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38745" w14:textId="77777777" w:rsidR="00AB57FE" w:rsidRPr="00AB57FE" w:rsidRDefault="00AB57FE" w:rsidP="00AB57FE">
      <w:pPr>
        <w:rPr>
          <w:b/>
          <w:bCs/>
        </w:rPr>
      </w:pPr>
      <w:r>
        <w:rPr>
          <w:b/>
          <w:bCs/>
        </w:rPr>
        <w:t xml:space="preserve">README file : </w:t>
      </w:r>
      <w:r w:rsidRPr="00AB57FE">
        <w:rPr>
          <w:b/>
          <w:bCs/>
        </w:rPr>
        <w:t>Surface Sampling of Liquid Chemical Warfare Agent Simulants on Porous and Non-Porous Surfaces Using Activated Carbon Cloth and Composite Wipes</w:t>
      </w:r>
    </w:p>
    <w:p w14:paraId="79654B86" w14:textId="14B95370" w:rsidR="00AB57FE" w:rsidRDefault="00AB57FE" w:rsidP="00AB57FE">
      <w:pPr>
        <w:rPr>
          <w:b/>
          <w:bCs/>
        </w:rPr>
      </w:pPr>
    </w:p>
    <w:p w14:paraId="3E0F4B7E" w14:textId="77777777" w:rsidR="00AB57FE" w:rsidRPr="00D63003" w:rsidRDefault="00AB57FE" w:rsidP="00AB57FE">
      <w:pPr>
        <w:spacing w:after="0"/>
      </w:pPr>
      <w:r>
        <w:t>Sally Webb</w:t>
      </w:r>
      <w:r w:rsidRPr="00D63003">
        <w:rPr>
          <w:vertAlign w:val="superscript"/>
          <w:lang w:val="en-IN"/>
        </w:rPr>
        <w:t xml:space="preserve"> a</w:t>
      </w:r>
      <w:r>
        <w:t xml:space="preserve">, </w:t>
      </w:r>
      <w:r w:rsidRPr="00D63003">
        <w:rPr>
          <w:lang w:val="en-IN"/>
        </w:rPr>
        <w:t xml:space="preserve">Frederic Coulon </w:t>
      </w:r>
      <w:r w:rsidRPr="00D63003">
        <w:rPr>
          <w:vertAlign w:val="superscript"/>
          <w:lang w:val="en-IN"/>
        </w:rPr>
        <w:t>b</w:t>
      </w:r>
      <w:r w:rsidRPr="00D63003">
        <w:rPr>
          <w:lang w:val="en-IN"/>
        </w:rPr>
        <w:t xml:space="preserve">, </w:t>
      </w:r>
      <w:r>
        <w:rPr>
          <w:lang w:val="en-IN"/>
        </w:rPr>
        <w:t>David Crouch</w:t>
      </w:r>
      <w:r w:rsidRPr="00D63003">
        <w:rPr>
          <w:vertAlign w:val="superscript"/>
          <w:lang w:val="en-IN"/>
        </w:rPr>
        <w:t xml:space="preserve"> a</w:t>
      </w:r>
      <w:r>
        <w:t>, Tracey Temple</w:t>
      </w:r>
      <w:r w:rsidRPr="00D63003">
        <w:rPr>
          <w:vertAlign w:val="superscript"/>
          <w:lang w:val="en-IN"/>
        </w:rPr>
        <w:t xml:space="preserve"> a</w:t>
      </w:r>
    </w:p>
    <w:p w14:paraId="6BCFE555" w14:textId="77777777" w:rsidR="00AB57FE" w:rsidRPr="00D63003" w:rsidRDefault="00AB57FE" w:rsidP="00AB57FE">
      <w:pPr>
        <w:spacing w:after="0" w:line="276" w:lineRule="auto"/>
      </w:pPr>
      <w:r w:rsidRPr="00D63003">
        <w:rPr>
          <w:vertAlign w:val="superscript"/>
          <w:lang w:val="en-IN"/>
        </w:rPr>
        <w:t xml:space="preserve">a </w:t>
      </w:r>
      <w:r w:rsidRPr="00D63003">
        <w:rPr>
          <w:lang w:val="en-IN"/>
        </w:rPr>
        <w:t>Cranfield University, Cranfield Defence &amp; Security, Defence Academy of the United Kingdom, Shrivenham, SN6 8LA, UK</w:t>
      </w:r>
    </w:p>
    <w:p w14:paraId="219DCF70" w14:textId="77777777" w:rsidR="00AB57FE" w:rsidRPr="00D63003" w:rsidRDefault="00AB57FE" w:rsidP="00AB57FE">
      <w:pPr>
        <w:spacing w:after="0" w:line="276" w:lineRule="auto"/>
      </w:pPr>
      <w:r w:rsidRPr="00D63003">
        <w:rPr>
          <w:vertAlign w:val="superscript"/>
          <w:lang w:val="en-IN"/>
        </w:rPr>
        <w:t>b</w:t>
      </w:r>
      <w:r w:rsidRPr="00D63003">
        <w:rPr>
          <w:lang w:val="en-IN"/>
        </w:rPr>
        <w:t xml:space="preserve"> Cranfield University, Cranfield Water Science Institute, Faculty of Engineering and Applied Sciences, Cranfield, MK43 0AL, UK</w:t>
      </w:r>
    </w:p>
    <w:p w14:paraId="3E2BC258" w14:textId="1CE59E58" w:rsidR="00AB57FE" w:rsidRPr="00D63003" w:rsidRDefault="00AB57FE" w:rsidP="00AB57FE">
      <w:r w:rsidRPr="00D63003">
        <w:rPr>
          <w:lang w:val="en-IN"/>
        </w:rPr>
        <w:t xml:space="preserve">Corresponding author*: </w:t>
      </w:r>
      <w:r w:rsidR="00F16846">
        <w:t>Sally Webb</w:t>
      </w:r>
      <w:r w:rsidR="00F16846" w:rsidRPr="00D63003">
        <w:rPr>
          <w:vertAlign w:val="superscript"/>
          <w:lang w:val="en-IN"/>
        </w:rPr>
        <w:t xml:space="preserve"> </w:t>
      </w:r>
      <w:r w:rsidRPr="00D63003">
        <w:rPr>
          <w:lang w:val="en-IN"/>
        </w:rPr>
        <w:t xml:space="preserve">, </w:t>
      </w:r>
      <w:hyperlink r:id="rId4" w:history="1">
        <w:r w:rsidR="00F16846">
          <w:rPr>
            <w:rStyle w:val="Hyperlink"/>
            <w:lang w:val="en-IN"/>
          </w:rPr>
          <w:t>sally.webb.072</w:t>
        </w:r>
        <w:r w:rsidRPr="00D63003">
          <w:rPr>
            <w:rStyle w:val="Hyperlink"/>
            <w:lang w:val="en-IN"/>
          </w:rPr>
          <w:t>@cranfield.ac.uk</w:t>
        </w:r>
      </w:hyperlink>
      <w:r w:rsidRPr="00D63003">
        <w:rPr>
          <w:lang w:val="en-IN"/>
        </w:rPr>
        <w:t xml:space="preserve"> </w:t>
      </w:r>
    </w:p>
    <w:p w14:paraId="2FCB8ED3" w14:textId="2775A73D" w:rsidR="00AB57FE" w:rsidRDefault="00AB57FE" w:rsidP="00AB57FE">
      <w:r w:rsidRPr="00756074">
        <w:rPr>
          <w:b/>
          <w:bCs/>
        </w:rPr>
        <w:t>Keywords</w:t>
      </w:r>
      <w:r>
        <w:t xml:space="preserve">: </w:t>
      </w:r>
    </w:p>
    <w:p w14:paraId="2F32FADD" w14:textId="62D8B51B" w:rsidR="00AB57FE" w:rsidRDefault="00AB57FE" w:rsidP="00AB57FE">
      <w:r w:rsidRPr="00756074">
        <w:rPr>
          <w:b/>
          <w:bCs/>
        </w:rPr>
        <w:t>Data was collected from</w:t>
      </w:r>
      <w:r w:rsidRPr="00756074">
        <w:t>: </w:t>
      </w:r>
      <w:r>
        <w:t>November-February</w:t>
      </w:r>
      <w:r w:rsidRPr="00756074">
        <w:t xml:space="preserve"> 2025</w:t>
      </w:r>
      <w:r>
        <w:t>/2026</w:t>
      </w:r>
      <w:r w:rsidRPr="00756074">
        <w:t>, WH17</w:t>
      </w:r>
    </w:p>
    <w:p w14:paraId="51CEAB54" w14:textId="77777777" w:rsidR="00AB57FE" w:rsidRDefault="00AB57FE" w:rsidP="00AB57FE">
      <w:r w:rsidRPr="00756074">
        <w:rPr>
          <w:b/>
          <w:bCs/>
        </w:rPr>
        <w:t>Funding source</w:t>
      </w:r>
      <w:r w:rsidRPr="00756074">
        <w:t>: Cranfield University and MOD </w:t>
      </w:r>
    </w:p>
    <w:p w14:paraId="008F9474" w14:textId="77777777" w:rsidR="00AB57FE" w:rsidRPr="00756074" w:rsidRDefault="00AB57FE" w:rsidP="00AB57FE">
      <w:r w:rsidRPr="00756074">
        <w:rPr>
          <w:b/>
          <w:bCs/>
        </w:rPr>
        <w:t>Licences</w:t>
      </w:r>
      <w:r>
        <w:t xml:space="preserve">: CC-BY-4.0 </w:t>
      </w:r>
    </w:p>
    <w:p w14:paraId="1F3EDEF0" w14:textId="77777777" w:rsidR="00AB57FE" w:rsidRDefault="00AB57FE" w:rsidP="00AB57FE">
      <w:pPr>
        <w:pStyle w:val="Heading2"/>
      </w:pPr>
      <w:r w:rsidRPr="00756074">
        <w:t>Methodological information:</w:t>
      </w:r>
    </w:p>
    <w:p w14:paraId="4E39140A" w14:textId="77777777" w:rsidR="00AB57FE" w:rsidRDefault="00AB57FE" w:rsidP="00AB57FE">
      <w:r w:rsidRPr="00756074">
        <w:rPr>
          <w:b/>
          <w:bCs/>
        </w:rPr>
        <w:t xml:space="preserve">QA procedures: </w:t>
      </w:r>
      <w:r w:rsidRPr="00756074">
        <w:t>Blanks, Quality Controls, Standards, Triplicate experiments </w:t>
      </w:r>
    </w:p>
    <w:p w14:paraId="7EC2A077" w14:textId="77777777" w:rsidR="00AB57FE" w:rsidRDefault="00AB57FE" w:rsidP="00AB57FE">
      <w:pPr>
        <w:pStyle w:val="Heading2"/>
      </w:pPr>
      <w:r w:rsidRPr="00756074">
        <w:t>File name structure</w:t>
      </w:r>
      <w:r>
        <w:t xml:space="preserve"> </w:t>
      </w:r>
      <w:r w:rsidRPr="00756074">
        <w:t>and file</w:t>
      </w:r>
      <w:r>
        <w:t xml:space="preserve"> </w:t>
      </w:r>
      <w:r w:rsidRPr="00756074">
        <w:t>format</w:t>
      </w:r>
    </w:p>
    <w:p w14:paraId="0B92F776" w14:textId="39377662" w:rsidR="00AB57FE" w:rsidRDefault="00AB57FE" w:rsidP="00AB57FE">
      <w:r>
        <w:t>Each file was given a title illustrating what data can be found within. If the analyte isn’t specified in the title, the data corresponds to both simulants, methyl salicylate and benzyl salicylate.</w:t>
      </w:r>
    </w:p>
    <w:p w14:paraId="202C11A8" w14:textId="77777777" w:rsidR="00AB57FE" w:rsidRDefault="00AB57FE" w:rsidP="00AB57FE">
      <w:r>
        <w:t>All data is listed in file formats using CSV.</w:t>
      </w:r>
    </w:p>
    <w:p w14:paraId="13E10807" w14:textId="77777777" w:rsidR="00AB57FE" w:rsidRDefault="00AB57FE" w:rsidP="00AB57FE">
      <w:pPr>
        <w:pStyle w:val="Heading2"/>
      </w:pPr>
      <w:r w:rsidRPr="00756074">
        <w:t>Data-specific information</w:t>
      </w:r>
      <w:r>
        <w:t xml:space="preserve"> </w:t>
      </w:r>
      <w:r w:rsidRPr="00756074">
        <w:t>for</w:t>
      </w:r>
      <w:r>
        <w:t xml:space="preserve"> </w:t>
      </w:r>
      <w:r w:rsidRPr="00756074">
        <w:t>each</w:t>
      </w:r>
      <w:r>
        <w:t xml:space="preserve"> </w:t>
      </w:r>
      <w:r w:rsidRPr="00756074">
        <w:t>distinct dataset</w:t>
      </w:r>
    </w:p>
    <w:p w14:paraId="3AFDAEB0" w14:textId="77777777" w:rsidR="00AB57FE" w:rsidRDefault="00AB57FE" w:rsidP="00AB57FE">
      <w:r>
        <w:t>Units of measurement: mg/L, some data is presented in percentages</w:t>
      </w:r>
    </w:p>
    <w:p w14:paraId="060C4DBF" w14:textId="77777777" w:rsidR="00AB57FE" w:rsidRDefault="00AB57FE" w:rsidP="00AB57FE">
      <w:r>
        <w:t>Std. dev.: Standard deviation</w:t>
      </w:r>
    </w:p>
    <w:p w14:paraId="210F5D9F" w14:textId="77777777" w:rsidR="00AB57FE" w:rsidRPr="00756074" w:rsidRDefault="00AB57FE" w:rsidP="00AB57FE">
      <w:r>
        <w:t>ACN: Acetonitrile</w:t>
      </w:r>
    </w:p>
    <w:p w14:paraId="6587704E" w14:textId="77777777" w:rsidR="00AB57FE" w:rsidRPr="00756074" w:rsidRDefault="00AB57FE" w:rsidP="00AB57FE">
      <w:r w:rsidRPr="00756074">
        <w:t>Conc.: Concentration</w:t>
      </w:r>
    </w:p>
    <w:p w14:paraId="17EC4E7C" w14:textId="77777777" w:rsidR="00AB57FE" w:rsidRPr="00756074" w:rsidRDefault="00AB57FE" w:rsidP="00AB57FE">
      <w:r w:rsidRPr="00756074">
        <w:t>PA: Peak Area </w:t>
      </w:r>
    </w:p>
    <w:p w14:paraId="5F8B9EF8" w14:textId="77777777" w:rsidR="00AB57FE" w:rsidRPr="00756074" w:rsidRDefault="00AB57FE" w:rsidP="00AB57FE">
      <w:r w:rsidRPr="00756074">
        <w:t>RT: Retention time </w:t>
      </w:r>
    </w:p>
    <w:p w14:paraId="0A5E8B94" w14:textId="77777777" w:rsidR="00AB57FE" w:rsidRDefault="00AB57FE" w:rsidP="00AB57FE">
      <w:r w:rsidRPr="00756074">
        <w:t>MeS: Methyl salicylate </w:t>
      </w:r>
    </w:p>
    <w:p w14:paraId="7148276A" w14:textId="77777777" w:rsidR="00AB57FE" w:rsidRDefault="00AB57FE" w:rsidP="00AB57FE">
      <w:r>
        <w:t>BeS: Benzyl salicylate</w:t>
      </w:r>
    </w:p>
    <w:p w14:paraId="199DB050" w14:textId="5A0AF439" w:rsidR="00AB57FE" w:rsidRDefault="00AB57FE" w:rsidP="00AB57FE">
      <w:r w:rsidRPr="00756074">
        <w:t>LOD/LOQ: Limit of detection/Limit of quantification </w:t>
      </w:r>
    </w:p>
    <w:p w14:paraId="697CDC7E" w14:textId="55E47331" w:rsidR="00AB57FE" w:rsidRDefault="00AB57FE" w:rsidP="00AB57FE">
      <w:r>
        <w:t>PP-K: Polypropylene-Kevlar</w:t>
      </w:r>
    </w:p>
    <w:p w14:paraId="56B600DF" w14:textId="33EC1015" w:rsidR="00AB57FE" w:rsidRDefault="00AB57FE" w:rsidP="00AB57FE">
      <w:r>
        <w:t>ACC: Activated carbon cloth</w:t>
      </w:r>
    </w:p>
    <w:p w14:paraId="70200A24" w14:textId="77777777" w:rsidR="00DA5950" w:rsidRDefault="00DA5950"/>
    <w:sectPr w:rsidR="00DA5950" w:rsidSect="00005F76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FE"/>
    <w:rsid w:val="00005F76"/>
    <w:rsid w:val="000C5658"/>
    <w:rsid w:val="000E7C2A"/>
    <w:rsid w:val="0032502C"/>
    <w:rsid w:val="0034779C"/>
    <w:rsid w:val="003A316B"/>
    <w:rsid w:val="00546DE0"/>
    <w:rsid w:val="0079216C"/>
    <w:rsid w:val="008C4260"/>
    <w:rsid w:val="00AB57FE"/>
    <w:rsid w:val="00AE6C82"/>
    <w:rsid w:val="00DA5950"/>
    <w:rsid w:val="00E53CBB"/>
    <w:rsid w:val="00F1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65470"/>
  <w15:chartTrackingRefBased/>
  <w15:docId w15:val="{7F4979BB-6B20-44BB-88F4-BA3B185A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7FE"/>
  </w:style>
  <w:style w:type="paragraph" w:styleId="Heading1">
    <w:name w:val="heading 1"/>
    <w:basedOn w:val="Normal"/>
    <w:next w:val="Normal"/>
    <w:link w:val="Heading1Char"/>
    <w:uiPriority w:val="9"/>
    <w:qFormat/>
    <w:rsid w:val="0034779C"/>
    <w:pPr>
      <w:keepNext/>
      <w:keepLines/>
      <w:spacing w:before="440" w:after="120" w:line="240" w:lineRule="auto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779C"/>
    <w:pPr>
      <w:keepNext/>
      <w:keepLines/>
      <w:spacing w:before="200" w:after="120" w:line="240" w:lineRule="auto"/>
      <w:outlineLvl w:val="1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779C"/>
    <w:pPr>
      <w:keepNext/>
      <w:keepLines/>
      <w:spacing w:before="160" w:after="120" w:line="240" w:lineRule="auto"/>
      <w:outlineLvl w:val="2"/>
    </w:pPr>
    <w:rPr>
      <w:rFonts w:eastAsiaTheme="majorEastAsia" w:cstheme="majorBidi"/>
      <w:color w:val="000000" w:themeColor="text1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79C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4779C"/>
    <w:rPr>
      <w:rFonts w:eastAsiaTheme="majorEastAsia" w:cstheme="majorBidi"/>
      <w:b/>
      <w:color w:val="000000" w:themeColor="text1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4779C"/>
    <w:rPr>
      <w:rFonts w:eastAsiaTheme="majorEastAsia" w:cstheme="majorBidi"/>
      <w:color w:val="000000" w:themeColor="text1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7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7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7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7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7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57FE"/>
    <w:rPr>
      <w:color w:val="467886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AB57FE"/>
    <w:pPr>
      <w:spacing w:before="120" w:after="200" w:line="240" w:lineRule="auto"/>
      <w:jc w:val="both"/>
    </w:pPr>
    <w:rPr>
      <w:rFonts w:ascii="Times New Roman" w:hAnsi="Times New Roman"/>
      <w:iCs/>
      <w:color w:val="000000" w:themeColor="text1"/>
      <w:sz w:val="24"/>
      <w:szCs w:val="18"/>
    </w:rPr>
  </w:style>
  <w:style w:type="table" w:styleId="GridTable1Light">
    <w:name w:val="Grid Table 1 Light"/>
    <w:basedOn w:val="TableNormal"/>
    <w:uiPriority w:val="46"/>
    <w:rsid w:val="00AB57F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.temple@cranfield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Webb [FEAS]</dc:creator>
  <cp:keywords/>
  <dc:description/>
  <cp:lastModifiedBy>Sally Webb [FEAS]</cp:lastModifiedBy>
  <cp:revision>2</cp:revision>
  <dcterms:created xsi:type="dcterms:W3CDTF">2026-02-19T15:19:00Z</dcterms:created>
  <dcterms:modified xsi:type="dcterms:W3CDTF">2026-06-26T12:31:00Z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d114c8a1-3e45-4c3e-8506-c7b416d5cdba</vt:lpwstr>
  </property>
</Properties>
</file>