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header6.xml" ContentType="application/vnd.openxmlformats-officedocument.wordprocessingml.header+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chart6.xml" ContentType="application/vnd.openxmlformats-officedocument.drawingml.chart+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charts/chart7.xml" ContentType="application/vnd.openxmlformats-officedocument.drawingml.chart+xml"/>
  <Override PartName="/word/charts/style4.xml" ContentType="application/vnd.ms-office.chartstyle+xml"/>
  <Override PartName="/word/charts/colors4.xml" ContentType="application/vnd.ms-office.chartcolorstyle+xml"/>
  <Override PartName="/word/drawings/drawing1.xml" ContentType="application/vnd.openxmlformats-officedocument.drawingml.chartshapes+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850E93" w14:textId="77777777" w:rsidR="007F5C55" w:rsidRPr="000F3D41" w:rsidRDefault="007F5C55" w:rsidP="000F3D41">
      <w:pPr>
        <w:pStyle w:val="COVERPAGETEXT"/>
      </w:pPr>
      <w:bookmarkStart w:id="0" w:name="_Hlk10022607"/>
      <w:bookmarkStart w:id="1" w:name="_Hlk10373745"/>
    </w:p>
    <w:p w14:paraId="64850E94" w14:textId="77777777" w:rsidR="007F5C55" w:rsidRPr="00BB05A0" w:rsidRDefault="007F5C55" w:rsidP="009F4F9E">
      <w:pPr>
        <w:pStyle w:val="COVERPAGETEXT"/>
      </w:pPr>
    </w:p>
    <w:p w14:paraId="64850E95" w14:textId="77777777" w:rsidR="00AD6D75" w:rsidRPr="00BB05A0" w:rsidRDefault="00AD6D75" w:rsidP="009F4F9E">
      <w:pPr>
        <w:pStyle w:val="COVERPAGETEXT"/>
      </w:pPr>
      <w:r w:rsidRPr="00BB05A0">
        <w:t>CRANFIELD UNIVERSITY</w:t>
      </w:r>
    </w:p>
    <w:p w14:paraId="64850E96" w14:textId="77777777" w:rsidR="00AD6D75" w:rsidRPr="00BB05A0" w:rsidRDefault="00AD6D75" w:rsidP="009F4F9E">
      <w:pPr>
        <w:pStyle w:val="COVERPAGETEXT"/>
      </w:pPr>
    </w:p>
    <w:p w14:paraId="64850E97" w14:textId="77777777" w:rsidR="00AD6D75" w:rsidRPr="00BB05A0" w:rsidRDefault="00AD6D75" w:rsidP="009F4F9E">
      <w:pPr>
        <w:pStyle w:val="COVERPAGETEXT"/>
      </w:pPr>
    </w:p>
    <w:p w14:paraId="64850E98" w14:textId="77777777" w:rsidR="00AD6D75" w:rsidRPr="00BB05A0" w:rsidRDefault="00AD6D75" w:rsidP="009F4F9E">
      <w:pPr>
        <w:pStyle w:val="COVERPAGETEXT"/>
      </w:pPr>
    </w:p>
    <w:p w14:paraId="64850E99" w14:textId="77777777" w:rsidR="00AD6D75" w:rsidRPr="00BB05A0" w:rsidRDefault="00AD6D75" w:rsidP="009F4F9E">
      <w:pPr>
        <w:pStyle w:val="COVERPAGETEXT"/>
      </w:pPr>
    </w:p>
    <w:p w14:paraId="64850E9A" w14:textId="1EE79A15" w:rsidR="00AD6D75" w:rsidRPr="00BB05A0" w:rsidRDefault="087B933D" w:rsidP="009F4F9E">
      <w:pPr>
        <w:pStyle w:val="COVERPAGETEXT"/>
      </w:pPr>
      <w:r>
        <w:t>Charlotte Victoria Willis</w:t>
      </w:r>
      <w:r w:rsidR="00292351">
        <w:tab/>
      </w:r>
    </w:p>
    <w:p w14:paraId="64850E9B" w14:textId="77777777" w:rsidR="00AD6D75" w:rsidRPr="00BB05A0" w:rsidRDefault="00AD6D75" w:rsidP="009F4F9E">
      <w:pPr>
        <w:pStyle w:val="COVERPAGETEXT"/>
      </w:pPr>
    </w:p>
    <w:p w14:paraId="64850E9C" w14:textId="77777777" w:rsidR="00AD6D75" w:rsidRPr="00BB05A0" w:rsidRDefault="00AD6D75" w:rsidP="009F4F9E">
      <w:pPr>
        <w:pStyle w:val="COVERPAGETEXT"/>
      </w:pPr>
    </w:p>
    <w:p w14:paraId="64850E9D" w14:textId="77777777" w:rsidR="00AD6D75" w:rsidRPr="00BB05A0" w:rsidRDefault="00AD6D75" w:rsidP="009F4F9E">
      <w:pPr>
        <w:pStyle w:val="COVERPAGETEXT"/>
      </w:pPr>
    </w:p>
    <w:p w14:paraId="64850E9E" w14:textId="77777777" w:rsidR="00AD6D75" w:rsidRPr="00BB05A0" w:rsidRDefault="00AD6D75" w:rsidP="009F4F9E">
      <w:pPr>
        <w:pStyle w:val="COVERPAGETEXT"/>
      </w:pPr>
    </w:p>
    <w:p w14:paraId="64850E9F" w14:textId="13CBC1DA" w:rsidR="00AD6D75" w:rsidRPr="00887818" w:rsidRDefault="00D54B2E" w:rsidP="009F4F9E">
      <w:pPr>
        <w:pStyle w:val="COVERPAGETEXT"/>
      </w:pPr>
      <w:r w:rsidRPr="00887818">
        <w:t>Institutional Death</w:t>
      </w:r>
      <w:r w:rsidR="00D825AD">
        <w:t>:</w:t>
      </w:r>
      <w:r w:rsidR="00887818" w:rsidRPr="00887818">
        <w:t xml:space="preserve"> A Multidisciplinary Study of Burial Practice at RNH Haslar</w:t>
      </w:r>
    </w:p>
    <w:p w14:paraId="64850EA0" w14:textId="77777777" w:rsidR="00AD6D75" w:rsidRPr="00BB05A0" w:rsidRDefault="00AD6D75" w:rsidP="009F4F9E">
      <w:pPr>
        <w:pStyle w:val="COVERPAGETEXT"/>
      </w:pPr>
    </w:p>
    <w:p w14:paraId="64850EA1" w14:textId="77777777" w:rsidR="00AD6D75" w:rsidRPr="00BB05A0" w:rsidRDefault="00AD6D75" w:rsidP="009F4F9E">
      <w:pPr>
        <w:pStyle w:val="COVERPAGETEXT"/>
      </w:pPr>
    </w:p>
    <w:p w14:paraId="64850EA2" w14:textId="77777777" w:rsidR="00AD6D75" w:rsidRPr="00BB05A0" w:rsidRDefault="00AD6D75" w:rsidP="009F4F9E">
      <w:pPr>
        <w:pStyle w:val="COVERPAGETEXT"/>
      </w:pPr>
    </w:p>
    <w:p w14:paraId="64850EA3" w14:textId="77777777" w:rsidR="00AD6D75" w:rsidRPr="00BB05A0" w:rsidRDefault="00AD6D75" w:rsidP="009F4F9E">
      <w:pPr>
        <w:pStyle w:val="COVERPAGETEXT"/>
      </w:pPr>
    </w:p>
    <w:p w14:paraId="64850EA4" w14:textId="77777777" w:rsidR="00AD6D75" w:rsidRDefault="00292351" w:rsidP="009F4F9E">
      <w:pPr>
        <w:pStyle w:val="COVERPAGETEXT"/>
      </w:pPr>
      <w:r>
        <w:t>Cranfield Defence and Security</w:t>
      </w:r>
    </w:p>
    <w:p w14:paraId="64850EA5" w14:textId="77777777" w:rsidR="00292351" w:rsidRPr="00BB05A0" w:rsidRDefault="00292351" w:rsidP="009F4F9E">
      <w:pPr>
        <w:pStyle w:val="COVERPAGETEXT"/>
      </w:pPr>
      <w:r>
        <w:t>Doctor of Philosophy</w:t>
      </w:r>
    </w:p>
    <w:p w14:paraId="64850EA6" w14:textId="77777777" w:rsidR="00AD6D75" w:rsidRPr="00BB05A0" w:rsidRDefault="00AD6D75" w:rsidP="00292351">
      <w:pPr>
        <w:pStyle w:val="COVERPAGETEXT"/>
        <w:jc w:val="both"/>
      </w:pPr>
    </w:p>
    <w:p w14:paraId="64850EA7" w14:textId="77777777" w:rsidR="00AD6D75" w:rsidRPr="00BB05A0" w:rsidRDefault="00AD6D75" w:rsidP="009F4F9E">
      <w:pPr>
        <w:pStyle w:val="COVERPAGETEXT"/>
      </w:pPr>
    </w:p>
    <w:p w14:paraId="64850EA8" w14:textId="77777777" w:rsidR="00AD6D75" w:rsidRPr="00BB05A0" w:rsidRDefault="00AD6D75" w:rsidP="009F4F9E">
      <w:pPr>
        <w:pStyle w:val="COVERPAGETEXT"/>
      </w:pPr>
    </w:p>
    <w:p w14:paraId="64850EA9" w14:textId="77777777" w:rsidR="00AD6D75" w:rsidRPr="00BB05A0" w:rsidRDefault="00AD6D75" w:rsidP="009F4F9E">
      <w:pPr>
        <w:pStyle w:val="COVERPAGETEXT"/>
      </w:pPr>
    </w:p>
    <w:p w14:paraId="64850EAA" w14:textId="77777777" w:rsidR="00AD6D75" w:rsidRPr="00BB05A0" w:rsidRDefault="00AD6D75" w:rsidP="009F4F9E">
      <w:pPr>
        <w:pStyle w:val="COVERPAGETEXT"/>
      </w:pPr>
    </w:p>
    <w:p w14:paraId="64850EAB" w14:textId="77777777" w:rsidR="00AD6D75" w:rsidRPr="00BB05A0" w:rsidRDefault="00292351" w:rsidP="009F4F9E">
      <w:pPr>
        <w:pStyle w:val="COVERPAGETEXT"/>
      </w:pPr>
      <w:r>
        <w:t>PhD Thesis</w:t>
      </w:r>
    </w:p>
    <w:p w14:paraId="64850EAC" w14:textId="6F4C09BD" w:rsidR="00AD6D75" w:rsidRPr="00BB05A0" w:rsidRDefault="00AD6D75" w:rsidP="009F4F9E">
      <w:pPr>
        <w:pStyle w:val="COVERPAGETEXT"/>
      </w:pPr>
      <w:r>
        <w:t xml:space="preserve">Academic Year: </w:t>
      </w:r>
      <w:r w:rsidR="00292351">
        <w:t>2014</w:t>
      </w:r>
      <w:r>
        <w:t xml:space="preserve"> -</w:t>
      </w:r>
      <w:r w:rsidR="00292351">
        <w:t xml:space="preserve"> 201</w:t>
      </w:r>
      <w:r w:rsidR="00C07D0B">
        <w:t>9</w:t>
      </w:r>
    </w:p>
    <w:p w14:paraId="64850EAE" w14:textId="77777777" w:rsidR="00AD6D75" w:rsidRPr="00BB05A0" w:rsidRDefault="00AD6D75" w:rsidP="00887818">
      <w:pPr>
        <w:pStyle w:val="COVERPAGETEXT"/>
        <w:jc w:val="both"/>
      </w:pPr>
    </w:p>
    <w:p w14:paraId="64850EAF" w14:textId="77777777" w:rsidR="00AD6D75" w:rsidRPr="00BB05A0" w:rsidRDefault="00AD6D75" w:rsidP="009F4F9E">
      <w:pPr>
        <w:pStyle w:val="COVERPAGETEXT"/>
      </w:pPr>
    </w:p>
    <w:p w14:paraId="64850EB0" w14:textId="77777777" w:rsidR="00AD6D75" w:rsidRPr="00BB05A0" w:rsidRDefault="00AD6D75" w:rsidP="009F4F9E">
      <w:pPr>
        <w:pStyle w:val="COVERPAGETEXT"/>
      </w:pPr>
    </w:p>
    <w:p w14:paraId="64850EB1" w14:textId="061B8255" w:rsidR="006157DA" w:rsidRDefault="00AD6D75" w:rsidP="006157DA">
      <w:pPr>
        <w:pStyle w:val="COVERPAGETEXT"/>
      </w:pPr>
      <w:r w:rsidRPr="00BB05A0">
        <w:t>Supervisor:</w:t>
      </w:r>
    </w:p>
    <w:p w14:paraId="64850EB2" w14:textId="77777777" w:rsidR="006157DA" w:rsidRDefault="00292351" w:rsidP="009F4F9E">
      <w:pPr>
        <w:pStyle w:val="COVERPAGETEXT"/>
      </w:pPr>
      <w:r>
        <w:t>Professor A J Shortland</w:t>
      </w:r>
    </w:p>
    <w:p w14:paraId="64850EB3" w14:textId="4A3CDF4B" w:rsidR="00AD6D75" w:rsidRPr="00BB05A0" w:rsidRDefault="00AD6D75" w:rsidP="009F4F9E">
      <w:pPr>
        <w:pStyle w:val="COVERPAGETEXT"/>
      </w:pPr>
    </w:p>
    <w:p w14:paraId="64850EB7" w14:textId="4110BF15" w:rsidR="00F2159F" w:rsidRPr="00E83EED" w:rsidRDefault="00E83EED" w:rsidP="00887818">
      <w:pPr>
        <w:pStyle w:val="COVERPAGETEXT"/>
      </w:pPr>
      <w:r w:rsidRPr="00E83EED">
        <w:t>June 2019</w:t>
      </w:r>
    </w:p>
    <w:p w14:paraId="64850EB8" w14:textId="77777777" w:rsidR="00F2159F" w:rsidRDefault="00F2159F" w:rsidP="009F4F9E">
      <w:pPr>
        <w:pStyle w:val="COVERPAGETEXT"/>
      </w:pPr>
    </w:p>
    <w:p w14:paraId="5D971949" w14:textId="77777777" w:rsidR="00182448" w:rsidRDefault="00182448" w:rsidP="009F4F9E">
      <w:pPr>
        <w:pStyle w:val="COVERPAGETEXT"/>
        <w:sectPr w:rsidR="00182448" w:rsidSect="00623A81">
          <w:footerReference w:type="default" r:id="rId12"/>
          <w:pgSz w:w="11906" w:h="16838" w:code="9"/>
          <w:pgMar w:top="1701" w:right="1701" w:bottom="1701" w:left="1701" w:header="709" w:footer="851" w:gutter="0"/>
          <w:pgNumType w:fmt="lowerRoman" w:start="1"/>
          <w:cols w:space="708"/>
          <w:docGrid w:linePitch="360"/>
        </w:sectPr>
      </w:pPr>
    </w:p>
    <w:p w14:paraId="2C622C1E" w14:textId="77777777" w:rsidR="00182448" w:rsidRDefault="00182448" w:rsidP="009F4F9E">
      <w:pPr>
        <w:pStyle w:val="COVERPAGETEXT"/>
        <w:sectPr w:rsidR="00182448" w:rsidSect="00623A81">
          <w:pgSz w:w="11906" w:h="16838" w:code="9"/>
          <w:pgMar w:top="1701" w:right="1701" w:bottom="1701" w:left="1701" w:header="709" w:footer="851" w:gutter="0"/>
          <w:pgNumType w:fmt="lowerRoman" w:start="1"/>
          <w:cols w:space="708"/>
          <w:docGrid w:linePitch="360"/>
        </w:sectPr>
      </w:pPr>
    </w:p>
    <w:p w14:paraId="64850EB9" w14:textId="08B1E9C7" w:rsidR="00FB6B73" w:rsidRDefault="00FB6B73" w:rsidP="009F4F9E">
      <w:pPr>
        <w:pStyle w:val="COVERPAGETEXT"/>
      </w:pPr>
    </w:p>
    <w:p w14:paraId="2C2026E6" w14:textId="77777777" w:rsidR="009B4E63" w:rsidRDefault="009B4E63" w:rsidP="009F4F9E">
      <w:pPr>
        <w:pStyle w:val="COVERPAGETEXT"/>
      </w:pPr>
    </w:p>
    <w:p w14:paraId="64850EBA" w14:textId="68810085" w:rsidR="00AD6D75" w:rsidRPr="00931620" w:rsidRDefault="00AD6D75" w:rsidP="009F4F9E">
      <w:pPr>
        <w:pStyle w:val="COVERPAGETEXT"/>
      </w:pPr>
      <w:r w:rsidRPr="00931620">
        <w:t>CRANFIELD UNIVERSITY</w:t>
      </w:r>
    </w:p>
    <w:p w14:paraId="64850EBB" w14:textId="77777777" w:rsidR="00AD6D75" w:rsidRDefault="00AD6D75" w:rsidP="009F4F9E">
      <w:pPr>
        <w:pStyle w:val="COVERPAGETEXT"/>
      </w:pPr>
    </w:p>
    <w:p w14:paraId="64850EBC" w14:textId="77777777" w:rsidR="00FB6B73" w:rsidRPr="00931620" w:rsidRDefault="00FB6B73" w:rsidP="009F4F9E">
      <w:pPr>
        <w:pStyle w:val="COVERPAGETEXT"/>
      </w:pPr>
    </w:p>
    <w:p w14:paraId="64850EBD" w14:textId="77777777" w:rsidR="00AD6D75" w:rsidRPr="00931620" w:rsidRDefault="00AD6D75" w:rsidP="009F4F9E">
      <w:pPr>
        <w:pStyle w:val="COVERPAGETEXT"/>
      </w:pPr>
    </w:p>
    <w:p w14:paraId="64850EBE" w14:textId="77777777" w:rsidR="00AD6D75" w:rsidRPr="00931620" w:rsidRDefault="00292351" w:rsidP="009F4F9E">
      <w:pPr>
        <w:pStyle w:val="COVERPAGETEXT"/>
      </w:pPr>
      <w:r>
        <w:t>Cranfield Defence and Security</w:t>
      </w:r>
    </w:p>
    <w:p w14:paraId="64850EBF" w14:textId="77777777" w:rsidR="00AD6D75" w:rsidRPr="00931620" w:rsidRDefault="00AD6D75" w:rsidP="009F4F9E">
      <w:pPr>
        <w:pStyle w:val="COVERPAGETEXT"/>
      </w:pPr>
    </w:p>
    <w:p w14:paraId="64850EC0" w14:textId="77777777" w:rsidR="00AD6D75" w:rsidRDefault="00AD6D75" w:rsidP="009F4F9E">
      <w:pPr>
        <w:pStyle w:val="COVERPAGETEXT"/>
      </w:pPr>
    </w:p>
    <w:p w14:paraId="64850EC1" w14:textId="77777777" w:rsidR="00FB6B73" w:rsidRPr="00931620" w:rsidRDefault="00FB6B73" w:rsidP="009F4F9E">
      <w:pPr>
        <w:pStyle w:val="COVERPAGETEXT"/>
      </w:pPr>
    </w:p>
    <w:p w14:paraId="64850EC2" w14:textId="77777777" w:rsidR="00AD6D75" w:rsidRPr="00931620" w:rsidRDefault="00292351" w:rsidP="009F4F9E">
      <w:pPr>
        <w:pStyle w:val="COVERPAGETEXT"/>
      </w:pPr>
      <w:r>
        <w:t>PhD Thesis</w:t>
      </w:r>
    </w:p>
    <w:p w14:paraId="64850EC3" w14:textId="77777777" w:rsidR="00AD6D75" w:rsidRPr="00931620" w:rsidRDefault="00AD6D75" w:rsidP="009F4F9E">
      <w:pPr>
        <w:pStyle w:val="COVERPAGETEXT"/>
      </w:pPr>
    </w:p>
    <w:p w14:paraId="64850EC4" w14:textId="77777777" w:rsidR="00AD6D75" w:rsidRPr="00931620" w:rsidRDefault="00AD6D75" w:rsidP="009F4F9E">
      <w:pPr>
        <w:pStyle w:val="COVERPAGETEXT"/>
      </w:pPr>
    </w:p>
    <w:p w14:paraId="64850EC5" w14:textId="48EF8A6F" w:rsidR="00AD6D75" w:rsidRPr="00931620" w:rsidRDefault="00292351" w:rsidP="009F4F9E">
      <w:pPr>
        <w:pStyle w:val="COVERPAGETEXT"/>
      </w:pPr>
      <w:r>
        <w:t>Academic Year 2014</w:t>
      </w:r>
      <w:r w:rsidR="00AD6D75">
        <w:t>-</w:t>
      </w:r>
      <w:r>
        <w:t xml:space="preserve"> 201</w:t>
      </w:r>
      <w:r w:rsidR="00C07D0B">
        <w:t>9</w:t>
      </w:r>
    </w:p>
    <w:p w14:paraId="64850EC6" w14:textId="77777777" w:rsidR="00AD6D75" w:rsidRDefault="00AD6D75" w:rsidP="009F4F9E">
      <w:pPr>
        <w:pStyle w:val="COVERPAGETEXT"/>
      </w:pPr>
    </w:p>
    <w:p w14:paraId="64850EC7" w14:textId="77777777" w:rsidR="00AD6D75" w:rsidRPr="00931620" w:rsidRDefault="00AD6D75" w:rsidP="009F4F9E">
      <w:pPr>
        <w:pStyle w:val="COVERPAGETEXT"/>
      </w:pPr>
    </w:p>
    <w:p w14:paraId="64850EC8" w14:textId="77777777" w:rsidR="00AD6D75" w:rsidRPr="00931620" w:rsidRDefault="00292351" w:rsidP="009F4F9E">
      <w:pPr>
        <w:pStyle w:val="COVERPAGETEXT"/>
      </w:pPr>
      <w:r>
        <w:t>Charlotte Victoria Willis</w:t>
      </w:r>
    </w:p>
    <w:p w14:paraId="64850EC9" w14:textId="77777777" w:rsidR="00AD6D75" w:rsidRPr="00931620" w:rsidRDefault="00AD6D75" w:rsidP="009F4F9E">
      <w:pPr>
        <w:pStyle w:val="COVERPAGETEXT"/>
      </w:pPr>
    </w:p>
    <w:p w14:paraId="64850ECA" w14:textId="77777777" w:rsidR="00AD6D75" w:rsidRPr="00931620" w:rsidRDefault="00AD6D75" w:rsidP="009F4F9E">
      <w:pPr>
        <w:pStyle w:val="COVERPAGETEXT"/>
      </w:pPr>
    </w:p>
    <w:p w14:paraId="64850ECC" w14:textId="11DC8396" w:rsidR="00AD6D75" w:rsidRPr="00931620" w:rsidRDefault="00887818" w:rsidP="00887818">
      <w:pPr>
        <w:pStyle w:val="COVERPAGETEXT"/>
      </w:pPr>
      <w:r w:rsidRPr="00887818">
        <w:t>Institutional Death</w:t>
      </w:r>
      <w:r w:rsidR="00D825AD">
        <w:t>:</w:t>
      </w:r>
      <w:r w:rsidRPr="00887818">
        <w:t xml:space="preserve"> A Multidisciplinary Study of Burial Practice at RNH Haslar</w:t>
      </w:r>
    </w:p>
    <w:p w14:paraId="64850ECD" w14:textId="77777777" w:rsidR="00AD6D75" w:rsidRPr="00931620" w:rsidRDefault="00AD6D75" w:rsidP="009F4F9E">
      <w:pPr>
        <w:pStyle w:val="COVERPAGETEXT"/>
      </w:pPr>
    </w:p>
    <w:p w14:paraId="64850ECE" w14:textId="2B7FE661" w:rsidR="006157DA" w:rsidRDefault="00AD6D75" w:rsidP="006157DA">
      <w:pPr>
        <w:pStyle w:val="COVERPAGETEXT"/>
      </w:pPr>
      <w:r w:rsidRPr="00931620">
        <w:t>Supervisor:</w:t>
      </w:r>
      <w:bookmarkStart w:id="2" w:name="Text1"/>
      <w:bookmarkEnd w:id="2"/>
    </w:p>
    <w:p w14:paraId="64850ECF" w14:textId="77777777" w:rsidR="00AD6D75" w:rsidRDefault="00292351" w:rsidP="009F4F9E">
      <w:pPr>
        <w:pStyle w:val="COVERPAGETEXT"/>
      </w:pPr>
      <w:r>
        <w:t>Professor A J Shortland</w:t>
      </w:r>
    </w:p>
    <w:p w14:paraId="64850ED0" w14:textId="6B0EB3C2" w:rsidR="006157DA" w:rsidRPr="00931620" w:rsidRDefault="006157DA" w:rsidP="009F4F9E">
      <w:pPr>
        <w:pStyle w:val="COVERPAGETEXT"/>
      </w:pPr>
    </w:p>
    <w:p w14:paraId="64850ED1" w14:textId="25ECE822" w:rsidR="00AD6D75" w:rsidRPr="00E83EED" w:rsidRDefault="00E83EED" w:rsidP="009F4F9E">
      <w:pPr>
        <w:pStyle w:val="COVERPAGETEXT"/>
      </w:pPr>
      <w:r w:rsidRPr="00E83EED">
        <w:t>June 2019</w:t>
      </w:r>
    </w:p>
    <w:p w14:paraId="64850ED2" w14:textId="77777777" w:rsidR="00AD6D75" w:rsidRDefault="00AD6D75" w:rsidP="009F4F9E">
      <w:pPr>
        <w:pStyle w:val="COVERPAGETEXT"/>
      </w:pPr>
    </w:p>
    <w:p w14:paraId="64850ED3" w14:textId="77777777" w:rsidR="00AD6D75" w:rsidRPr="00931620" w:rsidRDefault="00AD6D75" w:rsidP="009F4F9E">
      <w:pPr>
        <w:pStyle w:val="COVERPAGETEXT"/>
      </w:pPr>
    </w:p>
    <w:p w14:paraId="64850ED4" w14:textId="77777777" w:rsidR="00AD6D75" w:rsidRPr="00931620" w:rsidRDefault="00AD6D75" w:rsidP="009F4F9E">
      <w:pPr>
        <w:pStyle w:val="COVERPAGETEXT"/>
      </w:pPr>
      <w:r w:rsidRPr="00931620">
        <w:t xml:space="preserve">This thesis is submitted in partial fulfilment of the requirements for the degree of </w:t>
      </w:r>
      <w:r w:rsidR="00292351">
        <w:t>Doctor of Philosophy</w:t>
      </w:r>
    </w:p>
    <w:p w14:paraId="64850ED5" w14:textId="77777777" w:rsidR="00AD6D75" w:rsidRDefault="00AD6D75" w:rsidP="009F4F9E">
      <w:pPr>
        <w:pStyle w:val="COVERPAGETEXT"/>
      </w:pPr>
    </w:p>
    <w:p w14:paraId="64850ED6" w14:textId="77777777" w:rsidR="00292351" w:rsidRDefault="00292351" w:rsidP="009F4F9E">
      <w:pPr>
        <w:pStyle w:val="COVERPAGETEXT"/>
      </w:pPr>
    </w:p>
    <w:p w14:paraId="64850ED7" w14:textId="21151A95" w:rsidR="00AD6D75" w:rsidRDefault="00AD6D75" w:rsidP="009F4F9E">
      <w:pPr>
        <w:pStyle w:val="COVERPAGETEXT"/>
      </w:pPr>
      <w:r w:rsidRPr="00931620">
        <w:t>© Cranfield University</w:t>
      </w:r>
      <w:r w:rsidR="00292351">
        <w:t xml:space="preserve"> 201</w:t>
      </w:r>
      <w:r w:rsidR="000E1F15">
        <w:t>9</w:t>
      </w:r>
      <w:r w:rsidRPr="00931620">
        <w:t>. All rights reserved. No part of this publication may be reproduced without the written permission of the copyright owner.</w:t>
      </w:r>
    </w:p>
    <w:p w14:paraId="64850ED8" w14:textId="77777777" w:rsidR="00DA28B2" w:rsidRDefault="00DA28B2" w:rsidP="00DA28B2">
      <w:pPr>
        <w:pStyle w:val="Heading1nonumber"/>
        <w:sectPr w:rsidR="00DA28B2" w:rsidSect="00623A81">
          <w:pgSz w:w="11906" w:h="16838" w:code="9"/>
          <w:pgMar w:top="1701" w:right="1701" w:bottom="1701" w:left="1701" w:header="709" w:footer="851" w:gutter="0"/>
          <w:pgNumType w:fmt="lowerRoman" w:start="1"/>
          <w:cols w:space="708"/>
          <w:docGrid w:linePitch="360"/>
        </w:sectPr>
      </w:pPr>
    </w:p>
    <w:p w14:paraId="64850ED9" w14:textId="552DBE41" w:rsidR="00DA28B2" w:rsidRPr="006B4213" w:rsidRDefault="00DA28B2" w:rsidP="00DA28B2">
      <w:pPr>
        <w:pStyle w:val="Heading1nonumber"/>
      </w:pPr>
      <w:bookmarkStart w:id="3" w:name="_Toc290554218"/>
      <w:bookmarkStart w:id="4" w:name="_Toc299621183"/>
      <w:bookmarkStart w:id="5" w:name="_Toc299631411"/>
      <w:bookmarkStart w:id="6" w:name="_Toc299631471"/>
      <w:bookmarkStart w:id="7" w:name="_Toc299631561"/>
      <w:bookmarkStart w:id="8" w:name="_Toc299631638"/>
      <w:bookmarkStart w:id="9" w:name="_Toc35168493"/>
      <w:r w:rsidRPr="006B4213">
        <w:lastRenderedPageBreak/>
        <w:t>A</w:t>
      </w:r>
      <w:bookmarkEnd w:id="3"/>
      <w:bookmarkEnd w:id="4"/>
      <w:bookmarkEnd w:id="5"/>
      <w:bookmarkEnd w:id="6"/>
      <w:bookmarkEnd w:id="7"/>
      <w:bookmarkEnd w:id="8"/>
      <w:r w:rsidR="000F3D41">
        <w:t>bstract</w:t>
      </w:r>
      <w:bookmarkEnd w:id="9"/>
    </w:p>
    <w:p w14:paraId="4F72EAE9" w14:textId="77777777" w:rsidR="009878C0" w:rsidRDefault="009878C0" w:rsidP="009878C0">
      <w:r>
        <w:t>The study of burial archaeology has the potential to uncover new knowledge about burial practice, treatment of the dead and past populations. In the past, excavations of 18</w:t>
      </w:r>
      <w:r w:rsidRPr="003942A8">
        <w:rPr>
          <w:vertAlign w:val="superscript"/>
        </w:rPr>
        <w:t>th</w:t>
      </w:r>
      <w:r>
        <w:t xml:space="preserve"> and 19</w:t>
      </w:r>
      <w:r w:rsidRPr="003942A8">
        <w:rPr>
          <w:vertAlign w:val="superscript"/>
        </w:rPr>
        <w:t>th</w:t>
      </w:r>
      <w:r>
        <w:t xml:space="preserve"> century burial grounds have not been fully published, with many excavation results not accessible in full. The recent rise in historical burial ground excavations, particularly in London, by commercial archaeological companies has highlighted the strengths of multidisciplinary analysis. Despite this, there is still a large gap in knowledge in relation to institutional burial grounds, burial practice and treatment of the dead, with many reports focusing heavily on osteological analysis. Furthermore, most excavations of burial grounds are London centric, leading to a lack of information about burial in other geographical areas.</w:t>
      </w:r>
    </w:p>
    <w:p w14:paraId="06AACD9B" w14:textId="588F4239" w:rsidR="009878C0" w:rsidRDefault="009878C0" w:rsidP="009878C0">
      <w:r>
        <w:t xml:space="preserve">This research aims to characterise burial practice and treatment of the dead at the Royal Naval Hospital Haslar Burial Ground, utilising a multidisciplinary approach. The research will be the first to consult all available data to present a synthesised appraisal of the burial process at Haslar Hospital, placing it into the wider context of institutional burial landscapes. The site itself presents an </w:t>
      </w:r>
      <w:r w:rsidR="00024B65">
        <w:t xml:space="preserve">interesting </w:t>
      </w:r>
      <w:r>
        <w:t>opportunity to study a Naval burial ground with a known date range of 1753-1826, a period of just 73 years. The Hospital is a</w:t>
      </w:r>
      <w:r w:rsidR="00024B65">
        <w:t>n</w:t>
      </w:r>
      <w:r>
        <w:t xml:space="preserve"> example of an institutional burial space located outside of London, with the opportunity to add significant knowledge to burial practice outside of the capital. The utilisation of documentary and cartographic sources has strengthened the interpretations offered as part of this research and highlights the benefits of a multidisciplinary approach to archaeological analysis.</w:t>
      </w:r>
    </w:p>
    <w:p w14:paraId="619E686E" w14:textId="46CFF592" w:rsidR="009878C0" w:rsidRDefault="009878C0" w:rsidP="009878C0">
      <w:r>
        <w:t xml:space="preserve">Overall, this research has identified, discussed and characterised the key aspects of burial archaeology at Haslar Hospital, uncovering a </w:t>
      </w:r>
      <w:r w:rsidR="00024B65">
        <w:t>high</w:t>
      </w:r>
      <w:r>
        <w:t xml:space="preserve">level of attention to detail in terms of treatment of the dead. </w:t>
      </w:r>
      <w:r w:rsidRPr="00024B65">
        <w:t>The simple and utilitarian method of burial encountered at Haslar is synonymous with expectation</w:t>
      </w:r>
      <w:r w:rsidR="00024B65" w:rsidRPr="00024B65">
        <w:t xml:space="preserve"> for institutional burial practice.</w:t>
      </w:r>
      <w:r>
        <w:t xml:space="preserve">This research has utilised the documentary sources relating to the hospital to aid in the understanding of numbers of burials, administration and </w:t>
      </w:r>
      <w:r>
        <w:lastRenderedPageBreak/>
        <w:t>approaches to death at the Hospital. This research has also identified the normative and differential burials at the site with a notable burial made with anti-slave trade tokens around the cranium</w:t>
      </w:r>
      <w:r w:rsidR="00DB19A4">
        <w:t>.</w:t>
      </w:r>
      <w:r>
        <w:t>Overall, this PhD thesis presents the first multidisciplinary</w:t>
      </w:r>
      <w:r w:rsidR="00420A50">
        <w:t xml:space="preserve"> </w:t>
      </w:r>
      <w:r>
        <w:t>study</w:t>
      </w:r>
      <w:r w:rsidR="00420A50">
        <w:t xml:space="preserve"> </w:t>
      </w:r>
      <w:r>
        <w:t>of burial practice at a Royal Naval Hospital, using the Royal Naval Hospital Haslar as a focus for the research.</w:t>
      </w:r>
    </w:p>
    <w:p w14:paraId="64850EDB" w14:textId="77777777" w:rsidR="00DA28B2" w:rsidRDefault="00DA28B2" w:rsidP="00941D35"/>
    <w:p w14:paraId="64850EDC" w14:textId="77777777" w:rsidR="00F2159F" w:rsidRDefault="00F2159F">
      <w:pPr>
        <w:spacing w:before="0" w:after="200" w:line="276" w:lineRule="auto"/>
        <w:jc w:val="left"/>
        <w:rPr>
          <w:rFonts w:cs="Arial"/>
          <w:b/>
          <w:bCs/>
          <w:kern w:val="32"/>
          <w:sz w:val="32"/>
          <w:szCs w:val="36"/>
        </w:rPr>
      </w:pPr>
      <w:bookmarkStart w:id="10" w:name="_Toc290554219"/>
      <w:bookmarkStart w:id="11" w:name="_Toc299621184"/>
      <w:bookmarkStart w:id="12" w:name="_Toc299631412"/>
      <w:bookmarkStart w:id="13" w:name="_Toc299631472"/>
      <w:bookmarkStart w:id="14" w:name="_Toc299631562"/>
      <w:bookmarkStart w:id="15" w:name="_Toc299631639"/>
      <w:r>
        <w:br w:type="page"/>
      </w:r>
    </w:p>
    <w:p w14:paraId="64850EDD" w14:textId="380A397C" w:rsidR="00DA28B2" w:rsidRPr="006B4213" w:rsidRDefault="00DA28B2" w:rsidP="00DA28B2">
      <w:pPr>
        <w:pStyle w:val="Heading1nonumber"/>
      </w:pPr>
      <w:bookmarkStart w:id="16" w:name="_Toc35168494"/>
      <w:r w:rsidRPr="006B4213">
        <w:lastRenderedPageBreak/>
        <w:t>A</w:t>
      </w:r>
      <w:bookmarkEnd w:id="10"/>
      <w:bookmarkEnd w:id="11"/>
      <w:bookmarkEnd w:id="12"/>
      <w:bookmarkEnd w:id="13"/>
      <w:bookmarkEnd w:id="14"/>
      <w:bookmarkEnd w:id="15"/>
      <w:r w:rsidR="000F3D41">
        <w:t>cknowledgements</w:t>
      </w:r>
      <w:bookmarkEnd w:id="16"/>
    </w:p>
    <w:p w14:paraId="64850EE5" w14:textId="4C559CFF" w:rsidR="00071164" w:rsidRDefault="008F4007" w:rsidP="00D120E4">
      <w:r>
        <w:t xml:space="preserve">I would like to thank my supervisor Professor Andrew Shortland for his guidance and enthusiasm for this project. </w:t>
      </w:r>
      <w:r w:rsidR="000F3D41">
        <w:t>Thanks,</w:t>
      </w:r>
      <w:r>
        <w:t xml:space="preserve"> are also due to Dr Karl Harrison for his assistance during the fieldwork aspects of this research.</w:t>
      </w:r>
      <w:r w:rsidR="00966BDC">
        <w:t xml:space="preserve"> The DTC team, Annie and Bea, for always being there</w:t>
      </w:r>
      <w:r w:rsidR="00C332D7">
        <w:t xml:space="preserve"> </w:t>
      </w:r>
      <w:r w:rsidR="00966BDC">
        <w:t>and for knowing the importance of tea and cake. The CFI department have been amazing but there are those that go above and beyond; Ade, Sarah and Hele</w:t>
      </w:r>
      <w:r w:rsidR="00D120E4">
        <w:t>n I’m looking at you.</w:t>
      </w:r>
    </w:p>
    <w:p w14:paraId="36C57087" w14:textId="044DE291" w:rsidR="00966BDC" w:rsidRDefault="00966BDC" w:rsidP="00D120E4">
      <w:r>
        <w:t>PhD students form a</w:t>
      </w:r>
      <w:r w:rsidR="00984E84">
        <w:t xml:space="preserve"> small community of their own and this has helped get me through the ups and downs of PhD life but without Kat, Kerrie and Vail it would have been all the harder!</w:t>
      </w:r>
    </w:p>
    <w:p w14:paraId="26833EA7" w14:textId="151AF6FE" w:rsidR="00984E84" w:rsidRDefault="00984E84" w:rsidP="00D120E4">
      <w:r>
        <w:t>The excavations discussed in this thesis are the cumulative efforts of CFI staff and MSc</w:t>
      </w:r>
      <w:r w:rsidR="00666843">
        <w:t xml:space="preserve"> and PhD</w:t>
      </w:r>
      <w:r>
        <w:t xml:space="preserve"> students over the course of a decade, whilst there are too many to list, for your hard work I am eternally grateful.</w:t>
      </w:r>
    </w:p>
    <w:p w14:paraId="0B2880E3" w14:textId="05AAA18C" w:rsidR="00966BDC" w:rsidRDefault="008F4007" w:rsidP="00D120E4">
      <w:r>
        <w:t>Haslar is a community and I have been fortunate to have been supported by that community unreservedly. Special thanks to the Haslar Heritage Group, The Haslar Residents, Shore Leave Haslar and The Haslar Security team</w:t>
      </w:r>
      <w:r w:rsidR="000F3D41">
        <w:t xml:space="preserve"> (especially Karl and Brian)</w:t>
      </w:r>
      <w:r>
        <w:t>.</w:t>
      </w:r>
      <w:r w:rsidR="00966BDC">
        <w:t xml:space="preserve"> An extra thank you to Eric Birbeck, his knowledge of Haslar has been instrumental in understanding the history of </w:t>
      </w:r>
      <w:r w:rsidR="002915F3">
        <w:t>the Hospital</w:t>
      </w:r>
      <w:r w:rsidR="00D120E4">
        <w:t xml:space="preserve">. </w:t>
      </w:r>
      <w:r w:rsidR="0040384D">
        <w:t>Thanks,</w:t>
      </w:r>
      <w:r w:rsidR="00984E84">
        <w:t xml:space="preserve"> must also go to Harcourt Developments, the present owners of Haslar, who kindly g</w:t>
      </w:r>
      <w:r w:rsidR="00D120E4">
        <w:t>ave</w:t>
      </w:r>
      <w:r w:rsidR="00984E84">
        <w:t xml:space="preserve"> their permission for the research excavations to take place.</w:t>
      </w:r>
      <w:r w:rsidR="00966BDC">
        <w:t xml:space="preserve"> </w:t>
      </w:r>
    </w:p>
    <w:p w14:paraId="316158D9" w14:textId="7EBECE24" w:rsidR="00984E84" w:rsidRDefault="003C1F37" w:rsidP="00D120E4">
      <w:r>
        <w:t xml:space="preserve">I must also thank my colleagues at Air </w:t>
      </w:r>
      <w:r w:rsidR="00FD169D">
        <w:t>Photo</w:t>
      </w:r>
      <w:r>
        <w:t xml:space="preserve"> Services who have supported me through the later years of my PhD, offering support in all its forms.</w:t>
      </w:r>
    </w:p>
    <w:p w14:paraId="6CDDBBB2" w14:textId="199E448E" w:rsidR="00C332D7" w:rsidRDefault="00C332D7" w:rsidP="00D120E4">
      <w:r>
        <w:t>Finally, and by no means least, I would like to thank my family. This research project has been a constant in all our lives since late 2014 and now we can all look forward to life on the ‘other side’! Your support means the world to me.</w:t>
      </w:r>
    </w:p>
    <w:p w14:paraId="64850EE7" w14:textId="4FDB8342" w:rsidR="00F2159F" w:rsidRDefault="00D120E4" w:rsidP="0040384D">
      <w:r>
        <w:t xml:space="preserve">To </w:t>
      </w:r>
      <w:r w:rsidR="00C332D7">
        <w:t>Jeremy, my biggest fan and my biggest critic, love always.</w:t>
      </w:r>
    </w:p>
    <w:p w14:paraId="33474B60" w14:textId="77777777" w:rsidR="0040384D" w:rsidRPr="0040384D" w:rsidRDefault="0040384D" w:rsidP="0040384D"/>
    <w:p w14:paraId="64850EE8" w14:textId="329FBB18" w:rsidR="00DA28B2" w:rsidRPr="001F34E5" w:rsidRDefault="00DA28B2" w:rsidP="0094719A">
      <w:pPr>
        <w:pStyle w:val="Heading1nonumber"/>
      </w:pPr>
      <w:bookmarkStart w:id="17" w:name="_Toc35168495"/>
      <w:r w:rsidRPr="001F34E5">
        <w:lastRenderedPageBreak/>
        <w:t>T</w:t>
      </w:r>
      <w:r w:rsidR="002500E6">
        <w:t>able</w:t>
      </w:r>
      <w:r w:rsidRPr="001F34E5">
        <w:t xml:space="preserve"> </w:t>
      </w:r>
      <w:r w:rsidR="007C46E4">
        <w:t>o</w:t>
      </w:r>
      <w:r w:rsidR="002500E6">
        <w:t>f</w:t>
      </w:r>
      <w:r w:rsidRPr="001F34E5">
        <w:t xml:space="preserve"> C</w:t>
      </w:r>
      <w:r w:rsidR="002500E6">
        <w:t>ontents</w:t>
      </w:r>
      <w:bookmarkEnd w:id="17"/>
    </w:p>
    <w:p w14:paraId="3EDF7ECD" w14:textId="1062A499" w:rsidR="00E22DB4" w:rsidRDefault="0040384D">
      <w:pPr>
        <w:pStyle w:val="TOC1"/>
        <w:rPr>
          <w:rFonts w:asciiTheme="minorHAnsi" w:eastAsiaTheme="minorEastAsia" w:hAnsiTheme="minorHAnsi" w:cstheme="minorBidi"/>
          <w:sz w:val="22"/>
          <w:szCs w:val="22"/>
          <w:lang w:eastAsia="en-GB"/>
        </w:rPr>
      </w:pPr>
      <w:r>
        <w:fldChar w:fldCharType="begin"/>
      </w:r>
      <w:r>
        <w:instrText xml:space="preserve"> TOC \o "1-2" \h \z \u </w:instrText>
      </w:r>
      <w:r>
        <w:fldChar w:fldCharType="separate"/>
      </w:r>
      <w:hyperlink w:anchor="_Toc35168493" w:history="1">
        <w:r w:rsidR="00E22DB4" w:rsidRPr="00723056">
          <w:rPr>
            <w:rStyle w:val="Hyperlink"/>
          </w:rPr>
          <w:t>Abstract</w:t>
        </w:r>
        <w:r w:rsidR="00E22DB4">
          <w:rPr>
            <w:webHidden/>
          </w:rPr>
          <w:tab/>
        </w:r>
        <w:r w:rsidR="00E22DB4">
          <w:rPr>
            <w:webHidden/>
          </w:rPr>
          <w:fldChar w:fldCharType="begin"/>
        </w:r>
        <w:r w:rsidR="00E22DB4">
          <w:rPr>
            <w:webHidden/>
          </w:rPr>
          <w:instrText xml:space="preserve"> PAGEREF _Toc35168493 \h </w:instrText>
        </w:r>
        <w:r w:rsidR="00E22DB4">
          <w:rPr>
            <w:webHidden/>
          </w:rPr>
        </w:r>
        <w:r w:rsidR="00E22DB4">
          <w:rPr>
            <w:webHidden/>
          </w:rPr>
          <w:fldChar w:fldCharType="separate"/>
        </w:r>
        <w:r w:rsidR="00E22DB4">
          <w:rPr>
            <w:webHidden/>
          </w:rPr>
          <w:t>i</w:t>
        </w:r>
        <w:r w:rsidR="00E22DB4">
          <w:rPr>
            <w:webHidden/>
          </w:rPr>
          <w:fldChar w:fldCharType="end"/>
        </w:r>
      </w:hyperlink>
    </w:p>
    <w:p w14:paraId="1F105E02" w14:textId="37B732DE" w:rsidR="00E22DB4" w:rsidRDefault="00D172E6">
      <w:pPr>
        <w:pStyle w:val="TOC1"/>
        <w:rPr>
          <w:rFonts w:asciiTheme="minorHAnsi" w:eastAsiaTheme="minorEastAsia" w:hAnsiTheme="minorHAnsi" w:cstheme="minorBidi"/>
          <w:sz w:val="22"/>
          <w:szCs w:val="22"/>
          <w:lang w:eastAsia="en-GB"/>
        </w:rPr>
      </w:pPr>
      <w:hyperlink w:anchor="_Toc35168494" w:history="1">
        <w:r w:rsidR="00E22DB4" w:rsidRPr="00723056">
          <w:rPr>
            <w:rStyle w:val="Hyperlink"/>
          </w:rPr>
          <w:t>Acknowledgements</w:t>
        </w:r>
        <w:r w:rsidR="00E22DB4">
          <w:rPr>
            <w:webHidden/>
          </w:rPr>
          <w:tab/>
        </w:r>
        <w:r w:rsidR="00E22DB4">
          <w:rPr>
            <w:webHidden/>
          </w:rPr>
          <w:fldChar w:fldCharType="begin"/>
        </w:r>
        <w:r w:rsidR="00E22DB4">
          <w:rPr>
            <w:webHidden/>
          </w:rPr>
          <w:instrText xml:space="preserve"> PAGEREF _Toc35168494 \h </w:instrText>
        </w:r>
        <w:r w:rsidR="00E22DB4">
          <w:rPr>
            <w:webHidden/>
          </w:rPr>
        </w:r>
        <w:r w:rsidR="00E22DB4">
          <w:rPr>
            <w:webHidden/>
          </w:rPr>
          <w:fldChar w:fldCharType="separate"/>
        </w:r>
        <w:r w:rsidR="00E22DB4">
          <w:rPr>
            <w:webHidden/>
          </w:rPr>
          <w:t>iii</w:t>
        </w:r>
        <w:r w:rsidR="00E22DB4">
          <w:rPr>
            <w:webHidden/>
          </w:rPr>
          <w:fldChar w:fldCharType="end"/>
        </w:r>
      </w:hyperlink>
    </w:p>
    <w:p w14:paraId="51F33CE8" w14:textId="15BD4E5A" w:rsidR="00E22DB4" w:rsidRDefault="00D172E6">
      <w:pPr>
        <w:pStyle w:val="TOC1"/>
        <w:rPr>
          <w:rFonts w:asciiTheme="minorHAnsi" w:eastAsiaTheme="minorEastAsia" w:hAnsiTheme="minorHAnsi" w:cstheme="minorBidi"/>
          <w:sz w:val="22"/>
          <w:szCs w:val="22"/>
          <w:lang w:eastAsia="en-GB"/>
        </w:rPr>
      </w:pPr>
      <w:hyperlink w:anchor="_Toc35168495" w:history="1">
        <w:r w:rsidR="00E22DB4" w:rsidRPr="00723056">
          <w:rPr>
            <w:rStyle w:val="Hyperlink"/>
          </w:rPr>
          <w:t>Table of Contents</w:t>
        </w:r>
        <w:r w:rsidR="00E22DB4">
          <w:rPr>
            <w:webHidden/>
          </w:rPr>
          <w:tab/>
        </w:r>
        <w:r w:rsidR="00E22DB4">
          <w:rPr>
            <w:webHidden/>
          </w:rPr>
          <w:fldChar w:fldCharType="begin"/>
        </w:r>
        <w:r w:rsidR="00E22DB4">
          <w:rPr>
            <w:webHidden/>
          </w:rPr>
          <w:instrText xml:space="preserve"> PAGEREF _Toc35168495 \h </w:instrText>
        </w:r>
        <w:r w:rsidR="00E22DB4">
          <w:rPr>
            <w:webHidden/>
          </w:rPr>
        </w:r>
        <w:r w:rsidR="00E22DB4">
          <w:rPr>
            <w:webHidden/>
          </w:rPr>
          <w:fldChar w:fldCharType="separate"/>
        </w:r>
        <w:r w:rsidR="00E22DB4">
          <w:rPr>
            <w:webHidden/>
          </w:rPr>
          <w:t>iv</w:t>
        </w:r>
        <w:r w:rsidR="00E22DB4">
          <w:rPr>
            <w:webHidden/>
          </w:rPr>
          <w:fldChar w:fldCharType="end"/>
        </w:r>
      </w:hyperlink>
    </w:p>
    <w:p w14:paraId="7B746360" w14:textId="5837FB0A" w:rsidR="00E22DB4" w:rsidRDefault="00D172E6">
      <w:pPr>
        <w:pStyle w:val="TOC1"/>
        <w:rPr>
          <w:rFonts w:asciiTheme="minorHAnsi" w:eastAsiaTheme="minorEastAsia" w:hAnsiTheme="minorHAnsi" w:cstheme="minorBidi"/>
          <w:sz w:val="22"/>
          <w:szCs w:val="22"/>
          <w:lang w:eastAsia="en-GB"/>
        </w:rPr>
      </w:pPr>
      <w:hyperlink w:anchor="_Toc35168496" w:history="1">
        <w:r w:rsidR="00E22DB4" w:rsidRPr="00723056">
          <w:rPr>
            <w:rStyle w:val="Hyperlink"/>
          </w:rPr>
          <w:t>List of Figures</w:t>
        </w:r>
        <w:r w:rsidR="00E22DB4">
          <w:rPr>
            <w:webHidden/>
          </w:rPr>
          <w:tab/>
        </w:r>
        <w:r w:rsidR="00E22DB4">
          <w:rPr>
            <w:webHidden/>
          </w:rPr>
          <w:fldChar w:fldCharType="begin"/>
        </w:r>
        <w:r w:rsidR="00E22DB4">
          <w:rPr>
            <w:webHidden/>
          </w:rPr>
          <w:instrText xml:space="preserve"> PAGEREF _Toc35168496 \h </w:instrText>
        </w:r>
        <w:r w:rsidR="00E22DB4">
          <w:rPr>
            <w:webHidden/>
          </w:rPr>
        </w:r>
        <w:r w:rsidR="00E22DB4">
          <w:rPr>
            <w:webHidden/>
          </w:rPr>
          <w:fldChar w:fldCharType="separate"/>
        </w:r>
        <w:r w:rsidR="00E22DB4">
          <w:rPr>
            <w:webHidden/>
          </w:rPr>
          <w:t>viii</w:t>
        </w:r>
        <w:r w:rsidR="00E22DB4">
          <w:rPr>
            <w:webHidden/>
          </w:rPr>
          <w:fldChar w:fldCharType="end"/>
        </w:r>
      </w:hyperlink>
    </w:p>
    <w:p w14:paraId="3B154493" w14:textId="05EA0780" w:rsidR="00E22DB4" w:rsidRDefault="00D172E6">
      <w:pPr>
        <w:pStyle w:val="TOC1"/>
        <w:rPr>
          <w:rFonts w:asciiTheme="minorHAnsi" w:eastAsiaTheme="minorEastAsia" w:hAnsiTheme="minorHAnsi" w:cstheme="minorBidi"/>
          <w:sz w:val="22"/>
          <w:szCs w:val="22"/>
          <w:lang w:eastAsia="en-GB"/>
        </w:rPr>
      </w:pPr>
      <w:hyperlink w:anchor="_Toc35168497" w:history="1">
        <w:r w:rsidR="00E22DB4" w:rsidRPr="00723056">
          <w:rPr>
            <w:rStyle w:val="Hyperlink"/>
          </w:rPr>
          <w:t>List of Tables</w:t>
        </w:r>
        <w:r w:rsidR="00E22DB4">
          <w:rPr>
            <w:webHidden/>
          </w:rPr>
          <w:tab/>
        </w:r>
        <w:r w:rsidR="00E22DB4">
          <w:rPr>
            <w:webHidden/>
          </w:rPr>
          <w:fldChar w:fldCharType="begin"/>
        </w:r>
        <w:r w:rsidR="00E22DB4">
          <w:rPr>
            <w:webHidden/>
          </w:rPr>
          <w:instrText xml:space="preserve"> PAGEREF _Toc35168497 \h </w:instrText>
        </w:r>
        <w:r w:rsidR="00E22DB4">
          <w:rPr>
            <w:webHidden/>
          </w:rPr>
        </w:r>
        <w:r w:rsidR="00E22DB4">
          <w:rPr>
            <w:webHidden/>
          </w:rPr>
          <w:fldChar w:fldCharType="separate"/>
        </w:r>
        <w:r w:rsidR="00E22DB4">
          <w:rPr>
            <w:webHidden/>
          </w:rPr>
          <w:t>i</w:t>
        </w:r>
        <w:r w:rsidR="00E22DB4">
          <w:rPr>
            <w:webHidden/>
          </w:rPr>
          <w:fldChar w:fldCharType="end"/>
        </w:r>
      </w:hyperlink>
    </w:p>
    <w:p w14:paraId="39F4880E" w14:textId="59134AA2" w:rsidR="00E22DB4" w:rsidRDefault="00D172E6">
      <w:pPr>
        <w:pStyle w:val="TOC1"/>
        <w:rPr>
          <w:rFonts w:asciiTheme="minorHAnsi" w:eastAsiaTheme="minorEastAsia" w:hAnsiTheme="minorHAnsi" w:cstheme="minorBidi"/>
          <w:sz w:val="22"/>
          <w:szCs w:val="22"/>
          <w:lang w:eastAsia="en-GB"/>
        </w:rPr>
      </w:pPr>
      <w:hyperlink w:anchor="_Toc35168498" w:history="1">
        <w:r w:rsidR="00E22DB4" w:rsidRPr="00723056">
          <w:rPr>
            <w:rStyle w:val="Hyperlink"/>
          </w:rPr>
          <w:t>Table of Abbreviations</w:t>
        </w:r>
        <w:r w:rsidR="00E22DB4">
          <w:rPr>
            <w:webHidden/>
          </w:rPr>
          <w:tab/>
        </w:r>
        <w:r w:rsidR="00E22DB4">
          <w:rPr>
            <w:webHidden/>
          </w:rPr>
          <w:fldChar w:fldCharType="begin"/>
        </w:r>
        <w:r w:rsidR="00E22DB4">
          <w:rPr>
            <w:webHidden/>
          </w:rPr>
          <w:instrText xml:space="preserve"> PAGEREF _Toc35168498 \h </w:instrText>
        </w:r>
        <w:r w:rsidR="00E22DB4">
          <w:rPr>
            <w:webHidden/>
          </w:rPr>
        </w:r>
        <w:r w:rsidR="00E22DB4">
          <w:rPr>
            <w:webHidden/>
          </w:rPr>
          <w:fldChar w:fldCharType="separate"/>
        </w:r>
        <w:r w:rsidR="00E22DB4">
          <w:rPr>
            <w:webHidden/>
          </w:rPr>
          <w:t>iii</w:t>
        </w:r>
        <w:r w:rsidR="00E22DB4">
          <w:rPr>
            <w:webHidden/>
          </w:rPr>
          <w:fldChar w:fldCharType="end"/>
        </w:r>
      </w:hyperlink>
    </w:p>
    <w:p w14:paraId="751453F4" w14:textId="297EB03A" w:rsidR="00E22DB4" w:rsidRDefault="00D172E6">
      <w:pPr>
        <w:pStyle w:val="TOC1"/>
        <w:rPr>
          <w:rFonts w:asciiTheme="minorHAnsi" w:eastAsiaTheme="minorEastAsia" w:hAnsiTheme="minorHAnsi" w:cstheme="minorBidi"/>
          <w:sz w:val="22"/>
          <w:szCs w:val="22"/>
          <w:lang w:eastAsia="en-GB"/>
        </w:rPr>
      </w:pPr>
      <w:hyperlink w:anchor="_Toc35168499" w:history="1">
        <w:r w:rsidR="00E22DB4" w:rsidRPr="00723056">
          <w:rPr>
            <w:rStyle w:val="Hyperlink"/>
          </w:rPr>
          <w:t>1 Introduction</w:t>
        </w:r>
        <w:r w:rsidR="00E22DB4">
          <w:rPr>
            <w:webHidden/>
          </w:rPr>
          <w:tab/>
        </w:r>
        <w:r w:rsidR="00E22DB4">
          <w:rPr>
            <w:webHidden/>
          </w:rPr>
          <w:fldChar w:fldCharType="begin"/>
        </w:r>
        <w:r w:rsidR="00E22DB4">
          <w:rPr>
            <w:webHidden/>
          </w:rPr>
          <w:instrText xml:space="preserve"> PAGEREF _Toc35168499 \h </w:instrText>
        </w:r>
        <w:r w:rsidR="00E22DB4">
          <w:rPr>
            <w:webHidden/>
          </w:rPr>
        </w:r>
        <w:r w:rsidR="00E22DB4">
          <w:rPr>
            <w:webHidden/>
          </w:rPr>
          <w:fldChar w:fldCharType="separate"/>
        </w:r>
        <w:r w:rsidR="00E22DB4">
          <w:rPr>
            <w:webHidden/>
          </w:rPr>
          <w:t>1</w:t>
        </w:r>
        <w:r w:rsidR="00E22DB4">
          <w:rPr>
            <w:webHidden/>
          </w:rPr>
          <w:fldChar w:fldCharType="end"/>
        </w:r>
      </w:hyperlink>
    </w:p>
    <w:p w14:paraId="27E5B3CC" w14:textId="5911810F" w:rsidR="00E22DB4" w:rsidRDefault="00D172E6">
      <w:pPr>
        <w:pStyle w:val="TOC2"/>
        <w:rPr>
          <w:rFonts w:asciiTheme="minorHAnsi" w:eastAsiaTheme="minorEastAsia" w:hAnsiTheme="minorHAnsi" w:cstheme="minorBidi"/>
          <w:noProof/>
          <w:sz w:val="22"/>
          <w:szCs w:val="22"/>
          <w:lang w:eastAsia="en-GB"/>
        </w:rPr>
      </w:pPr>
      <w:hyperlink w:anchor="_Toc35168500" w:history="1">
        <w:r w:rsidR="00E22DB4" w:rsidRPr="00723056">
          <w:rPr>
            <w:rStyle w:val="Hyperlink"/>
            <w:noProof/>
          </w:rPr>
          <w:t>1.1 Introduction</w:t>
        </w:r>
        <w:r w:rsidR="00E22DB4">
          <w:rPr>
            <w:noProof/>
            <w:webHidden/>
          </w:rPr>
          <w:tab/>
        </w:r>
        <w:r w:rsidR="00E22DB4">
          <w:rPr>
            <w:noProof/>
            <w:webHidden/>
          </w:rPr>
          <w:fldChar w:fldCharType="begin"/>
        </w:r>
        <w:r w:rsidR="00E22DB4">
          <w:rPr>
            <w:noProof/>
            <w:webHidden/>
          </w:rPr>
          <w:instrText xml:space="preserve"> PAGEREF _Toc35168500 \h </w:instrText>
        </w:r>
        <w:r w:rsidR="00E22DB4">
          <w:rPr>
            <w:noProof/>
            <w:webHidden/>
          </w:rPr>
        </w:r>
        <w:r w:rsidR="00E22DB4">
          <w:rPr>
            <w:noProof/>
            <w:webHidden/>
          </w:rPr>
          <w:fldChar w:fldCharType="separate"/>
        </w:r>
        <w:r w:rsidR="00E22DB4">
          <w:rPr>
            <w:noProof/>
            <w:webHidden/>
          </w:rPr>
          <w:t>1</w:t>
        </w:r>
        <w:r w:rsidR="00E22DB4">
          <w:rPr>
            <w:noProof/>
            <w:webHidden/>
          </w:rPr>
          <w:fldChar w:fldCharType="end"/>
        </w:r>
      </w:hyperlink>
    </w:p>
    <w:p w14:paraId="322F7233" w14:textId="76D1DD94" w:rsidR="00E22DB4" w:rsidRDefault="00D172E6">
      <w:pPr>
        <w:pStyle w:val="TOC2"/>
        <w:rPr>
          <w:rFonts w:asciiTheme="minorHAnsi" w:eastAsiaTheme="minorEastAsia" w:hAnsiTheme="minorHAnsi" w:cstheme="minorBidi"/>
          <w:noProof/>
          <w:sz w:val="22"/>
          <w:szCs w:val="22"/>
          <w:lang w:eastAsia="en-GB"/>
        </w:rPr>
      </w:pPr>
      <w:hyperlink w:anchor="_Toc35168501" w:history="1">
        <w:r w:rsidR="00E22DB4" w:rsidRPr="00723056">
          <w:rPr>
            <w:rStyle w:val="Hyperlink"/>
            <w:noProof/>
          </w:rPr>
          <w:t>1.2 Basis for the Research</w:t>
        </w:r>
        <w:r w:rsidR="00E22DB4">
          <w:rPr>
            <w:noProof/>
            <w:webHidden/>
          </w:rPr>
          <w:tab/>
        </w:r>
        <w:r w:rsidR="00E22DB4">
          <w:rPr>
            <w:noProof/>
            <w:webHidden/>
          </w:rPr>
          <w:fldChar w:fldCharType="begin"/>
        </w:r>
        <w:r w:rsidR="00E22DB4">
          <w:rPr>
            <w:noProof/>
            <w:webHidden/>
          </w:rPr>
          <w:instrText xml:space="preserve"> PAGEREF _Toc35168501 \h </w:instrText>
        </w:r>
        <w:r w:rsidR="00E22DB4">
          <w:rPr>
            <w:noProof/>
            <w:webHidden/>
          </w:rPr>
        </w:r>
        <w:r w:rsidR="00E22DB4">
          <w:rPr>
            <w:noProof/>
            <w:webHidden/>
          </w:rPr>
          <w:fldChar w:fldCharType="separate"/>
        </w:r>
        <w:r w:rsidR="00E22DB4">
          <w:rPr>
            <w:noProof/>
            <w:webHidden/>
          </w:rPr>
          <w:t>2</w:t>
        </w:r>
        <w:r w:rsidR="00E22DB4">
          <w:rPr>
            <w:noProof/>
            <w:webHidden/>
          </w:rPr>
          <w:fldChar w:fldCharType="end"/>
        </w:r>
      </w:hyperlink>
    </w:p>
    <w:p w14:paraId="613CE73E" w14:textId="34632DD6" w:rsidR="00E22DB4" w:rsidRDefault="00D172E6">
      <w:pPr>
        <w:pStyle w:val="TOC2"/>
        <w:rPr>
          <w:rFonts w:asciiTheme="minorHAnsi" w:eastAsiaTheme="minorEastAsia" w:hAnsiTheme="minorHAnsi" w:cstheme="minorBidi"/>
          <w:noProof/>
          <w:sz w:val="22"/>
          <w:szCs w:val="22"/>
          <w:lang w:eastAsia="en-GB"/>
        </w:rPr>
      </w:pPr>
      <w:hyperlink w:anchor="_Toc35168502" w:history="1">
        <w:r w:rsidR="00E22DB4" w:rsidRPr="00723056">
          <w:rPr>
            <w:rStyle w:val="Hyperlink"/>
            <w:noProof/>
          </w:rPr>
          <w:t>1.3 Research Questions</w:t>
        </w:r>
        <w:r w:rsidR="00E22DB4">
          <w:rPr>
            <w:noProof/>
            <w:webHidden/>
          </w:rPr>
          <w:tab/>
        </w:r>
        <w:r w:rsidR="00E22DB4">
          <w:rPr>
            <w:noProof/>
            <w:webHidden/>
          </w:rPr>
          <w:fldChar w:fldCharType="begin"/>
        </w:r>
        <w:r w:rsidR="00E22DB4">
          <w:rPr>
            <w:noProof/>
            <w:webHidden/>
          </w:rPr>
          <w:instrText xml:space="preserve"> PAGEREF _Toc35168502 \h </w:instrText>
        </w:r>
        <w:r w:rsidR="00E22DB4">
          <w:rPr>
            <w:noProof/>
            <w:webHidden/>
          </w:rPr>
        </w:r>
        <w:r w:rsidR="00E22DB4">
          <w:rPr>
            <w:noProof/>
            <w:webHidden/>
          </w:rPr>
          <w:fldChar w:fldCharType="separate"/>
        </w:r>
        <w:r w:rsidR="00E22DB4">
          <w:rPr>
            <w:noProof/>
            <w:webHidden/>
          </w:rPr>
          <w:t>6</w:t>
        </w:r>
        <w:r w:rsidR="00E22DB4">
          <w:rPr>
            <w:noProof/>
            <w:webHidden/>
          </w:rPr>
          <w:fldChar w:fldCharType="end"/>
        </w:r>
      </w:hyperlink>
    </w:p>
    <w:p w14:paraId="788011C2" w14:textId="171990DB" w:rsidR="00E22DB4" w:rsidRDefault="00D172E6">
      <w:pPr>
        <w:pStyle w:val="TOC2"/>
        <w:rPr>
          <w:rFonts w:asciiTheme="minorHAnsi" w:eastAsiaTheme="minorEastAsia" w:hAnsiTheme="minorHAnsi" w:cstheme="minorBidi"/>
          <w:noProof/>
          <w:sz w:val="22"/>
          <w:szCs w:val="22"/>
          <w:lang w:eastAsia="en-GB"/>
        </w:rPr>
      </w:pPr>
      <w:hyperlink w:anchor="_Toc35168503" w:history="1">
        <w:r w:rsidR="00E22DB4" w:rsidRPr="00723056">
          <w:rPr>
            <w:rStyle w:val="Hyperlink"/>
            <w:noProof/>
          </w:rPr>
          <w:t>1.4 Structure of the Thesis</w:t>
        </w:r>
        <w:r w:rsidR="00E22DB4">
          <w:rPr>
            <w:noProof/>
            <w:webHidden/>
          </w:rPr>
          <w:tab/>
        </w:r>
        <w:r w:rsidR="00E22DB4">
          <w:rPr>
            <w:noProof/>
            <w:webHidden/>
          </w:rPr>
          <w:fldChar w:fldCharType="begin"/>
        </w:r>
        <w:r w:rsidR="00E22DB4">
          <w:rPr>
            <w:noProof/>
            <w:webHidden/>
          </w:rPr>
          <w:instrText xml:space="preserve"> PAGEREF _Toc35168503 \h </w:instrText>
        </w:r>
        <w:r w:rsidR="00E22DB4">
          <w:rPr>
            <w:noProof/>
            <w:webHidden/>
          </w:rPr>
        </w:r>
        <w:r w:rsidR="00E22DB4">
          <w:rPr>
            <w:noProof/>
            <w:webHidden/>
          </w:rPr>
          <w:fldChar w:fldCharType="separate"/>
        </w:r>
        <w:r w:rsidR="00E22DB4">
          <w:rPr>
            <w:noProof/>
            <w:webHidden/>
          </w:rPr>
          <w:t>9</w:t>
        </w:r>
        <w:r w:rsidR="00E22DB4">
          <w:rPr>
            <w:noProof/>
            <w:webHidden/>
          </w:rPr>
          <w:fldChar w:fldCharType="end"/>
        </w:r>
      </w:hyperlink>
    </w:p>
    <w:p w14:paraId="64363051" w14:textId="7ED9026D" w:rsidR="00E22DB4" w:rsidRDefault="00D172E6">
      <w:pPr>
        <w:pStyle w:val="TOC1"/>
        <w:rPr>
          <w:rFonts w:asciiTheme="minorHAnsi" w:eastAsiaTheme="minorEastAsia" w:hAnsiTheme="minorHAnsi" w:cstheme="minorBidi"/>
          <w:sz w:val="22"/>
          <w:szCs w:val="22"/>
          <w:lang w:eastAsia="en-GB"/>
        </w:rPr>
      </w:pPr>
      <w:hyperlink w:anchor="_Toc35168504" w:history="1">
        <w:r w:rsidR="00E22DB4" w:rsidRPr="00723056">
          <w:rPr>
            <w:rStyle w:val="Hyperlink"/>
          </w:rPr>
          <w:t>2 Historical Background</w:t>
        </w:r>
        <w:r w:rsidR="00E22DB4">
          <w:rPr>
            <w:webHidden/>
          </w:rPr>
          <w:tab/>
        </w:r>
        <w:r w:rsidR="00E22DB4">
          <w:rPr>
            <w:webHidden/>
          </w:rPr>
          <w:fldChar w:fldCharType="begin"/>
        </w:r>
        <w:r w:rsidR="00E22DB4">
          <w:rPr>
            <w:webHidden/>
          </w:rPr>
          <w:instrText xml:space="preserve"> PAGEREF _Toc35168504 \h </w:instrText>
        </w:r>
        <w:r w:rsidR="00E22DB4">
          <w:rPr>
            <w:webHidden/>
          </w:rPr>
        </w:r>
        <w:r w:rsidR="00E22DB4">
          <w:rPr>
            <w:webHidden/>
          </w:rPr>
          <w:fldChar w:fldCharType="separate"/>
        </w:r>
        <w:r w:rsidR="00E22DB4">
          <w:rPr>
            <w:webHidden/>
          </w:rPr>
          <w:t>12</w:t>
        </w:r>
        <w:r w:rsidR="00E22DB4">
          <w:rPr>
            <w:webHidden/>
          </w:rPr>
          <w:fldChar w:fldCharType="end"/>
        </w:r>
      </w:hyperlink>
    </w:p>
    <w:p w14:paraId="0DE8828C" w14:textId="464A3420" w:rsidR="00E22DB4" w:rsidRDefault="00D172E6">
      <w:pPr>
        <w:pStyle w:val="TOC2"/>
        <w:rPr>
          <w:rFonts w:asciiTheme="minorHAnsi" w:eastAsiaTheme="minorEastAsia" w:hAnsiTheme="minorHAnsi" w:cstheme="minorBidi"/>
          <w:noProof/>
          <w:sz w:val="22"/>
          <w:szCs w:val="22"/>
          <w:lang w:eastAsia="en-GB"/>
        </w:rPr>
      </w:pPr>
      <w:hyperlink w:anchor="_Toc35168505" w:history="1">
        <w:r w:rsidR="00E22DB4" w:rsidRPr="00723056">
          <w:rPr>
            <w:rStyle w:val="Hyperlink"/>
            <w:noProof/>
          </w:rPr>
          <w:t>2.1 Introduction</w:t>
        </w:r>
        <w:r w:rsidR="00E22DB4">
          <w:rPr>
            <w:noProof/>
            <w:webHidden/>
          </w:rPr>
          <w:tab/>
        </w:r>
        <w:r w:rsidR="00E22DB4">
          <w:rPr>
            <w:noProof/>
            <w:webHidden/>
          </w:rPr>
          <w:fldChar w:fldCharType="begin"/>
        </w:r>
        <w:r w:rsidR="00E22DB4">
          <w:rPr>
            <w:noProof/>
            <w:webHidden/>
          </w:rPr>
          <w:instrText xml:space="preserve"> PAGEREF _Toc35168505 \h </w:instrText>
        </w:r>
        <w:r w:rsidR="00E22DB4">
          <w:rPr>
            <w:noProof/>
            <w:webHidden/>
          </w:rPr>
        </w:r>
        <w:r w:rsidR="00E22DB4">
          <w:rPr>
            <w:noProof/>
            <w:webHidden/>
          </w:rPr>
          <w:fldChar w:fldCharType="separate"/>
        </w:r>
        <w:r w:rsidR="00E22DB4">
          <w:rPr>
            <w:noProof/>
            <w:webHidden/>
          </w:rPr>
          <w:t>12</w:t>
        </w:r>
        <w:r w:rsidR="00E22DB4">
          <w:rPr>
            <w:noProof/>
            <w:webHidden/>
          </w:rPr>
          <w:fldChar w:fldCharType="end"/>
        </w:r>
      </w:hyperlink>
    </w:p>
    <w:p w14:paraId="2BE4F6A6" w14:textId="2CFC69AE" w:rsidR="00E22DB4" w:rsidRDefault="00D172E6">
      <w:pPr>
        <w:pStyle w:val="TOC2"/>
        <w:rPr>
          <w:rFonts w:asciiTheme="minorHAnsi" w:eastAsiaTheme="minorEastAsia" w:hAnsiTheme="minorHAnsi" w:cstheme="minorBidi"/>
          <w:noProof/>
          <w:sz w:val="22"/>
          <w:szCs w:val="22"/>
          <w:lang w:eastAsia="en-GB"/>
        </w:rPr>
      </w:pPr>
      <w:hyperlink w:anchor="_Toc35168506" w:history="1">
        <w:r w:rsidR="00E22DB4" w:rsidRPr="00723056">
          <w:rPr>
            <w:rStyle w:val="Hyperlink"/>
            <w:noProof/>
          </w:rPr>
          <w:t>2.2 Historical Context: Britain in the 1700’s and 1800’s</w:t>
        </w:r>
        <w:r w:rsidR="00E22DB4">
          <w:rPr>
            <w:noProof/>
            <w:webHidden/>
          </w:rPr>
          <w:tab/>
        </w:r>
        <w:r w:rsidR="00E22DB4">
          <w:rPr>
            <w:noProof/>
            <w:webHidden/>
          </w:rPr>
          <w:fldChar w:fldCharType="begin"/>
        </w:r>
        <w:r w:rsidR="00E22DB4">
          <w:rPr>
            <w:noProof/>
            <w:webHidden/>
          </w:rPr>
          <w:instrText xml:space="preserve"> PAGEREF _Toc35168506 \h </w:instrText>
        </w:r>
        <w:r w:rsidR="00E22DB4">
          <w:rPr>
            <w:noProof/>
            <w:webHidden/>
          </w:rPr>
        </w:r>
        <w:r w:rsidR="00E22DB4">
          <w:rPr>
            <w:noProof/>
            <w:webHidden/>
          </w:rPr>
          <w:fldChar w:fldCharType="separate"/>
        </w:r>
        <w:r w:rsidR="00E22DB4">
          <w:rPr>
            <w:noProof/>
            <w:webHidden/>
          </w:rPr>
          <w:t>12</w:t>
        </w:r>
        <w:r w:rsidR="00E22DB4">
          <w:rPr>
            <w:noProof/>
            <w:webHidden/>
          </w:rPr>
          <w:fldChar w:fldCharType="end"/>
        </w:r>
      </w:hyperlink>
    </w:p>
    <w:p w14:paraId="09D70437" w14:textId="2D720CBD" w:rsidR="00E22DB4" w:rsidRDefault="00D172E6">
      <w:pPr>
        <w:pStyle w:val="TOC2"/>
        <w:rPr>
          <w:rFonts w:asciiTheme="minorHAnsi" w:eastAsiaTheme="minorEastAsia" w:hAnsiTheme="minorHAnsi" w:cstheme="minorBidi"/>
          <w:noProof/>
          <w:sz w:val="22"/>
          <w:szCs w:val="22"/>
          <w:lang w:eastAsia="en-GB"/>
        </w:rPr>
      </w:pPr>
      <w:hyperlink w:anchor="_Toc35168507" w:history="1">
        <w:r w:rsidR="00E22DB4" w:rsidRPr="00723056">
          <w:rPr>
            <w:rStyle w:val="Hyperlink"/>
            <w:noProof/>
          </w:rPr>
          <w:t>2.3 The Royal Navy</w:t>
        </w:r>
        <w:r w:rsidR="00E22DB4">
          <w:rPr>
            <w:noProof/>
            <w:webHidden/>
          </w:rPr>
          <w:tab/>
        </w:r>
        <w:r w:rsidR="00E22DB4">
          <w:rPr>
            <w:noProof/>
            <w:webHidden/>
          </w:rPr>
          <w:fldChar w:fldCharType="begin"/>
        </w:r>
        <w:r w:rsidR="00E22DB4">
          <w:rPr>
            <w:noProof/>
            <w:webHidden/>
          </w:rPr>
          <w:instrText xml:space="preserve"> PAGEREF _Toc35168507 \h </w:instrText>
        </w:r>
        <w:r w:rsidR="00E22DB4">
          <w:rPr>
            <w:noProof/>
            <w:webHidden/>
          </w:rPr>
        </w:r>
        <w:r w:rsidR="00E22DB4">
          <w:rPr>
            <w:noProof/>
            <w:webHidden/>
          </w:rPr>
          <w:fldChar w:fldCharType="separate"/>
        </w:r>
        <w:r w:rsidR="00E22DB4">
          <w:rPr>
            <w:noProof/>
            <w:webHidden/>
          </w:rPr>
          <w:t>17</w:t>
        </w:r>
        <w:r w:rsidR="00E22DB4">
          <w:rPr>
            <w:noProof/>
            <w:webHidden/>
          </w:rPr>
          <w:fldChar w:fldCharType="end"/>
        </w:r>
      </w:hyperlink>
    </w:p>
    <w:p w14:paraId="18C97784" w14:textId="4B2015D4" w:rsidR="00E22DB4" w:rsidRDefault="00D172E6">
      <w:pPr>
        <w:pStyle w:val="TOC2"/>
        <w:rPr>
          <w:rFonts w:asciiTheme="minorHAnsi" w:eastAsiaTheme="minorEastAsia" w:hAnsiTheme="minorHAnsi" w:cstheme="minorBidi"/>
          <w:noProof/>
          <w:sz w:val="22"/>
          <w:szCs w:val="22"/>
          <w:lang w:eastAsia="en-GB"/>
        </w:rPr>
      </w:pPr>
      <w:hyperlink w:anchor="_Toc35168508" w:history="1">
        <w:r w:rsidR="00E22DB4" w:rsidRPr="00723056">
          <w:rPr>
            <w:rStyle w:val="Hyperlink"/>
            <w:noProof/>
          </w:rPr>
          <w:t>2.4 Health care and Medical Training in the RN until the 1750’s</w:t>
        </w:r>
        <w:r w:rsidR="00E22DB4">
          <w:rPr>
            <w:noProof/>
            <w:webHidden/>
          </w:rPr>
          <w:tab/>
        </w:r>
        <w:r w:rsidR="00E22DB4">
          <w:rPr>
            <w:noProof/>
            <w:webHidden/>
          </w:rPr>
          <w:fldChar w:fldCharType="begin"/>
        </w:r>
        <w:r w:rsidR="00E22DB4">
          <w:rPr>
            <w:noProof/>
            <w:webHidden/>
          </w:rPr>
          <w:instrText xml:space="preserve"> PAGEREF _Toc35168508 \h </w:instrText>
        </w:r>
        <w:r w:rsidR="00E22DB4">
          <w:rPr>
            <w:noProof/>
            <w:webHidden/>
          </w:rPr>
        </w:r>
        <w:r w:rsidR="00E22DB4">
          <w:rPr>
            <w:noProof/>
            <w:webHidden/>
          </w:rPr>
          <w:fldChar w:fldCharType="separate"/>
        </w:r>
        <w:r w:rsidR="00E22DB4">
          <w:rPr>
            <w:noProof/>
            <w:webHidden/>
          </w:rPr>
          <w:t>24</w:t>
        </w:r>
        <w:r w:rsidR="00E22DB4">
          <w:rPr>
            <w:noProof/>
            <w:webHidden/>
          </w:rPr>
          <w:fldChar w:fldCharType="end"/>
        </w:r>
      </w:hyperlink>
    </w:p>
    <w:p w14:paraId="03FACC03" w14:textId="5CE5D1CC" w:rsidR="00E22DB4" w:rsidRDefault="00D172E6">
      <w:pPr>
        <w:pStyle w:val="TOC2"/>
        <w:rPr>
          <w:rFonts w:asciiTheme="minorHAnsi" w:eastAsiaTheme="minorEastAsia" w:hAnsiTheme="minorHAnsi" w:cstheme="minorBidi"/>
          <w:noProof/>
          <w:sz w:val="22"/>
          <w:szCs w:val="22"/>
          <w:lang w:eastAsia="en-GB"/>
        </w:rPr>
      </w:pPr>
      <w:hyperlink w:anchor="_Toc35168509" w:history="1">
        <w:r w:rsidR="00E22DB4" w:rsidRPr="00723056">
          <w:rPr>
            <w:rStyle w:val="Hyperlink"/>
            <w:noProof/>
          </w:rPr>
          <w:t>2.5 Summary</w:t>
        </w:r>
        <w:r w:rsidR="00E22DB4">
          <w:rPr>
            <w:noProof/>
            <w:webHidden/>
          </w:rPr>
          <w:tab/>
        </w:r>
        <w:r w:rsidR="00E22DB4">
          <w:rPr>
            <w:noProof/>
            <w:webHidden/>
          </w:rPr>
          <w:fldChar w:fldCharType="begin"/>
        </w:r>
        <w:r w:rsidR="00E22DB4">
          <w:rPr>
            <w:noProof/>
            <w:webHidden/>
          </w:rPr>
          <w:instrText xml:space="preserve"> PAGEREF _Toc35168509 \h </w:instrText>
        </w:r>
        <w:r w:rsidR="00E22DB4">
          <w:rPr>
            <w:noProof/>
            <w:webHidden/>
          </w:rPr>
        </w:r>
        <w:r w:rsidR="00E22DB4">
          <w:rPr>
            <w:noProof/>
            <w:webHidden/>
          </w:rPr>
          <w:fldChar w:fldCharType="separate"/>
        </w:r>
        <w:r w:rsidR="00E22DB4">
          <w:rPr>
            <w:noProof/>
            <w:webHidden/>
          </w:rPr>
          <w:t>26</w:t>
        </w:r>
        <w:r w:rsidR="00E22DB4">
          <w:rPr>
            <w:noProof/>
            <w:webHidden/>
          </w:rPr>
          <w:fldChar w:fldCharType="end"/>
        </w:r>
      </w:hyperlink>
    </w:p>
    <w:p w14:paraId="47714663" w14:textId="4FD910D3" w:rsidR="00E22DB4" w:rsidRDefault="00D172E6">
      <w:pPr>
        <w:pStyle w:val="TOC1"/>
        <w:rPr>
          <w:rFonts w:asciiTheme="minorHAnsi" w:eastAsiaTheme="minorEastAsia" w:hAnsiTheme="minorHAnsi" w:cstheme="minorBidi"/>
          <w:sz w:val="22"/>
          <w:szCs w:val="22"/>
          <w:lang w:eastAsia="en-GB"/>
        </w:rPr>
      </w:pPr>
      <w:hyperlink w:anchor="_Toc35168510" w:history="1">
        <w:r w:rsidR="00E22DB4" w:rsidRPr="00723056">
          <w:rPr>
            <w:rStyle w:val="Hyperlink"/>
          </w:rPr>
          <w:t>3 Royal Naval Hospitals (RNH)</w:t>
        </w:r>
        <w:r w:rsidR="00E22DB4">
          <w:rPr>
            <w:webHidden/>
          </w:rPr>
          <w:tab/>
        </w:r>
        <w:r w:rsidR="00E22DB4">
          <w:rPr>
            <w:webHidden/>
          </w:rPr>
          <w:fldChar w:fldCharType="begin"/>
        </w:r>
        <w:r w:rsidR="00E22DB4">
          <w:rPr>
            <w:webHidden/>
          </w:rPr>
          <w:instrText xml:space="preserve"> PAGEREF _Toc35168510 \h </w:instrText>
        </w:r>
        <w:r w:rsidR="00E22DB4">
          <w:rPr>
            <w:webHidden/>
          </w:rPr>
        </w:r>
        <w:r w:rsidR="00E22DB4">
          <w:rPr>
            <w:webHidden/>
          </w:rPr>
          <w:fldChar w:fldCharType="separate"/>
        </w:r>
        <w:r w:rsidR="00E22DB4">
          <w:rPr>
            <w:webHidden/>
          </w:rPr>
          <w:t>27</w:t>
        </w:r>
        <w:r w:rsidR="00E22DB4">
          <w:rPr>
            <w:webHidden/>
          </w:rPr>
          <w:fldChar w:fldCharType="end"/>
        </w:r>
      </w:hyperlink>
    </w:p>
    <w:p w14:paraId="5FA61FC0" w14:textId="795260B2" w:rsidR="00E22DB4" w:rsidRDefault="00D172E6">
      <w:pPr>
        <w:pStyle w:val="TOC2"/>
        <w:rPr>
          <w:rFonts w:asciiTheme="minorHAnsi" w:eastAsiaTheme="minorEastAsia" w:hAnsiTheme="minorHAnsi" w:cstheme="minorBidi"/>
          <w:noProof/>
          <w:sz w:val="22"/>
          <w:szCs w:val="22"/>
          <w:lang w:eastAsia="en-GB"/>
        </w:rPr>
      </w:pPr>
      <w:hyperlink w:anchor="_Toc35168511" w:history="1">
        <w:r w:rsidR="00E22DB4" w:rsidRPr="00723056">
          <w:rPr>
            <w:rStyle w:val="Hyperlink"/>
            <w:noProof/>
          </w:rPr>
          <w:t>3.1 RNH Hospitals Abroad</w:t>
        </w:r>
        <w:r w:rsidR="00E22DB4">
          <w:rPr>
            <w:noProof/>
            <w:webHidden/>
          </w:rPr>
          <w:tab/>
        </w:r>
        <w:r w:rsidR="00E22DB4">
          <w:rPr>
            <w:noProof/>
            <w:webHidden/>
          </w:rPr>
          <w:fldChar w:fldCharType="begin"/>
        </w:r>
        <w:r w:rsidR="00E22DB4">
          <w:rPr>
            <w:noProof/>
            <w:webHidden/>
          </w:rPr>
          <w:instrText xml:space="preserve"> PAGEREF _Toc35168511 \h </w:instrText>
        </w:r>
        <w:r w:rsidR="00E22DB4">
          <w:rPr>
            <w:noProof/>
            <w:webHidden/>
          </w:rPr>
        </w:r>
        <w:r w:rsidR="00E22DB4">
          <w:rPr>
            <w:noProof/>
            <w:webHidden/>
          </w:rPr>
          <w:fldChar w:fldCharType="separate"/>
        </w:r>
        <w:r w:rsidR="00E22DB4">
          <w:rPr>
            <w:noProof/>
            <w:webHidden/>
          </w:rPr>
          <w:t>27</w:t>
        </w:r>
        <w:r w:rsidR="00E22DB4">
          <w:rPr>
            <w:noProof/>
            <w:webHidden/>
          </w:rPr>
          <w:fldChar w:fldCharType="end"/>
        </w:r>
      </w:hyperlink>
    </w:p>
    <w:p w14:paraId="031CF626" w14:textId="752B019A" w:rsidR="00E22DB4" w:rsidRDefault="00D172E6">
      <w:pPr>
        <w:pStyle w:val="TOC2"/>
        <w:rPr>
          <w:rFonts w:asciiTheme="minorHAnsi" w:eastAsiaTheme="minorEastAsia" w:hAnsiTheme="minorHAnsi" w:cstheme="minorBidi"/>
          <w:noProof/>
          <w:sz w:val="22"/>
          <w:szCs w:val="22"/>
          <w:lang w:eastAsia="en-GB"/>
        </w:rPr>
      </w:pPr>
      <w:hyperlink w:anchor="_Toc35168512" w:history="1">
        <w:r w:rsidR="00E22DB4" w:rsidRPr="00723056">
          <w:rPr>
            <w:rStyle w:val="Hyperlink"/>
            <w:noProof/>
          </w:rPr>
          <w:t>3.2 RNH Hospitals at Home – Royal Naval Hospital Haslar</w:t>
        </w:r>
        <w:r w:rsidR="00E22DB4">
          <w:rPr>
            <w:noProof/>
            <w:webHidden/>
          </w:rPr>
          <w:tab/>
        </w:r>
        <w:r w:rsidR="00E22DB4">
          <w:rPr>
            <w:noProof/>
            <w:webHidden/>
          </w:rPr>
          <w:fldChar w:fldCharType="begin"/>
        </w:r>
        <w:r w:rsidR="00E22DB4">
          <w:rPr>
            <w:noProof/>
            <w:webHidden/>
          </w:rPr>
          <w:instrText xml:space="preserve"> PAGEREF _Toc35168512 \h </w:instrText>
        </w:r>
        <w:r w:rsidR="00E22DB4">
          <w:rPr>
            <w:noProof/>
            <w:webHidden/>
          </w:rPr>
        </w:r>
        <w:r w:rsidR="00E22DB4">
          <w:rPr>
            <w:noProof/>
            <w:webHidden/>
          </w:rPr>
          <w:fldChar w:fldCharType="separate"/>
        </w:r>
        <w:r w:rsidR="00E22DB4">
          <w:rPr>
            <w:noProof/>
            <w:webHidden/>
          </w:rPr>
          <w:t>29</w:t>
        </w:r>
        <w:r w:rsidR="00E22DB4">
          <w:rPr>
            <w:noProof/>
            <w:webHidden/>
          </w:rPr>
          <w:fldChar w:fldCharType="end"/>
        </w:r>
      </w:hyperlink>
    </w:p>
    <w:p w14:paraId="091BCAC7" w14:textId="454ECB0B" w:rsidR="00E22DB4" w:rsidRDefault="00D172E6">
      <w:pPr>
        <w:pStyle w:val="TOC2"/>
        <w:rPr>
          <w:rFonts w:asciiTheme="minorHAnsi" w:eastAsiaTheme="minorEastAsia" w:hAnsiTheme="minorHAnsi" w:cstheme="minorBidi"/>
          <w:noProof/>
          <w:sz w:val="22"/>
          <w:szCs w:val="22"/>
          <w:lang w:eastAsia="en-GB"/>
        </w:rPr>
      </w:pPr>
      <w:hyperlink w:anchor="_Toc35168513" w:history="1">
        <w:r w:rsidR="00E22DB4" w:rsidRPr="00723056">
          <w:rPr>
            <w:rStyle w:val="Hyperlink"/>
            <w:noProof/>
          </w:rPr>
          <w:t>3.3 Royal Naval Hospital Stonehouse, Plymouth</w:t>
        </w:r>
        <w:r w:rsidR="00E22DB4">
          <w:rPr>
            <w:noProof/>
            <w:webHidden/>
          </w:rPr>
          <w:tab/>
        </w:r>
        <w:r w:rsidR="00E22DB4">
          <w:rPr>
            <w:noProof/>
            <w:webHidden/>
          </w:rPr>
          <w:fldChar w:fldCharType="begin"/>
        </w:r>
        <w:r w:rsidR="00E22DB4">
          <w:rPr>
            <w:noProof/>
            <w:webHidden/>
          </w:rPr>
          <w:instrText xml:space="preserve"> PAGEREF _Toc35168513 \h </w:instrText>
        </w:r>
        <w:r w:rsidR="00E22DB4">
          <w:rPr>
            <w:noProof/>
            <w:webHidden/>
          </w:rPr>
        </w:r>
        <w:r w:rsidR="00E22DB4">
          <w:rPr>
            <w:noProof/>
            <w:webHidden/>
          </w:rPr>
          <w:fldChar w:fldCharType="separate"/>
        </w:r>
        <w:r w:rsidR="00E22DB4">
          <w:rPr>
            <w:noProof/>
            <w:webHidden/>
          </w:rPr>
          <w:t>56</w:t>
        </w:r>
        <w:r w:rsidR="00E22DB4">
          <w:rPr>
            <w:noProof/>
            <w:webHidden/>
          </w:rPr>
          <w:fldChar w:fldCharType="end"/>
        </w:r>
      </w:hyperlink>
    </w:p>
    <w:p w14:paraId="0A3EE5E7" w14:textId="70AB9C7C" w:rsidR="00E22DB4" w:rsidRDefault="00D172E6">
      <w:pPr>
        <w:pStyle w:val="TOC2"/>
        <w:rPr>
          <w:rFonts w:asciiTheme="minorHAnsi" w:eastAsiaTheme="minorEastAsia" w:hAnsiTheme="minorHAnsi" w:cstheme="minorBidi"/>
          <w:noProof/>
          <w:sz w:val="22"/>
          <w:szCs w:val="22"/>
          <w:lang w:eastAsia="en-GB"/>
        </w:rPr>
      </w:pPr>
      <w:hyperlink w:anchor="_Toc35168514" w:history="1">
        <w:r w:rsidR="00E22DB4" w:rsidRPr="00723056">
          <w:rPr>
            <w:rStyle w:val="Hyperlink"/>
            <w:noProof/>
          </w:rPr>
          <w:t>3.4 Greenwich</w:t>
        </w:r>
        <w:r w:rsidR="00E22DB4">
          <w:rPr>
            <w:noProof/>
            <w:webHidden/>
          </w:rPr>
          <w:tab/>
        </w:r>
        <w:r w:rsidR="00E22DB4">
          <w:rPr>
            <w:noProof/>
            <w:webHidden/>
          </w:rPr>
          <w:fldChar w:fldCharType="begin"/>
        </w:r>
        <w:r w:rsidR="00E22DB4">
          <w:rPr>
            <w:noProof/>
            <w:webHidden/>
          </w:rPr>
          <w:instrText xml:space="preserve"> PAGEREF _Toc35168514 \h </w:instrText>
        </w:r>
        <w:r w:rsidR="00E22DB4">
          <w:rPr>
            <w:noProof/>
            <w:webHidden/>
          </w:rPr>
        </w:r>
        <w:r w:rsidR="00E22DB4">
          <w:rPr>
            <w:noProof/>
            <w:webHidden/>
          </w:rPr>
          <w:fldChar w:fldCharType="separate"/>
        </w:r>
        <w:r w:rsidR="00E22DB4">
          <w:rPr>
            <w:noProof/>
            <w:webHidden/>
          </w:rPr>
          <w:t>57</w:t>
        </w:r>
        <w:r w:rsidR="00E22DB4">
          <w:rPr>
            <w:noProof/>
            <w:webHidden/>
          </w:rPr>
          <w:fldChar w:fldCharType="end"/>
        </w:r>
      </w:hyperlink>
    </w:p>
    <w:p w14:paraId="2A067C77" w14:textId="7DB1796D" w:rsidR="00E22DB4" w:rsidRDefault="00D172E6">
      <w:pPr>
        <w:pStyle w:val="TOC2"/>
        <w:rPr>
          <w:rFonts w:asciiTheme="minorHAnsi" w:eastAsiaTheme="minorEastAsia" w:hAnsiTheme="minorHAnsi" w:cstheme="minorBidi"/>
          <w:noProof/>
          <w:sz w:val="22"/>
          <w:szCs w:val="22"/>
          <w:lang w:eastAsia="en-GB"/>
        </w:rPr>
      </w:pPr>
      <w:hyperlink w:anchor="_Toc35168515" w:history="1">
        <w:r w:rsidR="00E22DB4" w:rsidRPr="00723056">
          <w:rPr>
            <w:rStyle w:val="Hyperlink"/>
            <w:noProof/>
          </w:rPr>
          <w:t>3.5 Medical Care in the RNH’s</w:t>
        </w:r>
        <w:r w:rsidR="00E22DB4">
          <w:rPr>
            <w:noProof/>
            <w:webHidden/>
          </w:rPr>
          <w:tab/>
        </w:r>
        <w:r w:rsidR="00E22DB4">
          <w:rPr>
            <w:noProof/>
            <w:webHidden/>
          </w:rPr>
          <w:fldChar w:fldCharType="begin"/>
        </w:r>
        <w:r w:rsidR="00E22DB4">
          <w:rPr>
            <w:noProof/>
            <w:webHidden/>
          </w:rPr>
          <w:instrText xml:space="preserve"> PAGEREF _Toc35168515 \h </w:instrText>
        </w:r>
        <w:r w:rsidR="00E22DB4">
          <w:rPr>
            <w:noProof/>
            <w:webHidden/>
          </w:rPr>
        </w:r>
        <w:r w:rsidR="00E22DB4">
          <w:rPr>
            <w:noProof/>
            <w:webHidden/>
          </w:rPr>
          <w:fldChar w:fldCharType="separate"/>
        </w:r>
        <w:r w:rsidR="00E22DB4">
          <w:rPr>
            <w:noProof/>
            <w:webHidden/>
          </w:rPr>
          <w:t>59</w:t>
        </w:r>
        <w:r w:rsidR="00E22DB4">
          <w:rPr>
            <w:noProof/>
            <w:webHidden/>
          </w:rPr>
          <w:fldChar w:fldCharType="end"/>
        </w:r>
      </w:hyperlink>
    </w:p>
    <w:p w14:paraId="55E1BC98" w14:textId="27CC3BB7" w:rsidR="00E22DB4" w:rsidRDefault="00D172E6">
      <w:pPr>
        <w:pStyle w:val="TOC2"/>
        <w:rPr>
          <w:rFonts w:asciiTheme="minorHAnsi" w:eastAsiaTheme="minorEastAsia" w:hAnsiTheme="minorHAnsi" w:cstheme="minorBidi"/>
          <w:noProof/>
          <w:sz w:val="22"/>
          <w:szCs w:val="22"/>
          <w:lang w:eastAsia="en-GB"/>
        </w:rPr>
      </w:pPr>
      <w:hyperlink w:anchor="_Toc35168516" w:history="1">
        <w:r w:rsidR="00E22DB4" w:rsidRPr="00723056">
          <w:rPr>
            <w:rStyle w:val="Hyperlink"/>
            <w:noProof/>
          </w:rPr>
          <w:t>3.6 Summary</w:t>
        </w:r>
        <w:r w:rsidR="00E22DB4">
          <w:rPr>
            <w:noProof/>
            <w:webHidden/>
          </w:rPr>
          <w:tab/>
        </w:r>
        <w:r w:rsidR="00E22DB4">
          <w:rPr>
            <w:noProof/>
            <w:webHidden/>
          </w:rPr>
          <w:fldChar w:fldCharType="begin"/>
        </w:r>
        <w:r w:rsidR="00E22DB4">
          <w:rPr>
            <w:noProof/>
            <w:webHidden/>
          </w:rPr>
          <w:instrText xml:space="preserve"> PAGEREF _Toc35168516 \h </w:instrText>
        </w:r>
        <w:r w:rsidR="00E22DB4">
          <w:rPr>
            <w:noProof/>
            <w:webHidden/>
          </w:rPr>
        </w:r>
        <w:r w:rsidR="00E22DB4">
          <w:rPr>
            <w:noProof/>
            <w:webHidden/>
          </w:rPr>
          <w:fldChar w:fldCharType="separate"/>
        </w:r>
        <w:r w:rsidR="00E22DB4">
          <w:rPr>
            <w:noProof/>
            <w:webHidden/>
          </w:rPr>
          <w:t>61</w:t>
        </w:r>
        <w:r w:rsidR="00E22DB4">
          <w:rPr>
            <w:noProof/>
            <w:webHidden/>
          </w:rPr>
          <w:fldChar w:fldCharType="end"/>
        </w:r>
      </w:hyperlink>
    </w:p>
    <w:p w14:paraId="500D0496" w14:textId="79E54836" w:rsidR="00E22DB4" w:rsidRDefault="00D172E6">
      <w:pPr>
        <w:pStyle w:val="TOC1"/>
        <w:rPr>
          <w:rFonts w:asciiTheme="minorHAnsi" w:eastAsiaTheme="minorEastAsia" w:hAnsiTheme="minorHAnsi" w:cstheme="minorBidi"/>
          <w:sz w:val="22"/>
          <w:szCs w:val="22"/>
          <w:lang w:eastAsia="en-GB"/>
        </w:rPr>
      </w:pPr>
      <w:hyperlink w:anchor="_Toc35168517" w:history="1">
        <w:r w:rsidR="00E22DB4" w:rsidRPr="00723056">
          <w:rPr>
            <w:rStyle w:val="Hyperlink"/>
          </w:rPr>
          <w:t>4 Archaeological Approaches to Death &amp; Burial</w:t>
        </w:r>
        <w:r w:rsidR="00E22DB4">
          <w:rPr>
            <w:webHidden/>
          </w:rPr>
          <w:tab/>
        </w:r>
        <w:r w:rsidR="00E22DB4">
          <w:rPr>
            <w:webHidden/>
          </w:rPr>
          <w:fldChar w:fldCharType="begin"/>
        </w:r>
        <w:r w:rsidR="00E22DB4">
          <w:rPr>
            <w:webHidden/>
          </w:rPr>
          <w:instrText xml:space="preserve"> PAGEREF _Toc35168517 \h </w:instrText>
        </w:r>
        <w:r w:rsidR="00E22DB4">
          <w:rPr>
            <w:webHidden/>
          </w:rPr>
        </w:r>
        <w:r w:rsidR="00E22DB4">
          <w:rPr>
            <w:webHidden/>
          </w:rPr>
          <w:fldChar w:fldCharType="separate"/>
        </w:r>
        <w:r w:rsidR="00E22DB4">
          <w:rPr>
            <w:webHidden/>
          </w:rPr>
          <w:t>62</w:t>
        </w:r>
        <w:r w:rsidR="00E22DB4">
          <w:rPr>
            <w:webHidden/>
          </w:rPr>
          <w:fldChar w:fldCharType="end"/>
        </w:r>
      </w:hyperlink>
    </w:p>
    <w:p w14:paraId="1E75C184" w14:textId="6153D4D9" w:rsidR="00E22DB4" w:rsidRDefault="00D172E6">
      <w:pPr>
        <w:pStyle w:val="TOC2"/>
        <w:rPr>
          <w:rFonts w:asciiTheme="minorHAnsi" w:eastAsiaTheme="minorEastAsia" w:hAnsiTheme="minorHAnsi" w:cstheme="minorBidi"/>
          <w:noProof/>
          <w:sz w:val="22"/>
          <w:szCs w:val="22"/>
          <w:lang w:eastAsia="en-GB"/>
        </w:rPr>
      </w:pPr>
      <w:hyperlink w:anchor="_Toc35168518" w:history="1">
        <w:r w:rsidR="00E22DB4" w:rsidRPr="00723056">
          <w:rPr>
            <w:rStyle w:val="Hyperlink"/>
            <w:noProof/>
          </w:rPr>
          <w:t>4.1 Introduction</w:t>
        </w:r>
        <w:r w:rsidR="00E22DB4">
          <w:rPr>
            <w:noProof/>
            <w:webHidden/>
          </w:rPr>
          <w:tab/>
        </w:r>
        <w:r w:rsidR="00E22DB4">
          <w:rPr>
            <w:noProof/>
            <w:webHidden/>
          </w:rPr>
          <w:fldChar w:fldCharType="begin"/>
        </w:r>
        <w:r w:rsidR="00E22DB4">
          <w:rPr>
            <w:noProof/>
            <w:webHidden/>
          </w:rPr>
          <w:instrText xml:space="preserve"> PAGEREF _Toc35168518 \h </w:instrText>
        </w:r>
        <w:r w:rsidR="00E22DB4">
          <w:rPr>
            <w:noProof/>
            <w:webHidden/>
          </w:rPr>
        </w:r>
        <w:r w:rsidR="00E22DB4">
          <w:rPr>
            <w:noProof/>
            <w:webHidden/>
          </w:rPr>
          <w:fldChar w:fldCharType="separate"/>
        </w:r>
        <w:r w:rsidR="00E22DB4">
          <w:rPr>
            <w:noProof/>
            <w:webHidden/>
          </w:rPr>
          <w:t>62</w:t>
        </w:r>
        <w:r w:rsidR="00E22DB4">
          <w:rPr>
            <w:noProof/>
            <w:webHidden/>
          </w:rPr>
          <w:fldChar w:fldCharType="end"/>
        </w:r>
      </w:hyperlink>
    </w:p>
    <w:p w14:paraId="268DA252" w14:textId="6CBB258E" w:rsidR="00E22DB4" w:rsidRDefault="00D172E6">
      <w:pPr>
        <w:pStyle w:val="TOC2"/>
        <w:rPr>
          <w:rFonts w:asciiTheme="minorHAnsi" w:eastAsiaTheme="minorEastAsia" w:hAnsiTheme="minorHAnsi" w:cstheme="minorBidi"/>
          <w:noProof/>
          <w:sz w:val="22"/>
          <w:szCs w:val="22"/>
          <w:lang w:eastAsia="en-GB"/>
        </w:rPr>
      </w:pPr>
      <w:hyperlink w:anchor="_Toc35168519" w:history="1">
        <w:r w:rsidR="00E22DB4" w:rsidRPr="00723056">
          <w:rPr>
            <w:rStyle w:val="Hyperlink"/>
            <w:noProof/>
          </w:rPr>
          <w:t>4.2 Perception of Death in the 18</w:t>
        </w:r>
        <w:r w:rsidR="00E22DB4" w:rsidRPr="00723056">
          <w:rPr>
            <w:rStyle w:val="Hyperlink"/>
            <w:noProof/>
            <w:vertAlign w:val="superscript"/>
          </w:rPr>
          <w:t>th</w:t>
        </w:r>
        <w:r w:rsidR="00E22DB4" w:rsidRPr="00723056">
          <w:rPr>
            <w:rStyle w:val="Hyperlink"/>
            <w:noProof/>
          </w:rPr>
          <w:t xml:space="preserve"> and 19</w:t>
        </w:r>
        <w:r w:rsidR="00E22DB4" w:rsidRPr="00723056">
          <w:rPr>
            <w:rStyle w:val="Hyperlink"/>
            <w:noProof/>
            <w:vertAlign w:val="superscript"/>
          </w:rPr>
          <w:t>th</w:t>
        </w:r>
        <w:r w:rsidR="00E22DB4" w:rsidRPr="00723056">
          <w:rPr>
            <w:rStyle w:val="Hyperlink"/>
            <w:noProof/>
          </w:rPr>
          <w:t xml:space="preserve"> centuries</w:t>
        </w:r>
        <w:r w:rsidR="00E22DB4">
          <w:rPr>
            <w:noProof/>
            <w:webHidden/>
          </w:rPr>
          <w:tab/>
        </w:r>
        <w:r w:rsidR="00E22DB4">
          <w:rPr>
            <w:noProof/>
            <w:webHidden/>
          </w:rPr>
          <w:fldChar w:fldCharType="begin"/>
        </w:r>
        <w:r w:rsidR="00E22DB4">
          <w:rPr>
            <w:noProof/>
            <w:webHidden/>
          </w:rPr>
          <w:instrText xml:space="preserve"> PAGEREF _Toc35168519 \h </w:instrText>
        </w:r>
        <w:r w:rsidR="00E22DB4">
          <w:rPr>
            <w:noProof/>
            <w:webHidden/>
          </w:rPr>
        </w:r>
        <w:r w:rsidR="00E22DB4">
          <w:rPr>
            <w:noProof/>
            <w:webHidden/>
          </w:rPr>
          <w:fldChar w:fldCharType="separate"/>
        </w:r>
        <w:r w:rsidR="00E22DB4">
          <w:rPr>
            <w:noProof/>
            <w:webHidden/>
          </w:rPr>
          <w:t>62</w:t>
        </w:r>
        <w:r w:rsidR="00E22DB4">
          <w:rPr>
            <w:noProof/>
            <w:webHidden/>
          </w:rPr>
          <w:fldChar w:fldCharType="end"/>
        </w:r>
      </w:hyperlink>
    </w:p>
    <w:p w14:paraId="2298F490" w14:textId="07A96458" w:rsidR="00E22DB4" w:rsidRDefault="00D172E6">
      <w:pPr>
        <w:pStyle w:val="TOC2"/>
        <w:rPr>
          <w:rFonts w:asciiTheme="minorHAnsi" w:eastAsiaTheme="minorEastAsia" w:hAnsiTheme="minorHAnsi" w:cstheme="minorBidi"/>
          <w:noProof/>
          <w:sz w:val="22"/>
          <w:szCs w:val="22"/>
          <w:lang w:eastAsia="en-GB"/>
        </w:rPr>
      </w:pPr>
      <w:hyperlink w:anchor="_Toc35168520" w:history="1">
        <w:r w:rsidR="00E22DB4" w:rsidRPr="00723056">
          <w:rPr>
            <w:rStyle w:val="Hyperlink"/>
            <w:noProof/>
          </w:rPr>
          <w:t>4.3 ‘Abnormal’ Burials</w:t>
        </w:r>
        <w:r w:rsidR="00E22DB4">
          <w:rPr>
            <w:noProof/>
            <w:webHidden/>
          </w:rPr>
          <w:tab/>
        </w:r>
        <w:r w:rsidR="00E22DB4">
          <w:rPr>
            <w:noProof/>
            <w:webHidden/>
          </w:rPr>
          <w:fldChar w:fldCharType="begin"/>
        </w:r>
        <w:r w:rsidR="00E22DB4">
          <w:rPr>
            <w:noProof/>
            <w:webHidden/>
          </w:rPr>
          <w:instrText xml:space="preserve"> PAGEREF _Toc35168520 \h </w:instrText>
        </w:r>
        <w:r w:rsidR="00E22DB4">
          <w:rPr>
            <w:noProof/>
            <w:webHidden/>
          </w:rPr>
        </w:r>
        <w:r w:rsidR="00E22DB4">
          <w:rPr>
            <w:noProof/>
            <w:webHidden/>
          </w:rPr>
          <w:fldChar w:fldCharType="separate"/>
        </w:r>
        <w:r w:rsidR="00E22DB4">
          <w:rPr>
            <w:noProof/>
            <w:webHidden/>
          </w:rPr>
          <w:t>68</w:t>
        </w:r>
        <w:r w:rsidR="00E22DB4">
          <w:rPr>
            <w:noProof/>
            <w:webHidden/>
          </w:rPr>
          <w:fldChar w:fldCharType="end"/>
        </w:r>
      </w:hyperlink>
    </w:p>
    <w:p w14:paraId="60EB0ACF" w14:textId="6D7B1313" w:rsidR="00E22DB4" w:rsidRDefault="00D172E6">
      <w:pPr>
        <w:pStyle w:val="TOC2"/>
        <w:rPr>
          <w:rFonts w:asciiTheme="minorHAnsi" w:eastAsiaTheme="minorEastAsia" w:hAnsiTheme="minorHAnsi" w:cstheme="minorBidi"/>
          <w:noProof/>
          <w:sz w:val="22"/>
          <w:szCs w:val="22"/>
          <w:lang w:eastAsia="en-GB"/>
        </w:rPr>
      </w:pPr>
      <w:hyperlink w:anchor="_Toc35168521" w:history="1">
        <w:r w:rsidR="00E22DB4" w:rsidRPr="00723056">
          <w:rPr>
            <w:rStyle w:val="Hyperlink"/>
            <w:noProof/>
          </w:rPr>
          <w:t>4.4 Archaeological theory in relation to death and burial</w:t>
        </w:r>
        <w:r w:rsidR="00E22DB4">
          <w:rPr>
            <w:noProof/>
            <w:webHidden/>
          </w:rPr>
          <w:tab/>
        </w:r>
        <w:r w:rsidR="00E22DB4">
          <w:rPr>
            <w:noProof/>
            <w:webHidden/>
          </w:rPr>
          <w:fldChar w:fldCharType="begin"/>
        </w:r>
        <w:r w:rsidR="00E22DB4">
          <w:rPr>
            <w:noProof/>
            <w:webHidden/>
          </w:rPr>
          <w:instrText xml:space="preserve"> PAGEREF _Toc35168521 \h </w:instrText>
        </w:r>
        <w:r w:rsidR="00E22DB4">
          <w:rPr>
            <w:noProof/>
            <w:webHidden/>
          </w:rPr>
        </w:r>
        <w:r w:rsidR="00E22DB4">
          <w:rPr>
            <w:noProof/>
            <w:webHidden/>
          </w:rPr>
          <w:fldChar w:fldCharType="separate"/>
        </w:r>
        <w:r w:rsidR="00E22DB4">
          <w:rPr>
            <w:noProof/>
            <w:webHidden/>
          </w:rPr>
          <w:t>73</w:t>
        </w:r>
        <w:r w:rsidR="00E22DB4">
          <w:rPr>
            <w:noProof/>
            <w:webHidden/>
          </w:rPr>
          <w:fldChar w:fldCharType="end"/>
        </w:r>
      </w:hyperlink>
    </w:p>
    <w:p w14:paraId="340A8084" w14:textId="790A8D88" w:rsidR="00E22DB4" w:rsidRDefault="00D172E6">
      <w:pPr>
        <w:pStyle w:val="TOC2"/>
        <w:rPr>
          <w:rFonts w:asciiTheme="minorHAnsi" w:eastAsiaTheme="minorEastAsia" w:hAnsiTheme="minorHAnsi" w:cstheme="minorBidi"/>
          <w:noProof/>
          <w:sz w:val="22"/>
          <w:szCs w:val="22"/>
          <w:lang w:eastAsia="en-GB"/>
        </w:rPr>
      </w:pPr>
      <w:hyperlink w:anchor="_Toc35168522" w:history="1">
        <w:r w:rsidR="00E22DB4" w:rsidRPr="00723056">
          <w:rPr>
            <w:rStyle w:val="Hyperlink"/>
            <w:noProof/>
          </w:rPr>
          <w:t>4.5 Archaeological Methodologies for death and burial studies</w:t>
        </w:r>
        <w:r w:rsidR="00E22DB4">
          <w:rPr>
            <w:noProof/>
            <w:webHidden/>
          </w:rPr>
          <w:tab/>
        </w:r>
        <w:r w:rsidR="00E22DB4">
          <w:rPr>
            <w:noProof/>
            <w:webHidden/>
          </w:rPr>
          <w:fldChar w:fldCharType="begin"/>
        </w:r>
        <w:r w:rsidR="00E22DB4">
          <w:rPr>
            <w:noProof/>
            <w:webHidden/>
          </w:rPr>
          <w:instrText xml:space="preserve"> PAGEREF _Toc35168522 \h </w:instrText>
        </w:r>
        <w:r w:rsidR="00E22DB4">
          <w:rPr>
            <w:noProof/>
            <w:webHidden/>
          </w:rPr>
        </w:r>
        <w:r w:rsidR="00E22DB4">
          <w:rPr>
            <w:noProof/>
            <w:webHidden/>
          </w:rPr>
          <w:fldChar w:fldCharType="separate"/>
        </w:r>
        <w:r w:rsidR="00E22DB4">
          <w:rPr>
            <w:noProof/>
            <w:webHidden/>
          </w:rPr>
          <w:t>76</w:t>
        </w:r>
        <w:r w:rsidR="00E22DB4">
          <w:rPr>
            <w:noProof/>
            <w:webHidden/>
          </w:rPr>
          <w:fldChar w:fldCharType="end"/>
        </w:r>
      </w:hyperlink>
    </w:p>
    <w:p w14:paraId="11F10F37" w14:textId="58952A28" w:rsidR="00E22DB4" w:rsidRDefault="00D172E6">
      <w:pPr>
        <w:pStyle w:val="TOC2"/>
        <w:rPr>
          <w:rFonts w:asciiTheme="minorHAnsi" w:eastAsiaTheme="minorEastAsia" w:hAnsiTheme="minorHAnsi" w:cstheme="minorBidi"/>
          <w:noProof/>
          <w:sz w:val="22"/>
          <w:szCs w:val="22"/>
          <w:lang w:eastAsia="en-GB"/>
        </w:rPr>
      </w:pPr>
      <w:hyperlink w:anchor="_Toc35168523" w:history="1">
        <w:r w:rsidR="00E22DB4" w:rsidRPr="00723056">
          <w:rPr>
            <w:rStyle w:val="Hyperlink"/>
            <w:noProof/>
          </w:rPr>
          <w:t>4.6 Summary</w:t>
        </w:r>
        <w:r w:rsidR="00E22DB4">
          <w:rPr>
            <w:noProof/>
            <w:webHidden/>
          </w:rPr>
          <w:tab/>
        </w:r>
        <w:r w:rsidR="00E22DB4">
          <w:rPr>
            <w:noProof/>
            <w:webHidden/>
          </w:rPr>
          <w:fldChar w:fldCharType="begin"/>
        </w:r>
        <w:r w:rsidR="00E22DB4">
          <w:rPr>
            <w:noProof/>
            <w:webHidden/>
          </w:rPr>
          <w:instrText xml:space="preserve"> PAGEREF _Toc35168523 \h </w:instrText>
        </w:r>
        <w:r w:rsidR="00E22DB4">
          <w:rPr>
            <w:noProof/>
            <w:webHidden/>
          </w:rPr>
        </w:r>
        <w:r w:rsidR="00E22DB4">
          <w:rPr>
            <w:noProof/>
            <w:webHidden/>
          </w:rPr>
          <w:fldChar w:fldCharType="separate"/>
        </w:r>
        <w:r w:rsidR="00E22DB4">
          <w:rPr>
            <w:noProof/>
            <w:webHidden/>
          </w:rPr>
          <w:t>80</w:t>
        </w:r>
        <w:r w:rsidR="00E22DB4">
          <w:rPr>
            <w:noProof/>
            <w:webHidden/>
          </w:rPr>
          <w:fldChar w:fldCharType="end"/>
        </w:r>
      </w:hyperlink>
    </w:p>
    <w:p w14:paraId="67E15A7D" w14:textId="28CC65BE" w:rsidR="00E22DB4" w:rsidRDefault="00D172E6">
      <w:pPr>
        <w:pStyle w:val="TOC1"/>
        <w:rPr>
          <w:rFonts w:asciiTheme="minorHAnsi" w:eastAsiaTheme="minorEastAsia" w:hAnsiTheme="minorHAnsi" w:cstheme="minorBidi"/>
          <w:sz w:val="22"/>
          <w:szCs w:val="22"/>
          <w:lang w:eastAsia="en-GB"/>
        </w:rPr>
      </w:pPr>
      <w:hyperlink w:anchor="_Toc35168524" w:history="1">
        <w:r w:rsidR="00E22DB4" w:rsidRPr="00723056">
          <w:rPr>
            <w:rStyle w:val="Hyperlink"/>
          </w:rPr>
          <w:t>5 Previous Archaeological Works at Haslar</w:t>
        </w:r>
        <w:r w:rsidR="00E22DB4">
          <w:rPr>
            <w:webHidden/>
          </w:rPr>
          <w:tab/>
        </w:r>
        <w:r w:rsidR="00E22DB4">
          <w:rPr>
            <w:webHidden/>
          </w:rPr>
          <w:fldChar w:fldCharType="begin"/>
        </w:r>
        <w:r w:rsidR="00E22DB4">
          <w:rPr>
            <w:webHidden/>
          </w:rPr>
          <w:instrText xml:space="preserve"> PAGEREF _Toc35168524 \h </w:instrText>
        </w:r>
        <w:r w:rsidR="00E22DB4">
          <w:rPr>
            <w:webHidden/>
          </w:rPr>
        </w:r>
        <w:r w:rsidR="00E22DB4">
          <w:rPr>
            <w:webHidden/>
          </w:rPr>
          <w:fldChar w:fldCharType="separate"/>
        </w:r>
        <w:r w:rsidR="00E22DB4">
          <w:rPr>
            <w:webHidden/>
          </w:rPr>
          <w:t>81</w:t>
        </w:r>
        <w:r w:rsidR="00E22DB4">
          <w:rPr>
            <w:webHidden/>
          </w:rPr>
          <w:fldChar w:fldCharType="end"/>
        </w:r>
      </w:hyperlink>
    </w:p>
    <w:p w14:paraId="4B595F60" w14:textId="5B9870D5" w:rsidR="00E22DB4" w:rsidRDefault="00D172E6">
      <w:pPr>
        <w:pStyle w:val="TOC2"/>
        <w:rPr>
          <w:rFonts w:asciiTheme="minorHAnsi" w:eastAsiaTheme="minorEastAsia" w:hAnsiTheme="minorHAnsi" w:cstheme="minorBidi"/>
          <w:noProof/>
          <w:sz w:val="22"/>
          <w:szCs w:val="22"/>
          <w:lang w:eastAsia="en-GB"/>
        </w:rPr>
      </w:pPr>
      <w:hyperlink w:anchor="_Toc35168525" w:history="1">
        <w:r w:rsidR="00E22DB4" w:rsidRPr="00723056">
          <w:rPr>
            <w:rStyle w:val="Hyperlink"/>
            <w:noProof/>
          </w:rPr>
          <w:t>5.1 Introduction</w:t>
        </w:r>
        <w:r w:rsidR="00E22DB4">
          <w:rPr>
            <w:noProof/>
            <w:webHidden/>
          </w:rPr>
          <w:tab/>
        </w:r>
        <w:r w:rsidR="00E22DB4">
          <w:rPr>
            <w:noProof/>
            <w:webHidden/>
          </w:rPr>
          <w:fldChar w:fldCharType="begin"/>
        </w:r>
        <w:r w:rsidR="00E22DB4">
          <w:rPr>
            <w:noProof/>
            <w:webHidden/>
          </w:rPr>
          <w:instrText xml:space="preserve"> PAGEREF _Toc35168525 \h </w:instrText>
        </w:r>
        <w:r w:rsidR="00E22DB4">
          <w:rPr>
            <w:noProof/>
            <w:webHidden/>
          </w:rPr>
        </w:r>
        <w:r w:rsidR="00E22DB4">
          <w:rPr>
            <w:noProof/>
            <w:webHidden/>
          </w:rPr>
          <w:fldChar w:fldCharType="separate"/>
        </w:r>
        <w:r w:rsidR="00E22DB4">
          <w:rPr>
            <w:noProof/>
            <w:webHidden/>
          </w:rPr>
          <w:t>81</w:t>
        </w:r>
        <w:r w:rsidR="00E22DB4">
          <w:rPr>
            <w:noProof/>
            <w:webHidden/>
          </w:rPr>
          <w:fldChar w:fldCharType="end"/>
        </w:r>
      </w:hyperlink>
    </w:p>
    <w:p w14:paraId="3EACCA48" w14:textId="278CE1CD" w:rsidR="00E22DB4" w:rsidRDefault="00D172E6">
      <w:pPr>
        <w:pStyle w:val="TOC2"/>
        <w:rPr>
          <w:rFonts w:asciiTheme="minorHAnsi" w:eastAsiaTheme="minorEastAsia" w:hAnsiTheme="minorHAnsi" w:cstheme="minorBidi"/>
          <w:noProof/>
          <w:sz w:val="22"/>
          <w:szCs w:val="22"/>
          <w:lang w:eastAsia="en-GB"/>
        </w:rPr>
      </w:pPr>
      <w:hyperlink w:anchor="_Toc35168526" w:history="1">
        <w:r w:rsidR="00E22DB4" w:rsidRPr="00723056">
          <w:rPr>
            <w:rStyle w:val="Hyperlink"/>
            <w:noProof/>
          </w:rPr>
          <w:t>5.2 Definition of Burial Areas</w:t>
        </w:r>
        <w:r w:rsidR="00E22DB4">
          <w:rPr>
            <w:noProof/>
            <w:webHidden/>
          </w:rPr>
          <w:tab/>
        </w:r>
        <w:r w:rsidR="00E22DB4">
          <w:rPr>
            <w:noProof/>
            <w:webHidden/>
          </w:rPr>
          <w:fldChar w:fldCharType="begin"/>
        </w:r>
        <w:r w:rsidR="00E22DB4">
          <w:rPr>
            <w:noProof/>
            <w:webHidden/>
          </w:rPr>
          <w:instrText xml:space="preserve"> PAGEREF _Toc35168526 \h </w:instrText>
        </w:r>
        <w:r w:rsidR="00E22DB4">
          <w:rPr>
            <w:noProof/>
            <w:webHidden/>
          </w:rPr>
        </w:r>
        <w:r w:rsidR="00E22DB4">
          <w:rPr>
            <w:noProof/>
            <w:webHidden/>
          </w:rPr>
          <w:fldChar w:fldCharType="separate"/>
        </w:r>
        <w:r w:rsidR="00E22DB4">
          <w:rPr>
            <w:noProof/>
            <w:webHidden/>
          </w:rPr>
          <w:t>81</w:t>
        </w:r>
        <w:r w:rsidR="00E22DB4">
          <w:rPr>
            <w:noProof/>
            <w:webHidden/>
          </w:rPr>
          <w:fldChar w:fldCharType="end"/>
        </w:r>
      </w:hyperlink>
    </w:p>
    <w:p w14:paraId="05D8EEEC" w14:textId="0BB5A8B4" w:rsidR="00E22DB4" w:rsidRDefault="00D172E6">
      <w:pPr>
        <w:pStyle w:val="TOC2"/>
        <w:rPr>
          <w:rFonts w:asciiTheme="minorHAnsi" w:eastAsiaTheme="minorEastAsia" w:hAnsiTheme="minorHAnsi" w:cstheme="minorBidi"/>
          <w:noProof/>
          <w:sz w:val="22"/>
          <w:szCs w:val="22"/>
          <w:lang w:eastAsia="en-GB"/>
        </w:rPr>
      </w:pPr>
      <w:hyperlink w:anchor="_Toc35168527" w:history="1">
        <w:r w:rsidR="00E22DB4" w:rsidRPr="00723056">
          <w:rPr>
            <w:rStyle w:val="Hyperlink"/>
            <w:noProof/>
          </w:rPr>
          <w:t>5.3 2005 Oxford Archaeology</w:t>
        </w:r>
        <w:r w:rsidR="00E22DB4">
          <w:rPr>
            <w:noProof/>
            <w:webHidden/>
          </w:rPr>
          <w:tab/>
        </w:r>
        <w:r w:rsidR="00E22DB4">
          <w:rPr>
            <w:noProof/>
            <w:webHidden/>
          </w:rPr>
          <w:fldChar w:fldCharType="begin"/>
        </w:r>
        <w:r w:rsidR="00E22DB4">
          <w:rPr>
            <w:noProof/>
            <w:webHidden/>
          </w:rPr>
          <w:instrText xml:space="preserve"> PAGEREF _Toc35168527 \h </w:instrText>
        </w:r>
        <w:r w:rsidR="00E22DB4">
          <w:rPr>
            <w:noProof/>
            <w:webHidden/>
          </w:rPr>
        </w:r>
        <w:r w:rsidR="00E22DB4">
          <w:rPr>
            <w:noProof/>
            <w:webHidden/>
          </w:rPr>
          <w:fldChar w:fldCharType="separate"/>
        </w:r>
        <w:r w:rsidR="00E22DB4">
          <w:rPr>
            <w:noProof/>
            <w:webHidden/>
          </w:rPr>
          <w:t>84</w:t>
        </w:r>
        <w:r w:rsidR="00E22DB4">
          <w:rPr>
            <w:noProof/>
            <w:webHidden/>
          </w:rPr>
          <w:fldChar w:fldCharType="end"/>
        </w:r>
      </w:hyperlink>
    </w:p>
    <w:p w14:paraId="6E528123" w14:textId="1E4662DD" w:rsidR="00E22DB4" w:rsidRDefault="00D172E6">
      <w:pPr>
        <w:pStyle w:val="TOC2"/>
        <w:rPr>
          <w:rFonts w:asciiTheme="minorHAnsi" w:eastAsiaTheme="minorEastAsia" w:hAnsiTheme="minorHAnsi" w:cstheme="minorBidi"/>
          <w:noProof/>
          <w:sz w:val="22"/>
          <w:szCs w:val="22"/>
          <w:lang w:eastAsia="en-GB"/>
        </w:rPr>
      </w:pPr>
      <w:hyperlink w:anchor="_Toc35168528" w:history="1">
        <w:r w:rsidR="00E22DB4" w:rsidRPr="00723056">
          <w:rPr>
            <w:rStyle w:val="Hyperlink"/>
            <w:noProof/>
          </w:rPr>
          <w:t>5.4 Excavation of the Patients Path, 2005</w:t>
        </w:r>
        <w:r w:rsidR="00E22DB4">
          <w:rPr>
            <w:noProof/>
            <w:webHidden/>
          </w:rPr>
          <w:tab/>
        </w:r>
        <w:r w:rsidR="00E22DB4">
          <w:rPr>
            <w:noProof/>
            <w:webHidden/>
          </w:rPr>
          <w:fldChar w:fldCharType="begin"/>
        </w:r>
        <w:r w:rsidR="00E22DB4">
          <w:rPr>
            <w:noProof/>
            <w:webHidden/>
          </w:rPr>
          <w:instrText xml:space="preserve"> PAGEREF _Toc35168528 \h </w:instrText>
        </w:r>
        <w:r w:rsidR="00E22DB4">
          <w:rPr>
            <w:noProof/>
            <w:webHidden/>
          </w:rPr>
        </w:r>
        <w:r w:rsidR="00E22DB4">
          <w:rPr>
            <w:noProof/>
            <w:webHidden/>
          </w:rPr>
          <w:fldChar w:fldCharType="separate"/>
        </w:r>
        <w:r w:rsidR="00E22DB4">
          <w:rPr>
            <w:noProof/>
            <w:webHidden/>
          </w:rPr>
          <w:t>89</w:t>
        </w:r>
        <w:r w:rsidR="00E22DB4">
          <w:rPr>
            <w:noProof/>
            <w:webHidden/>
          </w:rPr>
          <w:fldChar w:fldCharType="end"/>
        </w:r>
      </w:hyperlink>
    </w:p>
    <w:p w14:paraId="6E311EC3" w14:textId="51A1AEAE" w:rsidR="00E22DB4" w:rsidRDefault="00D172E6">
      <w:pPr>
        <w:pStyle w:val="TOC2"/>
        <w:rPr>
          <w:rFonts w:asciiTheme="minorHAnsi" w:eastAsiaTheme="minorEastAsia" w:hAnsiTheme="minorHAnsi" w:cstheme="minorBidi"/>
          <w:noProof/>
          <w:sz w:val="22"/>
          <w:szCs w:val="22"/>
          <w:lang w:eastAsia="en-GB"/>
        </w:rPr>
      </w:pPr>
      <w:hyperlink w:anchor="_Toc35168529" w:history="1">
        <w:r w:rsidR="00E22DB4" w:rsidRPr="00723056">
          <w:rPr>
            <w:rStyle w:val="Hyperlink"/>
            <w:noProof/>
          </w:rPr>
          <w:t>5.5 2008 Entec Investigations</w:t>
        </w:r>
        <w:r w:rsidR="00E22DB4">
          <w:rPr>
            <w:noProof/>
            <w:webHidden/>
          </w:rPr>
          <w:tab/>
        </w:r>
        <w:r w:rsidR="00E22DB4">
          <w:rPr>
            <w:noProof/>
            <w:webHidden/>
          </w:rPr>
          <w:fldChar w:fldCharType="begin"/>
        </w:r>
        <w:r w:rsidR="00E22DB4">
          <w:rPr>
            <w:noProof/>
            <w:webHidden/>
          </w:rPr>
          <w:instrText xml:space="preserve"> PAGEREF _Toc35168529 \h </w:instrText>
        </w:r>
        <w:r w:rsidR="00E22DB4">
          <w:rPr>
            <w:noProof/>
            <w:webHidden/>
          </w:rPr>
        </w:r>
        <w:r w:rsidR="00E22DB4">
          <w:rPr>
            <w:noProof/>
            <w:webHidden/>
          </w:rPr>
          <w:fldChar w:fldCharType="separate"/>
        </w:r>
        <w:r w:rsidR="00E22DB4">
          <w:rPr>
            <w:noProof/>
            <w:webHidden/>
          </w:rPr>
          <w:t>89</w:t>
        </w:r>
        <w:r w:rsidR="00E22DB4">
          <w:rPr>
            <w:noProof/>
            <w:webHidden/>
          </w:rPr>
          <w:fldChar w:fldCharType="end"/>
        </w:r>
      </w:hyperlink>
    </w:p>
    <w:p w14:paraId="6D761333" w14:textId="711564DF" w:rsidR="00E22DB4" w:rsidRDefault="00D172E6">
      <w:pPr>
        <w:pStyle w:val="TOC2"/>
        <w:rPr>
          <w:rFonts w:asciiTheme="minorHAnsi" w:eastAsiaTheme="minorEastAsia" w:hAnsiTheme="minorHAnsi" w:cstheme="minorBidi"/>
          <w:noProof/>
          <w:sz w:val="22"/>
          <w:szCs w:val="22"/>
          <w:lang w:eastAsia="en-GB"/>
        </w:rPr>
      </w:pPr>
      <w:hyperlink w:anchor="_Toc35168530" w:history="1">
        <w:r w:rsidR="00E22DB4" w:rsidRPr="00723056">
          <w:rPr>
            <w:rStyle w:val="Hyperlink"/>
            <w:noProof/>
          </w:rPr>
          <w:t>5.6 2007, 2008, 2009, 2010 Cranfield University</w:t>
        </w:r>
        <w:r w:rsidR="00E22DB4">
          <w:rPr>
            <w:noProof/>
            <w:webHidden/>
          </w:rPr>
          <w:tab/>
        </w:r>
        <w:r w:rsidR="00E22DB4">
          <w:rPr>
            <w:noProof/>
            <w:webHidden/>
          </w:rPr>
          <w:fldChar w:fldCharType="begin"/>
        </w:r>
        <w:r w:rsidR="00E22DB4">
          <w:rPr>
            <w:noProof/>
            <w:webHidden/>
          </w:rPr>
          <w:instrText xml:space="preserve"> PAGEREF _Toc35168530 \h </w:instrText>
        </w:r>
        <w:r w:rsidR="00E22DB4">
          <w:rPr>
            <w:noProof/>
            <w:webHidden/>
          </w:rPr>
        </w:r>
        <w:r w:rsidR="00E22DB4">
          <w:rPr>
            <w:noProof/>
            <w:webHidden/>
          </w:rPr>
          <w:fldChar w:fldCharType="separate"/>
        </w:r>
        <w:r w:rsidR="00E22DB4">
          <w:rPr>
            <w:noProof/>
            <w:webHidden/>
          </w:rPr>
          <w:t>92</w:t>
        </w:r>
        <w:r w:rsidR="00E22DB4">
          <w:rPr>
            <w:noProof/>
            <w:webHidden/>
          </w:rPr>
          <w:fldChar w:fldCharType="end"/>
        </w:r>
      </w:hyperlink>
    </w:p>
    <w:p w14:paraId="65CB8F2D" w14:textId="0F326499" w:rsidR="00E22DB4" w:rsidRDefault="00D172E6">
      <w:pPr>
        <w:pStyle w:val="TOC2"/>
        <w:rPr>
          <w:rFonts w:asciiTheme="minorHAnsi" w:eastAsiaTheme="minorEastAsia" w:hAnsiTheme="minorHAnsi" w:cstheme="minorBidi"/>
          <w:noProof/>
          <w:sz w:val="22"/>
          <w:szCs w:val="22"/>
          <w:lang w:eastAsia="en-GB"/>
        </w:rPr>
      </w:pPr>
      <w:hyperlink w:anchor="_Toc35168531" w:history="1">
        <w:r w:rsidR="00E22DB4" w:rsidRPr="00723056">
          <w:rPr>
            <w:rStyle w:val="Hyperlink"/>
            <w:noProof/>
          </w:rPr>
          <w:t>5.7 2013 Cranfield University</w:t>
        </w:r>
        <w:r w:rsidR="00E22DB4">
          <w:rPr>
            <w:noProof/>
            <w:webHidden/>
          </w:rPr>
          <w:tab/>
        </w:r>
        <w:r w:rsidR="00E22DB4">
          <w:rPr>
            <w:noProof/>
            <w:webHidden/>
          </w:rPr>
          <w:fldChar w:fldCharType="begin"/>
        </w:r>
        <w:r w:rsidR="00E22DB4">
          <w:rPr>
            <w:noProof/>
            <w:webHidden/>
          </w:rPr>
          <w:instrText xml:space="preserve"> PAGEREF _Toc35168531 \h </w:instrText>
        </w:r>
        <w:r w:rsidR="00E22DB4">
          <w:rPr>
            <w:noProof/>
            <w:webHidden/>
          </w:rPr>
        </w:r>
        <w:r w:rsidR="00E22DB4">
          <w:rPr>
            <w:noProof/>
            <w:webHidden/>
          </w:rPr>
          <w:fldChar w:fldCharType="separate"/>
        </w:r>
        <w:r w:rsidR="00E22DB4">
          <w:rPr>
            <w:noProof/>
            <w:webHidden/>
          </w:rPr>
          <w:t>95</w:t>
        </w:r>
        <w:r w:rsidR="00E22DB4">
          <w:rPr>
            <w:noProof/>
            <w:webHidden/>
          </w:rPr>
          <w:fldChar w:fldCharType="end"/>
        </w:r>
      </w:hyperlink>
    </w:p>
    <w:p w14:paraId="4D4090BB" w14:textId="3E608564" w:rsidR="00E22DB4" w:rsidRDefault="00D172E6">
      <w:pPr>
        <w:pStyle w:val="TOC2"/>
        <w:rPr>
          <w:rFonts w:asciiTheme="minorHAnsi" w:eastAsiaTheme="minorEastAsia" w:hAnsiTheme="minorHAnsi" w:cstheme="minorBidi"/>
          <w:noProof/>
          <w:sz w:val="22"/>
          <w:szCs w:val="22"/>
          <w:lang w:eastAsia="en-GB"/>
        </w:rPr>
      </w:pPr>
      <w:hyperlink w:anchor="_Toc35168532" w:history="1">
        <w:r w:rsidR="00E22DB4" w:rsidRPr="00723056">
          <w:rPr>
            <w:rStyle w:val="Hyperlink"/>
            <w:noProof/>
          </w:rPr>
          <w:t>5.8 Isotopes &amp; Radiocarbon Dating</w:t>
        </w:r>
        <w:r w:rsidR="00E22DB4">
          <w:rPr>
            <w:noProof/>
            <w:webHidden/>
          </w:rPr>
          <w:tab/>
        </w:r>
        <w:r w:rsidR="00E22DB4">
          <w:rPr>
            <w:noProof/>
            <w:webHidden/>
          </w:rPr>
          <w:fldChar w:fldCharType="begin"/>
        </w:r>
        <w:r w:rsidR="00E22DB4">
          <w:rPr>
            <w:noProof/>
            <w:webHidden/>
          </w:rPr>
          <w:instrText xml:space="preserve"> PAGEREF _Toc35168532 \h </w:instrText>
        </w:r>
        <w:r w:rsidR="00E22DB4">
          <w:rPr>
            <w:noProof/>
            <w:webHidden/>
          </w:rPr>
        </w:r>
        <w:r w:rsidR="00E22DB4">
          <w:rPr>
            <w:noProof/>
            <w:webHidden/>
          </w:rPr>
          <w:fldChar w:fldCharType="separate"/>
        </w:r>
        <w:r w:rsidR="00E22DB4">
          <w:rPr>
            <w:noProof/>
            <w:webHidden/>
          </w:rPr>
          <w:t>95</w:t>
        </w:r>
        <w:r w:rsidR="00E22DB4">
          <w:rPr>
            <w:noProof/>
            <w:webHidden/>
          </w:rPr>
          <w:fldChar w:fldCharType="end"/>
        </w:r>
      </w:hyperlink>
    </w:p>
    <w:p w14:paraId="40FD388A" w14:textId="1D48F784" w:rsidR="00E22DB4" w:rsidRDefault="00D172E6">
      <w:pPr>
        <w:pStyle w:val="TOC2"/>
        <w:rPr>
          <w:rFonts w:asciiTheme="minorHAnsi" w:eastAsiaTheme="minorEastAsia" w:hAnsiTheme="minorHAnsi" w:cstheme="minorBidi"/>
          <w:noProof/>
          <w:sz w:val="22"/>
          <w:szCs w:val="22"/>
          <w:lang w:eastAsia="en-GB"/>
        </w:rPr>
      </w:pPr>
      <w:hyperlink w:anchor="_Toc35168533" w:history="1">
        <w:r w:rsidR="00E22DB4" w:rsidRPr="00723056">
          <w:rPr>
            <w:rStyle w:val="Hyperlink"/>
            <w:noProof/>
          </w:rPr>
          <w:t>5.9 Geophysics</w:t>
        </w:r>
        <w:r w:rsidR="00E22DB4">
          <w:rPr>
            <w:noProof/>
            <w:webHidden/>
          </w:rPr>
          <w:tab/>
        </w:r>
        <w:r w:rsidR="00E22DB4">
          <w:rPr>
            <w:noProof/>
            <w:webHidden/>
          </w:rPr>
          <w:fldChar w:fldCharType="begin"/>
        </w:r>
        <w:r w:rsidR="00E22DB4">
          <w:rPr>
            <w:noProof/>
            <w:webHidden/>
          </w:rPr>
          <w:instrText xml:space="preserve"> PAGEREF _Toc35168533 \h </w:instrText>
        </w:r>
        <w:r w:rsidR="00E22DB4">
          <w:rPr>
            <w:noProof/>
            <w:webHidden/>
          </w:rPr>
        </w:r>
        <w:r w:rsidR="00E22DB4">
          <w:rPr>
            <w:noProof/>
            <w:webHidden/>
          </w:rPr>
          <w:fldChar w:fldCharType="separate"/>
        </w:r>
        <w:r w:rsidR="00E22DB4">
          <w:rPr>
            <w:noProof/>
            <w:webHidden/>
          </w:rPr>
          <w:t>96</w:t>
        </w:r>
        <w:r w:rsidR="00E22DB4">
          <w:rPr>
            <w:noProof/>
            <w:webHidden/>
          </w:rPr>
          <w:fldChar w:fldCharType="end"/>
        </w:r>
      </w:hyperlink>
    </w:p>
    <w:p w14:paraId="4D6EE178" w14:textId="3E04537E" w:rsidR="00E22DB4" w:rsidRDefault="00D172E6">
      <w:pPr>
        <w:pStyle w:val="TOC2"/>
        <w:rPr>
          <w:rFonts w:asciiTheme="minorHAnsi" w:eastAsiaTheme="minorEastAsia" w:hAnsiTheme="minorHAnsi" w:cstheme="minorBidi"/>
          <w:noProof/>
          <w:sz w:val="22"/>
          <w:szCs w:val="22"/>
          <w:lang w:eastAsia="en-GB"/>
        </w:rPr>
      </w:pPr>
      <w:hyperlink w:anchor="_Toc35168534" w:history="1">
        <w:r w:rsidR="00E22DB4" w:rsidRPr="00723056">
          <w:rPr>
            <w:rStyle w:val="Hyperlink"/>
            <w:noProof/>
          </w:rPr>
          <w:t>5.10 Portsmouth Undergraduate Research</w:t>
        </w:r>
        <w:r w:rsidR="00E22DB4">
          <w:rPr>
            <w:noProof/>
            <w:webHidden/>
          </w:rPr>
          <w:tab/>
        </w:r>
        <w:r w:rsidR="00E22DB4">
          <w:rPr>
            <w:noProof/>
            <w:webHidden/>
          </w:rPr>
          <w:fldChar w:fldCharType="begin"/>
        </w:r>
        <w:r w:rsidR="00E22DB4">
          <w:rPr>
            <w:noProof/>
            <w:webHidden/>
          </w:rPr>
          <w:instrText xml:space="preserve"> PAGEREF _Toc35168534 \h </w:instrText>
        </w:r>
        <w:r w:rsidR="00E22DB4">
          <w:rPr>
            <w:noProof/>
            <w:webHidden/>
          </w:rPr>
        </w:r>
        <w:r w:rsidR="00E22DB4">
          <w:rPr>
            <w:noProof/>
            <w:webHidden/>
          </w:rPr>
          <w:fldChar w:fldCharType="separate"/>
        </w:r>
        <w:r w:rsidR="00E22DB4">
          <w:rPr>
            <w:noProof/>
            <w:webHidden/>
          </w:rPr>
          <w:t>98</w:t>
        </w:r>
        <w:r w:rsidR="00E22DB4">
          <w:rPr>
            <w:noProof/>
            <w:webHidden/>
          </w:rPr>
          <w:fldChar w:fldCharType="end"/>
        </w:r>
      </w:hyperlink>
    </w:p>
    <w:p w14:paraId="31CCA28B" w14:textId="0D106BB4" w:rsidR="00E22DB4" w:rsidRDefault="00D172E6">
      <w:pPr>
        <w:pStyle w:val="TOC2"/>
        <w:rPr>
          <w:rFonts w:asciiTheme="minorHAnsi" w:eastAsiaTheme="minorEastAsia" w:hAnsiTheme="minorHAnsi" w:cstheme="minorBidi"/>
          <w:noProof/>
          <w:sz w:val="22"/>
          <w:szCs w:val="22"/>
          <w:lang w:eastAsia="en-GB"/>
        </w:rPr>
      </w:pPr>
      <w:hyperlink w:anchor="_Toc35168535" w:history="1">
        <w:r w:rsidR="00E22DB4" w:rsidRPr="00723056">
          <w:rPr>
            <w:rStyle w:val="Hyperlink"/>
            <w:noProof/>
          </w:rPr>
          <w:t>5.11 Summary</w:t>
        </w:r>
        <w:r w:rsidR="00E22DB4">
          <w:rPr>
            <w:noProof/>
            <w:webHidden/>
          </w:rPr>
          <w:tab/>
        </w:r>
        <w:r w:rsidR="00E22DB4">
          <w:rPr>
            <w:noProof/>
            <w:webHidden/>
          </w:rPr>
          <w:fldChar w:fldCharType="begin"/>
        </w:r>
        <w:r w:rsidR="00E22DB4">
          <w:rPr>
            <w:noProof/>
            <w:webHidden/>
          </w:rPr>
          <w:instrText xml:space="preserve"> PAGEREF _Toc35168535 \h </w:instrText>
        </w:r>
        <w:r w:rsidR="00E22DB4">
          <w:rPr>
            <w:noProof/>
            <w:webHidden/>
          </w:rPr>
        </w:r>
        <w:r w:rsidR="00E22DB4">
          <w:rPr>
            <w:noProof/>
            <w:webHidden/>
          </w:rPr>
          <w:fldChar w:fldCharType="separate"/>
        </w:r>
        <w:r w:rsidR="00E22DB4">
          <w:rPr>
            <w:noProof/>
            <w:webHidden/>
          </w:rPr>
          <w:t>98</w:t>
        </w:r>
        <w:r w:rsidR="00E22DB4">
          <w:rPr>
            <w:noProof/>
            <w:webHidden/>
          </w:rPr>
          <w:fldChar w:fldCharType="end"/>
        </w:r>
      </w:hyperlink>
    </w:p>
    <w:p w14:paraId="12848232" w14:textId="26E43F5C" w:rsidR="00E22DB4" w:rsidRDefault="00D172E6">
      <w:pPr>
        <w:pStyle w:val="TOC1"/>
        <w:rPr>
          <w:rFonts w:asciiTheme="minorHAnsi" w:eastAsiaTheme="minorEastAsia" w:hAnsiTheme="minorHAnsi" w:cstheme="minorBidi"/>
          <w:sz w:val="22"/>
          <w:szCs w:val="22"/>
          <w:lang w:eastAsia="en-GB"/>
        </w:rPr>
      </w:pPr>
      <w:hyperlink w:anchor="_Toc35168536" w:history="1">
        <w:r w:rsidR="00E22DB4" w:rsidRPr="00723056">
          <w:rPr>
            <w:rStyle w:val="Hyperlink"/>
          </w:rPr>
          <w:t>6 Materials and Methods</w:t>
        </w:r>
        <w:r w:rsidR="00E22DB4">
          <w:rPr>
            <w:webHidden/>
          </w:rPr>
          <w:tab/>
        </w:r>
        <w:r w:rsidR="00E22DB4">
          <w:rPr>
            <w:webHidden/>
          </w:rPr>
          <w:fldChar w:fldCharType="begin"/>
        </w:r>
        <w:r w:rsidR="00E22DB4">
          <w:rPr>
            <w:webHidden/>
          </w:rPr>
          <w:instrText xml:space="preserve"> PAGEREF _Toc35168536 \h </w:instrText>
        </w:r>
        <w:r w:rsidR="00E22DB4">
          <w:rPr>
            <w:webHidden/>
          </w:rPr>
        </w:r>
        <w:r w:rsidR="00E22DB4">
          <w:rPr>
            <w:webHidden/>
          </w:rPr>
          <w:fldChar w:fldCharType="separate"/>
        </w:r>
        <w:r w:rsidR="00E22DB4">
          <w:rPr>
            <w:webHidden/>
          </w:rPr>
          <w:t>99</w:t>
        </w:r>
        <w:r w:rsidR="00E22DB4">
          <w:rPr>
            <w:webHidden/>
          </w:rPr>
          <w:fldChar w:fldCharType="end"/>
        </w:r>
      </w:hyperlink>
    </w:p>
    <w:p w14:paraId="00836786" w14:textId="310435A6" w:rsidR="00E22DB4" w:rsidRDefault="00D172E6">
      <w:pPr>
        <w:pStyle w:val="TOC2"/>
        <w:rPr>
          <w:rFonts w:asciiTheme="minorHAnsi" w:eastAsiaTheme="minorEastAsia" w:hAnsiTheme="minorHAnsi" w:cstheme="minorBidi"/>
          <w:noProof/>
          <w:sz w:val="22"/>
          <w:szCs w:val="22"/>
          <w:lang w:eastAsia="en-GB"/>
        </w:rPr>
      </w:pPr>
      <w:hyperlink w:anchor="_Toc35168537" w:history="1">
        <w:r w:rsidR="00E22DB4" w:rsidRPr="00723056">
          <w:rPr>
            <w:rStyle w:val="Hyperlink"/>
            <w:noProof/>
          </w:rPr>
          <w:t>6.1 Introduction</w:t>
        </w:r>
        <w:r w:rsidR="00E22DB4">
          <w:rPr>
            <w:noProof/>
            <w:webHidden/>
          </w:rPr>
          <w:tab/>
        </w:r>
        <w:r w:rsidR="00E22DB4">
          <w:rPr>
            <w:noProof/>
            <w:webHidden/>
          </w:rPr>
          <w:fldChar w:fldCharType="begin"/>
        </w:r>
        <w:r w:rsidR="00E22DB4">
          <w:rPr>
            <w:noProof/>
            <w:webHidden/>
          </w:rPr>
          <w:instrText xml:space="preserve"> PAGEREF _Toc35168537 \h </w:instrText>
        </w:r>
        <w:r w:rsidR="00E22DB4">
          <w:rPr>
            <w:noProof/>
            <w:webHidden/>
          </w:rPr>
        </w:r>
        <w:r w:rsidR="00E22DB4">
          <w:rPr>
            <w:noProof/>
            <w:webHidden/>
          </w:rPr>
          <w:fldChar w:fldCharType="separate"/>
        </w:r>
        <w:r w:rsidR="00E22DB4">
          <w:rPr>
            <w:noProof/>
            <w:webHidden/>
          </w:rPr>
          <w:t>99</w:t>
        </w:r>
        <w:r w:rsidR="00E22DB4">
          <w:rPr>
            <w:noProof/>
            <w:webHidden/>
          </w:rPr>
          <w:fldChar w:fldCharType="end"/>
        </w:r>
      </w:hyperlink>
    </w:p>
    <w:p w14:paraId="4C272B5D" w14:textId="2E93E58F" w:rsidR="00E22DB4" w:rsidRDefault="00D172E6">
      <w:pPr>
        <w:pStyle w:val="TOC2"/>
        <w:rPr>
          <w:rFonts w:asciiTheme="minorHAnsi" w:eastAsiaTheme="minorEastAsia" w:hAnsiTheme="minorHAnsi" w:cstheme="minorBidi"/>
          <w:noProof/>
          <w:sz w:val="22"/>
          <w:szCs w:val="22"/>
          <w:lang w:eastAsia="en-GB"/>
        </w:rPr>
      </w:pPr>
      <w:hyperlink w:anchor="_Toc35168538" w:history="1">
        <w:r w:rsidR="00E22DB4" w:rsidRPr="00723056">
          <w:rPr>
            <w:rStyle w:val="Hyperlink"/>
            <w:noProof/>
          </w:rPr>
          <w:t>6.2 Location of the RNH Haslar and the Burial Areas</w:t>
        </w:r>
        <w:r w:rsidR="00E22DB4">
          <w:rPr>
            <w:noProof/>
            <w:webHidden/>
          </w:rPr>
          <w:tab/>
        </w:r>
        <w:r w:rsidR="00E22DB4">
          <w:rPr>
            <w:noProof/>
            <w:webHidden/>
          </w:rPr>
          <w:fldChar w:fldCharType="begin"/>
        </w:r>
        <w:r w:rsidR="00E22DB4">
          <w:rPr>
            <w:noProof/>
            <w:webHidden/>
          </w:rPr>
          <w:instrText xml:space="preserve"> PAGEREF _Toc35168538 \h </w:instrText>
        </w:r>
        <w:r w:rsidR="00E22DB4">
          <w:rPr>
            <w:noProof/>
            <w:webHidden/>
          </w:rPr>
        </w:r>
        <w:r w:rsidR="00E22DB4">
          <w:rPr>
            <w:noProof/>
            <w:webHidden/>
          </w:rPr>
          <w:fldChar w:fldCharType="separate"/>
        </w:r>
        <w:r w:rsidR="00E22DB4">
          <w:rPr>
            <w:noProof/>
            <w:webHidden/>
          </w:rPr>
          <w:t>99</w:t>
        </w:r>
        <w:r w:rsidR="00E22DB4">
          <w:rPr>
            <w:noProof/>
            <w:webHidden/>
          </w:rPr>
          <w:fldChar w:fldCharType="end"/>
        </w:r>
      </w:hyperlink>
    </w:p>
    <w:p w14:paraId="15B764A8" w14:textId="5C73517A" w:rsidR="00E22DB4" w:rsidRDefault="00D172E6">
      <w:pPr>
        <w:pStyle w:val="TOC2"/>
        <w:rPr>
          <w:rFonts w:asciiTheme="minorHAnsi" w:eastAsiaTheme="minorEastAsia" w:hAnsiTheme="minorHAnsi" w:cstheme="minorBidi"/>
          <w:noProof/>
          <w:sz w:val="22"/>
          <w:szCs w:val="22"/>
          <w:lang w:eastAsia="en-GB"/>
        </w:rPr>
      </w:pPr>
      <w:hyperlink w:anchor="_Toc35168539" w:history="1">
        <w:r w:rsidR="00E22DB4" w:rsidRPr="00723056">
          <w:rPr>
            <w:rStyle w:val="Hyperlink"/>
            <w:noProof/>
          </w:rPr>
          <w:t>6.3 Geology</w:t>
        </w:r>
        <w:r w:rsidR="00E22DB4">
          <w:rPr>
            <w:noProof/>
            <w:webHidden/>
          </w:rPr>
          <w:tab/>
        </w:r>
        <w:r w:rsidR="00E22DB4">
          <w:rPr>
            <w:noProof/>
            <w:webHidden/>
          </w:rPr>
          <w:fldChar w:fldCharType="begin"/>
        </w:r>
        <w:r w:rsidR="00E22DB4">
          <w:rPr>
            <w:noProof/>
            <w:webHidden/>
          </w:rPr>
          <w:instrText xml:space="preserve"> PAGEREF _Toc35168539 \h </w:instrText>
        </w:r>
        <w:r w:rsidR="00E22DB4">
          <w:rPr>
            <w:noProof/>
            <w:webHidden/>
          </w:rPr>
        </w:r>
        <w:r w:rsidR="00E22DB4">
          <w:rPr>
            <w:noProof/>
            <w:webHidden/>
          </w:rPr>
          <w:fldChar w:fldCharType="separate"/>
        </w:r>
        <w:r w:rsidR="00E22DB4">
          <w:rPr>
            <w:noProof/>
            <w:webHidden/>
          </w:rPr>
          <w:t>100</w:t>
        </w:r>
        <w:r w:rsidR="00E22DB4">
          <w:rPr>
            <w:noProof/>
            <w:webHidden/>
          </w:rPr>
          <w:fldChar w:fldCharType="end"/>
        </w:r>
      </w:hyperlink>
    </w:p>
    <w:p w14:paraId="379D461E" w14:textId="6B923543" w:rsidR="00E22DB4" w:rsidRDefault="00D172E6">
      <w:pPr>
        <w:pStyle w:val="TOC2"/>
        <w:rPr>
          <w:rFonts w:asciiTheme="minorHAnsi" w:eastAsiaTheme="minorEastAsia" w:hAnsiTheme="minorHAnsi" w:cstheme="minorBidi"/>
          <w:noProof/>
          <w:sz w:val="22"/>
          <w:szCs w:val="22"/>
          <w:lang w:eastAsia="en-GB"/>
        </w:rPr>
      </w:pPr>
      <w:hyperlink w:anchor="_Toc35168540" w:history="1">
        <w:r w:rsidR="00E22DB4" w:rsidRPr="00723056">
          <w:rPr>
            <w:rStyle w:val="Hyperlink"/>
            <w:noProof/>
          </w:rPr>
          <w:t>6.4 The Archaeological Assemblage</w:t>
        </w:r>
        <w:r w:rsidR="00E22DB4">
          <w:rPr>
            <w:noProof/>
            <w:webHidden/>
          </w:rPr>
          <w:tab/>
        </w:r>
        <w:r w:rsidR="00E22DB4">
          <w:rPr>
            <w:noProof/>
            <w:webHidden/>
          </w:rPr>
          <w:fldChar w:fldCharType="begin"/>
        </w:r>
        <w:r w:rsidR="00E22DB4">
          <w:rPr>
            <w:noProof/>
            <w:webHidden/>
          </w:rPr>
          <w:instrText xml:space="preserve"> PAGEREF _Toc35168540 \h </w:instrText>
        </w:r>
        <w:r w:rsidR="00E22DB4">
          <w:rPr>
            <w:noProof/>
            <w:webHidden/>
          </w:rPr>
        </w:r>
        <w:r w:rsidR="00E22DB4">
          <w:rPr>
            <w:noProof/>
            <w:webHidden/>
          </w:rPr>
          <w:fldChar w:fldCharType="separate"/>
        </w:r>
        <w:r w:rsidR="00E22DB4">
          <w:rPr>
            <w:noProof/>
            <w:webHidden/>
          </w:rPr>
          <w:t>100</w:t>
        </w:r>
        <w:r w:rsidR="00E22DB4">
          <w:rPr>
            <w:noProof/>
            <w:webHidden/>
          </w:rPr>
          <w:fldChar w:fldCharType="end"/>
        </w:r>
      </w:hyperlink>
    </w:p>
    <w:p w14:paraId="2797B282" w14:textId="54899120" w:rsidR="00E22DB4" w:rsidRDefault="00D172E6">
      <w:pPr>
        <w:pStyle w:val="TOC2"/>
        <w:rPr>
          <w:rFonts w:asciiTheme="minorHAnsi" w:eastAsiaTheme="minorEastAsia" w:hAnsiTheme="minorHAnsi" w:cstheme="minorBidi"/>
          <w:noProof/>
          <w:sz w:val="22"/>
          <w:szCs w:val="22"/>
          <w:lang w:eastAsia="en-GB"/>
        </w:rPr>
      </w:pPr>
      <w:hyperlink w:anchor="_Toc35168541" w:history="1">
        <w:r w:rsidR="00E22DB4" w:rsidRPr="00723056">
          <w:rPr>
            <w:rStyle w:val="Hyperlink"/>
            <w:noProof/>
          </w:rPr>
          <w:t>6.5 Trench placement</w:t>
        </w:r>
        <w:r w:rsidR="00E22DB4">
          <w:rPr>
            <w:noProof/>
            <w:webHidden/>
          </w:rPr>
          <w:tab/>
        </w:r>
        <w:r w:rsidR="00E22DB4">
          <w:rPr>
            <w:noProof/>
            <w:webHidden/>
          </w:rPr>
          <w:fldChar w:fldCharType="begin"/>
        </w:r>
        <w:r w:rsidR="00E22DB4">
          <w:rPr>
            <w:noProof/>
            <w:webHidden/>
          </w:rPr>
          <w:instrText xml:space="preserve"> PAGEREF _Toc35168541 \h </w:instrText>
        </w:r>
        <w:r w:rsidR="00E22DB4">
          <w:rPr>
            <w:noProof/>
            <w:webHidden/>
          </w:rPr>
        </w:r>
        <w:r w:rsidR="00E22DB4">
          <w:rPr>
            <w:noProof/>
            <w:webHidden/>
          </w:rPr>
          <w:fldChar w:fldCharType="separate"/>
        </w:r>
        <w:r w:rsidR="00E22DB4">
          <w:rPr>
            <w:noProof/>
            <w:webHidden/>
          </w:rPr>
          <w:t>101</w:t>
        </w:r>
        <w:r w:rsidR="00E22DB4">
          <w:rPr>
            <w:noProof/>
            <w:webHidden/>
          </w:rPr>
          <w:fldChar w:fldCharType="end"/>
        </w:r>
      </w:hyperlink>
    </w:p>
    <w:p w14:paraId="01A7F541" w14:textId="1CF70E94" w:rsidR="00E22DB4" w:rsidRDefault="00D172E6">
      <w:pPr>
        <w:pStyle w:val="TOC2"/>
        <w:rPr>
          <w:rFonts w:asciiTheme="minorHAnsi" w:eastAsiaTheme="minorEastAsia" w:hAnsiTheme="minorHAnsi" w:cstheme="minorBidi"/>
          <w:noProof/>
          <w:sz w:val="22"/>
          <w:szCs w:val="22"/>
          <w:lang w:eastAsia="en-GB"/>
        </w:rPr>
      </w:pPr>
      <w:hyperlink w:anchor="_Toc35168542" w:history="1">
        <w:r w:rsidR="00E22DB4" w:rsidRPr="00723056">
          <w:rPr>
            <w:rStyle w:val="Hyperlink"/>
            <w:noProof/>
          </w:rPr>
          <w:t>6.6 Excavation and Recording</w:t>
        </w:r>
        <w:r w:rsidR="00E22DB4">
          <w:rPr>
            <w:noProof/>
            <w:webHidden/>
          </w:rPr>
          <w:tab/>
        </w:r>
        <w:r w:rsidR="00E22DB4">
          <w:rPr>
            <w:noProof/>
            <w:webHidden/>
          </w:rPr>
          <w:fldChar w:fldCharType="begin"/>
        </w:r>
        <w:r w:rsidR="00E22DB4">
          <w:rPr>
            <w:noProof/>
            <w:webHidden/>
          </w:rPr>
          <w:instrText xml:space="preserve"> PAGEREF _Toc35168542 \h </w:instrText>
        </w:r>
        <w:r w:rsidR="00E22DB4">
          <w:rPr>
            <w:noProof/>
            <w:webHidden/>
          </w:rPr>
        </w:r>
        <w:r w:rsidR="00E22DB4">
          <w:rPr>
            <w:noProof/>
            <w:webHidden/>
          </w:rPr>
          <w:fldChar w:fldCharType="separate"/>
        </w:r>
        <w:r w:rsidR="00E22DB4">
          <w:rPr>
            <w:noProof/>
            <w:webHidden/>
          </w:rPr>
          <w:t>102</w:t>
        </w:r>
        <w:r w:rsidR="00E22DB4">
          <w:rPr>
            <w:noProof/>
            <w:webHidden/>
          </w:rPr>
          <w:fldChar w:fldCharType="end"/>
        </w:r>
      </w:hyperlink>
    </w:p>
    <w:p w14:paraId="237871CB" w14:textId="3302EAB2" w:rsidR="00E22DB4" w:rsidRDefault="00D172E6">
      <w:pPr>
        <w:pStyle w:val="TOC2"/>
        <w:rPr>
          <w:rFonts w:asciiTheme="minorHAnsi" w:eastAsiaTheme="minorEastAsia" w:hAnsiTheme="minorHAnsi" w:cstheme="minorBidi"/>
          <w:noProof/>
          <w:sz w:val="22"/>
          <w:szCs w:val="22"/>
          <w:lang w:eastAsia="en-GB"/>
        </w:rPr>
      </w:pPr>
      <w:hyperlink w:anchor="_Toc35168543" w:history="1">
        <w:r w:rsidR="00E22DB4" w:rsidRPr="00723056">
          <w:rPr>
            <w:rStyle w:val="Hyperlink"/>
            <w:noProof/>
          </w:rPr>
          <w:t>6.7 Excavation of Human Remains</w:t>
        </w:r>
        <w:r w:rsidR="00E22DB4">
          <w:rPr>
            <w:noProof/>
            <w:webHidden/>
          </w:rPr>
          <w:tab/>
        </w:r>
        <w:r w:rsidR="00E22DB4">
          <w:rPr>
            <w:noProof/>
            <w:webHidden/>
          </w:rPr>
          <w:fldChar w:fldCharType="begin"/>
        </w:r>
        <w:r w:rsidR="00E22DB4">
          <w:rPr>
            <w:noProof/>
            <w:webHidden/>
          </w:rPr>
          <w:instrText xml:space="preserve"> PAGEREF _Toc35168543 \h </w:instrText>
        </w:r>
        <w:r w:rsidR="00E22DB4">
          <w:rPr>
            <w:noProof/>
            <w:webHidden/>
          </w:rPr>
        </w:r>
        <w:r w:rsidR="00E22DB4">
          <w:rPr>
            <w:noProof/>
            <w:webHidden/>
          </w:rPr>
          <w:fldChar w:fldCharType="separate"/>
        </w:r>
        <w:r w:rsidR="00E22DB4">
          <w:rPr>
            <w:noProof/>
            <w:webHidden/>
          </w:rPr>
          <w:t>103</w:t>
        </w:r>
        <w:r w:rsidR="00E22DB4">
          <w:rPr>
            <w:noProof/>
            <w:webHidden/>
          </w:rPr>
          <w:fldChar w:fldCharType="end"/>
        </w:r>
      </w:hyperlink>
    </w:p>
    <w:p w14:paraId="5EB22E8B" w14:textId="04854C4C" w:rsidR="00E22DB4" w:rsidRDefault="00D172E6">
      <w:pPr>
        <w:pStyle w:val="TOC2"/>
        <w:rPr>
          <w:rFonts w:asciiTheme="minorHAnsi" w:eastAsiaTheme="minorEastAsia" w:hAnsiTheme="minorHAnsi" w:cstheme="minorBidi"/>
          <w:noProof/>
          <w:sz w:val="22"/>
          <w:szCs w:val="22"/>
          <w:lang w:eastAsia="en-GB"/>
        </w:rPr>
      </w:pPr>
      <w:hyperlink w:anchor="_Toc35168544" w:history="1">
        <w:r w:rsidR="00E22DB4" w:rsidRPr="00723056">
          <w:rPr>
            <w:rStyle w:val="Hyperlink"/>
            <w:noProof/>
          </w:rPr>
          <w:t>6.8 The Skeletal Assemblage</w:t>
        </w:r>
        <w:r w:rsidR="00E22DB4">
          <w:rPr>
            <w:noProof/>
            <w:webHidden/>
          </w:rPr>
          <w:tab/>
        </w:r>
        <w:r w:rsidR="00E22DB4">
          <w:rPr>
            <w:noProof/>
            <w:webHidden/>
          </w:rPr>
          <w:fldChar w:fldCharType="begin"/>
        </w:r>
        <w:r w:rsidR="00E22DB4">
          <w:rPr>
            <w:noProof/>
            <w:webHidden/>
          </w:rPr>
          <w:instrText xml:space="preserve"> PAGEREF _Toc35168544 \h </w:instrText>
        </w:r>
        <w:r w:rsidR="00E22DB4">
          <w:rPr>
            <w:noProof/>
            <w:webHidden/>
          </w:rPr>
        </w:r>
        <w:r w:rsidR="00E22DB4">
          <w:rPr>
            <w:noProof/>
            <w:webHidden/>
          </w:rPr>
          <w:fldChar w:fldCharType="separate"/>
        </w:r>
        <w:r w:rsidR="00E22DB4">
          <w:rPr>
            <w:noProof/>
            <w:webHidden/>
          </w:rPr>
          <w:t>103</w:t>
        </w:r>
        <w:r w:rsidR="00E22DB4">
          <w:rPr>
            <w:noProof/>
            <w:webHidden/>
          </w:rPr>
          <w:fldChar w:fldCharType="end"/>
        </w:r>
      </w:hyperlink>
    </w:p>
    <w:p w14:paraId="74B07FDE" w14:textId="11AE9B0E" w:rsidR="00E22DB4" w:rsidRDefault="00D172E6">
      <w:pPr>
        <w:pStyle w:val="TOC2"/>
        <w:rPr>
          <w:rFonts w:asciiTheme="minorHAnsi" w:eastAsiaTheme="minorEastAsia" w:hAnsiTheme="minorHAnsi" w:cstheme="minorBidi"/>
          <w:noProof/>
          <w:sz w:val="22"/>
          <w:szCs w:val="22"/>
          <w:lang w:eastAsia="en-GB"/>
        </w:rPr>
      </w:pPr>
      <w:hyperlink w:anchor="_Toc35168545" w:history="1">
        <w:r w:rsidR="00E22DB4" w:rsidRPr="00723056">
          <w:rPr>
            <w:rStyle w:val="Hyperlink"/>
            <w:noProof/>
          </w:rPr>
          <w:t>6.9 Osteological methodology</w:t>
        </w:r>
        <w:r w:rsidR="00E22DB4">
          <w:rPr>
            <w:noProof/>
            <w:webHidden/>
          </w:rPr>
          <w:tab/>
        </w:r>
        <w:r w:rsidR="00E22DB4">
          <w:rPr>
            <w:noProof/>
            <w:webHidden/>
          </w:rPr>
          <w:fldChar w:fldCharType="begin"/>
        </w:r>
        <w:r w:rsidR="00E22DB4">
          <w:rPr>
            <w:noProof/>
            <w:webHidden/>
          </w:rPr>
          <w:instrText xml:space="preserve"> PAGEREF _Toc35168545 \h </w:instrText>
        </w:r>
        <w:r w:rsidR="00E22DB4">
          <w:rPr>
            <w:noProof/>
            <w:webHidden/>
          </w:rPr>
        </w:r>
        <w:r w:rsidR="00E22DB4">
          <w:rPr>
            <w:noProof/>
            <w:webHidden/>
          </w:rPr>
          <w:fldChar w:fldCharType="separate"/>
        </w:r>
        <w:r w:rsidR="00E22DB4">
          <w:rPr>
            <w:noProof/>
            <w:webHidden/>
          </w:rPr>
          <w:t>105</w:t>
        </w:r>
        <w:r w:rsidR="00E22DB4">
          <w:rPr>
            <w:noProof/>
            <w:webHidden/>
          </w:rPr>
          <w:fldChar w:fldCharType="end"/>
        </w:r>
      </w:hyperlink>
    </w:p>
    <w:p w14:paraId="3226696D" w14:textId="2A5ECB6E" w:rsidR="00E22DB4" w:rsidRDefault="00D172E6">
      <w:pPr>
        <w:pStyle w:val="TOC2"/>
        <w:rPr>
          <w:rFonts w:asciiTheme="minorHAnsi" w:eastAsiaTheme="minorEastAsia" w:hAnsiTheme="minorHAnsi" w:cstheme="minorBidi"/>
          <w:noProof/>
          <w:sz w:val="22"/>
          <w:szCs w:val="22"/>
          <w:lang w:eastAsia="en-GB"/>
        </w:rPr>
      </w:pPr>
      <w:hyperlink w:anchor="_Toc35168546" w:history="1">
        <w:r w:rsidR="00E22DB4" w:rsidRPr="00723056">
          <w:rPr>
            <w:rStyle w:val="Hyperlink"/>
            <w:noProof/>
          </w:rPr>
          <w:t>6.10 Documentary sources</w:t>
        </w:r>
        <w:r w:rsidR="00E22DB4">
          <w:rPr>
            <w:noProof/>
            <w:webHidden/>
          </w:rPr>
          <w:tab/>
        </w:r>
        <w:r w:rsidR="00E22DB4">
          <w:rPr>
            <w:noProof/>
            <w:webHidden/>
          </w:rPr>
          <w:fldChar w:fldCharType="begin"/>
        </w:r>
        <w:r w:rsidR="00E22DB4">
          <w:rPr>
            <w:noProof/>
            <w:webHidden/>
          </w:rPr>
          <w:instrText xml:space="preserve"> PAGEREF _Toc35168546 \h </w:instrText>
        </w:r>
        <w:r w:rsidR="00E22DB4">
          <w:rPr>
            <w:noProof/>
            <w:webHidden/>
          </w:rPr>
        </w:r>
        <w:r w:rsidR="00E22DB4">
          <w:rPr>
            <w:noProof/>
            <w:webHidden/>
          </w:rPr>
          <w:fldChar w:fldCharType="separate"/>
        </w:r>
        <w:r w:rsidR="00E22DB4">
          <w:rPr>
            <w:noProof/>
            <w:webHidden/>
          </w:rPr>
          <w:t>106</w:t>
        </w:r>
        <w:r w:rsidR="00E22DB4">
          <w:rPr>
            <w:noProof/>
            <w:webHidden/>
          </w:rPr>
          <w:fldChar w:fldCharType="end"/>
        </w:r>
      </w:hyperlink>
    </w:p>
    <w:p w14:paraId="06A74528" w14:textId="68E6616E" w:rsidR="00E22DB4" w:rsidRDefault="00D172E6">
      <w:pPr>
        <w:pStyle w:val="TOC2"/>
        <w:rPr>
          <w:rFonts w:asciiTheme="minorHAnsi" w:eastAsiaTheme="minorEastAsia" w:hAnsiTheme="minorHAnsi" w:cstheme="minorBidi"/>
          <w:noProof/>
          <w:sz w:val="22"/>
          <w:szCs w:val="22"/>
          <w:lang w:eastAsia="en-GB"/>
        </w:rPr>
      </w:pPr>
      <w:hyperlink w:anchor="_Toc35168547" w:history="1">
        <w:r w:rsidR="00E22DB4" w:rsidRPr="00723056">
          <w:rPr>
            <w:rStyle w:val="Hyperlink"/>
            <w:noProof/>
          </w:rPr>
          <w:t>6.11 Remote sensing</w:t>
        </w:r>
        <w:r w:rsidR="00E22DB4">
          <w:rPr>
            <w:noProof/>
            <w:webHidden/>
          </w:rPr>
          <w:tab/>
        </w:r>
        <w:r w:rsidR="00E22DB4">
          <w:rPr>
            <w:noProof/>
            <w:webHidden/>
          </w:rPr>
          <w:fldChar w:fldCharType="begin"/>
        </w:r>
        <w:r w:rsidR="00E22DB4">
          <w:rPr>
            <w:noProof/>
            <w:webHidden/>
          </w:rPr>
          <w:instrText xml:space="preserve"> PAGEREF _Toc35168547 \h </w:instrText>
        </w:r>
        <w:r w:rsidR="00E22DB4">
          <w:rPr>
            <w:noProof/>
            <w:webHidden/>
          </w:rPr>
        </w:r>
        <w:r w:rsidR="00E22DB4">
          <w:rPr>
            <w:noProof/>
            <w:webHidden/>
          </w:rPr>
          <w:fldChar w:fldCharType="separate"/>
        </w:r>
        <w:r w:rsidR="00E22DB4">
          <w:rPr>
            <w:noProof/>
            <w:webHidden/>
          </w:rPr>
          <w:t>112</w:t>
        </w:r>
        <w:r w:rsidR="00E22DB4">
          <w:rPr>
            <w:noProof/>
            <w:webHidden/>
          </w:rPr>
          <w:fldChar w:fldCharType="end"/>
        </w:r>
      </w:hyperlink>
    </w:p>
    <w:p w14:paraId="5A14B8BE" w14:textId="2D73E0A0" w:rsidR="00E22DB4" w:rsidRDefault="00D172E6">
      <w:pPr>
        <w:pStyle w:val="TOC2"/>
        <w:rPr>
          <w:rFonts w:asciiTheme="minorHAnsi" w:eastAsiaTheme="minorEastAsia" w:hAnsiTheme="minorHAnsi" w:cstheme="minorBidi"/>
          <w:noProof/>
          <w:sz w:val="22"/>
          <w:szCs w:val="22"/>
          <w:lang w:eastAsia="en-GB"/>
        </w:rPr>
      </w:pPr>
      <w:hyperlink w:anchor="_Toc35168548" w:history="1">
        <w:r w:rsidR="00E22DB4" w:rsidRPr="00723056">
          <w:rPr>
            <w:rStyle w:val="Hyperlink"/>
            <w:noProof/>
          </w:rPr>
          <w:t>6.12 Oral History</w:t>
        </w:r>
        <w:r w:rsidR="00E22DB4">
          <w:rPr>
            <w:noProof/>
            <w:webHidden/>
          </w:rPr>
          <w:tab/>
        </w:r>
        <w:r w:rsidR="00E22DB4">
          <w:rPr>
            <w:noProof/>
            <w:webHidden/>
          </w:rPr>
          <w:fldChar w:fldCharType="begin"/>
        </w:r>
        <w:r w:rsidR="00E22DB4">
          <w:rPr>
            <w:noProof/>
            <w:webHidden/>
          </w:rPr>
          <w:instrText xml:space="preserve"> PAGEREF _Toc35168548 \h </w:instrText>
        </w:r>
        <w:r w:rsidR="00E22DB4">
          <w:rPr>
            <w:noProof/>
            <w:webHidden/>
          </w:rPr>
        </w:r>
        <w:r w:rsidR="00E22DB4">
          <w:rPr>
            <w:noProof/>
            <w:webHidden/>
          </w:rPr>
          <w:fldChar w:fldCharType="separate"/>
        </w:r>
        <w:r w:rsidR="00E22DB4">
          <w:rPr>
            <w:noProof/>
            <w:webHidden/>
          </w:rPr>
          <w:t>113</w:t>
        </w:r>
        <w:r w:rsidR="00E22DB4">
          <w:rPr>
            <w:noProof/>
            <w:webHidden/>
          </w:rPr>
          <w:fldChar w:fldCharType="end"/>
        </w:r>
      </w:hyperlink>
    </w:p>
    <w:p w14:paraId="6800271D" w14:textId="2B7354F0" w:rsidR="00E22DB4" w:rsidRDefault="00D172E6">
      <w:pPr>
        <w:pStyle w:val="TOC1"/>
        <w:rPr>
          <w:rFonts w:asciiTheme="minorHAnsi" w:eastAsiaTheme="minorEastAsia" w:hAnsiTheme="minorHAnsi" w:cstheme="minorBidi"/>
          <w:sz w:val="22"/>
          <w:szCs w:val="22"/>
          <w:lang w:eastAsia="en-GB"/>
        </w:rPr>
      </w:pPr>
      <w:hyperlink w:anchor="_Toc35168549" w:history="1">
        <w:r w:rsidR="00E22DB4" w:rsidRPr="00723056">
          <w:rPr>
            <w:rStyle w:val="Hyperlink"/>
          </w:rPr>
          <w:t>7 Results</w:t>
        </w:r>
        <w:r w:rsidR="00E22DB4">
          <w:rPr>
            <w:webHidden/>
          </w:rPr>
          <w:tab/>
        </w:r>
        <w:r w:rsidR="00E22DB4">
          <w:rPr>
            <w:webHidden/>
          </w:rPr>
          <w:fldChar w:fldCharType="begin"/>
        </w:r>
        <w:r w:rsidR="00E22DB4">
          <w:rPr>
            <w:webHidden/>
          </w:rPr>
          <w:instrText xml:space="preserve"> PAGEREF _Toc35168549 \h </w:instrText>
        </w:r>
        <w:r w:rsidR="00E22DB4">
          <w:rPr>
            <w:webHidden/>
          </w:rPr>
        </w:r>
        <w:r w:rsidR="00E22DB4">
          <w:rPr>
            <w:webHidden/>
          </w:rPr>
          <w:fldChar w:fldCharType="separate"/>
        </w:r>
        <w:r w:rsidR="00E22DB4">
          <w:rPr>
            <w:webHidden/>
          </w:rPr>
          <w:t>116</w:t>
        </w:r>
        <w:r w:rsidR="00E22DB4">
          <w:rPr>
            <w:webHidden/>
          </w:rPr>
          <w:fldChar w:fldCharType="end"/>
        </w:r>
      </w:hyperlink>
    </w:p>
    <w:p w14:paraId="68E9786C" w14:textId="3D4E53F9" w:rsidR="00E22DB4" w:rsidRDefault="00D172E6">
      <w:pPr>
        <w:pStyle w:val="TOC2"/>
        <w:rPr>
          <w:rFonts w:asciiTheme="minorHAnsi" w:eastAsiaTheme="minorEastAsia" w:hAnsiTheme="minorHAnsi" w:cstheme="minorBidi"/>
          <w:noProof/>
          <w:sz w:val="22"/>
          <w:szCs w:val="22"/>
          <w:lang w:eastAsia="en-GB"/>
        </w:rPr>
      </w:pPr>
      <w:hyperlink w:anchor="_Toc35168550" w:history="1">
        <w:r w:rsidR="00E22DB4" w:rsidRPr="00723056">
          <w:rPr>
            <w:rStyle w:val="Hyperlink"/>
            <w:noProof/>
          </w:rPr>
          <w:t>7.1 2007 Trench 1 (T1-07)</w:t>
        </w:r>
        <w:r w:rsidR="00E22DB4">
          <w:rPr>
            <w:noProof/>
            <w:webHidden/>
          </w:rPr>
          <w:tab/>
        </w:r>
        <w:r w:rsidR="00E22DB4">
          <w:rPr>
            <w:noProof/>
            <w:webHidden/>
          </w:rPr>
          <w:fldChar w:fldCharType="begin"/>
        </w:r>
        <w:r w:rsidR="00E22DB4">
          <w:rPr>
            <w:noProof/>
            <w:webHidden/>
          </w:rPr>
          <w:instrText xml:space="preserve"> PAGEREF _Toc35168550 \h </w:instrText>
        </w:r>
        <w:r w:rsidR="00E22DB4">
          <w:rPr>
            <w:noProof/>
            <w:webHidden/>
          </w:rPr>
        </w:r>
        <w:r w:rsidR="00E22DB4">
          <w:rPr>
            <w:noProof/>
            <w:webHidden/>
          </w:rPr>
          <w:fldChar w:fldCharType="separate"/>
        </w:r>
        <w:r w:rsidR="00E22DB4">
          <w:rPr>
            <w:noProof/>
            <w:webHidden/>
          </w:rPr>
          <w:t>119</w:t>
        </w:r>
        <w:r w:rsidR="00E22DB4">
          <w:rPr>
            <w:noProof/>
            <w:webHidden/>
          </w:rPr>
          <w:fldChar w:fldCharType="end"/>
        </w:r>
      </w:hyperlink>
    </w:p>
    <w:p w14:paraId="5FBDAEDC" w14:textId="3F89A3DA" w:rsidR="00E22DB4" w:rsidRDefault="00D172E6">
      <w:pPr>
        <w:pStyle w:val="TOC2"/>
        <w:rPr>
          <w:rFonts w:asciiTheme="minorHAnsi" w:eastAsiaTheme="minorEastAsia" w:hAnsiTheme="minorHAnsi" w:cstheme="minorBidi"/>
          <w:noProof/>
          <w:sz w:val="22"/>
          <w:szCs w:val="22"/>
          <w:lang w:eastAsia="en-GB"/>
        </w:rPr>
      </w:pPr>
      <w:hyperlink w:anchor="_Toc35168551" w:history="1">
        <w:r w:rsidR="00E22DB4" w:rsidRPr="00723056">
          <w:rPr>
            <w:rStyle w:val="Hyperlink"/>
            <w:noProof/>
          </w:rPr>
          <w:t>7.2 2008 Main Trench (MT-08)</w:t>
        </w:r>
        <w:r w:rsidR="00E22DB4">
          <w:rPr>
            <w:noProof/>
            <w:webHidden/>
          </w:rPr>
          <w:tab/>
        </w:r>
        <w:r w:rsidR="00E22DB4">
          <w:rPr>
            <w:noProof/>
            <w:webHidden/>
          </w:rPr>
          <w:fldChar w:fldCharType="begin"/>
        </w:r>
        <w:r w:rsidR="00E22DB4">
          <w:rPr>
            <w:noProof/>
            <w:webHidden/>
          </w:rPr>
          <w:instrText xml:space="preserve"> PAGEREF _Toc35168551 \h </w:instrText>
        </w:r>
        <w:r w:rsidR="00E22DB4">
          <w:rPr>
            <w:noProof/>
            <w:webHidden/>
          </w:rPr>
        </w:r>
        <w:r w:rsidR="00E22DB4">
          <w:rPr>
            <w:noProof/>
            <w:webHidden/>
          </w:rPr>
          <w:fldChar w:fldCharType="separate"/>
        </w:r>
        <w:r w:rsidR="00E22DB4">
          <w:rPr>
            <w:noProof/>
            <w:webHidden/>
          </w:rPr>
          <w:t>132</w:t>
        </w:r>
        <w:r w:rsidR="00E22DB4">
          <w:rPr>
            <w:noProof/>
            <w:webHidden/>
          </w:rPr>
          <w:fldChar w:fldCharType="end"/>
        </w:r>
      </w:hyperlink>
    </w:p>
    <w:p w14:paraId="0AEA0FC8" w14:textId="45EFA0BE" w:rsidR="00E22DB4" w:rsidRDefault="00D172E6">
      <w:pPr>
        <w:pStyle w:val="TOC2"/>
        <w:rPr>
          <w:rFonts w:asciiTheme="minorHAnsi" w:eastAsiaTheme="minorEastAsia" w:hAnsiTheme="minorHAnsi" w:cstheme="minorBidi"/>
          <w:noProof/>
          <w:sz w:val="22"/>
          <w:szCs w:val="22"/>
          <w:lang w:eastAsia="en-GB"/>
        </w:rPr>
      </w:pPr>
      <w:hyperlink w:anchor="_Toc35168552" w:history="1">
        <w:r w:rsidR="00E22DB4" w:rsidRPr="00723056">
          <w:rPr>
            <w:rStyle w:val="Hyperlink"/>
            <w:noProof/>
          </w:rPr>
          <w:t>7.3 2008 Long Trench (LT-08)</w:t>
        </w:r>
        <w:r w:rsidR="00E22DB4">
          <w:rPr>
            <w:noProof/>
            <w:webHidden/>
          </w:rPr>
          <w:tab/>
        </w:r>
        <w:r w:rsidR="00E22DB4">
          <w:rPr>
            <w:noProof/>
            <w:webHidden/>
          </w:rPr>
          <w:fldChar w:fldCharType="begin"/>
        </w:r>
        <w:r w:rsidR="00E22DB4">
          <w:rPr>
            <w:noProof/>
            <w:webHidden/>
          </w:rPr>
          <w:instrText xml:space="preserve"> PAGEREF _Toc35168552 \h </w:instrText>
        </w:r>
        <w:r w:rsidR="00E22DB4">
          <w:rPr>
            <w:noProof/>
            <w:webHidden/>
          </w:rPr>
        </w:r>
        <w:r w:rsidR="00E22DB4">
          <w:rPr>
            <w:noProof/>
            <w:webHidden/>
          </w:rPr>
          <w:fldChar w:fldCharType="separate"/>
        </w:r>
        <w:r w:rsidR="00E22DB4">
          <w:rPr>
            <w:noProof/>
            <w:webHidden/>
          </w:rPr>
          <w:t>145</w:t>
        </w:r>
        <w:r w:rsidR="00E22DB4">
          <w:rPr>
            <w:noProof/>
            <w:webHidden/>
          </w:rPr>
          <w:fldChar w:fldCharType="end"/>
        </w:r>
      </w:hyperlink>
    </w:p>
    <w:p w14:paraId="506C27AC" w14:textId="7C3251A1" w:rsidR="00E22DB4" w:rsidRDefault="00D172E6">
      <w:pPr>
        <w:pStyle w:val="TOC2"/>
        <w:rPr>
          <w:rFonts w:asciiTheme="minorHAnsi" w:eastAsiaTheme="minorEastAsia" w:hAnsiTheme="minorHAnsi" w:cstheme="minorBidi"/>
          <w:noProof/>
          <w:sz w:val="22"/>
          <w:szCs w:val="22"/>
          <w:lang w:eastAsia="en-GB"/>
        </w:rPr>
      </w:pPr>
      <w:hyperlink w:anchor="_Toc35168553" w:history="1">
        <w:r w:rsidR="00E22DB4" w:rsidRPr="00723056">
          <w:rPr>
            <w:rStyle w:val="Hyperlink"/>
            <w:noProof/>
          </w:rPr>
          <w:t>7.4 2008 Terrace Garden Test Pit (TP-08)</w:t>
        </w:r>
        <w:r w:rsidR="00E22DB4">
          <w:rPr>
            <w:noProof/>
            <w:webHidden/>
          </w:rPr>
          <w:tab/>
        </w:r>
        <w:r w:rsidR="00E22DB4">
          <w:rPr>
            <w:noProof/>
            <w:webHidden/>
          </w:rPr>
          <w:fldChar w:fldCharType="begin"/>
        </w:r>
        <w:r w:rsidR="00E22DB4">
          <w:rPr>
            <w:noProof/>
            <w:webHidden/>
          </w:rPr>
          <w:instrText xml:space="preserve"> PAGEREF _Toc35168553 \h </w:instrText>
        </w:r>
        <w:r w:rsidR="00E22DB4">
          <w:rPr>
            <w:noProof/>
            <w:webHidden/>
          </w:rPr>
        </w:r>
        <w:r w:rsidR="00E22DB4">
          <w:rPr>
            <w:noProof/>
            <w:webHidden/>
          </w:rPr>
          <w:fldChar w:fldCharType="separate"/>
        </w:r>
        <w:r w:rsidR="00E22DB4">
          <w:rPr>
            <w:noProof/>
            <w:webHidden/>
          </w:rPr>
          <w:t>153</w:t>
        </w:r>
        <w:r w:rsidR="00E22DB4">
          <w:rPr>
            <w:noProof/>
            <w:webHidden/>
          </w:rPr>
          <w:fldChar w:fldCharType="end"/>
        </w:r>
      </w:hyperlink>
    </w:p>
    <w:p w14:paraId="603ADE47" w14:textId="1792ABCB" w:rsidR="00E22DB4" w:rsidRDefault="00D172E6">
      <w:pPr>
        <w:pStyle w:val="TOC2"/>
        <w:rPr>
          <w:rFonts w:asciiTheme="minorHAnsi" w:eastAsiaTheme="minorEastAsia" w:hAnsiTheme="minorHAnsi" w:cstheme="minorBidi"/>
          <w:noProof/>
          <w:sz w:val="22"/>
          <w:szCs w:val="22"/>
          <w:lang w:eastAsia="en-GB"/>
        </w:rPr>
      </w:pPr>
      <w:hyperlink w:anchor="_Toc35168554" w:history="1">
        <w:r w:rsidR="00E22DB4" w:rsidRPr="00723056">
          <w:rPr>
            <w:rStyle w:val="Hyperlink"/>
            <w:noProof/>
          </w:rPr>
          <w:t>7.5 2009 Trench 1 (T1-09)</w:t>
        </w:r>
        <w:r w:rsidR="00E22DB4">
          <w:rPr>
            <w:noProof/>
            <w:webHidden/>
          </w:rPr>
          <w:tab/>
        </w:r>
        <w:r w:rsidR="00E22DB4">
          <w:rPr>
            <w:noProof/>
            <w:webHidden/>
          </w:rPr>
          <w:fldChar w:fldCharType="begin"/>
        </w:r>
        <w:r w:rsidR="00E22DB4">
          <w:rPr>
            <w:noProof/>
            <w:webHidden/>
          </w:rPr>
          <w:instrText xml:space="preserve"> PAGEREF _Toc35168554 \h </w:instrText>
        </w:r>
        <w:r w:rsidR="00E22DB4">
          <w:rPr>
            <w:noProof/>
            <w:webHidden/>
          </w:rPr>
        </w:r>
        <w:r w:rsidR="00E22DB4">
          <w:rPr>
            <w:noProof/>
            <w:webHidden/>
          </w:rPr>
          <w:fldChar w:fldCharType="separate"/>
        </w:r>
        <w:r w:rsidR="00E22DB4">
          <w:rPr>
            <w:noProof/>
            <w:webHidden/>
          </w:rPr>
          <w:t>155</w:t>
        </w:r>
        <w:r w:rsidR="00E22DB4">
          <w:rPr>
            <w:noProof/>
            <w:webHidden/>
          </w:rPr>
          <w:fldChar w:fldCharType="end"/>
        </w:r>
      </w:hyperlink>
    </w:p>
    <w:p w14:paraId="4D6E401B" w14:textId="19803742" w:rsidR="00E22DB4" w:rsidRDefault="00D172E6">
      <w:pPr>
        <w:pStyle w:val="TOC2"/>
        <w:rPr>
          <w:rFonts w:asciiTheme="minorHAnsi" w:eastAsiaTheme="minorEastAsia" w:hAnsiTheme="minorHAnsi" w:cstheme="minorBidi"/>
          <w:noProof/>
          <w:sz w:val="22"/>
          <w:szCs w:val="22"/>
          <w:lang w:eastAsia="en-GB"/>
        </w:rPr>
      </w:pPr>
      <w:hyperlink w:anchor="_Toc35168555" w:history="1">
        <w:r w:rsidR="00E22DB4" w:rsidRPr="00723056">
          <w:rPr>
            <w:rStyle w:val="Hyperlink"/>
            <w:noProof/>
          </w:rPr>
          <w:t>7.6 2009 Trench 2 (T2-09)</w:t>
        </w:r>
        <w:r w:rsidR="00E22DB4">
          <w:rPr>
            <w:noProof/>
            <w:webHidden/>
          </w:rPr>
          <w:tab/>
        </w:r>
        <w:r w:rsidR="00E22DB4">
          <w:rPr>
            <w:noProof/>
            <w:webHidden/>
          </w:rPr>
          <w:fldChar w:fldCharType="begin"/>
        </w:r>
        <w:r w:rsidR="00E22DB4">
          <w:rPr>
            <w:noProof/>
            <w:webHidden/>
          </w:rPr>
          <w:instrText xml:space="preserve"> PAGEREF _Toc35168555 \h </w:instrText>
        </w:r>
        <w:r w:rsidR="00E22DB4">
          <w:rPr>
            <w:noProof/>
            <w:webHidden/>
          </w:rPr>
        </w:r>
        <w:r w:rsidR="00E22DB4">
          <w:rPr>
            <w:noProof/>
            <w:webHidden/>
          </w:rPr>
          <w:fldChar w:fldCharType="separate"/>
        </w:r>
        <w:r w:rsidR="00E22DB4">
          <w:rPr>
            <w:noProof/>
            <w:webHidden/>
          </w:rPr>
          <w:t>175</w:t>
        </w:r>
        <w:r w:rsidR="00E22DB4">
          <w:rPr>
            <w:noProof/>
            <w:webHidden/>
          </w:rPr>
          <w:fldChar w:fldCharType="end"/>
        </w:r>
      </w:hyperlink>
    </w:p>
    <w:p w14:paraId="199E1E62" w14:textId="6729F569" w:rsidR="00E22DB4" w:rsidRDefault="00D172E6">
      <w:pPr>
        <w:pStyle w:val="TOC2"/>
        <w:rPr>
          <w:rFonts w:asciiTheme="minorHAnsi" w:eastAsiaTheme="minorEastAsia" w:hAnsiTheme="minorHAnsi" w:cstheme="minorBidi"/>
          <w:noProof/>
          <w:sz w:val="22"/>
          <w:szCs w:val="22"/>
          <w:lang w:eastAsia="en-GB"/>
        </w:rPr>
      </w:pPr>
      <w:hyperlink w:anchor="_Toc35168556" w:history="1">
        <w:r w:rsidR="00E22DB4" w:rsidRPr="00723056">
          <w:rPr>
            <w:rStyle w:val="Hyperlink"/>
            <w:noProof/>
          </w:rPr>
          <w:t>7.7 2009 Trench 3 (T3-09)</w:t>
        </w:r>
        <w:r w:rsidR="00E22DB4">
          <w:rPr>
            <w:noProof/>
            <w:webHidden/>
          </w:rPr>
          <w:tab/>
        </w:r>
        <w:r w:rsidR="00E22DB4">
          <w:rPr>
            <w:noProof/>
            <w:webHidden/>
          </w:rPr>
          <w:fldChar w:fldCharType="begin"/>
        </w:r>
        <w:r w:rsidR="00E22DB4">
          <w:rPr>
            <w:noProof/>
            <w:webHidden/>
          </w:rPr>
          <w:instrText xml:space="preserve"> PAGEREF _Toc35168556 \h </w:instrText>
        </w:r>
        <w:r w:rsidR="00E22DB4">
          <w:rPr>
            <w:noProof/>
            <w:webHidden/>
          </w:rPr>
        </w:r>
        <w:r w:rsidR="00E22DB4">
          <w:rPr>
            <w:noProof/>
            <w:webHidden/>
          </w:rPr>
          <w:fldChar w:fldCharType="separate"/>
        </w:r>
        <w:r w:rsidR="00E22DB4">
          <w:rPr>
            <w:noProof/>
            <w:webHidden/>
          </w:rPr>
          <w:t>181</w:t>
        </w:r>
        <w:r w:rsidR="00E22DB4">
          <w:rPr>
            <w:noProof/>
            <w:webHidden/>
          </w:rPr>
          <w:fldChar w:fldCharType="end"/>
        </w:r>
      </w:hyperlink>
    </w:p>
    <w:p w14:paraId="62004F85" w14:textId="0B8D17D3" w:rsidR="00E22DB4" w:rsidRDefault="00D172E6">
      <w:pPr>
        <w:pStyle w:val="TOC2"/>
        <w:rPr>
          <w:rFonts w:asciiTheme="minorHAnsi" w:eastAsiaTheme="minorEastAsia" w:hAnsiTheme="minorHAnsi" w:cstheme="minorBidi"/>
          <w:noProof/>
          <w:sz w:val="22"/>
          <w:szCs w:val="22"/>
          <w:lang w:eastAsia="en-GB"/>
        </w:rPr>
      </w:pPr>
      <w:hyperlink w:anchor="_Toc35168557" w:history="1">
        <w:r w:rsidR="00E22DB4" w:rsidRPr="00723056">
          <w:rPr>
            <w:rStyle w:val="Hyperlink"/>
            <w:noProof/>
          </w:rPr>
          <w:t>7.8 2009 Trench 4 (T4-09)</w:t>
        </w:r>
        <w:r w:rsidR="00E22DB4">
          <w:rPr>
            <w:noProof/>
            <w:webHidden/>
          </w:rPr>
          <w:tab/>
        </w:r>
        <w:r w:rsidR="00E22DB4">
          <w:rPr>
            <w:noProof/>
            <w:webHidden/>
          </w:rPr>
          <w:fldChar w:fldCharType="begin"/>
        </w:r>
        <w:r w:rsidR="00E22DB4">
          <w:rPr>
            <w:noProof/>
            <w:webHidden/>
          </w:rPr>
          <w:instrText xml:space="preserve"> PAGEREF _Toc35168557 \h </w:instrText>
        </w:r>
        <w:r w:rsidR="00E22DB4">
          <w:rPr>
            <w:noProof/>
            <w:webHidden/>
          </w:rPr>
        </w:r>
        <w:r w:rsidR="00E22DB4">
          <w:rPr>
            <w:noProof/>
            <w:webHidden/>
          </w:rPr>
          <w:fldChar w:fldCharType="separate"/>
        </w:r>
        <w:r w:rsidR="00E22DB4">
          <w:rPr>
            <w:noProof/>
            <w:webHidden/>
          </w:rPr>
          <w:t>189</w:t>
        </w:r>
        <w:r w:rsidR="00E22DB4">
          <w:rPr>
            <w:noProof/>
            <w:webHidden/>
          </w:rPr>
          <w:fldChar w:fldCharType="end"/>
        </w:r>
      </w:hyperlink>
    </w:p>
    <w:p w14:paraId="40F78AD1" w14:textId="6D13A59E" w:rsidR="00E22DB4" w:rsidRDefault="00D172E6">
      <w:pPr>
        <w:pStyle w:val="TOC2"/>
        <w:rPr>
          <w:rFonts w:asciiTheme="minorHAnsi" w:eastAsiaTheme="minorEastAsia" w:hAnsiTheme="minorHAnsi" w:cstheme="minorBidi"/>
          <w:noProof/>
          <w:sz w:val="22"/>
          <w:szCs w:val="22"/>
          <w:lang w:eastAsia="en-GB"/>
        </w:rPr>
      </w:pPr>
      <w:hyperlink w:anchor="_Toc35168558" w:history="1">
        <w:r w:rsidR="00E22DB4" w:rsidRPr="00723056">
          <w:rPr>
            <w:rStyle w:val="Hyperlink"/>
            <w:noProof/>
          </w:rPr>
          <w:t>7.9 2009 Trench 5 (T5-09)</w:t>
        </w:r>
        <w:r w:rsidR="00E22DB4">
          <w:rPr>
            <w:noProof/>
            <w:webHidden/>
          </w:rPr>
          <w:tab/>
        </w:r>
        <w:r w:rsidR="00E22DB4">
          <w:rPr>
            <w:noProof/>
            <w:webHidden/>
          </w:rPr>
          <w:fldChar w:fldCharType="begin"/>
        </w:r>
        <w:r w:rsidR="00E22DB4">
          <w:rPr>
            <w:noProof/>
            <w:webHidden/>
          </w:rPr>
          <w:instrText xml:space="preserve"> PAGEREF _Toc35168558 \h </w:instrText>
        </w:r>
        <w:r w:rsidR="00E22DB4">
          <w:rPr>
            <w:noProof/>
            <w:webHidden/>
          </w:rPr>
        </w:r>
        <w:r w:rsidR="00E22DB4">
          <w:rPr>
            <w:noProof/>
            <w:webHidden/>
          </w:rPr>
          <w:fldChar w:fldCharType="separate"/>
        </w:r>
        <w:r w:rsidR="00E22DB4">
          <w:rPr>
            <w:noProof/>
            <w:webHidden/>
          </w:rPr>
          <w:t>192</w:t>
        </w:r>
        <w:r w:rsidR="00E22DB4">
          <w:rPr>
            <w:noProof/>
            <w:webHidden/>
          </w:rPr>
          <w:fldChar w:fldCharType="end"/>
        </w:r>
      </w:hyperlink>
    </w:p>
    <w:p w14:paraId="7395442C" w14:textId="29E7487A" w:rsidR="00E22DB4" w:rsidRDefault="00D172E6">
      <w:pPr>
        <w:pStyle w:val="TOC2"/>
        <w:rPr>
          <w:rFonts w:asciiTheme="minorHAnsi" w:eastAsiaTheme="minorEastAsia" w:hAnsiTheme="minorHAnsi" w:cstheme="minorBidi"/>
          <w:noProof/>
          <w:sz w:val="22"/>
          <w:szCs w:val="22"/>
          <w:lang w:eastAsia="en-GB"/>
        </w:rPr>
      </w:pPr>
      <w:hyperlink w:anchor="_Toc35168559" w:history="1">
        <w:r w:rsidR="00E22DB4" w:rsidRPr="00723056">
          <w:rPr>
            <w:rStyle w:val="Hyperlink"/>
            <w:noProof/>
          </w:rPr>
          <w:t>7.10 2010 Trench 1 (T1-10)</w:t>
        </w:r>
        <w:r w:rsidR="00E22DB4">
          <w:rPr>
            <w:noProof/>
            <w:webHidden/>
          </w:rPr>
          <w:tab/>
        </w:r>
        <w:r w:rsidR="00E22DB4">
          <w:rPr>
            <w:noProof/>
            <w:webHidden/>
          </w:rPr>
          <w:fldChar w:fldCharType="begin"/>
        </w:r>
        <w:r w:rsidR="00E22DB4">
          <w:rPr>
            <w:noProof/>
            <w:webHidden/>
          </w:rPr>
          <w:instrText xml:space="preserve"> PAGEREF _Toc35168559 \h </w:instrText>
        </w:r>
        <w:r w:rsidR="00E22DB4">
          <w:rPr>
            <w:noProof/>
            <w:webHidden/>
          </w:rPr>
        </w:r>
        <w:r w:rsidR="00E22DB4">
          <w:rPr>
            <w:noProof/>
            <w:webHidden/>
          </w:rPr>
          <w:fldChar w:fldCharType="separate"/>
        </w:r>
        <w:r w:rsidR="00E22DB4">
          <w:rPr>
            <w:noProof/>
            <w:webHidden/>
          </w:rPr>
          <w:t>195</w:t>
        </w:r>
        <w:r w:rsidR="00E22DB4">
          <w:rPr>
            <w:noProof/>
            <w:webHidden/>
          </w:rPr>
          <w:fldChar w:fldCharType="end"/>
        </w:r>
      </w:hyperlink>
    </w:p>
    <w:p w14:paraId="40653A6E" w14:textId="59E38514" w:rsidR="00E22DB4" w:rsidRDefault="00D172E6">
      <w:pPr>
        <w:pStyle w:val="TOC2"/>
        <w:rPr>
          <w:rFonts w:asciiTheme="minorHAnsi" w:eastAsiaTheme="minorEastAsia" w:hAnsiTheme="minorHAnsi" w:cstheme="minorBidi"/>
          <w:noProof/>
          <w:sz w:val="22"/>
          <w:szCs w:val="22"/>
          <w:lang w:eastAsia="en-GB"/>
        </w:rPr>
      </w:pPr>
      <w:hyperlink w:anchor="_Toc35168560" w:history="1">
        <w:r w:rsidR="00E22DB4" w:rsidRPr="00723056">
          <w:rPr>
            <w:rStyle w:val="Hyperlink"/>
            <w:noProof/>
          </w:rPr>
          <w:t>7.11 2010 Trench 2 (T2-10)</w:t>
        </w:r>
        <w:r w:rsidR="00E22DB4">
          <w:rPr>
            <w:noProof/>
            <w:webHidden/>
          </w:rPr>
          <w:tab/>
        </w:r>
        <w:r w:rsidR="00E22DB4">
          <w:rPr>
            <w:noProof/>
            <w:webHidden/>
          </w:rPr>
          <w:fldChar w:fldCharType="begin"/>
        </w:r>
        <w:r w:rsidR="00E22DB4">
          <w:rPr>
            <w:noProof/>
            <w:webHidden/>
          </w:rPr>
          <w:instrText xml:space="preserve"> PAGEREF _Toc35168560 \h </w:instrText>
        </w:r>
        <w:r w:rsidR="00E22DB4">
          <w:rPr>
            <w:noProof/>
            <w:webHidden/>
          </w:rPr>
        </w:r>
        <w:r w:rsidR="00E22DB4">
          <w:rPr>
            <w:noProof/>
            <w:webHidden/>
          </w:rPr>
          <w:fldChar w:fldCharType="separate"/>
        </w:r>
        <w:r w:rsidR="00E22DB4">
          <w:rPr>
            <w:noProof/>
            <w:webHidden/>
          </w:rPr>
          <w:t>213</w:t>
        </w:r>
        <w:r w:rsidR="00E22DB4">
          <w:rPr>
            <w:noProof/>
            <w:webHidden/>
          </w:rPr>
          <w:fldChar w:fldCharType="end"/>
        </w:r>
      </w:hyperlink>
    </w:p>
    <w:p w14:paraId="067F5DEA" w14:textId="568A9D2E" w:rsidR="00E22DB4" w:rsidRDefault="00D172E6">
      <w:pPr>
        <w:pStyle w:val="TOC2"/>
        <w:rPr>
          <w:rFonts w:asciiTheme="minorHAnsi" w:eastAsiaTheme="minorEastAsia" w:hAnsiTheme="minorHAnsi" w:cstheme="minorBidi"/>
          <w:noProof/>
          <w:sz w:val="22"/>
          <w:szCs w:val="22"/>
          <w:lang w:eastAsia="en-GB"/>
        </w:rPr>
      </w:pPr>
      <w:hyperlink w:anchor="_Toc35168561" w:history="1">
        <w:r w:rsidR="00E22DB4" w:rsidRPr="00723056">
          <w:rPr>
            <w:rStyle w:val="Hyperlink"/>
            <w:noProof/>
          </w:rPr>
          <w:t>7.12 2013 Trench 1 (T1-13)</w:t>
        </w:r>
        <w:r w:rsidR="00E22DB4">
          <w:rPr>
            <w:noProof/>
            <w:webHidden/>
          </w:rPr>
          <w:tab/>
        </w:r>
        <w:r w:rsidR="00E22DB4">
          <w:rPr>
            <w:noProof/>
            <w:webHidden/>
          </w:rPr>
          <w:fldChar w:fldCharType="begin"/>
        </w:r>
        <w:r w:rsidR="00E22DB4">
          <w:rPr>
            <w:noProof/>
            <w:webHidden/>
          </w:rPr>
          <w:instrText xml:space="preserve"> PAGEREF _Toc35168561 \h </w:instrText>
        </w:r>
        <w:r w:rsidR="00E22DB4">
          <w:rPr>
            <w:noProof/>
            <w:webHidden/>
          </w:rPr>
        </w:r>
        <w:r w:rsidR="00E22DB4">
          <w:rPr>
            <w:noProof/>
            <w:webHidden/>
          </w:rPr>
          <w:fldChar w:fldCharType="separate"/>
        </w:r>
        <w:r w:rsidR="00E22DB4">
          <w:rPr>
            <w:noProof/>
            <w:webHidden/>
          </w:rPr>
          <w:t>228</w:t>
        </w:r>
        <w:r w:rsidR="00E22DB4">
          <w:rPr>
            <w:noProof/>
            <w:webHidden/>
          </w:rPr>
          <w:fldChar w:fldCharType="end"/>
        </w:r>
      </w:hyperlink>
    </w:p>
    <w:p w14:paraId="5F428637" w14:textId="06EA69B8" w:rsidR="00E22DB4" w:rsidRDefault="00D172E6">
      <w:pPr>
        <w:pStyle w:val="TOC2"/>
        <w:rPr>
          <w:rFonts w:asciiTheme="minorHAnsi" w:eastAsiaTheme="minorEastAsia" w:hAnsiTheme="minorHAnsi" w:cstheme="minorBidi"/>
          <w:noProof/>
          <w:sz w:val="22"/>
          <w:szCs w:val="22"/>
          <w:lang w:eastAsia="en-GB"/>
        </w:rPr>
      </w:pPr>
      <w:hyperlink w:anchor="_Toc35168562" w:history="1">
        <w:r w:rsidR="00E22DB4" w:rsidRPr="00723056">
          <w:rPr>
            <w:rStyle w:val="Hyperlink"/>
            <w:noProof/>
          </w:rPr>
          <w:t>7.13 2013 Trench 2 (T2-13)</w:t>
        </w:r>
        <w:r w:rsidR="00E22DB4">
          <w:rPr>
            <w:noProof/>
            <w:webHidden/>
          </w:rPr>
          <w:tab/>
        </w:r>
        <w:r w:rsidR="00E22DB4">
          <w:rPr>
            <w:noProof/>
            <w:webHidden/>
          </w:rPr>
          <w:fldChar w:fldCharType="begin"/>
        </w:r>
        <w:r w:rsidR="00E22DB4">
          <w:rPr>
            <w:noProof/>
            <w:webHidden/>
          </w:rPr>
          <w:instrText xml:space="preserve"> PAGEREF _Toc35168562 \h </w:instrText>
        </w:r>
        <w:r w:rsidR="00E22DB4">
          <w:rPr>
            <w:noProof/>
            <w:webHidden/>
          </w:rPr>
        </w:r>
        <w:r w:rsidR="00E22DB4">
          <w:rPr>
            <w:noProof/>
            <w:webHidden/>
          </w:rPr>
          <w:fldChar w:fldCharType="separate"/>
        </w:r>
        <w:r w:rsidR="00E22DB4">
          <w:rPr>
            <w:noProof/>
            <w:webHidden/>
          </w:rPr>
          <w:t>239</w:t>
        </w:r>
        <w:r w:rsidR="00E22DB4">
          <w:rPr>
            <w:noProof/>
            <w:webHidden/>
          </w:rPr>
          <w:fldChar w:fldCharType="end"/>
        </w:r>
      </w:hyperlink>
    </w:p>
    <w:p w14:paraId="1623CC44" w14:textId="26534422" w:rsidR="00E22DB4" w:rsidRDefault="00D172E6">
      <w:pPr>
        <w:pStyle w:val="TOC2"/>
        <w:rPr>
          <w:rFonts w:asciiTheme="minorHAnsi" w:eastAsiaTheme="minorEastAsia" w:hAnsiTheme="minorHAnsi" w:cstheme="minorBidi"/>
          <w:noProof/>
          <w:sz w:val="22"/>
          <w:szCs w:val="22"/>
          <w:lang w:eastAsia="en-GB"/>
        </w:rPr>
      </w:pPr>
      <w:hyperlink w:anchor="_Toc35168563" w:history="1">
        <w:r w:rsidR="00E22DB4" w:rsidRPr="00723056">
          <w:rPr>
            <w:rStyle w:val="Hyperlink"/>
            <w:noProof/>
          </w:rPr>
          <w:t>7.14 2013 Trench 3 (T3-13)</w:t>
        </w:r>
        <w:r w:rsidR="00E22DB4">
          <w:rPr>
            <w:noProof/>
            <w:webHidden/>
          </w:rPr>
          <w:tab/>
        </w:r>
        <w:r w:rsidR="00E22DB4">
          <w:rPr>
            <w:noProof/>
            <w:webHidden/>
          </w:rPr>
          <w:fldChar w:fldCharType="begin"/>
        </w:r>
        <w:r w:rsidR="00E22DB4">
          <w:rPr>
            <w:noProof/>
            <w:webHidden/>
          </w:rPr>
          <w:instrText xml:space="preserve"> PAGEREF _Toc35168563 \h </w:instrText>
        </w:r>
        <w:r w:rsidR="00E22DB4">
          <w:rPr>
            <w:noProof/>
            <w:webHidden/>
          </w:rPr>
        </w:r>
        <w:r w:rsidR="00E22DB4">
          <w:rPr>
            <w:noProof/>
            <w:webHidden/>
          </w:rPr>
          <w:fldChar w:fldCharType="separate"/>
        </w:r>
        <w:r w:rsidR="00E22DB4">
          <w:rPr>
            <w:noProof/>
            <w:webHidden/>
          </w:rPr>
          <w:t>240</w:t>
        </w:r>
        <w:r w:rsidR="00E22DB4">
          <w:rPr>
            <w:noProof/>
            <w:webHidden/>
          </w:rPr>
          <w:fldChar w:fldCharType="end"/>
        </w:r>
      </w:hyperlink>
    </w:p>
    <w:p w14:paraId="76600FD6" w14:textId="481ECAA6" w:rsidR="00E22DB4" w:rsidRDefault="00D172E6">
      <w:pPr>
        <w:pStyle w:val="TOC2"/>
        <w:rPr>
          <w:rFonts w:asciiTheme="minorHAnsi" w:eastAsiaTheme="minorEastAsia" w:hAnsiTheme="minorHAnsi" w:cstheme="minorBidi"/>
          <w:noProof/>
          <w:sz w:val="22"/>
          <w:szCs w:val="22"/>
          <w:lang w:eastAsia="en-GB"/>
        </w:rPr>
      </w:pPr>
      <w:hyperlink w:anchor="_Toc35168564" w:history="1">
        <w:r w:rsidR="00E22DB4" w:rsidRPr="00723056">
          <w:rPr>
            <w:rStyle w:val="Hyperlink"/>
            <w:noProof/>
          </w:rPr>
          <w:t>7.15 2016 Trench 1 (T1-16)</w:t>
        </w:r>
        <w:r w:rsidR="00E22DB4">
          <w:rPr>
            <w:noProof/>
            <w:webHidden/>
          </w:rPr>
          <w:tab/>
        </w:r>
        <w:r w:rsidR="00E22DB4">
          <w:rPr>
            <w:noProof/>
            <w:webHidden/>
          </w:rPr>
          <w:fldChar w:fldCharType="begin"/>
        </w:r>
        <w:r w:rsidR="00E22DB4">
          <w:rPr>
            <w:noProof/>
            <w:webHidden/>
          </w:rPr>
          <w:instrText xml:space="preserve"> PAGEREF _Toc35168564 \h </w:instrText>
        </w:r>
        <w:r w:rsidR="00E22DB4">
          <w:rPr>
            <w:noProof/>
            <w:webHidden/>
          </w:rPr>
        </w:r>
        <w:r w:rsidR="00E22DB4">
          <w:rPr>
            <w:noProof/>
            <w:webHidden/>
          </w:rPr>
          <w:fldChar w:fldCharType="separate"/>
        </w:r>
        <w:r w:rsidR="00E22DB4">
          <w:rPr>
            <w:noProof/>
            <w:webHidden/>
          </w:rPr>
          <w:t>242</w:t>
        </w:r>
        <w:r w:rsidR="00E22DB4">
          <w:rPr>
            <w:noProof/>
            <w:webHidden/>
          </w:rPr>
          <w:fldChar w:fldCharType="end"/>
        </w:r>
      </w:hyperlink>
    </w:p>
    <w:p w14:paraId="5E4C7B5A" w14:textId="60FE3C9A" w:rsidR="00E22DB4" w:rsidRDefault="00D172E6">
      <w:pPr>
        <w:pStyle w:val="TOC2"/>
        <w:rPr>
          <w:rFonts w:asciiTheme="minorHAnsi" w:eastAsiaTheme="minorEastAsia" w:hAnsiTheme="minorHAnsi" w:cstheme="minorBidi"/>
          <w:noProof/>
          <w:sz w:val="22"/>
          <w:szCs w:val="22"/>
          <w:lang w:eastAsia="en-GB"/>
        </w:rPr>
      </w:pPr>
      <w:hyperlink w:anchor="_Toc35168565" w:history="1">
        <w:r w:rsidR="00E22DB4" w:rsidRPr="00723056">
          <w:rPr>
            <w:rStyle w:val="Hyperlink"/>
            <w:noProof/>
          </w:rPr>
          <w:t>SK001</w:t>
        </w:r>
        <w:r w:rsidR="00E22DB4">
          <w:rPr>
            <w:noProof/>
            <w:webHidden/>
          </w:rPr>
          <w:tab/>
        </w:r>
        <w:r w:rsidR="00E22DB4">
          <w:rPr>
            <w:noProof/>
            <w:webHidden/>
          </w:rPr>
          <w:fldChar w:fldCharType="begin"/>
        </w:r>
        <w:r w:rsidR="00E22DB4">
          <w:rPr>
            <w:noProof/>
            <w:webHidden/>
          </w:rPr>
          <w:instrText xml:space="preserve"> PAGEREF _Toc35168565 \h </w:instrText>
        </w:r>
        <w:r w:rsidR="00E22DB4">
          <w:rPr>
            <w:noProof/>
            <w:webHidden/>
          </w:rPr>
        </w:r>
        <w:r w:rsidR="00E22DB4">
          <w:rPr>
            <w:noProof/>
            <w:webHidden/>
          </w:rPr>
          <w:fldChar w:fldCharType="separate"/>
        </w:r>
        <w:r w:rsidR="00E22DB4">
          <w:rPr>
            <w:noProof/>
            <w:webHidden/>
          </w:rPr>
          <w:t>245</w:t>
        </w:r>
        <w:r w:rsidR="00E22DB4">
          <w:rPr>
            <w:noProof/>
            <w:webHidden/>
          </w:rPr>
          <w:fldChar w:fldCharType="end"/>
        </w:r>
      </w:hyperlink>
    </w:p>
    <w:p w14:paraId="37251A37" w14:textId="40CB4C77" w:rsidR="00E22DB4" w:rsidRDefault="00D172E6">
      <w:pPr>
        <w:pStyle w:val="TOC2"/>
        <w:rPr>
          <w:rFonts w:asciiTheme="minorHAnsi" w:eastAsiaTheme="minorEastAsia" w:hAnsiTheme="minorHAnsi" w:cstheme="minorBidi"/>
          <w:noProof/>
          <w:sz w:val="22"/>
          <w:szCs w:val="22"/>
          <w:lang w:eastAsia="en-GB"/>
        </w:rPr>
      </w:pPr>
      <w:hyperlink w:anchor="_Toc35168566" w:history="1">
        <w:r w:rsidR="00E22DB4" w:rsidRPr="00723056">
          <w:rPr>
            <w:rStyle w:val="Hyperlink"/>
            <w:noProof/>
          </w:rPr>
          <w:t>SK001</w:t>
        </w:r>
        <w:r w:rsidR="00E22DB4">
          <w:rPr>
            <w:noProof/>
            <w:webHidden/>
          </w:rPr>
          <w:tab/>
        </w:r>
        <w:r w:rsidR="00E22DB4">
          <w:rPr>
            <w:noProof/>
            <w:webHidden/>
          </w:rPr>
          <w:fldChar w:fldCharType="begin"/>
        </w:r>
        <w:r w:rsidR="00E22DB4">
          <w:rPr>
            <w:noProof/>
            <w:webHidden/>
          </w:rPr>
          <w:instrText xml:space="preserve"> PAGEREF _Toc35168566 \h </w:instrText>
        </w:r>
        <w:r w:rsidR="00E22DB4">
          <w:rPr>
            <w:noProof/>
            <w:webHidden/>
          </w:rPr>
        </w:r>
        <w:r w:rsidR="00E22DB4">
          <w:rPr>
            <w:noProof/>
            <w:webHidden/>
          </w:rPr>
          <w:fldChar w:fldCharType="separate"/>
        </w:r>
        <w:r w:rsidR="00E22DB4">
          <w:rPr>
            <w:noProof/>
            <w:webHidden/>
          </w:rPr>
          <w:t>245</w:t>
        </w:r>
        <w:r w:rsidR="00E22DB4">
          <w:rPr>
            <w:noProof/>
            <w:webHidden/>
          </w:rPr>
          <w:fldChar w:fldCharType="end"/>
        </w:r>
      </w:hyperlink>
    </w:p>
    <w:p w14:paraId="256B86C0" w14:textId="690CDDE0" w:rsidR="00E22DB4" w:rsidRDefault="00D172E6">
      <w:pPr>
        <w:pStyle w:val="TOC2"/>
        <w:rPr>
          <w:rFonts w:asciiTheme="minorHAnsi" w:eastAsiaTheme="minorEastAsia" w:hAnsiTheme="minorHAnsi" w:cstheme="minorBidi"/>
          <w:noProof/>
          <w:sz w:val="22"/>
          <w:szCs w:val="22"/>
          <w:lang w:eastAsia="en-GB"/>
        </w:rPr>
      </w:pPr>
      <w:hyperlink w:anchor="_Toc35168567" w:history="1">
        <w:r w:rsidR="00E22DB4" w:rsidRPr="00723056">
          <w:rPr>
            <w:rStyle w:val="Hyperlink"/>
            <w:noProof/>
          </w:rPr>
          <w:t>7.16 2016 Trench 2 (T2-16)</w:t>
        </w:r>
        <w:r w:rsidR="00E22DB4">
          <w:rPr>
            <w:noProof/>
            <w:webHidden/>
          </w:rPr>
          <w:tab/>
        </w:r>
        <w:r w:rsidR="00E22DB4">
          <w:rPr>
            <w:noProof/>
            <w:webHidden/>
          </w:rPr>
          <w:fldChar w:fldCharType="begin"/>
        </w:r>
        <w:r w:rsidR="00E22DB4">
          <w:rPr>
            <w:noProof/>
            <w:webHidden/>
          </w:rPr>
          <w:instrText xml:space="preserve"> PAGEREF _Toc35168567 \h </w:instrText>
        </w:r>
        <w:r w:rsidR="00E22DB4">
          <w:rPr>
            <w:noProof/>
            <w:webHidden/>
          </w:rPr>
        </w:r>
        <w:r w:rsidR="00E22DB4">
          <w:rPr>
            <w:noProof/>
            <w:webHidden/>
          </w:rPr>
          <w:fldChar w:fldCharType="separate"/>
        </w:r>
        <w:r w:rsidR="00E22DB4">
          <w:rPr>
            <w:noProof/>
            <w:webHidden/>
          </w:rPr>
          <w:t>251</w:t>
        </w:r>
        <w:r w:rsidR="00E22DB4">
          <w:rPr>
            <w:noProof/>
            <w:webHidden/>
          </w:rPr>
          <w:fldChar w:fldCharType="end"/>
        </w:r>
      </w:hyperlink>
    </w:p>
    <w:p w14:paraId="291D3444" w14:textId="2D09AE80" w:rsidR="00E22DB4" w:rsidRDefault="00D172E6">
      <w:pPr>
        <w:pStyle w:val="TOC2"/>
        <w:rPr>
          <w:rFonts w:asciiTheme="minorHAnsi" w:eastAsiaTheme="minorEastAsia" w:hAnsiTheme="minorHAnsi" w:cstheme="minorBidi"/>
          <w:noProof/>
          <w:sz w:val="22"/>
          <w:szCs w:val="22"/>
          <w:lang w:eastAsia="en-GB"/>
        </w:rPr>
      </w:pPr>
      <w:hyperlink w:anchor="_Toc35168568" w:history="1">
        <w:r w:rsidR="00E22DB4" w:rsidRPr="00723056">
          <w:rPr>
            <w:rStyle w:val="Hyperlink"/>
            <w:noProof/>
          </w:rPr>
          <w:t>SK005</w:t>
        </w:r>
        <w:r w:rsidR="00E22DB4">
          <w:rPr>
            <w:noProof/>
            <w:webHidden/>
          </w:rPr>
          <w:tab/>
        </w:r>
        <w:r w:rsidR="00E22DB4">
          <w:rPr>
            <w:noProof/>
            <w:webHidden/>
          </w:rPr>
          <w:fldChar w:fldCharType="begin"/>
        </w:r>
        <w:r w:rsidR="00E22DB4">
          <w:rPr>
            <w:noProof/>
            <w:webHidden/>
          </w:rPr>
          <w:instrText xml:space="preserve"> PAGEREF _Toc35168568 \h </w:instrText>
        </w:r>
        <w:r w:rsidR="00E22DB4">
          <w:rPr>
            <w:noProof/>
            <w:webHidden/>
          </w:rPr>
        </w:r>
        <w:r w:rsidR="00E22DB4">
          <w:rPr>
            <w:noProof/>
            <w:webHidden/>
          </w:rPr>
          <w:fldChar w:fldCharType="separate"/>
        </w:r>
        <w:r w:rsidR="00E22DB4">
          <w:rPr>
            <w:noProof/>
            <w:webHidden/>
          </w:rPr>
          <w:t>254</w:t>
        </w:r>
        <w:r w:rsidR="00E22DB4">
          <w:rPr>
            <w:noProof/>
            <w:webHidden/>
          </w:rPr>
          <w:fldChar w:fldCharType="end"/>
        </w:r>
      </w:hyperlink>
    </w:p>
    <w:p w14:paraId="606AD73D" w14:textId="4FE6FEA5" w:rsidR="00E22DB4" w:rsidRDefault="00D172E6">
      <w:pPr>
        <w:pStyle w:val="TOC2"/>
        <w:rPr>
          <w:rFonts w:asciiTheme="minorHAnsi" w:eastAsiaTheme="minorEastAsia" w:hAnsiTheme="minorHAnsi" w:cstheme="minorBidi"/>
          <w:noProof/>
          <w:sz w:val="22"/>
          <w:szCs w:val="22"/>
          <w:lang w:eastAsia="en-GB"/>
        </w:rPr>
      </w:pPr>
      <w:hyperlink w:anchor="_Toc35168569" w:history="1">
        <w:r w:rsidR="00E22DB4" w:rsidRPr="00723056">
          <w:rPr>
            <w:rStyle w:val="Hyperlink"/>
            <w:noProof/>
          </w:rPr>
          <w:t>SK005</w:t>
        </w:r>
        <w:r w:rsidR="00E22DB4">
          <w:rPr>
            <w:noProof/>
            <w:webHidden/>
          </w:rPr>
          <w:tab/>
        </w:r>
        <w:r w:rsidR="00E22DB4">
          <w:rPr>
            <w:noProof/>
            <w:webHidden/>
          </w:rPr>
          <w:fldChar w:fldCharType="begin"/>
        </w:r>
        <w:r w:rsidR="00E22DB4">
          <w:rPr>
            <w:noProof/>
            <w:webHidden/>
          </w:rPr>
          <w:instrText xml:space="preserve"> PAGEREF _Toc35168569 \h </w:instrText>
        </w:r>
        <w:r w:rsidR="00E22DB4">
          <w:rPr>
            <w:noProof/>
            <w:webHidden/>
          </w:rPr>
        </w:r>
        <w:r w:rsidR="00E22DB4">
          <w:rPr>
            <w:noProof/>
            <w:webHidden/>
          </w:rPr>
          <w:fldChar w:fldCharType="separate"/>
        </w:r>
        <w:r w:rsidR="00E22DB4">
          <w:rPr>
            <w:noProof/>
            <w:webHidden/>
          </w:rPr>
          <w:t>254</w:t>
        </w:r>
        <w:r w:rsidR="00E22DB4">
          <w:rPr>
            <w:noProof/>
            <w:webHidden/>
          </w:rPr>
          <w:fldChar w:fldCharType="end"/>
        </w:r>
      </w:hyperlink>
    </w:p>
    <w:p w14:paraId="7DD02463" w14:textId="025C3EEB" w:rsidR="00E22DB4" w:rsidRDefault="00D172E6">
      <w:pPr>
        <w:pStyle w:val="TOC2"/>
        <w:rPr>
          <w:rFonts w:asciiTheme="minorHAnsi" w:eastAsiaTheme="minorEastAsia" w:hAnsiTheme="minorHAnsi" w:cstheme="minorBidi"/>
          <w:noProof/>
          <w:sz w:val="22"/>
          <w:szCs w:val="22"/>
          <w:lang w:eastAsia="en-GB"/>
        </w:rPr>
      </w:pPr>
      <w:hyperlink w:anchor="_Toc35168570" w:history="1">
        <w:r w:rsidR="00E22DB4" w:rsidRPr="00723056">
          <w:rPr>
            <w:rStyle w:val="Hyperlink"/>
            <w:noProof/>
          </w:rPr>
          <w:t>7.17 2016 Trench 3 (T3-16)</w:t>
        </w:r>
        <w:r w:rsidR="00E22DB4">
          <w:rPr>
            <w:noProof/>
            <w:webHidden/>
          </w:rPr>
          <w:tab/>
        </w:r>
        <w:r w:rsidR="00E22DB4">
          <w:rPr>
            <w:noProof/>
            <w:webHidden/>
          </w:rPr>
          <w:fldChar w:fldCharType="begin"/>
        </w:r>
        <w:r w:rsidR="00E22DB4">
          <w:rPr>
            <w:noProof/>
            <w:webHidden/>
          </w:rPr>
          <w:instrText xml:space="preserve"> PAGEREF _Toc35168570 \h </w:instrText>
        </w:r>
        <w:r w:rsidR="00E22DB4">
          <w:rPr>
            <w:noProof/>
            <w:webHidden/>
          </w:rPr>
        </w:r>
        <w:r w:rsidR="00E22DB4">
          <w:rPr>
            <w:noProof/>
            <w:webHidden/>
          </w:rPr>
          <w:fldChar w:fldCharType="separate"/>
        </w:r>
        <w:r w:rsidR="00E22DB4">
          <w:rPr>
            <w:noProof/>
            <w:webHidden/>
          </w:rPr>
          <w:t>255</w:t>
        </w:r>
        <w:r w:rsidR="00E22DB4">
          <w:rPr>
            <w:noProof/>
            <w:webHidden/>
          </w:rPr>
          <w:fldChar w:fldCharType="end"/>
        </w:r>
      </w:hyperlink>
    </w:p>
    <w:p w14:paraId="3510D304" w14:textId="2FF625DF" w:rsidR="00E22DB4" w:rsidRDefault="00D172E6">
      <w:pPr>
        <w:pStyle w:val="TOC2"/>
        <w:rPr>
          <w:rFonts w:asciiTheme="minorHAnsi" w:eastAsiaTheme="minorEastAsia" w:hAnsiTheme="minorHAnsi" w:cstheme="minorBidi"/>
          <w:noProof/>
          <w:sz w:val="22"/>
          <w:szCs w:val="22"/>
          <w:lang w:eastAsia="en-GB"/>
        </w:rPr>
      </w:pPr>
      <w:hyperlink w:anchor="_Toc35168571" w:history="1">
        <w:r w:rsidR="00E22DB4" w:rsidRPr="00723056">
          <w:rPr>
            <w:rStyle w:val="Hyperlink"/>
            <w:noProof/>
          </w:rPr>
          <w:t>7.18 2017 Trench 1a (T1a-17)</w:t>
        </w:r>
        <w:r w:rsidR="00E22DB4">
          <w:rPr>
            <w:noProof/>
            <w:webHidden/>
          </w:rPr>
          <w:tab/>
        </w:r>
        <w:r w:rsidR="00E22DB4">
          <w:rPr>
            <w:noProof/>
            <w:webHidden/>
          </w:rPr>
          <w:fldChar w:fldCharType="begin"/>
        </w:r>
        <w:r w:rsidR="00E22DB4">
          <w:rPr>
            <w:noProof/>
            <w:webHidden/>
          </w:rPr>
          <w:instrText xml:space="preserve"> PAGEREF _Toc35168571 \h </w:instrText>
        </w:r>
        <w:r w:rsidR="00E22DB4">
          <w:rPr>
            <w:noProof/>
            <w:webHidden/>
          </w:rPr>
        </w:r>
        <w:r w:rsidR="00E22DB4">
          <w:rPr>
            <w:noProof/>
            <w:webHidden/>
          </w:rPr>
          <w:fldChar w:fldCharType="separate"/>
        </w:r>
        <w:r w:rsidR="00E22DB4">
          <w:rPr>
            <w:noProof/>
            <w:webHidden/>
          </w:rPr>
          <w:t>259</w:t>
        </w:r>
        <w:r w:rsidR="00E22DB4">
          <w:rPr>
            <w:noProof/>
            <w:webHidden/>
          </w:rPr>
          <w:fldChar w:fldCharType="end"/>
        </w:r>
      </w:hyperlink>
    </w:p>
    <w:p w14:paraId="617C0D67" w14:textId="3E2C1E72" w:rsidR="00E22DB4" w:rsidRDefault="00D172E6">
      <w:pPr>
        <w:pStyle w:val="TOC2"/>
        <w:rPr>
          <w:rFonts w:asciiTheme="minorHAnsi" w:eastAsiaTheme="minorEastAsia" w:hAnsiTheme="minorHAnsi" w:cstheme="minorBidi"/>
          <w:noProof/>
          <w:sz w:val="22"/>
          <w:szCs w:val="22"/>
          <w:lang w:eastAsia="en-GB"/>
        </w:rPr>
      </w:pPr>
      <w:hyperlink w:anchor="_Toc35168572" w:history="1">
        <w:r w:rsidR="00E22DB4" w:rsidRPr="00723056">
          <w:rPr>
            <w:rStyle w:val="Hyperlink"/>
            <w:noProof/>
          </w:rPr>
          <w:t>7.19 2017 Trench 4a (T4a-17)</w:t>
        </w:r>
        <w:r w:rsidR="00E22DB4">
          <w:rPr>
            <w:noProof/>
            <w:webHidden/>
          </w:rPr>
          <w:tab/>
        </w:r>
        <w:r w:rsidR="00E22DB4">
          <w:rPr>
            <w:noProof/>
            <w:webHidden/>
          </w:rPr>
          <w:fldChar w:fldCharType="begin"/>
        </w:r>
        <w:r w:rsidR="00E22DB4">
          <w:rPr>
            <w:noProof/>
            <w:webHidden/>
          </w:rPr>
          <w:instrText xml:space="preserve"> PAGEREF _Toc35168572 \h </w:instrText>
        </w:r>
        <w:r w:rsidR="00E22DB4">
          <w:rPr>
            <w:noProof/>
            <w:webHidden/>
          </w:rPr>
        </w:r>
        <w:r w:rsidR="00E22DB4">
          <w:rPr>
            <w:noProof/>
            <w:webHidden/>
          </w:rPr>
          <w:fldChar w:fldCharType="separate"/>
        </w:r>
        <w:r w:rsidR="00E22DB4">
          <w:rPr>
            <w:noProof/>
            <w:webHidden/>
          </w:rPr>
          <w:t>262</w:t>
        </w:r>
        <w:r w:rsidR="00E22DB4">
          <w:rPr>
            <w:noProof/>
            <w:webHidden/>
          </w:rPr>
          <w:fldChar w:fldCharType="end"/>
        </w:r>
      </w:hyperlink>
    </w:p>
    <w:p w14:paraId="6F1B1729" w14:textId="1C31B02C" w:rsidR="00E22DB4" w:rsidRDefault="00D172E6">
      <w:pPr>
        <w:pStyle w:val="TOC2"/>
        <w:rPr>
          <w:rFonts w:asciiTheme="minorHAnsi" w:eastAsiaTheme="minorEastAsia" w:hAnsiTheme="minorHAnsi" w:cstheme="minorBidi"/>
          <w:noProof/>
          <w:sz w:val="22"/>
          <w:szCs w:val="22"/>
          <w:lang w:eastAsia="en-GB"/>
        </w:rPr>
      </w:pPr>
      <w:hyperlink w:anchor="_Toc35168573" w:history="1">
        <w:r w:rsidR="00E22DB4" w:rsidRPr="00723056">
          <w:rPr>
            <w:rStyle w:val="Hyperlink"/>
            <w:noProof/>
          </w:rPr>
          <w:t>7.20 2017 Trench 7a (T7a-17)</w:t>
        </w:r>
        <w:r w:rsidR="00E22DB4">
          <w:rPr>
            <w:noProof/>
            <w:webHidden/>
          </w:rPr>
          <w:tab/>
        </w:r>
        <w:r w:rsidR="00E22DB4">
          <w:rPr>
            <w:noProof/>
            <w:webHidden/>
          </w:rPr>
          <w:fldChar w:fldCharType="begin"/>
        </w:r>
        <w:r w:rsidR="00E22DB4">
          <w:rPr>
            <w:noProof/>
            <w:webHidden/>
          </w:rPr>
          <w:instrText xml:space="preserve"> PAGEREF _Toc35168573 \h </w:instrText>
        </w:r>
        <w:r w:rsidR="00E22DB4">
          <w:rPr>
            <w:noProof/>
            <w:webHidden/>
          </w:rPr>
        </w:r>
        <w:r w:rsidR="00E22DB4">
          <w:rPr>
            <w:noProof/>
            <w:webHidden/>
          </w:rPr>
          <w:fldChar w:fldCharType="separate"/>
        </w:r>
        <w:r w:rsidR="00E22DB4">
          <w:rPr>
            <w:noProof/>
            <w:webHidden/>
          </w:rPr>
          <w:t>264</w:t>
        </w:r>
        <w:r w:rsidR="00E22DB4">
          <w:rPr>
            <w:noProof/>
            <w:webHidden/>
          </w:rPr>
          <w:fldChar w:fldCharType="end"/>
        </w:r>
      </w:hyperlink>
    </w:p>
    <w:p w14:paraId="7D546B90" w14:textId="7639004A" w:rsidR="00E22DB4" w:rsidRDefault="00D172E6">
      <w:pPr>
        <w:pStyle w:val="TOC2"/>
        <w:rPr>
          <w:rFonts w:asciiTheme="minorHAnsi" w:eastAsiaTheme="minorEastAsia" w:hAnsiTheme="minorHAnsi" w:cstheme="minorBidi"/>
          <w:noProof/>
          <w:sz w:val="22"/>
          <w:szCs w:val="22"/>
          <w:lang w:eastAsia="en-GB"/>
        </w:rPr>
      </w:pPr>
      <w:hyperlink w:anchor="_Toc35168574" w:history="1">
        <w:r w:rsidR="00E22DB4" w:rsidRPr="00723056">
          <w:rPr>
            <w:rStyle w:val="Hyperlink"/>
            <w:noProof/>
          </w:rPr>
          <w:t>7.21 2017 Trench 8a (T8a-17)</w:t>
        </w:r>
        <w:r w:rsidR="00E22DB4">
          <w:rPr>
            <w:noProof/>
            <w:webHidden/>
          </w:rPr>
          <w:tab/>
        </w:r>
        <w:r w:rsidR="00E22DB4">
          <w:rPr>
            <w:noProof/>
            <w:webHidden/>
          </w:rPr>
          <w:fldChar w:fldCharType="begin"/>
        </w:r>
        <w:r w:rsidR="00E22DB4">
          <w:rPr>
            <w:noProof/>
            <w:webHidden/>
          </w:rPr>
          <w:instrText xml:space="preserve"> PAGEREF _Toc35168574 \h </w:instrText>
        </w:r>
        <w:r w:rsidR="00E22DB4">
          <w:rPr>
            <w:noProof/>
            <w:webHidden/>
          </w:rPr>
        </w:r>
        <w:r w:rsidR="00E22DB4">
          <w:rPr>
            <w:noProof/>
            <w:webHidden/>
          </w:rPr>
          <w:fldChar w:fldCharType="separate"/>
        </w:r>
        <w:r w:rsidR="00E22DB4">
          <w:rPr>
            <w:noProof/>
            <w:webHidden/>
          </w:rPr>
          <w:t>265</w:t>
        </w:r>
        <w:r w:rsidR="00E22DB4">
          <w:rPr>
            <w:noProof/>
            <w:webHidden/>
          </w:rPr>
          <w:fldChar w:fldCharType="end"/>
        </w:r>
      </w:hyperlink>
    </w:p>
    <w:p w14:paraId="2AAF7444" w14:textId="1CE6191B" w:rsidR="00E22DB4" w:rsidRDefault="00D172E6">
      <w:pPr>
        <w:pStyle w:val="TOC2"/>
        <w:rPr>
          <w:rFonts w:asciiTheme="minorHAnsi" w:eastAsiaTheme="minorEastAsia" w:hAnsiTheme="minorHAnsi" w:cstheme="minorBidi"/>
          <w:noProof/>
          <w:sz w:val="22"/>
          <w:szCs w:val="22"/>
          <w:lang w:eastAsia="en-GB"/>
        </w:rPr>
      </w:pPr>
      <w:hyperlink w:anchor="_Toc35168575" w:history="1">
        <w:r w:rsidR="00E22DB4" w:rsidRPr="00723056">
          <w:rPr>
            <w:rStyle w:val="Hyperlink"/>
            <w:noProof/>
          </w:rPr>
          <w:t>7.22 2017 Trench 9a (T9a-17)</w:t>
        </w:r>
        <w:r w:rsidR="00E22DB4">
          <w:rPr>
            <w:noProof/>
            <w:webHidden/>
          </w:rPr>
          <w:tab/>
        </w:r>
        <w:r w:rsidR="00E22DB4">
          <w:rPr>
            <w:noProof/>
            <w:webHidden/>
          </w:rPr>
          <w:fldChar w:fldCharType="begin"/>
        </w:r>
        <w:r w:rsidR="00E22DB4">
          <w:rPr>
            <w:noProof/>
            <w:webHidden/>
          </w:rPr>
          <w:instrText xml:space="preserve"> PAGEREF _Toc35168575 \h </w:instrText>
        </w:r>
        <w:r w:rsidR="00E22DB4">
          <w:rPr>
            <w:noProof/>
            <w:webHidden/>
          </w:rPr>
        </w:r>
        <w:r w:rsidR="00E22DB4">
          <w:rPr>
            <w:noProof/>
            <w:webHidden/>
          </w:rPr>
          <w:fldChar w:fldCharType="separate"/>
        </w:r>
        <w:r w:rsidR="00E22DB4">
          <w:rPr>
            <w:noProof/>
            <w:webHidden/>
          </w:rPr>
          <w:t>268</w:t>
        </w:r>
        <w:r w:rsidR="00E22DB4">
          <w:rPr>
            <w:noProof/>
            <w:webHidden/>
          </w:rPr>
          <w:fldChar w:fldCharType="end"/>
        </w:r>
      </w:hyperlink>
    </w:p>
    <w:p w14:paraId="280C1F69" w14:textId="5A3201C7" w:rsidR="00E22DB4" w:rsidRDefault="00D172E6">
      <w:pPr>
        <w:pStyle w:val="TOC2"/>
        <w:rPr>
          <w:rFonts w:asciiTheme="minorHAnsi" w:eastAsiaTheme="minorEastAsia" w:hAnsiTheme="minorHAnsi" w:cstheme="minorBidi"/>
          <w:noProof/>
          <w:sz w:val="22"/>
          <w:szCs w:val="22"/>
          <w:lang w:eastAsia="en-GB"/>
        </w:rPr>
      </w:pPr>
      <w:hyperlink w:anchor="_Toc35168576" w:history="1">
        <w:r w:rsidR="00E22DB4" w:rsidRPr="00723056">
          <w:rPr>
            <w:rStyle w:val="Hyperlink"/>
            <w:noProof/>
          </w:rPr>
          <w:t>7.23 2017 Trench 9b (T9b-17)</w:t>
        </w:r>
        <w:r w:rsidR="00E22DB4">
          <w:rPr>
            <w:noProof/>
            <w:webHidden/>
          </w:rPr>
          <w:tab/>
        </w:r>
        <w:r w:rsidR="00E22DB4">
          <w:rPr>
            <w:noProof/>
            <w:webHidden/>
          </w:rPr>
          <w:fldChar w:fldCharType="begin"/>
        </w:r>
        <w:r w:rsidR="00E22DB4">
          <w:rPr>
            <w:noProof/>
            <w:webHidden/>
          </w:rPr>
          <w:instrText xml:space="preserve"> PAGEREF _Toc35168576 \h </w:instrText>
        </w:r>
        <w:r w:rsidR="00E22DB4">
          <w:rPr>
            <w:noProof/>
            <w:webHidden/>
          </w:rPr>
        </w:r>
        <w:r w:rsidR="00E22DB4">
          <w:rPr>
            <w:noProof/>
            <w:webHidden/>
          </w:rPr>
          <w:fldChar w:fldCharType="separate"/>
        </w:r>
        <w:r w:rsidR="00E22DB4">
          <w:rPr>
            <w:noProof/>
            <w:webHidden/>
          </w:rPr>
          <w:t>270</w:t>
        </w:r>
        <w:r w:rsidR="00E22DB4">
          <w:rPr>
            <w:noProof/>
            <w:webHidden/>
          </w:rPr>
          <w:fldChar w:fldCharType="end"/>
        </w:r>
      </w:hyperlink>
    </w:p>
    <w:p w14:paraId="741DB64A" w14:textId="5FBBCB56" w:rsidR="00E22DB4" w:rsidRDefault="00D172E6">
      <w:pPr>
        <w:pStyle w:val="TOC2"/>
        <w:rPr>
          <w:rFonts w:asciiTheme="minorHAnsi" w:eastAsiaTheme="minorEastAsia" w:hAnsiTheme="minorHAnsi" w:cstheme="minorBidi"/>
          <w:noProof/>
          <w:sz w:val="22"/>
          <w:szCs w:val="22"/>
          <w:lang w:eastAsia="en-GB"/>
        </w:rPr>
      </w:pPr>
      <w:hyperlink w:anchor="_Toc35168577" w:history="1">
        <w:r w:rsidR="00E22DB4" w:rsidRPr="00723056">
          <w:rPr>
            <w:rStyle w:val="Hyperlink"/>
            <w:noProof/>
          </w:rPr>
          <w:t>7.24 Building Works at No.5 The Terrace</w:t>
        </w:r>
        <w:r w:rsidR="00E22DB4">
          <w:rPr>
            <w:noProof/>
            <w:webHidden/>
          </w:rPr>
          <w:tab/>
        </w:r>
        <w:r w:rsidR="00E22DB4">
          <w:rPr>
            <w:noProof/>
            <w:webHidden/>
          </w:rPr>
          <w:fldChar w:fldCharType="begin"/>
        </w:r>
        <w:r w:rsidR="00E22DB4">
          <w:rPr>
            <w:noProof/>
            <w:webHidden/>
          </w:rPr>
          <w:instrText xml:space="preserve"> PAGEREF _Toc35168577 \h </w:instrText>
        </w:r>
        <w:r w:rsidR="00E22DB4">
          <w:rPr>
            <w:noProof/>
            <w:webHidden/>
          </w:rPr>
        </w:r>
        <w:r w:rsidR="00E22DB4">
          <w:rPr>
            <w:noProof/>
            <w:webHidden/>
          </w:rPr>
          <w:fldChar w:fldCharType="separate"/>
        </w:r>
        <w:r w:rsidR="00E22DB4">
          <w:rPr>
            <w:noProof/>
            <w:webHidden/>
          </w:rPr>
          <w:t>274</w:t>
        </w:r>
        <w:r w:rsidR="00E22DB4">
          <w:rPr>
            <w:noProof/>
            <w:webHidden/>
          </w:rPr>
          <w:fldChar w:fldCharType="end"/>
        </w:r>
      </w:hyperlink>
    </w:p>
    <w:p w14:paraId="32E72919" w14:textId="033730FB" w:rsidR="00E22DB4" w:rsidRDefault="00D172E6">
      <w:pPr>
        <w:pStyle w:val="TOC2"/>
        <w:rPr>
          <w:rFonts w:asciiTheme="minorHAnsi" w:eastAsiaTheme="minorEastAsia" w:hAnsiTheme="minorHAnsi" w:cstheme="minorBidi"/>
          <w:noProof/>
          <w:sz w:val="22"/>
          <w:szCs w:val="22"/>
          <w:lang w:eastAsia="en-GB"/>
        </w:rPr>
      </w:pPr>
      <w:hyperlink w:anchor="_Toc35168578" w:history="1">
        <w:r w:rsidR="00E22DB4" w:rsidRPr="00723056">
          <w:rPr>
            <w:rStyle w:val="Hyperlink"/>
            <w:noProof/>
          </w:rPr>
          <w:t>7.25 -GIS Interpretation</w:t>
        </w:r>
        <w:r w:rsidR="00E22DB4">
          <w:rPr>
            <w:noProof/>
            <w:webHidden/>
          </w:rPr>
          <w:tab/>
        </w:r>
        <w:r w:rsidR="00E22DB4">
          <w:rPr>
            <w:noProof/>
            <w:webHidden/>
          </w:rPr>
          <w:fldChar w:fldCharType="begin"/>
        </w:r>
        <w:r w:rsidR="00E22DB4">
          <w:rPr>
            <w:noProof/>
            <w:webHidden/>
          </w:rPr>
          <w:instrText xml:space="preserve"> PAGEREF _Toc35168578 \h </w:instrText>
        </w:r>
        <w:r w:rsidR="00E22DB4">
          <w:rPr>
            <w:noProof/>
            <w:webHidden/>
          </w:rPr>
        </w:r>
        <w:r w:rsidR="00E22DB4">
          <w:rPr>
            <w:noProof/>
            <w:webHidden/>
          </w:rPr>
          <w:fldChar w:fldCharType="separate"/>
        </w:r>
        <w:r w:rsidR="00E22DB4">
          <w:rPr>
            <w:noProof/>
            <w:webHidden/>
          </w:rPr>
          <w:t>276</w:t>
        </w:r>
        <w:r w:rsidR="00E22DB4">
          <w:rPr>
            <w:noProof/>
            <w:webHidden/>
          </w:rPr>
          <w:fldChar w:fldCharType="end"/>
        </w:r>
      </w:hyperlink>
    </w:p>
    <w:p w14:paraId="6920736E" w14:textId="2A5A428D" w:rsidR="00E22DB4" w:rsidRDefault="00D172E6">
      <w:pPr>
        <w:pStyle w:val="TOC2"/>
        <w:rPr>
          <w:rFonts w:asciiTheme="minorHAnsi" w:eastAsiaTheme="minorEastAsia" w:hAnsiTheme="minorHAnsi" w:cstheme="minorBidi"/>
          <w:noProof/>
          <w:sz w:val="22"/>
          <w:szCs w:val="22"/>
          <w:lang w:eastAsia="en-GB"/>
        </w:rPr>
      </w:pPr>
      <w:hyperlink w:anchor="_Toc35168579" w:history="1">
        <w:r w:rsidR="00E22DB4" w:rsidRPr="00723056">
          <w:rPr>
            <w:rStyle w:val="Hyperlink"/>
            <w:noProof/>
          </w:rPr>
          <w:t>7.26 Density of Burials</w:t>
        </w:r>
        <w:r w:rsidR="00E22DB4">
          <w:rPr>
            <w:noProof/>
            <w:webHidden/>
          </w:rPr>
          <w:tab/>
        </w:r>
        <w:r w:rsidR="00E22DB4">
          <w:rPr>
            <w:noProof/>
            <w:webHidden/>
          </w:rPr>
          <w:fldChar w:fldCharType="begin"/>
        </w:r>
        <w:r w:rsidR="00E22DB4">
          <w:rPr>
            <w:noProof/>
            <w:webHidden/>
          </w:rPr>
          <w:instrText xml:space="preserve"> PAGEREF _Toc35168579 \h </w:instrText>
        </w:r>
        <w:r w:rsidR="00E22DB4">
          <w:rPr>
            <w:noProof/>
            <w:webHidden/>
          </w:rPr>
        </w:r>
        <w:r w:rsidR="00E22DB4">
          <w:rPr>
            <w:noProof/>
            <w:webHidden/>
          </w:rPr>
          <w:fldChar w:fldCharType="separate"/>
        </w:r>
        <w:r w:rsidR="00E22DB4">
          <w:rPr>
            <w:noProof/>
            <w:webHidden/>
          </w:rPr>
          <w:t>276</w:t>
        </w:r>
        <w:r w:rsidR="00E22DB4">
          <w:rPr>
            <w:noProof/>
            <w:webHidden/>
          </w:rPr>
          <w:fldChar w:fldCharType="end"/>
        </w:r>
      </w:hyperlink>
    </w:p>
    <w:p w14:paraId="1CF92A84" w14:textId="2A98C3CF" w:rsidR="00E22DB4" w:rsidRDefault="00D172E6">
      <w:pPr>
        <w:pStyle w:val="TOC2"/>
        <w:rPr>
          <w:rFonts w:asciiTheme="minorHAnsi" w:eastAsiaTheme="minorEastAsia" w:hAnsiTheme="minorHAnsi" w:cstheme="minorBidi"/>
          <w:noProof/>
          <w:sz w:val="22"/>
          <w:szCs w:val="22"/>
          <w:lang w:eastAsia="en-GB"/>
        </w:rPr>
      </w:pPr>
      <w:hyperlink w:anchor="_Toc35168580" w:history="1">
        <w:r w:rsidR="00E22DB4" w:rsidRPr="00723056">
          <w:rPr>
            <w:rStyle w:val="Hyperlink"/>
            <w:noProof/>
          </w:rPr>
          <w:t>7.27 Orientation of Burials</w:t>
        </w:r>
        <w:r w:rsidR="00E22DB4">
          <w:rPr>
            <w:noProof/>
            <w:webHidden/>
          </w:rPr>
          <w:tab/>
        </w:r>
        <w:r w:rsidR="00E22DB4">
          <w:rPr>
            <w:noProof/>
            <w:webHidden/>
          </w:rPr>
          <w:fldChar w:fldCharType="begin"/>
        </w:r>
        <w:r w:rsidR="00E22DB4">
          <w:rPr>
            <w:noProof/>
            <w:webHidden/>
          </w:rPr>
          <w:instrText xml:space="preserve"> PAGEREF _Toc35168580 \h </w:instrText>
        </w:r>
        <w:r w:rsidR="00E22DB4">
          <w:rPr>
            <w:noProof/>
            <w:webHidden/>
          </w:rPr>
        </w:r>
        <w:r w:rsidR="00E22DB4">
          <w:rPr>
            <w:noProof/>
            <w:webHidden/>
          </w:rPr>
          <w:fldChar w:fldCharType="separate"/>
        </w:r>
        <w:r w:rsidR="00E22DB4">
          <w:rPr>
            <w:noProof/>
            <w:webHidden/>
          </w:rPr>
          <w:t>276</w:t>
        </w:r>
        <w:r w:rsidR="00E22DB4">
          <w:rPr>
            <w:noProof/>
            <w:webHidden/>
          </w:rPr>
          <w:fldChar w:fldCharType="end"/>
        </w:r>
      </w:hyperlink>
    </w:p>
    <w:p w14:paraId="1DE0BE7B" w14:textId="2BB5BCC9" w:rsidR="00E22DB4" w:rsidRDefault="00D172E6">
      <w:pPr>
        <w:pStyle w:val="TOC2"/>
        <w:rPr>
          <w:rFonts w:asciiTheme="minorHAnsi" w:eastAsiaTheme="minorEastAsia" w:hAnsiTheme="minorHAnsi" w:cstheme="minorBidi"/>
          <w:noProof/>
          <w:sz w:val="22"/>
          <w:szCs w:val="22"/>
          <w:lang w:eastAsia="en-GB"/>
        </w:rPr>
      </w:pPr>
      <w:hyperlink w:anchor="_Toc35168581" w:history="1">
        <w:r w:rsidR="00E22DB4" w:rsidRPr="00723056">
          <w:rPr>
            <w:rStyle w:val="Hyperlink"/>
            <w:noProof/>
          </w:rPr>
          <w:t>7.28 Coffin Evidence</w:t>
        </w:r>
        <w:r w:rsidR="00E22DB4">
          <w:rPr>
            <w:noProof/>
            <w:webHidden/>
          </w:rPr>
          <w:tab/>
        </w:r>
        <w:r w:rsidR="00E22DB4">
          <w:rPr>
            <w:noProof/>
            <w:webHidden/>
          </w:rPr>
          <w:fldChar w:fldCharType="begin"/>
        </w:r>
        <w:r w:rsidR="00E22DB4">
          <w:rPr>
            <w:noProof/>
            <w:webHidden/>
          </w:rPr>
          <w:instrText xml:space="preserve"> PAGEREF _Toc35168581 \h </w:instrText>
        </w:r>
        <w:r w:rsidR="00E22DB4">
          <w:rPr>
            <w:noProof/>
            <w:webHidden/>
          </w:rPr>
        </w:r>
        <w:r w:rsidR="00E22DB4">
          <w:rPr>
            <w:noProof/>
            <w:webHidden/>
          </w:rPr>
          <w:fldChar w:fldCharType="separate"/>
        </w:r>
        <w:r w:rsidR="00E22DB4">
          <w:rPr>
            <w:noProof/>
            <w:webHidden/>
          </w:rPr>
          <w:t>278</w:t>
        </w:r>
        <w:r w:rsidR="00E22DB4">
          <w:rPr>
            <w:noProof/>
            <w:webHidden/>
          </w:rPr>
          <w:fldChar w:fldCharType="end"/>
        </w:r>
      </w:hyperlink>
    </w:p>
    <w:p w14:paraId="51F834D2" w14:textId="68153A93" w:rsidR="00E22DB4" w:rsidRDefault="00D172E6">
      <w:pPr>
        <w:pStyle w:val="TOC2"/>
        <w:rPr>
          <w:rFonts w:asciiTheme="minorHAnsi" w:eastAsiaTheme="minorEastAsia" w:hAnsiTheme="minorHAnsi" w:cstheme="minorBidi"/>
          <w:noProof/>
          <w:sz w:val="22"/>
          <w:szCs w:val="22"/>
          <w:lang w:eastAsia="en-GB"/>
        </w:rPr>
      </w:pPr>
      <w:hyperlink w:anchor="_Toc35168582" w:history="1">
        <w:r w:rsidR="00E22DB4" w:rsidRPr="00723056">
          <w:rPr>
            <w:rStyle w:val="Hyperlink"/>
            <w:noProof/>
          </w:rPr>
          <w:t>7.29 Lidar Analysis</w:t>
        </w:r>
        <w:r w:rsidR="00E22DB4">
          <w:rPr>
            <w:noProof/>
            <w:webHidden/>
          </w:rPr>
          <w:tab/>
        </w:r>
        <w:r w:rsidR="00E22DB4">
          <w:rPr>
            <w:noProof/>
            <w:webHidden/>
          </w:rPr>
          <w:fldChar w:fldCharType="begin"/>
        </w:r>
        <w:r w:rsidR="00E22DB4">
          <w:rPr>
            <w:noProof/>
            <w:webHidden/>
          </w:rPr>
          <w:instrText xml:space="preserve"> PAGEREF _Toc35168582 \h </w:instrText>
        </w:r>
        <w:r w:rsidR="00E22DB4">
          <w:rPr>
            <w:noProof/>
            <w:webHidden/>
          </w:rPr>
        </w:r>
        <w:r w:rsidR="00E22DB4">
          <w:rPr>
            <w:noProof/>
            <w:webHidden/>
          </w:rPr>
          <w:fldChar w:fldCharType="separate"/>
        </w:r>
        <w:r w:rsidR="00E22DB4">
          <w:rPr>
            <w:noProof/>
            <w:webHidden/>
          </w:rPr>
          <w:t>282</w:t>
        </w:r>
        <w:r w:rsidR="00E22DB4">
          <w:rPr>
            <w:noProof/>
            <w:webHidden/>
          </w:rPr>
          <w:fldChar w:fldCharType="end"/>
        </w:r>
      </w:hyperlink>
    </w:p>
    <w:p w14:paraId="3A0F48B6" w14:textId="3720AF90" w:rsidR="00E22DB4" w:rsidRDefault="00D172E6">
      <w:pPr>
        <w:pStyle w:val="TOC2"/>
        <w:rPr>
          <w:rFonts w:asciiTheme="minorHAnsi" w:eastAsiaTheme="minorEastAsia" w:hAnsiTheme="minorHAnsi" w:cstheme="minorBidi"/>
          <w:noProof/>
          <w:sz w:val="22"/>
          <w:szCs w:val="22"/>
          <w:lang w:eastAsia="en-GB"/>
        </w:rPr>
      </w:pPr>
      <w:hyperlink w:anchor="_Toc35168583" w:history="1">
        <w:r w:rsidR="00E22DB4">
          <w:rPr>
            <w:noProof/>
            <w:webHidden/>
          </w:rPr>
          <w:tab/>
        </w:r>
        <w:r w:rsidR="00E22DB4">
          <w:rPr>
            <w:noProof/>
            <w:webHidden/>
          </w:rPr>
          <w:fldChar w:fldCharType="begin"/>
        </w:r>
        <w:r w:rsidR="00E22DB4">
          <w:rPr>
            <w:noProof/>
            <w:webHidden/>
          </w:rPr>
          <w:instrText xml:space="preserve"> PAGEREF _Toc35168583 \h </w:instrText>
        </w:r>
        <w:r w:rsidR="00E22DB4">
          <w:rPr>
            <w:noProof/>
            <w:webHidden/>
          </w:rPr>
        </w:r>
        <w:r w:rsidR="00E22DB4">
          <w:rPr>
            <w:noProof/>
            <w:webHidden/>
          </w:rPr>
          <w:fldChar w:fldCharType="separate"/>
        </w:r>
        <w:r w:rsidR="00E22DB4">
          <w:rPr>
            <w:noProof/>
            <w:webHidden/>
          </w:rPr>
          <w:t>282</w:t>
        </w:r>
        <w:r w:rsidR="00E22DB4">
          <w:rPr>
            <w:noProof/>
            <w:webHidden/>
          </w:rPr>
          <w:fldChar w:fldCharType="end"/>
        </w:r>
      </w:hyperlink>
    </w:p>
    <w:p w14:paraId="77654196" w14:textId="3D61E3C9" w:rsidR="00E22DB4" w:rsidRDefault="00D172E6">
      <w:pPr>
        <w:pStyle w:val="TOC2"/>
        <w:rPr>
          <w:rFonts w:asciiTheme="minorHAnsi" w:eastAsiaTheme="minorEastAsia" w:hAnsiTheme="minorHAnsi" w:cstheme="minorBidi"/>
          <w:noProof/>
          <w:sz w:val="22"/>
          <w:szCs w:val="22"/>
          <w:lang w:eastAsia="en-GB"/>
        </w:rPr>
      </w:pPr>
      <w:hyperlink w:anchor="_Toc35168584" w:history="1">
        <w:r w:rsidR="00E22DB4" w:rsidRPr="00723056">
          <w:rPr>
            <w:rStyle w:val="Hyperlink"/>
            <w:noProof/>
          </w:rPr>
          <w:t>7.30 Lidar Analysis Commentary</w:t>
        </w:r>
        <w:r w:rsidR="00E22DB4">
          <w:rPr>
            <w:noProof/>
            <w:webHidden/>
          </w:rPr>
          <w:tab/>
        </w:r>
        <w:r w:rsidR="00E22DB4">
          <w:rPr>
            <w:noProof/>
            <w:webHidden/>
          </w:rPr>
          <w:fldChar w:fldCharType="begin"/>
        </w:r>
        <w:r w:rsidR="00E22DB4">
          <w:rPr>
            <w:noProof/>
            <w:webHidden/>
          </w:rPr>
          <w:instrText xml:space="preserve"> PAGEREF _Toc35168584 \h </w:instrText>
        </w:r>
        <w:r w:rsidR="00E22DB4">
          <w:rPr>
            <w:noProof/>
            <w:webHidden/>
          </w:rPr>
        </w:r>
        <w:r w:rsidR="00E22DB4">
          <w:rPr>
            <w:noProof/>
            <w:webHidden/>
          </w:rPr>
          <w:fldChar w:fldCharType="separate"/>
        </w:r>
        <w:r w:rsidR="00E22DB4">
          <w:rPr>
            <w:noProof/>
            <w:webHidden/>
          </w:rPr>
          <w:t>283</w:t>
        </w:r>
        <w:r w:rsidR="00E22DB4">
          <w:rPr>
            <w:noProof/>
            <w:webHidden/>
          </w:rPr>
          <w:fldChar w:fldCharType="end"/>
        </w:r>
      </w:hyperlink>
    </w:p>
    <w:p w14:paraId="0291FEAC" w14:textId="741A6612" w:rsidR="00E22DB4" w:rsidRDefault="00D172E6">
      <w:pPr>
        <w:pStyle w:val="TOC2"/>
        <w:rPr>
          <w:rFonts w:asciiTheme="minorHAnsi" w:eastAsiaTheme="minorEastAsia" w:hAnsiTheme="minorHAnsi" w:cstheme="minorBidi"/>
          <w:noProof/>
          <w:sz w:val="22"/>
          <w:szCs w:val="22"/>
          <w:lang w:eastAsia="en-GB"/>
        </w:rPr>
      </w:pPr>
      <w:hyperlink w:anchor="_Toc35168585" w:history="1">
        <w:r w:rsidR="00E22DB4" w:rsidRPr="00723056">
          <w:rPr>
            <w:rStyle w:val="Hyperlink"/>
            <w:noProof/>
          </w:rPr>
          <w:t>7.1 Geophysics – Resistivity Survey</w:t>
        </w:r>
        <w:r w:rsidR="00E22DB4">
          <w:rPr>
            <w:noProof/>
            <w:webHidden/>
          </w:rPr>
          <w:tab/>
        </w:r>
        <w:r w:rsidR="00E22DB4">
          <w:rPr>
            <w:noProof/>
            <w:webHidden/>
          </w:rPr>
          <w:fldChar w:fldCharType="begin"/>
        </w:r>
        <w:r w:rsidR="00E22DB4">
          <w:rPr>
            <w:noProof/>
            <w:webHidden/>
          </w:rPr>
          <w:instrText xml:space="preserve"> PAGEREF _Toc35168585 \h </w:instrText>
        </w:r>
        <w:r w:rsidR="00E22DB4">
          <w:rPr>
            <w:noProof/>
            <w:webHidden/>
          </w:rPr>
        </w:r>
        <w:r w:rsidR="00E22DB4">
          <w:rPr>
            <w:noProof/>
            <w:webHidden/>
          </w:rPr>
          <w:fldChar w:fldCharType="separate"/>
        </w:r>
        <w:r w:rsidR="00E22DB4">
          <w:rPr>
            <w:noProof/>
            <w:webHidden/>
          </w:rPr>
          <w:t>284</w:t>
        </w:r>
        <w:r w:rsidR="00E22DB4">
          <w:rPr>
            <w:noProof/>
            <w:webHidden/>
          </w:rPr>
          <w:fldChar w:fldCharType="end"/>
        </w:r>
      </w:hyperlink>
    </w:p>
    <w:p w14:paraId="35E3C49B" w14:textId="77452000" w:rsidR="00E22DB4" w:rsidRDefault="00D172E6">
      <w:pPr>
        <w:pStyle w:val="TOC2"/>
        <w:rPr>
          <w:rFonts w:asciiTheme="minorHAnsi" w:eastAsiaTheme="minorEastAsia" w:hAnsiTheme="minorHAnsi" w:cstheme="minorBidi"/>
          <w:noProof/>
          <w:sz w:val="22"/>
          <w:szCs w:val="22"/>
          <w:lang w:eastAsia="en-GB"/>
        </w:rPr>
      </w:pPr>
      <w:hyperlink w:anchor="_Toc35168586" w:history="1">
        <w:r w:rsidR="00E22DB4" w:rsidRPr="00723056">
          <w:rPr>
            <w:rStyle w:val="Hyperlink"/>
            <w:noProof/>
          </w:rPr>
          <w:t>7.2 Geophysics Commentary</w:t>
        </w:r>
        <w:r w:rsidR="00E22DB4">
          <w:rPr>
            <w:noProof/>
            <w:webHidden/>
          </w:rPr>
          <w:tab/>
        </w:r>
        <w:r w:rsidR="00E22DB4">
          <w:rPr>
            <w:noProof/>
            <w:webHidden/>
          </w:rPr>
          <w:fldChar w:fldCharType="begin"/>
        </w:r>
        <w:r w:rsidR="00E22DB4">
          <w:rPr>
            <w:noProof/>
            <w:webHidden/>
          </w:rPr>
          <w:instrText xml:space="preserve"> PAGEREF _Toc35168586 \h </w:instrText>
        </w:r>
        <w:r w:rsidR="00E22DB4">
          <w:rPr>
            <w:noProof/>
            <w:webHidden/>
          </w:rPr>
        </w:r>
        <w:r w:rsidR="00E22DB4">
          <w:rPr>
            <w:noProof/>
            <w:webHidden/>
          </w:rPr>
          <w:fldChar w:fldCharType="separate"/>
        </w:r>
        <w:r w:rsidR="00E22DB4">
          <w:rPr>
            <w:noProof/>
            <w:webHidden/>
          </w:rPr>
          <w:t>285</w:t>
        </w:r>
        <w:r w:rsidR="00E22DB4">
          <w:rPr>
            <w:noProof/>
            <w:webHidden/>
          </w:rPr>
          <w:fldChar w:fldCharType="end"/>
        </w:r>
      </w:hyperlink>
    </w:p>
    <w:p w14:paraId="7DFA4A05" w14:textId="47EC6113" w:rsidR="00E22DB4" w:rsidRDefault="00D172E6">
      <w:pPr>
        <w:pStyle w:val="TOC2"/>
        <w:rPr>
          <w:rFonts w:asciiTheme="minorHAnsi" w:eastAsiaTheme="minorEastAsia" w:hAnsiTheme="minorHAnsi" w:cstheme="minorBidi"/>
          <w:noProof/>
          <w:sz w:val="22"/>
          <w:szCs w:val="22"/>
          <w:lang w:eastAsia="en-GB"/>
        </w:rPr>
      </w:pPr>
      <w:hyperlink w:anchor="_Toc35168587" w:history="1">
        <w:r w:rsidR="00E22DB4" w:rsidRPr="00723056">
          <w:rPr>
            <w:rStyle w:val="Hyperlink"/>
            <w:noProof/>
          </w:rPr>
          <w:t>7.3 Aerial Photographgraphy</w:t>
        </w:r>
        <w:r w:rsidR="00E22DB4">
          <w:rPr>
            <w:noProof/>
            <w:webHidden/>
          </w:rPr>
          <w:tab/>
        </w:r>
        <w:r w:rsidR="00E22DB4">
          <w:rPr>
            <w:noProof/>
            <w:webHidden/>
          </w:rPr>
          <w:fldChar w:fldCharType="begin"/>
        </w:r>
        <w:r w:rsidR="00E22DB4">
          <w:rPr>
            <w:noProof/>
            <w:webHidden/>
          </w:rPr>
          <w:instrText xml:space="preserve"> PAGEREF _Toc35168587 \h </w:instrText>
        </w:r>
        <w:r w:rsidR="00E22DB4">
          <w:rPr>
            <w:noProof/>
            <w:webHidden/>
          </w:rPr>
        </w:r>
        <w:r w:rsidR="00E22DB4">
          <w:rPr>
            <w:noProof/>
            <w:webHidden/>
          </w:rPr>
          <w:fldChar w:fldCharType="separate"/>
        </w:r>
        <w:r w:rsidR="00E22DB4">
          <w:rPr>
            <w:noProof/>
            <w:webHidden/>
          </w:rPr>
          <w:t>285</w:t>
        </w:r>
        <w:r w:rsidR="00E22DB4">
          <w:rPr>
            <w:noProof/>
            <w:webHidden/>
          </w:rPr>
          <w:fldChar w:fldCharType="end"/>
        </w:r>
      </w:hyperlink>
    </w:p>
    <w:p w14:paraId="05F69F40" w14:textId="2AE17AD1" w:rsidR="00E22DB4" w:rsidRDefault="00D172E6">
      <w:pPr>
        <w:pStyle w:val="TOC2"/>
        <w:rPr>
          <w:rFonts w:asciiTheme="minorHAnsi" w:eastAsiaTheme="minorEastAsia" w:hAnsiTheme="minorHAnsi" w:cstheme="minorBidi"/>
          <w:noProof/>
          <w:sz w:val="22"/>
          <w:szCs w:val="22"/>
          <w:lang w:eastAsia="en-GB"/>
        </w:rPr>
      </w:pPr>
      <w:hyperlink w:anchor="_Toc35168588" w:history="1">
        <w:r w:rsidR="00E22DB4" w:rsidRPr="00723056">
          <w:rPr>
            <w:rStyle w:val="Hyperlink"/>
            <w:noProof/>
          </w:rPr>
          <w:t>7.4 Map Regression</w:t>
        </w:r>
        <w:r w:rsidR="00E22DB4">
          <w:rPr>
            <w:noProof/>
            <w:webHidden/>
          </w:rPr>
          <w:tab/>
        </w:r>
        <w:r w:rsidR="00E22DB4">
          <w:rPr>
            <w:noProof/>
            <w:webHidden/>
          </w:rPr>
          <w:fldChar w:fldCharType="begin"/>
        </w:r>
        <w:r w:rsidR="00E22DB4">
          <w:rPr>
            <w:noProof/>
            <w:webHidden/>
          </w:rPr>
          <w:instrText xml:space="preserve"> PAGEREF _Toc35168588 \h </w:instrText>
        </w:r>
        <w:r w:rsidR="00E22DB4">
          <w:rPr>
            <w:noProof/>
            <w:webHidden/>
          </w:rPr>
        </w:r>
        <w:r w:rsidR="00E22DB4">
          <w:rPr>
            <w:noProof/>
            <w:webHidden/>
          </w:rPr>
          <w:fldChar w:fldCharType="separate"/>
        </w:r>
        <w:r w:rsidR="00E22DB4">
          <w:rPr>
            <w:noProof/>
            <w:webHidden/>
          </w:rPr>
          <w:t>290</w:t>
        </w:r>
        <w:r w:rsidR="00E22DB4">
          <w:rPr>
            <w:noProof/>
            <w:webHidden/>
          </w:rPr>
          <w:fldChar w:fldCharType="end"/>
        </w:r>
      </w:hyperlink>
    </w:p>
    <w:p w14:paraId="6148106C" w14:textId="399A3473" w:rsidR="00E22DB4" w:rsidRDefault="00D172E6">
      <w:pPr>
        <w:pStyle w:val="TOC2"/>
        <w:rPr>
          <w:rFonts w:asciiTheme="minorHAnsi" w:eastAsiaTheme="minorEastAsia" w:hAnsiTheme="minorHAnsi" w:cstheme="minorBidi"/>
          <w:noProof/>
          <w:sz w:val="22"/>
          <w:szCs w:val="22"/>
          <w:lang w:eastAsia="en-GB"/>
        </w:rPr>
      </w:pPr>
      <w:hyperlink w:anchor="_Toc35168589" w:history="1">
        <w:r w:rsidR="00E22DB4" w:rsidRPr="00723056">
          <w:rPr>
            <w:rStyle w:val="Hyperlink"/>
            <w:noProof/>
          </w:rPr>
          <w:t>7.5 Oral Histories</w:t>
        </w:r>
        <w:r w:rsidR="00E22DB4">
          <w:rPr>
            <w:noProof/>
            <w:webHidden/>
          </w:rPr>
          <w:tab/>
        </w:r>
        <w:r w:rsidR="00E22DB4">
          <w:rPr>
            <w:noProof/>
            <w:webHidden/>
          </w:rPr>
          <w:fldChar w:fldCharType="begin"/>
        </w:r>
        <w:r w:rsidR="00E22DB4">
          <w:rPr>
            <w:noProof/>
            <w:webHidden/>
          </w:rPr>
          <w:instrText xml:space="preserve"> PAGEREF _Toc35168589 \h </w:instrText>
        </w:r>
        <w:r w:rsidR="00E22DB4">
          <w:rPr>
            <w:noProof/>
            <w:webHidden/>
          </w:rPr>
        </w:r>
        <w:r w:rsidR="00E22DB4">
          <w:rPr>
            <w:noProof/>
            <w:webHidden/>
          </w:rPr>
          <w:fldChar w:fldCharType="separate"/>
        </w:r>
        <w:r w:rsidR="00E22DB4">
          <w:rPr>
            <w:noProof/>
            <w:webHidden/>
          </w:rPr>
          <w:t>308</w:t>
        </w:r>
        <w:r w:rsidR="00E22DB4">
          <w:rPr>
            <w:noProof/>
            <w:webHidden/>
          </w:rPr>
          <w:fldChar w:fldCharType="end"/>
        </w:r>
      </w:hyperlink>
    </w:p>
    <w:p w14:paraId="24AAE597" w14:textId="288A596E" w:rsidR="00E22DB4" w:rsidRDefault="00D172E6">
      <w:pPr>
        <w:pStyle w:val="TOC2"/>
        <w:rPr>
          <w:rFonts w:asciiTheme="minorHAnsi" w:eastAsiaTheme="minorEastAsia" w:hAnsiTheme="minorHAnsi" w:cstheme="minorBidi"/>
          <w:noProof/>
          <w:sz w:val="22"/>
          <w:szCs w:val="22"/>
          <w:lang w:eastAsia="en-GB"/>
        </w:rPr>
      </w:pPr>
      <w:hyperlink w:anchor="_Toc35168590" w:history="1">
        <w:r w:rsidR="00E22DB4" w:rsidRPr="00723056">
          <w:rPr>
            <w:rStyle w:val="Hyperlink"/>
            <w:noProof/>
          </w:rPr>
          <w:t>7.6 National Archive</w:t>
        </w:r>
        <w:r w:rsidR="00E22DB4">
          <w:rPr>
            <w:noProof/>
            <w:webHidden/>
          </w:rPr>
          <w:tab/>
        </w:r>
        <w:r w:rsidR="00E22DB4">
          <w:rPr>
            <w:noProof/>
            <w:webHidden/>
          </w:rPr>
          <w:fldChar w:fldCharType="begin"/>
        </w:r>
        <w:r w:rsidR="00E22DB4">
          <w:rPr>
            <w:noProof/>
            <w:webHidden/>
          </w:rPr>
          <w:instrText xml:space="preserve"> PAGEREF _Toc35168590 \h </w:instrText>
        </w:r>
        <w:r w:rsidR="00E22DB4">
          <w:rPr>
            <w:noProof/>
            <w:webHidden/>
          </w:rPr>
        </w:r>
        <w:r w:rsidR="00E22DB4">
          <w:rPr>
            <w:noProof/>
            <w:webHidden/>
          </w:rPr>
          <w:fldChar w:fldCharType="separate"/>
        </w:r>
        <w:r w:rsidR="00E22DB4">
          <w:rPr>
            <w:noProof/>
            <w:webHidden/>
          </w:rPr>
          <w:t>315</w:t>
        </w:r>
        <w:r w:rsidR="00E22DB4">
          <w:rPr>
            <w:noProof/>
            <w:webHidden/>
          </w:rPr>
          <w:fldChar w:fldCharType="end"/>
        </w:r>
      </w:hyperlink>
    </w:p>
    <w:p w14:paraId="4B3689FA" w14:textId="42419FDA" w:rsidR="00E22DB4" w:rsidRDefault="00D172E6">
      <w:pPr>
        <w:pStyle w:val="TOC2"/>
        <w:rPr>
          <w:rFonts w:asciiTheme="minorHAnsi" w:eastAsiaTheme="minorEastAsia" w:hAnsiTheme="minorHAnsi" w:cstheme="minorBidi"/>
          <w:noProof/>
          <w:sz w:val="22"/>
          <w:szCs w:val="22"/>
          <w:lang w:eastAsia="en-GB"/>
        </w:rPr>
      </w:pPr>
      <w:hyperlink w:anchor="_Toc35168591" w:history="1">
        <w:r w:rsidR="00E22DB4" w:rsidRPr="00723056">
          <w:rPr>
            <w:rStyle w:val="Hyperlink"/>
            <w:noProof/>
          </w:rPr>
          <w:t>7.7 An Incident of Body Snatching (ADM 102/304)</w:t>
        </w:r>
        <w:r w:rsidR="00E22DB4">
          <w:rPr>
            <w:noProof/>
            <w:webHidden/>
          </w:rPr>
          <w:tab/>
        </w:r>
        <w:r w:rsidR="00E22DB4">
          <w:rPr>
            <w:noProof/>
            <w:webHidden/>
          </w:rPr>
          <w:fldChar w:fldCharType="begin"/>
        </w:r>
        <w:r w:rsidR="00E22DB4">
          <w:rPr>
            <w:noProof/>
            <w:webHidden/>
          </w:rPr>
          <w:instrText xml:space="preserve"> PAGEREF _Toc35168591 \h </w:instrText>
        </w:r>
        <w:r w:rsidR="00E22DB4">
          <w:rPr>
            <w:noProof/>
            <w:webHidden/>
          </w:rPr>
        </w:r>
        <w:r w:rsidR="00E22DB4">
          <w:rPr>
            <w:noProof/>
            <w:webHidden/>
          </w:rPr>
          <w:fldChar w:fldCharType="separate"/>
        </w:r>
        <w:r w:rsidR="00E22DB4">
          <w:rPr>
            <w:noProof/>
            <w:webHidden/>
          </w:rPr>
          <w:t>332</w:t>
        </w:r>
        <w:r w:rsidR="00E22DB4">
          <w:rPr>
            <w:noProof/>
            <w:webHidden/>
          </w:rPr>
          <w:fldChar w:fldCharType="end"/>
        </w:r>
      </w:hyperlink>
    </w:p>
    <w:p w14:paraId="06581789" w14:textId="5C1A97A9" w:rsidR="00E22DB4" w:rsidRDefault="00D172E6">
      <w:pPr>
        <w:pStyle w:val="TOC2"/>
        <w:rPr>
          <w:rFonts w:asciiTheme="minorHAnsi" w:eastAsiaTheme="minorEastAsia" w:hAnsiTheme="minorHAnsi" w:cstheme="minorBidi"/>
          <w:noProof/>
          <w:sz w:val="22"/>
          <w:szCs w:val="22"/>
          <w:lang w:eastAsia="en-GB"/>
        </w:rPr>
      </w:pPr>
      <w:hyperlink w:anchor="_Toc35168592" w:history="1">
        <w:r w:rsidR="00E22DB4" w:rsidRPr="00723056">
          <w:rPr>
            <w:rStyle w:val="Hyperlink"/>
            <w:noProof/>
            <w:lang w:eastAsia="en-GB"/>
          </w:rPr>
          <w:t>7.8 QinetiQ Site Burials</w:t>
        </w:r>
        <w:r w:rsidR="00E22DB4">
          <w:rPr>
            <w:noProof/>
            <w:webHidden/>
          </w:rPr>
          <w:tab/>
        </w:r>
        <w:r w:rsidR="00E22DB4">
          <w:rPr>
            <w:noProof/>
            <w:webHidden/>
          </w:rPr>
          <w:fldChar w:fldCharType="begin"/>
        </w:r>
        <w:r w:rsidR="00E22DB4">
          <w:rPr>
            <w:noProof/>
            <w:webHidden/>
          </w:rPr>
          <w:instrText xml:space="preserve"> PAGEREF _Toc35168592 \h </w:instrText>
        </w:r>
        <w:r w:rsidR="00E22DB4">
          <w:rPr>
            <w:noProof/>
            <w:webHidden/>
          </w:rPr>
        </w:r>
        <w:r w:rsidR="00E22DB4">
          <w:rPr>
            <w:noProof/>
            <w:webHidden/>
          </w:rPr>
          <w:fldChar w:fldCharType="separate"/>
        </w:r>
        <w:r w:rsidR="00E22DB4">
          <w:rPr>
            <w:noProof/>
            <w:webHidden/>
          </w:rPr>
          <w:t>337</w:t>
        </w:r>
        <w:r w:rsidR="00E22DB4">
          <w:rPr>
            <w:noProof/>
            <w:webHidden/>
          </w:rPr>
          <w:fldChar w:fldCharType="end"/>
        </w:r>
      </w:hyperlink>
    </w:p>
    <w:p w14:paraId="7C8BA2D4" w14:textId="5D07FAF5" w:rsidR="00E22DB4" w:rsidRDefault="00D172E6">
      <w:pPr>
        <w:pStyle w:val="TOC2"/>
        <w:rPr>
          <w:rFonts w:asciiTheme="minorHAnsi" w:eastAsiaTheme="minorEastAsia" w:hAnsiTheme="minorHAnsi" w:cstheme="minorBidi"/>
          <w:noProof/>
          <w:sz w:val="22"/>
          <w:szCs w:val="22"/>
          <w:lang w:eastAsia="en-GB"/>
        </w:rPr>
      </w:pPr>
      <w:hyperlink w:anchor="_Toc35168593" w:history="1">
        <w:r w:rsidR="00E22DB4" w:rsidRPr="00723056">
          <w:rPr>
            <w:rStyle w:val="Hyperlink"/>
            <w:noProof/>
          </w:rPr>
          <w:t>7.9 The Memorial Garden – Headstone Survey</w:t>
        </w:r>
        <w:r w:rsidR="00E22DB4">
          <w:rPr>
            <w:noProof/>
            <w:webHidden/>
          </w:rPr>
          <w:tab/>
        </w:r>
        <w:r w:rsidR="00E22DB4">
          <w:rPr>
            <w:noProof/>
            <w:webHidden/>
          </w:rPr>
          <w:fldChar w:fldCharType="begin"/>
        </w:r>
        <w:r w:rsidR="00E22DB4">
          <w:rPr>
            <w:noProof/>
            <w:webHidden/>
          </w:rPr>
          <w:instrText xml:space="preserve"> PAGEREF _Toc35168593 \h </w:instrText>
        </w:r>
        <w:r w:rsidR="00E22DB4">
          <w:rPr>
            <w:noProof/>
            <w:webHidden/>
          </w:rPr>
        </w:r>
        <w:r w:rsidR="00E22DB4">
          <w:rPr>
            <w:noProof/>
            <w:webHidden/>
          </w:rPr>
          <w:fldChar w:fldCharType="separate"/>
        </w:r>
        <w:r w:rsidR="00E22DB4">
          <w:rPr>
            <w:noProof/>
            <w:webHidden/>
          </w:rPr>
          <w:t>339</w:t>
        </w:r>
        <w:r w:rsidR="00E22DB4">
          <w:rPr>
            <w:noProof/>
            <w:webHidden/>
          </w:rPr>
          <w:fldChar w:fldCharType="end"/>
        </w:r>
      </w:hyperlink>
    </w:p>
    <w:p w14:paraId="13F2AAD6" w14:textId="7D2E8FCC" w:rsidR="00E22DB4" w:rsidRDefault="00D172E6">
      <w:pPr>
        <w:pStyle w:val="TOC2"/>
        <w:rPr>
          <w:rFonts w:asciiTheme="minorHAnsi" w:eastAsiaTheme="minorEastAsia" w:hAnsiTheme="minorHAnsi" w:cstheme="minorBidi"/>
          <w:noProof/>
          <w:sz w:val="22"/>
          <w:szCs w:val="22"/>
          <w:lang w:eastAsia="en-GB"/>
        </w:rPr>
      </w:pPr>
      <w:hyperlink w:anchor="_Toc35168594" w:history="1">
        <w:r w:rsidR="00E22DB4" w:rsidRPr="00723056">
          <w:rPr>
            <w:rStyle w:val="Hyperlink"/>
            <w:noProof/>
          </w:rPr>
          <w:t>7.10 The Memorial Garden – Burial Registers</w:t>
        </w:r>
        <w:r w:rsidR="00E22DB4">
          <w:rPr>
            <w:noProof/>
            <w:webHidden/>
          </w:rPr>
          <w:tab/>
        </w:r>
        <w:r w:rsidR="00E22DB4">
          <w:rPr>
            <w:noProof/>
            <w:webHidden/>
          </w:rPr>
          <w:fldChar w:fldCharType="begin"/>
        </w:r>
        <w:r w:rsidR="00E22DB4">
          <w:rPr>
            <w:noProof/>
            <w:webHidden/>
          </w:rPr>
          <w:instrText xml:space="preserve"> PAGEREF _Toc35168594 \h </w:instrText>
        </w:r>
        <w:r w:rsidR="00E22DB4">
          <w:rPr>
            <w:noProof/>
            <w:webHidden/>
          </w:rPr>
        </w:r>
        <w:r w:rsidR="00E22DB4">
          <w:rPr>
            <w:noProof/>
            <w:webHidden/>
          </w:rPr>
          <w:fldChar w:fldCharType="separate"/>
        </w:r>
        <w:r w:rsidR="00E22DB4">
          <w:rPr>
            <w:noProof/>
            <w:webHidden/>
          </w:rPr>
          <w:t>352</w:t>
        </w:r>
        <w:r w:rsidR="00E22DB4">
          <w:rPr>
            <w:noProof/>
            <w:webHidden/>
          </w:rPr>
          <w:fldChar w:fldCharType="end"/>
        </w:r>
      </w:hyperlink>
    </w:p>
    <w:p w14:paraId="5F90851E" w14:textId="1064D576" w:rsidR="00E22DB4" w:rsidRDefault="00D172E6">
      <w:pPr>
        <w:pStyle w:val="TOC2"/>
        <w:rPr>
          <w:rFonts w:asciiTheme="minorHAnsi" w:eastAsiaTheme="minorEastAsia" w:hAnsiTheme="minorHAnsi" w:cstheme="minorBidi"/>
          <w:noProof/>
          <w:sz w:val="22"/>
          <w:szCs w:val="22"/>
          <w:lang w:eastAsia="en-GB"/>
        </w:rPr>
      </w:pPr>
      <w:hyperlink w:anchor="_Toc35168595" w:history="1">
        <w:r w:rsidR="00E22DB4" w:rsidRPr="00723056">
          <w:rPr>
            <w:rStyle w:val="Hyperlink"/>
            <w:noProof/>
          </w:rPr>
          <w:t>7.11 Tokens</w:t>
        </w:r>
        <w:r w:rsidR="00E22DB4">
          <w:rPr>
            <w:noProof/>
            <w:webHidden/>
          </w:rPr>
          <w:tab/>
        </w:r>
        <w:r w:rsidR="00E22DB4">
          <w:rPr>
            <w:noProof/>
            <w:webHidden/>
          </w:rPr>
          <w:fldChar w:fldCharType="begin"/>
        </w:r>
        <w:r w:rsidR="00E22DB4">
          <w:rPr>
            <w:noProof/>
            <w:webHidden/>
          </w:rPr>
          <w:instrText xml:space="preserve"> PAGEREF _Toc35168595 \h </w:instrText>
        </w:r>
        <w:r w:rsidR="00E22DB4">
          <w:rPr>
            <w:noProof/>
            <w:webHidden/>
          </w:rPr>
        </w:r>
        <w:r w:rsidR="00E22DB4">
          <w:rPr>
            <w:noProof/>
            <w:webHidden/>
          </w:rPr>
          <w:fldChar w:fldCharType="separate"/>
        </w:r>
        <w:r w:rsidR="00E22DB4">
          <w:rPr>
            <w:noProof/>
            <w:webHidden/>
          </w:rPr>
          <w:t>356</w:t>
        </w:r>
        <w:r w:rsidR="00E22DB4">
          <w:rPr>
            <w:noProof/>
            <w:webHidden/>
          </w:rPr>
          <w:fldChar w:fldCharType="end"/>
        </w:r>
      </w:hyperlink>
    </w:p>
    <w:p w14:paraId="464FC4A3" w14:textId="2BC8562F" w:rsidR="00E22DB4" w:rsidRDefault="00D172E6">
      <w:pPr>
        <w:pStyle w:val="TOC1"/>
        <w:rPr>
          <w:rFonts w:asciiTheme="minorHAnsi" w:eastAsiaTheme="minorEastAsia" w:hAnsiTheme="minorHAnsi" w:cstheme="minorBidi"/>
          <w:sz w:val="22"/>
          <w:szCs w:val="22"/>
          <w:lang w:eastAsia="en-GB"/>
        </w:rPr>
      </w:pPr>
      <w:hyperlink w:anchor="_Toc35168596" w:history="1">
        <w:r w:rsidR="00E22DB4" w:rsidRPr="00723056">
          <w:rPr>
            <w:rStyle w:val="Hyperlink"/>
          </w:rPr>
          <w:t>8 Discussion</w:t>
        </w:r>
        <w:r w:rsidR="00E22DB4">
          <w:rPr>
            <w:webHidden/>
          </w:rPr>
          <w:tab/>
        </w:r>
        <w:r w:rsidR="00E22DB4">
          <w:rPr>
            <w:webHidden/>
          </w:rPr>
          <w:fldChar w:fldCharType="begin"/>
        </w:r>
        <w:r w:rsidR="00E22DB4">
          <w:rPr>
            <w:webHidden/>
          </w:rPr>
          <w:instrText xml:space="preserve"> PAGEREF _Toc35168596 \h </w:instrText>
        </w:r>
        <w:r w:rsidR="00E22DB4">
          <w:rPr>
            <w:webHidden/>
          </w:rPr>
        </w:r>
        <w:r w:rsidR="00E22DB4">
          <w:rPr>
            <w:webHidden/>
          </w:rPr>
          <w:fldChar w:fldCharType="separate"/>
        </w:r>
        <w:r w:rsidR="00E22DB4">
          <w:rPr>
            <w:webHidden/>
          </w:rPr>
          <w:t>360</w:t>
        </w:r>
        <w:r w:rsidR="00E22DB4">
          <w:rPr>
            <w:webHidden/>
          </w:rPr>
          <w:fldChar w:fldCharType="end"/>
        </w:r>
      </w:hyperlink>
    </w:p>
    <w:p w14:paraId="7D377AE7" w14:textId="771F5746" w:rsidR="00E22DB4" w:rsidRDefault="00D172E6">
      <w:pPr>
        <w:pStyle w:val="TOC2"/>
        <w:rPr>
          <w:rFonts w:asciiTheme="minorHAnsi" w:eastAsiaTheme="minorEastAsia" w:hAnsiTheme="minorHAnsi" w:cstheme="minorBidi"/>
          <w:noProof/>
          <w:sz w:val="22"/>
          <w:szCs w:val="22"/>
          <w:lang w:eastAsia="en-GB"/>
        </w:rPr>
      </w:pPr>
      <w:hyperlink w:anchor="_Toc35168597" w:history="1">
        <w:r w:rsidR="00E22DB4" w:rsidRPr="00723056">
          <w:rPr>
            <w:rStyle w:val="Hyperlink"/>
            <w:noProof/>
          </w:rPr>
          <w:t>8.1 Introduction</w:t>
        </w:r>
        <w:r w:rsidR="00E22DB4">
          <w:rPr>
            <w:noProof/>
            <w:webHidden/>
          </w:rPr>
          <w:tab/>
        </w:r>
        <w:r w:rsidR="00E22DB4">
          <w:rPr>
            <w:noProof/>
            <w:webHidden/>
          </w:rPr>
          <w:fldChar w:fldCharType="begin"/>
        </w:r>
        <w:r w:rsidR="00E22DB4">
          <w:rPr>
            <w:noProof/>
            <w:webHidden/>
          </w:rPr>
          <w:instrText xml:space="preserve"> PAGEREF _Toc35168597 \h </w:instrText>
        </w:r>
        <w:r w:rsidR="00E22DB4">
          <w:rPr>
            <w:noProof/>
            <w:webHidden/>
          </w:rPr>
        </w:r>
        <w:r w:rsidR="00E22DB4">
          <w:rPr>
            <w:noProof/>
            <w:webHidden/>
          </w:rPr>
          <w:fldChar w:fldCharType="separate"/>
        </w:r>
        <w:r w:rsidR="00E22DB4">
          <w:rPr>
            <w:noProof/>
            <w:webHidden/>
          </w:rPr>
          <w:t>360</w:t>
        </w:r>
        <w:r w:rsidR="00E22DB4">
          <w:rPr>
            <w:noProof/>
            <w:webHidden/>
          </w:rPr>
          <w:fldChar w:fldCharType="end"/>
        </w:r>
      </w:hyperlink>
    </w:p>
    <w:p w14:paraId="5472DA04" w14:textId="3D8DD749" w:rsidR="00E22DB4" w:rsidRDefault="00D172E6">
      <w:pPr>
        <w:pStyle w:val="TOC2"/>
        <w:rPr>
          <w:rFonts w:asciiTheme="minorHAnsi" w:eastAsiaTheme="minorEastAsia" w:hAnsiTheme="minorHAnsi" w:cstheme="minorBidi"/>
          <w:noProof/>
          <w:sz w:val="22"/>
          <w:szCs w:val="22"/>
          <w:lang w:eastAsia="en-GB"/>
        </w:rPr>
      </w:pPr>
      <w:hyperlink w:anchor="_Toc35168598" w:history="1">
        <w:r w:rsidR="00E22DB4" w:rsidRPr="00723056">
          <w:rPr>
            <w:rStyle w:val="Hyperlink"/>
            <w:noProof/>
          </w:rPr>
          <w:t>8.2 Location</w:t>
        </w:r>
        <w:r w:rsidR="00E22DB4">
          <w:rPr>
            <w:noProof/>
            <w:webHidden/>
          </w:rPr>
          <w:tab/>
        </w:r>
        <w:r w:rsidR="00E22DB4">
          <w:rPr>
            <w:noProof/>
            <w:webHidden/>
          </w:rPr>
          <w:fldChar w:fldCharType="begin"/>
        </w:r>
        <w:r w:rsidR="00E22DB4">
          <w:rPr>
            <w:noProof/>
            <w:webHidden/>
          </w:rPr>
          <w:instrText xml:space="preserve"> PAGEREF _Toc35168598 \h </w:instrText>
        </w:r>
        <w:r w:rsidR="00E22DB4">
          <w:rPr>
            <w:noProof/>
            <w:webHidden/>
          </w:rPr>
        </w:r>
        <w:r w:rsidR="00E22DB4">
          <w:rPr>
            <w:noProof/>
            <w:webHidden/>
          </w:rPr>
          <w:fldChar w:fldCharType="separate"/>
        </w:r>
        <w:r w:rsidR="00E22DB4">
          <w:rPr>
            <w:noProof/>
            <w:webHidden/>
          </w:rPr>
          <w:t>360</w:t>
        </w:r>
        <w:r w:rsidR="00E22DB4">
          <w:rPr>
            <w:noProof/>
            <w:webHidden/>
          </w:rPr>
          <w:fldChar w:fldCharType="end"/>
        </w:r>
      </w:hyperlink>
    </w:p>
    <w:p w14:paraId="5522AD15" w14:textId="0BDDE832" w:rsidR="00E22DB4" w:rsidRDefault="00D172E6">
      <w:pPr>
        <w:pStyle w:val="TOC2"/>
        <w:rPr>
          <w:rFonts w:asciiTheme="minorHAnsi" w:eastAsiaTheme="minorEastAsia" w:hAnsiTheme="minorHAnsi" w:cstheme="minorBidi"/>
          <w:noProof/>
          <w:sz w:val="22"/>
          <w:szCs w:val="22"/>
          <w:lang w:eastAsia="en-GB"/>
        </w:rPr>
      </w:pPr>
      <w:hyperlink w:anchor="_Toc35168599" w:history="1">
        <w:r w:rsidR="00E22DB4" w:rsidRPr="00723056">
          <w:rPr>
            <w:rStyle w:val="Hyperlink"/>
            <w:noProof/>
          </w:rPr>
          <w:t>8.3 Spatial organisation in the Burial Ground</w:t>
        </w:r>
        <w:r w:rsidR="00E22DB4">
          <w:rPr>
            <w:noProof/>
            <w:webHidden/>
          </w:rPr>
          <w:tab/>
        </w:r>
        <w:r w:rsidR="00E22DB4">
          <w:rPr>
            <w:noProof/>
            <w:webHidden/>
          </w:rPr>
          <w:fldChar w:fldCharType="begin"/>
        </w:r>
        <w:r w:rsidR="00E22DB4">
          <w:rPr>
            <w:noProof/>
            <w:webHidden/>
          </w:rPr>
          <w:instrText xml:space="preserve"> PAGEREF _Toc35168599 \h </w:instrText>
        </w:r>
        <w:r w:rsidR="00E22DB4">
          <w:rPr>
            <w:noProof/>
            <w:webHidden/>
          </w:rPr>
        </w:r>
        <w:r w:rsidR="00E22DB4">
          <w:rPr>
            <w:noProof/>
            <w:webHidden/>
          </w:rPr>
          <w:fldChar w:fldCharType="separate"/>
        </w:r>
        <w:r w:rsidR="00E22DB4">
          <w:rPr>
            <w:noProof/>
            <w:webHidden/>
          </w:rPr>
          <w:t>387</w:t>
        </w:r>
        <w:r w:rsidR="00E22DB4">
          <w:rPr>
            <w:noProof/>
            <w:webHidden/>
          </w:rPr>
          <w:fldChar w:fldCharType="end"/>
        </w:r>
      </w:hyperlink>
    </w:p>
    <w:p w14:paraId="2E56F278" w14:textId="64CCC334" w:rsidR="00E22DB4" w:rsidRDefault="00D172E6">
      <w:pPr>
        <w:pStyle w:val="TOC2"/>
        <w:rPr>
          <w:rFonts w:asciiTheme="minorHAnsi" w:eastAsiaTheme="minorEastAsia" w:hAnsiTheme="minorHAnsi" w:cstheme="minorBidi"/>
          <w:noProof/>
          <w:sz w:val="22"/>
          <w:szCs w:val="22"/>
          <w:lang w:eastAsia="en-GB"/>
        </w:rPr>
      </w:pPr>
      <w:hyperlink w:anchor="_Toc35168600" w:history="1">
        <w:r w:rsidR="00E22DB4" w:rsidRPr="00723056">
          <w:rPr>
            <w:rStyle w:val="Hyperlink"/>
            <w:noProof/>
          </w:rPr>
          <w:t>8.4 Form and Appearance of Normative Burials in the Burial Ground</w:t>
        </w:r>
        <w:r w:rsidR="00E22DB4">
          <w:rPr>
            <w:noProof/>
            <w:webHidden/>
          </w:rPr>
          <w:tab/>
        </w:r>
        <w:r w:rsidR="00E22DB4">
          <w:rPr>
            <w:noProof/>
            <w:webHidden/>
          </w:rPr>
          <w:fldChar w:fldCharType="begin"/>
        </w:r>
        <w:r w:rsidR="00E22DB4">
          <w:rPr>
            <w:noProof/>
            <w:webHidden/>
          </w:rPr>
          <w:instrText xml:space="preserve"> PAGEREF _Toc35168600 \h </w:instrText>
        </w:r>
        <w:r w:rsidR="00E22DB4">
          <w:rPr>
            <w:noProof/>
            <w:webHidden/>
          </w:rPr>
        </w:r>
        <w:r w:rsidR="00E22DB4">
          <w:rPr>
            <w:noProof/>
            <w:webHidden/>
          </w:rPr>
          <w:fldChar w:fldCharType="separate"/>
        </w:r>
        <w:r w:rsidR="00E22DB4">
          <w:rPr>
            <w:noProof/>
            <w:webHidden/>
          </w:rPr>
          <w:t>411</w:t>
        </w:r>
        <w:r w:rsidR="00E22DB4">
          <w:rPr>
            <w:noProof/>
            <w:webHidden/>
          </w:rPr>
          <w:fldChar w:fldCharType="end"/>
        </w:r>
      </w:hyperlink>
    </w:p>
    <w:p w14:paraId="58A0B863" w14:textId="3C7F43D2" w:rsidR="00E22DB4" w:rsidRDefault="00D172E6">
      <w:pPr>
        <w:pStyle w:val="TOC2"/>
        <w:rPr>
          <w:rFonts w:asciiTheme="minorHAnsi" w:eastAsiaTheme="minorEastAsia" w:hAnsiTheme="minorHAnsi" w:cstheme="minorBidi"/>
          <w:noProof/>
          <w:sz w:val="22"/>
          <w:szCs w:val="22"/>
          <w:lang w:eastAsia="en-GB"/>
        </w:rPr>
      </w:pPr>
      <w:hyperlink w:anchor="_Toc35168601" w:history="1">
        <w:r w:rsidR="00E22DB4" w:rsidRPr="00723056">
          <w:rPr>
            <w:rStyle w:val="Hyperlink"/>
            <w:noProof/>
          </w:rPr>
          <w:t>8.5 Differential burials</w:t>
        </w:r>
        <w:r w:rsidR="00E22DB4">
          <w:rPr>
            <w:noProof/>
            <w:webHidden/>
          </w:rPr>
          <w:tab/>
        </w:r>
        <w:r w:rsidR="00E22DB4">
          <w:rPr>
            <w:noProof/>
            <w:webHidden/>
          </w:rPr>
          <w:fldChar w:fldCharType="begin"/>
        </w:r>
        <w:r w:rsidR="00E22DB4">
          <w:rPr>
            <w:noProof/>
            <w:webHidden/>
          </w:rPr>
          <w:instrText xml:space="preserve"> PAGEREF _Toc35168601 \h </w:instrText>
        </w:r>
        <w:r w:rsidR="00E22DB4">
          <w:rPr>
            <w:noProof/>
            <w:webHidden/>
          </w:rPr>
        </w:r>
        <w:r w:rsidR="00E22DB4">
          <w:rPr>
            <w:noProof/>
            <w:webHidden/>
          </w:rPr>
          <w:fldChar w:fldCharType="separate"/>
        </w:r>
        <w:r w:rsidR="00E22DB4">
          <w:rPr>
            <w:noProof/>
            <w:webHidden/>
          </w:rPr>
          <w:t>422</w:t>
        </w:r>
        <w:r w:rsidR="00E22DB4">
          <w:rPr>
            <w:noProof/>
            <w:webHidden/>
          </w:rPr>
          <w:fldChar w:fldCharType="end"/>
        </w:r>
      </w:hyperlink>
    </w:p>
    <w:p w14:paraId="28CEA328" w14:textId="3BB3BA52" w:rsidR="00E22DB4" w:rsidRDefault="00D172E6">
      <w:pPr>
        <w:pStyle w:val="TOC2"/>
        <w:rPr>
          <w:rFonts w:asciiTheme="minorHAnsi" w:eastAsiaTheme="minorEastAsia" w:hAnsiTheme="minorHAnsi" w:cstheme="minorBidi"/>
          <w:noProof/>
          <w:sz w:val="22"/>
          <w:szCs w:val="22"/>
          <w:lang w:eastAsia="en-GB"/>
        </w:rPr>
      </w:pPr>
      <w:hyperlink w:anchor="_Toc35168602" w:history="1">
        <w:r w:rsidR="00E22DB4" w:rsidRPr="00723056">
          <w:rPr>
            <w:rStyle w:val="Hyperlink"/>
            <w:noProof/>
          </w:rPr>
          <w:t>8.6 An Incident of Body Snatching at Haslar</w:t>
        </w:r>
        <w:r w:rsidR="00E22DB4">
          <w:rPr>
            <w:noProof/>
            <w:webHidden/>
          </w:rPr>
          <w:tab/>
        </w:r>
        <w:r w:rsidR="00E22DB4">
          <w:rPr>
            <w:noProof/>
            <w:webHidden/>
          </w:rPr>
          <w:fldChar w:fldCharType="begin"/>
        </w:r>
        <w:r w:rsidR="00E22DB4">
          <w:rPr>
            <w:noProof/>
            <w:webHidden/>
          </w:rPr>
          <w:instrText xml:space="preserve"> PAGEREF _Toc35168602 \h </w:instrText>
        </w:r>
        <w:r w:rsidR="00E22DB4">
          <w:rPr>
            <w:noProof/>
            <w:webHidden/>
          </w:rPr>
        </w:r>
        <w:r w:rsidR="00E22DB4">
          <w:rPr>
            <w:noProof/>
            <w:webHidden/>
          </w:rPr>
          <w:fldChar w:fldCharType="separate"/>
        </w:r>
        <w:r w:rsidR="00E22DB4">
          <w:rPr>
            <w:noProof/>
            <w:webHidden/>
          </w:rPr>
          <w:t>453</w:t>
        </w:r>
        <w:r w:rsidR="00E22DB4">
          <w:rPr>
            <w:noProof/>
            <w:webHidden/>
          </w:rPr>
          <w:fldChar w:fldCharType="end"/>
        </w:r>
      </w:hyperlink>
    </w:p>
    <w:p w14:paraId="1A55EC4E" w14:textId="671B9F5A" w:rsidR="00E22DB4" w:rsidRDefault="00D172E6">
      <w:pPr>
        <w:pStyle w:val="TOC2"/>
        <w:rPr>
          <w:rFonts w:asciiTheme="minorHAnsi" w:eastAsiaTheme="minorEastAsia" w:hAnsiTheme="minorHAnsi" w:cstheme="minorBidi"/>
          <w:noProof/>
          <w:sz w:val="22"/>
          <w:szCs w:val="22"/>
          <w:lang w:eastAsia="en-GB"/>
        </w:rPr>
      </w:pPr>
      <w:hyperlink w:anchor="_Toc35168603" w:history="1">
        <w:r w:rsidR="00E22DB4" w:rsidRPr="00723056">
          <w:rPr>
            <w:rStyle w:val="Hyperlink"/>
            <w:noProof/>
          </w:rPr>
          <w:t>8.7 The Funeral</w:t>
        </w:r>
        <w:r w:rsidR="00E22DB4">
          <w:rPr>
            <w:noProof/>
            <w:webHidden/>
          </w:rPr>
          <w:tab/>
        </w:r>
        <w:r w:rsidR="00E22DB4">
          <w:rPr>
            <w:noProof/>
            <w:webHidden/>
          </w:rPr>
          <w:fldChar w:fldCharType="begin"/>
        </w:r>
        <w:r w:rsidR="00E22DB4">
          <w:rPr>
            <w:noProof/>
            <w:webHidden/>
          </w:rPr>
          <w:instrText xml:space="preserve"> PAGEREF _Toc35168603 \h </w:instrText>
        </w:r>
        <w:r w:rsidR="00E22DB4">
          <w:rPr>
            <w:noProof/>
            <w:webHidden/>
          </w:rPr>
        </w:r>
        <w:r w:rsidR="00E22DB4">
          <w:rPr>
            <w:noProof/>
            <w:webHidden/>
          </w:rPr>
          <w:fldChar w:fldCharType="separate"/>
        </w:r>
        <w:r w:rsidR="00E22DB4">
          <w:rPr>
            <w:noProof/>
            <w:webHidden/>
          </w:rPr>
          <w:t>456</w:t>
        </w:r>
        <w:r w:rsidR="00E22DB4">
          <w:rPr>
            <w:noProof/>
            <w:webHidden/>
          </w:rPr>
          <w:fldChar w:fldCharType="end"/>
        </w:r>
      </w:hyperlink>
    </w:p>
    <w:p w14:paraId="6D573DB5" w14:textId="76CA73E7" w:rsidR="00E22DB4" w:rsidRDefault="00D172E6">
      <w:pPr>
        <w:pStyle w:val="TOC2"/>
        <w:rPr>
          <w:rFonts w:asciiTheme="minorHAnsi" w:eastAsiaTheme="minorEastAsia" w:hAnsiTheme="minorHAnsi" w:cstheme="minorBidi"/>
          <w:noProof/>
          <w:sz w:val="22"/>
          <w:szCs w:val="22"/>
          <w:lang w:eastAsia="en-GB"/>
        </w:rPr>
      </w:pPr>
      <w:hyperlink w:anchor="_Toc35168604" w:history="1">
        <w:r w:rsidR="00E22DB4" w:rsidRPr="00723056">
          <w:rPr>
            <w:rStyle w:val="Hyperlink"/>
            <w:noProof/>
          </w:rPr>
          <w:t>8.8 Time Interval between Death and Burial</w:t>
        </w:r>
        <w:r w:rsidR="00E22DB4">
          <w:rPr>
            <w:noProof/>
            <w:webHidden/>
          </w:rPr>
          <w:tab/>
        </w:r>
        <w:r w:rsidR="00E22DB4">
          <w:rPr>
            <w:noProof/>
            <w:webHidden/>
          </w:rPr>
          <w:fldChar w:fldCharType="begin"/>
        </w:r>
        <w:r w:rsidR="00E22DB4">
          <w:rPr>
            <w:noProof/>
            <w:webHidden/>
          </w:rPr>
          <w:instrText xml:space="preserve"> PAGEREF _Toc35168604 \h </w:instrText>
        </w:r>
        <w:r w:rsidR="00E22DB4">
          <w:rPr>
            <w:noProof/>
            <w:webHidden/>
          </w:rPr>
        </w:r>
        <w:r w:rsidR="00E22DB4">
          <w:rPr>
            <w:noProof/>
            <w:webHidden/>
          </w:rPr>
          <w:fldChar w:fldCharType="separate"/>
        </w:r>
        <w:r w:rsidR="00E22DB4">
          <w:rPr>
            <w:noProof/>
            <w:webHidden/>
          </w:rPr>
          <w:t>459</w:t>
        </w:r>
        <w:r w:rsidR="00E22DB4">
          <w:rPr>
            <w:noProof/>
            <w:webHidden/>
          </w:rPr>
          <w:fldChar w:fldCharType="end"/>
        </w:r>
      </w:hyperlink>
    </w:p>
    <w:p w14:paraId="46E72CA2" w14:textId="46A6711E" w:rsidR="00E22DB4" w:rsidRDefault="00D172E6">
      <w:pPr>
        <w:pStyle w:val="TOC2"/>
        <w:rPr>
          <w:rFonts w:asciiTheme="minorHAnsi" w:eastAsiaTheme="minorEastAsia" w:hAnsiTheme="minorHAnsi" w:cstheme="minorBidi"/>
          <w:noProof/>
          <w:sz w:val="22"/>
          <w:szCs w:val="22"/>
          <w:lang w:eastAsia="en-GB"/>
        </w:rPr>
      </w:pPr>
      <w:hyperlink w:anchor="_Toc35168605" w:history="1">
        <w:r w:rsidR="00E22DB4" w:rsidRPr="00723056">
          <w:rPr>
            <w:rStyle w:val="Hyperlink"/>
            <w:noProof/>
          </w:rPr>
          <w:t>8.9 Identification of the dead</w:t>
        </w:r>
        <w:r w:rsidR="00E22DB4">
          <w:rPr>
            <w:noProof/>
            <w:webHidden/>
          </w:rPr>
          <w:tab/>
        </w:r>
        <w:r w:rsidR="00E22DB4">
          <w:rPr>
            <w:noProof/>
            <w:webHidden/>
          </w:rPr>
          <w:fldChar w:fldCharType="begin"/>
        </w:r>
        <w:r w:rsidR="00E22DB4">
          <w:rPr>
            <w:noProof/>
            <w:webHidden/>
          </w:rPr>
          <w:instrText xml:space="preserve"> PAGEREF _Toc35168605 \h </w:instrText>
        </w:r>
        <w:r w:rsidR="00E22DB4">
          <w:rPr>
            <w:noProof/>
            <w:webHidden/>
          </w:rPr>
        </w:r>
        <w:r w:rsidR="00E22DB4">
          <w:rPr>
            <w:noProof/>
            <w:webHidden/>
          </w:rPr>
          <w:fldChar w:fldCharType="separate"/>
        </w:r>
        <w:r w:rsidR="00E22DB4">
          <w:rPr>
            <w:noProof/>
            <w:webHidden/>
          </w:rPr>
          <w:t>460</w:t>
        </w:r>
        <w:r w:rsidR="00E22DB4">
          <w:rPr>
            <w:noProof/>
            <w:webHidden/>
          </w:rPr>
          <w:fldChar w:fldCharType="end"/>
        </w:r>
      </w:hyperlink>
    </w:p>
    <w:p w14:paraId="2DA821A3" w14:textId="1E8F8611" w:rsidR="00E22DB4" w:rsidRDefault="00D172E6">
      <w:pPr>
        <w:pStyle w:val="TOC2"/>
        <w:rPr>
          <w:rFonts w:asciiTheme="minorHAnsi" w:eastAsiaTheme="minorEastAsia" w:hAnsiTheme="minorHAnsi" w:cstheme="minorBidi"/>
          <w:noProof/>
          <w:sz w:val="22"/>
          <w:szCs w:val="22"/>
          <w:lang w:eastAsia="en-GB"/>
        </w:rPr>
      </w:pPr>
      <w:hyperlink w:anchor="_Toc35168606" w:history="1">
        <w:r w:rsidR="00E22DB4" w:rsidRPr="00723056">
          <w:rPr>
            <w:rStyle w:val="Hyperlink"/>
            <w:noProof/>
          </w:rPr>
          <w:t>8.10 Number of Burials</w:t>
        </w:r>
        <w:r w:rsidR="00E22DB4">
          <w:rPr>
            <w:noProof/>
            <w:webHidden/>
          </w:rPr>
          <w:tab/>
        </w:r>
        <w:r w:rsidR="00E22DB4">
          <w:rPr>
            <w:noProof/>
            <w:webHidden/>
          </w:rPr>
          <w:fldChar w:fldCharType="begin"/>
        </w:r>
        <w:r w:rsidR="00E22DB4">
          <w:rPr>
            <w:noProof/>
            <w:webHidden/>
          </w:rPr>
          <w:instrText xml:space="preserve"> PAGEREF _Toc35168606 \h </w:instrText>
        </w:r>
        <w:r w:rsidR="00E22DB4">
          <w:rPr>
            <w:noProof/>
            <w:webHidden/>
          </w:rPr>
        </w:r>
        <w:r w:rsidR="00E22DB4">
          <w:rPr>
            <w:noProof/>
            <w:webHidden/>
          </w:rPr>
          <w:fldChar w:fldCharType="separate"/>
        </w:r>
        <w:r w:rsidR="00E22DB4">
          <w:rPr>
            <w:noProof/>
            <w:webHidden/>
          </w:rPr>
          <w:t>462</w:t>
        </w:r>
        <w:r w:rsidR="00E22DB4">
          <w:rPr>
            <w:noProof/>
            <w:webHidden/>
          </w:rPr>
          <w:fldChar w:fldCharType="end"/>
        </w:r>
      </w:hyperlink>
    </w:p>
    <w:p w14:paraId="261F3B70" w14:textId="5927CD38" w:rsidR="00E22DB4" w:rsidRDefault="00D172E6">
      <w:pPr>
        <w:pStyle w:val="TOC2"/>
        <w:rPr>
          <w:rFonts w:asciiTheme="minorHAnsi" w:eastAsiaTheme="minorEastAsia" w:hAnsiTheme="minorHAnsi" w:cstheme="minorBidi"/>
          <w:noProof/>
          <w:sz w:val="22"/>
          <w:szCs w:val="22"/>
          <w:lang w:eastAsia="en-GB"/>
        </w:rPr>
      </w:pPr>
      <w:hyperlink w:anchor="_Toc35168607" w:history="1">
        <w:r w:rsidR="00E22DB4" w:rsidRPr="00723056">
          <w:rPr>
            <w:rStyle w:val="Hyperlink"/>
            <w:noProof/>
          </w:rPr>
          <w:t>8.11 Dating Burials</w:t>
        </w:r>
        <w:r w:rsidR="00E22DB4">
          <w:rPr>
            <w:noProof/>
            <w:webHidden/>
          </w:rPr>
          <w:tab/>
        </w:r>
        <w:r w:rsidR="00E22DB4">
          <w:rPr>
            <w:noProof/>
            <w:webHidden/>
          </w:rPr>
          <w:fldChar w:fldCharType="begin"/>
        </w:r>
        <w:r w:rsidR="00E22DB4">
          <w:rPr>
            <w:noProof/>
            <w:webHidden/>
          </w:rPr>
          <w:instrText xml:space="preserve"> PAGEREF _Toc35168607 \h </w:instrText>
        </w:r>
        <w:r w:rsidR="00E22DB4">
          <w:rPr>
            <w:noProof/>
            <w:webHidden/>
          </w:rPr>
        </w:r>
        <w:r w:rsidR="00E22DB4">
          <w:rPr>
            <w:noProof/>
            <w:webHidden/>
          </w:rPr>
          <w:fldChar w:fldCharType="separate"/>
        </w:r>
        <w:r w:rsidR="00E22DB4">
          <w:rPr>
            <w:noProof/>
            <w:webHidden/>
          </w:rPr>
          <w:t>473</w:t>
        </w:r>
        <w:r w:rsidR="00E22DB4">
          <w:rPr>
            <w:noProof/>
            <w:webHidden/>
          </w:rPr>
          <w:fldChar w:fldCharType="end"/>
        </w:r>
      </w:hyperlink>
    </w:p>
    <w:p w14:paraId="17380DA2" w14:textId="2665C115" w:rsidR="00E22DB4" w:rsidRDefault="00D172E6">
      <w:pPr>
        <w:pStyle w:val="TOC2"/>
        <w:rPr>
          <w:rFonts w:asciiTheme="minorHAnsi" w:eastAsiaTheme="minorEastAsia" w:hAnsiTheme="minorHAnsi" w:cstheme="minorBidi"/>
          <w:noProof/>
          <w:sz w:val="22"/>
          <w:szCs w:val="22"/>
          <w:lang w:eastAsia="en-GB"/>
        </w:rPr>
      </w:pPr>
      <w:hyperlink w:anchor="_Toc35168608" w:history="1">
        <w:r w:rsidR="00E22DB4" w:rsidRPr="00723056">
          <w:rPr>
            <w:rStyle w:val="Hyperlink"/>
            <w:noProof/>
          </w:rPr>
          <w:t>8.12 Summary</w:t>
        </w:r>
        <w:r w:rsidR="00E22DB4">
          <w:rPr>
            <w:noProof/>
            <w:webHidden/>
          </w:rPr>
          <w:tab/>
        </w:r>
        <w:r w:rsidR="00E22DB4">
          <w:rPr>
            <w:noProof/>
            <w:webHidden/>
          </w:rPr>
          <w:fldChar w:fldCharType="begin"/>
        </w:r>
        <w:r w:rsidR="00E22DB4">
          <w:rPr>
            <w:noProof/>
            <w:webHidden/>
          </w:rPr>
          <w:instrText xml:space="preserve"> PAGEREF _Toc35168608 \h </w:instrText>
        </w:r>
        <w:r w:rsidR="00E22DB4">
          <w:rPr>
            <w:noProof/>
            <w:webHidden/>
          </w:rPr>
        </w:r>
        <w:r w:rsidR="00E22DB4">
          <w:rPr>
            <w:noProof/>
            <w:webHidden/>
          </w:rPr>
          <w:fldChar w:fldCharType="separate"/>
        </w:r>
        <w:r w:rsidR="00E22DB4">
          <w:rPr>
            <w:noProof/>
            <w:webHidden/>
          </w:rPr>
          <w:t>474</w:t>
        </w:r>
        <w:r w:rsidR="00E22DB4">
          <w:rPr>
            <w:noProof/>
            <w:webHidden/>
          </w:rPr>
          <w:fldChar w:fldCharType="end"/>
        </w:r>
      </w:hyperlink>
    </w:p>
    <w:p w14:paraId="5C6FC070" w14:textId="04E8DBA9" w:rsidR="00E22DB4" w:rsidRDefault="00D172E6">
      <w:pPr>
        <w:pStyle w:val="TOC1"/>
        <w:rPr>
          <w:rFonts w:asciiTheme="minorHAnsi" w:eastAsiaTheme="minorEastAsia" w:hAnsiTheme="minorHAnsi" w:cstheme="minorBidi"/>
          <w:sz w:val="22"/>
          <w:szCs w:val="22"/>
          <w:lang w:eastAsia="en-GB"/>
        </w:rPr>
      </w:pPr>
      <w:hyperlink w:anchor="_Toc35168609" w:history="1">
        <w:r w:rsidR="00E22DB4" w:rsidRPr="00723056">
          <w:rPr>
            <w:rStyle w:val="Hyperlink"/>
          </w:rPr>
          <w:t>9 Conclusion</w:t>
        </w:r>
        <w:r w:rsidR="00E22DB4">
          <w:rPr>
            <w:webHidden/>
          </w:rPr>
          <w:tab/>
        </w:r>
        <w:r w:rsidR="00E22DB4">
          <w:rPr>
            <w:webHidden/>
          </w:rPr>
          <w:fldChar w:fldCharType="begin"/>
        </w:r>
        <w:r w:rsidR="00E22DB4">
          <w:rPr>
            <w:webHidden/>
          </w:rPr>
          <w:instrText xml:space="preserve"> PAGEREF _Toc35168609 \h </w:instrText>
        </w:r>
        <w:r w:rsidR="00E22DB4">
          <w:rPr>
            <w:webHidden/>
          </w:rPr>
        </w:r>
        <w:r w:rsidR="00E22DB4">
          <w:rPr>
            <w:webHidden/>
          </w:rPr>
          <w:fldChar w:fldCharType="separate"/>
        </w:r>
        <w:r w:rsidR="00E22DB4">
          <w:rPr>
            <w:webHidden/>
          </w:rPr>
          <w:t>478</w:t>
        </w:r>
        <w:r w:rsidR="00E22DB4">
          <w:rPr>
            <w:webHidden/>
          </w:rPr>
          <w:fldChar w:fldCharType="end"/>
        </w:r>
      </w:hyperlink>
    </w:p>
    <w:p w14:paraId="4636788E" w14:textId="6DFD434A" w:rsidR="00E22DB4" w:rsidRDefault="00D172E6">
      <w:pPr>
        <w:pStyle w:val="TOC2"/>
        <w:rPr>
          <w:rFonts w:asciiTheme="minorHAnsi" w:eastAsiaTheme="minorEastAsia" w:hAnsiTheme="minorHAnsi" w:cstheme="minorBidi"/>
          <w:noProof/>
          <w:sz w:val="22"/>
          <w:szCs w:val="22"/>
          <w:lang w:eastAsia="en-GB"/>
        </w:rPr>
      </w:pPr>
      <w:hyperlink w:anchor="_Toc35168610" w:history="1">
        <w:r w:rsidR="00E22DB4" w:rsidRPr="00723056">
          <w:rPr>
            <w:rStyle w:val="Hyperlink"/>
            <w:noProof/>
          </w:rPr>
          <w:t>9.1 Introduction</w:t>
        </w:r>
        <w:r w:rsidR="00E22DB4">
          <w:rPr>
            <w:noProof/>
            <w:webHidden/>
          </w:rPr>
          <w:tab/>
        </w:r>
        <w:r w:rsidR="00E22DB4">
          <w:rPr>
            <w:noProof/>
            <w:webHidden/>
          </w:rPr>
          <w:fldChar w:fldCharType="begin"/>
        </w:r>
        <w:r w:rsidR="00E22DB4">
          <w:rPr>
            <w:noProof/>
            <w:webHidden/>
          </w:rPr>
          <w:instrText xml:space="preserve"> PAGEREF _Toc35168610 \h </w:instrText>
        </w:r>
        <w:r w:rsidR="00E22DB4">
          <w:rPr>
            <w:noProof/>
            <w:webHidden/>
          </w:rPr>
        </w:r>
        <w:r w:rsidR="00E22DB4">
          <w:rPr>
            <w:noProof/>
            <w:webHidden/>
          </w:rPr>
          <w:fldChar w:fldCharType="separate"/>
        </w:r>
        <w:r w:rsidR="00E22DB4">
          <w:rPr>
            <w:noProof/>
            <w:webHidden/>
          </w:rPr>
          <w:t>478</w:t>
        </w:r>
        <w:r w:rsidR="00E22DB4">
          <w:rPr>
            <w:noProof/>
            <w:webHidden/>
          </w:rPr>
          <w:fldChar w:fldCharType="end"/>
        </w:r>
      </w:hyperlink>
    </w:p>
    <w:p w14:paraId="32BBC0B2" w14:textId="330E54F2" w:rsidR="00E22DB4" w:rsidRDefault="00D172E6">
      <w:pPr>
        <w:pStyle w:val="TOC2"/>
        <w:rPr>
          <w:rFonts w:asciiTheme="minorHAnsi" w:eastAsiaTheme="minorEastAsia" w:hAnsiTheme="minorHAnsi" w:cstheme="minorBidi"/>
          <w:noProof/>
          <w:sz w:val="22"/>
          <w:szCs w:val="22"/>
          <w:lang w:eastAsia="en-GB"/>
        </w:rPr>
      </w:pPr>
      <w:hyperlink w:anchor="_Toc35168611" w:history="1">
        <w:r w:rsidR="00E22DB4" w:rsidRPr="00723056">
          <w:rPr>
            <w:rStyle w:val="Hyperlink"/>
            <w:noProof/>
          </w:rPr>
          <w:t>9.2 What does the location, extent, number and organisation of burials tell us about burial practice and administration at Haslar Hospital?</w:t>
        </w:r>
        <w:r w:rsidR="00E22DB4">
          <w:rPr>
            <w:noProof/>
            <w:webHidden/>
          </w:rPr>
          <w:tab/>
        </w:r>
        <w:r w:rsidR="00E22DB4">
          <w:rPr>
            <w:noProof/>
            <w:webHidden/>
          </w:rPr>
          <w:fldChar w:fldCharType="begin"/>
        </w:r>
        <w:r w:rsidR="00E22DB4">
          <w:rPr>
            <w:noProof/>
            <w:webHidden/>
          </w:rPr>
          <w:instrText xml:space="preserve"> PAGEREF _Toc35168611 \h </w:instrText>
        </w:r>
        <w:r w:rsidR="00E22DB4">
          <w:rPr>
            <w:noProof/>
            <w:webHidden/>
          </w:rPr>
        </w:r>
        <w:r w:rsidR="00E22DB4">
          <w:rPr>
            <w:noProof/>
            <w:webHidden/>
          </w:rPr>
          <w:fldChar w:fldCharType="separate"/>
        </w:r>
        <w:r w:rsidR="00E22DB4">
          <w:rPr>
            <w:noProof/>
            <w:webHidden/>
          </w:rPr>
          <w:t>478</w:t>
        </w:r>
        <w:r w:rsidR="00E22DB4">
          <w:rPr>
            <w:noProof/>
            <w:webHidden/>
          </w:rPr>
          <w:fldChar w:fldCharType="end"/>
        </w:r>
      </w:hyperlink>
    </w:p>
    <w:p w14:paraId="67DC2FB9" w14:textId="4BBD71B2" w:rsidR="00E22DB4" w:rsidRDefault="00D172E6">
      <w:pPr>
        <w:pStyle w:val="TOC2"/>
        <w:rPr>
          <w:rFonts w:asciiTheme="minorHAnsi" w:eastAsiaTheme="minorEastAsia" w:hAnsiTheme="minorHAnsi" w:cstheme="minorBidi"/>
          <w:noProof/>
          <w:sz w:val="22"/>
          <w:szCs w:val="22"/>
          <w:lang w:eastAsia="en-GB"/>
        </w:rPr>
      </w:pPr>
      <w:hyperlink w:anchor="_Toc35168612" w:history="1">
        <w:r w:rsidR="00E22DB4" w:rsidRPr="00723056">
          <w:rPr>
            <w:rStyle w:val="Hyperlink"/>
            <w:noProof/>
          </w:rPr>
          <w:t>9.3 Are there variations in the treatment of the dead at Haslar Hospital and how does this contribute to our understanding of the burial process?</w:t>
        </w:r>
        <w:r w:rsidR="00E22DB4">
          <w:rPr>
            <w:noProof/>
            <w:webHidden/>
          </w:rPr>
          <w:tab/>
        </w:r>
        <w:r w:rsidR="00E22DB4">
          <w:rPr>
            <w:noProof/>
            <w:webHidden/>
          </w:rPr>
          <w:fldChar w:fldCharType="begin"/>
        </w:r>
        <w:r w:rsidR="00E22DB4">
          <w:rPr>
            <w:noProof/>
            <w:webHidden/>
          </w:rPr>
          <w:instrText xml:space="preserve"> PAGEREF _Toc35168612 \h </w:instrText>
        </w:r>
        <w:r w:rsidR="00E22DB4">
          <w:rPr>
            <w:noProof/>
            <w:webHidden/>
          </w:rPr>
        </w:r>
        <w:r w:rsidR="00E22DB4">
          <w:rPr>
            <w:noProof/>
            <w:webHidden/>
          </w:rPr>
          <w:fldChar w:fldCharType="separate"/>
        </w:r>
        <w:r w:rsidR="00E22DB4">
          <w:rPr>
            <w:noProof/>
            <w:webHidden/>
          </w:rPr>
          <w:t>486</w:t>
        </w:r>
        <w:r w:rsidR="00E22DB4">
          <w:rPr>
            <w:noProof/>
            <w:webHidden/>
          </w:rPr>
          <w:fldChar w:fldCharType="end"/>
        </w:r>
      </w:hyperlink>
    </w:p>
    <w:p w14:paraId="051FBBDB" w14:textId="049A65B0" w:rsidR="00E22DB4" w:rsidRDefault="00D172E6">
      <w:pPr>
        <w:pStyle w:val="TOC2"/>
        <w:rPr>
          <w:rFonts w:asciiTheme="minorHAnsi" w:eastAsiaTheme="minorEastAsia" w:hAnsiTheme="minorHAnsi" w:cstheme="minorBidi"/>
          <w:noProof/>
          <w:sz w:val="22"/>
          <w:szCs w:val="22"/>
          <w:lang w:eastAsia="en-GB"/>
        </w:rPr>
      </w:pPr>
      <w:hyperlink w:anchor="_Toc35168613" w:history="1">
        <w:r w:rsidR="00E22DB4" w:rsidRPr="00723056">
          <w:rPr>
            <w:rStyle w:val="Hyperlink"/>
            <w:noProof/>
          </w:rPr>
          <w:t>9.4 Does the archaeological data suggest that medical intervention was commonplace at Haslar and how does this contribute to our understanding of burial practice at the institution?</w:t>
        </w:r>
        <w:r w:rsidR="00E22DB4">
          <w:rPr>
            <w:noProof/>
            <w:webHidden/>
          </w:rPr>
          <w:tab/>
        </w:r>
        <w:r w:rsidR="00E22DB4">
          <w:rPr>
            <w:noProof/>
            <w:webHidden/>
          </w:rPr>
          <w:fldChar w:fldCharType="begin"/>
        </w:r>
        <w:r w:rsidR="00E22DB4">
          <w:rPr>
            <w:noProof/>
            <w:webHidden/>
          </w:rPr>
          <w:instrText xml:space="preserve"> PAGEREF _Toc35168613 \h </w:instrText>
        </w:r>
        <w:r w:rsidR="00E22DB4">
          <w:rPr>
            <w:noProof/>
            <w:webHidden/>
          </w:rPr>
        </w:r>
        <w:r w:rsidR="00E22DB4">
          <w:rPr>
            <w:noProof/>
            <w:webHidden/>
          </w:rPr>
          <w:fldChar w:fldCharType="separate"/>
        </w:r>
        <w:r w:rsidR="00E22DB4">
          <w:rPr>
            <w:noProof/>
            <w:webHidden/>
          </w:rPr>
          <w:t>489</w:t>
        </w:r>
        <w:r w:rsidR="00E22DB4">
          <w:rPr>
            <w:noProof/>
            <w:webHidden/>
          </w:rPr>
          <w:fldChar w:fldCharType="end"/>
        </w:r>
      </w:hyperlink>
    </w:p>
    <w:p w14:paraId="2D766666" w14:textId="0A0CF242" w:rsidR="00E22DB4" w:rsidRDefault="00D172E6">
      <w:pPr>
        <w:pStyle w:val="TOC2"/>
        <w:rPr>
          <w:rFonts w:asciiTheme="minorHAnsi" w:eastAsiaTheme="minorEastAsia" w:hAnsiTheme="minorHAnsi" w:cstheme="minorBidi"/>
          <w:noProof/>
          <w:sz w:val="22"/>
          <w:szCs w:val="22"/>
          <w:lang w:eastAsia="en-GB"/>
        </w:rPr>
      </w:pPr>
      <w:hyperlink w:anchor="_Toc35168614" w:history="1">
        <w:r w:rsidR="00E22DB4" w:rsidRPr="00723056">
          <w:rPr>
            <w:rStyle w:val="Hyperlink"/>
            <w:noProof/>
          </w:rPr>
          <w:t>9.5 Relatively little is known about the 18</w:t>
        </w:r>
        <w:r w:rsidR="00E22DB4" w:rsidRPr="00723056">
          <w:rPr>
            <w:rStyle w:val="Hyperlink"/>
            <w:noProof/>
            <w:vertAlign w:val="superscript"/>
          </w:rPr>
          <w:t>th</w:t>
        </w:r>
        <w:r w:rsidR="00E22DB4" w:rsidRPr="00723056">
          <w:rPr>
            <w:rStyle w:val="Hyperlink"/>
            <w:noProof/>
          </w:rPr>
          <w:t>-19</w:t>
        </w:r>
        <w:r w:rsidR="00E22DB4" w:rsidRPr="00723056">
          <w:rPr>
            <w:rStyle w:val="Hyperlink"/>
            <w:noProof/>
            <w:vertAlign w:val="superscript"/>
          </w:rPr>
          <w:t>th</w:t>
        </w:r>
        <w:r w:rsidR="00E22DB4" w:rsidRPr="00723056">
          <w:rPr>
            <w:rStyle w:val="Hyperlink"/>
            <w:noProof/>
          </w:rPr>
          <w:t xml:space="preserve"> century funeral service, what is known about the funeral at Haslar and how does this impact our view of the treatment of the dead and burial practice?</w:t>
        </w:r>
        <w:r w:rsidR="00E22DB4">
          <w:rPr>
            <w:noProof/>
            <w:webHidden/>
          </w:rPr>
          <w:tab/>
        </w:r>
        <w:r w:rsidR="00E22DB4">
          <w:rPr>
            <w:noProof/>
            <w:webHidden/>
          </w:rPr>
          <w:fldChar w:fldCharType="begin"/>
        </w:r>
        <w:r w:rsidR="00E22DB4">
          <w:rPr>
            <w:noProof/>
            <w:webHidden/>
          </w:rPr>
          <w:instrText xml:space="preserve"> PAGEREF _Toc35168614 \h </w:instrText>
        </w:r>
        <w:r w:rsidR="00E22DB4">
          <w:rPr>
            <w:noProof/>
            <w:webHidden/>
          </w:rPr>
        </w:r>
        <w:r w:rsidR="00E22DB4">
          <w:rPr>
            <w:noProof/>
            <w:webHidden/>
          </w:rPr>
          <w:fldChar w:fldCharType="separate"/>
        </w:r>
        <w:r w:rsidR="00E22DB4">
          <w:rPr>
            <w:noProof/>
            <w:webHidden/>
          </w:rPr>
          <w:t>490</w:t>
        </w:r>
        <w:r w:rsidR="00E22DB4">
          <w:rPr>
            <w:noProof/>
            <w:webHidden/>
          </w:rPr>
          <w:fldChar w:fldCharType="end"/>
        </w:r>
      </w:hyperlink>
    </w:p>
    <w:p w14:paraId="3243267B" w14:textId="295A75CE" w:rsidR="00E22DB4" w:rsidRDefault="00D172E6">
      <w:pPr>
        <w:pStyle w:val="TOC2"/>
        <w:rPr>
          <w:rFonts w:asciiTheme="minorHAnsi" w:eastAsiaTheme="minorEastAsia" w:hAnsiTheme="minorHAnsi" w:cstheme="minorBidi"/>
          <w:noProof/>
          <w:sz w:val="22"/>
          <w:szCs w:val="22"/>
          <w:lang w:eastAsia="en-GB"/>
        </w:rPr>
      </w:pPr>
      <w:hyperlink w:anchor="_Toc35168615" w:history="1">
        <w:r w:rsidR="00E22DB4" w:rsidRPr="00723056">
          <w:rPr>
            <w:rStyle w:val="Hyperlink"/>
            <w:noProof/>
          </w:rPr>
          <w:t>9.6 Can burials at Haslar Hospital be grouped chronologically to identify how burial practice changed over time?</w:t>
        </w:r>
        <w:r w:rsidR="00E22DB4">
          <w:rPr>
            <w:noProof/>
            <w:webHidden/>
          </w:rPr>
          <w:tab/>
        </w:r>
        <w:r w:rsidR="00E22DB4">
          <w:rPr>
            <w:noProof/>
            <w:webHidden/>
          </w:rPr>
          <w:fldChar w:fldCharType="begin"/>
        </w:r>
        <w:r w:rsidR="00E22DB4">
          <w:rPr>
            <w:noProof/>
            <w:webHidden/>
          </w:rPr>
          <w:instrText xml:space="preserve"> PAGEREF _Toc35168615 \h </w:instrText>
        </w:r>
        <w:r w:rsidR="00E22DB4">
          <w:rPr>
            <w:noProof/>
            <w:webHidden/>
          </w:rPr>
        </w:r>
        <w:r w:rsidR="00E22DB4">
          <w:rPr>
            <w:noProof/>
            <w:webHidden/>
          </w:rPr>
          <w:fldChar w:fldCharType="separate"/>
        </w:r>
        <w:r w:rsidR="00E22DB4">
          <w:rPr>
            <w:noProof/>
            <w:webHidden/>
          </w:rPr>
          <w:t>491</w:t>
        </w:r>
        <w:r w:rsidR="00E22DB4">
          <w:rPr>
            <w:noProof/>
            <w:webHidden/>
          </w:rPr>
          <w:fldChar w:fldCharType="end"/>
        </w:r>
      </w:hyperlink>
    </w:p>
    <w:p w14:paraId="552804D7" w14:textId="77E67DA1" w:rsidR="00E22DB4" w:rsidRDefault="00D172E6">
      <w:pPr>
        <w:pStyle w:val="TOC2"/>
        <w:rPr>
          <w:rFonts w:asciiTheme="minorHAnsi" w:eastAsiaTheme="minorEastAsia" w:hAnsiTheme="minorHAnsi" w:cstheme="minorBidi"/>
          <w:noProof/>
          <w:sz w:val="22"/>
          <w:szCs w:val="22"/>
          <w:lang w:eastAsia="en-GB"/>
        </w:rPr>
      </w:pPr>
      <w:hyperlink w:anchor="_Toc35168616" w:history="1">
        <w:r w:rsidR="00E22DB4" w:rsidRPr="00723056">
          <w:rPr>
            <w:rStyle w:val="Hyperlink"/>
            <w:noProof/>
          </w:rPr>
          <w:t>9.7 Contribution to knowledge</w:t>
        </w:r>
        <w:r w:rsidR="00E22DB4">
          <w:rPr>
            <w:noProof/>
            <w:webHidden/>
          </w:rPr>
          <w:tab/>
        </w:r>
        <w:r w:rsidR="00E22DB4">
          <w:rPr>
            <w:noProof/>
            <w:webHidden/>
          </w:rPr>
          <w:fldChar w:fldCharType="begin"/>
        </w:r>
        <w:r w:rsidR="00E22DB4">
          <w:rPr>
            <w:noProof/>
            <w:webHidden/>
          </w:rPr>
          <w:instrText xml:space="preserve"> PAGEREF _Toc35168616 \h </w:instrText>
        </w:r>
        <w:r w:rsidR="00E22DB4">
          <w:rPr>
            <w:noProof/>
            <w:webHidden/>
          </w:rPr>
        </w:r>
        <w:r w:rsidR="00E22DB4">
          <w:rPr>
            <w:noProof/>
            <w:webHidden/>
          </w:rPr>
          <w:fldChar w:fldCharType="separate"/>
        </w:r>
        <w:r w:rsidR="00E22DB4">
          <w:rPr>
            <w:noProof/>
            <w:webHidden/>
          </w:rPr>
          <w:t>492</w:t>
        </w:r>
        <w:r w:rsidR="00E22DB4">
          <w:rPr>
            <w:noProof/>
            <w:webHidden/>
          </w:rPr>
          <w:fldChar w:fldCharType="end"/>
        </w:r>
      </w:hyperlink>
    </w:p>
    <w:p w14:paraId="7B4E82DE" w14:textId="4C1CF5A0" w:rsidR="00E22DB4" w:rsidRDefault="00D172E6">
      <w:pPr>
        <w:pStyle w:val="TOC2"/>
        <w:rPr>
          <w:rFonts w:asciiTheme="minorHAnsi" w:eastAsiaTheme="minorEastAsia" w:hAnsiTheme="minorHAnsi" w:cstheme="minorBidi"/>
          <w:noProof/>
          <w:sz w:val="22"/>
          <w:szCs w:val="22"/>
          <w:lang w:eastAsia="en-GB"/>
        </w:rPr>
      </w:pPr>
      <w:hyperlink w:anchor="_Toc35168617" w:history="1">
        <w:r w:rsidR="00E22DB4" w:rsidRPr="00723056">
          <w:rPr>
            <w:rStyle w:val="Hyperlink"/>
            <w:noProof/>
          </w:rPr>
          <w:t>9.8 Future Work</w:t>
        </w:r>
        <w:r w:rsidR="00E22DB4">
          <w:rPr>
            <w:noProof/>
            <w:webHidden/>
          </w:rPr>
          <w:tab/>
        </w:r>
        <w:r w:rsidR="00E22DB4">
          <w:rPr>
            <w:noProof/>
            <w:webHidden/>
          </w:rPr>
          <w:fldChar w:fldCharType="begin"/>
        </w:r>
        <w:r w:rsidR="00E22DB4">
          <w:rPr>
            <w:noProof/>
            <w:webHidden/>
          </w:rPr>
          <w:instrText xml:space="preserve"> PAGEREF _Toc35168617 \h </w:instrText>
        </w:r>
        <w:r w:rsidR="00E22DB4">
          <w:rPr>
            <w:noProof/>
            <w:webHidden/>
          </w:rPr>
        </w:r>
        <w:r w:rsidR="00E22DB4">
          <w:rPr>
            <w:noProof/>
            <w:webHidden/>
          </w:rPr>
          <w:fldChar w:fldCharType="separate"/>
        </w:r>
        <w:r w:rsidR="00E22DB4">
          <w:rPr>
            <w:noProof/>
            <w:webHidden/>
          </w:rPr>
          <w:t>492</w:t>
        </w:r>
        <w:r w:rsidR="00E22DB4">
          <w:rPr>
            <w:noProof/>
            <w:webHidden/>
          </w:rPr>
          <w:fldChar w:fldCharType="end"/>
        </w:r>
      </w:hyperlink>
    </w:p>
    <w:p w14:paraId="0DFF8BE4" w14:textId="657928E2" w:rsidR="00E22DB4" w:rsidRDefault="00D172E6">
      <w:pPr>
        <w:pStyle w:val="TOC1"/>
        <w:rPr>
          <w:rFonts w:asciiTheme="minorHAnsi" w:eastAsiaTheme="minorEastAsia" w:hAnsiTheme="minorHAnsi" w:cstheme="minorBidi"/>
          <w:sz w:val="22"/>
          <w:szCs w:val="22"/>
          <w:lang w:eastAsia="en-GB"/>
        </w:rPr>
      </w:pPr>
      <w:hyperlink w:anchor="_Toc35168618" w:history="1">
        <w:r w:rsidR="00E22DB4" w:rsidRPr="00723056">
          <w:rPr>
            <w:rStyle w:val="Hyperlink"/>
          </w:rPr>
          <w:t>10 References</w:t>
        </w:r>
        <w:r w:rsidR="00E22DB4">
          <w:rPr>
            <w:webHidden/>
          </w:rPr>
          <w:tab/>
        </w:r>
        <w:r w:rsidR="00E22DB4">
          <w:rPr>
            <w:webHidden/>
          </w:rPr>
          <w:fldChar w:fldCharType="begin"/>
        </w:r>
        <w:r w:rsidR="00E22DB4">
          <w:rPr>
            <w:webHidden/>
          </w:rPr>
          <w:instrText xml:space="preserve"> PAGEREF _Toc35168618 \h </w:instrText>
        </w:r>
        <w:r w:rsidR="00E22DB4">
          <w:rPr>
            <w:webHidden/>
          </w:rPr>
        </w:r>
        <w:r w:rsidR="00E22DB4">
          <w:rPr>
            <w:webHidden/>
          </w:rPr>
          <w:fldChar w:fldCharType="separate"/>
        </w:r>
        <w:r w:rsidR="00E22DB4">
          <w:rPr>
            <w:webHidden/>
          </w:rPr>
          <w:t>494</w:t>
        </w:r>
        <w:r w:rsidR="00E22DB4">
          <w:rPr>
            <w:webHidden/>
          </w:rPr>
          <w:fldChar w:fldCharType="end"/>
        </w:r>
      </w:hyperlink>
    </w:p>
    <w:p w14:paraId="1FA66C71" w14:textId="0B15D325" w:rsidR="00E22DB4" w:rsidRDefault="00D172E6">
      <w:pPr>
        <w:pStyle w:val="TOC1"/>
        <w:rPr>
          <w:rFonts w:asciiTheme="minorHAnsi" w:eastAsiaTheme="minorEastAsia" w:hAnsiTheme="minorHAnsi" w:cstheme="minorBidi"/>
          <w:sz w:val="22"/>
          <w:szCs w:val="22"/>
          <w:lang w:eastAsia="en-GB"/>
        </w:rPr>
      </w:pPr>
      <w:hyperlink w:anchor="_Toc35168619" w:history="1">
        <w:r w:rsidR="00E22DB4" w:rsidRPr="00723056">
          <w:rPr>
            <w:rStyle w:val="Hyperlink"/>
          </w:rPr>
          <w:t>11 Appendices</w:t>
        </w:r>
        <w:r w:rsidR="00E22DB4">
          <w:rPr>
            <w:webHidden/>
          </w:rPr>
          <w:tab/>
        </w:r>
        <w:r w:rsidR="00E22DB4">
          <w:rPr>
            <w:webHidden/>
          </w:rPr>
          <w:fldChar w:fldCharType="begin"/>
        </w:r>
        <w:r w:rsidR="00E22DB4">
          <w:rPr>
            <w:webHidden/>
          </w:rPr>
          <w:instrText xml:space="preserve"> PAGEREF _Toc35168619 \h </w:instrText>
        </w:r>
        <w:r w:rsidR="00E22DB4">
          <w:rPr>
            <w:webHidden/>
          </w:rPr>
        </w:r>
        <w:r w:rsidR="00E22DB4">
          <w:rPr>
            <w:webHidden/>
          </w:rPr>
          <w:fldChar w:fldCharType="separate"/>
        </w:r>
        <w:r w:rsidR="00E22DB4">
          <w:rPr>
            <w:webHidden/>
          </w:rPr>
          <w:t>512</w:t>
        </w:r>
        <w:r w:rsidR="00E22DB4">
          <w:rPr>
            <w:webHidden/>
          </w:rPr>
          <w:fldChar w:fldCharType="end"/>
        </w:r>
      </w:hyperlink>
    </w:p>
    <w:p w14:paraId="4E9AF0E2" w14:textId="3322B475" w:rsidR="00E22DB4" w:rsidRDefault="00D172E6">
      <w:pPr>
        <w:pStyle w:val="TOC2"/>
        <w:rPr>
          <w:rFonts w:asciiTheme="minorHAnsi" w:eastAsiaTheme="minorEastAsia" w:hAnsiTheme="minorHAnsi" w:cstheme="minorBidi"/>
          <w:noProof/>
          <w:sz w:val="22"/>
          <w:szCs w:val="22"/>
          <w:lang w:eastAsia="en-GB"/>
        </w:rPr>
      </w:pPr>
      <w:hyperlink w:anchor="_Toc35168620" w:history="1">
        <w:r w:rsidR="00E22DB4" w:rsidRPr="00723056">
          <w:rPr>
            <w:rStyle w:val="Hyperlink"/>
            <w:noProof/>
          </w:rPr>
          <w:t>11.1 Report on pupae cases</w:t>
        </w:r>
        <w:r w:rsidR="00E22DB4">
          <w:rPr>
            <w:noProof/>
            <w:webHidden/>
          </w:rPr>
          <w:tab/>
        </w:r>
        <w:r w:rsidR="00E22DB4">
          <w:rPr>
            <w:noProof/>
            <w:webHidden/>
          </w:rPr>
          <w:fldChar w:fldCharType="begin"/>
        </w:r>
        <w:r w:rsidR="00E22DB4">
          <w:rPr>
            <w:noProof/>
            <w:webHidden/>
          </w:rPr>
          <w:instrText xml:space="preserve"> PAGEREF _Toc35168620 \h </w:instrText>
        </w:r>
        <w:r w:rsidR="00E22DB4">
          <w:rPr>
            <w:noProof/>
            <w:webHidden/>
          </w:rPr>
        </w:r>
        <w:r w:rsidR="00E22DB4">
          <w:rPr>
            <w:noProof/>
            <w:webHidden/>
          </w:rPr>
          <w:fldChar w:fldCharType="separate"/>
        </w:r>
        <w:r w:rsidR="00E22DB4">
          <w:rPr>
            <w:noProof/>
            <w:webHidden/>
          </w:rPr>
          <w:t>512</w:t>
        </w:r>
        <w:r w:rsidR="00E22DB4">
          <w:rPr>
            <w:noProof/>
            <w:webHidden/>
          </w:rPr>
          <w:fldChar w:fldCharType="end"/>
        </w:r>
      </w:hyperlink>
    </w:p>
    <w:p w14:paraId="2917F308" w14:textId="0A268B21" w:rsidR="00E22DB4" w:rsidRDefault="00D172E6">
      <w:pPr>
        <w:pStyle w:val="TOC2"/>
        <w:rPr>
          <w:rFonts w:asciiTheme="minorHAnsi" w:eastAsiaTheme="minorEastAsia" w:hAnsiTheme="minorHAnsi" w:cstheme="minorBidi"/>
          <w:noProof/>
          <w:sz w:val="22"/>
          <w:szCs w:val="22"/>
          <w:lang w:eastAsia="en-GB"/>
        </w:rPr>
      </w:pPr>
      <w:hyperlink w:anchor="_Toc35168621" w:history="1">
        <w:r w:rsidR="00E22DB4" w:rsidRPr="00723056">
          <w:rPr>
            <w:rStyle w:val="Hyperlink"/>
            <w:noProof/>
          </w:rPr>
          <w:t>11.2 Historic England Aerial Photograph Search (AP/106247)</w:t>
        </w:r>
        <w:r w:rsidR="00E22DB4">
          <w:rPr>
            <w:noProof/>
            <w:webHidden/>
          </w:rPr>
          <w:tab/>
        </w:r>
        <w:r w:rsidR="00E22DB4">
          <w:rPr>
            <w:noProof/>
            <w:webHidden/>
          </w:rPr>
          <w:fldChar w:fldCharType="begin"/>
        </w:r>
        <w:r w:rsidR="00E22DB4">
          <w:rPr>
            <w:noProof/>
            <w:webHidden/>
          </w:rPr>
          <w:instrText xml:space="preserve"> PAGEREF _Toc35168621 \h </w:instrText>
        </w:r>
        <w:r w:rsidR="00E22DB4">
          <w:rPr>
            <w:noProof/>
            <w:webHidden/>
          </w:rPr>
        </w:r>
        <w:r w:rsidR="00E22DB4">
          <w:rPr>
            <w:noProof/>
            <w:webHidden/>
          </w:rPr>
          <w:fldChar w:fldCharType="separate"/>
        </w:r>
        <w:r w:rsidR="00E22DB4">
          <w:rPr>
            <w:noProof/>
            <w:webHidden/>
          </w:rPr>
          <w:t>515</w:t>
        </w:r>
        <w:r w:rsidR="00E22DB4">
          <w:rPr>
            <w:noProof/>
            <w:webHidden/>
          </w:rPr>
          <w:fldChar w:fldCharType="end"/>
        </w:r>
      </w:hyperlink>
    </w:p>
    <w:p w14:paraId="16D34716" w14:textId="598D9023" w:rsidR="00E22DB4" w:rsidRDefault="00D172E6">
      <w:pPr>
        <w:pStyle w:val="TOC2"/>
        <w:rPr>
          <w:rFonts w:asciiTheme="minorHAnsi" w:eastAsiaTheme="minorEastAsia" w:hAnsiTheme="minorHAnsi" w:cstheme="minorBidi"/>
          <w:noProof/>
          <w:sz w:val="22"/>
          <w:szCs w:val="22"/>
          <w:lang w:eastAsia="en-GB"/>
        </w:rPr>
      </w:pPr>
      <w:hyperlink w:anchor="_Toc35168622" w:history="1">
        <w:r w:rsidR="00E22DB4" w:rsidRPr="00723056">
          <w:rPr>
            <w:rStyle w:val="Hyperlink"/>
            <w:noProof/>
          </w:rPr>
          <w:t>11.3 Lidar metadata</w:t>
        </w:r>
        <w:r w:rsidR="00E22DB4">
          <w:rPr>
            <w:noProof/>
            <w:webHidden/>
          </w:rPr>
          <w:tab/>
        </w:r>
        <w:r w:rsidR="00E22DB4">
          <w:rPr>
            <w:noProof/>
            <w:webHidden/>
          </w:rPr>
          <w:fldChar w:fldCharType="begin"/>
        </w:r>
        <w:r w:rsidR="00E22DB4">
          <w:rPr>
            <w:noProof/>
            <w:webHidden/>
          </w:rPr>
          <w:instrText xml:space="preserve"> PAGEREF _Toc35168622 \h </w:instrText>
        </w:r>
        <w:r w:rsidR="00E22DB4">
          <w:rPr>
            <w:noProof/>
            <w:webHidden/>
          </w:rPr>
        </w:r>
        <w:r w:rsidR="00E22DB4">
          <w:rPr>
            <w:noProof/>
            <w:webHidden/>
          </w:rPr>
          <w:fldChar w:fldCharType="separate"/>
        </w:r>
        <w:r w:rsidR="00E22DB4">
          <w:rPr>
            <w:noProof/>
            <w:webHidden/>
          </w:rPr>
          <w:t>518</w:t>
        </w:r>
        <w:r w:rsidR="00E22DB4">
          <w:rPr>
            <w:noProof/>
            <w:webHidden/>
          </w:rPr>
          <w:fldChar w:fldCharType="end"/>
        </w:r>
      </w:hyperlink>
    </w:p>
    <w:p w14:paraId="425ACDEA" w14:textId="188EE8F3" w:rsidR="00E22DB4" w:rsidRDefault="00D172E6">
      <w:pPr>
        <w:pStyle w:val="TOC2"/>
        <w:rPr>
          <w:rFonts w:asciiTheme="minorHAnsi" w:eastAsiaTheme="minorEastAsia" w:hAnsiTheme="minorHAnsi" w:cstheme="minorBidi"/>
          <w:noProof/>
          <w:sz w:val="22"/>
          <w:szCs w:val="22"/>
          <w:lang w:eastAsia="en-GB"/>
        </w:rPr>
      </w:pPr>
      <w:hyperlink w:anchor="_Toc35168623" w:history="1">
        <w:r w:rsidR="00E22DB4" w:rsidRPr="00723056">
          <w:rPr>
            <w:rStyle w:val="Hyperlink"/>
            <w:noProof/>
          </w:rPr>
          <w:t>11.4 CFI Recording Forms</w:t>
        </w:r>
        <w:r w:rsidR="00E22DB4">
          <w:rPr>
            <w:noProof/>
            <w:webHidden/>
          </w:rPr>
          <w:tab/>
        </w:r>
        <w:r w:rsidR="00E22DB4">
          <w:rPr>
            <w:noProof/>
            <w:webHidden/>
          </w:rPr>
          <w:fldChar w:fldCharType="begin"/>
        </w:r>
        <w:r w:rsidR="00E22DB4">
          <w:rPr>
            <w:noProof/>
            <w:webHidden/>
          </w:rPr>
          <w:instrText xml:space="preserve"> PAGEREF _Toc35168623 \h </w:instrText>
        </w:r>
        <w:r w:rsidR="00E22DB4">
          <w:rPr>
            <w:noProof/>
            <w:webHidden/>
          </w:rPr>
        </w:r>
        <w:r w:rsidR="00E22DB4">
          <w:rPr>
            <w:noProof/>
            <w:webHidden/>
          </w:rPr>
          <w:fldChar w:fldCharType="separate"/>
        </w:r>
        <w:r w:rsidR="00E22DB4">
          <w:rPr>
            <w:noProof/>
            <w:webHidden/>
          </w:rPr>
          <w:t>519</w:t>
        </w:r>
        <w:r w:rsidR="00E22DB4">
          <w:rPr>
            <w:noProof/>
            <w:webHidden/>
          </w:rPr>
          <w:fldChar w:fldCharType="end"/>
        </w:r>
      </w:hyperlink>
    </w:p>
    <w:p w14:paraId="309A6951" w14:textId="18954E8D" w:rsidR="00E22DB4" w:rsidRDefault="00D172E6">
      <w:pPr>
        <w:pStyle w:val="TOC2"/>
        <w:rPr>
          <w:rFonts w:asciiTheme="minorHAnsi" w:eastAsiaTheme="minorEastAsia" w:hAnsiTheme="minorHAnsi" w:cstheme="minorBidi"/>
          <w:noProof/>
          <w:sz w:val="22"/>
          <w:szCs w:val="22"/>
          <w:lang w:eastAsia="en-GB"/>
        </w:rPr>
      </w:pPr>
      <w:hyperlink w:anchor="_Toc35168624" w:history="1">
        <w:r w:rsidR="00E22DB4" w:rsidRPr="00723056">
          <w:rPr>
            <w:rStyle w:val="Hyperlink"/>
            <w:noProof/>
          </w:rPr>
          <w:t>11.5 Oral History Documentation</w:t>
        </w:r>
        <w:r w:rsidR="00E22DB4">
          <w:rPr>
            <w:noProof/>
            <w:webHidden/>
          </w:rPr>
          <w:tab/>
        </w:r>
        <w:r w:rsidR="00E22DB4">
          <w:rPr>
            <w:noProof/>
            <w:webHidden/>
          </w:rPr>
          <w:fldChar w:fldCharType="begin"/>
        </w:r>
        <w:r w:rsidR="00E22DB4">
          <w:rPr>
            <w:noProof/>
            <w:webHidden/>
          </w:rPr>
          <w:instrText xml:space="preserve"> PAGEREF _Toc35168624 \h </w:instrText>
        </w:r>
        <w:r w:rsidR="00E22DB4">
          <w:rPr>
            <w:noProof/>
            <w:webHidden/>
          </w:rPr>
        </w:r>
        <w:r w:rsidR="00E22DB4">
          <w:rPr>
            <w:noProof/>
            <w:webHidden/>
          </w:rPr>
          <w:fldChar w:fldCharType="separate"/>
        </w:r>
        <w:r w:rsidR="00E22DB4">
          <w:rPr>
            <w:noProof/>
            <w:webHidden/>
          </w:rPr>
          <w:t>524</w:t>
        </w:r>
        <w:r w:rsidR="00E22DB4">
          <w:rPr>
            <w:noProof/>
            <w:webHidden/>
          </w:rPr>
          <w:fldChar w:fldCharType="end"/>
        </w:r>
      </w:hyperlink>
    </w:p>
    <w:p w14:paraId="2EC72411" w14:textId="1F5B8953" w:rsidR="00E22DB4" w:rsidRDefault="00D172E6">
      <w:pPr>
        <w:pStyle w:val="TOC2"/>
        <w:rPr>
          <w:rFonts w:asciiTheme="minorHAnsi" w:eastAsiaTheme="minorEastAsia" w:hAnsiTheme="minorHAnsi" w:cstheme="minorBidi"/>
          <w:noProof/>
          <w:sz w:val="22"/>
          <w:szCs w:val="22"/>
          <w:lang w:eastAsia="en-GB"/>
        </w:rPr>
      </w:pPr>
      <w:hyperlink w:anchor="_Toc35168625" w:history="1">
        <w:r w:rsidR="00E22DB4" w:rsidRPr="00723056">
          <w:rPr>
            <w:rStyle w:val="Hyperlink"/>
            <w:noProof/>
          </w:rPr>
          <w:t>11.6 Diagrams of Burial Positions and Definitions (OSSAFreelance, 2012)</w:t>
        </w:r>
        <w:r w:rsidR="00E22DB4">
          <w:rPr>
            <w:noProof/>
            <w:webHidden/>
          </w:rPr>
          <w:tab/>
        </w:r>
        <w:r w:rsidR="00E22DB4">
          <w:rPr>
            <w:noProof/>
            <w:webHidden/>
          </w:rPr>
          <w:fldChar w:fldCharType="begin"/>
        </w:r>
        <w:r w:rsidR="00E22DB4">
          <w:rPr>
            <w:noProof/>
            <w:webHidden/>
          </w:rPr>
          <w:instrText xml:space="preserve"> PAGEREF _Toc35168625 \h </w:instrText>
        </w:r>
        <w:r w:rsidR="00E22DB4">
          <w:rPr>
            <w:noProof/>
            <w:webHidden/>
          </w:rPr>
        </w:r>
        <w:r w:rsidR="00E22DB4">
          <w:rPr>
            <w:noProof/>
            <w:webHidden/>
          </w:rPr>
          <w:fldChar w:fldCharType="separate"/>
        </w:r>
        <w:r w:rsidR="00E22DB4">
          <w:rPr>
            <w:noProof/>
            <w:webHidden/>
          </w:rPr>
          <w:t>531</w:t>
        </w:r>
        <w:r w:rsidR="00E22DB4">
          <w:rPr>
            <w:noProof/>
            <w:webHidden/>
          </w:rPr>
          <w:fldChar w:fldCharType="end"/>
        </w:r>
      </w:hyperlink>
    </w:p>
    <w:p w14:paraId="64850F60" w14:textId="28BF5946" w:rsidR="00DA28B2" w:rsidRDefault="0040384D" w:rsidP="00941D35">
      <w:r>
        <w:rPr>
          <w:noProof/>
        </w:rPr>
        <w:fldChar w:fldCharType="end"/>
      </w:r>
    </w:p>
    <w:p w14:paraId="64850F62" w14:textId="77777777" w:rsidR="00F2159F" w:rsidRDefault="00F2159F">
      <w:pPr>
        <w:spacing w:before="0" w:after="200" w:line="276" w:lineRule="auto"/>
        <w:jc w:val="left"/>
        <w:rPr>
          <w:rFonts w:cs="Arial"/>
          <w:b/>
          <w:bCs/>
          <w:kern w:val="32"/>
          <w:sz w:val="32"/>
          <w:szCs w:val="32"/>
        </w:rPr>
      </w:pPr>
      <w:bookmarkStart w:id="18" w:name="_Toc51833371"/>
      <w:bookmarkStart w:id="19" w:name="_Toc290554220"/>
      <w:bookmarkStart w:id="20" w:name="_Toc299621185"/>
      <w:bookmarkStart w:id="21" w:name="_Toc299631413"/>
      <w:bookmarkStart w:id="22" w:name="_Toc299631473"/>
      <w:bookmarkStart w:id="23" w:name="_Toc299631563"/>
      <w:bookmarkStart w:id="24" w:name="_Toc299631640"/>
      <w:r>
        <w:br w:type="page"/>
      </w:r>
    </w:p>
    <w:p w14:paraId="64850F63" w14:textId="6C01760F" w:rsidR="00DA28B2" w:rsidRDefault="00DA28B2" w:rsidP="00DA28B2">
      <w:pPr>
        <w:pStyle w:val="Heading1"/>
        <w:numPr>
          <w:ilvl w:val="0"/>
          <w:numId w:val="0"/>
        </w:numPr>
      </w:pPr>
      <w:bookmarkStart w:id="25" w:name="_Toc35168496"/>
      <w:r>
        <w:lastRenderedPageBreak/>
        <w:t>L</w:t>
      </w:r>
      <w:r w:rsidR="000F3D41">
        <w:t>ist</w:t>
      </w:r>
      <w:r>
        <w:t xml:space="preserve"> </w:t>
      </w:r>
      <w:r w:rsidR="000F3D41">
        <w:t>of</w:t>
      </w:r>
      <w:r>
        <w:t xml:space="preserve"> </w:t>
      </w:r>
      <w:r w:rsidR="00FD169D">
        <w:t>F</w:t>
      </w:r>
      <w:bookmarkEnd w:id="18"/>
      <w:bookmarkEnd w:id="19"/>
      <w:bookmarkEnd w:id="20"/>
      <w:bookmarkEnd w:id="21"/>
      <w:bookmarkEnd w:id="22"/>
      <w:bookmarkEnd w:id="23"/>
      <w:bookmarkEnd w:id="24"/>
      <w:r w:rsidR="000F3D41">
        <w:t>igures</w:t>
      </w:r>
      <w:bookmarkEnd w:id="25"/>
      <w:r>
        <w:t xml:space="preserve"> </w:t>
      </w:r>
    </w:p>
    <w:p w14:paraId="06CE5B56" w14:textId="1546A6C5" w:rsidR="00E22DB4" w:rsidRDefault="00B765F2">
      <w:pPr>
        <w:pStyle w:val="TableofFigures"/>
        <w:tabs>
          <w:tab w:val="right" w:leader="dot" w:pos="8494"/>
        </w:tabs>
        <w:rPr>
          <w:rFonts w:asciiTheme="minorHAnsi" w:eastAsiaTheme="minorEastAsia" w:hAnsiTheme="minorHAnsi" w:cstheme="minorBidi"/>
          <w:noProof/>
          <w:sz w:val="22"/>
          <w:szCs w:val="22"/>
          <w:lang w:eastAsia="en-GB"/>
        </w:rPr>
      </w:pPr>
      <w:r>
        <w:fldChar w:fldCharType="begin"/>
      </w:r>
      <w:r w:rsidR="00DA28B2">
        <w:instrText xml:space="preserve"> TOC \h \z \c "Figure" </w:instrText>
      </w:r>
      <w:r>
        <w:fldChar w:fldCharType="separate"/>
      </w:r>
      <w:hyperlink r:id="rId13" w:anchor="_Toc35168889" w:history="1">
        <w:r w:rsidR="00E22DB4" w:rsidRPr="007D3AC8">
          <w:rPr>
            <w:rStyle w:val="Hyperlink"/>
            <w:noProof/>
          </w:rPr>
          <w:t>Figure 1 : Chart plotted from data collected by N.A.M Rodger which shows the number of men borne and the number of men mustered in a given year (Rodger, 2006, pp. 636–639)</w:t>
        </w:r>
        <w:r w:rsidR="00E22DB4">
          <w:rPr>
            <w:noProof/>
            <w:webHidden/>
          </w:rPr>
          <w:tab/>
        </w:r>
        <w:r w:rsidR="00E22DB4">
          <w:rPr>
            <w:noProof/>
            <w:webHidden/>
          </w:rPr>
          <w:fldChar w:fldCharType="begin"/>
        </w:r>
        <w:r w:rsidR="00E22DB4">
          <w:rPr>
            <w:noProof/>
            <w:webHidden/>
          </w:rPr>
          <w:instrText xml:space="preserve"> PAGEREF _Toc35168889 \h </w:instrText>
        </w:r>
        <w:r w:rsidR="00E22DB4">
          <w:rPr>
            <w:noProof/>
            <w:webHidden/>
          </w:rPr>
        </w:r>
        <w:r w:rsidR="00E22DB4">
          <w:rPr>
            <w:noProof/>
            <w:webHidden/>
          </w:rPr>
          <w:fldChar w:fldCharType="separate"/>
        </w:r>
        <w:r w:rsidR="00E22DB4">
          <w:rPr>
            <w:noProof/>
            <w:webHidden/>
          </w:rPr>
          <w:t>26</w:t>
        </w:r>
        <w:r w:rsidR="00E22DB4">
          <w:rPr>
            <w:noProof/>
            <w:webHidden/>
          </w:rPr>
          <w:fldChar w:fldCharType="end"/>
        </w:r>
      </w:hyperlink>
    </w:p>
    <w:p w14:paraId="3592B767" w14:textId="07AAC3A6"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90" w:history="1">
        <w:r w:rsidR="00E22DB4" w:rsidRPr="007D3AC8">
          <w:rPr>
            <w:rStyle w:val="Hyperlink"/>
            <w:noProof/>
          </w:rPr>
          <w:t>Figure 2 : Aerial View of RNH Minorca (Google Earth)</w:t>
        </w:r>
        <w:r w:rsidR="00E22DB4">
          <w:rPr>
            <w:noProof/>
            <w:webHidden/>
          </w:rPr>
          <w:tab/>
        </w:r>
        <w:r w:rsidR="00E22DB4">
          <w:rPr>
            <w:noProof/>
            <w:webHidden/>
          </w:rPr>
          <w:fldChar w:fldCharType="begin"/>
        </w:r>
        <w:r w:rsidR="00E22DB4">
          <w:rPr>
            <w:noProof/>
            <w:webHidden/>
          </w:rPr>
          <w:instrText xml:space="preserve"> PAGEREF _Toc35168890 \h </w:instrText>
        </w:r>
        <w:r w:rsidR="00E22DB4">
          <w:rPr>
            <w:noProof/>
            <w:webHidden/>
          </w:rPr>
        </w:r>
        <w:r w:rsidR="00E22DB4">
          <w:rPr>
            <w:noProof/>
            <w:webHidden/>
          </w:rPr>
          <w:fldChar w:fldCharType="separate"/>
        </w:r>
        <w:r w:rsidR="00E22DB4">
          <w:rPr>
            <w:noProof/>
            <w:webHidden/>
          </w:rPr>
          <w:t>32</w:t>
        </w:r>
        <w:r w:rsidR="00E22DB4">
          <w:rPr>
            <w:noProof/>
            <w:webHidden/>
          </w:rPr>
          <w:fldChar w:fldCharType="end"/>
        </w:r>
      </w:hyperlink>
    </w:p>
    <w:p w14:paraId="5892B6FE" w14:textId="02804565"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91" w:history="1">
        <w:r w:rsidR="00E22DB4" w:rsidRPr="007D3AC8">
          <w:rPr>
            <w:rStyle w:val="Hyperlink"/>
            <w:noProof/>
          </w:rPr>
          <w:t>Figure 3 : 1754 Proposed Plan of RNH Haslar and it’s surrounding land (Haslar Heritage Group)</w:t>
        </w:r>
        <w:r w:rsidR="00E22DB4">
          <w:rPr>
            <w:noProof/>
            <w:webHidden/>
          </w:rPr>
          <w:tab/>
        </w:r>
        <w:r w:rsidR="00E22DB4">
          <w:rPr>
            <w:noProof/>
            <w:webHidden/>
          </w:rPr>
          <w:fldChar w:fldCharType="begin"/>
        </w:r>
        <w:r w:rsidR="00E22DB4">
          <w:rPr>
            <w:noProof/>
            <w:webHidden/>
          </w:rPr>
          <w:instrText xml:space="preserve"> PAGEREF _Toc35168891 \h </w:instrText>
        </w:r>
        <w:r w:rsidR="00E22DB4">
          <w:rPr>
            <w:noProof/>
            <w:webHidden/>
          </w:rPr>
        </w:r>
        <w:r w:rsidR="00E22DB4">
          <w:rPr>
            <w:noProof/>
            <w:webHidden/>
          </w:rPr>
          <w:fldChar w:fldCharType="separate"/>
        </w:r>
        <w:r w:rsidR="00E22DB4">
          <w:rPr>
            <w:noProof/>
            <w:webHidden/>
          </w:rPr>
          <w:t>36</w:t>
        </w:r>
        <w:r w:rsidR="00E22DB4">
          <w:rPr>
            <w:noProof/>
            <w:webHidden/>
          </w:rPr>
          <w:fldChar w:fldCharType="end"/>
        </w:r>
      </w:hyperlink>
    </w:p>
    <w:p w14:paraId="0F83208B" w14:textId="027721A2"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92" w:history="1">
        <w:r w:rsidR="00E22DB4" w:rsidRPr="007D3AC8">
          <w:rPr>
            <w:rStyle w:val="Hyperlink"/>
            <w:noProof/>
          </w:rPr>
          <w:t>Figure 4 : Original Elevation Plan of Haslar Hospital (National Museum of the Royal Navy Library)</w:t>
        </w:r>
        <w:r w:rsidR="00E22DB4">
          <w:rPr>
            <w:noProof/>
            <w:webHidden/>
          </w:rPr>
          <w:tab/>
        </w:r>
        <w:r w:rsidR="00E22DB4">
          <w:rPr>
            <w:noProof/>
            <w:webHidden/>
          </w:rPr>
          <w:fldChar w:fldCharType="begin"/>
        </w:r>
        <w:r w:rsidR="00E22DB4">
          <w:rPr>
            <w:noProof/>
            <w:webHidden/>
          </w:rPr>
          <w:instrText xml:space="preserve"> PAGEREF _Toc35168892 \h </w:instrText>
        </w:r>
        <w:r w:rsidR="00E22DB4">
          <w:rPr>
            <w:noProof/>
            <w:webHidden/>
          </w:rPr>
        </w:r>
        <w:r w:rsidR="00E22DB4">
          <w:rPr>
            <w:noProof/>
            <w:webHidden/>
          </w:rPr>
          <w:fldChar w:fldCharType="separate"/>
        </w:r>
        <w:r w:rsidR="00E22DB4">
          <w:rPr>
            <w:noProof/>
            <w:webHidden/>
          </w:rPr>
          <w:t>37</w:t>
        </w:r>
        <w:r w:rsidR="00E22DB4">
          <w:rPr>
            <w:noProof/>
            <w:webHidden/>
          </w:rPr>
          <w:fldChar w:fldCharType="end"/>
        </w:r>
      </w:hyperlink>
    </w:p>
    <w:p w14:paraId="3484280C" w14:textId="5873D626"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93" w:history="1">
        <w:r w:rsidR="00E22DB4" w:rsidRPr="007D3AC8">
          <w:rPr>
            <w:rStyle w:val="Hyperlink"/>
            <w:noProof/>
          </w:rPr>
          <w:t>Figure 5 : Modern Aerial Front view of Haslar Hospital (Google Earth 2018)</w:t>
        </w:r>
        <w:r w:rsidR="00E22DB4">
          <w:rPr>
            <w:noProof/>
            <w:webHidden/>
          </w:rPr>
          <w:tab/>
        </w:r>
        <w:r w:rsidR="00E22DB4">
          <w:rPr>
            <w:noProof/>
            <w:webHidden/>
          </w:rPr>
          <w:fldChar w:fldCharType="begin"/>
        </w:r>
        <w:r w:rsidR="00E22DB4">
          <w:rPr>
            <w:noProof/>
            <w:webHidden/>
          </w:rPr>
          <w:instrText xml:space="preserve"> PAGEREF _Toc35168893 \h </w:instrText>
        </w:r>
        <w:r w:rsidR="00E22DB4">
          <w:rPr>
            <w:noProof/>
            <w:webHidden/>
          </w:rPr>
        </w:r>
        <w:r w:rsidR="00E22DB4">
          <w:rPr>
            <w:noProof/>
            <w:webHidden/>
          </w:rPr>
          <w:fldChar w:fldCharType="separate"/>
        </w:r>
        <w:r w:rsidR="00E22DB4">
          <w:rPr>
            <w:noProof/>
            <w:webHidden/>
          </w:rPr>
          <w:t>39</w:t>
        </w:r>
        <w:r w:rsidR="00E22DB4">
          <w:rPr>
            <w:noProof/>
            <w:webHidden/>
          </w:rPr>
          <w:fldChar w:fldCharType="end"/>
        </w:r>
      </w:hyperlink>
    </w:p>
    <w:p w14:paraId="4D012D00" w14:textId="1FE7A548"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94" w:history="1">
        <w:r w:rsidR="00E22DB4" w:rsidRPr="007D3AC8">
          <w:rPr>
            <w:rStyle w:val="Hyperlink"/>
            <w:noProof/>
          </w:rPr>
          <w:t>Figure 6 : Phorograph of the Main Frieze at the Front of the Hospital(HHG)</w:t>
        </w:r>
        <w:r w:rsidR="00E22DB4">
          <w:rPr>
            <w:noProof/>
            <w:webHidden/>
          </w:rPr>
          <w:tab/>
        </w:r>
        <w:r w:rsidR="00E22DB4">
          <w:rPr>
            <w:noProof/>
            <w:webHidden/>
          </w:rPr>
          <w:fldChar w:fldCharType="begin"/>
        </w:r>
        <w:r w:rsidR="00E22DB4">
          <w:rPr>
            <w:noProof/>
            <w:webHidden/>
          </w:rPr>
          <w:instrText xml:space="preserve"> PAGEREF _Toc35168894 \h </w:instrText>
        </w:r>
        <w:r w:rsidR="00E22DB4">
          <w:rPr>
            <w:noProof/>
            <w:webHidden/>
          </w:rPr>
        </w:r>
        <w:r w:rsidR="00E22DB4">
          <w:rPr>
            <w:noProof/>
            <w:webHidden/>
          </w:rPr>
          <w:fldChar w:fldCharType="separate"/>
        </w:r>
        <w:r w:rsidR="00E22DB4">
          <w:rPr>
            <w:noProof/>
            <w:webHidden/>
          </w:rPr>
          <w:t>39</w:t>
        </w:r>
        <w:r w:rsidR="00E22DB4">
          <w:rPr>
            <w:noProof/>
            <w:webHidden/>
          </w:rPr>
          <w:fldChar w:fldCharType="end"/>
        </w:r>
      </w:hyperlink>
    </w:p>
    <w:p w14:paraId="41282E45" w14:textId="20ECDFA8"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95" w:history="1">
        <w:r w:rsidR="00E22DB4" w:rsidRPr="007D3AC8">
          <w:rPr>
            <w:rStyle w:val="Hyperlink"/>
            <w:noProof/>
          </w:rPr>
          <w:t>Figure 7 : Proposed Plan of Haslar Hospital Site following development (Royal Haslar)</w:t>
        </w:r>
        <w:r w:rsidR="00E22DB4">
          <w:rPr>
            <w:noProof/>
            <w:webHidden/>
          </w:rPr>
          <w:tab/>
        </w:r>
        <w:r w:rsidR="00E22DB4">
          <w:rPr>
            <w:noProof/>
            <w:webHidden/>
          </w:rPr>
          <w:fldChar w:fldCharType="begin"/>
        </w:r>
        <w:r w:rsidR="00E22DB4">
          <w:rPr>
            <w:noProof/>
            <w:webHidden/>
          </w:rPr>
          <w:instrText xml:space="preserve"> PAGEREF _Toc35168895 \h </w:instrText>
        </w:r>
        <w:r w:rsidR="00E22DB4">
          <w:rPr>
            <w:noProof/>
            <w:webHidden/>
          </w:rPr>
        </w:r>
        <w:r w:rsidR="00E22DB4">
          <w:rPr>
            <w:noProof/>
            <w:webHidden/>
          </w:rPr>
          <w:fldChar w:fldCharType="separate"/>
        </w:r>
        <w:r w:rsidR="00E22DB4">
          <w:rPr>
            <w:noProof/>
            <w:webHidden/>
          </w:rPr>
          <w:t>40</w:t>
        </w:r>
        <w:r w:rsidR="00E22DB4">
          <w:rPr>
            <w:noProof/>
            <w:webHidden/>
          </w:rPr>
          <w:fldChar w:fldCharType="end"/>
        </w:r>
      </w:hyperlink>
    </w:p>
    <w:p w14:paraId="3D83DBAB" w14:textId="504BCB80"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96" w:history="1">
        <w:r w:rsidR="00E22DB4" w:rsidRPr="007D3AC8">
          <w:rPr>
            <w:rStyle w:val="Hyperlink"/>
            <w:noProof/>
          </w:rPr>
          <w:t>Figure 8 : The Tramway in the Arcade (Haslar Heritage Group)</w:t>
        </w:r>
        <w:r w:rsidR="00E22DB4">
          <w:rPr>
            <w:noProof/>
            <w:webHidden/>
          </w:rPr>
          <w:tab/>
        </w:r>
        <w:r w:rsidR="00E22DB4">
          <w:rPr>
            <w:noProof/>
            <w:webHidden/>
          </w:rPr>
          <w:fldChar w:fldCharType="begin"/>
        </w:r>
        <w:r w:rsidR="00E22DB4">
          <w:rPr>
            <w:noProof/>
            <w:webHidden/>
          </w:rPr>
          <w:instrText xml:space="preserve"> PAGEREF _Toc35168896 \h </w:instrText>
        </w:r>
        <w:r w:rsidR="00E22DB4">
          <w:rPr>
            <w:noProof/>
            <w:webHidden/>
          </w:rPr>
        </w:r>
        <w:r w:rsidR="00E22DB4">
          <w:rPr>
            <w:noProof/>
            <w:webHidden/>
          </w:rPr>
          <w:fldChar w:fldCharType="separate"/>
        </w:r>
        <w:r w:rsidR="00E22DB4">
          <w:rPr>
            <w:noProof/>
            <w:webHidden/>
          </w:rPr>
          <w:t>45</w:t>
        </w:r>
        <w:r w:rsidR="00E22DB4">
          <w:rPr>
            <w:noProof/>
            <w:webHidden/>
          </w:rPr>
          <w:fldChar w:fldCharType="end"/>
        </w:r>
      </w:hyperlink>
    </w:p>
    <w:p w14:paraId="068EF75B" w14:textId="3ACA3DD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97" w:history="1">
        <w:r w:rsidR="00E22DB4" w:rsidRPr="007D3AC8">
          <w:rPr>
            <w:rStyle w:val="Hyperlink"/>
            <w:noProof/>
          </w:rPr>
          <w:t>Figure 9 : Officers Houses, North of Hospital (Haslar Heritage Group)</w:t>
        </w:r>
        <w:r w:rsidR="00E22DB4">
          <w:rPr>
            <w:noProof/>
            <w:webHidden/>
          </w:rPr>
          <w:tab/>
        </w:r>
        <w:r w:rsidR="00E22DB4">
          <w:rPr>
            <w:noProof/>
            <w:webHidden/>
          </w:rPr>
          <w:fldChar w:fldCharType="begin"/>
        </w:r>
        <w:r w:rsidR="00E22DB4">
          <w:rPr>
            <w:noProof/>
            <w:webHidden/>
          </w:rPr>
          <w:instrText xml:space="preserve"> PAGEREF _Toc35168897 \h </w:instrText>
        </w:r>
        <w:r w:rsidR="00E22DB4">
          <w:rPr>
            <w:noProof/>
            <w:webHidden/>
          </w:rPr>
        </w:r>
        <w:r w:rsidR="00E22DB4">
          <w:rPr>
            <w:noProof/>
            <w:webHidden/>
          </w:rPr>
          <w:fldChar w:fldCharType="separate"/>
        </w:r>
        <w:r w:rsidR="00E22DB4">
          <w:rPr>
            <w:noProof/>
            <w:webHidden/>
          </w:rPr>
          <w:t>46</w:t>
        </w:r>
        <w:r w:rsidR="00E22DB4">
          <w:rPr>
            <w:noProof/>
            <w:webHidden/>
          </w:rPr>
          <w:fldChar w:fldCharType="end"/>
        </w:r>
      </w:hyperlink>
    </w:p>
    <w:p w14:paraId="35B4156E" w14:textId="39CF87B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98" w:history="1">
        <w:r w:rsidR="00E22DB4" w:rsidRPr="007D3AC8">
          <w:rPr>
            <w:rStyle w:val="Hyperlink"/>
            <w:noProof/>
          </w:rPr>
          <w:t>Figure 10 : Officers Houses, East of Hospital (Haslar Heritage Group)</w:t>
        </w:r>
        <w:r w:rsidR="00E22DB4">
          <w:rPr>
            <w:noProof/>
            <w:webHidden/>
          </w:rPr>
          <w:tab/>
        </w:r>
        <w:r w:rsidR="00E22DB4">
          <w:rPr>
            <w:noProof/>
            <w:webHidden/>
          </w:rPr>
          <w:fldChar w:fldCharType="begin"/>
        </w:r>
        <w:r w:rsidR="00E22DB4">
          <w:rPr>
            <w:noProof/>
            <w:webHidden/>
          </w:rPr>
          <w:instrText xml:space="preserve"> PAGEREF _Toc35168898 \h </w:instrText>
        </w:r>
        <w:r w:rsidR="00E22DB4">
          <w:rPr>
            <w:noProof/>
            <w:webHidden/>
          </w:rPr>
        </w:r>
        <w:r w:rsidR="00E22DB4">
          <w:rPr>
            <w:noProof/>
            <w:webHidden/>
          </w:rPr>
          <w:fldChar w:fldCharType="separate"/>
        </w:r>
        <w:r w:rsidR="00E22DB4">
          <w:rPr>
            <w:noProof/>
            <w:webHidden/>
          </w:rPr>
          <w:t>46</w:t>
        </w:r>
        <w:r w:rsidR="00E22DB4">
          <w:rPr>
            <w:noProof/>
            <w:webHidden/>
          </w:rPr>
          <w:fldChar w:fldCharType="end"/>
        </w:r>
      </w:hyperlink>
    </w:p>
    <w:p w14:paraId="58A6FFB7" w14:textId="6B35ABE9"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99" w:history="1">
        <w:r w:rsidR="00E22DB4" w:rsidRPr="007D3AC8">
          <w:rPr>
            <w:rStyle w:val="Hyperlink"/>
            <w:noProof/>
          </w:rPr>
          <w:t>Figure 11 : St Luke’s Church (Haslar Heritage Group)</w:t>
        </w:r>
        <w:r w:rsidR="00E22DB4">
          <w:rPr>
            <w:noProof/>
            <w:webHidden/>
          </w:rPr>
          <w:tab/>
        </w:r>
        <w:r w:rsidR="00E22DB4">
          <w:rPr>
            <w:noProof/>
            <w:webHidden/>
          </w:rPr>
          <w:fldChar w:fldCharType="begin"/>
        </w:r>
        <w:r w:rsidR="00E22DB4">
          <w:rPr>
            <w:noProof/>
            <w:webHidden/>
          </w:rPr>
          <w:instrText xml:space="preserve"> PAGEREF _Toc35168899 \h </w:instrText>
        </w:r>
        <w:r w:rsidR="00E22DB4">
          <w:rPr>
            <w:noProof/>
            <w:webHidden/>
          </w:rPr>
        </w:r>
        <w:r w:rsidR="00E22DB4">
          <w:rPr>
            <w:noProof/>
            <w:webHidden/>
          </w:rPr>
          <w:fldChar w:fldCharType="separate"/>
        </w:r>
        <w:r w:rsidR="00E22DB4">
          <w:rPr>
            <w:noProof/>
            <w:webHidden/>
          </w:rPr>
          <w:t>47</w:t>
        </w:r>
        <w:r w:rsidR="00E22DB4">
          <w:rPr>
            <w:noProof/>
            <w:webHidden/>
          </w:rPr>
          <w:fldChar w:fldCharType="end"/>
        </w:r>
      </w:hyperlink>
    </w:p>
    <w:p w14:paraId="19ACF8C2" w14:textId="6AE2B0A2"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00" w:history="1">
        <w:r w:rsidR="00E22DB4" w:rsidRPr="007D3AC8">
          <w:rPr>
            <w:rStyle w:val="Hyperlink"/>
            <w:noProof/>
          </w:rPr>
          <w:t>Figure 12 : The Terrace (Haslar Heritage Group)</w:t>
        </w:r>
        <w:r w:rsidR="00E22DB4">
          <w:rPr>
            <w:noProof/>
            <w:webHidden/>
          </w:rPr>
          <w:tab/>
        </w:r>
        <w:r w:rsidR="00E22DB4">
          <w:rPr>
            <w:noProof/>
            <w:webHidden/>
          </w:rPr>
          <w:fldChar w:fldCharType="begin"/>
        </w:r>
        <w:r w:rsidR="00E22DB4">
          <w:rPr>
            <w:noProof/>
            <w:webHidden/>
          </w:rPr>
          <w:instrText xml:space="preserve"> PAGEREF _Toc35168900 \h </w:instrText>
        </w:r>
        <w:r w:rsidR="00E22DB4">
          <w:rPr>
            <w:noProof/>
            <w:webHidden/>
          </w:rPr>
        </w:r>
        <w:r w:rsidR="00E22DB4">
          <w:rPr>
            <w:noProof/>
            <w:webHidden/>
          </w:rPr>
          <w:fldChar w:fldCharType="separate"/>
        </w:r>
        <w:r w:rsidR="00E22DB4">
          <w:rPr>
            <w:noProof/>
            <w:webHidden/>
          </w:rPr>
          <w:t>48</w:t>
        </w:r>
        <w:r w:rsidR="00E22DB4">
          <w:rPr>
            <w:noProof/>
            <w:webHidden/>
          </w:rPr>
          <w:fldChar w:fldCharType="end"/>
        </w:r>
      </w:hyperlink>
    </w:p>
    <w:p w14:paraId="1BCFE5D3" w14:textId="16A33B50"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01" w:history="1">
        <w:r w:rsidR="00E22DB4" w:rsidRPr="007D3AC8">
          <w:rPr>
            <w:rStyle w:val="Hyperlink"/>
            <w:noProof/>
          </w:rPr>
          <w:t>Figure 13 : Pathology Laboratory (Haslar Heritage Group)</w:t>
        </w:r>
        <w:r w:rsidR="00E22DB4">
          <w:rPr>
            <w:noProof/>
            <w:webHidden/>
          </w:rPr>
          <w:tab/>
        </w:r>
        <w:r w:rsidR="00E22DB4">
          <w:rPr>
            <w:noProof/>
            <w:webHidden/>
          </w:rPr>
          <w:fldChar w:fldCharType="begin"/>
        </w:r>
        <w:r w:rsidR="00E22DB4">
          <w:rPr>
            <w:noProof/>
            <w:webHidden/>
          </w:rPr>
          <w:instrText xml:space="preserve"> PAGEREF _Toc35168901 \h </w:instrText>
        </w:r>
        <w:r w:rsidR="00E22DB4">
          <w:rPr>
            <w:noProof/>
            <w:webHidden/>
          </w:rPr>
        </w:r>
        <w:r w:rsidR="00E22DB4">
          <w:rPr>
            <w:noProof/>
            <w:webHidden/>
          </w:rPr>
          <w:fldChar w:fldCharType="separate"/>
        </w:r>
        <w:r w:rsidR="00E22DB4">
          <w:rPr>
            <w:noProof/>
            <w:webHidden/>
          </w:rPr>
          <w:t>49</w:t>
        </w:r>
        <w:r w:rsidR="00E22DB4">
          <w:rPr>
            <w:noProof/>
            <w:webHidden/>
          </w:rPr>
          <w:fldChar w:fldCharType="end"/>
        </w:r>
      </w:hyperlink>
    </w:p>
    <w:p w14:paraId="11B07DBD" w14:textId="5163123E"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02" w:history="1">
        <w:r w:rsidR="00E22DB4" w:rsidRPr="007D3AC8">
          <w:rPr>
            <w:rStyle w:val="Hyperlink"/>
            <w:noProof/>
          </w:rPr>
          <w:t>Figure 14 : The Water Tower (C.Willis)</w:t>
        </w:r>
        <w:r w:rsidR="00E22DB4">
          <w:rPr>
            <w:noProof/>
            <w:webHidden/>
          </w:rPr>
          <w:tab/>
        </w:r>
        <w:r w:rsidR="00E22DB4">
          <w:rPr>
            <w:noProof/>
            <w:webHidden/>
          </w:rPr>
          <w:fldChar w:fldCharType="begin"/>
        </w:r>
        <w:r w:rsidR="00E22DB4">
          <w:rPr>
            <w:noProof/>
            <w:webHidden/>
          </w:rPr>
          <w:instrText xml:space="preserve"> PAGEREF _Toc35168902 \h </w:instrText>
        </w:r>
        <w:r w:rsidR="00E22DB4">
          <w:rPr>
            <w:noProof/>
            <w:webHidden/>
          </w:rPr>
        </w:r>
        <w:r w:rsidR="00E22DB4">
          <w:rPr>
            <w:noProof/>
            <w:webHidden/>
          </w:rPr>
          <w:fldChar w:fldCharType="separate"/>
        </w:r>
        <w:r w:rsidR="00E22DB4">
          <w:rPr>
            <w:noProof/>
            <w:webHidden/>
          </w:rPr>
          <w:t>50</w:t>
        </w:r>
        <w:r w:rsidR="00E22DB4">
          <w:rPr>
            <w:noProof/>
            <w:webHidden/>
          </w:rPr>
          <w:fldChar w:fldCharType="end"/>
        </w:r>
      </w:hyperlink>
    </w:p>
    <w:p w14:paraId="3AD463F9" w14:textId="767D1899"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03" w:history="1">
        <w:r w:rsidR="00E22DB4" w:rsidRPr="007D3AC8">
          <w:rPr>
            <w:rStyle w:val="Hyperlink"/>
            <w:noProof/>
          </w:rPr>
          <w:t>Figure 15 : Eliza Mackenzie House (Haslar Heritage Group)</w:t>
        </w:r>
        <w:r w:rsidR="00E22DB4">
          <w:rPr>
            <w:noProof/>
            <w:webHidden/>
          </w:rPr>
          <w:tab/>
        </w:r>
        <w:r w:rsidR="00E22DB4">
          <w:rPr>
            <w:noProof/>
            <w:webHidden/>
          </w:rPr>
          <w:fldChar w:fldCharType="begin"/>
        </w:r>
        <w:r w:rsidR="00E22DB4">
          <w:rPr>
            <w:noProof/>
            <w:webHidden/>
          </w:rPr>
          <w:instrText xml:space="preserve"> PAGEREF _Toc35168903 \h </w:instrText>
        </w:r>
        <w:r w:rsidR="00E22DB4">
          <w:rPr>
            <w:noProof/>
            <w:webHidden/>
          </w:rPr>
        </w:r>
        <w:r w:rsidR="00E22DB4">
          <w:rPr>
            <w:noProof/>
            <w:webHidden/>
          </w:rPr>
          <w:fldChar w:fldCharType="separate"/>
        </w:r>
        <w:r w:rsidR="00E22DB4">
          <w:rPr>
            <w:noProof/>
            <w:webHidden/>
          </w:rPr>
          <w:t>51</w:t>
        </w:r>
        <w:r w:rsidR="00E22DB4">
          <w:rPr>
            <w:noProof/>
            <w:webHidden/>
          </w:rPr>
          <w:fldChar w:fldCharType="end"/>
        </w:r>
      </w:hyperlink>
    </w:p>
    <w:p w14:paraId="010C16A9" w14:textId="5A561B0F"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04" w:history="1">
        <w:r w:rsidR="00E22DB4" w:rsidRPr="007D3AC8">
          <w:rPr>
            <w:rStyle w:val="Hyperlink"/>
            <w:noProof/>
          </w:rPr>
          <w:t>Figure 16 : The Medical Mess (Haslar Heritage Group)</w:t>
        </w:r>
        <w:r w:rsidR="00E22DB4">
          <w:rPr>
            <w:noProof/>
            <w:webHidden/>
          </w:rPr>
          <w:tab/>
        </w:r>
        <w:r w:rsidR="00E22DB4">
          <w:rPr>
            <w:noProof/>
            <w:webHidden/>
          </w:rPr>
          <w:fldChar w:fldCharType="begin"/>
        </w:r>
        <w:r w:rsidR="00E22DB4">
          <w:rPr>
            <w:noProof/>
            <w:webHidden/>
          </w:rPr>
          <w:instrText xml:space="preserve"> PAGEREF _Toc35168904 \h </w:instrText>
        </w:r>
        <w:r w:rsidR="00E22DB4">
          <w:rPr>
            <w:noProof/>
            <w:webHidden/>
          </w:rPr>
        </w:r>
        <w:r w:rsidR="00E22DB4">
          <w:rPr>
            <w:noProof/>
            <w:webHidden/>
          </w:rPr>
          <w:fldChar w:fldCharType="separate"/>
        </w:r>
        <w:r w:rsidR="00E22DB4">
          <w:rPr>
            <w:noProof/>
            <w:webHidden/>
          </w:rPr>
          <w:t>52</w:t>
        </w:r>
        <w:r w:rsidR="00E22DB4">
          <w:rPr>
            <w:noProof/>
            <w:webHidden/>
          </w:rPr>
          <w:fldChar w:fldCharType="end"/>
        </w:r>
      </w:hyperlink>
    </w:p>
    <w:p w14:paraId="47CE04A5" w14:textId="5773DA03"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05" w:history="1">
        <w:r w:rsidR="00E22DB4" w:rsidRPr="007D3AC8">
          <w:rPr>
            <w:rStyle w:val="Hyperlink"/>
            <w:noProof/>
          </w:rPr>
          <w:t>Figure 17 : Zymotics (Haslar Heritage Group)</w:t>
        </w:r>
        <w:r w:rsidR="00E22DB4">
          <w:rPr>
            <w:noProof/>
            <w:webHidden/>
          </w:rPr>
          <w:tab/>
        </w:r>
        <w:r w:rsidR="00E22DB4">
          <w:rPr>
            <w:noProof/>
            <w:webHidden/>
          </w:rPr>
          <w:fldChar w:fldCharType="begin"/>
        </w:r>
        <w:r w:rsidR="00E22DB4">
          <w:rPr>
            <w:noProof/>
            <w:webHidden/>
          </w:rPr>
          <w:instrText xml:space="preserve"> PAGEREF _Toc35168905 \h </w:instrText>
        </w:r>
        <w:r w:rsidR="00E22DB4">
          <w:rPr>
            <w:noProof/>
            <w:webHidden/>
          </w:rPr>
        </w:r>
        <w:r w:rsidR="00E22DB4">
          <w:rPr>
            <w:noProof/>
            <w:webHidden/>
          </w:rPr>
          <w:fldChar w:fldCharType="separate"/>
        </w:r>
        <w:r w:rsidR="00E22DB4">
          <w:rPr>
            <w:noProof/>
            <w:webHidden/>
          </w:rPr>
          <w:t>53</w:t>
        </w:r>
        <w:r w:rsidR="00E22DB4">
          <w:rPr>
            <w:noProof/>
            <w:webHidden/>
          </w:rPr>
          <w:fldChar w:fldCharType="end"/>
        </w:r>
      </w:hyperlink>
    </w:p>
    <w:p w14:paraId="45951113" w14:textId="35FD905A"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06" w:history="1">
        <w:r w:rsidR="00E22DB4" w:rsidRPr="007D3AC8">
          <w:rPr>
            <w:rStyle w:val="Hyperlink"/>
            <w:noProof/>
          </w:rPr>
          <w:t>Figure 18 : G Block (Haslar Heritage Group)</w:t>
        </w:r>
        <w:r w:rsidR="00E22DB4">
          <w:rPr>
            <w:noProof/>
            <w:webHidden/>
          </w:rPr>
          <w:tab/>
        </w:r>
        <w:r w:rsidR="00E22DB4">
          <w:rPr>
            <w:noProof/>
            <w:webHidden/>
          </w:rPr>
          <w:fldChar w:fldCharType="begin"/>
        </w:r>
        <w:r w:rsidR="00E22DB4">
          <w:rPr>
            <w:noProof/>
            <w:webHidden/>
          </w:rPr>
          <w:instrText xml:space="preserve"> PAGEREF _Toc35168906 \h </w:instrText>
        </w:r>
        <w:r w:rsidR="00E22DB4">
          <w:rPr>
            <w:noProof/>
            <w:webHidden/>
          </w:rPr>
        </w:r>
        <w:r w:rsidR="00E22DB4">
          <w:rPr>
            <w:noProof/>
            <w:webHidden/>
          </w:rPr>
          <w:fldChar w:fldCharType="separate"/>
        </w:r>
        <w:r w:rsidR="00E22DB4">
          <w:rPr>
            <w:noProof/>
            <w:webHidden/>
          </w:rPr>
          <w:t>54</w:t>
        </w:r>
        <w:r w:rsidR="00E22DB4">
          <w:rPr>
            <w:noProof/>
            <w:webHidden/>
          </w:rPr>
          <w:fldChar w:fldCharType="end"/>
        </w:r>
      </w:hyperlink>
    </w:p>
    <w:p w14:paraId="02BCD0C3" w14:textId="5FB21172"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07" w:history="1">
        <w:r w:rsidR="00E22DB4" w:rsidRPr="007D3AC8">
          <w:rPr>
            <w:rStyle w:val="Hyperlink"/>
            <w:noProof/>
          </w:rPr>
          <w:t>Figure 19 : Errol Hall (Haslar Heritage Group)</w:t>
        </w:r>
        <w:r w:rsidR="00E22DB4">
          <w:rPr>
            <w:noProof/>
            <w:webHidden/>
          </w:rPr>
          <w:tab/>
        </w:r>
        <w:r w:rsidR="00E22DB4">
          <w:rPr>
            <w:noProof/>
            <w:webHidden/>
          </w:rPr>
          <w:fldChar w:fldCharType="begin"/>
        </w:r>
        <w:r w:rsidR="00E22DB4">
          <w:rPr>
            <w:noProof/>
            <w:webHidden/>
          </w:rPr>
          <w:instrText xml:space="preserve"> PAGEREF _Toc35168907 \h </w:instrText>
        </w:r>
        <w:r w:rsidR="00E22DB4">
          <w:rPr>
            <w:noProof/>
            <w:webHidden/>
          </w:rPr>
        </w:r>
        <w:r w:rsidR="00E22DB4">
          <w:rPr>
            <w:noProof/>
            <w:webHidden/>
          </w:rPr>
          <w:fldChar w:fldCharType="separate"/>
        </w:r>
        <w:r w:rsidR="00E22DB4">
          <w:rPr>
            <w:noProof/>
            <w:webHidden/>
          </w:rPr>
          <w:t>55</w:t>
        </w:r>
        <w:r w:rsidR="00E22DB4">
          <w:rPr>
            <w:noProof/>
            <w:webHidden/>
          </w:rPr>
          <w:fldChar w:fldCharType="end"/>
        </w:r>
      </w:hyperlink>
    </w:p>
    <w:p w14:paraId="20A16790" w14:textId="0DD5D489"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08" w:history="1">
        <w:r w:rsidR="00E22DB4" w:rsidRPr="007D3AC8">
          <w:rPr>
            <w:rStyle w:val="Hyperlink"/>
            <w:noProof/>
          </w:rPr>
          <w:t>Figure 20 : Canada Block (Haslar Heritage Group)</w:t>
        </w:r>
        <w:r w:rsidR="00E22DB4">
          <w:rPr>
            <w:noProof/>
            <w:webHidden/>
          </w:rPr>
          <w:tab/>
        </w:r>
        <w:r w:rsidR="00E22DB4">
          <w:rPr>
            <w:noProof/>
            <w:webHidden/>
          </w:rPr>
          <w:fldChar w:fldCharType="begin"/>
        </w:r>
        <w:r w:rsidR="00E22DB4">
          <w:rPr>
            <w:noProof/>
            <w:webHidden/>
          </w:rPr>
          <w:instrText xml:space="preserve"> PAGEREF _Toc35168908 \h </w:instrText>
        </w:r>
        <w:r w:rsidR="00E22DB4">
          <w:rPr>
            <w:noProof/>
            <w:webHidden/>
          </w:rPr>
        </w:r>
        <w:r w:rsidR="00E22DB4">
          <w:rPr>
            <w:noProof/>
            <w:webHidden/>
          </w:rPr>
          <w:fldChar w:fldCharType="separate"/>
        </w:r>
        <w:r w:rsidR="00E22DB4">
          <w:rPr>
            <w:noProof/>
            <w:webHidden/>
          </w:rPr>
          <w:t>56</w:t>
        </w:r>
        <w:r w:rsidR="00E22DB4">
          <w:rPr>
            <w:noProof/>
            <w:webHidden/>
          </w:rPr>
          <w:fldChar w:fldCharType="end"/>
        </w:r>
      </w:hyperlink>
    </w:p>
    <w:p w14:paraId="6B0EC4EC" w14:textId="4948F066"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09" w:history="1">
        <w:r w:rsidR="00E22DB4" w:rsidRPr="007D3AC8">
          <w:rPr>
            <w:rStyle w:val="Hyperlink"/>
            <w:noProof/>
          </w:rPr>
          <w:t>Figure 21 : The Crosslink Looking North (Haslar Heritage Group)</w:t>
        </w:r>
        <w:r w:rsidR="00E22DB4">
          <w:rPr>
            <w:noProof/>
            <w:webHidden/>
          </w:rPr>
          <w:tab/>
        </w:r>
        <w:r w:rsidR="00E22DB4">
          <w:rPr>
            <w:noProof/>
            <w:webHidden/>
          </w:rPr>
          <w:fldChar w:fldCharType="begin"/>
        </w:r>
        <w:r w:rsidR="00E22DB4">
          <w:rPr>
            <w:noProof/>
            <w:webHidden/>
          </w:rPr>
          <w:instrText xml:space="preserve"> PAGEREF _Toc35168909 \h </w:instrText>
        </w:r>
        <w:r w:rsidR="00E22DB4">
          <w:rPr>
            <w:noProof/>
            <w:webHidden/>
          </w:rPr>
        </w:r>
        <w:r w:rsidR="00E22DB4">
          <w:rPr>
            <w:noProof/>
            <w:webHidden/>
          </w:rPr>
          <w:fldChar w:fldCharType="separate"/>
        </w:r>
        <w:r w:rsidR="00E22DB4">
          <w:rPr>
            <w:noProof/>
            <w:webHidden/>
          </w:rPr>
          <w:t>57</w:t>
        </w:r>
        <w:r w:rsidR="00E22DB4">
          <w:rPr>
            <w:noProof/>
            <w:webHidden/>
          </w:rPr>
          <w:fldChar w:fldCharType="end"/>
        </w:r>
      </w:hyperlink>
    </w:p>
    <w:p w14:paraId="30A578C3" w14:textId="2393ED8E"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10" w:history="1">
        <w:r w:rsidR="00E22DB4" w:rsidRPr="007D3AC8">
          <w:rPr>
            <w:rStyle w:val="Hyperlink"/>
            <w:noProof/>
          </w:rPr>
          <w:t>Figure 22 : The Crosslink Looking South West (Haslar Heritage Group)</w:t>
        </w:r>
        <w:r w:rsidR="00E22DB4">
          <w:rPr>
            <w:noProof/>
            <w:webHidden/>
          </w:rPr>
          <w:tab/>
        </w:r>
        <w:r w:rsidR="00E22DB4">
          <w:rPr>
            <w:noProof/>
            <w:webHidden/>
          </w:rPr>
          <w:fldChar w:fldCharType="begin"/>
        </w:r>
        <w:r w:rsidR="00E22DB4">
          <w:rPr>
            <w:noProof/>
            <w:webHidden/>
          </w:rPr>
          <w:instrText xml:space="preserve"> PAGEREF _Toc35168910 \h </w:instrText>
        </w:r>
        <w:r w:rsidR="00E22DB4">
          <w:rPr>
            <w:noProof/>
            <w:webHidden/>
          </w:rPr>
        </w:r>
        <w:r w:rsidR="00E22DB4">
          <w:rPr>
            <w:noProof/>
            <w:webHidden/>
          </w:rPr>
          <w:fldChar w:fldCharType="separate"/>
        </w:r>
        <w:r w:rsidR="00E22DB4">
          <w:rPr>
            <w:noProof/>
            <w:webHidden/>
          </w:rPr>
          <w:t>58</w:t>
        </w:r>
        <w:r w:rsidR="00E22DB4">
          <w:rPr>
            <w:noProof/>
            <w:webHidden/>
          </w:rPr>
          <w:fldChar w:fldCharType="end"/>
        </w:r>
      </w:hyperlink>
    </w:p>
    <w:p w14:paraId="5716A163" w14:textId="3FC1FCDC"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11" w:history="1">
        <w:r w:rsidR="00E22DB4" w:rsidRPr="007D3AC8">
          <w:rPr>
            <w:rStyle w:val="Hyperlink"/>
            <w:noProof/>
          </w:rPr>
          <w:t>Figure 23 : Postcard of RNH Stonehouse, Plymouth (Unattributed)</w:t>
        </w:r>
        <w:r w:rsidR="00E22DB4">
          <w:rPr>
            <w:noProof/>
            <w:webHidden/>
          </w:rPr>
          <w:tab/>
        </w:r>
        <w:r w:rsidR="00E22DB4">
          <w:rPr>
            <w:noProof/>
            <w:webHidden/>
          </w:rPr>
          <w:fldChar w:fldCharType="begin"/>
        </w:r>
        <w:r w:rsidR="00E22DB4">
          <w:rPr>
            <w:noProof/>
            <w:webHidden/>
          </w:rPr>
          <w:instrText xml:space="preserve"> PAGEREF _Toc35168911 \h </w:instrText>
        </w:r>
        <w:r w:rsidR="00E22DB4">
          <w:rPr>
            <w:noProof/>
            <w:webHidden/>
          </w:rPr>
        </w:r>
        <w:r w:rsidR="00E22DB4">
          <w:rPr>
            <w:noProof/>
            <w:webHidden/>
          </w:rPr>
          <w:fldChar w:fldCharType="separate"/>
        </w:r>
        <w:r w:rsidR="00E22DB4">
          <w:rPr>
            <w:noProof/>
            <w:webHidden/>
          </w:rPr>
          <w:t>61</w:t>
        </w:r>
        <w:r w:rsidR="00E22DB4">
          <w:rPr>
            <w:noProof/>
            <w:webHidden/>
          </w:rPr>
          <w:fldChar w:fldCharType="end"/>
        </w:r>
      </w:hyperlink>
    </w:p>
    <w:p w14:paraId="1A3A36EC" w14:textId="291F26D9"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12" w:history="1">
        <w:r w:rsidR="00E22DB4" w:rsidRPr="007D3AC8">
          <w:rPr>
            <w:rStyle w:val="Hyperlink"/>
            <w:noProof/>
          </w:rPr>
          <w:t>Figure 24 : Photograph of RNH Greenwich from the waterfront (www.ornc.org.uk)</w:t>
        </w:r>
        <w:r w:rsidR="00E22DB4">
          <w:rPr>
            <w:noProof/>
            <w:webHidden/>
          </w:rPr>
          <w:tab/>
        </w:r>
        <w:r w:rsidR="00E22DB4">
          <w:rPr>
            <w:noProof/>
            <w:webHidden/>
          </w:rPr>
          <w:fldChar w:fldCharType="begin"/>
        </w:r>
        <w:r w:rsidR="00E22DB4">
          <w:rPr>
            <w:noProof/>
            <w:webHidden/>
          </w:rPr>
          <w:instrText xml:space="preserve"> PAGEREF _Toc35168912 \h </w:instrText>
        </w:r>
        <w:r w:rsidR="00E22DB4">
          <w:rPr>
            <w:noProof/>
            <w:webHidden/>
          </w:rPr>
        </w:r>
        <w:r w:rsidR="00E22DB4">
          <w:rPr>
            <w:noProof/>
            <w:webHidden/>
          </w:rPr>
          <w:fldChar w:fldCharType="separate"/>
        </w:r>
        <w:r w:rsidR="00E22DB4">
          <w:rPr>
            <w:noProof/>
            <w:webHidden/>
          </w:rPr>
          <w:t>63</w:t>
        </w:r>
        <w:r w:rsidR="00E22DB4">
          <w:rPr>
            <w:noProof/>
            <w:webHidden/>
          </w:rPr>
          <w:fldChar w:fldCharType="end"/>
        </w:r>
      </w:hyperlink>
    </w:p>
    <w:p w14:paraId="4659BB0C" w14:textId="17825060"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13" w:history="1">
        <w:r w:rsidR="00E22DB4" w:rsidRPr="007D3AC8">
          <w:rPr>
            <w:rStyle w:val="Hyperlink"/>
            <w:noProof/>
          </w:rPr>
          <w:t>Figure 25 : Definition and Naming Conventions of Burial Ground Areas at Haslar Hospital</w:t>
        </w:r>
        <w:r w:rsidR="00E22DB4">
          <w:rPr>
            <w:noProof/>
            <w:webHidden/>
          </w:rPr>
          <w:tab/>
        </w:r>
        <w:r w:rsidR="00E22DB4">
          <w:rPr>
            <w:noProof/>
            <w:webHidden/>
          </w:rPr>
          <w:fldChar w:fldCharType="begin"/>
        </w:r>
        <w:r w:rsidR="00E22DB4">
          <w:rPr>
            <w:noProof/>
            <w:webHidden/>
          </w:rPr>
          <w:instrText xml:space="preserve"> PAGEREF _Toc35168913 \h </w:instrText>
        </w:r>
        <w:r w:rsidR="00E22DB4">
          <w:rPr>
            <w:noProof/>
            <w:webHidden/>
          </w:rPr>
        </w:r>
        <w:r w:rsidR="00E22DB4">
          <w:rPr>
            <w:noProof/>
            <w:webHidden/>
          </w:rPr>
          <w:fldChar w:fldCharType="separate"/>
        </w:r>
        <w:r w:rsidR="00E22DB4">
          <w:rPr>
            <w:noProof/>
            <w:webHidden/>
          </w:rPr>
          <w:t>88</w:t>
        </w:r>
        <w:r w:rsidR="00E22DB4">
          <w:rPr>
            <w:noProof/>
            <w:webHidden/>
          </w:rPr>
          <w:fldChar w:fldCharType="end"/>
        </w:r>
      </w:hyperlink>
    </w:p>
    <w:p w14:paraId="7B69A7DA" w14:textId="397F0132"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14" w:history="1">
        <w:r w:rsidR="00E22DB4" w:rsidRPr="007D3AC8">
          <w:rPr>
            <w:rStyle w:val="Hyperlink"/>
            <w:noProof/>
          </w:rPr>
          <w:t>Figure 26 : Plan of Oxford Archaeology 2005 Evaluation Trenches (Oxford Archaeology, 2005)</w:t>
        </w:r>
        <w:r w:rsidR="00E22DB4">
          <w:rPr>
            <w:noProof/>
            <w:webHidden/>
          </w:rPr>
          <w:tab/>
        </w:r>
        <w:r w:rsidR="00E22DB4">
          <w:rPr>
            <w:noProof/>
            <w:webHidden/>
          </w:rPr>
          <w:fldChar w:fldCharType="begin"/>
        </w:r>
        <w:r w:rsidR="00E22DB4">
          <w:rPr>
            <w:noProof/>
            <w:webHidden/>
          </w:rPr>
          <w:instrText xml:space="preserve"> PAGEREF _Toc35168914 \h </w:instrText>
        </w:r>
        <w:r w:rsidR="00E22DB4">
          <w:rPr>
            <w:noProof/>
            <w:webHidden/>
          </w:rPr>
        </w:r>
        <w:r w:rsidR="00E22DB4">
          <w:rPr>
            <w:noProof/>
            <w:webHidden/>
          </w:rPr>
          <w:fldChar w:fldCharType="separate"/>
        </w:r>
        <w:r w:rsidR="00E22DB4">
          <w:rPr>
            <w:noProof/>
            <w:webHidden/>
          </w:rPr>
          <w:t>90</w:t>
        </w:r>
        <w:r w:rsidR="00E22DB4">
          <w:rPr>
            <w:noProof/>
            <w:webHidden/>
          </w:rPr>
          <w:fldChar w:fldCharType="end"/>
        </w:r>
      </w:hyperlink>
    </w:p>
    <w:p w14:paraId="1F595700" w14:textId="1525E574"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15" w:history="1">
        <w:r w:rsidR="00E22DB4" w:rsidRPr="007D3AC8">
          <w:rPr>
            <w:rStyle w:val="Hyperlink"/>
            <w:noProof/>
          </w:rPr>
          <w:t>Figure 27 : Example Burial Excavated by Oxford Archaeology (Trench 12 B1221) (Oxford Archaeology, 2005)</w:t>
        </w:r>
        <w:r w:rsidR="00E22DB4">
          <w:rPr>
            <w:noProof/>
            <w:webHidden/>
          </w:rPr>
          <w:tab/>
        </w:r>
        <w:r w:rsidR="00E22DB4">
          <w:rPr>
            <w:noProof/>
            <w:webHidden/>
          </w:rPr>
          <w:fldChar w:fldCharType="begin"/>
        </w:r>
        <w:r w:rsidR="00E22DB4">
          <w:rPr>
            <w:noProof/>
            <w:webHidden/>
          </w:rPr>
          <w:instrText xml:space="preserve"> PAGEREF _Toc35168915 \h </w:instrText>
        </w:r>
        <w:r w:rsidR="00E22DB4">
          <w:rPr>
            <w:noProof/>
            <w:webHidden/>
          </w:rPr>
        </w:r>
        <w:r w:rsidR="00E22DB4">
          <w:rPr>
            <w:noProof/>
            <w:webHidden/>
          </w:rPr>
          <w:fldChar w:fldCharType="separate"/>
        </w:r>
        <w:r w:rsidR="00E22DB4">
          <w:rPr>
            <w:noProof/>
            <w:webHidden/>
          </w:rPr>
          <w:t>92</w:t>
        </w:r>
        <w:r w:rsidR="00E22DB4">
          <w:rPr>
            <w:noProof/>
            <w:webHidden/>
          </w:rPr>
          <w:fldChar w:fldCharType="end"/>
        </w:r>
      </w:hyperlink>
    </w:p>
    <w:p w14:paraId="416B57C4" w14:textId="71D09CDE"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16" w:history="1">
        <w:r w:rsidR="00E22DB4" w:rsidRPr="007D3AC8">
          <w:rPr>
            <w:rStyle w:val="Hyperlink"/>
            <w:noProof/>
          </w:rPr>
          <w:t>Figure 28 : Location of the Patients Path Excavation undertaken in 2005</w:t>
        </w:r>
        <w:r w:rsidR="00E22DB4">
          <w:rPr>
            <w:noProof/>
            <w:webHidden/>
          </w:rPr>
          <w:tab/>
        </w:r>
        <w:r w:rsidR="00E22DB4">
          <w:rPr>
            <w:noProof/>
            <w:webHidden/>
          </w:rPr>
          <w:fldChar w:fldCharType="begin"/>
        </w:r>
        <w:r w:rsidR="00E22DB4">
          <w:rPr>
            <w:noProof/>
            <w:webHidden/>
          </w:rPr>
          <w:instrText xml:space="preserve"> PAGEREF _Toc35168916 \h </w:instrText>
        </w:r>
        <w:r w:rsidR="00E22DB4">
          <w:rPr>
            <w:noProof/>
            <w:webHidden/>
          </w:rPr>
        </w:r>
        <w:r w:rsidR="00E22DB4">
          <w:rPr>
            <w:noProof/>
            <w:webHidden/>
          </w:rPr>
          <w:fldChar w:fldCharType="separate"/>
        </w:r>
        <w:r w:rsidR="00E22DB4">
          <w:rPr>
            <w:noProof/>
            <w:webHidden/>
          </w:rPr>
          <w:t>95</w:t>
        </w:r>
        <w:r w:rsidR="00E22DB4">
          <w:rPr>
            <w:noProof/>
            <w:webHidden/>
          </w:rPr>
          <w:fldChar w:fldCharType="end"/>
        </w:r>
      </w:hyperlink>
    </w:p>
    <w:p w14:paraId="4E12DFF5" w14:textId="7D9B62B5"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17" w:history="1">
        <w:r w:rsidR="00E22DB4" w:rsidRPr="007D3AC8">
          <w:rPr>
            <w:rStyle w:val="Hyperlink"/>
            <w:noProof/>
          </w:rPr>
          <w:t>Figure 29 : Location of ENTEC Trenches (2008)</w:t>
        </w:r>
        <w:r w:rsidR="00E22DB4">
          <w:rPr>
            <w:noProof/>
            <w:webHidden/>
          </w:rPr>
          <w:tab/>
        </w:r>
        <w:r w:rsidR="00E22DB4">
          <w:rPr>
            <w:noProof/>
            <w:webHidden/>
          </w:rPr>
          <w:fldChar w:fldCharType="begin"/>
        </w:r>
        <w:r w:rsidR="00E22DB4">
          <w:rPr>
            <w:noProof/>
            <w:webHidden/>
          </w:rPr>
          <w:instrText xml:space="preserve"> PAGEREF _Toc35168917 \h </w:instrText>
        </w:r>
        <w:r w:rsidR="00E22DB4">
          <w:rPr>
            <w:noProof/>
            <w:webHidden/>
          </w:rPr>
        </w:r>
        <w:r w:rsidR="00E22DB4">
          <w:rPr>
            <w:noProof/>
            <w:webHidden/>
          </w:rPr>
          <w:fldChar w:fldCharType="separate"/>
        </w:r>
        <w:r w:rsidR="00E22DB4">
          <w:rPr>
            <w:noProof/>
            <w:webHidden/>
          </w:rPr>
          <w:t>96</w:t>
        </w:r>
        <w:r w:rsidR="00E22DB4">
          <w:rPr>
            <w:noProof/>
            <w:webHidden/>
          </w:rPr>
          <w:fldChar w:fldCharType="end"/>
        </w:r>
      </w:hyperlink>
    </w:p>
    <w:p w14:paraId="4526871B" w14:textId="2FECFBC1"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18" w:history="1">
        <w:r w:rsidR="00E22DB4" w:rsidRPr="007D3AC8">
          <w:rPr>
            <w:rStyle w:val="Hyperlink"/>
            <w:noProof/>
          </w:rPr>
          <w:t>Figure 30 : Location of CFI 2013 Excavation Trenches</w:t>
        </w:r>
        <w:r w:rsidR="00E22DB4">
          <w:rPr>
            <w:noProof/>
            <w:webHidden/>
          </w:rPr>
          <w:tab/>
        </w:r>
        <w:r w:rsidR="00E22DB4">
          <w:rPr>
            <w:noProof/>
            <w:webHidden/>
          </w:rPr>
          <w:fldChar w:fldCharType="begin"/>
        </w:r>
        <w:r w:rsidR="00E22DB4">
          <w:rPr>
            <w:noProof/>
            <w:webHidden/>
          </w:rPr>
          <w:instrText xml:space="preserve"> PAGEREF _Toc35168918 \h </w:instrText>
        </w:r>
        <w:r w:rsidR="00E22DB4">
          <w:rPr>
            <w:noProof/>
            <w:webHidden/>
          </w:rPr>
        </w:r>
        <w:r w:rsidR="00E22DB4">
          <w:rPr>
            <w:noProof/>
            <w:webHidden/>
          </w:rPr>
          <w:fldChar w:fldCharType="separate"/>
        </w:r>
        <w:r w:rsidR="00E22DB4">
          <w:rPr>
            <w:noProof/>
            <w:webHidden/>
          </w:rPr>
          <w:t>102</w:t>
        </w:r>
        <w:r w:rsidR="00E22DB4">
          <w:rPr>
            <w:noProof/>
            <w:webHidden/>
          </w:rPr>
          <w:fldChar w:fldCharType="end"/>
        </w:r>
      </w:hyperlink>
    </w:p>
    <w:p w14:paraId="7219ED20" w14:textId="4CCB1FA1"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19" w:history="1">
        <w:r w:rsidR="00E22DB4" w:rsidRPr="007D3AC8">
          <w:rPr>
            <w:rStyle w:val="Hyperlink"/>
            <w:noProof/>
          </w:rPr>
          <w:t>Figure 31 : Memorial placed at location of CFI Reburial</w:t>
        </w:r>
        <w:r w:rsidR="00E22DB4">
          <w:rPr>
            <w:noProof/>
            <w:webHidden/>
          </w:rPr>
          <w:tab/>
        </w:r>
        <w:r w:rsidR="00E22DB4">
          <w:rPr>
            <w:noProof/>
            <w:webHidden/>
          </w:rPr>
          <w:fldChar w:fldCharType="begin"/>
        </w:r>
        <w:r w:rsidR="00E22DB4">
          <w:rPr>
            <w:noProof/>
            <w:webHidden/>
          </w:rPr>
          <w:instrText xml:space="preserve"> PAGEREF _Toc35168919 \h </w:instrText>
        </w:r>
        <w:r w:rsidR="00E22DB4">
          <w:rPr>
            <w:noProof/>
            <w:webHidden/>
          </w:rPr>
        </w:r>
        <w:r w:rsidR="00E22DB4">
          <w:rPr>
            <w:noProof/>
            <w:webHidden/>
          </w:rPr>
          <w:fldChar w:fldCharType="separate"/>
        </w:r>
        <w:r w:rsidR="00E22DB4">
          <w:rPr>
            <w:noProof/>
            <w:webHidden/>
          </w:rPr>
          <w:t>120</w:t>
        </w:r>
        <w:r w:rsidR="00E22DB4">
          <w:rPr>
            <w:noProof/>
            <w:webHidden/>
          </w:rPr>
          <w:fldChar w:fldCharType="end"/>
        </w:r>
      </w:hyperlink>
    </w:p>
    <w:p w14:paraId="67AAC80E" w14:textId="0A5614D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20" w:history="1">
        <w:r w:rsidR="00E22DB4" w:rsidRPr="007D3AC8">
          <w:rPr>
            <w:rStyle w:val="Hyperlink"/>
            <w:noProof/>
          </w:rPr>
          <w:t>Figure 32 : Location of 2007-2010 CFI Excavation Trenches Within the Burial Ground and the Wider Haslar Hospital Site</w:t>
        </w:r>
        <w:r w:rsidR="00E22DB4">
          <w:rPr>
            <w:noProof/>
            <w:webHidden/>
          </w:rPr>
          <w:tab/>
        </w:r>
        <w:r w:rsidR="00E22DB4">
          <w:rPr>
            <w:noProof/>
            <w:webHidden/>
          </w:rPr>
          <w:fldChar w:fldCharType="begin"/>
        </w:r>
        <w:r w:rsidR="00E22DB4">
          <w:rPr>
            <w:noProof/>
            <w:webHidden/>
          </w:rPr>
          <w:instrText xml:space="preserve"> PAGEREF _Toc35168920 \h </w:instrText>
        </w:r>
        <w:r w:rsidR="00E22DB4">
          <w:rPr>
            <w:noProof/>
            <w:webHidden/>
          </w:rPr>
        </w:r>
        <w:r w:rsidR="00E22DB4">
          <w:rPr>
            <w:noProof/>
            <w:webHidden/>
          </w:rPr>
          <w:fldChar w:fldCharType="separate"/>
        </w:r>
        <w:r w:rsidR="00E22DB4">
          <w:rPr>
            <w:noProof/>
            <w:webHidden/>
          </w:rPr>
          <w:t>123</w:t>
        </w:r>
        <w:r w:rsidR="00E22DB4">
          <w:rPr>
            <w:noProof/>
            <w:webHidden/>
          </w:rPr>
          <w:fldChar w:fldCharType="end"/>
        </w:r>
      </w:hyperlink>
    </w:p>
    <w:p w14:paraId="1DC99C6D" w14:textId="6C36D8DD"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21" w:history="1">
        <w:r w:rsidR="00E22DB4" w:rsidRPr="007D3AC8">
          <w:rPr>
            <w:rStyle w:val="Hyperlink"/>
            <w:noProof/>
          </w:rPr>
          <w:t>Figure 33 : Trench Plan of T1-07 1:20</w:t>
        </w:r>
        <w:r w:rsidR="00E22DB4">
          <w:rPr>
            <w:noProof/>
            <w:webHidden/>
          </w:rPr>
          <w:tab/>
        </w:r>
        <w:r w:rsidR="00E22DB4">
          <w:rPr>
            <w:noProof/>
            <w:webHidden/>
          </w:rPr>
          <w:fldChar w:fldCharType="begin"/>
        </w:r>
        <w:r w:rsidR="00E22DB4">
          <w:rPr>
            <w:noProof/>
            <w:webHidden/>
          </w:rPr>
          <w:instrText xml:space="preserve"> PAGEREF _Toc35168921 \h </w:instrText>
        </w:r>
        <w:r w:rsidR="00E22DB4">
          <w:rPr>
            <w:noProof/>
            <w:webHidden/>
          </w:rPr>
        </w:r>
        <w:r w:rsidR="00E22DB4">
          <w:rPr>
            <w:noProof/>
            <w:webHidden/>
          </w:rPr>
          <w:fldChar w:fldCharType="separate"/>
        </w:r>
        <w:r w:rsidR="00E22DB4">
          <w:rPr>
            <w:noProof/>
            <w:webHidden/>
          </w:rPr>
          <w:t>126</w:t>
        </w:r>
        <w:r w:rsidR="00E22DB4">
          <w:rPr>
            <w:noProof/>
            <w:webHidden/>
          </w:rPr>
          <w:fldChar w:fldCharType="end"/>
        </w:r>
      </w:hyperlink>
    </w:p>
    <w:p w14:paraId="5A82C52F" w14:textId="0F17C599"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22" w:history="1">
        <w:r w:rsidR="00E22DB4" w:rsidRPr="007D3AC8">
          <w:rPr>
            <w:rStyle w:val="Hyperlink"/>
            <w:noProof/>
          </w:rPr>
          <w:t>Figure 34 : Section Drawing of the North Facing Section of T1-07 (1:20)</w:t>
        </w:r>
        <w:r w:rsidR="00E22DB4">
          <w:rPr>
            <w:noProof/>
            <w:webHidden/>
          </w:rPr>
          <w:tab/>
        </w:r>
        <w:r w:rsidR="00E22DB4">
          <w:rPr>
            <w:noProof/>
            <w:webHidden/>
          </w:rPr>
          <w:fldChar w:fldCharType="begin"/>
        </w:r>
        <w:r w:rsidR="00E22DB4">
          <w:rPr>
            <w:noProof/>
            <w:webHidden/>
          </w:rPr>
          <w:instrText xml:space="preserve"> PAGEREF _Toc35168922 \h </w:instrText>
        </w:r>
        <w:r w:rsidR="00E22DB4">
          <w:rPr>
            <w:noProof/>
            <w:webHidden/>
          </w:rPr>
        </w:r>
        <w:r w:rsidR="00E22DB4">
          <w:rPr>
            <w:noProof/>
            <w:webHidden/>
          </w:rPr>
          <w:fldChar w:fldCharType="separate"/>
        </w:r>
        <w:r w:rsidR="00E22DB4">
          <w:rPr>
            <w:noProof/>
            <w:webHidden/>
          </w:rPr>
          <w:t>127</w:t>
        </w:r>
        <w:r w:rsidR="00E22DB4">
          <w:rPr>
            <w:noProof/>
            <w:webHidden/>
          </w:rPr>
          <w:fldChar w:fldCharType="end"/>
        </w:r>
      </w:hyperlink>
    </w:p>
    <w:p w14:paraId="65D36FC4" w14:textId="4B4CE033"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23" w:history="1">
        <w:r w:rsidR="00E22DB4" w:rsidRPr="007D3AC8">
          <w:rPr>
            <w:rStyle w:val="Hyperlink"/>
            <w:noProof/>
          </w:rPr>
          <w:t>Figure 35 : Overview Photograph of T1-07 (Looking South East)</w:t>
        </w:r>
        <w:r w:rsidR="00E22DB4">
          <w:rPr>
            <w:noProof/>
            <w:webHidden/>
          </w:rPr>
          <w:tab/>
        </w:r>
        <w:r w:rsidR="00E22DB4">
          <w:rPr>
            <w:noProof/>
            <w:webHidden/>
          </w:rPr>
          <w:fldChar w:fldCharType="begin"/>
        </w:r>
        <w:r w:rsidR="00E22DB4">
          <w:rPr>
            <w:noProof/>
            <w:webHidden/>
          </w:rPr>
          <w:instrText xml:space="preserve"> PAGEREF _Toc35168923 \h </w:instrText>
        </w:r>
        <w:r w:rsidR="00E22DB4">
          <w:rPr>
            <w:noProof/>
            <w:webHidden/>
          </w:rPr>
        </w:r>
        <w:r w:rsidR="00E22DB4">
          <w:rPr>
            <w:noProof/>
            <w:webHidden/>
          </w:rPr>
          <w:fldChar w:fldCharType="separate"/>
        </w:r>
        <w:r w:rsidR="00E22DB4">
          <w:rPr>
            <w:noProof/>
            <w:webHidden/>
          </w:rPr>
          <w:t>127</w:t>
        </w:r>
        <w:r w:rsidR="00E22DB4">
          <w:rPr>
            <w:noProof/>
            <w:webHidden/>
          </w:rPr>
          <w:fldChar w:fldCharType="end"/>
        </w:r>
      </w:hyperlink>
    </w:p>
    <w:p w14:paraId="7B73AE48" w14:textId="27A4AFF4"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24" w:history="1">
        <w:r w:rsidR="00E22DB4" w:rsidRPr="007D3AC8">
          <w:rPr>
            <w:rStyle w:val="Hyperlink"/>
            <w:noProof/>
          </w:rPr>
          <w:t>Figure 36 : Plan of B001</w:t>
        </w:r>
        <w:r w:rsidR="00E22DB4">
          <w:rPr>
            <w:noProof/>
            <w:webHidden/>
          </w:rPr>
          <w:tab/>
        </w:r>
        <w:r w:rsidR="00E22DB4">
          <w:rPr>
            <w:noProof/>
            <w:webHidden/>
          </w:rPr>
          <w:fldChar w:fldCharType="begin"/>
        </w:r>
        <w:r w:rsidR="00E22DB4">
          <w:rPr>
            <w:noProof/>
            <w:webHidden/>
          </w:rPr>
          <w:instrText xml:space="preserve"> PAGEREF _Toc35168924 \h </w:instrText>
        </w:r>
        <w:r w:rsidR="00E22DB4">
          <w:rPr>
            <w:noProof/>
            <w:webHidden/>
          </w:rPr>
        </w:r>
        <w:r w:rsidR="00E22DB4">
          <w:rPr>
            <w:noProof/>
            <w:webHidden/>
          </w:rPr>
          <w:fldChar w:fldCharType="separate"/>
        </w:r>
        <w:r w:rsidR="00E22DB4">
          <w:rPr>
            <w:noProof/>
            <w:webHidden/>
          </w:rPr>
          <w:t>130</w:t>
        </w:r>
        <w:r w:rsidR="00E22DB4">
          <w:rPr>
            <w:noProof/>
            <w:webHidden/>
          </w:rPr>
          <w:fldChar w:fldCharType="end"/>
        </w:r>
      </w:hyperlink>
    </w:p>
    <w:p w14:paraId="1FF1F891" w14:textId="1062D94A"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25" w:history="1">
        <w:r w:rsidR="00E22DB4" w:rsidRPr="007D3AC8">
          <w:rPr>
            <w:rStyle w:val="Hyperlink"/>
            <w:noProof/>
          </w:rPr>
          <w:t>Figure 37 : Plan of B002</w:t>
        </w:r>
        <w:r w:rsidR="00E22DB4">
          <w:rPr>
            <w:noProof/>
            <w:webHidden/>
          </w:rPr>
          <w:tab/>
        </w:r>
        <w:r w:rsidR="00E22DB4">
          <w:rPr>
            <w:noProof/>
            <w:webHidden/>
          </w:rPr>
          <w:fldChar w:fldCharType="begin"/>
        </w:r>
        <w:r w:rsidR="00E22DB4">
          <w:rPr>
            <w:noProof/>
            <w:webHidden/>
          </w:rPr>
          <w:instrText xml:space="preserve"> PAGEREF _Toc35168925 \h </w:instrText>
        </w:r>
        <w:r w:rsidR="00E22DB4">
          <w:rPr>
            <w:noProof/>
            <w:webHidden/>
          </w:rPr>
        </w:r>
        <w:r w:rsidR="00E22DB4">
          <w:rPr>
            <w:noProof/>
            <w:webHidden/>
          </w:rPr>
          <w:fldChar w:fldCharType="separate"/>
        </w:r>
        <w:r w:rsidR="00E22DB4">
          <w:rPr>
            <w:noProof/>
            <w:webHidden/>
          </w:rPr>
          <w:t>130</w:t>
        </w:r>
        <w:r w:rsidR="00E22DB4">
          <w:rPr>
            <w:noProof/>
            <w:webHidden/>
          </w:rPr>
          <w:fldChar w:fldCharType="end"/>
        </w:r>
      </w:hyperlink>
    </w:p>
    <w:p w14:paraId="20D9A89F" w14:textId="4D903888"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26" w:history="1">
        <w:r w:rsidR="00E22DB4" w:rsidRPr="007D3AC8">
          <w:rPr>
            <w:rStyle w:val="Hyperlink"/>
            <w:noProof/>
          </w:rPr>
          <w:t>Figure 38 : Photograph of B003</w:t>
        </w:r>
        <w:r w:rsidR="00E22DB4">
          <w:rPr>
            <w:noProof/>
            <w:webHidden/>
          </w:rPr>
          <w:tab/>
        </w:r>
        <w:r w:rsidR="00E22DB4">
          <w:rPr>
            <w:noProof/>
            <w:webHidden/>
          </w:rPr>
          <w:fldChar w:fldCharType="begin"/>
        </w:r>
        <w:r w:rsidR="00E22DB4">
          <w:rPr>
            <w:noProof/>
            <w:webHidden/>
          </w:rPr>
          <w:instrText xml:space="preserve"> PAGEREF _Toc35168926 \h </w:instrText>
        </w:r>
        <w:r w:rsidR="00E22DB4">
          <w:rPr>
            <w:noProof/>
            <w:webHidden/>
          </w:rPr>
        </w:r>
        <w:r w:rsidR="00E22DB4">
          <w:rPr>
            <w:noProof/>
            <w:webHidden/>
          </w:rPr>
          <w:fldChar w:fldCharType="separate"/>
        </w:r>
        <w:r w:rsidR="00E22DB4">
          <w:rPr>
            <w:noProof/>
            <w:webHidden/>
          </w:rPr>
          <w:t>132</w:t>
        </w:r>
        <w:r w:rsidR="00E22DB4">
          <w:rPr>
            <w:noProof/>
            <w:webHidden/>
          </w:rPr>
          <w:fldChar w:fldCharType="end"/>
        </w:r>
      </w:hyperlink>
    </w:p>
    <w:p w14:paraId="59269C59" w14:textId="1BA6AD1B"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27" w:history="1">
        <w:r w:rsidR="00E22DB4" w:rsidRPr="007D3AC8">
          <w:rPr>
            <w:rStyle w:val="Hyperlink"/>
            <w:noProof/>
          </w:rPr>
          <w:t>Figure 39  : Plan of B004</w:t>
        </w:r>
        <w:r w:rsidR="00E22DB4">
          <w:rPr>
            <w:noProof/>
            <w:webHidden/>
          </w:rPr>
          <w:tab/>
        </w:r>
        <w:r w:rsidR="00E22DB4">
          <w:rPr>
            <w:noProof/>
            <w:webHidden/>
          </w:rPr>
          <w:fldChar w:fldCharType="begin"/>
        </w:r>
        <w:r w:rsidR="00E22DB4">
          <w:rPr>
            <w:noProof/>
            <w:webHidden/>
          </w:rPr>
          <w:instrText xml:space="preserve"> PAGEREF _Toc35168927 \h </w:instrText>
        </w:r>
        <w:r w:rsidR="00E22DB4">
          <w:rPr>
            <w:noProof/>
            <w:webHidden/>
          </w:rPr>
        </w:r>
        <w:r w:rsidR="00E22DB4">
          <w:rPr>
            <w:noProof/>
            <w:webHidden/>
          </w:rPr>
          <w:fldChar w:fldCharType="separate"/>
        </w:r>
        <w:r w:rsidR="00E22DB4">
          <w:rPr>
            <w:noProof/>
            <w:webHidden/>
          </w:rPr>
          <w:t>132</w:t>
        </w:r>
        <w:r w:rsidR="00E22DB4">
          <w:rPr>
            <w:noProof/>
            <w:webHidden/>
          </w:rPr>
          <w:fldChar w:fldCharType="end"/>
        </w:r>
      </w:hyperlink>
    </w:p>
    <w:p w14:paraId="3948F233" w14:textId="387D680F"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28" w:history="1">
        <w:r w:rsidR="00E22DB4" w:rsidRPr="007D3AC8">
          <w:rPr>
            <w:rStyle w:val="Hyperlink"/>
            <w:noProof/>
          </w:rPr>
          <w:t>Figure 40 : Plan of B007</w:t>
        </w:r>
        <w:r w:rsidR="00E22DB4">
          <w:rPr>
            <w:noProof/>
            <w:webHidden/>
          </w:rPr>
          <w:tab/>
        </w:r>
        <w:r w:rsidR="00E22DB4">
          <w:rPr>
            <w:noProof/>
            <w:webHidden/>
          </w:rPr>
          <w:fldChar w:fldCharType="begin"/>
        </w:r>
        <w:r w:rsidR="00E22DB4">
          <w:rPr>
            <w:noProof/>
            <w:webHidden/>
          </w:rPr>
          <w:instrText xml:space="preserve"> PAGEREF _Toc35168928 \h </w:instrText>
        </w:r>
        <w:r w:rsidR="00E22DB4">
          <w:rPr>
            <w:noProof/>
            <w:webHidden/>
          </w:rPr>
        </w:r>
        <w:r w:rsidR="00E22DB4">
          <w:rPr>
            <w:noProof/>
            <w:webHidden/>
          </w:rPr>
          <w:fldChar w:fldCharType="separate"/>
        </w:r>
        <w:r w:rsidR="00E22DB4">
          <w:rPr>
            <w:noProof/>
            <w:webHidden/>
          </w:rPr>
          <w:t>134</w:t>
        </w:r>
        <w:r w:rsidR="00E22DB4">
          <w:rPr>
            <w:noProof/>
            <w:webHidden/>
          </w:rPr>
          <w:fldChar w:fldCharType="end"/>
        </w:r>
      </w:hyperlink>
    </w:p>
    <w:p w14:paraId="3E806FA3" w14:textId="30FFBCD2"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29" w:history="1">
        <w:r w:rsidR="00E22DB4" w:rsidRPr="007D3AC8">
          <w:rPr>
            <w:rStyle w:val="Hyperlink"/>
            <w:noProof/>
          </w:rPr>
          <w:t>Figure 41 : Plan of B009</w:t>
        </w:r>
        <w:r w:rsidR="00E22DB4">
          <w:rPr>
            <w:noProof/>
            <w:webHidden/>
          </w:rPr>
          <w:tab/>
        </w:r>
        <w:r w:rsidR="00E22DB4">
          <w:rPr>
            <w:noProof/>
            <w:webHidden/>
          </w:rPr>
          <w:fldChar w:fldCharType="begin"/>
        </w:r>
        <w:r w:rsidR="00E22DB4">
          <w:rPr>
            <w:noProof/>
            <w:webHidden/>
          </w:rPr>
          <w:instrText xml:space="preserve"> PAGEREF _Toc35168929 \h </w:instrText>
        </w:r>
        <w:r w:rsidR="00E22DB4">
          <w:rPr>
            <w:noProof/>
            <w:webHidden/>
          </w:rPr>
        </w:r>
        <w:r w:rsidR="00E22DB4">
          <w:rPr>
            <w:noProof/>
            <w:webHidden/>
          </w:rPr>
          <w:fldChar w:fldCharType="separate"/>
        </w:r>
        <w:r w:rsidR="00E22DB4">
          <w:rPr>
            <w:noProof/>
            <w:webHidden/>
          </w:rPr>
          <w:t>134</w:t>
        </w:r>
        <w:r w:rsidR="00E22DB4">
          <w:rPr>
            <w:noProof/>
            <w:webHidden/>
          </w:rPr>
          <w:fldChar w:fldCharType="end"/>
        </w:r>
      </w:hyperlink>
    </w:p>
    <w:p w14:paraId="60478346" w14:textId="241E57AA"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30" w:history="1">
        <w:r w:rsidR="00E22DB4" w:rsidRPr="007D3AC8">
          <w:rPr>
            <w:rStyle w:val="Hyperlink"/>
            <w:noProof/>
          </w:rPr>
          <w:t>Figure 42 : Photograph of B009</w:t>
        </w:r>
        <w:r w:rsidR="00E22DB4">
          <w:rPr>
            <w:noProof/>
            <w:webHidden/>
          </w:rPr>
          <w:tab/>
        </w:r>
        <w:r w:rsidR="00E22DB4">
          <w:rPr>
            <w:noProof/>
            <w:webHidden/>
          </w:rPr>
          <w:fldChar w:fldCharType="begin"/>
        </w:r>
        <w:r w:rsidR="00E22DB4">
          <w:rPr>
            <w:noProof/>
            <w:webHidden/>
          </w:rPr>
          <w:instrText xml:space="preserve"> PAGEREF _Toc35168930 \h </w:instrText>
        </w:r>
        <w:r w:rsidR="00E22DB4">
          <w:rPr>
            <w:noProof/>
            <w:webHidden/>
          </w:rPr>
        </w:r>
        <w:r w:rsidR="00E22DB4">
          <w:rPr>
            <w:noProof/>
            <w:webHidden/>
          </w:rPr>
          <w:fldChar w:fldCharType="separate"/>
        </w:r>
        <w:r w:rsidR="00E22DB4">
          <w:rPr>
            <w:noProof/>
            <w:webHidden/>
          </w:rPr>
          <w:t>136</w:t>
        </w:r>
        <w:r w:rsidR="00E22DB4">
          <w:rPr>
            <w:noProof/>
            <w:webHidden/>
          </w:rPr>
          <w:fldChar w:fldCharType="end"/>
        </w:r>
      </w:hyperlink>
    </w:p>
    <w:p w14:paraId="32840413" w14:textId="606DAB1D"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31" w:history="1">
        <w:r w:rsidR="00E22DB4" w:rsidRPr="007D3AC8">
          <w:rPr>
            <w:rStyle w:val="Hyperlink"/>
            <w:noProof/>
          </w:rPr>
          <w:t>Figure 43 : Plan of B010</w:t>
        </w:r>
        <w:r w:rsidR="00E22DB4">
          <w:rPr>
            <w:noProof/>
            <w:webHidden/>
          </w:rPr>
          <w:tab/>
        </w:r>
        <w:r w:rsidR="00E22DB4">
          <w:rPr>
            <w:noProof/>
            <w:webHidden/>
          </w:rPr>
          <w:fldChar w:fldCharType="begin"/>
        </w:r>
        <w:r w:rsidR="00E22DB4">
          <w:rPr>
            <w:noProof/>
            <w:webHidden/>
          </w:rPr>
          <w:instrText xml:space="preserve"> PAGEREF _Toc35168931 \h </w:instrText>
        </w:r>
        <w:r w:rsidR="00E22DB4">
          <w:rPr>
            <w:noProof/>
            <w:webHidden/>
          </w:rPr>
        </w:r>
        <w:r w:rsidR="00E22DB4">
          <w:rPr>
            <w:noProof/>
            <w:webHidden/>
          </w:rPr>
          <w:fldChar w:fldCharType="separate"/>
        </w:r>
        <w:r w:rsidR="00E22DB4">
          <w:rPr>
            <w:noProof/>
            <w:webHidden/>
          </w:rPr>
          <w:t>136</w:t>
        </w:r>
        <w:r w:rsidR="00E22DB4">
          <w:rPr>
            <w:noProof/>
            <w:webHidden/>
          </w:rPr>
          <w:fldChar w:fldCharType="end"/>
        </w:r>
      </w:hyperlink>
    </w:p>
    <w:p w14:paraId="0D9D191C" w14:textId="35F594A5"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32" w:history="1">
        <w:r w:rsidR="00E22DB4" w:rsidRPr="007D3AC8">
          <w:rPr>
            <w:rStyle w:val="Hyperlink"/>
            <w:noProof/>
          </w:rPr>
          <w:t>Figure 44 : Trench Plan of MT-08 (1:50)</w:t>
        </w:r>
        <w:r w:rsidR="00E22DB4">
          <w:rPr>
            <w:noProof/>
            <w:webHidden/>
          </w:rPr>
          <w:tab/>
        </w:r>
        <w:r w:rsidR="00E22DB4">
          <w:rPr>
            <w:noProof/>
            <w:webHidden/>
          </w:rPr>
          <w:fldChar w:fldCharType="begin"/>
        </w:r>
        <w:r w:rsidR="00E22DB4">
          <w:rPr>
            <w:noProof/>
            <w:webHidden/>
          </w:rPr>
          <w:instrText xml:space="preserve"> PAGEREF _Toc35168932 \h </w:instrText>
        </w:r>
        <w:r w:rsidR="00E22DB4">
          <w:rPr>
            <w:noProof/>
            <w:webHidden/>
          </w:rPr>
        </w:r>
        <w:r w:rsidR="00E22DB4">
          <w:rPr>
            <w:noProof/>
            <w:webHidden/>
          </w:rPr>
          <w:fldChar w:fldCharType="separate"/>
        </w:r>
        <w:r w:rsidR="00E22DB4">
          <w:rPr>
            <w:noProof/>
            <w:webHidden/>
          </w:rPr>
          <w:t>139</w:t>
        </w:r>
        <w:r w:rsidR="00E22DB4">
          <w:rPr>
            <w:noProof/>
            <w:webHidden/>
          </w:rPr>
          <w:fldChar w:fldCharType="end"/>
        </w:r>
      </w:hyperlink>
    </w:p>
    <w:p w14:paraId="5ED8F03B" w14:textId="14C74C96"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33" w:history="1">
        <w:r w:rsidR="00E22DB4" w:rsidRPr="007D3AC8">
          <w:rPr>
            <w:rStyle w:val="Hyperlink"/>
            <w:noProof/>
          </w:rPr>
          <w:t>Figure 45 : Photograph of B102</w:t>
        </w:r>
        <w:r w:rsidR="00E22DB4">
          <w:rPr>
            <w:noProof/>
            <w:webHidden/>
          </w:rPr>
          <w:tab/>
        </w:r>
        <w:r w:rsidR="00E22DB4">
          <w:rPr>
            <w:noProof/>
            <w:webHidden/>
          </w:rPr>
          <w:fldChar w:fldCharType="begin"/>
        </w:r>
        <w:r w:rsidR="00E22DB4">
          <w:rPr>
            <w:noProof/>
            <w:webHidden/>
          </w:rPr>
          <w:instrText xml:space="preserve"> PAGEREF _Toc35168933 \h </w:instrText>
        </w:r>
        <w:r w:rsidR="00E22DB4">
          <w:rPr>
            <w:noProof/>
            <w:webHidden/>
          </w:rPr>
        </w:r>
        <w:r w:rsidR="00E22DB4">
          <w:rPr>
            <w:noProof/>
            <w:webHidden/>
          </w:rPr>
          <w:fldChar w:fldCharType="separate"/>
        </w:r>
        <w:r w:rsidR="00E22DB4">
          <w:rPr>
            <w:noProof/>
            <w:webHidden/>
          </w:rPr>
          <w:t>142</w:t>
        </w:r>
        <w:r w:rsidR="00E22DB4">
          <w:rPr>
            <w:noProof/>
            <w:webHidden/>
          </w:rPr>
          <w:fldChar w:fldCharType="end"/>
        </w:r>
      </w:hyperlink>
    </w:p>
    <w:p w14:paraId="4384F5F4" w14:textId="61A6E2B9"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34" w:history="1">
        <w:r w:rsidR="00E22DB4" w:rsidRPr="007D3AC8">
          <w:rPr>
            <w:rStyle w:val="Hyperlink"/>
            <w:noProof/>
          </w:rPr>
          <w:t>Figure 46  : Photograph of B106</w:t>
        </w:r>
        <w:r w:rsidR="00E22DB4">
          <w:rPr>
            <w:noProof/>
            <w:webHidden/>
          </w:rPr>
          <w:tab/>
        </w:r>
        <w:r w:rsidR="00E22DB4">
          <w:rPr>
            <w:noProof/>
            <w:webHidden/>
          </w:rPr>
          <w:fldChar w:fldCharType="begin"/>
        </w:r>
        <w:r w:rsidR="00E22DB4">
          <w:rPr>
            <w:noProof/>
            <w:webHidden/>
          </w:rPr>
          <w:instrText xml:space="preserve"> PAGEREF _Toc35168934 \h </w:instrText>
        </w:r>
        <w:r w:rsidR="00E22DB4">
          <w:rPr>
            <w:noProof/>
            <w:webHidden/>
          </w:rPr>
        </w:r>
        <w:r w:rsidR="00E22DB4">
          <w:rPr>
            <w:noProof/>
            <w:webHidden/>
          </w:rPr>
          <w:fldChar w:fldCharType="separate"/>
        </w:r>
        <w:r w:rsidR="00E22DB4">
          <w:rPr>
            <w:noProof/>
            <w:webHidden/>
          </w:rPr>
          <w:t>142</w:t>
        </w:r>
        <w:r w:rsidR="00E22DB4">
          <w:rPr>
            <w:noProof/>
            <w:webHidden/>
          </w:rPr>
          <w:fldChar w:fldCharType="end"/>
        </w:r>
      </w:hyperlink>
    </w:p>
    <w:p w14:paraId="5EDC6868" w14:textId="6E30FBDE"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35" w:history="1">
        <w:r w:rsidR="00E22DB4" w:rsidRPr="007D3AC8">
          <w:rPr>
            <w:rStyle w:val="Hyperlink"/>
            <w:noProof/>
          </w:rPr>
          <w:t>Figure 47 : B106 Coffin Wood</w:t>
        </w:r>
        <w:r w:rsidR="00E22DB4">
          <w:rPr>
            <w:noProof/>
            <w:webHidden/>
          </w:rPr>
          <w:tab/>
        </w:r>
        <w:r w:rsidR="00E22DB4">
          <w:rPr>
            <w:noProof/>
            <w:webHidden/>
          </w:rPr>
          <w:fldChar w:fldCharType="begin"/>
        </w:r>
        <w:r w:rsidR="00E22DB4">
          <w:rPr>
            <w:noProof/>
            <w:webHidden/>
          </w:rPr>
          <w:instrText xml:space="preserve"> PAGEREF _Toc35168935 \h </w:instrText>
        </w:r>
        <w:r w:rsidR="00E22DB4">
          <w:rPr>
            <w:noProof/>
            <w:webHidden/>
          </w:rPr>
        </w:r>
        <w:r w:rsidR="00E22DB4">
          <w:rPr>
            <w:noProof/>
            <w:webHidden/>
          </w:rPr>
          <w:fldChar w:fldCharType="separate"/>
        </w:r>
        <w:r w:rsidR="00E22DB4">
          <w:rPr>
            <w:noProof/>
            <w:webHidden/>
          </w:rPr>
          <w:t>144</w:t>
        </w:r>
        <w:r w:rsidR="00E22DB4">
          <w:rPr>
            <w:noProof/>
            <w:webHidden/>
          </w:rPr>
          <w:fldChar w:fldCharType="end"/>
        </w:r>
      </w:hyperlink>
    </w:p>
    <w:p w14:paraId="489E44A8" w14:textId="4E54B61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36" w:history="1">
        <w:r w:rsidR="00E22DB4" w:rsidRPr="007D3AC8">
          <w:rPr>
            <w:rStyle w:val="Hyperlink"/>
            <w:noProof/>
          </w:rPr>
          <w:t>Figure 48 :  Photograph of B108</w:t>
        </w:r>
        <w:r w:rsidR="00E22DB4">
          <w:rPr>
            <w:noProof/>
            <w:webHidden/>
          </w:rPr>
          <w:tab/>
        </w:r>
        <w:r w:rsidR="00E22DB4">
          <w:rPr>
            <w:noProof/>
            <w:webHidden/>
          </w:rPr>
          <w:fldChar w:fldCharType="begin"/>
        </w:r>
        <w:r w:rsidR="00E22DB4">
          <w:rPr>
            <w:noProof/>
            <w:webHidden/>
          </w:rPr>
          <w:instrText xml:space="preserve"> PAGEREF _Toc35168936 \h </w:instrText>
        </w:r>
        <w:r w:rsidR="00E22DB4">
          <w:rPr>
            <w:noProof/>
            <w:webHidden/>
          </w:rPr>
        </w:r>
        <w:r w:rsidR="00E22DB4">
          <w:rPr>
            <w:noProof/>
            <w:webHidden/>
          </w:rPr>
          <w:fldChar w:fldCharType="separate"/>
        </w:r>
        <w:r w:rsidR="00E22DB4">
          <w:rPr>
            <w:noProof/>
            <w:webHidden/>
          </w:rPr>
          <w:t>145</w:t>
        </w:r>
        <w:r w:rsidR="00E22DB4">
          <w:rPr>
            <w:noProof/>
            <w:webHidden/>
          </w:rPr>
          <w:fldChar w:fldCharType="end"/>
        </w:r>
      </w:hyperlink>
    </w:p>
    <w:p w14:paraId="7ABCC9ED" w14:textId="4CCABECB"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37" w:history="1">
        <w:r w:rsidR="00E22DB4" w:rsidRPr="007D3AC8">
          <w:rPr>
            <w:rStyle w:val="Hyperlink"/>
            <w:noProof/>
          </w:rPr>
          <w:t>Figure 49 : Photograph of B110</w:t>
        </w:r>
        <w:r w:rsidR="00E22DB4">
          <w:rPr>
            <w:noProof/>
            <w:webHidden/>
          </w:rPr>
          <w:tab/>
        </w:r>
        <w:r w:rsidR="00E22DB4">
          <w:rPr>
            <w:noProof/>
            <w:webHidden/>
          </w:rPr>
          <w:fldChar w:fldCharType="begin"/>
        </w:r>
        <w:r w:rsidR="00E22DB4">
          <w:rPr>
            <w:noProof/>
            <w:webHidden/>
          </w:rPr>
          <w:instrText xml:space="preserve"> PAGEREF _Toc35168937 \h </w:instrText>
        </w:r>
        <w:r w:rsidR="00E22DB4">
          <w:rPr>
            <w:noProof/>
            <w:webHidden/>
          </w:rPr>
        </w:r>
        <w:r w:rsidR="00E22DB4">
          <w:rPr>
            <w:noProof/>
            <w:webHidden/>
          </w:rPr>
          <w:fldChar w:fldCharType="separate"/>
        </w:r>
        <w:r w:rsidR="00E22DB4">
          <w:rPr>
            <w:noProof/>
            <w:webHidden/>
          </w:rPr>
          <w:t>145</w:t>
        </w:r>
        <w:r w:rsidR="00E22DB4">
          <w:rPr>
            <w:noProof/>
            <w:webHidden/>
          </w:rPr>
          <w:fldChar w:fldCharType="end"/>
        </w:r>
      </w:hyperlink>
    </w:p>
    <w:p w14:paraId="379B94B1" w14:textId="4C9ED013"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38" w:history="1">
        <w:r w:rsidR="00E22DB4" w:rsidRPr="007D3AC8">
          <w:rPr>
            <w:rStyle w:val="Hyperlink"/>
            <w:noProof/>
          </w:rPr>
          <w:t>Figure 50 : Photograph of B112</w:t>
        </w:r>
        <w:r w:rsidR="00E22DB4">
          <w:rPr>
            <w:noProof/>
            <w:webHidden/>
          </w:rPr>
          <w:tab/>
        </w:r>
        <w:r w:rsidR="00E22DB4">
          <w:rPr>
            <w:noProof/>
            <w:webHidden/>
          </w:rPr>
          <w:fldChar w:fldCharType="begin"/>
        </w:r>
        <w:r w:rsidR="00E22DB4">
          <w:rPr>
            <w:noProof/>
            <w:webHidden/>
          </w:rPr>
          <w:instrText xml:space="preserve"> PAGEREF _Toc35168938 \h </w:instrText>
        </w:r>
        <w:r w:rsidR="00E22DB4">
          <w:rPr>
            <w:noProof/>
            <w:webHidden/>
          </w:rPr>
        </w:r>
        <w:r w:rsidR="00E22DB4">
          <w:rPr>
            <w:noProof/>
            <w:webHidden/>
          </w:rPr>
          <w:fldChar w:fldCharType="separate"/>
        </w:r>
        <w:r w:rsidR="00E22DB4">
          <w:rPr>
            <w:noProof/>
            <w:webHidden/>
          </w:rPr>
          <w:t>147</w:t>
        </w:r>
        <w:r w:rsidR="00E22DB4">
          <w:rPr>
            <w:noProof/>
            <w:webHidden/>
          </w:rPr>
          <w:fldChar w:fldCharType="end"/>
        </w:r>
      </w:hyperlink>
    </w:p>
    <w:p w14:paraId="66A40D0F" w14:textId="601141B5"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39" w:history="1">
        <w:r w:rsidR="00E22DB4" w:rsidRPr="007D3AC8">
          <w:rPr>
            <w:rStyle w:val="Hyperlink"/>
            <w:noProof/>
          </w:rPr>
          <w:t>Figure 51 : Photograph of B113</w:t>
        </w:r>
        <w:r w:rsidR="00E22DB4">
          <w:rPr>
            <w:noProof/>
            <w:webHidden/>
          </w:rPr>
          <w:tab/>
        </w:r>
        <w:r w:rsidR="00E22DB4">
          <w:rPr>
            <w:noProof/>
            <w:webHidden/>
          </w:rPr>
          <w:fldChar w:fldCharType="begin"/>
        </w:r>
        <w:r w:rsidR="00E22DB4">
          <w:rPr>
            <w:noProof/>
            <w:webHidden/>
          </w:rPr>
          <w:instrText xml:space="preserve"> PAGEREF _Toc35168939 \h </w:instrText>
        </w:r>
        <w:r w:rsidR="00E22DB4">
          <w:rPr>
            <w:noProof/>
            <w:webHidden/>
          </w:rPr>
        </w:r>
        <w:r w:rsidR="00E22DB4">
          <w:rPr>
            <w:noProof/>
            <w:webHidden/>
          </w:rPr>
          <w:fldChar w:fldCharType="separate"/>
        </w:r>
        <w:r w:rsidR="00E22DB4">
          <w:rPr>
            <w:noProof/>
            <w:webHidden/>
          </w:rPr>
          <w:t>147</w:t>
        </w:r>
        <w:r w:rsidR="00E22DB4">
          <w:rPr>
            <w:noProof/>
            <w:webHidden/>
          </w:rPr>
          <w:fldChar w:fldCharType="end"/>
        </w:r>
      </w:hyperlink>
    </w:p>
    <w:p w14:paraId="3E95F295" w14:textId="028BC248"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40" w:history="1">
        <w:r w:rsidR="00E22DB4" w:rsidRPr="007D3AC8">
          <w:rPr>
            <w:rStyle w:val="Hyperlink"/>
            <w:noProof/>
          </w:rPr>
          <w:t>Figure 52 : Photograph of B114</w:t>
        </w:r>
        <w:r w:rsidR="00E22DB4">
          <w:rPr>
            <w:noProof/>
            <w:webHidden/>
          </w:rPr>
          <w:tab/>
        </w:r>
        <w:r w:rsidR="00E22DB4">
          <w:rPr>
            <w:noProof/>
            <w:webHidden/>
          </w:rPr>
          <w:fldChar w:fldCharType="begin"/>
        </w:r>
        <w:r w:rsidR="00E22DB4">
          <w:rPr>
            <w:noProof/>
            <w:webHidden/>
          </w:rPr>
          <w:instrText xml:space="preserve"> PAGEREF _Toc35168940 \h </w:instrText>
        </w:r>
        <w:r w:rsidR="00E22DB4">
          <w:rPr>
            <w:noProof/>
            <w:webHidden/>
          </w:rPr>
        </w:r>
        <w:r w:rsidR="00E22DB4">
          <w:rPr>
            <w:noProof/>
            <w:webHidden/>
          </w:rPr>
          <w:fldChar w:fldCharType="separate"/>
        </w:r>
        <w:r w:rsidR="00E22DB4">
          <w:rPr>
            <w:noProof/>
            <w:webHidden/>
          </w:rPr>
          <w:t>149</w:t>
        </w:r>
        <w:r w:rsidR="00E22DB4">
          <w:rPr>
            <w:noProof/>
            <w:webHidden/>
          </w:rPr>
          <w:fldChar w:fldCharType="end"/>
        </w:r>
      </w:hyperlink>
    </w:p>
    <w:p w14:paraId="19881AD1" w14:textId="47547843"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41" w:history="1">
        <w:r w:rsidR="00E22DB4" w:rsidRPr="007D3AC8">
          <w:rPr>
            <w:rStyle w:val="Hyperlink"/>
            <w:noProof/>
          </w:rPr>
          <w:t>Figure 53 : Trench Plan of LT-08 (1:50)</w:t>
        </w:r>
        <w:r w:rsidR="00E22DB4">
          <w:rPr>
            <w:noProof/>
            <w:webHidden/>
          </w:rPr>
          <w:tab/>
        </w:r>
        <w:r w:rsidR="00E22DB4">
          <w:rPr>
            <w:noProof/>
            <w:webHidden/>
          </w:rPr>
          <w:fldChar w:fldCharType="begin"/>
        </w:r>
        <w:r w:rsidR="00E22DB4">
          <w:rPr>
            <w:noProof/>
            <w:webHidden/>
          </w:rPr>
          <w:instrText xml:space="preserve"> PAGEREF _Toc35168941 \h </w:instrText>
        </w:r>
        <w:r w:rsidR="00E22DB4">
          <w:rPr>
            <w:noProof/>
            <w:webHidden/>
          </w:rPr>
        </w:r>
        <w:r w:rsidR="00E22DB4">
          <w:rPr>
            <w:noProof/>
            <w:webHidden/>
          </w:rPr>
          <w:fldChar w:fldCharType="separate"/>
        </w:r>
        <w:r w:rsidR="00E22DB4">
          <w:rPr>
            <w:noProof/>
            <w:webHidden/>
          </w:rPr>
          <w:t>152</w:t>
        </w:r>
        <w:r w:rsidR="00E22DB4">
          <w:rPr>
            <w:noProof/>
            <w:webHidden/>
          </w:rPr>
          <w:fldChar w:fldCharType="end"/>
        </w:r>
      </w:hyperlink>
    </w:p>
    <w:p w14:paraId="157991DB" w14:textId="68446B94"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42" w:history="1">
        <w:r w:rsidR="00E22DB4" w:rsidRPr="007D3AC8">
          <w:rPr>
            <w:rStyle w:val="Hyperlink"/>
            <w:noProof/>
          </w:rPr>
          <w:t>Figure 54 : Overview Photograph of LT-08 (Looking North East)</w:t>
        </w:r>
        <w:r w:rsidR="00E22DB4">
          <w:rPr>
            <w:noProof/>
            <w:webHidden/>
          </w:rPr>
          <w:tab/>
        </w:r>
        <w:r w:rsidR="00E22DB4">
          <w:rPr>
            <w:noProof/>
            <w:webHidden/>
          </w:rPr>
          <w:fldChar w:fldCharType="begin"/>
        </w:r>
        <w:r w:rsidR="00E22DB4">
          <w:rPr>
            <w:noProof/>
            <w:webHidden/>
          </w:rPr>
          <w:instrText xml:space="preserve"> PAGEREF _Toc35168942 \h </w:instrText>
        </w:r>
        <w:r w:rsidR="00E22DB4">
          <w:rPr>
            <w:noProof/>
            <w:webHidden/>
          </w:rPr>
        </w:r>
        <w:r w:rsidR="00E22DB4">
          <w:rPr>
            <w:noProof/>
            <w:webHidden/>
          </w:rPr>
          <w:fldChar w:fldCharType="separate"/>
        </w:r>
        <w:r w:rsidR="00E22DB4">
          <w:rPr>
            <w:noProof/>
            <w:webHidden/>
          </w:rPr>
          <w:t>153</w:t>
        </w:r>
        <w:r w:rsidR="00E22DB4">
          <w:rPr>
            <w:noProof/>
            <w:webHidden/>
          </w:rPr>
          <w:fldChar w:fldCharType="end"/>
        </w:r>
      </w:hyperlink>
    </w:p>
    <w:p w14:paraId="73DD2E6F" w14:textId="0DF7BC63"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43" w:history="1">
        <w:r w:rsidR="00E22DB4" w:rsidRPr="007D3AC8">
          <w:rPr>
            <w:rStyle w:val="Hyperlink"/>
            <w:noProof/>
          </w:rPr>
          <w:t>Figure 55 : Section drawing of the North facing section of LT-08</w:t>
        </w:r>
        <w:r w:rsidR="00E22DB4">
          <w:rPr>
            <w:noProof/>
            <w:webHidden/>
          </w:rPr>
          <w:tab/>
        </w:r>
        <w:r w:rsidR="00E22DB4">
          <w:rPr>
            <w:noProof/>
            <w:webHidden/>
          </w:rPr>
          <w:fldChar w:fldCharType="begin"/>
        </w:r>
        <w:r w:rsidR="00E22DB4">
          <w:rPr>
            <w:noProof/>
            <w:webHidden/>
          </w:rPr>
          <w:instrText xml:space="preserve"> PAGEREF _Toc35168943 \h </w:instrText>
        </w:r>
        <w:r w:rsidR="00E22DB4">
          <w:rPr>
            <w:noProof/>
            <w:webHidden/>
          </w:rPr>
        </w:r>
        <w:r w:rsidR="00E22DB4">
          <w:rPr>
            <w:noProof/>
            <w:webHidden/>
          </w:rPr>
          <w:fldChar w:fldCharType="separate"/>
        </w:r>
        <w:r w:rsidR="00E22DB4">
          <w:rPr>
            <w:noProof/>
            <w:webHidden/>
          </w:rPr>
          <w:t>153</w:t>
        </w:r>
        <w:r w:rsidR="00E22DB4">
          <w:rPr>
            <w:noProof/>
            <w:webHidden/>
          </w:rPr>
          <w:fldChar w:fldCharType="end"/>
        </w:r>
      </w:hyperlink>
    </w:p>
    <w:p w14:paraId="074B5B27" w14:textId="0627C24F"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44" w:history="1">
        <w:r w:rsidR="00E22DB4" w:rsidRPr="007D3AC8">
          <w:rPr>
            <w:rStyle w:val="Hyperlink"/>
            <w:noProof/>
          </w:rPr>
          <w:t>Figure 56 : Plan of B103</w:t>
        </w:r>
        <w:r w:rsidR="00E22DB4">
          <w:rPr>
            <w:noProof/>
            <w:webHidden/>
          </w:rPr>
          <w:tab/>
        </w:r>
        <w:r w:rsidR="00E22DB4">
          <w:rPr>
            <w:noProof/>
            <w:webHidden/>
          </w:rPr>
          <w:fldChar w:fldCharType="begin"/>
        </w:r>
        <w:r w:rsidR="00E22DB4">
          <w:rPr>
            <w:noProof/>
            <w:webHidden/>
          </w:rPr>
          <w:instrText xml:space="preserve"> PAGEREF _Toc35168944 \h </w:instrText>
        </w:r>
        <w:r w:rsidR="00E22DB4">
          <w:rPr>
            <w:noProof/>
            <w:webHidden/>
          </w:rPr>
        </w:r>
        <w:r w:rsidR="00E22DB4">
          <w:rPr>
            <w:noProof/>
            <w:webHidden/>
          </w:rPr>
          <w:fldChar w:fldCharType="separate"/>
        </w:r>
        <w:r w:rsidR="00E22DB4">
          <w:rPr>
            <w:noProof/>
            <w:webHidden/>
          </w:rPr>
          <w:t>155</w:t>
        </w:r>
        <w:r w:rsidR="00E22DB4">
          <w:rPr>
            <w:noProof/>
            <w:webHidden/>
          </w:rPr>
          <w:fldChar w:fldCharType="end"/>
        </w:r>
      </w:hyperlink>
    </w:p>
    <w:p w14:paraId="70F4A056" w14:textId="53A868FE"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45" w:history="1">
        <w:r w:rsidR="00E22DB4" w:rsidRPr="007D3AC8">
          <w:rPr>
            <w:rStyle w:val="Hyperlink"/>
            <w:noProof/>
          </w:rPr>
          <w:t>Figure 57 : Plan of B104</w:t>
        </w:r>
        <w:r w:rsidR="00E22DB4">
          <w:rPr>
            <w:noProof/>
            <w:webHidden/>
          </w:rPr>
          <w:tab/>
        </w:r>
        <w:r w:rsidR="00E22DB4">
          <w:rPr>
            <w:noProof/>
            <w:webHidden/>
          </w:rPr>
          <w:fldChar w:fldCharType="begin"/>
        </w:r>
        <w:r w:rsidR="00E22DB4">
          <w:rPr>
            <w:noProof/>
            <w:webHidden/>
          </w:rPr>
          <w:instrText xml:space="preserve"> PAGEREF _Toc35168945 \h </w:instrText>
        </w:r>
        <w:r w:rsidR="00E22DB4">
          <w:rPr>
            <w:noProof/>
            <w:webHidden/>
          </w:rPr>
        </w:r>
        <w:r w:rsidR="00E22DB4">
          <w:rPr>
            <w:noProof/>
            <w:webHidden/>
          </w:rPr>
          <w:fldChar w:fldCharType="separate"/>
        </w:r>
        <w:r w:rsidR="00E22DB4">
          <w:rPr>
            <w:noProof/>
            <w:webHidden/>
          </w:rPr>
          <w:t>155</w:t>
        </w:r>
        <w:r w:rsidR="00E22DB4">
          <w:rPr>
            <w:noProof/>
            <w:webHidden/>
          </w:rPr>
          <w:fldChar w:fldCharType="end"/>
        </w:r>
      </w:hyperlink>
    </w:p>
    <w:p w14:paraId="73B7F3C8" w14:textId="4E563FA0"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46" w:history="1">
        <w:r w:rsidR="00E22DB4" w:rsidRPr="007D3AC8">
          <w:rPr>
            <w:rStyle w:val="Hyperlink"/>
            <w:noProof/>
          </w:rPr>
          <w:t>Figure 58 : Copper Pin Fragment (B104-105) Recovered from B104</w:t>
        </w:r>
        <w:r w:rsidR="00E22DB4">
          <w:rPr>
            <w:noProof/>
            <w:webHidden/>
          </w:rPr>
          <w:tab/>
        </w:r>
        <w:r w:rsidR="00E22DB4">
          <w:rPr>
            <w:noProof/>
            <w:webHidden/>
          </w:rPr>
          <w:fldChar w:fldCharType="begin"/>
        </w:r>
        <w:r w:rsidR="00E22DB4">
          <w:rPr>
            <w:noProof/>
            <w:webHidden/>
          </w:rPr>
          <w:instrText xml:space="preserve"> PAGEREF _Toc35168946 \h </w:instrText>
        </w:r>
        <w:r w:rsidR="00E22DB4">
          <w:rPr>
            <w:noProof/>
            <w:webHidden/>
          </w:rPr>
        </w:r>
        <w:r w:rsidR="00E22DB4">
          <w:rPr>
            <w:noProof/>
            <w:webHidden/>
          </w:rPr>
          <w:fldChar w:fldCharType="separate"/>
        </w:r>
        <w:r w:rsidR="00E22DB4">
          <w:rPr>
            <w:noProof/>
            <w:webHidden/>
          </w:rPr>
          <w:t>157</w:t>
        </w:r>
        <w:r w:rsidR="00E22DB4">
          <w:rPr>
            <w:noProof/>
            <w:webHidden/>
          </w:rPr>
          <w:fldChar w:fldCharType="end"/>
        </w:r>
      </w:hyperlink>
    </w:p>
    <w:p w14:paraId="73103943" w14:textId="1F732885"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47" w:history="1">
        <w:r w:rsidR="00E22DB4" w:rsidRPr="007D3AC8">
          <w:rPr>
            <w:rStyle w:val="Hyperlink"/>
            <w:noProof/>
          </w:rPr>
          <w:t>Figure 59  : Photograph of B111</w:t>
        </w:r>
        <w:r w:rsidR="00E22DB4">
          <w:rPr>
            <w:noProof/>
            <w:webHidden/>
          </w:rPr>
          <w:tab/>
        </w:r>
        <w:r w:rsidR="00E22DB4">
          <w:rPr>
            <w:noProof/>
            <w:webHidden/>
          </w:rPr>
          <w:fldChar w:fldCharType="begin"/>
        </w:r>
        <w:r w:rsidR="00E22DB4">
          <w:rPr>
            <w:noProof/>
            <w:webHidden/>
          </w:rPr>
          <w:instrText xml:space="preserve"> PAGEREF _Toc35168947 \h </w:instrText>
        </w:r>
        <w:r w:rsidR="00E22DB4">
          <w:rPr>
            <w:noProof/>
            <w:webHidden/>
          </w:rPr>
        </w:r>
        <w:r w:rsidR="00E22DB4">
          <w:rPr>
            <w:noProof/>
            <w:webHidden/>
          </w:rPr>
          <w:fldChar w:fldCharType="separate"/>
        </w:r>
        <w:r w:rsidR="00E22DB4">
          <w:rPr>
            <w:noProof/>
            <w:webHidden/>
          </w:rPr>
          <w:t>158</w:t>
        </w:r>
        <w:r w:rsidR="00E22DB4">
          <w:rPr>
            <w:noProof/>
            <w:webHidden/>
          </w:rPr>
          <w:fldChar w:fldCharType="end"/>
        </w:r>
      </w:hyperlink>
    </w:p>
    <w:p w14:paraId="5071B80C" w14:textId="6F91DED6"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48" w:history="1">
        <w:r w:rsidR="00E22DB4" w:rsidRPr="007D3AC8">
          <w:rPr>
            <w:rStyle w:val="Hyperlink"/>
            <w:noProof/>
          </w:rPr>
          <w:t>Figure 60 : Overview Photograph of TP-08 (Looking North West)</w:t>
        </w:r>
        <w:r w:rsidR="00E22DB4">
          <w:rPr>
            <w:noProof/>
            <w:webHidden/>
          </w:rPr>
          <w:tab/>
        </w:r>
        <w:r w:rsidR="00E22DB4">
          <w:rPr>
            <w:noProof/>
            <w:webHidden/>
          </w:rPr>
          <w:fldChar w:fldCharType="begin"/>
        </w:r>
        <w:r w:rsidR="00E22DB4">
          <w:rPr>
            <w:noProof/>
            <w:webHidden/>
          </w:rPr>
          <w:instrText xml:space="preserve"> PAGEREF _Toc35168948 \h </w:instrText>
        </w:r>
        <w:r w:rsidR="00E22DB4">
          <w:rPr>
            <w:noProof/>
            <w:webHidden/>
          </w:rPr>
        </w:r>
        <w:r w:rsidR="00E22DB4">
          <w:rPr>
            <w:noProof/>
            <w:webHidden/>
          </w:rPr>
          <w:fldChar w:fldCharType="separate"/>
        </w:r>
        <w:r w:rsidR="00E22DB4">
          <w:rPr>
            <w:noProof/>
            <w:webHidden/>
          </w:rPr>
          <w:t>159</w:t>
        </w:r>
        <w:r w:rsidR="00E22DB4">
          <w:rPr>
            <w:noProof/>
            <w:webHidden/>
          </w:rPr>
          <w:fldChar w:fldCharType="end"/>
        </w:r>
      </w:hyperlink>
    </w:p>
    <w:p w14:paraId="35AE962D" w14:textId="06ACDAB9"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49" w:history="1">
        <w:r w:rsidR="00E22DB4" w:rsidRPr="007D3AC8">
          <w:rPr>
            <w:rStyle w:val="Hyperlink"/>
            <w:noProof/>
          </w:rPr>
          <w:t>Figure 61 : Overview photograph of T1-09 (Looking North East)</w:t>
        </w:r>
        <w:r w:rsidR="00E22DB4">
          <w:rPr>
            <w:noProof/>
            <w:webHidden/>
          </w:rPr>
          <w:tab/>
        </w:r>
        <w:r w:rsidR="00E22DB4">
          <w:rPr>
            <w:noProof/>
            <w:webHidden/>
          </w:rPr>
          <w:fldChar w:fldCharType="begin"/>
        </w:r>
        <w:r w:rsidR="00E22DB4">
          <w:rPr>
            <w:noProof/>
            <w:webHidden/>
          </w:rPr>
          <w:instrText xml:space="preserve"> PAGEREF _Toc35168949 \h </w:instrText>
        </w:r>
        <w:r w:rsidR="00E22DB4">
          <w:rPr>
            <w:noProof/>
            <w:webHidden/>
          </w:rPr>
        </w:r>
        <w:r w:rsidR="00E22DB4">
          <w:rPr>
            <w:noProof/>
            <w:webHidden/>
          </w:rPr>
          <w:fldChar w:fldCharType="separate"/>
        </w:r>
        <w:r w:rsidR="00E22DB4">
          <w:rPr>
            <w:noProof/>
            <w:webHidden/>
          </w:rPr>
          <w:t>162</w:t>
        </w:r>
        <w:r w:rsidR="00E22DB4">
          <w:rPr>
            <w:noProof/>
            <w:webHidden/>
          </w:rPr>
          <w:fldChar w:fldCharType="end"/>
        </w:r>
      </w:hyperlink>
    </w:p>
    <w:p w14:paraId="05C412D2" w14:textId="1452050E"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50" w:history="1">
        <w:r w:rsidR="00E22DB4" w:rsidRPr="007D3AC8">
          <w:rPr>
            <w:rStyle w:val="Hyperlink"/>
            <w:noProof/>
          </w:rPr>
          <w:t>Figure 62 : Section drawing of the South facing section of T1-09 (1:20)</w:t>
        </w:r>
        <w:r w:rsidR="00E22DB4">
          <w:rPr>
            <w:noProof/>
            <w:webHidden/>
          </w:rPr>
          <w:tab/>
        </w:r>
        <w:r w:rsidR="00E22DB4">
          <w:rPr>
            <w:noProof/>
            <w:webHidden/>
          </w:rPr>
          <w:fldChar w:fldCharType="begin"/>
        </w:r>
        <w:r w:rsidR="00E22DB4">
          <w:rPr>
            <w:noProof/>
            <w:webHidden/>
          </w:rPr>
          <w:instrText xml:space="preserve"> PAGEREF _Toc35168950 \h </w:instrText>
        </w:r>
        <w:r w:rsidR="00E22DB4">
          <w:rPr>
            <w:noProof/>
            <w:webHidden/>
          </w:rPr>
        </w:r>
        <w:r w:rsidR="00E22DB4">
          <w:rPr>
            <w:noProof/>
            <w:webHidden/>
          </w:rPr>
          <w:fldChar w:fldCharType="separate"/>
        </w:r>
        <w:r w:rsidR="00E22DB4">
          <w:rPr>
            <w:noProof/>
            <w:webHidden/>
          </w:rPr>
          <w:t>162</w:t>
        </w:r>
        <w:r w:rsidR="00E22DB4">
          <w:rPr>
            <w:noProof/>
            <w:webHidden/>
          </w:rPr>
          <w:fldChar w:fldCharType="end"/>
        </w:r>
      </w:hyperlink>
    </w:p>
    <w:p w14:paraId="4E12A6EE" w14:textId="466B2E49"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51" w:history="1">
        <w:r w:rsidR="00E22DB4" w:rsidRPr="007D3AC8">
          <w:rPr>
            <w:rStyle w:val="Hyperlink"/>
            <w:noProof/>
          </w:rPr>
          <w:t>Figure 63 :  Plan of B211</w:t>
        </w:r>
        <w:r w:rsidR="00E22DB4">
          <w:rPr>
            <w:noProof/>
            <w:webHidden/>
          </w:rPr>
          <w:tab/>
        </w:r>
        <w:r w:rsidR="00E22DB4">
          <w:rPr>
            <w:noProof/>
            <w:webHidden/>
          </w:rPr>
          <w:fldChar w:fldCharType="begin"/>
        </w:r>
        <w:r w:rsidR="00E22DB4">
          <w:rPr>
            <w:noProof/>
            <w:webHidden/>
          </w:rPr>
          <w:instrText xml:space="preserve"> PAGEREF _Toc35168951 \h </w:instrText>
        </w:r>
        <w:r w:rsidR="00E22DB4">
          <w:rPr>
            <w:noProof/>
            <w:webHidden/>
          </w:rPr>
        </w:r>
        <w:r w:rsidR="00E22DB4">
          <w:rPr>
            <w:noProof/>
            <w:webHidden/>
          </w:rPr>
          <w:fldChar w:fldCharType="separate"/>
        </w:r>
        <w:r w:rsidR="00E22DB4">
          <w:rPr>
            <w:noProof/>
            <w:webHidden/>
          </w:rPr>
          <w:t>167</w:t>
        </w:r>
        <w:r w:rsidR="00E22DB4">
          <w:rPr>
            <w:noProof/>
            <w:webHidden/>
          </w:rPr>
          <w:fldChar w:fldCharType="end"/>
        </w:r>
      </w:hyperlink>
    </w:p>
    <w:p w14:paraId="3C9ACB7B" w14:textId="2AE2061F"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52" w:history="1">
        <w:r w:rsidR="00E22DB4" w:rsidRPr="007D3AC8">
          <w:rPr>
            <w:rStyle w:val="Hyperlink"/>
            <w:noProof/>
          </w:rPr>
          <w:t>Figure 64 : Plan of B212</w:t>
        </w:r>
        <w:r w:rsidR="00E22DB4">
          <w:rPr>
            <w:noProof/>
            <w:webHidden/>
          </w:rPr>
          <w:tab/>
        </w:r>
        <w:r w:rsidR="00E22DB4">
          <w:rPr>
            <w:noProof/>
            <w:webHidden/>
          </w:rPr>
          <w:fldChar w:fldCharType="begin"/>
        </w:r>
        <w:r w:rsidR="00E22DB4">
          <w:rPr>
            <w:noProof/>
            <w:webHidden/>
          </w:rPr>
          <w:instrText xml:space="preserve"> PAGEREF _Toc35168952 \h </w:instrText>
        </w:r>
        <w:r w:rsidR="00E22DB4">
          <w:rPr>
            <w:noProof/>
            <w:webHidden/>
          </w:rPr>
        </w:r>
        <w:r w:rsidR="00E22DB4">
          <w:rPr>
            <w:noProof/>
            <w:webHidden/>
          </w:rPr>
          <w:fldChar w:fldCharType="separate"/>
        </w:r>
        <w:r w:rsidR="00E22DB4">
          <w:rPr>
            <w:noProof/>
            <w:webHidden/>
          </w:rPr>
          <w:t>167</w:t>
        </w:r>
        <w:r w:rsidR="00E22DB4">
          <w:rPr>
            <w:noProof/>
            <w:webHidden/>
          </w:rPr>
          <w:fldChar w:fldCharType="end"/>
        </w:r>
      </w:hyperlink>
    </w:p>
    <w:p w14:paraId="197D116A" w14:textId="356F01BF"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53" w:history="1">
        <w:r w:rsidR="00E22DB4" w:rsidRPr="007D3AC8">
          <w:rPr>
            <w:rStyle w:val="Hyperlink"/>
            <w:noProof/>
          </w:rPr>
          <w:t>Figure 65 :  Photograph of B213</w:t>
        </w:r>
        <w:r w:rsidR="00E22DB4">
          <w:rPr>
            <w:noProof/>
            <w:webHidden/>
          </w:rPr>
          <w:tab/>
        </w:r>
        <w:r w:rsidR="00E22DB4">
          <w:rPr>
            <w:noProof/>
            <w:webHidden/>
          </w:rPr>
          <w:fldChar w:fldCharType="begin"/>
        </w:r>
        <w:r w:rsidR="00E22DB4">
          <w:rPr>
            <w:noProof/>
            <w:webHidden/>
          </w:rPr>
          <w:instrText xml:space="preserve"> PAGEREF _Toc35168953 \h </w:instrText>
        </w:r>
        <w:r w:rsidR="00E22DB4">
          <w:rPr>
            <w:noProof/>
            <w:webHidden/>
          </w:rPr>
        </w:r>
        <w:r w:rsidR="00E22DB4">
          <w:rPr>
            <w:noProof/>
            <w:webHidden/>
          </w:rPr>
          <w:fldChar w:fldCharType="separate"/>
        </w:r>
        <w:r w:rsidR="00E22DB4">
          <w:rPr>
            <w:noProof/>
            <w:webHidden/>
          </w:rPr>
          <w:t>169</w:t>
        </w:r>
        <w:r w:rsidR="00E22DB4">
          <w:rPr>
            <w:noProof/>
            <w:webHidden/>
          </w:rPr>
          <w:fldChar w:fldCharType="end"/>
        </w:r>
      </w:hyperlink>
    </w:p>
    <w:p w14:paraId="6E11E047" w14:textId="2C87FBAC"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54" w:history="1">
        <w:r w:rsidR="00E22DB4" w:rsidRPr="007D3AC8">
          <w:rPr>
            <w:rStyle w:val="Hyperlink"/>
            <w:noProof/>
          </w:rPr>
          <w:t>Figure 66 : Plan of B214</w:t>
        </w:r>
        <w:r w:rsidR="00E22DB4">
          <w:rPr>
            <w:noProof/>
            <w:webHidden/>
          </w:rPr>
          <w:tab/>
        </w:r>
        <w:r w:rsidR="00E22DB4">
          <w:rPr>
            <w:noProof/>
            <w:webHidden/>
          </w:rPr>
          <w:fldChar w:fldCharType="begin"/>
        </w:r>
        <w:r w:rsidR="00E22DB4">
          <w:rPr>
            <w:noProof/>
            <w:webHidden/>
          </w:rPr>
          <w:instrText xml:space="preserve"> PAGEREF _Toc35168954 \h </w:instrText>
        </w:r>
        <w:r w:rsidR="00E22DB4">
          <w:rPr>
            <w:noProof/>
            <w:webHidden/>
          </w:rPr>
        </w:r>
        <w:r w:rsidR="00E22DB4">
          <w:rPr>
            <w:noProof/>
            <w:webHidden/>
          </w:rPr>
          <w:fldChar w:fldCharType="separate"/>
        </w:r>
        <w:r w:rsidR="00E22DB4">
          <w:rPr>
            <w:noProof/>
            <w:webHidden/>
          </w:rPr>
          <w:t>169</w:t>
        </w:r>
        <w:r w:rsidR="00E22DB4">
          <w:rPr>
            <w:noProof/>
            <w:webHidden/>
          </w:rPr>
          <w:fldChar w:fldCharType="end"/>
        </w:r>
      </w:hyperlink>
    </w:p>
    <w:p w14:paraId="3ED5FCA7" w14:textId="106FC9CC"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55" w:history="1">
        <w:r w:rsidR="00E22DB4" w:rsidRPr="007D3AC8">
          <w:rPr>
            <w:rStyle w:val="Hyperlink"/>
            <w:noProof/>
          </w:rPr>
          <w:t>Figure 67 : Photograph of B215</w:t>
        </w:r>
        <w:r w:rsidR="00E22DB4">
          <w:rPr>
            <w:noProof/>
            <w:webHidden/>
          </w:rPr>
          <w:tab/>
        </w:r>
        <w:r w:rsidR="00E22DB4">
          <w:rPr>
            <w:noProof/>
            <w:webHidden/>
          </w:rPr>
          <w:fldChar w:fldCharType="begin"/>
        </w:r>
        <w:r w:rsidR="00E22DB4">
          <w:rPr>
            <w:noProof/>
            <w:webHidden/>
          </w:rPr>
          <w:instrText xml:space="preserve"> PAGEREF _Toc35168955 \h </w:instrText>
        </w:r>
        <w:r w:rsidR="00E22DB4">
          <w:rPr>
            <w:noProof/>
            <w:webHidden/>
          </w:rPr>
        </w:r>
        <w:r w:rsidR="00E22DB4">
          <w:rPr>
            <w:noProof/>
            <w:webHidden/>
          </w:rPr>
          <w:fldChar w:fldCharType="separate"/>
        </w:r>
        <w:r w:rsidR="00E22DB4">
          <w:rPr>
            <w:noProof/>
            <w:webHidden/>
          </w:rPr>
          <w:t>171</w:t>
        </w:r>
        <w:r w:rsidR="00E22DB4">
          <w:rPr>
            <w:noProof/>
            <w:webHidden/>
          </w:rPr>
          <w:fldChar w:fldCharType="end"/>
        </w:r>
      </w:hyperlink>
    </w:p>
    <w:p w14:paraId="324A6C0F" w14:textId="39922FEE"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56" w:history="1">
        <w:r w:rsidR="00E22DB4" w:rsidRPr="007D3AC8">
          <w:rPr>
            <w:rStyle w:val="Hyperlink"/>
            <w:noProof/>
          </w:rPr>
          <w:t>Figure 68 : Plan of B216</w:t>
        </w:r>
        <w:r w:rsidR="00E22DB4">
          <w:rPr>
            <w:noProof/>
            <w:webHidden/>
          </w:rPr>
          <w:tab/>
        </w:r>
        <w:r w:rsidR="00E22DB4">
          <w:rPr>
            <w:noProof/>
            <w:webHidden/>
          </w:rPr>
          <w:fldChar w:fldCharType="begin"/>
        </w:r>
        <w:r w:rsidR="00E22DB4">
          <w:rPr>
            <w:noProof/>
            <w:webHidden/>
          </w:rPr>
          <w:instrText xml:space="preserve"> PAGEREF _Toc35168956 \h </w:instrText>
        </w:r>
        <w:r w:rsidR="00E22DB4">
          <w:rPr>
            <w:noProof/>
            <w:webHidden/>
          </w:rPr>
        </w:r>
        <w:r w:rsidR="00E22DB4">
          <w:rPr>
            <w:noProof/>
            <w:webHidden/>
          </w:rPr>
          <w:fldChar w:fldCharType="separate"/>
        </w:r>
        <w:r w:rsidR="00E22DB4">
          <w:rPr>
            <w:noProof/>
            <w:webHidden/>
          </w:rPr>
          <w:t>171</w:t>
        </w:r>
        <w:r w:rsidR="00E22DB4">
          <w:rPr>
            <w:noProof/>
            <w:webHidden/>
          </w:rPr>
          <w:fldChar w:fldCharType="end"/>
        </w:r>
      </w:hyperlink>
    </w:p>
    <w:p w14:paraId="6C2049AC" w14:textId="2CCEEFF8"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57" w:history="1">
        <w:r w:rsidR="00E22DB4" w:rsidRPr="007D3AC8">
          <w:rPr>
            <w:rStyle w:val="Hyperlink"/>
            <w:noProof/>
          </w:rPr>
          <w:t>Figure 69 : Plan of B217</w:t>
        </w:r>
        <w:r w:rsidR="00E22DB4">
          <w:rPr>
            <w:noProof/>
            <w:webHidden/>
          </w:rPr>
          <w:tab/>
        </w:r>
        <w:r w:rsidR="00E22DB4">
          <w:rPr>
            <w:noProof/>
            <w:webHidden/>
          </w:rPr>
          <w:fldChar w:fldCharType="begin"/>
        </w:r>
        <w:r w:rsidR="00E22DB4">
          <w:rPr>
            <w:noProof/>
            <w:webHidden/>
          </w:rPr>
          <w:instrText xml:space="preserve"> PAGEREF _Toc35168957 \h </w:instrText>
        </w:r>
        <w:r w:rsidR="00E22DB4">
          <w:rPr>
            <w:noProof/>
            <w:webHidden/>
          </w:rPr>
        </w:r>
        <w:r w:rsidR="00E22DB4">
          <w:rPr>
            <w:noProof/>
            <w:webHidden/>
          </w:rPr>
          <w:fldChar w:fldCharType="separate"/>
        </w:r>
        <w:r w:rsidR="00E22DB4">
          <w:rPr>
            <w:noProof/>
            <w:webHidden/>
          </w:rPr>
          <w:t>173</w:t>
        </w:r>
        <w:r w:rsidR="00E22DB4">
          <w:rPr>
            <w:noProof/>
            <w:webHidden/>
          </w:rPr>
          <w:fldChar w:fldCharType="end"/>
        </w:r>
      </w:hyperlink>
    </w:p>
    <w:p w14:paraId="2DB73D9A" w14:textId="74AB28E9"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58" w:history="1">
        <w:r w:rsidR="00E22DB4" w:rsidRPr="007D3AC8">
          <w:rPr>
            <w:rStyle w:val="Hyperlink"/>
            <w:noProof/>
          </w:rPr>
          <w:t>Figure 70  : Photograph of B218</w:t>
        </w:r>
        <w:r w:rsidR="00E22DB4">
          <w:rPr>
            <w:noProof/>
            <w:webHidden/>
          </w:rPr>
          <w:tab/>
        </w:r>
        <w:r w:rsidR="00E22DB4">
          <w:rPr>
            <w:noProof/>
            <w:webHidden/>
          </w:rPr>
          <w:fldChar w:fldCharType="begin"/>
        </w:r>
        <w:r w:rsidR="00E22DB4">
          <w:rPr>
            <w:noProof/>
            <w:webHidden/>
          </w:rPr>
          <w:instrText xml:space="preserve"> PAGEREF _Toc35168958 \h </w:instrText>
        </w:r>
        <w:r w:rsidR="00E22DB4">
          <w:rPr>
            <w:noProof/>
            <w:webHidden/>
          </w:rPr>
        </w:r>
        <w:r w:rsidR="00E22DB4">
          <w:rPr>
            <w:noProof/>
            <w:webHidden/>
          </w:rPr>
          <w:fldChar w:fldCharType="separate"/>
        </w:r>
        <w:r w:rsidR="00E22DB4">
          <w:rPr>
            <w:noProof/>
            <w:webHidden/>
          </w:rPr>
          <w:t>173</w:t>
        </w:r>
        <w:r w:rsidR="00E22DB4">
          <w:rPr>
            <w:noProof/>
            <w:webHidden/>
          </w:rPr>
          <w:fldChar w:fldCharType="end"/>
        </w:r>
      </w:hyperlink>
    </w:p>
    <w:p w14:paraId="69C308FF" w14:textId="47235B12"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59" w:history="1">
        <w:r w:rsidR="00E22DB4" w:rsidRPr="007D3AC8">
          <w:rPr>
            <w:rStyle w:val="Hyperlink"/>
            <w:noProof/>
          </w:rPr>
          <w:t>Figure 71 : Close Up of B217 Leg Amputation with Additional Arm</w:t>
        </w:r>
        <w:r w:rsidR="00E22DB4">
          <w:rPr>
            <w:noProof/>
            <w:webHidden/>
          </w:rPr>
          <w:tab/>
        </w:r>
        <w:r w:rsidR="00E22DB4">
          <w:rPr>
            <w:noProof/>
            <w:webHidden/>
          </w:rPr>
          <w:fldChar w:fldCharType="begin"/>
        </w:r>
        <w:r w:rsidR="00E22DB4">
          <w:rPr>
            <w:noProof/>
            <w:webHidden/>
          </w:rPr>
          <w:instrText xml:space="preserve"> PAGEREF _Toc35168959 \h </w:instrText>
        </w:r>
        <w:r w:rsidR="00E22DB4">
          <w:rPr>
            <w:noProof/>
            <w:webHidden/>
          </w:rPr>
        </w:r>
        <w:r w:rsidR="00E22DB4">
          <w:rPr>
            <w:noProof/>
            <w:webHidden/>
          </w:rPr>
          <w:fldChar w:fldCharType="separate"/>
        </w:r>
        <w:r w:rsidR="00E22DB4">
          <w:rPr>
            <w:noProof/>
            <w:webHidden/>
          </w:rPr>
          <w:t>176</w:t>
        </w:r>
        <w:r w:rsidR="00E22DB4">
          <w:rPr>
            <w:noProof/>
            <w:webHidden/>
          </w:rPr>
          <w:fldChar w:fldCharType="end"/>
        </w:r>
      </w:hyperlink>
    </w:p>
    <w:p w14:paraId="7A3D067C" w14:textId="1451F691"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60" w:history="1">
        <w:r w:rsidR="00E22DB4" w:rsidRPr="007D3AC8">
          <w:rPr>
            <w:rStyle w:val="Hyperlink"/>
            <w:noProof/>
          </w:rPr>
          <w:t>Figure 72 : Reverse of Button Recovered from B218 (B218-104)</w:t>
        </w:r>
        <w:r w:rsidR="00E22DB4">
          <w:rPr>
            <w:noProof/>
            <w:webHidden/>
          </w:rPr>
          <w:tab/>
        </w:r>
        <w:r w:rsidR="00E22DB4">
          <w:rPr>
            <w:noProof/>
            <w:webHidden/>
          </w:rPr>
          <w:fldChar w:fldCharType="begin"/>
        </w:r>
        <w:r w:rsidR="00E22DB4">
          <w:rPr>
            <w:noProof/>
            <w:webHidden/>
          </w:rPr>
          <w:instrText xml:space="preserve"> PAGEREF _Toc35168960 \h </w:instrText>
        </w:r>
        <w:r w:rsidR="00E22DB4">
          <w:rPr>
            <w:noProof/>
            <w:webHidden/>
          </w:rPr>
        </w:r>
        <w:r w:rsidR="00E22DB4">
          <w:rPr>
            <w:noProof/>
            <w:webHidden/>
          </w:rPr>
          <w:fldChar w:fldCharType="separate"/>
        </w:r>
        <w:r w:rsidR="00E22DB4">
          <w:rPr>
            <w:noProof/>
            <w:webHidden/>
          </w:rPr>
          <w:t>177</w:t>
        </w:r>
        <w:r w:rsidR="00E22DB4">
          <w:rPr>
            <w:noProof/>
            <w:webHidden/>
          </w:rPr>
          <w:fldChar w:fldCharType="end"/>
        </w:r>
      </w:hyperlink>
    </w:p>
    <w:p w14:paraId="122EB9D0" w14:textId="25532D2A"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61" w:history="1">
        <w:r w:rsidR="00E22DB4" w:rsidRPr="007D3AC8">
          <w:rPr>
            <w:rStyle w:val="Hyperlink"/>
            <w:noProof/>
          </w:rPr>
          <w:t>Figure 73 : Front of Button Recovered from B218 (B218-104)</w:t>
        </w:r>
        <w:r w:rsidR="00E22DB4">
          <w:rPr>
            <w:noProof/>
            <w:webHidden/>
          </w:rPr>
          <w:tab/>
        </w:r>
        <w:r w:rsidR="00E22DB4">
          <w:rPr>
            <w:noProof/>
            <w:webHidden/>
          </w:rPr>
          <w:fldChar w:fldCharType="begin"/>
        </w:r>
        <w:r w:rsidR="00E22DB4">
          <w:rPr>
            <w:noProof/>
            <w:webHidden/>
          </w:rPr>
          <w:instrText xml:space="preserve"> PAGEREF _Toc35168961 \h </w:instrText>
        </w:r>
        <w:r w:rsidR="00E22DB4">
          <w:rPr>
            <w:noProof/>
            <w:webHidden/>
          </w:rPr>
        </w:r>
        <w:r w:rsidR="00E22DB4">
          <w:rPr>
            <w:noProof/>
            <w:webHidden/>
          </w:rPr>
          <w:fldChar w:fldCharType="separate"/>
        </w:r>
        <w:r w:rsidR="00E22DB4">
          <w:rPr>
            <w:noProof/>
            <w:webHidden/>
          </w:rPr>
          <w:t>177</w:t>
        </w:r>
        <w:r w:rsidR="00E22DB4">
          <w:rPr>
            <w:noProof/>
            <w:webHidden/>
          </w:rPr>
          <w:fldChar w:fldCharType="end"/>
        </w:r>
      </w:hyperlink>
    </w:p>
    <w:p w14:paraId="259B104B" w14:textId="0B8992BA"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62" w:history="1">
        <w:r w:rsidR="00E22DB4" w:rsidRPr="007D3AC8">
          <w:rPr>
            <w:rStyle w:val="Hyperlink"/>
            <w:noProof/>
          </w:rPr>
          <w:t>Figure 74 : Fragment of Possible Coffin Handle Recovered from B218 (B218-131)</w:t>
        </w:r>
        <w:r w:rsidR="00E22DB4">
          <w:rPr>
            <w:noProof/>
            <w:webHidden/>
          </w:rPr>
          <w:tab/>
        </w:r>
        <w:r w:rsidR="00E22DB4">
          <w:rPr>
            <w:noProof/>
            <w:webHidden/>
          </w:rPr>
          <w:fldChar w:fldCharType="begin"/>
        </w:r>
        <w:r w:rsidR="00E22DB4">
          <w:rPr>
            <w:noProof/>
            <w:webHidden/>
          </w:rPr>
          <w:instrText xml:space="preserve"> PAGEREF _Toc35168962 \h </w:instrText>
        </w:r>
        <w:r w:rsidR="00E22DB4">
          <w:rPr>
            <w:noProof/>
            <w:webHidden/>
          </w:rPr>
        </w:r>
        <w:r w:rsidR="00E22DB4">
          <w:rPr>
            <w:noProof/>
            <w:webHidden/>
          </w:rPr>
          <w:fldChar w:fldCharType="separate"/>
        </w:r>
        <w:r w:rsidR="00E22DB4">
          <w:rPr>
            <w:noProof/>
            <w:webHidden/>
          </w:rPr>
          <w:t>177</w:t>
        </w:r>
        <w:r w:rsidR="00E22DB4">
          <w:rPr>
            <w:noProof/>
            <w:webHidden/>
          </w:rPr>
          <w:fldChar w:fldCharType="end"/>
        </w:r>
      </w:hyperlink>
    </w:p>
    <w:p w14:paraId="48CCDBC5" w14:textId="662C6E02"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63" w:history="1">
        <w:r w:rsidR="00E22DB4" w:rsidRPr="007D3AC8">
          <w:rPr>
            <w:rStyle w:val="Hyperlink"/>
            <w:noProof/>
          </w:rPr>
          <w:t>Figure 75 :  Photograph of B219</w:t>
        </w:r>
        <w:r w:rsidR="00E22DB4">
          <w:rPr>
            <w:noProof/>
            <w:webHidden/>
          </w:rPr>
          <w:tab/>
        </w:r>
        <w:r w:rsidR="00E22DB4">
          <w:rPr>
            <w:noProof/>
            <w:webHidden/>
          </w:rPr>
          <w:fldChar w:fldCharType="begin"/>
        </w:r>
        <w:r w:rsidR="00E22DB4">
          <w:rPr>
            <w:noProof/>
            <w:webHidden/>
          </w:rPr>
          <w:instrText xml:space="preserve"> PAGEREF _Toc35168963 \h </w:instrText>
        </w:r>
        <w:r w:rsidR="00E22DB4">
          <w:rPr>
            <w:noProof/>
            <w:webHidden/>
          </w:rPr>
        </w:r>
        <w:r w:rsidR="00E22DB4">
          <w:rPr>
            <w:noProof/>
            <w:webHidden/>
          </w:rPr>
          <w:fldChar w:fldCharType="separate"/>
        </w:r>
        <w:r w:rsidR="00E22DB4">
          <w:rPr>
            <w:noProof/>
            <w:webHidden/>
          </w:rPr>
          <w:t>178</w:t>
        </w:r>
        <w:r w:rsidR="00E22DB4">
          <w:rPr>
            <w:noProof/>
            <w:webHidden/>
          </w:rPr>
          <w:fldChar w:fldCharType="end"/>
        </w:r>
      </w:hyperlink>
    </w:p>
    <w:p w14:paraId="7617FC30" w14:textId="6FC8292D"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64" w:history="1">
        <w:r w:rsidR="00E22DB4" w:rsidRPr="007D3AC8">
          <w:rPr>
            <w:rStyle w:val="Hyperlink"/>
            <w:noProof/>
          </w:rPr>
          <w:t>Figure 76 : Photograph of B220</w:t>
        </w:r>
        <w:r w:rsidR="00E22DB4">
          <w:rPr>
            <w:noProof/>
            <w:webHidden/>
          </w:rPr>
          <w:tab/>
        </w:r>
        <w:r w:rsidR="00E22DB4">
          <w:rPr>
            <w:noProof/>
            <w:webHidden/>
          </w:rPr>
          <w:fldChar w:fldCharType="begin"/>
        </w:r>
        <w:r w:rsidR="00E22DB4">
          <w:rPr>
            <w:noProof/>
            <w:webHidden/>
          </w:rPr>
          <w:instrText xml:space="preserve"> PAGEREF _Toc35168964 \h </w:instrText>
        </w:r>
        <w:r w:rsidR="00E22DB4">
          <w:rPr>
            <w:noProof/>
            <w:webHidden/>
          </w:rPr>
        </w:r>
        <w:r w:rsidR="00E22DB4">
          <w:rPr>
            <w:noProof/>
            <w:webHidden/>
          </w:rPr>
          <w:fldChar w:fldCharType="separate"/>
        </w:r>
        <w:r w:rsidR="00E22DB4">
          <w:rPr>
            <w:noProof/>
            <w:webHidden/>
          </w:rPr>
          <w:t>178</w:t>
        </w:r>
        <w:r w:rsidR="00E22DB4">
          <w:rPr>
            <w:noProof/>
            <w:webHidden/>
          </w:rPr>
          <w:fldChar w:fldCharType="end"/>
        </w:r>
      </w:hyperlink>
    </w:p>
    <w:p w14:paraId="1132C5A9" w14:textId="1653A26F"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65" w:history="1">
        <w:r w:rsidR="00E22DB4" w:rsidRPr="007D3AC8">
          <w:rPr>
            <w:rStyle w:val="Hyperlink"/>
            <w:noProof/>
          </w:rPr>
          <w:t>Figure 77 : Close Up of Additional Leg in B219</w:t>
        </w:r>
        <w:r w:rsidR="00E22DB4">
          <w:rPr>
            <w:noProof/>
            <w:webHidden/>
          </w:rPr>
          <w:tab/>
        </w:r>
        <w:r w:rsidR="00E22DB4">
          <w:rPr>
            <w:noProof/>
            <w:webHidden/>
          </w:rPr>
          <w:fldChar w:fldCharType="begin"/>
        </w:r>
        <w:r w:rsidR="00E22DB4">
          <w:rPr>
            <w:noProof/>
            <w:webHidden/>
          </w:rPr>
          <w:instrText xml:space="preserve"> PAGEREF _Toc35168965 \h </w:instrText>
        </w:r>
        <w:r w:rsidR="00E22DB4">
          <w:rPr>
            <w:noProof/>
            <w:webHidden/>
          </w:rPr>
        </w:r>
        <w:r w:rsidR="00E22DB4">
          <w:rPr>
            <w:noProof/>
            <w:webHidden/>
          </w:rPr>
          <w:fldChar w:fldCharType="separate"/>
        </w:r>
        <w:r w:rsidR="00E22DB4">
          <w:rPr>
            <w:noProof/>
            <w:webHidden/>
          </w:rPr>
          <w:t>179</w:t>
        </w:r>
        <w:r w:rsidR="00E22DB4">
          <w:rPr>
            <w:noProof/>
            <w:webHidden/>
          </w:rPr>
          <w:fldChar w:fldCharType="end"/>
        </w:r>
      </w:hyperlink>
    </w:p>
    <w:p w14:paraId="63D5A08F" w14:textId="2D484733"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66" w:history="1">
        <w:r w:rsidR="00E22DB4" w:rsidRPr="007D3AC8">
          <w:rPr>
            <w:rStyle w:val="Hyperlink"/>
            <w:noProof/>
          </w:rPr>
          <w:t>Figure 78 : B220 Dissection Sawn Clavicles</w:t>
        </w:r>
        <w:r w:rsidR="00E22DB4">
          <w:rPr>
            <w:noProof/>
            <w:webHidden/>
          </w:rPr>
          <w:tab/>
        </w:r>
        <w:r w:rsidR="00E22DB4">
          <w:rPr>
            <w:noProof/>
            <w:webHidden/>
          </w:rPr>
          <w:fldChar w:fldCharType="begin"/>
        </w:r>
        <w:r w:rsidR="00E22DB4">
          <w:rPr>
            <w:noProof/>
            <w:webHidden/>
          </w:rPr>
          <w:instrText xml:space="preserve"> PAGEREF _Toc35168966 \h </w:instrText>
        </w:r>
        <w:r w:rsidR="00E22DB4">
          <w:rPr>
            <w:noProof/>
            <w:webHidden/>
          </w:rPr>
        </w:r>
        <w:r w:rsidR="00E22DB4">
          <w:rPr>
            <w:noProof/>
            <w:webHidden/>
          </w:rPr>
          <w:fldChar w:fldCharType="separate"/>
        </w:r>
        <w:r w:rsidR="00E22DB4">
          <w:rPr>
            <w:noProof/>
            <w:webHidden/>
          </w:rPr>
          <w:t>180</w:t>
        </w:r>
        <w:r w:rsidR="00E22DB4">
          <w:rPr>
            <w:noProof/>
            <w:webHidden/>
          </w:rPr>
          <w:fldChar w:fldCharType="end"/>
        </w:r>
      </w:hyperlink>
    </w:p>
    <w:p w14:paraId="157D88AF" w14:textId="2055A751"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67" w:history="1">
        <w:r w:rsidR="00E22DB4" w:rsidRPr="007D3AC8">
          <w:rPr>
            <w:rStyle w:val="Hyperlink"/>
            <w:noProof/>
          </w:rPr>
          <w:t>Figure 79 : Trench Plan of T2-09 (1:20)</w:t>
        </w:r>
        <w:r w:rsidR="00E22DB4">
          <w:rPr>
            <w:noProof/>
            <w:webHidden/>
          </w:rPr>
          <w:tab/>
        </w:r>
        <w:r w:rsidR="00E22DB4">
          <w:rPr>
            <w:noProof/>
            <w:webHidden/>
          </w:rPr>
          <w:fldChar w:fldCharType="begin"/>
        </w:r>
        <w:r w:rsidR="00E22DB4">
          <w:rPr>
            <w:noProof/>
            <w:webHidden/>
          </w:rPr>
          <w:instrText xml:space="preserve"> PAGEREF _Toc35168967 \h </w:instrText>
        </w:r>
        <w:r w:rsidR="00E22DB4">
          <w:rPr>
            <w:noProof/>
            <w:webHidden/>
          </w:rPr>
        </w:r>
        <w:r w:rsidR="00E22DB4">
          <w:rPr>
            <w:noProof/>
            <w:webHidden/>
          </w:rPr>
          <w:fldChar w:fldCharType="separate"/>
        </w:r>
        <w:r w:rsidR="00E22DB4">
          <w:rPr>
            <w:noProof/>
            <w:webHidden/>
          </w:rPr>
          <w:t>182</w:t>
        </w:r>
        <w:r w:rsidR="00E22DB4">
          <w:rPr>
            <w:noProof/>
            <w:webHidden/>
          </w:rPr>
          <w:fldChar w:fldCharType="end"/>
        </w:r>
      </w:hyperlink>
    </w:p>
    <w:p w14:paraId="0BF16949" w14:textId="635ECFE6"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68" w:history="1">
        <w:r w:rsidR="00E22DB4" w:rsidRPr="007D3AC8">
          <w:rPr>
            <w:rStyle w:val="Hyperlink"/>
            <w:noProof/>
          </w:rPr>
          <w:t>Figure 80 : Overview photograph of T2-09 (Looking North East)</w:t>
        </w:r>
        <w:r w:rsidR="00E22DB4">
          <w:rPr>
            <w:noProof/>
            <w:webHidden/>
          </w:rPr>
          <w:tab/>
        </w:r>
        <w:r w:rsidR="00E22DB4">
          <w:rPr>
            <w:noProof/>
            <w:webHidden/>
          </w:rPr>
          <w:fldChar w:fldCharType="begin"/>
        </w:r>
        <w:r w:rsidR="00E22DB4">
          <w:rPr>
            <w:noProof/>
            <w:webHidden/>
          </w:rPr>
          <w:instrText xml:space="preserve"> PAGEREF _Toc35168968 \h </w:instrText>
        </w:r>
        <w:r w:rsidR="00E22DB4">
          <w:rPr>
            <w:noProof/>
            <w:webHidden/>
          </w:rPr>
        </w:r>
        <w:r w:rsidR="00E22DB4">
          <w:rPr>
            <w:noProof/>
            <w:webHidden/>
          </w:rPr>
          <w:fldChar w:fldCharType="separate"/>
        </w:r>
        <w:r w:rsidR="00E22DB4">
          <w:rPr>
            <w:noProof/>
            <w:webHidden/>
          </w:rPr>
          <w:t>183</w:t>
        </w:r>
        <w:r w:rsidR="00E22DB4">
          <w:rPr>
            <w:noProof/>
            <w:webHidden/>
          </w:rPr>
          <w:fldChar w:fldCharType="end"/>
        </w:r>
      </w:hyperlink>
    </w:p>
    <w:p w14:paraId="4760C27A" w14:textId="74BE20D4"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69" w:history="1">
        <w:r w:rsidR="00E22DB4" w:rsidRPr="007D3AC8">
          <w:rPr>
            <w:rStyle w:val="Hyperlink"/>
            <w:noProof/>
          </w:rPr>
          <w:t>Figure 81 : Section drawing of the South facing section of T2-09 (1:20)</w:t>
        </w:r>
        <w:r w:rsidR="00E22DB4">
          <w:rPr>
            <w:noProof/>
            <w:webHidden/>
          </w:rPr>
          <w:tab/>
        </w:r>
        <w:r w:rsidR="00E22DB4">
          <w:rPr>
            <w:noProof/>
            <w:webHidden/>
          </w:rPr>
          <w:fldChar w:fldCharType="begin"/>
        </w:r>
        <w:r w:rsidR="00E22DB4">
          <w:rPr>
            <w:noProof/>
            <w:webHidden/>
          </w:rPr>
          <w:instrText xml:space="preserve"> PAGEREF _Toc35168969 \h </w:instrText>
        </w:r>
        <w:r w:rsidR="00E22DB4">
          <w:rPr>
            <w:noProof/>
            <w:webHidden/>
          </w:rPr>
        </w:r>
        <w:r w:rsidR="00E22DB4">
          <w:rPr>
            <w:noProof/>
            <w:webHidden/>
          </w:rPr>
          <w:fldChar w:fldCharType="separate"/>
        </w:r>
        <w:r w:rsidR="00E22DB4">
          <w:rPr>
            <w:noProof/>
            <w:webHidden/>
          </w:rPr>
          <w:t>183</w:t>
        </w:r>
        <w:r w:rsidR="00E22DB4">
          <w:rPr>
            <w:noProof/>
            <w:webHidden/>
          </w:rPr>
          <w:fldChar w:fldCharType="end"/>
        </w:r>
      </w:hyperlink>
    </w:p>
    <w:p w14:paraId="66119B8F" w14:textId="41B540D9"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70" w:history="1">
        <w:r w:rsidR="00E22DB4" w:rsidRPr="007D3AC8">
          <w:rPr>
            <w:rStyle w:val="Hyperlink"/>
            <w:noProof/>
          </w:rPr>
          <w:t>Figure 82 : Plan of B221</w:t>
        </w:r>
        <w:r w:rsidR="00E22DB4">
          <w:rPr>
            <w:noProof/>
            <w:webHidden/>
          </w:rPr>
          <w:tab/>
        </w:r>
        <w:r w:rsidR="00E22DB4">
          <w:rPr>
            <w:noProof/>
            <w:webHidden/>
          </w:rPr>
          <w:fldChar w:fldCharType="begin"/>
        </w:r>
        <w:r w:rsidR="00E22DB4">
          <w:rPr>
            <w:noProof/>
            <w:webHidden/>
          </w:rPr>
          <w:instrText xml:space="preserve"> PAGEREF _Toc35168970 \h </w:instrText>
        </w:r>
        <w:r w:rsidR="00E22DB4">
          <w:rPr>
            <w:noProof/>
            <w:webHidden/>
          </w:rPr>
        </w:r>
        <w:r w:rsidR="00E22DB4">
          <w:rPr>
            <w:noProof/>
            <w:webHidden/>
          </w:rPr>
          <w:fldChar w:fldCharType="separate"/>
        </w:r>
        <w:r w:rsidR="00E22DB4">
          <w:rPr>
            <w:noProof/>
            <w:webHidden/>
          </w:rPr>
          <w:t>186</w:t>
        </w:r>
        <w:r w:rsidR="00E22DB4">
          <w:rPr>
            <w:noProof/>
            <w:webHidden/>
          </w:rPr>
          <w:fldChar w:fldCharType="end"/>
        </w:r>
      </w:hyperlink>
    </w:p>
    <w:p w14:paraId="4C89A39A" w14:textId="65A3BBFB"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71" w:history="1">
        <w:r w:rsidR="00E22DB4" w:rsidRPr="007D3AC8">
          <w:rPr>
            <w:rStyle w:val="Hyperlink"/>
            <w:noProof/>
          </w:rPr>
          <w:t>Figure 83 : Trench Plan of T3-09 (1:20)</w:t>
        </w:r>
        <w:r w:rsidR="00E22DB4">
          <w:rPr>
            <w:noProof/>
            <w:webHidden/>
          </w:rPr>
          <w:tab/>
        </w:r>
        <w:r w:rsidR="00E22DB4">
          <w:rPr>
            <w:noProof/>
            <w:webHidden/>
          </w:rPr>
          <w:fldChar w:fldCharType="begin"/>
        </w:r>
        <w:r w:rsidR="00E22DB4">
          <w:rPr>
            <w:noProof/>
            <w:webHidden/>
          </w:rPr>
          <w:instrText xml:space="preserve"> PAGEREF _Toc35168971 \h </w:instrText>
        </w:r>
        <w:r w:rsidR="00E22DB4">
          <w:rPr>
            <w:noProof/>
            <w:webHidden/>
          </w:rPr>
        </w:r>
        <w:r w:rsidR="00E22DB4">
          <w:rPr>
            <w:noProof/>
            <w:webHidden/>
          </w:rPr>
          <w:fldChar w:fldCharType="separate"/>
        </w:r>
        <w:r w:rsidR="00E22DB4">
          <w:rPr>
            <w:noProof/>
            <w:webHidden/>
          </w:rPr>
          <w:t>188</w:t>
        </w:r>
        <w:r w:rsidR="00E22DB4">
          <w:rPr>
            <w:noProof/>
            <w:webHidden/>
          </w:rPr>
          <w:fldChar w:fldCharType="end"/>
        </w:r>
      </w:hyperlink>
    </w:p>
    <w:p w14:paraId="57561EF0" w14:textId="03B6293B"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72" w:history="1">
        <w:r w:rsidR="00E22DB4" w:rsidRPr="007D3AC8">
          <w:rPr>
            <w:rStyle w:val="Hyperlink"/>
            <w:noProof/>
          </w:rPr>
          <w:t>Figure 84 : Overview photograph of T3-09 (Looking South)</w:t>
        </w:r>
        <w:r w:rsidR="00E22DB4">
          <w:rPr>
            <w:noProof/>
            <w:webHidden/>
          </w:rPr>
          <w:tab/>
        </w:r>
        <w:r w:rsidR="00E22DB4">
          <w:rPr>
            <w:noProof/>
            <w:webHidden/>
          </w:rPr>
          <w:fldChar w:fldCharType="begin"/>
        </w:r>
        <w:r w:rsidR="00E22DB4">
          <w:rPr>
            <w:noProof/>
            <w:webHidden/>
          </w:rPr>
          <w:instrText xml:space="preserve"> PAGEREF _Toc35168972 \h </w:instrText>
        </w:r>
        <w:r w:rsidR="00E22DB4">
          <w:rPr>
            <w:noProof/>
            <w:webHidden/>
          </w:rPr>
        </w:r>
        <w:r w:rsidR="00E22DB4">
          <w:rPr>
            <w:noProof/>
            <w:webHidden/>
          </w:rPr>
          <w:fldChar w:fldCharType="separate"/>
        </w:r>
        <w:r w:rsidR="00E22DB4">
          <w:rPr>
            <w:noProof/>
            <w:webHidden/>
          </w:rPr>
          <w:t>189</w:t>
        </w:r>
        <w:r w:rsidR="00E22DB4">
          <w:rPr>
            <w:noProof/>
            <w:webHidden/>
          </w:rPr>
          <w:fldChar w:fldCharType="end"/>
        </w:r>
      </w:hyperlink>
    </w:p>
    <w:p w14:paraId="1DEDCEC8" w14:textId="06F0C7DC"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73" w:history="1">
        <w:r w:rsidR="00E22DB4" w:rsidRPr="007D3AC8">
          <w:rPr>
            <w:rStyle w:val="Hyperlink"/>
            <w:noProof/>
          </w:rPr>
          <w:t>Figure 85 : Section drawing of the East facing section of T3-09 (1:20)</w:t>
        </w:r>
        <w:r w:rsidR="00E22DB4">
          <w:rPr>
            <w:noProof/>
            <w:webHidden/>
          </w:rPr>
          <w:tab/>
        </w:r>
        <w:r w:rsidR="00E22DB4">
          <w:rPr>
            <w:noProof/>
            <w:webHidden/>
          </w:rPr>
          <w:fldChar w:fldCharType="begin"/>
        </w:r>
        <w:r w:rsidR="00E22DB4">
          <w:rPr>
            <w:noProof/>
            <w:webHidden/>
          </w:rPr>
          <w:instrText xml:space="preserve"> PAGEREF _Toc35168973 \h </w:instrText>
        </w:r>
        <w:r w:rsidR="00E22DB4">
          <w:rPr>
            <w:noProof/>
            <w:webHidden/>
          </w:rPr>
        </w:r>
        <w:r w:rsidR="00E22DB4">
          <w:rPr>
            <w:noProof/>
            <w:webHidden/>
          </w:rPr>
          <w:fldChar w:fldCharType="separate"/>
        </w:r>
        <w:r w:rsidR="00E22DB4">
          <w:rPr>
            <w:noProof/>
            <w:webHidden/>
          </w:rPr>
          <w:t>189</w:t>
        </w:r>
        <w:r w:rsidR="00E22DB4">
          <w:rPr>
            <w:noProof/>
            <w:webHidden/>
          </w:rPr>
          <w:fldChar w:fldCharType="end"/>
        </w:r>
      </w:hyperlink>
    </w:p>
    <w:p w14:paraId="47229038" w14:textId="7B2AFD6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74" w:history="1">
        <w:r w:rsidR="00E22DB4" w:rsidRPr="007D3AC8">
          <w:rPr>
            <w:rStyle w:val="Hyperlink"/>
            <w:noProof/>
          </w:rPr>
          <w:t>Figure 86 : Postulated Rear Wall of Original Burial Ground in T3-09</w:t>
        </w:r>
        <w:r w:rsidR="00E22DB4">
          <w:rPr>
            <w:noProof/>
            <w:webHidden/>
          </w:rPr>
          <w:tab/>
        </w:r>
        <w:r w:rsidR="00E22DB4">
          <w:rPr>
            <w:noProof/>
            <w:webHidden/>
          </w:rPr>
          <w:fldChar w:fldCharType="begin"/>
        </w:r>
        <w:r w:rsidR="00E22DB4">
          <w:rPr>
            <w:noProof/>
            <w:webHidden/>
          </w:rPr>
          <w:instrText xml:space="preserve"> PAGEREF _Toc35168974 \h </w:instrText>
        </w:r>
        <w:r w:rsidR="00E22DB4">
          <w:rPr>
            <w:noProof/>
            <w:webHidden/>
          </w:rPr>
        </w:r>
        <w:r w:rsidR="00E22DB4">
          <w:rPr>
            <w:noProof/>
            <w:webHidden/>
          </w:rPr>
          <w:fldChar w:fldCharType="separate"/>
        </w:r>
        <w:r w:rsidR="00E22DB4">
          <w:rPr>
            <w:noProof/>
            <w:webHidden/>
          </w:rPr>
          <w:t>190</w:t>
        </w:r>
        <w:r w:rsidR="00E22DB4">
          <w:rPr>
            <w:noProof/>
            <w:webHidden/>
          </w:rPr>
          <w:fldChar w:fldCharType="end"/>
        </w:r>
      </w:hyperlink>
    </w:p>
    <w:p w14:paraId="14038BB7" w14:textId="50525EA6"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75" w:history="1">
        <w:r w:rsidR="00E22DB4" w:rsidRPr="007D3AC8">
          <w:rPr>
            <w:rStyle w:val="Hyperlink"/>
            <w:noProof/>
          </w:rPr>
          <w:t>Figure 87 : Plan of B231</w:t>
        </w:r>
        <w:r w:rsidR="00E22DB4">
          <w:rPr>
            <w:noProof/>
            <w:webHidden/>
          </w:rPr>
          <w:tab/>
        </w:r>
        <w:r w:rsidR="00E22DB4">
          <w:rPr>
            <w:noProof/>
            <w:webHidden/>
          </w:rPr>
          <w:fldChar w:fldCharType="begin"/>
        </w:r>
        <w:r w:rsidR="00E22DB4">
          <w:rPr>
            <w:noProof/>
            <w:webHidden/>
          </w:rPr>
          <w:instrText xml:space="preserve"> PAGEREF _Toc35168975 \h </w:instrText>
        </w:r>
        <w:r w:rsidR="00E22DB4">
          <w:rPr>
            <w:noProof/>
            <w:webHidden/>
          </w:rPr>
        </w:r>
        <w:r w:rsidR="00E22DB4">
          <w:rPr>
            <w:noProof/>
            <w:webHidden/>
          </w:rPr>
          <w:fldChar w:fldCharType="separate"/>
        </w:r>
        <w:r w:rsidR="00E22DB4">
          <w:rPr>
            <w:noProof/>
            <w:webHidden/>
          </w:rPr>
          <w:t>194</w:t>
        </w:r>
        <w:r w:rsidR="00E22DB4">
          <w:rPr>
            <w:noProof/>
            <w:webHidden/>
          </w:rPr>
          <w:fldChar w:fldCharType="end"/>
        </w:r>
      </w:hyperlink>
    </w:p>
    <w:p w14:paraId="67139703" w14:textId="21F43A4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76" w:history="1">
        <w:r w:rsidR="00E22DB4" w:rsidRPr="007D3AC8">
          <w:rPr>
            <w:rStyle w:val="Hyperlink"/>
            <w:noProof/>
          </w:rPr>
          <w:t>Figure 88 : Trench Plan of T4-09 (1:20)</w:t>
        </w:r>
        <w:r w:rsidR="00E22DB4">
          <w:rPr>
            <w:noProof/>
            <w:webHidden/>
          </w:rPr>
          <w:tab/>
        </w:r>
        <w:r w:rsidR="00E22DB4">
          <w:rPr>
            <w:noProof/>
            <w:webHidden/>
          </w:rPr>
          <w:fldChar w:fldCharType="begin"/>
        </w:r>
        <w:r w:rsidR="00E22DB4">
          <w:rPr>
            <w:noProof/>
            <w:webHidden/>
          </w:rPr>
          <w:instrText xml:space="preserve"> PAGEREF _Toc35168976 \h </w:instrText>
        </w:r>
        <w:r w:rsidR="00E22DB4">
          <w:rPr>
            <w:noProof/>
            <w:webHidden/>
          </w:rPr>
        </w:r>
        <w:r w:rsidR="00E22DB4">
          <w:rPr>
            <w:noProof/>
            <w:webHidden/>
          </w:rPr>
          <w:fldChar w:fldCharType="separate"/>
        </w:r>
        <w:r w:rsidR="00E22DB4">
          <w:rPr>
            <w:noProof/>
            <w:webHidden/>
          </w:rPr>
          <w:t>195</w:t>
        </w:r>
        <w:r w:rsidR="00E22DB4">
          <w:rPr>
            <w:noProof/>
            <w:webHidden/>
          </w:rPr>
          <w:fldChar w:fldCharType="end"/>
        </w:r>
      </w:hyperlink>
    </w:p>
    <w:p w14:paraId="75953C62" w14:textId="28EF0C7D"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77" w:history="1">
        <w:r w:rsidR="00E22DB4" w:rsidRPr="007D3AC8">
          <w:rPr>
            <w:rStyle w:val="Hyperlink"/>
            <w:noProof/>
          </w:rPr>
          <w:t>Figure 89 : Overview photograph of T4-09 (Looking North West)</w:t>
        </w:r>
        <w:r w:rsidR="00E22DB4">
          <w:rPr>
            <w:noProof/>
            <w:webHidden/>
          </w:rPr>
          <w:tab/>
        </w:r>
        <w:r w:rsidR="00E22DB4">
          <w:rPr>
            <w:noProof/>
            <w:webHidden/>
          </w:rPr>
          <w:fldChar w:fldCharType="begin"/>
        </w:r>
        <w:r w:rsidR="00E22DB4">
          <w:rPr>
            <w:noProof/>
            <w:webHidden/>
          </w:rPr>
          <w:instrText xml:space="preserve"> PAGEREF _Toc35168977 \h </w:instrText>
        </w:r>
        <w:r w:rsidR="00E22DB4">
          <w:rPr>
            <w:noProof/>
            <w:webHidden/>
          </w:rPr>
        </w:r>
        <w:r w:rsidR="00E22DB4">
          <w:rPr>
            <w:noProof/>
            <w:webHidden/>
          </w:rPr>
          <w:fldChar w:fldCharType="separate"/>
        </w:r>
        <w:r w:rsidR="00E22DB4">
          <w:rPr>
            <w:noProof/>
            <w:webHidden/>
          </w:rPr>
          <w:t>196</w:t>
        </w:r>
        <w:r w:rsidR="00E22DB4">
          <w:rPr>
            <w:noProof/>
            <w:webHidden/>
          </w:rPr>
          <w:fldChar w:fldCharType="end"/>
        </w:r>
      </w:hyperlink>
    </w:p>
    <w:p w14:paraId="793A63D3" w14:textId="1377AEE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78" w:history="1">
        <w:r w:rsidR="00E22DB4" w:rsidRPr="007D3AC8">
          <w:rPr>
            <w:rStyle w:val="Hyperlink"/>
            <w:noProof/>
          </w:rPr>
          <w:t>Figure 90 : Section drawing of the West facing section of T4-09</w:t>
        </w:r>
        <w:r w:rsidR="00E22DB4">
          <w:rPr>
            <w:noProof/>
            <w:webHidden/>
          </w:rPr>
          <w:tab/>
        </w:r>
        <w:r w:rsidR="00E22DB4">
          <w:rPr>
            <w:noProof/>
            <w:webHidden/>
          </w:rPr>
          <w:fldChar w:fldCharType="begin"/>
        </w:r>
        <w:r w:rsidR="00E22DB4">
          <w:rPr>
            <w:noProof/>
            <w:webHidden/>
          </w:rPr>
          <w:instrText xml:space="preserve"> PAGEREF _Toc35168978 \h </w:instrText>
        </w:r>
        <w:r w:rsidR="00E22DB4">
          <w:rPr>
            <w:noProof/>
            <w:webHidden/>
          </w:rPr>
        </w:r>
        <w:r w:rsidR="00E22DB4">
          <w:rPr>
            <w:noProof/>
            <w:webHidden/>
          </w:rPr>
          <w:fldChar w:fldCharType="separate"/>
        </w:r>
        <w:r w:rsidR="00E22DB4">
          <w:rPr>
            <w:noProof/>
            <w:webHidden/>
          </w:rPr>
          <w:t>196</w:t>
        </w:r>
        <w:r w:rsidR="00E22DB4">
          <w:rPr>
            <w:noProof/>
            <w:webHidden/>
          </w:rPr>
          <w:fldChar w:fldCharType="end"/>
        </w:r>
      </w:hyperlink>
    </w:p>
    <w:p w14:paraId="501488F7" w14:textId="5D22E0D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79" w:history="1">
        <w:r w:rsidR="00E22DB4" w:rsidRPr="007D3AC8">
          <w:rPr>
            <w:rStyle w:val="Hyperlink"/>
            <w:noProof/>
          </w:rPr>
          <w:t>Figure 91 : Trench Plan of T5-09</w:t>
        </w:r>
        <w:r w:rsidR="00E22DB4">
          <w:rPr>
            <w:noProof/>
            <w:webHidden/>
          </w:rPr>
          <w:tab/>
        </w:r>
        <w:r w:rsidR="00E22DB4">
          <w:rPr>
            <w:noProof/>
            <w:webHidden/>
          </w:rPr>
          <w:fldChar w:fldCharType="begin"/>
        </w:r>
        <w:r w:rsidR="00E22DB4">
          <w:rPr>
            <w:noProof/>
            <w:webHidden/>
          </w:rPr>
          <w:instrText xml:space="preserve"> PAGEREF _Toc35168979 \h </w:instrText>
        </w:r>
        <w:r w:rsidR="00E22DB4">
          <w:rPr>
            <w:noProof/>
            <w:webHidden/>
          </w:rPr>
        </w:r>
        <w:r w:rsidR="00E22DB4">
          <w:rPr>
            <w:noProof/>
            <w:webHidden/>
          </w:rPr>
          <w:fldChar w:fldCharType="separate"/>
        </w:r>
        <w:r w:rsidR="00E22DB4">
          <w:rPr>
            <w:noProof/>
            <w:webHidden/>
          </w:rPr>
          <w:t>198</w:t>
        </w:r>
        <w:r w:rsidR="00E22DB4">
          <w:rPr>
            <w:noProof/>
            <w:webHidden/>
          </w:rPr>
          <w:fldChar w:fldCharType="end"/>
        </w:r>
      </w:hyperlink>
    </w:p>
    <w:p w14:paraId="3ED75A8D" w14:textId="1FD79AD8"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80" w:history="1">
        <w:r w:rsidR="00E22DB4" w:rsidRPr="007D3AC8">
          <w:rPr>
            <w:rStyle w:val="Hyperlink"/>
            <w:noProof/>
          </w:rPr>
          <w:t>Figure 92 : Overview photograph of T5-09 (Looking North)</w:t>
        </w:r>
        <w:r w:rsidR="00E22DB4">
          <w:rPr>
            <w:noProof/>
            <w:webHidden/>
          </w:rPr>
          <w:tab/>
        </w:r>
        <w:r w:rsidR="00E22DB4">
          <w:rPr>
            <w:noProof/>
            <w:webHidden/>
          </w:rPr>
          <w:fldChar w:fldCharType="begin"/>
        </w:r>
        <w:r w:rsidR="00E22DB4">
          <w:rPr>
            <w:noProof/>
            <w:webHidden/>
          </w:rPr>
          <w:instrText xml:space="preserve"> PAGEREF _Toc35168980 \h </w:instrText>
        </w:r>
        <w:r w:rsidR="00E22DB4">
          <w:rPr>
            <w:noProof/>
            <w:webHidden/>
          </w:rPr>
        </w:r>
        <w:r w:rsidR="00E22DB4">
          <w:rPr>
            <w:noProof/>
            <w:webHidden/>
          </w:rPr>
          <w:fldChar w:fldCharType="separate"/>
        </w:r>
        <w:r w:rsidR="00E22DB4">
          <w:rPr>
            <w:noProof/>
            <w:webHidden/>
          </w:rPr>
          <w:t>199</w:t>
        </w:r>
        <w:r w:rsidR="00E22DB4">
          <w:rPr>
            <w:noProof/>
            <w:webHidden/>
          </w:rPr>
          <w:fldChar w:fldCharType="end"/>
        </w:r>
      </w:hyperlink>
    </w:p>
    <w:p w14:paraId="66B99F7F" w14:textId="724E1222"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81" w:history="1">
        <w:r w:rsidR="00E22DB4" w:rsidRPr="007D3AC8">
          <w:rPr>
            <w:rStyle w:val="Hyperlink"/>
            <w:noProof/>
          </w:rPr>
          <w:t>Figure 93 : Section drawing of the West facing section of T5-09</w:t>
        </w:r>
        <w:r w:rsidR="00E22DB4">
          <w:rPr>
            <w:noProof/>
            <w:webHidden/>
          </w:rPr>
          <w:tab/>
        </w:r>
        <w:r w:rsidR="00E22DB4">
          <w:rPr>
            <w:noProof/>
            <w:webHidden/>
          </w:rPr>
          <w:fldChar w:fldCharType="begin"/>
        </w:r>
        <w:r w:rsidR="00E22DB4">
          <w:rPr>
            <w:noProof/>
            <w:webHidden/>
          </w:rPr>
          <w:instrText xml:space="preserve"> PAGEREF _Toc35168981 \h </w:instrText>
        </w:r>
        <w:r w:rsidR="00E22DB4">
          <w:rPr>
            <w:noProof/>
            <w:webHidden/>
          </w:rPr>
        </w:r>
        <w:r w:rsidR="00E22DB4">
          <w:rPr>
            <w:noProof/>
            <w:webHidden/>
          </w:rPr>
          <w:fldChar w:fldCharType="separate"/>
        </w:r>
        <w:r w:rsidR="00E22DB4">
          <w:rPr>
            <w:noProof/>
            <w:webHidden/>
          </w:rPr>
          <w:t>199</w:t>
        </w:r>
        <w:r w:rsidR="00E22DB4">
          <w:rPr>
            <w:noProof/>
            <w:webHidden/>
          </w:rPr>
          <w:fldChar w:fldCharType="end"/>
        </w:r>
      </w:hyperlink>
    </w:p>
    <w:p w14:paraId="7A28C7E4" w14:textId="02819A7D"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82" w:history="1">
        <w:r w:rsidR="00E22DB4" w:rsidRPr="007D3AC8">
          <w:rPr>
            <w:rStyle w:val="Hyperlink"/>
            <w:noProof/>
          </w:rPr>
          <w:t>Figure 94 : Trench Plan of T1-10 (1:50)</w:t>
        </w:r>
        <w:r w:rsidR="00E22DB4">
          <w:rPr>
            <w:noProof/>
            <w:webHidden/>
          </w:rPr>
          <w:tab/>
        </w:r>
        <w:r w:rsidR="00E22DB4">
          <w:rPr>
            <w:noProof/>
            <w:webHidden/>
          </w:rPr>
          <w:fldChar w:fldCharType="begin"/>
        </w:r>
        <w:r w:rsidR="00E22DB4">
          <w:rPr>
            <w:noProof/>
            <w:webHidden/>
          </w:rPr>
          <w:instrText xml:space="preserve"> PAGEREF _Toc35168982 \h </w:instrText>
        </w:r>
        <w:r w:rsidR="00E22DB4">
          <w:rPr>
            <w:noProof/>
            <w:webHidden/>
          </w:rPr>
        </w:r>
        <w:r w:rsidR="00E22DB4">
          <w:rPr>
            <w:noProof/>
            <w:webHidden/>
          </w:rPr>
          <w:fldChar w:fldCharType="separate"/>
        </w:r>
        <w:r w:rsidR="00E22DB4">
          <w:rPr>
            <w:noProof/>
            <w:webHidden/>
          </w:rPr>
          <w:t>202</w:t>
        </w:r>
        <w:r w:rsidR="00E22DB4">
          <w:rPr>
            <w:noProof/>
            <w:webHidden/>
          </w:rPr>
          <w:fldChar w:fldCharType="end"/>
        </w:r>
      </w:hyperlink>
    </w:p>
    <w:p w14:paraId="0989603B" w14:textId="7822FEFE"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83" w:history="1">
        <w:r w:rsidR="00E22DB4" w:rsidRPr="007D3AC8">
          <w:rPr>
            <w:rStyle w:val="Hyperlink"/>
            <w:noProof/>
          </w:rPr>
          <w:t>Figure 95 : Overview photograph of T1-10 (Looking North East)</w:t>
        </w:r>
        <w:r w:rsidR="00E22DB4">
          <w:rPr>
            <w:noProof/>
            <w:webHidden/>
          </w:rPr>
          <w:tab/>
        </w:r>
        <w:r w:rsidR="00E22DB4">
          <w:rPr>
            <w:noProof/>
            <w:webHidden/>
          </w:rPr>
          <w:fldChar w:fldCharType="begin"/>
        </w:r>
        <w:r w:rsidR="00E22DB4">
          <w:rPr>
            <w:noProof/>
            <w:webHidden/>
          </w:rPr>
          <w:instrText xml:space="preserve"> PAGEREF _Toc35168983 \h </w:instrText>
        </w:r>
        <w:r w:rsidR="00E22DB4">
          <w:rPr>
            <w:noProof/>
            <w:webHidden/>
          </w:rPr>
        </w:r>
        <w:r w:rsidR="00E22DB4">
          <w:rPr>
            <w:noProof/>
            <w:webHidden/>
          </w:rPr>
          <w:fldChar w:fldCharType="separate"/>
        </w:r>
        <w:r w:rsidR="00E22DB4">
          <w:rPr>
            <w:noProof/>
            <w:webHidden/>
          </w:rPr>
          <w:t>203</w:t>
        </w:r>
        <w:r w:rsidR="00E22DB4">
          <w:rPr>
            <w:noProof/>
            <w:webHidden/>
          </w:rPr>
          <w:fldChar w:fldCharType="end"/>
        </w:r>
      </w:hyperlink>
    </w:p>
    <w:p w14:paraId="763D6835" w14:textId="0854C541"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84" w:history="1">
        <w:r w:rsidR="00E22DB4" w:rsidRPr="007D3AC8">
          <w:rPr>
            <w:rStyle w:val="Hyperlink"/>
            <w:noProof/>
          </w:rPr>
          <w:t>Figure 96 : Section drawing of the North facing section of T1-10 (1:20)</w:t>
        </w:r>
        <w:r w:rsidR="00E22DB4">
          <w:rPr>
            <w:noProof/>
            <w:webHidden/>
          </w:rPr>
          <w:tab/>
        </w:r>
        <w:r w:rsidR="00E22DB4">
          <w:rPr>
            <w:noProof/>
            <w:webHidden/>
          </w:rPr>
          <w:fldChar w:fldCharType="begin"/>
        </w:r>
        <w:r w:rsidR="00E22DB4">
          <w:rPr>
            <w:noProof/>
            <w:webHidden/>
          </w:rPr>
          <w:instrText xml:space="preserve"> PAGEREF _Toc35168984 \h </w:instrText>
        </w:r>
        <w:r w:rsidR="00E22DB4">
          <w:rPr>
            <w:noProof/>
            <w:webHidden/>
          </w:rPr>
        </w:r>
        <w:r w:rsidR="00E22DB4">
          <w:rPr>
            <w:noProof/>
            <w:webHidden/>
          </w:rPr>
          <w:fldChar w:fldCharType="separate"/>
        </w:r>
        <w:r w:rsidR="00E22DB4">
          <w:rPr>
            <w:noProof/>
            <w:webHidden/>
          </w:rPr>
          <w:t>203</w:t>
        </w:r>
        <w:r w:rsidR="00E22DB4">
          <w:rPr>
            <w:noProof/>
            <w:webHidden/>
          </w:rPr>
          <w:fldChar w:fldCharType="end"/>
        </w:r>
      </w:hyperlink>
    </w:p>
    <w:p w14:paraId="2CD3C2F9" w14:textId="4196859C"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85" w:history="1">
        <w:r w:rsidR="00E22DB4" w:rsidRPr="007D3AC8">
          <w:rPr>
            <w:rStyle w:val="Hyperlink"/>
            <w:noProof/>
          </w:rPr>
          <w:t>Figure 97 :  Plan of B301</w:t>
        </w:r>
        <w:r w:rsidR="00E22DB4">
          <w:rPr>
            <w:noProof/>
            <w:webHidden/>
          </w:rPr>
          <w:tab/>
        </w:r>
        <w:r w:rsidR="00E22DB4">
          <w:rPr>
            <w:noProof/>
            <w:webHidden/>
          </w:rPr>
          <w:fldChar w:fldCharType="begin"/>
        </w:r>
        <w:r w:rsidR="00E22DB4">
          <w:rPr>
            <w:noProof/>
            <w:webHidden/>
          </w:rPr>
          <w:instrText xml:space="preserve"> PAGEREF _Toc35168985 \h </w:instrText>
        </w:r>
        <w:r w:rsidR="00E22DB4">
          <w:rPr>
            <w:noProof/>
            <w:webHidden/>
          </w:rPr>
        </w:r>
        <w:r w:rsidR="00E22DB4">
          <w:rPr>
            <w:noProof/>
            <w:webHidden/>
          </w:rPr>
          <w:fldChar w:fldCharType="separate"/>
        </w:r>
        <w:r w:rsidR="00E22DB4">
          <w:rPr>
            <w:noProof/>
            <w:webHidden/>
          </w:rPr>
          <w:t>208</w:t>
        </w:r>
        <w:r w:rsidR="00E22DB4">
          <w:rPr>
            <w:noProof/>
            <w:webHidden/>
          </w:rPr>
          <w:fldChar w:fldCharType="end"/>
        </w:r>
      </w:hyperlink>
    </w:p>
    <w:p w14:paraId="52EB9EE6" w14:textId="34120E0B"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86" w:history="1">
        <w:r w:rsidR="00E22DB4" w:rsidRPr="007D3AC8">
          <w:rPr>
            <w:rStyle w:val="Hyperlink"/>
            <w:noProof/>
          </w:rPr>
          <w:t>Figure 98 : Plan of B302</w:t>
        </w:r>
        <w:r w:rsidR="00E22DB4">
          <w:rPr>
            <w:noProof/>
            <w:webHidden/>
          </w:rPr>
          <w:tab/>
        </w:r>
        <w:r w:rsidR="00E22DB4">
          <w:rPr>
            <w:noProof/>
            <w:webHidden/>
          </w:rPr>
          <w:fldChar w:fldCharType="begin"/>
        </w:r>
        <w:r w:rsidR="00E22DB4">
          <w:rPr>
            <w:noProof/>
            <w:webHidden/>
          </w:rPr>
          <w:instrText xml:space="preserve"> PAGEREF _Toc35168986 \h </w:instrText>
        </w:r>
        <w:r w:rsidR="00E22DB4">
          <w:rPr>
            <w:noProof/>
            <w:webHidden/>
          </w:rPr>
        </w:r>
        <w:r w:rsidR="00E22DB4">
          <w:rPr>
            <w:noProof/>
            <w:webHidden/>
          </w:rPr>
          <w:fldChar w:fldCharType="separate"/>
        </w:r>
        <w:r w:rsidR="00E22DB4">
          <w:rPr>
            <w:noProof/>
            <w:webHidden/>
          </w:rPr>
          <w:t>208</w:t>
        </w:r>
        <w:r w:rsidR="00E22DB4">
          <w:rPr>
            <w:noProof/>
            <w:webHidden/>
          </w:rPr>
          <w:fldChar w:fldCharType="end"/>
        </w:r>
      </w:hyperlink>
    </w:p>
    <w:p w14:paraId="343BD298" w14:textId="73C64A3F"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87" w:history="1">
        <w:r w:rsidR="00E22DB4" w:rsidRPr="007D3AC8">
          <w:rPr>
            <w:rStyle w:val="Hyperlink"/>
            <w:noProof/>
          </w:rPr>
          <w:t>Figure 99 : Plan of B303</w:t>
        </w:r>
        <w:r w:rsidR="00E22DB4">
          <w:rPr>
            <w:noProof/>
            <w:webHidden/>
          </w:rPr>
          <w:tab/>
        </w:r>
        <w:r w:rsidR="00E22DB4">
          <w:rPr>
            <w:noProof/>
            <w:webHidden/>
          </w:rPr>
          <w:fldChar w:fldCharType="begin"/>
        </w:r>
        <w:r w:rsidR="00E22DB4">
          <w:rPr>
            <w:noProof/>
            <w:webHidden/>
          </w:rPr>
          <w:instrText xml:space="preserve"> PAGEREF _Toc35168987 \h </w:instrText>
        </w:r>
        <w:r w:rsidR="00E22DB4">
          <w:rPr>
            <w:noProof/>
            <w:webHidden/>
          </w:rPr>
        </w:r>
        <w:r w:rsidR="00E22DB4">
          <w:rPr>
            <w:noProof/>
            <w:webHidden/>
          </w:rPr>
          <w:fldChar w:fldCharType="separate"/>
        </w:r>
        <w:r w:rsidR="00E22DB4">
          <w:rPr>
            <w:noProof/>
            <w:webHidden/>
          </w:rPr>
          <w:t>210</w:t>
        </w:r>
        <w:r w:rsidR="00E22DB4">
          <w:rPr>
            <w:noProof/>
            <w:webHidden/>
          </w:rPr>
          <w:fldChar w:fldCharType="end"/>
        </w:r>
      </w:hyperlink>
    </w:p>
    <w:p w14:paraId="760AE06A" w14:textId="19594795"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88" w:history="1">
        <w:r w:rsidR="00E22DB4" w:rsidRPr="007D3AC8">
          <w:rPr>
            <w:rStyle w:val="Hyperlink"/>
            <w:noProof/>
          </w:rPr>
          <w:t>Figure 100 : Plan of B304</w:t>
        </w:r>
        <w:r w:rsidR="00E22DB4">
          <w:rPr>
            <w:noProof/>
            <w:webHidden/>
          </w:rPr>
          <w:tab/>
        </w:r>
        <w:r w:rsidR="00E22DB4">
          <w:rPr>
            <w:noProof/>
            <w:webHidden/>
          </w:rPr>
          <w:fldChar w:fldCharType="begin"/>
        </w:r>
        <w:r w:rsidR="00E22DB4">
          <w:rPr>
            <w:noProof/>
            <w:webHidden/>
          </w:rPr>
          <w:instrText xml:space="preserve"> PAGEREF _Toc35168988 \h </w:instrText>
        </w:r>
        <w:r w:rsidR="00E22DB4">
          <w:rPr>
            <w:noProof/>
            <w:webHidden/>
          </w:rPr>
        </w:r>
        <w:r w:rsidR="00E22DB4">
          <w:rPr>
            <w:noProof/>
            <w:webHidden/>
          </w:rPr>
          <w:fldChar w:fldCharType="separate"/>
        </w:r>
        <w:r w:rsidR="00E22DB4">
          <w:rPr>
            <w:noProof/>
            <w:webHidden/>
          </w:rPr>
          <w:t>210</w:t>
        </w:r>
        <w:r w:rsidR="00E22DB4">
          <w:rPr>
            <w:noProof/>
            <w:webHidden/>
          </w:rPr>
          <w:fldChar w:fldCharType="end"/>
        </w:r>
      </w:hyperlink>
    </w:p>
    <w:p w14:paraId="1A50427D" w14:textId="34821A6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89" w:history="1">
        <w:r w:rsidR="00E22DB4" w:rsidRPr="007D3AC8">
          <w:rPr>
            <w:rStyle w:val="Hyperlink"/>
            <w:noProof/>
          </w:rPr>
          <w:t>Figure 101 : Plan of B305</w:t>
        </w:r>
        <w:r w:rsidR="00E22DB4">
          <w:rPr>
            <w:noProof/>
            <w:webHidden/>
          </w:rPr>
          <w:tab/>
        </w:r>
        <w:r w:rsidR="00E22DB4">
          <w:rPr>
            <w:noProof/>
            <w:webHidden/>
          </w:rPr>
          <w:fldChar w:fldCharType="begin"/>
        </w:r>
        <w:r w:rsidR="00E22DB4">
          <w:rPr>
            <w:noProof/>
            <w:webHidden/>
          </w:rPr>
          <w:instrText xml:space="preserve"> PAGEREF _Toc35168989 \h </w:instrText>
        </w:r>
        <w:r w:rsidR="00E22DB4">
          <w:rPr>
            <w:noProof/>
            <w:webHidden/>
          </w:rPr>
        </w:r>
        <w:r w:rsidR="00E22DB4">
          <w:rPr>
            <w:noProof/>
            <w:webHidden/>
          </w:rPr>
          <w:fldChar w:fldCharType="separate"/>
        </w:r>
        <w:r w:rsidR="00E22DB4">
          <w:rPr>
            <w:noProof/>
            <w:webHidden/>
          </w:rPr>
          <w:t>212</w:t>
        </w:r>
        <w:r w:rsidR="00E22DB4">
          <w:rPr>
            <w:noProof/>
            <w:webHidden/>
          </w:rPr>
          <w:fldChar w:fldCharType="end"/>
        </w:r>
      </w:hyperlink>
    </w:p>
    <w:p w14:paraId="1413722E" w14:textId="30146FA0"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90" w:history="1">
        <w:r w:rsidR="00E22DB4" w:rsidRPr="007D3AC8">
          <w:rPr>
            <w:rStyle w:val="Hyperlink"/>
            <w:noProof/>
          </w:rPr>
          <w:t>Figure 102 : Plan of B306</w:t>
        </w:r>
        <w:r w:rsidR="00E22DB4">
          <w:rPr>
            <w:noProof/>
            <w:webHidden/>
          </w:rPr>
          <w:tab/>
        </w:r>
        <w:r w:rsidR="00E22DB4">
          <w:rPr>
            <w:noProof/>
            <w:webHidden/>
          </w:rPr>
          <w:fldChar w:fldCharType="begin"/>
        </w:r>
        <w:r w:rsidR="00E22DB4">
          <w:rPr>
            <w:noProof/>
            <w:webHidden/>
          </w:rPr>
          <w:instrText xml:space="preserve"> PAGEREF _Toc35168990 \h </w:instrText>
        </w:r>
        <w:r w:rsidR="00E22DB4">
          <w:rPr>
            <w:noProof/>
            <w:webHidden/>
          </w:rPr>
        </w:r>
        <w:r w:rsidR="00E22DB4">
          <w:rPr>
            <w:noProof/>
            <w:webHidden/>
          </w:rPr>
          <w:fldChar w:fldCharType="separate"/>
        </w:r>
        <w:r w:rsidR="00E22DB4">
          <w:rPr>
            <w:noProof/>
            <w:webHidden/>
          </w:rPr>
          <w:t>212</w:t>
        </w:r>
        <w:r w:rsidR="00E22DB4">
          <w:rPr>
            <w:noProof/>
            <w:webHidden/>
          </w:rPr>
          <w:fldChar w:fldCharType="end"/>
        </w:r>
      </w:hyperlink>
    </w:p>
    <w:p w14:paraId="49100E1A" w14:textId="5080AC3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91" w:history="1">
        <w:r w:rsidR="00E22DB4" w:rsidRPr="007D3AC8">
          <w:rPr>
            <w:rStyle w:val="Hyperlink"/>
            <w:noProof/>
          </w:rPr>
          <w:t>Figure 103 : Side View of Thimble from B305 (B305-104)</w:t>
        </w:r>
        <w:r w:rsidR="00E22DB4">
          <w:rPr>
            <w:noProof/>
            <w:webHidden/>
          </w:rPr>
          <w:tab/>
        </w:r>
        <w:r w:rsidR="00E22DB4">
          <w:rPr>
            <w:noProof/>
            <w:webHidden/>
          </w:rPr>
          <w:fldChar w:fldCharType="begin"/>
        </w:r>
        <w:r w:rsidR="00E22DB4">
          <w:rPr>
            <w:noProof/>
            <w:webHidden/>
          </w:rPr>
          <w:instrText xml:space="preserve"> PAGEREF _Toc35168991 \h </w:instrText>
        </w:r>
        <w:r w:rsidR="00E22DB4">
          <w:rPr>
            <w:noProof/>
            <w:webHidden/>
          </w:rPr>
        </w:r>
        <w:r w:rsidR="00E22DB4">
          <w:rPr>
            <w:noProof/>
            <w:webHidden/>
          </w:rPr>
          <w:fldChar w:fldCharType="separate"/>
        </w:r>
        <w:r w:rsidR="00E22DB4">
          <w:rPr>
            <w:noProof/>
            <w:webHidden/>
          </w:rPr>
          <w:t>214</w:t>
        </w:r>
        <w:r w:rsidR="00E22DB4">
          <w:rPr>
            <w:noProof/>
            <w:webHidden/>
          </w:rPr>
          <w:fldChar w:fldCharType="end"/>
        </w:r>
      </w:hyperlink>
    </w:p>
    <w:p w14:paraId="07F9C88D" w14:textId="6C7B5BB9"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92" w:history="1">
        <w:r w:rsidR="00E22DB4" w:rsidRPr="007D3AC8">
          <w:rPr>
            <w:rStyle w:val="Hyperlink"/>
            <w:noProof/>
          </w:rPr>
          <w:t>Figure 104 : Top View of Thimble from B305 (B305-104)</w:t>
        </w:r>
        <w:r w:rsidR="00E22DB4">
          <w:rPr>
            <w:noProof/>
            <w:webHidden/>
          </w:rPr>
          <w:tab/>
        </w:r>
        <w:r w:rsidR="00E22DB4">
          <w:rPr>
            <w:noProof/>
            <w:webHidden/>
          </w:rPr>
          <w:fldChar w:fldCharType="begin"/>
        </w:r>
        <w:r w:rsidR="00E22DB4">
          <w:rPr>
            <w:noProof/>
            <w:webHidden/>
          </w:rPr>
          <w:instrText xml:space="preserve"> PAGEREF _Toc35168992 \h </w:instrText>
        </w:r>
        <w:r w:rsidR="00E22DB4">
          <w:rPr>
            <w:noProof/>
            <w:webHidden/>
          </w:rPr>
        </w:r>
        <w:r w:rsidR="00E22DB4">
          <w:rPr>
            <w:noProof/>
            <w:webHidden/>
          </w:rPr>
          <w:fldChar w:fldCharType="separate"/>
        </w:r>
        <w:r w:rsidR="00E22DB4">
          <w:rPr>
            <w:noProof/>
            <w:webHidden/>
          </w:rPr>
          <w:t>214</w:t>
        </w:r>
        <w:r w:rsidR="00E22DB4">
          <w:rPr>
            <w:noProof/>
            <w:webHidden/>
          </w:rPr>
          <w:fldChar w:fldCharType="end"/>
        </w:r>
      </w:hyperlink>
    </w:p>
    <w:p w14:paraId="148F792E" w14:textId="4BD03E61"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93" w:history="1">
        <w:r w:rsidR="00E22DB4" w:rsidRPr="007D3AC8">
          <w:rPr>
            <w:rStyle w:val="Hyperlink"/>
            <w:noProof/>
          </w:rPr>
          <w:t>Figure 105 : Internal View of Thimble from B305 (B305-104)</w:t>
        </w:r>
        <w:r w:rsidR="00E22DB4">
          <w:rPr>
            <w:noProof/>
            <w:webHidden/>
          </w:rPr>
          <w:tab/>
        </w:r>
        <w:r w:rsidR="00E22DB4">
          <w:rPr>
            <w:noProof/>
            <w:webHidden/>
          </w:rPr>
          <w:fldChar w:fldCharType="begin"/>
        </w:r>
        <w:r w:rsidR="00E22DB4">
          <w:rPr>
            <w:noProof/>
            <w:webHidden/>
          </w:rPr>
          <w:instrText xml:space="preserve"> PAGEREF _Toc35168993 \h </w:instrText>
        </w:r>
        <w:r w:rsidR="00E22DB4">
          <w:rPr>
            <w:noProof/>
            <w:webHidden/>
          </w:rPr>
        </w:r>
        <w:r w:rsidR="00E22DB4">
          <w:rPr>
            <w:noProof/>
            <w:webHidden/>
          </w:rPr>
          <w:fldChar w:fldCharType="separate"/>
        </w:r>
        <w:r w:rsidR="00E22DB4">
          <w:rPr>
            <w:noProof/>
            <w:webHidden/>
          </w:rPr>
          <w:t>214</w:t>
        </w:r>
        <w:r w:rsidR="00E22DB4">
          <w:rPr>
            <w:noProof/>
            <w:webHidden/>
          </w:rPr>
          <w:fldChar w:fldCharType="end"/>
        </w:r>
      </w:hyperlink>
    </w:p>
    <w:p w14:paraId="5F2896C7" w14:textId="09655EFB"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94" w:history="1">
        <w:r w:rsidR="00E22DB4" w:rsidRPr="007D3AC8">
          <w:rPr>
            <w:rStyle w:val="Hyperlink"/>
            <w:noProof/>
          </w:rPr>
          <w:t>Figure 106 : Plan of B307</w:t>
        </w:r>
        <w:r w:rsidR="00E22DB4">
          <w:rPr>
            <w:noProof/>
            <w:webHidden/>
          </w:rPr>
          <w:tab/>
        </w:r>
        <w:r w:rsidR="00E22DB4">
          <w:rPr>
            <w:noProof/>
            <w:webHidden/>
          </w:rPr>
          <w:fldChar w:fldCharType="begin"/>
        </w:r>
        <w:r w:rsidR="00E22DB4">
          <w:rPr>
            <w:noProof/>
            <w:webHidden/>
          </w:rPr>
          <w:instrText xml:space="preserve"> PAGEREF _Toc35168994 \h </w:instrText>
        </w:r>
        <w:r w:rsidR="00E22DB4">
          <w:rPr>
            <w:noProof/>
            <w:webHidden/>
          </w:rPr>
        </w:r>
        <w:r w:rsidR="00E22DB4">
          <w:rPr>
            <w:noProof/>
            <w:webHidden/>
          </w:rPr>
          <w:fldChar w:fldCharType="separate"/>
        </w:r>
        <w:r w:rsidR="00E22DB4">
          <w:rPr>
            <w:noProof/>
            <w:webHidden/>
          </w:rPr>
          <w:t>215</w:t>
        </w:r>
        <w:r w:rsidR="00E22DB4">
          <w:rPr>
            <w:noProof/>
            <w:webHidden/>
          </w:rPr>
          <w:fldChar w:fldCharType="end"/>
        </w:r>
      </w:hyperlink>
    </w:p>
    <w:p w14:paraId="332D2B8F" w14:textId="644F673E"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95" w:history="1">
        <w:r w:rsidR="00E22DB4" w:rsidRPr="007D3AC8">
          <w:rPr>
            <w:rStyle w:val="Hyperlink"/>
            <w:noProof/>
          </w:rPr>
          <w:t>Figure 107 : Plan of B308</w:t>
        </w:r>
        <w:r w:rsidR="00E22DB4">
          <w:rPr>
            <w:noProof/>
            <w:webHidden/>
          </w:rPr>
          <w:tab/>
        </w:r>
        <w:r w:rsidR="00E22DB4">
          <w:rPr>
            <w:noProof/>
            <w:webHidden/>
          </w:rPr>
          <w:fldChar w:fldCharType="begin"/>
        </w:r>
        <w:r w:rsidR="00E22DB4">
          <w:rPr>
            <w:noProof/>
            <w:webHidden/>
          </w:rPr>
          <w:instrText xml:space="preserve"> PAGEREF _Toc35168995 \h </w:instrText>
        </w:r>
        <w:r w:rsidR="00E22DB4">
          <w:rPr>
            <w:noProof/>
            <w:webHidden/>
          </w:rPr>
        </w:r>
        <w:r w:rsidR="00E22DB4">
          <w:rPr>
            <w:noProof/>
            <w:webHidden/>
          </w:rPr>
          <w:fldChar w:fldCharType="separate"/>
        </w:r>
        <w:r w:rsidR="00E22DB4">
          <w:rPr>
            <w:noProof/>
            <w:webHidden/>
          </w:rPr>
          <w:t>215</w:t>
        </w:r>
        <w:r w:rsidR="00E22DB4">
          <w:rPr>
            <w:noProof/>
            <w:webHidden/>
          </w:rPr>
          <w:fldChar w:fldCharType="end"/>
        </w:r>
      </w:hyperlink>
    </w:p>
    <w:p w14:paraId="66ECC990" w14:textId="52A84456"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96" w:history="1">
        <w:r w:rsidR="00E22DB4" w:rsidRPr="007D3AC8">
          <w:rPr>
            <w:rStyle w:val="Hyperlink"/>
            <w:noProof/>
          </w:rPr>
          <w:t>Figure 108 : Plan of B309</w:t>
        </w:r>
        <w:r w:rsidR="00E22DB4">
          <w:rPr>
            <w:noProof/>
            <w:webHidden/>
          </w:rPr>
          <w:tab/>
        </w:r>
        <w:r w:rsidR="00E22DB4">
          <w:rPr>
            <w:noProof/>
            <w:webHidden/>
          </w:rPr>
          <w:fldChar w:fldCharType="begin"/>
        </w:r>
        <w:r w:rsidR="00E22DB4">
          <w:rPr>
            <w:noProof/>
            <w:webHidden/>
          </w:rPr>
          <w:instrText xml:space="preserve"> PAGEREF _Toc35168996 \h </w:instrText>
        </w:r>
        <w:r w:rsidR="00E22DB4">
          <w:rPr>
            <w:noProof/>
            <w:webHidden/>
          </w:rPr>
        </w:r>
        <w:r w:rsidR="00E22DB4">
          <w:rPr>
            <w:noProof/>
            <w:webHidden/>
          </w:rPr>
          <w:fldChar w:fldCharType="separate"/>
        </w:r>
        <w:r w:rsidR="00E22DB4">
          <w:rPr>
            <w:noProof/>
            <w:webHidden/>
          </w:rPr>
          <w:t>217</w:t>
        </w:r>
        <w:r w:rsidR="00E22DB4">
          <w:rPr>
            <w:noProof/>
            <w:webHidden/>
          </w:rPr>
          <w:fldChar w:fldCharType="end"/>
        </w:r>
      </w:hyperlink>
    </w:p>
    <w:p w14:paraId="24FD977E" w14:textId="470BFC6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97" w:history="1">
        <w:r w:rsidR="00E22DB4" w:rsidRPr="007D3AC8">
          <w:rPr>
            <w:rStyle w:val="Hyperlink"/>
            <w:noProof/>
          </w:rPr>
          <w:t>Figure 109 : Photograph of B308</w:t>
        </w:r>
        <w:r w:rsidR="00E22DB4">
          <w:rPr>
            <w:noProof/>
            <w:webHidden/>
          </w:rPr>
          <w:tab/>
        </w:r>
        <w:r w:rsidR="00E22DB4">
          <w:rPr>
            <w:noProof/>
            <w:webHidden/>
          </w:rPr>
          <w:fldChar w:fldCharType="begin"/>
        </w:r>
        <w:r w:rsidR="00E22DB4">
          <w:rPr>
            <w:noProof/>
            <w:webHidden/>
          </w:rPr>
          <w:instrText xml:space="preserve"> PAGEREF _Toc35168997 \h </w:instrText>
        </w:r>
        <w:r w:rsidR="00E22DB4">
          <w:rPr>
            <w:noProof/>
            <w:webHidden/>
          </w:rPr>
        </w:r>
        <w:r w:rsidR="00E22DB4">
          <w:rPr>
            <w:noProof/>
            <w:webHidden/>
          </w:rPr>
          <w:fldChar w:fldCharType="separate"/>
        </w:r>
        <w:r w:rsidR="00E22DB4">
          <w:rPr>
            <w:noProof/>
            <w:webHidden/>
          </w:rPr>
          <w:t>217</w:t>
        </w:r>
        <w:r w:rsidR="00E22DB4">
          <w:rPr>
            <w:noProof/>
            <w:webHidden/>
          </w:rPr>
          <w:fldChar w:fldCharType="end"/>
        </w:r>
      </w:hyperlink>
    </w:p>
    <w:p w14:paraId="2FA9921E" w14:textId="6C3AB60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98" w:history="1">
        <w:r w:rsidR="00E22DB4" w:rsidRPr="007D3AC8">
          <w:rPr>
            <w:rStyle w:val="Hyperlink"/>
            <w:noProof/>
          </w:rPr>
          <w:t>Figure 110 : Trench Plan of T2-10 (1:50)</w:t>
        </w:r>
        <w:r w:rsidR="00E22DB4">
          <w:rPr>
            <w:noProof/>
            <w:webHidden/>
          </w:rPr>
          <w:tab/>
        </w:r>
        <w:r w:rsidR="00E22DB4">
          <w:rPr>
            <w:noProof/>
            <w:webHidden/>
          </w:rPr>
          <w:fldChar w:fldCharType="begin"/>
        </w:r>
        <w:r w:rsidR="00E22DB4">
          <w:rPr>
            <w:noProof/>
            <w:webHidden/>
          </w:rPr>
          <w:instrText xml:space="preserve"> PAGEREF _Toc35168998 \h </w:instrText>
        </w:r>
        <w:r w:rsidR="00E22DB4">
          <w:rPr>
            <w:noProof/>
            <w:webHidden/>
          </w:rPr>
        </w:r>
        <w:r w:rsidR="00E22DB4">
          <w:rPr>
            <w:noProof/>
            <w:webHidden/>
          </w:rPr>
          <w:fldChar w:fldCharType="separate"/>
        </w:r>
        <w:r w:rsidR="00E22DB4">
          <w:rPr>
            <w:noProof/>
            <w:webHidden/>
          </w:rPr>
          <w:t>220</w:t>
        </w:r>
        <w:r w:rsidR="00E22DB4">
          <w:rPr>
            <w:noProof/>
            <w:webHidden/>
          </w:rPr>
          <w:fldChar w:fldCharType="end"/>
        </w:r>
      </w:hyperlink>
    </w:p>
    <w:p w14:paraId="17575E78" w14:textId="03CF37B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999" w:history="1">
        <w:r w:rsidR="00E22DB4" w:rsidRPr="007D3AC8">
          <w:rPr>
            <w:rStyle w:val="Hyperlink"/>
            <w:noProof/>
          </w:rPr>
          <w:t>Figure 111 : Overview photograph of T2-10 (Looking South West)</w:t>
        </w:r>
        <w:r w:rsidR="00E22DB4">
          <w:rPr>
            <w:noProof/>
            <w:webHidden/>
          </w:rPr>
          <w:tab/>
        </w:r>
        <w:r w:rsidR="00E22DB4">
          <w:rPr>
            <w:noProof/>
            <w:webHidden/>
          </w:rPr>
          <w:fldChar w:fldCharType="begin"/>
        </w:r>
        <w:r w:rsidR="00E22DB4">
          <w:rPr>
            <w:noProof/>
            <w:webHidden/>
          </w:rPr>
          <w:instrText xml:space="preserve"> PAGEREF _Toc35168999 \h </w:instrText>
        </w:r>
        <w:r w:rsidR="00E22DB4">
          <w:rPr>
            <w:noProof/>
            <w:webHidden/>
          </w:rPr>
        </w:r>
        <w:r w:rsidR="00E22DB4">
          <w:rPr>
            <w:noProof/>
            <w:webHidden/>
          </w:rPr>
          <w:fldChar w:fldCharType="separate"/>
        </w:r>
        <w:r w:rsidR="00E22DB4">
          <w:rPr>
            <w:noProof/>
            <w:webHidden/>
          </w:rPr>
          <w:t>221</w:t>
        </w:r>
        <w:r w:rsidR="00E22DB4">
          <w:rPr>
            <w:noProof/>
            <w:webHidden/>
          </w:rPr>
          <w:fldChar w:fldCharType="end"/>
        </w:r>
      </w:hyperlink>
    </w:p>
    <w:p w14:paraId="0DCFE5B5" w14:textId="2D371558"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00" w:history="1">
        <w:r w:rsidR="00E22DB4" w:rsidRPr="007D3AC8">
          <w:rPr>
            <w:rStyle w:val="Hyperlink"/>
            <w:noProof/>
          </w:rPr>
          <w:t>Figure 112 : Section drawing of the South East Facing Section of T2-10</w:t>
        </w:r>
        <w:r w:rsidR="00E22DB4">
          <w:rPr>
            <w:noProof/>
            <w:webHidden/>
          </w:rPr>
          <w:tab/>
        </w:r>
        <w:r w:rsidR="00E22DB4">
          <w:rPr>
            <w:noProof/>
            <w:webHidden/>
          </w:rPr>
          <w:fldChar w:fldCharType="begin"/>
        </w:r>
        <w:r w:rsidR="00E22DB4">
          <w:rPr>
            <w:noProof/>
            <w:webHidden/>
          </w:rPr>
          <w:instrText xml:space="preserve"> PAGEREF _Toc35169000 \h </w:instrText>
        </w:r>
        <w:r w:rsidR="00E22DB4">
          <w:rPr>
            <w:noProof/>
            <w:webHidden/>
          </w:rPr>
        </w:r>
        <w:r w:rsidR="00E22DB4">
          <w:rPr>
            <w:noProof/>
            <w:webHidden/>
          </w:rPr>
          <w:fldChar w:fldCharType="separate"/>
        </w:r>
        <w:r w:rsidR="00E22DB4">
          <w:rPr>
            <w:noProof/>
            <w:webHidden/>
          </w:rPr>
          <w:t>221</w:t>
        </w:r>
        <w:r w:rsidR="00E22DB4">
          <w:rPr>
            <w:noProof/>
            <w:webHidden/>
          </w:rPr>
          <w:fldChar w:fldCharType="end"/>
        </w:r>
      </w:hyperlink>
    </w:p>
    <w:p w14:paraId="7BAC087F" w14:textId="6AB4C168"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01" w:history="1">
        <w:r w:rsidR="00E22DB4" w:rsidRPr="007D3AC8">
          <w:rPr>
            <w:rStyle w:val="Hyperlink"/>
            <w:noProof/>
          </w:rPr>
          <w:t>Figure 113 : Plan of B321</w:t>
        </w:r>
        <w:r w:rsidR="00E22DB4">
          <w:rPr>
            <w:noProof/>
            <w:webHidden/>
          </w:rPr>
          <w:tab/>
        </w:r>
        <w:r w:rsidR="00E22DB4">
          <w:rPr>
            <w:noProof/>
            <w:webHidden/>
          </w:rPr>
          <w:fldChar w:fldCharType="begin"/>
        </w:r>
        <w:r w:rsidR="00E22DB4">
          <w:rPr>
            <w:noProof/>
            <w:webHidden/>
          </w:rPr>
          <w:instrText xml:space="preserve"> PAGEREF _Toc35169001 \h </w:instrText>
        </w:r>
        <w:r w:rsidR="00E22DB4">
          <w:rPr>
            <w:noProof/>
            <w:webHidden/>
          </w:rPr>
        </w:r>
        <w:r w:rsidR="00E22DB4">
          <w:rPr>
            <w:noProof/>
            <w:webHidden/>
          </w:rPr>
          <w:fldChar w:fldCharType="separate"/>
        </w:r>
        <w:r w:rsidR="00E22DB4">
          <w:rPr>
            <w:noProof/>
            <w:webHidden/>
          </w:rPr>
          <w:t>227</w:t>
        </w:r>
        <w:r w:rsidR="00E22DB4">
          <w:rPr>
            <w:noProof/>
            <w:webHidden/>
          </w:rPr>
          <w:fldChar w:fldCharType="end"/>
        </w:r>
      </w:hyperlink>
    </w:p>
    <w:p w14:paraId="11CEF5BD" w14:textId="7F6AE2A2"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02" w:history="1">
        <w:r w:rsidR="00E22DB4" w:rsidRPr="007D3AC8">
          <w:rPr>
            <w:rStyle w:val="Hyperlink"/>
            <w:noProof/>
          </w:rPr>
          <w:t>Figure 114 : Plan of B322</w:t>
        </w:r>
        <w:r w:rsidR="00E22DB4">
          <w:rPr>
            <w:noProof/>
            <w:webHidden/>
          </w:rPr>
          <w:tab/>
        </w:r>
        <w:r w:rsidR="00E22DB4">
          <w:rPr>
            <w:noProof/>
            <w:webHidden/>
          </w:rPr>
          <w:fldChar w:fldCharType="begin"/>
        </w:r>
        <w:r w:rsidR="00E22DB4">
          <w:rPr>
            <w:noProof/>
            <w:webHidden/>
          </w:rPr>
          <w:instrText xml:space="preserve"> PAGEREF _Toc35169002 \h </w:instrText>
        </w:r>
        <w:r w:rsidR="00E22DB4">
          <w:rPr>
            <w:noProof/>
            <w:webHidden/>
          </w:rPr>
        </w:r>
        <w:r w:rsidR="00E22DB4">
          <w:rPr>
            <w:noProof/>
            <w:webHidden/>
          </w:rPr>
          <w:fldChar w:fldCharType="separate"/>
        </w:r>
        <w:r w:rsidR="00E22DB4">
          <w:rPr>
            <w:noProof/>
            <w:webHidden/>
          </w:rPr>
          <w:t>227</w:t>
        </w:r>
        <w:r w:rsidR="00E22DB4">
          <w:rPr>
            <w:noProof/>
            <w:webHidden/>
          </w:rPr>
          <w:fldChar w:fldCharType="end"/>
        </w:r>
      </w:hyperlink>
    </w:p>
    <w:p w14:paraId="4BB6020A" w14:textId="1CAFF67C"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03" w:history="1">
        <w:r w:rsidR="00E22DB4" w:rsidRPr="007D3AC8">
          <w:rPr>
            <w:rStyle w:val="Hyperlink"/>
            <w:noProof/>
          </w:rPr>
          <w:t>Figure 115 : Photograph of B323 &amp; B326 (Skull only)</w:t>
        </w:r>
        <w:r w:rsidR="00E22DB4">
          <w:rPr>
            <w:noProof/>
            <w:webHidden/>
          </w:rPr>
          <w:tab/>
        </w:r>
        <w:r w:rsidR="00E22DB4">
          <w:rPr>
            <w:noProof/>
            <w:webHidden/>
          </w:rPr>
          <w:fldChar w:fldCharType="begin"/>
        </w:r>
        <w:r w:rsidR="00E22DB4">
          <w:rPr>
            <w:noProof/>
            <w:webHidden/>
          </w:rPr>
          <w:instrText xml:space="preserve"> PAGEREF _Toc35169003 \h </w:instrText>
        </w:r>
        <w:r w:rsidR="00E22DB4">
          <w:rPr>
            <w:noProof/>
            <w:webHidden/>
          </w:rPr>
        </w:r>
        <w:r w:rsidR="00E22DB4">
          <w:rPr>
            <w:noProof/>
            <w:webHidden/>
          </w:rPr>
          <w:fldChar w:fldCharType="separate"/>
        </w:r>
        <w:r w:rsidR="00E22DB4">
          <w:rPr>
            <w:noProof/>
            <w:webHidden/>
          </w:rPr>
          <w:t>229</w:t>
        </w:r>
        <w:r w:rsidR="00E22DB4">
          <w:rPr>
            <w:noProof/>
            <w:webHidden/>
          </w:rPr>
          <w:fldChar w:fldCharType="end"/>
        </w:r>
      </w:hyperlink>
    </w:p>
    <w:p w14:paraId="2079242F" w14:textId="227C9308"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04" w:history="1">
        <w:r w:rsidR="00E22DB4" w:rsidRPr="007D3AC8">
          <w:rPr>
            <w:rStyle w:val="Hyperlink"/>
            <w:noProof/>
          </w:rPr>
          <w:t>Figure 116 : Plan of B324</w:t>
        </w:r>
        <w:r w:rsidR="00E22DB4">
          <w:rPr>
            <w:noProof/>
            <w:webHidden/>
          </w:rPr>
          <w:tab/>
        </w:r>
        <w:r w:rsidR="00E22DB4">
          <w:rPr>
            <w:noProof/>
            <w:webHidden/>
          </w:rPr>
          <w:fldChar w:fldCharType="begin"/>
        </w:r>
        <w:r w:rsidR="00E22DB4">
          <w:rPr>
            <w:noProof/>
            <w:webHidden/>
          </w:rPr>
          <w:instrText xml:space="preserve"> PAGEREF _Toc35169004 \h </w:instrText>
        </w:r>
        <w:r w:rsidR="00E22DB4">
          <w:rPr>
            <w:noProof/>
            <w:webHidden/>
          </w:rPr>
        </w:r>
        <w:r w:rsidR="00E22DB4">
          <w:rPr>
            <w:noProof/>
            <w:webHidden/>
          </w:rPr>
          <w:fldChar w:fldCharType="separate"/>
        </w:r>
        <w:r w:rsidR="00E22DB4">
          <w:rPr>
            <w:noProof/>
            <w:webHidden/>
          </w:rPr>
          <w:t>229</w:t>
        </w:r>
        <w:r w:rsidR="00E22DB4">
          <w:rPr>
            <w:noProof/>
            <w:webHidden/>
          </w:rPr>
          <w:fldChar w:fldCharType="end"/>
        </w:r>
      </w:hyperlink>
    </w:p>
    <w:p w14:paraId="626DDDCA" w14:textId="61BEF7A5"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05" w:history="1">
        <w:r w:rsidR="00E22DB4" w:rsidRPr="007D3AC8">
          <w:rPr>
            <w:rStyle w:val="Hyperlink"/>
            <w:noProof/>
          </w:rPr>
          <w:t>Figure 117 : Plan of B325(Black) &amp; B327 (Blue)</w:t>
        </w:r>
        <w:r w:rsidR="00E22DB4">
          <w:rPr>
            <w:noProof/>
            <w:webHidden/>
          </w:rPr>
          <w:tab/>
        </w:r>
        <w:r w:rsidR="00E22DB4">
          <w:rPr>
            <w:noProof/>
            <w:webHidden/>
          </w:rPr>
          <w:fldChar w:fldCharType="begin"/>
        </w:r>
        <w:r w:rsidR="00E22DB4">
          <w:rPr>
            <w:noProof/>
            <w:webHidden/>
          </w:rPr>
          <w:instrText xml:space="preserve"> PAGEREF _Toc35169005 \h </w:instrText>
        </w:r>
        <w:r w:rsidR="00E22DB4">
          <w:rPr>
            <w:noProof/>
            <w:webHidden/>
          </w:rPr>
        </w:r>
        <w:r w:rsidR="00E22DB4">
          <w:rPr>
            <w:noProof/>
            <w:webHidden/>
          </w:rPr>
          <w:fldChar w:fldCharType="separate"/>
        </w:r>
        <w:r w:rsidR="00E22DB4">
          <w:rPr>
            <w:noProof/>
            <w:webHidden/>
          </w:rPr>
          <w:t>231</w:t>
        </w:r>
        <w:r w:rsidR="00E22DB4">
          <w:rPr>
            <w:noProof/>
            <w:webHidden/>
          </w:rPr>
          <w:fldChar w:fldCharType="end"/>
        </w:r>
      </w:hyperlink>
    </w:p>
    <w:p w14:paraId="2BE2697F" w14:textId="6FD35609"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06" w:history="1">
        <w:r w:rsidR="00E22DB4" w:rsidRPr="007D3AC8">
          <w:rPr>
            <w:rStyle w:val="Hyperlink"/>
            <w:noProof/>
          </w:rPr>
          <w:t>Figure 118 : Photograph of B325 &amp; B327</w:t>
        </w:r>
        <w:r w:rsidR="00E22DB4">
          <w:rPr>
            <w:noProof/>
            <w:webHidden/>
          </w:rPr>
          <w:tab/>
        </w:r>
        <w:r w:rsidR="00E22DB4">
          <w:rPr>
            <w:noProof/>
            <w:webHidden/>
          </w:rPr>
          <w:fldChar w:fldCharType="begin"/>
        </w:r>
        <w:r w:rsidR="00E22DB4">
          <w:rPr>
            <w:noProof/>
            <w:webHidden/>
          </w:rPr>
          <w:instrText xml:space="preserve"> PAGEREF _Toc35169006 \h </w:instrText>
        </w:r>
        <w:r w:rsidR="00E22DB4">
          <w:rPr>
            <w:noProof/>
            <w:webHidden/>
          </w:rPr>
        </w:r>
        <w:r w:rsidR="00E22DB4">
          <w:rPr>
            <w:noProof/>
            <w:webHidden/>
          </w:rPr>
          <w:fldChar w:fldCharType="separate"/>
        </w:r>
        <w:r w:rsidR="00E22DB4">
          <w:rPr>
            <w:noProof/>
            <w:webHidden/>
          </w:rPr>
          <w:t>231</w:t>
        </w:r>
        <w:r w:rsidR="00E22DB4">
          <w:rPr>
            <w:noProof/>
            <w:webHidden/>
          </w:rPr>
          <w:fldChar w:fldCharType="end"/>
        </w:r>
      </w:hyperlink>
    </w:p>
    <w:p w14:paraId="27F6022F" w14:textId="7AB5CA65"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07" w:history="1">
        <w:r w:rsidR="00E22DB4" w:rsidRPr="007D3AC8">
          <w:rPr>
            <w:rStyle w:val="Hyperlink"/>
            <w:noProof/>
          </w:rPr>
          <w:t>Figure 119 : Location of 2013 CFI Trenches</w:t>
        </w:r>
        <w:r w:rsidR="00E22DB4">
          <w:rPr>
            <w:noProof/>
            <w:webHidden/>
          </w:rPr>
          <w:tab/>
        </w:r>
        <w:r w:rsidR="00E22DB4">
          <w:rPr>
            <w:noProof/>
            <w:webHidden/>
          </w:rPr>
          <w:fldChar w:fldCharType="begin"/>
        </w:r>
        <w:r w:rsidR="00E22DB4">
          <w:rPr>
            <w:noProof/>
            <w:webHidden/>
          </w:rPr>
          <w:instrText xml:space="preserve"> PAGEREF _Toc35169007 \h </w:instrText>
        </w:r>
        <w:r w:rsidR="00E22DB4">
          <w:rPr>
            <w:noProof/>
            <w:webHidden/>
          </w:rPr>
        </w:r>
        <w:r w:rsidR="00E22DB4">
          <w:rPr>
            <w:noProof/>
            <w:webHidden/>
          </w:rPr>
          <w:fldChar w:fldCharType="separate"/>
        </w:r>
        <w:r w:rsidR="00E22DB4">
          <w:rPr>
            <w:noProof/>
            <w:webHidden/>
          </w:rPr>
          <w:t>233</w:t>
        </w:r>
        <w:r w:rsidR="00E22DB4">
          <w:rPr>
            <w:noProof/>
            <w:webHidden/>
          </w:rPr>
          <w:fldChar w:fldCharType="end"/>
        </w:r>
      </w:hyperlink>
    </w:p>
    <w:p w14:paraId="23BE7EC5" w14:textId="18A095DD"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08" w:history="1">
        <w:r w:rsidR="00E22DB4" w:rsidRPr="007D3AC8">
          <w:rPr>
            <w:rStyle w:val="Hyperlink"/>
            <w:noProof/>
          </w:rPr>
          <w:t>Figure 120 : Trench Plan of T1-13 (1:50)</w:t>
        </w:r>
        <w:r w:rsidR="00E22DB4">
          <w:rPr>
            <w:noProof/>
            <w:webHidden/>
          </w:rPr>
          <w:tab/>
        </w:r>
        <w:r w:rsidR="00E22DB4">
          <w:rPr>
            <w:noProof/>
            <w:webHidden/>
          </w:rPr>
          <w:fldChar w:fldCharType="begin"/>
        </w:r>
        <w:r w:rsidR="00E22DB4">
          <w:rPr>
            <w:noProof/>
            <w:webHidden/>
          </w:rPr>
          <w:instrText xml:space="preserve"> PAGEREF _Toc35169008 \h </w:instrText>
        </w:r>
        <w:r w:rsidR="00E22DB4">
          <w:rPr>
            <w:noProof/>
            <w:webHidden/>
          </w:rPr>
        </w:r>
        <w:r w:rsidR="00E22DB4">
          <w:rPr>
            <w:noProof/>
            <w:webHidden/>
          </w:rPr>
          <w:fldChar w:fldCharType="separate"/>
        </w:r>
        <w:r w:rsidR="00E22DB4">
          <w:rPr>
            <w:noProof/>
            <w:webHidden/>
          </w:rPr>
          <w:t>235</w:t>
        </w:r>
        <w:r w:rsidR="00E22DB4">
          <w:rPr>
            <w:noProof/>
            <w:webHidden/>
          </w:rPr>
          <w:fldChar w:fldCharType="end"/>
        </w:r>
      </w:hyperlink>
    </w:p>
    <w:p w14:paraId="5E122029" w14:textId="6FB5FE5A"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09" w:history="1">
        <w:r w:rsidR="00E22DB4" w:rsidRPr="007D3AC8">
          <w:rPr>
            <w:rStyle w:val="Hyperlink"/>
            <w:noProof/>
          </w:rPr>
          <w:t>Figure 121 : Section drawing of the SE section of T1-13 (1:20)</w:t>
        </w:r>
        <w:r w:rsidR="00E22DB4">
          <w:rPr>
            <w:noProof/>
            <w:webHidden/>
          </w:rPr>
          <w:tab/>
        </w:r>
        <w:r w:rsidR="00E22DB4">
          <w:rPr>
            <w:noProof/>
            <w:webHidden/>
          </w:rPr>
          <w:fldChar w:fldCharType="begin"/>
        </w:r>
        <w:r w:rsidR="00E22DB4">
          <w:rPr>
            <w:noProof/>
            <w:webHidden/>
          </w:rPr>
          <w:instrText xml:space="preserve"> PAGEREF _Toc35169009 \h </w:instrText>
        </w:r>
        <w:r w:rsidR="00E22DB4">
          <w:rPr>
            <w:noProof/>
            <w:webHidden/>
          </w:rPr>
        </w:r>
        <w:r w:rsidR="00E22DB4">
          <w:rPr>
            <w:noProof/>
            <w:webHidden/>
          </w:rPr>
          <w:fldChar w:fldCharType="separate"/>
        </w:r>
        <w:r w:rsidR="00E22DB4">
          <w:rPr>
            <w:noProof/>
            <w:webHidden/>
          </w:rPr>
          <w:t>235</w:t>
        </w:r>
        <w:r w:rsidR="00E22DB4">
          <w:rPr>
            <w:noProof/>
            <w:webHidden/>
          </w:rPr>
          <w:fldChar w:fldCharType="end"/>
        </w:r>
      </w:hyperlink>
    </w:p>
    <w:p w14:paraId="7868A181" w14:textId="0E8097AE"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10" w:history="1">
        <w:r w:rsidR="00E22DB4" w:rsidRPr="007D3AC8">
          <w:rPr>
            <w:rStyle w:val="Hyperlink"/>
            <w:noProof/>
          </w:rPr>
          <w:t>Figure 122 : Plan of burial 13-1 (1:10)</w:t>
        </w:r>
        <w:r w:rsidR="00E22DB4">
          <w:rPr>
            <w:noProof/>
            <w:webHidden/>
          </w:rPr>
          <w:tab/>
        </w:r>
        <w:r w:rsidR="00E22DB4">
          <w:rPr>
            <w:noProof/>
            <w:webHidden/>
          </w:rPr>
          <w:fldChar w:fldCharType="begin"/>
        </w:r>
        <w:r w:rsidR="00E22DB4">
          <w:rPr>
            <w:noProof/>
            <w:webHidden/>
          </w:rPr>
          <w:instrText xml:space="preserve"> PAGEREF _Toc35169010 \h </w:instrText>
        </w:r>
        <w:r w:rsidR="00E22DB4">
          <w:rPr>
            <w:noProof/>
            <w:webHidden/>
          </w:rPr>
        </w:r>
        <w:r w:rsidR="00E22DB4">
          <w:rPr>
            <w:noProof/>
            <w:webHidden/>
          </w:rPr>
          <w:fldChar w:fldCharType="separate"/>
        </w:r>
        <w:r w:rsidR="00E22DB4">
          <w:rPr>
            <w:noProof/>
            <w:webHidden/>
          </w:rPr>
          <w:t>238</w:t>
        </w:r>
        <w:r w:rsidR="00E22DB4">
          <w:rPr>
            <w:noProof/>
            <w:webHidden/>
          </w:rPr>
          <w:fldChar w:fldCharType="end"/>
        </w:r>
      </w:hyperlink>
    </w:p>
    <w:p w14:paraId="6108BF2F" w14:textId="617AA6A2"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11" w:history="1">
        <w:r w:rsidR="00E22DB4" w:rsidRPr="007D3AC8">
          <w:rPr>
            <w:rStyle w:val="Hyperlink"/>
            <w:noProof/>
          </w:rPr>
          <w:t>Figure 123 : Plan of burial group 13-2 (1:50)</w:t>
        </w:r>
        <w:r w:rsidR="00E22DB4">
          <w:rPr>
            <w:noProof/>
            <w:webHidden/>
          </w:rPr>
          <w:tab/>
        </w:r>
        <w:r w:rsidR="00E22DB4">
          <w:rPr>
            <w:noProof/>
            <w:webHidden/>
          </w:rPr>
          <w:fldChar w:fldCharType="begin"/>
        </w:r>
        <w:r w:rsidR="00E22DB4">
          <w:rPr>
            <w:noProof/>
            <w:webHidden/>
          </w:rPr>
          <w:instrText xml:space="preserve"> PAGEREF _Toc35169011 \h </w:instrText>
        </w:r>
        <w:r w:rsidR="00E22DB4">
          <w:rPr>
            <w:noProof/>
            <w:webHidden/>
          </w:rPr>
        </w:r>
        <w:r w:rsidR="00E22DB4">
          <w:rPr>
            <w:noProof/>
            <w:webHidden/>
          </w:rPr>
          <w:fldChar w:fldCharType="separate"/>
        </w:r>
        <w:r w:rsidR="00E22DB4">
          <w:rPr>
            <w:noProof/>
            <w:webHidden/>
          </w:rPr>
          <w:t>239</w:t>
        </w:r>
        <w:r w:rsidR="00E22DB4">
          <w:rPr>
            <w:noProof/>
            <w:webHidden/>
          </w:rPr>
          <w:fldChar w:fldCharType="end"/>
        </w:r>
      </w:hyperlink>
    </w:p>
    <w:p w14:paraId="279B4884" w14:textId="0B7B42FA"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12" w:history="1">
        <w:r w:rsidR="00E22DB4" w:rsidRPr="007D3AC8">
          <w:rPr>
            <w:rStyle w:val="Hyperlink"/>
            <w:noProof/>
          </w:rPr>
          <w:t>Figure 124 : Photograph of burial group 13-2</w:t>
        </w:r>
        <w:r w:rsidR="00E22DB4">
          <w:rPr>
            <w:noProof/>
            <w:webHidden/>
          </w:rPr>
          <w:tab/>
        </w:r>
        <w:r w:rsidR="00E22DB4">
          <w:rPr>
            <w:noProof/>
            <w:webHidden/>
          </w:rPr>
          <w:fldChar w:fldCharType="begin"/>
        </w:r>
        <w:r w:rsidR="00E22DB4">
          <w:rPr>
            <w:noProof/>
            <w:webHidden/>
          </w:rPr>
          <w:instrText xml:space="preserve"> PAGEREF _Toc35169012 \h </w:instrText>
        </w:r>
        <w:r w:rsidR="00E22DB4">
          <w:rPr>
            <w:noProof/>
            <w:webHidden/>
          </w:rPr>
        </w:r>
        <w:r w:rsidR="00E22DB4">
          <w:rPr>
            <w:noProof/>
            <w:webHidden/>
          </w:rPr>
          <w:fldChar w:fldCharType="separate"/>
        </w:r>
        <w:r w:rsidR="00E22DB4">
          <w:rPr>
            <w:noProof/>
            <w:webHidden/>
          </w:rPr>
          <w:t>240</w:t>
        </w:r>
        <w:r w:rsidR="00E22DB4">
          <w:rPr>
            <w:noProof/>
            <w:webHidden/>
          </w:rPr>
          <w:fldChar w:fldCharType="end"/>
        </w:r>
      </w:hyperlink>
    </w:p>
    <w:p w14:paraId="0B39ACA6" w14:textId="7D1C9871"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13" w:history="1">
        <w:r w:rsidR="00E22DB4" w:rsidRPr="007D3AC8">
          <w:rPr>
            <w:rStyle w:val="Hyperlink"/>
            <w:noProof/>
          </w:rPr>
          <w:t>Figure 125 : Plan of burial group 13-3 (1:10)</w:t>
        </w:r>
        <w:r w:rsidR="00E22DB4">
          <w:rPr>
            <w:noProof/>
            <w:webHidden/>
          </w:rPr>
          <w:tab/>
        </w:r>
        <w:r w:rsidR="00E22DB4">
          <w:rPr>
            <w:noProof/>
            <w:webHidden/>
          </w:rPr>
          <w:fldChar w:fldCharType="begin"/>
        </w:r>
        <w:r w:rsidR="00E22DB4">
          <w:rPr>
            <w:noProof/>
            <w:webHidden/>
          </w:rPr>
          <w:instrText xml:space="preserve"> PAGEREF _Toc35169013 \h </w:instrText>
        </w:r>
        <w:r w:rsidR="00E22DB4">
          <w:rPr>
            <w:noProof/>
            <w:webHidden/>
          </w:rPr>
        </w:r>
        <w:r w:rsidR="00E22DB4">
          <w:rPr>
            <w:noProof/>
            <w:webHidden/>
          </w:rPr>
          <w:fldChar w:fldCharType="separate"/>
        </w:r>
        <w:r w:rsidR="00E22DB4">
          <w:rPr>
            <w:noProof/>
            <w:webHidden/>
          </w:rPr>
          <w:t>241</w:t>
        </w:r>
        <w:r w:rsidR="00E22DB4">
          <w:rPr>
            <w:noProof/>
            <w:webHidden/>
          </w:rPr>
          <w:fldChar w:fldCharType="end"/>
        </w:r>
      </w:hyperlink>
    </w:p>
    <w:p w14:paraId="3EA114BA" w14:textId="7889FAAB"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14" w:history="1">
        <w:r w:rsidR="00E22DB4" w:rsidRPr="007D3AC8">
          <w:rPr>
            <w:rStyle w:val="Hyperlink"/>
            <w:noProof/>
          </w:rPr>
          <w:t>Figure 126 : Plan of burial group 13-4 (1:20)</w:t>
        </w:r>
        <w:r w:rsidR="00E22DB4">
          <w:rPr>
            <w:noProof/>
            <w:webHidden/>
          </w:rPr>
          <w:tab/>
        </w:r>
        <w:r w:rsidR="00E22DB4">
          <w:rPr>
            <w:noProof/>
            <w:webHidden/>
          </w:rPr>
          <w:fldChar w:fldCharType="begin"/>
        </w:r>
        <w:r w:rsidR="00E22DB4">
          <w:rPr>
            <w:noProof/>
            <w:webHidden/>
          </w:rPr>
          <w:instrText xml:space="preserve"> PAGEREF _Toc35169014 \h </w:instrText>
        </w:r>
        <w:r w:rsidR="00E22DB4">
          <w:rPr>
            <w:noProof/>
            <w:webHidden/>
          </w:rPr>
        </w:r>
        <w:r w:rsidR="00E22DB4">
          <w:rPr>
            <w:noProof/>
            <w:webHidden/>
          </w:rPr>
          <w:fldChar w:fldCharType="separate"/>
        </w:r>
        <w:r w:rsidR="00E22DB4">
          <w:rPr>
            <w:noProof/>
            <w:webHidden/>
          </w:rPr>
          <w:t>242</w:t>
        </w:r>
        <w:r w:rsidR="00E22DB4">
          <w:rPr>
            <w:noProof/>
            <w:webHidden/>
          </w:rPr>
          <w:fldChar w:fldCharType="end"/>
        </w:r>
      </w:hyperlink>
    </w:p>
    <w:p w14:paraId="44A4F4CB" w14:textId="63B3BA63"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15" w:history="1">
        <w:r w:rsidR="00E22DB4" w:rsidRPr="007D3AC8">
          <w:rPr>
            <w:rStyle w:val="Hyperlink"/>
            <w:noProof/>
          </w:rPr>
          <w:t>Figure 127 : Photograph of burial group 13-4</w:t>
        </w:r>
        <w:r w:rsidR="00E22DB4">
          <w:rPr>
            <w:noProof/>
            <w:webHidden/>
          </w:rPr>
          <w:tab/>
        </w:r>
        <w:r w:rsidR="00E22DB4">
          <w:rPr>
            <w:noProof/>
            <w:webHidden/>
          </w:rPr>
          <w:fldChar w:fldCharType="begin"/>
        </w:r>
        <w:r w:rsidR="00E22DB4">
          <w:rPr>
            <w:noProof/>
            <w:webHidden/>
          </w:rPr>
          <w:instrText xml:space="preserve"> PAGEREF _Toc35169015 \h </w:instrText>
        </w:r>
        <w:r w:rsidR="00E22DB4">
          <w:rPr>
            <w:noProof/>
            <w:webHidden/>
          </w:rPr>
        </w:r>
        <w:r w:rsidR="00E22DB4">
          <w:rPr>
            <w:noProof/>
            <w:webHidden/>
          </w:rPr>
          <w:fldChar w:fldCharType="separate"/>
        </w:r>
        <w:r w:rsidR="00E22DB4">
          <w:rPr>
            <w:noProof/>
            <w:webHidden/>
          </w:rPr>
          <w:t>242</w:t>
        </w:r>
        <w:r w:rsidR="00E22DB4">
          <w:rPr>
            <w:noProof/>
            <w:webHidden/>
          </w:rPr>
          <w:fldChar w:fldCharType="end"/>
        </w:r>
      </w:hyperlink>
    </w:p>
    <w:p w14:paraId="074FE5B1" w14:textId="5BD0303B"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16" w:history="1">
        <w:r w:rsidR="00E22DB4" w:rsidRPr="007D3AC8">
          <w:rPr>
            <w:rStyle w:val="Hyperlink"/>
            <w:noProof/>
          </w:rPr>
          <w:t>Figure 128 : Plan of B13-5 (1:10)</w:t>
        </w:r>
        <w:r w:rsidR="00E22DB4">
          <w:rPr>
            <w:noProof/>
            <w:webHidden/>
          </w:rPr>
          <w:tab/>
        </w:r>
        <w:r w:rsidR="00E22DB4">
          <w:rPr>
            <w:noProof/>
            <w:webHidden/>
          </w:rPr>
          <w:fldChar w:fldCharType="begin"/>
        </w:r>
        <w:r w:rsidR="00E22DB4">
          <w:rPr>
            <w:noProof/>
            <w:webHidden/>
          </w:rPr>
          <w:instrText xml:space="preserve"> PAGEREF _Toc35169016 \h </w:instrText>
        </w:r>
        <w:r w:rsidR="00E22DB4">
          <w:rPr>
            <w:noProof/>
            <w:webHidden/>
          </w:rPr>
        </w:r>
        <w:r w:rsidR="00E22DB4">
          <w:rPr>
            <w:noProof/>
            <w:webHidden/>
          </w:rPr>
          <w:fldChar w:fldCharType="separate"/>
        </w:r>
        <w:r w:rsidR="00E22DB4">
          <w:rPr>
            <w:noProof/>
            <w:webHidden/>
          </w:rPr>
          <w:t>244</w:t>
        </w:r>
        <w:r w:rsidR="00E22DB4">
          <w:rPr>
            <w:noProof/>
            <w:webHidden/>
          </w:rPr>
          <w:fldChar w:fldCharType="end"/>
        </w:r>
      </w:hyperlink>
    </w:p>
    <w:p w14:paraId="1F2B77E4" w14:textId="068F8A6C"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17" w:history="1">
        <w:r w:rsidR="00E22DB4" w:rsidRPr="007D3AC8">
          <w:rPr>
            <w:rStyle w:val="Hyperlink"/>
            <w:noProof/>
          </w:rPr>
          <w:t>Figure 129 : Trench Plan of T3-13 (1:20)</w:t>
        </w:r>
        <w:r w:rsidR="00E22DB4">
          <w:rPr>
            <w:noProof/>
            <w:webHidden/>
          </w:rPr>
          <w:tab/>
        </w:r>
        <w:r w:rsidR="00E22DB4">
          <w:rPr>
            <w:noProof/>
            <w:webHidden/>
          </w:rPr>
          <w:fldChar w:fldCharType="begin"/>
        </w:r>
        <w:r w:rsidR="00E22DB4">
          <w:rPr>
            <w:noProof/>
            <w:webHidden/>
          </w:rPr>
          <w:instrText xml:space="preserve"> PAGEREF _Toc35169017 \h </w:instrText>
        </w:r>
        <w:r w:rsidR="00E22DB4">
          <w:rPr>
            <w:noProof/>
            <w:webHidden/>
          </w:rPr>
        </w:r>
        <w:r w:rsidR="00E22DB4">
          <w:rPr>
            <w:noProof/>
            <w:webHidden/>
          </w:rPr>
          <w:fldChar w:fldCharType="separate"/>
        </w:r>
        <w:r w:rsidR="00E22DB4">
          <w:rPr>
            <w:noProof/>
            <w:webHidden/>
          </w:rPr>
          <w:t>246</w:t>
        </w:r>
        <w:r w:rsidR="00E22DB4">
          <w:rPr>
            <w:noProof/>
            <w:webHidden/>
          </w:rPr>
          <w:fldChar w:fldCharType="end"/>
        </w:r>
      </w:hyperlink>
    </w:p>
    <w:p w14:paraId="61A32F55" w14:textId="091F8E2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18" w:history="1">
        <w:r w:rsidR="00E22DB4" w:rsidRPr="007D3AC8">
          <w:rPr>
            <w:rStyle w:val="Hyperlink"/>
            <w:noProof/>
          </w:rPr>
          <w:t>Figure 130 : Section drawing of the SE section of T3-13 (1:20)</w:t>
        </w:r>
        <w:r w:rsidR="00E22DB4">
          <w:rPr>
            <w:noProof/>
            <w:webHidden/>
          </w:rPr>
          <w:tab/>
        </w:r>
        <w:r w:rsidR="00E22DB4">
          <w:rPr>
            <w:noProof/>
            <w:webHidden/>
          </w:rPr>
          <w:fldChar w:fldCharType="begin"/>
        </w:r>
        <w:r w:rsidR="00E22DB4">
          <w:rPr>
            <w:noProof/>
            <w:webHidden/>
          </w:rPr>
          <w:instrText xml:space="preserve"> PAGEREF _Toc35169018 \h </w:instrText>
        </w:r>
        <w:r w:rsidR="00E22DB4">
          <w:rPr>
            <w:noProof/>
            <w:webHidden/>
          </w:rPr>
        </w:r>
        <w:r w:rsidR="00E22DB4">
          <w:rPr>
            <w:noProof/>
            <w:webHidden/>
          </w:rPr>
          <w:fldChar w:fldCharType="separate"/>
        </w:r>
        <w:r w:rsidR="00E22DB4">
          <w:rPr>
            <w:noProof/>
            <w:webHidden/>
          </w:rPr>
          <w:t>247</w:t>
        </w:r>
        <w:r w:rsidR="00E22DB4">
          <w:rPr>
            <w:noProof/>
            <w:webHidden/>
          </w:rPr>
          <w:fldChar w:fldCharType="end"/>
        </w:r>
      </w:hyperlink>
    </w:p>
    <w:p w14:paraId="4C5BB0FC" w14:textId="44F009FC"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19" w:history="1">
        <w:r w:rsidR="00E22DB4" w:rsidRPr="007D3AC8">
          <w:rPr>
            <w:rStyle w:val="Hyperlink"/>
            <w:noProof/>
          </w:rPr>
          <w:t>Figure 131 : Working Photograph of T1-16 (Looking South)</w:t>
        </w:r>
        <w:r w:rsidR="00E22DB4">
          <w:rPr>
            <w:noProof/>
            <w:webHidden/>
          </w:rPr>
          <w:tab/>
        </w:r>
        <w:r w:rsidR="00E22DB4">
          <w:rPr>
            <w:noProof/>
            <w:webHidden/>
          </w:rPr>
          <w:fldChar w:fldCharType="begin"/>
        </w:r>
        <w:r w:rsidR="00E22DB4">
          <w:rPr>
            <w:noProof/>
            <w:webHidden/>
          </w:rPr>
          <w:instrText xml:space="preserve"> PAGEREF _Toc35169019 \h </w:instrText>
        </w:r>
        <w:r w:rsidR="00E22DB4">
          <w:rPr>
            <w:noProof/>
            <w:webHidden/>
          </w:rPr>
        </w:r>
        <w:r w:rsidR="00E22DB4">
          <w:rPr>
            <w:noProof/>
            <w:webHidden/>
          </w:rPr>
          <w:fldChar w:fldCharType="separate"/>
        </w:r>
        <w:r w:rsidR="00E22DB4">
          <w:rPr>
            <w:noProof/>
            <w:webHidden/>
          </w:rPr>
          <w:t>249</w:t>
        </w:r>
        <w:r w:rsidR="00E22DB4">
          <w:rPr>
            <w:noProof/>
            <w:webHidden/>
          </w:rPr>
          <w:fldChar w:fldCharType="end"/>
        </w:r>
      </w:hyperlink>
    </w:p>
    <w:p w14:paraId="74A19CF8" w14:textId="5458C668"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20" w:history="1">
        <w:r w:rsidR="00E22DB4" w:rsidRPr="007D3AC8">
          <w:rPr>
            <w:rStyle w:val="Hyperlink"/>
            <w:noProof/>
          </w:rPr>
          <w:t>Figure 132 : Trench Plan of T1-16 (1:50)</w:t>
        </w:r>
        <w:r w:rsidR="00E22DB4">
          <w:rPr>
            <w:noProof/>
            <w:webHidden/>
          </w:rPr>
          <w:tab/>
        </w:r>
        <w:r w:rsidR="00E22DB4">
          <w:rPr>
            <w:noProof/>
            <w:webHidden/>
          </w:rPr>
          <w:fldChar w:fldCharType="begin"/>
        </w:r>
        <w:r w:rsidR="00E22DB4">
          <w:rPr>
            <w:noProof/>
            <w:webHidden/>
          </w:rPr>
          <w:instrText xml:space="preserve"> PAGEREF _Toc35169020 \h </w:instrText>
        </w:r>
        <w:r w:rsidR="00E22DB4">
          <w:rPr>
            <w:noProof/>
            <w:webHidden/>
          </w:rPr>
        </w:r>
        <w:r w:rsidR="00E22DB4">
          <w:rPr>
            <w:noProof/>
            <w:webHidden/>
          </w:rPr>
          <w:fldChar w:fldCharType="separate"/>
        </w:r>
        <w:r w:rsidR="00E22DB4">
          <w:rPr>
            <w:noProof/>
            <w:webHidden/>
          </w:rPr>
          <w:t>249</w:t>
        </w:r>
        <w:r w:rsidR="00E22DB4">
          <w:rPr>
            <w:noProof/>
            <w:webHidden/>
          </w:rPr>
          <w:fldChar w:fldCharType="end"/>
        </w:r>
      </w:hyperlink>
    </w:p>
    <w:p w14:paraId="770FC5BC" w14:textId="4BFF453D"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21" w:history="1">
        <w:r w:rsidR="00E22DB4" w:rsidRPr="007D3AC8">
          <w:rPr>
            <w:rStyle w:val="Hyperlink"/>
            <w:noProof/>
          </w:rPr>
          <w:t>Figure 133 : Section drawing of the South West section of T1-16 (1:20)</w:t>
        </w:r>
        <w:r w:rsidR="00E22DB4">
          <w:rPr>
            <w:noProof/>
            <w:webHidden/>
          </w:rPr>
          <w:tab/>
        </w:r>
        <w:r w:rsidR="00E22DB4">
          <w:rPr>
            <w:noProof/>
            <w:webHidden/>
          </w:rPr>
          <w:fldChar w:fldCharType="begin"/>
        </w:r>
        <w:r w:rsidR="00E22DB4">
          <w:rPr>
            <w:noProof/>
            <w:webHidden/>
          </w:rPr>
          <w:instrText xml:space="preserve"> PAGEREF _Toc35169021 \h </w:instrText>
        </w:r>
        <w:r w:rsidR="00E22DB4">
          <w:rPr>
            <w:noProof/>
            <w:webHidden/>
          </w:rPr>
        </w:r>
        <w:r w:rsidR="00E22DB4">
          <w:rPr>
            <w:noProof/>
            <w:webHidden/>
          </w:rPr>
          <w:fldChar w:fldCharType="separate"/>
        </w:r>
        <w:r w:rsidR="00E22DB4">
          <w:rPr>
            <w:noProof/>
            <w:webHidden/>
          </w:rPr>
          <w:t>250</w:t>
        </w:r>
        <w:r w:rsidR="00E22DB4">
          <w:rPr>
            <w:noProof/>
            <w:webHidden/>
          </w:rPr>
          <w:fldChar w:fldCharType="end"/>
        </w:r>
      </w:hyperlink>
    </w:p>
    <w:p w14:paraId="3321B003" w14:textId="5F560854"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22" w:history="1">
        <w:r w:rsidR="00E22DB4" w:rsidRPr="007D3AC8">
          <w:rPr>
            <w:rStyle w:val="Hyperlink"/>
            <w:noProof/>
          </w:rPr>
          <w:t>Figure 134 : Plan of SK001 (top) (1:10)</w:t>
        </w:r>
        <w:r w:rsidR="00E22DB4">
          <w:rPr>
            <w:noProof/>
            <w:webHidden/>
          </w:rPr>
          <w:tab/>
        </w:r>
        <w:r w:rsidR="00E22DB4">
          <w:rPr>
            <w:noProof/>
            <w:webHidden/>
          </w:rPr>
          <w:fldChar w:fldCharType="begin"/>
        </w:r>
        <w:r w:rsidR="00E22DB4">
          <w:rPr>
            <w:noProof/>
            <w:webHidden/>
          </w:rPr>
          <w:instrText xml:space="preserve"> PAGEREF _Toc35169022 \h </w:instrText>
        </w:r>
        <w:r w:rsidR="00E22DB4">
          <w:rPr>
            <w:noProof/>
            <w:webHidden/>
          </w:rPr>
        </w:r>
        <w:r w:rsidR="00E22DB4">
          <w:rPr>
            <w:noProof/>
            <w:webHidden/>
          </w:rPr>
          <w:fldChar w:fldCharType="separate"/>
        </w:r>
        <w:r w:rsidR="00E22DB4">
          <w:rPr>
            <w:noProof/>
            <w:webHidden/>
          </w:rPr>
          <w:t>252</w:t>
        </w:r>
        <w:r w:rsidR="00E22DB4">
          <w:rPr>
            <w:noProof/>
            <w:webHidden/>
          </w:rPr>
          <w:fldChar w:fldCharType="end"/>
        </w:r>
      </w:hyperlink>
    </w:p>
    <w:p w14:paraId="2E6A4087" w14:textId="6402B066"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23" w:history="1">
        <w:r w:rsidR="00E22DB4" w:rsidRPr="007D3AC8">
          <w:rPr>
            <w:rStyle w:val="Hyperlink"/>
            <w:noProof/>
          </w:rPr>
          <w:t>Figure 135 : Plan of SK002 (middle) (1:10)</w:t>
        </w:r>
        <w:r w:rsidR="00E22DB4">
          <w:rPr>
            <w:noProof/>
            <w:webHidden/>
          </w:rPr>
          <w:tab/>
        </w:r>
        <w:r w:rsidR="00E22DB4">
          <w:rPr>
            <w:noProof/>
            <w:webHidden/>
          </w:rPr>
          <w:fldChar w:fldCharType="begin"/>
        </w:r>
        <w:r w:rsidR="00E22DB4">
          <w:rPr>
            <w:noProof/>
            <w:webHidden/>
          </w:rPr>
          <w:instrText xml:space="preserve"> PAGEREF _Toc35169023 \h </w:instrText>
        </w:r>
        <w:r w:rsidR="00E22DB4">
          <w:rPr>
            <w:noProof/>
            <w:webHidden/>
          </w:rPr>
        </w:r>
        <w:r w:rsidR="00E22DB4">
          <w:rPr>
            <w:noProof/>
            <w:webHidden/>
          </w:rPr>
          <w:fldChar w:fldCharType="separate"/>
        </w:r>
        <w:r w:rsidR="00E22DB4">
          <w:rPr>
            <w:noProof/>
            <w:webHidden/>
          </w:rPr>
          <w:t>252</w:t>
        </w:r>
        <w:r w:rsidR="00E22DB4">
          <w:rPr>
            <w:noProof/>
            <w:webHidden/>
          </w:rPr>
          <w:fldChar w:fldCharType="end"/>
        </w:r>
      </w:hyperlink>
    </w:p>
    <w:p w14:paraId="3D3A41ED" w14:textId="4BDD0FD5"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24" w:history="1">
        <w:r w:rsidR="00E22DB4" w:rsidRPr="007D3AC8">
          <w:rPr>
            <w:rStyle w:val="Hyperlink"/>
            <w:noProof/>
          </w:rPr>
          <w:t>Figure 136 : Plan of SK004 (bottom) (1:10)</w:t>
        </w:r>
        <w:r w:rsidR="00E22DB4">
          <w:rPr>
            <w:noProof/>
            <w:webHidden/>
          </w:rPr>
          <w:tab/>
        </w:r>
        <w:r w:rsidR="00E22DB4">
          <w:rPr>
            <w:noProof/>
            <w:webHidden/>
          </w:rPr>
          <w:fldChar w:fldCharType="begin"/>
        </w:r>
        <w:r w:rsidR="00E22DB4">
          <w:rPr>
            <w:noProof/>
            <w:webHidden/>
          </w:rPr>
          <w:instrText xml:space="preserve"> PAGEREF _Toc35169024 \h </w:instrText>
        </w:r>
        <w:r w:rsidR="00E22DB4">
          <w:rPr>
            <w:noProof/>
            <w:webHidden/>
          </w:rPr>
        </w:r>
        <w:r w:rsidR="00E22DB4">
          <w:rPr>
            <w:noProof/>
            <w:webHidden/>
          </w:rPr>
          <w:fldChar w:fldCharType="separate"/>
        </w:r>
        <w:r w:rsidR="00E22DB4">
          <w:rPr>
            <w:noProof/>
            <w:webHidden/>
          </w:rPr>
          <w:t>252</w:t>
        </w:r>
        <w:r w:rsidR="00E22DB4">
          <w:rPr>
            <w:noProof/>
            <w:webHidden/>
          </w:rPr>
          <w:fldChar w:fldCharType="end"/>
        </w:r>
      </w:hyperlink>
    </w:p>
    <w:p w14:paraId="7EFFF47D" w14:textId="40B3B0A6"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25" w:history="1">
        <w:r w:rsidR="00E22DB4" w:rsidRPr="007D3AC8">
          <w:rPr>
            <w:rStyle w:val="Hyperlink"/>
            <w:noProof/>
          </w:rPr>
          <w:t>Figure 137 : Skeletons SK001, SK002, SK004 Stacked</w:t>
        </w:r>
        <w:r w:rsidR="00E22DB4">
          <w:rPr>
            <w:noProof/>
            <w:webHidden/>
          </w:rPr>
          <w:tab/>
        </w:r>
        <w:r w:rsidR="00E22DB4">
          <w:rPr>
            <w:noProof/>
            <w:webHidden/>
          </w:rPr>
          <w:fldChar w:fldCharType="begin"/>
        </w:r>
        <w:r w:rsidR="00E22DB4">
          <w:rPr>
            <w:noProof/>
            <w:webHidden/>
          </w:rPr>
          <w:instrText xml:space="preserve"> PAGEREF _Toc35169025 \h </w:instrText>
        </w:r>
        <w:r w:rsidR="00E22DB4">
          <w:rPr>
            <w:noProof/>
            <w:webHidden/>
          </w:rPr>
        </w:r>
        <w:r w:rsidR="00E22DB4">
          <w:rPr>
            <w:noProof/>
            <w:webHidden/>
          </w:rPr>
          <w:fldChar w:fldCharType="separate"/>
        </w:r>
        <w:r w:rsidR="00E22DB4">
          <w:rPr>
            <w:noProof/>
            <w:webHidden/>
          </w:rPr>
          <w:t>253</w:t>
        </w:r>
        <w:r w:rsidR="00E22DB4">
          <w:rPr>
            <w:noProof/>
            <w:webHidden/>
          </w:rPr>
          <w:fldChar w:fldCharType="end"/>
        </w:r>
      </w:hyperlink>
    </w:p>
    <w:p w14:paraId="3C5365FB" w14:textId="1ECE3F5D"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26" w:history="1">
        <w:r w:rsidR="00E22DB4" w:rsidRPr="007D3AC8">
          <w:rPr>
            <w:rStyle w:val="Hyperlink"/>
            <w:noProof/>
          </w:rPr>
          <w:t>Figure 138 : Photograph of SK003</w:t>
        </w:r>
        <w:r w:rsidR="00E22DB4">
          <w:rPr>
            <w:noProof/>
            <w:webHidden/>
          </w:rPr>
          <w:tab/>
        </w:r>
        <w:r w:rsidR="00E22DB4">
          <w:rPr>
            <w:noProof/>
            <w:webHidden/>
          </w:rPr>
          <w:fldChar w:fldCharType="begin"/>
        </w:r>
        <w:r w:rsidR="00E22DB4">
          <w:rPr>
            <w:noProof/>
            <w:webHidden/>
          </w:rPr>
          <w:instrText xml:space="preserve"> PAGEREF _Toc35169026 \h </w:instrText>
        </w:r>
        <w:r w:rsidR="00E22DB4">
          <w:rPr>
            <w:noProof/>
            <w:webHidden/>
          </w:rPr>
        </w:r>
        <w:r w:rsidR="00E22DB4">
          <w:rPr>
            <w:noProof/>
            <w:webHidden/>
          </w:rPr>
          <w:fldChar w:fldCharType="separate"/>
        </w:r>
        <w:r w:rsidR="00E22DB4">
          <w:rPr>
            <w:noProof/>
            <w:webHidden/>
          </w:rPr>
          <w:t>255</w:t>
        </w:r>
        <w:r w:rsidR="00E22DB4">
          <w:rPr>
            <w:noProof/>
            <w:webHidden/>
          </w:rPr>
          <w:fldChar w:fldCharType="end"/>
        </w:r>
      </w:hyperlink>
    </w:p>
    <w:p w14:paraId="667C30B6" w14:textId="0F4AFA10"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27" w:history="1">
        <w:r w:rsidR="00E22DB4" w:rsidRPr="007D3AC8">
          <w:rPr>
            <w:rStyle w:val="Hyperlink"/>
            <w:noProof/>
          </w:rPr>
          <w:t>Figure 139 : Trench Plan of T2-16 (1:50)</w:t>
        </w:r>
        <w:r w:rsidR="00E22DB4">
          <w:rPr>
            <w:noProof/>
            <w:webHidden/>
          </w:rPr>
          <w:tab/>
        </w:r>
        <w:r w:rsidR="00E22DB4">
          <w:rPr>
            <w:noProof/>
            <w:webHidden/>
          </w:rPr>
          <w:fldChar w:fldCharType="begin"/>
        </w:r>
        <w:r w:rsidR="00E22DB4">
          <w:rPr>
            <w:noProof/>
            <w:webHidden/>
          </w:rPr>
          <w:instrText xml:space="preserve"> PAGEREF _Toc35169027 \h </w:instrText>
        </w:r>
        <w:r w:rsidR="00E22DB4">
          <w:rPr>
            <w:noProof/>
            <w:webHidden/>
          </w:rPr>
        </w:r>
        <w:r w:rsidR="00E22DB4">
          <w:rPr>
            <w:noProof/>
            <w:webHidden/>
          </w:rPr>
          <w:fldChar w:fldCharType="separate"/>
        </w:r>
        <w:r w:rsidR="00E22DB4">
          <w:rPr>
            <w:noProof/>
            <w:webHidden/>
          </w:rPr>
          <w:t>258</w:t>
        </w:r>
        <w:r w:rsidR="00E22DB4">
          <w:rPr>
            <w:noProof/>
            <w:webHidden/>
          </w:rPr>
          <w:fldChar w:fldCharType="end"/>
        </w:r>
      </w:hyperlink>
    </w:p>
    <w:p w14:paraId="4565B0DA" w14:textId="3A57DADA"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28" w:history="1">
        <w:r w:rsidR="00E22DB4" w:rsidRPr="007D3AC8">
          <w:rPr>
            <w:rStyle w:val="Hyperlink"/>
            <w:noProof/>
          </w:rPr>
          <w:t>Figure 140 : Overview photograph of T2-16 (Looking South West)</w:t>
        </w:r>
        <w:r w:rsidR="00E22DB4">
          <w:rPr>
            <w:noProof/>
            <w:webHidden/>
          </w:rPr>
          <w:tab/>
        </w:r>
        <w:r w:rsidR="00E22DB4">
          <w:rPr>
            <w:noProof/>
            <w:webHidden/>
          </w:rPr>
          <w:fldChar w:fldCharType="begin"/>
        </w:r>
        <w:r w:rsidR="00E22DB4">
          <w:rPr>
            <w:noProof/>
            <w:webHidden/>
          </w:rPr>
          <w:instrText xml:space="preserve"> PAGEREF _Toc35169028 \h </w:instrText>
        </w:r>
        <w:r w:rsidR="00E22DB4">
          <w:rPr>
            <w:noProof/>
            <w:webHidden/>
          </w:rPr>
        </w:r>
        <w:r w:rsidR="00E22DB4">
          <w:rPr>
            <w:noProof/>
            <w:webHidden/>
          </w:rPr>
          <w:fldChar w:fldCharType="separate"/>
        </w:r>
        <w:r w:rsidR="00E22DB4">
          <w:rPr>
            <w:noProof/>
            <w:webHidden/>
          </w:rPr>
          <w:t>259</w:t>
        </w:r>
        <w:r w:rsidR="00E22DB4">
          <w:rPr>
            <w:noProof/>
            <w:webHidden/>
          </w:rPr>
          <w:fldChar w:fldCharType="end"/>
        </w:r>
      </w:hyperlink>
    </w:p>
    <w:p w14:paraId="693E62E6" w14:textId="0BF5C0C3"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29" w:history="1">
        <w:r w:rsidR="00E22DB4" w:rsidRPr="007D3AC8">
          <w:rPr>
            <w:rStyle w:val="Hyperlink"/>
            <w:noProof/>
          </w:rPr>
          <w:t>Figure 141 : Section drawing of the South facing section of T2-16 (1:20)</w:t>
        </w:r>
        <w:r w:rsidR="00E22DB4">
          <w:rPr>
            <w:noProof/>
            <w:webHidden/>
          </w:rPr>
          <w:tab/>
        </w:r>
        <w:r w:rsidR="00E22DB4">
          <w:rPr>
            <w:noProof/>
            <w:webHidden/>
          </w:rPr>
          <w:fldChar w:fldCharType="begin"/>
        </w:r>
        <w:r w:rsidR="00E22DB4">
          <w:rPr>
            <w:noProof/>
            <w:webHidden/>
          </w:rPr>
          <w:instrText xml:space="preserve"> PAGEREF _Toc35169029 \h </w:instrText>
        </w:r>
        <w:r w:rsidR="00E22DB4">
          <w:rPr>
            <w:noProof/>
            <w:webHidden/>
          </w:rPr>
        </w:r>
        <w:r w:rsidR="00E22DB4">
          <w:rPr>
            <w:noProof/>
            <w:webHidden/>
          </w:rPr>
          <w:fldChar w:fldCharType="separate"/>
        </w:r>
        <w:r w:rsidR="00E22DB4">
          <w:rPr>
            <w:noProof/>
            <w:webHidden/>
          </w:rPr>
          <w:t>259</w:t>
        </w:r>
        <w:r w:rsidR="00E22DB4">
          <w:rPr>
            <w:noProof/>
            <w:webHidden/>
          </w:rPr>
          <w:fldChar w:fldCharType="end"/>
        </w:r>
      </w:hyperlink>
    </w:p>
    <w:p w14:paraId="19650B3E" w14:textId="5B84C1D5"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30" w:history="1">
        <w:r w:rsidR="00E22DB4" w:rsidRPr="007D3AC8">
          <w:rPr>
            <w:rStyle w:val="Hyperlink"/>
            <w:noProof/>
          </w:rPr>
          <w:t>Figure 142 : Trench Plan of T3-16 (1:20)</w:t>
        </w:r>
        <w:r w:rsidR="00E22DB4">
          <w:rPr>
            <w:noProof/>
            <w:webHidden/>
          </w:rPr>
          <w:tab/>
        </w:r>
        <w:r w:rsidR="00E22DB4">
          <w:rPr>
            <w:noProof/>
            <w:webHidden/>
          </w:rPr>
          <w:fldChar w:fldCharType="begin"/>
        </w:r>
        <w:r w:rsidR="00E22DB4">
          <w:rPr>
            <w:noProof/>
            <w:webHidden/>
          </w:rPr>
          <w:instrText xml:space="preserve"> PAGEREF _Toc35169030 \h </w:instrText>
        </w:r>
        <w:r w:rsidR="00E22DB4">
          <w:rPr>
            <w:noProof/>
            <w:webHidden/>
          </w:rPr>
        </w:r>
        <w:r w:rsidR="00E22DB4">
          <w:rPr>
            <w:noProof/>
            <w:webHidden/>
          </w:rPr>
          <w:fldChar w:fldCharType="separate"/>
        </w:r>
        <w:r w:rsidR="00E22DB4">
          <w:rPr>
            <w:noProof/>
            <w:webHidden/>
          </w:rPr>
          <w:t>261</w:t>
        </w:r>
        <w:r w:rsidR="00E22DB4">
          <w:rPr>
            <w:noProof/>
            <w:webHidden/>
          </w:rPr>
          <w:fldChar w:fldCharType="end"/>
        </w:r>
      </w:hyperlink>
    </w:p>
    <w:p w14:paraId="546CFC66" w14:textId="38524A79"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31" w:history="1">
        <w:r w:rsidR="00E22DB4" w:rsidRPr="007D3AC8">
          <w:rPr>
            <w:rStyle w:val="Hyperlink"/>
            <w:noProof/>
          </w:rPr>
          <w:t>Figure 143 : Overview photograph of T3-16 (Looking North West)</w:t>
        </w:r>
        <w:r w:rsidR="00E22DB4">
          <w:rPr>
            <w:noProof/>
            <w:webHidden/>
          </w:rPr>
          <w:tab/>
        </w:r>
        <w:r w:rsidR="00E22DB4">
          <w:rPr>
            <w:noProof/>
            <w:webHidden/>
          </w:rPr>
          <w:fldChar w:fldCharType="begin"/>
        </w:r>
        <w:r w:rsidR="00E22DB4">
          <w:rPr>
            <w:noProof/>
            <w:webHidden/>
          </w:rPr>
          <w:instrText xml:space="preserve"> PAGEREF _Toc35169031 \h </w:instrText>
        </w:r>
        <w:r w:rsidR="00E22DB4">
          <w:rPr>
            <w:noProof/>
            <w:webHidden/>
          </w:rPr>
        </w:r>
        <w:r w:rsidR="00E22DB4">
          <w:rPr>
            <w:noProof/>
            <w:webHidden/>
          </w:rPr>
          <w:fldChar w:fldCharType="separate"/>
        </w:r>
        <w:r w:rsidR="00E22DB4">
          <w:rPr>
            <w:noProof/>
            <w:webHidden/>
          </w:rPr>
          <w:t>262</w:t>
        </w:r>
        <w:r w:rsidR="00E22DB4">
          <w:rPr>
            <w:noProof/>
            <w:webHidden/>
          </w:rPr>
          <w:fldChar w:fldCharType="end"/>
        </w:r>
      </w:hyperlink>
    </w:p>
    <w:p w14:paraId="741BBBB4" w14:textId="1F67E06E"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32" w:history="1">
        <w:r w:rsidR="00E22DB4" w:rsidRPr="007D3AC8">
          <w:rPr>
            <w:rStyle w:val="Hyperlink"/>
            <w:noProof/>
          </w:rPr>
          <w:t>Figure 144 : T3-16 Context Table</w:t>
        </w:r>
        <w:r w:rsidR="00E22DB4">
          <w:rPr>
            <w:noProof/>
            <w:webHidden/>
          </w:rPr>
          <w:tab/>
        </w:r>
        <w:r w:rsidR="00E22DB4">
          <w:rPr>
            <w:noProof/>
            <w:webHidden/>
          </w:rPr>
          <w:fldChar w:fldCharType="begin"/>
        </w:r>
        <w:r w:rsidR="00E22DB4">
          <w:rPr>
            <w:noProof/>
            <w:webHidden/>
          </w:rPr>
          <w:instrText xml:space="preserve"> PAGEREF _Toc35169032 \h </w:instrText>
        </w:r>
        <w:r w:rsidR="00E22DB4">
          <w:rPr>
            <w:noProof/>
            <w:webHidden/>
          </w:rPr>
        </w:r>
        <w:r w:rsidR="00E22DB4">
          <w:rPr>
            <w:noProof/>
            <w:webHidden/>
          </w:rPr>
          <w:fldChar w:fldCharType="separate"/>
        </w:r>
        <w:r w:rsidR="00E22DB4">
          <w:rPr>
            <w:noProof/>
            <w:webHidden/>
          </w:rPr>
          <w:t>263</w:t>
        </w:r>
        <w:r w:rsidR="00E22DB4">
          <w:rPr>
            <w:noProof/>
            <w:webHidden/>
          </w:rPr>
          <w:fldChar w:fldCharType="end"/>
        </w:r>
      </w:hyperlink>
    </w:p>
    <w:p w14:paraId="66FCE2BF" w14:textId="098DCBD6"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33" w:history="1">
        <w:r w:rsidR="00E22DB4" w:rsidRPr="007D3AC8">
          <w:rPr>
            <w:rStyle w:val="Hyperlink"/>
            <w:noProof/>
          </w:rPr>
          <w:t>Figure 145 Location of 2017 ExcavationTrenches</w:t>
        </w:r>
        <w:r w:rsidR="00E22DB4">
          <w:rPr>
            <w:noProof/>
            <w:webHidden/>
          </w:rPr>
          <w:tab/>
        </w:r>
        <w:r w:rsidR="00E22DB4">
          <w:rPr>
            <w:noProof/>
            <w:webHidden/>
          </w:rPr>
          <w:fldChar w:fldCharType="begin"/>
        </w:r>
        <w:r w:rsidR="00E22DB4">
          <w:rPr>
            <w:noProof/>
            <w:webHidden/>
          </w:rPr>
          <w:instrText xml:space="preserve"> PAGEREF _Toc35169033 \h </w:instrText>
        </w:r>
        <w:r w:rsidR="00E22DB4">
          <w:rPr>
            <w:noProof/>
            <w:webHidden/>
          </w:rPr>
        </w:r>
        <w:r w:rsidR="00E22DB4">
          <w:rPr>
            <w:noProof/>
            <w:webHidden/>
          </w:rPr>
          <w:fldChar w:fldCharType="separate"/>
        </w:r>
        <w:r w:rsidR="00E22DB4">
          <w:rPr>
            <w:noProof/>
            <w:webHidden/>
          </w:rPr>
          <w:t>264</w:t>
        </w:r>
        <w:r w:rsidR="00E22DB4">
          <w:rPr>
            <w:noProof/>
            <w:webHidden/>
          </w:rPr>
          <w:fldChar w:fldCharType="end"/>
        </w:r>
      </w:hyperlink>
    </w:p>
    <w:p w14:paraId="0E93AB0E" w14:textId="04CA8F5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34" w:history="1">
        <w:r w:rsidR="00E22DB4" w:rsidRPr="007D3AC8">
          <w:rPr>
            <w:rStyle w:val="Hyperlink"/>
            <w:noProof/>
          </w:rPr>
          <w:t>Figure 146 : Overview photograph of T1a-17 (Looking North East)</w:t>
        </w:r>
        <w:r w:rsidR="00E22DB4">
          <w:rPr>
            <w:noProof/>
            <w:webHidden/>
          </w:rPr>
          <w:tab/>
        </w:r>
        <w:r w:rsidR="00E22DB4">
          <w:rPr>
            <w:noProof/>
            <w:webHidden/>
          </w:rPr>
          <w:fldChar w:fldCharType="begin"/>
        </w:r>
        <w:r w:rsidR="00E22DB4">
          <w:rPr>
            <w:noProof/>
            <w:webHidden/>
          </w:rPr>
          <w:instrText xml:space="preserve"> PAGEREF _Toc35169034 \h </w:instrText>
        </w:r>
        <w:r w:rsidR="00E22DB4">
          <w:rPr>
            <w:noProof/>
            <w:webHidden/>
          </w:rPr>
        </w:r>
        <w:r w:rsidR="00E22DB4">
          <w:rPr>
            <w:noProof/>
            <w:webHidden/>
          </w:rPr>
          <w:fldChar w:fldCharType="separate"/>
        </w:r>
        <w:r w:rsidR="00E22DB4">
          <w:rPr>
            <w:noProof/>
            <w:webHidden/>
          </w:rPr>
          <w:t>266</w:t>
        </w:r>
        <w:r w:rsidR="00E22DB4">
          <w:rPr>
            <w:noProof/>
            <w:webHidden/>
          </w:rPr>
          <w:fldChar w:fldCharType="end"/>
        </w:r>
      </w:hyperlink>
    </w:p>
    <w:p w14:paraId="5216009E" w14:textId="114300BA"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35" w:history="1">
        <w:r w:rsidR="00E22DB4" w:rsidRPr="007D3AC8">
          <w:rPr>
            <w:rStyle w:val="Hyperlink"/>
            <w:noProof/>
          </w:rPr>
          <w:t>Figure 147 : Section drawing of the North East facing section of T1a-17 (1:20)</w:t>
        </w:r>
        <w:r w:rsidR="00E22DB4">
          <w:rPr>
            <w:noProof/>
            <w:webHidden/>
          </w:rPr>
          <w:tab/>
        </w:r>
        <w:r w:rsidR="00E22DB4">
          <w:rPr>
            <w:noProof/>
            <w:webHidden/>
          </w:rPr>
          <w:fldChar w:fldCharType="begin"/>
        </w:r>
        <w:r w:rsidR="00E22DB4">
          <w:rPr>
            <w:noProof/>
            <w:webHidden/>
          </w:rPr>
          <w:instrText xml:space="preserve"> PAGEREF _Toc35169035 \h </w:instrText>
        </w:r>
        <w:r w:rsidR="00E22DB4">
          <w:rPr>
            <w:noProof/>
            <w:webHidden/>
          </w:rPr>
        </w:r>
        <w:r w:rsidR="00E22DB4">
          <w:rPr>
            <w:noProof/>
            <w:webHidden/>
          </w:rPr>
          <w:fldChar w:fldCharType="separate"/>
        </w:r>
        <w:r w:rsidR="00E22DB4">
          <w:rPr>
            <w:noProof/>
            <w:webHidden/>
          </w:rPr>
          <w:t>267</w:t>
        </w:r>
        <w:r w:rsidR="00E22DB4">
          <w:rPr>
            <w:noProof/>
            <w:webHidden/>
          </w:rPr>
          <w:fldChar w:fldCharType="end"/>
        </w:r>
      </w:hyperlink>
    </w:p>
    <w:p w14:paraId="312280A5" w14:textId="5E893478"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36" w:history="1">
        <w:r w:rsidR="00E22DB4" w:rsidRPr="007D3AC8">
          <w:rPr>
            <w:rStyle w:val="Hyperlink"/>
            <w:noProof/>
          </w:rPr>
          <w:t>Figure 148 : Overview photograph of T4a-17 (Looking South West)</w:t>
        </w:r>
        <w:r w:rsidR="00E22DB4">
          <w:rPr>
            <w:noProof/>
            <w:webHidden/>
          </w:rPr>
          <w:tab/>
        </w:r>
        <w:r w:rsidR="00E22DB4">
          <w:rPr>
            <w:noProof/>
            <w:webHidden/>
          </w:rPr>
          <w:fldChar w:fldCharType="begin"/>
        </w:r>
        <w:r w:rsidR="00E22DB4">
          <w:rPr>
            <w:noProof/>
            <w:webHidden/>
          </w:rPr>
          <w:instrText xml:space="preserve"> PAGEREF _Toc35169036 \h </w:instrText>
        </w:r>
        <w:r w:rsidR="00E22DB4">
          <w:rPr>
            <w:noProof/>
            <w:webHidden/>
          </w:rPr>
        </w:r>
        <w:r w:rsidR="00E22DB4">
          <w:rPr>
            <w:noProof/>
            <w:webHidden/>
          </w:rPr>
          <w:fldChar w:fldCharType="separate"/>
        </w:r>
        <w:r w:rsidR="00E22DB4">
          <w:rPr>
            <w:noProof/>
            <w:webHidden/>
          </w:rPr>
          <w:t>269</w:t>
        </w:r>
        <w:r w:rsidR="00E22DB4">
          <w:rPr>
            <w:noProof/>
            <w:webHidden/>
          </w:rPr>
          <w:fldChar w:fldCharType="end"/>
        </w:r>
      </w:hyperlink>
    </w:p>
    <w:p w14:paraId="13AE0C37" w14:textId="1F495C4F"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37" w:history="1">
        <w:r w:rsidR="00E22DB4" w:rsidRPr="007D3AC8">
          <w:rPr>
            <w:rStyle w:val="Hyperlink"/>
            <w:noProof/>
          </w:rPr>
          <w:t>Figure 149 : Section drawing of the South facing section of T4a-17 (1:20)</w:t>
        </w:r>
        <w:r w:rsidR="00E22DB4">
          <w:rPr>
            <w:noProof/>
            <w:webHidden/>
          </w:rPr>
          <w:tab/>
        </w:r>
        <w:r w:rsidR="00E22DB4">
          <w:rPr>
            <w:noProof/>
            <w:webHidden/>
          </w:rPr>
          <w:fldChar w:fldCharType="begin"/>
        </w:r>
        <w:r w:rsidR="00E22DB4">
          <w:rPr>
            <w:noProof/>
            <w:webHidden/>
          </w:rPr>
          <w:instrText xml:space="preserve"> PAGEREF _Toc35169037 \h </w:instrText>
        </w:r>
        <w:r w:rsidR="00E22DB4">
          <w:rPr>
            <w:noProof/>
            <w:webHidden/>
          </w:rPr>
        </w:r>
        <w:r w:rsidR="00E22DB4">
          <w:rPr>
            <w:noProof/>
            <w:webHidden/>
          </w:rPr>
          <w:fldChar w:fldCharType="separate"/>
        </w:r>
        <w:r w:rsidR="00E22DB4">
          <w:rPr>
            <w:noProof/>
            <w:webHidden/>
          </w:rPr>
          <w:t>270</w:t>
        </w:r>
        <w:r w:rsidR="00E22DB4">
          <w:rPr>
            <w:noProof/>
            <w:webHidden/>
          </w:rPr>
          <w:fldChar w:fldCharType="end"/>
        </w:r>
      </w:hyperlink>
    </w:p>
    <w:p w14:paraId="17175E65" w14:textId="5FEB0FAD"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38" w:history="1">
        <w:r w:rsidR="00E22DB4" w:rsidRPr="007D3AC8">
          <w:rPr>
            <w:rStyle w:val="Hyperlink"/>
            <w:noProof/>
          </w:rPr>
          <w:t>Figure 150 : Overview Photograph of T7a-17 (Looking South West)</w:t>
        </w:r>
        <w:r w:rsidR="00E22DB4">
          <w:rPr>
            <w:noProof/>
            <w:webHidden/>
          </w:rPr>
          <w:tab/>
        </w:r>
        <w:r w:rsidR="00E22DB4">
          <w:rPr>
            <w:noProof/>
            <w:webHidden/>
          </w:rPr>
          <w:fldChar w:fldCharType="begin"/>
        </w:r>
        <w:r w:rsidR="00E22DB4">
          <w:rPr>
            <w:noProof/>
            <w:webHidden/>
          </w:rPr>
          <w:instrText xml:space="preserve"> PAGEREF _Toc35169038 \h </w:instrText>
        </w:r>
        <w:r w:rsidR="00E22DB4">
          <w:rPr>
            <w:noProof/>
            <w:webHidden/>
          </w:rPr>
        </w:r>
        <w:r w:rsidR="00E22DB4">
          <w:rPr>
            <w:noProof/>
            <w:webHidden/>
          </w:rPr>
          <w:fldChar w:fldCharType="separate"/>
        </w:r>
        <w:r w:rsidR="00E22DB4">
          <w:rPr>
            <w:noProof/>
            <w:webHidden/>
          </w:rPr>
          <w:t>270</w:t>
        </w:r>
        <w:r w:rsidR="00E22DB4">
          <w:rPr>
            <w:noProof/>
            <w:webHidden/>
          </w:rPr>
          <w:fldChar w:fldCharType="end"/>
        </w:r>
      </w:hyperlink>
    </w:p>
    <w:p w14:paraId="768CF5F2" w14:textId="4DB65945"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39" w:history="1">
        <w:r w:rsidR="00E22DB4" w:rsidRPr="007D3AC8">
          <w:rPr>
            <w:rStyle w:val="Hyperlink"/>
            <w:noProof/>
          </w:rPr>
          <w:t>Figure 151 : Overview photograph of T8a-17 (Looking North East)</w:t>
        </w:r>
        <w:r w:rsidR="00E22DB4">
          <w:rPr>
            <w:noProof/>
            <w:webHidden/>
          </w:rPr>
          <w:tab/>
        </w:r>
        <w:r w:rsidR="00E22DB4">
          <w:rPr>
            <w:noProof/>
            <w:webHidden/>
          </w:rPr>
          <w:fldChar w:fldCharType="begin"/>
        </w:r>
        <w:r w:rsidR="00E22DB4">
          <w:rPr>
            <w:noProof/>
            <w:webHidden/>
          </w:rPr>
          <w:instrText xml:space="preserve"> PAGEREF _Toc35169039 \h </w:instrText>
        </w:r>
        <w:r w:rsidR="00E22DB4">
          <w:rPr>
            <w:noProof/>
            <w:webHidden/>
          </w:rPr>
        </w:r>
        <w:r w:rsidR="00E22DB4">
          <w:rPr>
            <w:noProof/>
            <w:webHidden/>
          </w:rPr>
          <w:fldChar w:fldCharType="separate"/>
        </w:r>
        <w:r w:rsidR="00E22DB4">
          <w:rPr>
            <w:noProof/>
            <w:webHidden/>
          </w:rPr>
          <w:t>272</w:t>
        </w:r>
        <w:r w:rsidR="00E22DB4">
          <w:rPr>
            <w:noProof/>
            <w:webHidden/>
          </w:rPr>
          <w:fldChar w:fldCharType="end"/>
        </w:r>
      </w:hyperlink>
    </w:p>
    <w:p w14:paraId="18C43A08" w14:textId="6718DE32"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40" w:history="1">
        <w:r w:rsidR="00E22DB4" w:rsidRPr="007D3AC8">
          <w:rPr>
            <w:rStyle w:val="Hyperlink"/>
            <w:noProof/>
          </w:rPr>
          <w:t>Figure 152 : Section drawing of the South West facing section of T8a-17 (1:20)</w:t>
        </w:r>
        <w:r w:rsidR="00E22DB4">
          <w:rPr>
            <w:noProof/>
            <w:webHidden/>
          </w:rPr>
          <w:tab/>
        </w:r>
        <w:r w:rsidR="00E22DB4">
          <w:rPr>
            <w:noProof/>
            <w:webHidden/>
          </w:rPr>
          <w:fldChar w:fldCharType="begin"/>
        </w:r>
        <w:r w:rsidR="00E22DB4">
          <w:rPr>
            <w:noProof/>
            <w:webHidden/>
          </w:rPr>
          <w:instrText xml:space="preserve"> PAGEREF _Toc35169040 \h </w:instrText>
        </w:r>
        <w:r w:rsidR="00E22DB4">
          <w:rPr>
            <w:noProof/>
            <w:webHidden/>
          </w:rPr>
        </w:r>
        <w:r w:rsidR="00E22DB4">
          <w:rPr>
            <w:noProof/>
            <w:webHidden/>
          </w:rPr>
          <w:fldChar w:fldCharType="separate"/>
        </w:r>
        <w:r w:rsidR="00E22DB4">
          <w:rPr>
            <w:noProof/>
            <w:webHidden/>
          </w:rPr>
          <w:t>273</w:t>
        </w:r>
        <w:r w:rsidR="00E22DB4">
          <w:rPr>
            <w:noProof/>
            <w:webHidden/>
          </w:rPr>
          <w:fldChar w:fldCharType="end"/>
        </w:r>
      </w:hyperlink>
    </w:p>
    <w:p w14:paraId="3AF2F4C9" w14:textId="5CF1A3D5"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41" w:history="1">
        <w:r w:rsidR="00E22DB4" w:rsidRPr="007D3AC8">
          <w:rPr>
            <w:rStyle w:val="Hyperlink"/>
            <w:noProof/>
          </w:rPr>
          <w:t>Figure 153 : Overview photograph of T9a-17 (Looking South West)</w:t>
        </w:r>
        <w:r w:rsidR="00E22DB4">
          <w:rPr>
            <w:noProof/>
            <w:webHidden/>
          </w:rPr>
          <w:tab/>
        </w:r>
        <w:r w:rsidR="00E22DB4">
          <w:rPr>
            <w:noProof/>
            <w:webHidden/>
          </w:rPr>
          <w:fldChar w:fldCharType="begin"/>
        </w:r>
        <w:r w:rsidR="00E22DB4">
          <w:rPr>
            <w:noProof/>
            <w:webHidden/>
          </w:rPr>
          <w:instrText xml:space="preserve"> PAGEREF _Toc35169041 \h </w:instrText>
        </w:r>
        <w:r w:rsidR="00E22DB4">
          <w:rPr>
            <w:noProof/>
            <w:webHidden/>
          </w:rPr>
        </w:r>
        <w:r w:rsidR="00E22DB4">
          <w:rPr>
            <w:noProof/>
            <w:webHidden/>
          </w:rPr>
          <w:fldChar w:fldCharType="separate"/>
        </w:r>
        <w:r w:rsidR="00E22DB4">
          <w:rPr>
            <w:noProof/>
            <w:webHidden/>
          </w:rPr>
          <w:t>275</w:t>
        </w:r>
        <w:r w:rsidR="00E22DB4">
          <w:rPr>
            <w:noProof/>
            <w:webHidden/>
          </w:rPr>
          <w:fldChar w:fldCharType="end"/>
        </w:r>
      </w:hyperlink>
    </w:p>
    <w:p w14:paraId="15A59F7C" w14:textId="696D984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42" w:history="1">
        <w:r w:rsidR="00E22DB4" w:rsidRPr="007D3AC8">
          <w:rPr>
            <w:rStyle w:val="Hyperlink"/>
            <w:noProof/>
          </w:rPr>
          <w:t>Figure 154 : Section drawing of the South East facing section of T9a-17 (1:20)</w:t>
        </w:r>
        <w:r w:rsidR="00E22DB4">
          <w:rPr>
            <w:noProof/>
            <w:webHidden/>
          </w:rPr>
          <w:tab/>
        </w:r>
        <w:r w:rsidR="00E22DB4">
          <w:rPr>
            <w:noProof/>
            <w:webHidden/>
          </w:rPr>
          <w:fldChar w:fldCharType="begin"/>
        </w:r>
        <w:r w:rsidR="00E22DB4">
          <w:rPr>
            <w:noProof/>
            <w:webHidden/>
          </w:rPr>
          <w:instrText xml:space="preserve"> PAGEREF _Toc35169042 \h </w:instrText>
        </w:r>
        <w:r w:rsidR="00E22DB4">
          <w:rPr>
            <w:noProof/>
            <w:webHidden/>
          </w:rPr>
        </w:r>
        <w:r w:rsidR="00E22DB4">
          <w:rPr>
            <w:noProof/>
            <w:webHidden/>
          </w:rPr>
          <w:fldChar w:fldCharType="separate"/>
        </w:r>
        <w:r w:rsidR="00E22DB4">
          <w:rPr>
            <w:noProof/>
            <w:webHidden/>
          </w:rPr>
          <w:t>275</w:t>
        </w:r>
        <w:r w:rsidR="00E22DB4">
          <w:rPr>
            <w:noProof/>
            <w:webHidden/>
          </w:rPr>
          <w:fldChar w:fldCharType="end"/>
        </w:r>
      </w:hyperlink>
    </w:p>
    <w:p w14:paraId="0DE41112" w14:textId="725B2C65"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43" w:history="1">
        <w:r w:rsidR="00E22DB4" w:rsidRPr="007D3AC8">
          <w:rPr>
            <w:rStyle w:val="Hyperlink"/>
            <w:noProof/>
          </w:rPr>
          <w:t>Figure 155 : Overview photograph of T9b-17 (Looking South West)</w:t>
        </w:r>
        <w:r w:rsidR="00E22DB4">
          <w:rPr>
            <w:noProof/>
            <w:webHidden/>
          </w:rPr>
          <w:tab/>
        </w:r>
        <w:r w:rsidR="00E22DB4">
          <w:rPr>
            <w:noProof/>
            <w:webHidden/>
          </w:rPr>
          <w:fldChar w:fldCharType="begin"/>
        </w:r>
        <w:r w:rsidR="00E22DB4">
          <w:rPr>
            <w:noProof/>
            <w:webHidden/>
          </w:rPr>
          <w:instrText xml:space="preserve"> PAGEREF _Toc35169043 \h </w:instrText>
        </w:r>
        <w:r w:rsidR="00E22DB4">
          <w:rPr>
            <w:noProof/>
            <w:webHidden/>
          </w:rPr>
        </w:r>
        <w:r w:rsidR="00E22DB4">
          <w:rPr>
            <w:noProof/>
            <w:webHidden/>
          </w:rPr>
          <w:fldChar w:fldCharType="separate"/>
        </w:r>
        <w:r w:rsidR="00E22DB4">
          <w:rPr>
            <w:noProof/>
            <w:webHidden/>
          </w:rPr>
          <w:t>277</w:t>
        </w:r>
        <w:r w:rsidR="00E22DB4">
          <w:rPr>
            <w:noProof/>
            <w:webHidden/>
          </w:rPr>
          <w:fldChar w:fldCharType="end"/>
        </w:r>
      </w:hyperlink>
    </w:p>
    <w:p w14:paraId="016F9BC9" w14:textId="1B0C546B"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44" w:history="1">
        <w:r w:rsidR="00E22DB4" w:rsidRPr="007D3AC8">
          <w:rPr>
            <w:rStyle w:val="Hyperlink"/>
            <w:noProof/>
          </w:rPr>
          <w:t>Figure 156 : Section drawing of the North East facing section of T9b-17 (1:20)</w:t>
        </w:r>
        <w:r w:rsidR="00E22DB4">
          <w:rPr>
            <w:noProof/>
            <w:webHidden/>
          </w:rPr>
          <w:tab/>
        </w:r>
        <w:r w:rsidR="00E22DB4">
          <w:rPr>
            <w:noProof/>
            <w:webHidden/>
          </w:rPr>
          <w:fldChar w:fldCharType="begin"/>
        </w:r>
        <w:r w:rsidR="00E22DB4">
          <w:rPr>
            <w:noProof/>
            <w:webHidden/>
          </w:rPr>
          <w:instrText xml:space="preserve"> PAGEREF _Toc35169044 \h </w:instrText>
        </w:r>
        <w:r w:rsidR="00E22DB4">
          <w:rPr>
            <w:noProof/>
            <w:webHidden/>
          </w:rPr>
        </w:r>
        <w:r w:rsidR="00E22DB4">
          <w:rPr>
            <w:noProof/>
            <w:webHidden/>
          </w:rPr>
          <w:fldChar w:fldCharType="separate"/>
        </w:r>
        <w:r w:rsidR="00E22DB4">
          <w:rPr>
            <w:noProof/>
            <w:webHidden/>
          </w:rPr>
          <w:t>277</w:t>
        </w:r>
        <w:r w:rsidR="00E22DB4">
          <w:rPr>
            <w:noProof/>
            <w:webHidden/>
          </w:rPr>
          <w:fldChar w:fldCharType="end"/>
        </w:r>
      </w:hyperlink>
    </w:p>
    <w:p w14:paraId="31B822FF" w14:textId="7EFDE0AB"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45" w:history="1">
        <w:r w:rsidR="00E22DB4" w:rsidRPr="007D3AC8">
          <w:rPr>
            <w:rStyle w:val="Hyperlink"/>
            <w:noProof/>
          </w:rPr>
          <w:t>Figure 157: Human Bone Recovered from No.5 The Terrace Extension Works (1)</w:t>
        </w:r>
        <w:r w:rsidR="00E22DB4">
          <w:rPr>
            <w:noProof/>
            <w:webHidden/>
          </w:rPr>
          <w:tab/>
        </w:r>
        <w:r w:rsidR="00E22DB4">
          <w:rPr>
            <w:noProof/>
            <w:webHidden/>
          </w:rPr>
          <w:fldChar w:fldCharType="begin"/>
        </w:r>
        <w:r w:rsidR="00E22DB4">
          <w:rPr>
            <w:noProof/>
            <w:webHidden/>
          </w:rPr>
          <w:instrText xml:space="preserve"> PAGEREF _Toc35169045 \h </w:instrText>
        </w:r>
        <w:r w:rsidR="00E22DB4">
          <w:rPr>
            <w:noProof/>
            <w:webHidden/>
          </w:rPr>
        </w:r>
        <w:r w:rsidR="00E22DB4">
          <w:rPr>
            <w:noProof/>
            <w:webHidden/>
          </w:rPr>
          <w:fldChar w:fldCharType="separate"/>
        </w:r>
        <w:r w:rsidR="00E22DB4">
          <w:rPr>
            <w:noProof/>
            <w:webHidden/>
          </w:rPr>
          <w:t>281</w:t>
        </w:r>
        <w:r w:rsidR="00E22DB4">
          <w:rPr>
            <w:noProof/>
            <w:webHidden/>
          </w:rPr>
          <w:fldChar w:fldCharType="end"/>
        </w:r>
      </w:hyperlink>
    </w:p>
    <w:p w14:paraId="0023543A" w14:textId="4715C684"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46" w:history="1">
        <w:r w:rsidR="00E22DB4" w:rsidRPr="007D3AC8">
          <w:rPr>
            <w:rStyle w:val="Hyperlink"/>
            <w:noProof/>
          </w:rPr>
          <w:t>Fi</w:t>
        </w:r>
        <w:r w:rsidR="00E22DB4" w:rsidRPr="007D3AC8">
          <w:rPr>
            <w:rStyle w:val="Hyperlink"/>
            <w:b/>
            <w:bCs/>
            <w:noProof/>
          </w:rPr>
          <w:t>gure 158 : Human Bone Recovered from No.5 The Terrace Extension Works (2</w:t>
        </w:r>
        <w:r w:rsidR="00E22DB4">
          <w:rPr>
            <w:noProof/>
            <w:webHidden/>
          </w:rPr>
          <w:tab/>
        </w:r>
        <w:r w:rsidR="00E22DB4">
          <w:rPr>
            <w:noProof/>
            <w:webHidden/>
          </w:rPr>
          <w:fldChar w:fldCharType="begin"/>
        </w:r>
        <w:r w:rsidR="00E22DB4">
          <w:rPr>
            <w:noProof/>
            <w:webHidden/>
          </w:rPr>
          <w:instrText xml:space="preserve"> PAGEREF _Toc35169046 \h </w:instrText>
        </w:r>
        <w:r w:rsidR="00E22DB4">
          <w:rPr>
            <w:noProof/>
            <w:webHidden/>
          </w:rPr>
        </w:r>
        <w:r w:rsidR="00E22DB4">
          <w:rPr>
            <w:noProof/>
            <w:webHidden/>
          </w:rPr>
          <w:fldChar w:fldCharType="separate"/>
        </w:r>
        <w:r w:rsidR="00E22DB4">
          <w:rPr>
            <w:noProof/>
            <w:webHidden/>
          </w:rPr>
          <w:t>281</w:t>
        </w:r>
        <w:r w:rsidR="00E22DB4">
          <w:rPr>
            <w:noProof/>
            <w:webHidden/>
          </w:rPr>
          <w:fldChar w:fldCharType="end"/>
        </w:r>
      </w:hyperlink>
    </w:p>
    <w:p w14:paraId="6662EDE7" w14:textId="72A44846"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47" w:history="1">
        <w:r w:rsidR="00E22DB4" w:rsidRPr="007D3AC8">
          <w:rPr>
            <w:rStyle w:val="Hyperlink"/>
            <w:noProof/>
          </w:rPr>
          <w:t>Figure 159 :Animal Bone Recovered from No.5 The Terrace Extension Works</w:t>
        </w:r>
        <w:r w:rsidR="00E22DB4">
          <w:rPr>
            <w:noProof/>
            <w:webHidden/>
          </w:rPr>
          <w:tab/>
        </w:r>
        <w:r w:rsidR="00E22DB4">
          <w:rPr>
            <w:noProof/>
            <w:webHidden/>
          </w:rPr>
          <w:fldChar w:fldCharType="begin"/>
        </w:r>
        <w:r w:rsidR="00E22DB4">
          <w:rPr>
            <w:noProof/>
            <w:webHidden/>
          </w:rPr>
          <w:instrText xml:space="preserve"> PAGEREF _Toc35169047 \h </w:instrText>
        </w:r>
        <w:r w:rsidR="00E22DB4">
          <w:rPr>
            <w:noProof/>
            <w:webHidden/>
          </w:rPr>
        </w:r>
        <w:r w:rsidR="00E22DB4">
          <w:rPr>
            <w:noProof/>
            <w:webHidden/>
          </w:rPr>
          <w:fldChar w:fldCharType="separate"/>
        </w:r>
        <w:r w:rsidR="00E22DB4">
          <w:rPr>
            <w:noProof/>
            <w:webHidden/>
          </w:rPr>
          <w:t>282</w:t>
        </w:r>
        <w:r w:rsidR="00E22DB4">
          <w:rPr>
            <w:noProof/>
            <w:webHidden/>
          </w:rPr>
          <w:fldChar w:fldCharType="end"/>
        </w:r>
      </w:hyperlink>
    </w:p>
    <w:p w14:paraId="7C4D9B48" w14:textId="5AB7C916"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48" w:history="1">
        <w:r w:rsidR="00E22DB4" w:rsidRPr="007D3AC8">
          <w:rPr>
            <w:rStyle w:val="Hyperlink"/>
            <w:noProof/>
          </w:rPr>
          <w:t>Figure 160 : Heat Map to Show the Density of Burials Excavated at the Rear of the Hospital</w:t>
        </w:r>
        <w:r w:rsidR="00E22DB4">
          <w:rPr>
            <w:noProof/>
            <w:webHidden/>
          </w:rPr>
          <w:tab/>
        </w:r>
        <w:r w:rsidR="00E22DB4">
          <w:rPr>
            <w:noProof/>
            <w:webHidden/>
          </w:rPr>
          <w:fldChar w:fldCharType="begin"/>
        </w:r>
        <w:r w:rsidR="00E22DB4">
          <w:rPr>
            <w:noProof/>
            <w:webHidden/>
          </w:rPr>
          <w:instrText xml:space="preserve"> PAGEREF _Toc35169048 \h </w:instrText>
        </w:r>
        <w:r w:rsidR="00E22DB4">
          <w:rPr>
            <w:noProof/>
            <w:webHidden/>
          </w:rPr>
        </w:r>
        <w:r w:rsidR="00E22DB4">
          <w:rPr>
            <w:noProof/>
            <w:webHidden/>
          </w:rPr>
          <w:fldChar w:fldCharType="separate"/>
        </w:r>
        <w:r w:rsidR="00E22DB4">
          <w:rPr>
            <w:noProof/>
            <w:webHidden/>
          </w:rPr>
          <w:t>286</w:t>
        </w:r>
        <w:r w:rsidR="00E22DB4">
          <w:rPr>
            <w:noProof/>
            <w:webHidden/>
          </w:rPr>
          <w:fldChar w:fldCharType="end"/>
        </w:r>
      </w:hyperlink>
    </w:p>
    <w:p w14:paraId="484B2054" w14:textId="26F95451"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49" w:history="1">
        <w:r w:rsidR="00E22DB4" w:rsidRPr="007D3AC8">
          <w:rPr>
            <w:rStyle w:val="Hyperlink"/>
            <w:noProof/>
          </w:rPr>
          <w:t>Figure 161 : Orientation of Identified Burials From All Excavations</w:t>
        </w:r>
        <w:r w:rsidR="00E22DB4">
          <w:rPr>
            <w:noProof/>
            <w:webHidden/>
          </w:rPr>
          <w:tab/>
        </w:r>
        <w:r w:rsidR="00E22DB4">
          <w:rPr>
            <w:noProof/>
            <w:webHidden/>
          </w:rPr>
          <w:fldChar w:fldCharType="begin"/>
        </w:r>
        <w:r w:rsidR="00E22DB4">
          <w:rPr>
            <w:noProof/>
            <w:webHidden/>
          </w:rPr>
          <w:instrText xml:space="preserve"> PAGEREF _Toc35169049 \h </w:instrText>
        </w:r>
        <w:r w:rsidR="00E22DB4">
          <w:rPr>
            <w:noProof/>
            <w:webHidden/>
          </w:rPr>
        </w:r>
        <w:r w:rsidR="00E22DB4">
          <w:rPr>
            <w:noProof/>
            <w:webHidden/>
          </w:rPr>
          <w:fldChar w:fldCharType="separate"/>
        </w:r>
        <w:r w:rsidR="00E22DB4">
          <w:rPr>
            <w:noProof/>
            <w:webHidden/>
          </w:rPr>
          <w:t>287</w:t>
        </w:r>
        <w:r w:rsidR="00E22DB4">
          <w:rPr>
            <w:noProof/>
            <w:webHidden/>
          </w:rPr>
          <w:fldChar w:fldCharType="end"/>
        </w:r>
      </w:hyperlink>
    </w:p>
    <w:p w14:paraId="05240412" w14:textId="34A3D599"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50" w:history="1">
        <w:r w:rsidR="00E22DB4" w:rsidRPr="007D3AC8">
          <w:rPr>
            <w:rStyle w:val="Hyperlink"/>
            <w:noProof/>
          </w:rPr>
          <w:t>Figure 162 : Coffin Evidence From All Excavations</w:t>
        </w:r>
        <w:r w:rsidR="00E22DB4">
          <w:rPr>
            <w:noProof/>
            <w:webHidden/>
          </w:rPr>
          <w:tab/>
        </w:r>
        <w:r w:rsidR="00E22DB4">
          <w:rPr>
            <w:noProof/>
            <w:webHidden/>
          </w:rPr>
          <w:fldChar w:fldCharType="begin"/>
        </w:r>
        <w:r w:rsidR="00E22DB4">
          <w:rPr>
            <w:noProof/>
            <w:webHidden/>
          </w:rPr>
          <w:instrText xml:space="preserve"> PAGEREF _Toc35169050 \h </w:instrText>
        </w:r>
        <w:r w:rsidR="00E22DB4">
          <w:rPr>
            <w:noProof/>
            <w:webHidden/>
          </w:rPr>
        </w:r>
        <w:r w:rsidR="00E22DB4">
          <w:rPr>
            <w:noProof/>
            <w:webHidden/>
          </w:rPr>
          <w:fldChar w:fldCharType="separate"/>
        </w:r>
        <w:r w:rsidR="00E22DB4">
          <w:rPr>
            <w:noProof/>
            <w:webHidden/>
          </w:rPr>
          <w:t>288</w:t>
        </w:r>
        <w:r w:rsidR="00E22DB4">
          <w:rPr>
            <w:noProof/>
            <w:webHidden/>
          </w:rPr>
          <w:fldChar w:fldCharType="end"/>
        </w:r>
      </w:hyperlink>
    </w:p>
    <w:p w14:paraId="51BCD9F0" w14:textId="2FCBF304"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51" w:history="1">
        <w:r w:rsidR="00E22DB4" w:rsidRPr="007D3AC8">
          <w:rPr>
            <w:rStyle w:val="Hyperlink"/>
            <w:noProof/>
          </w:rPr>
          <w:t>Figure 163 : Example Lidar Visualisations Using Environment Agency Lidar Data</w:t>
        </w:r>
        <w:r w:rsidR="00E22DB4">
          <w:rPr>
            <w:noProof/>
            <w:webHidden/>
          </w:rPr>
          <w:tab/>
        </w:r>
        <w:r w:rsidR="00E22DB4">
          <w:rPr>
            <w:noProof/>
            <w:webHidden/>
          </w:rPr>
          <w:fldChar w:fldCharType="begin"/>
        </w:r>
        <w:r w:rsidR="00E22DB4">
          <w:rPr>
            <w:noProof/>
            <w:webHidden/>
          </w:rPr>
          <w:instrText xml:space="preserve"> PAGEREF _Toc35169051 \h </w:instrText>
        </w:r>
        <w:r w:rsidR="00E22DB4">
          <w:rPr>
            <w:noProof/>
            <w:webHidden/>
          </w:rPr>
        </w:r>
        <w:r w:rsidR="00E22DB4">
          <w:rPr>
            <w:noProof/>
            <w:webHidden/>
          </w:rPr>
          <w:fldChar w:fldCharType="separate"/>
        </w:r>
        <w:r w:rsidR="00E22DB4">
          <w:rPr>
            <w:noProof/>
            <w:webHidden/>
          </w:rPr>
          <w:t>289</w:t>
        </w:r>
        <w:r w:rsidR="00E22DB4">
          <w:rPr>
            <w:noProof/>
            <w:webHidden/>
          </w:rPr>
          <w:fldChar w:fldCharType="end"/>
        </w:r>
      </w:hyperlink>
    </w:p>
    <w:p w14:paraId="5501BD41" w14:textId="6245BF8C"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52" w:history="1">
        <w:r w:rsidR="00E22DB4" w:rsidRPr="007D3AC8">
          <w:rPr>
            <w:rStyle w:val="Hyperlink"/>
            <w:noProof/>
          </w:rPr>
          <w:t>Figure 164 : Results of Resistivity Survey</w:t>
        </w:r>
        <w:r w:rsidR="00E22DB4">
          <w:rPr>
            <w:noProof/>
            <w:webHidden/>
          </w:rPr>
          <w:tab/>
        </w:r>
        <w:r w:rsidR="00E22DB4">
          <w:rPr>
            <w:noProof/>
            <w:webHidden/>
          </w:rPr>
          <w:fldChar w:fldCharType="begin"/>
        </w:r>
        <w:r w:rsidR="00E22DB4">
          <w:rPr>
            <w:noProof/>
            <w:webHidden/>
          </w:rPr>
          <w:instrText xml:space="preserve"> PAGEREF _Toc35169052 \h </w:instrText>
        </w:r>
        <w:r w:rsidR="00E22DB4">
          <w:rPr>
            <w:noProof/>
            <w:webHidden/>
          </w:rPr>
        </w:r>
        <w:r w:rsidR="00E22DB4">
          <w:rPr>
            <w:noProof/>
            <w:webHidden/>
          </w:rPr>
          <w:fldChar w:fldCharType="separate"/>
        </w:r>
        <w:r w:rsidR="00E22DB4">
          <w:rPr>
            <w:noProof/>
            <w:webHidden/>
          </w:rPr>
          <w:t>291</w:t>
        </w:r>
        <w:r w:rsidR="00E22DB4">
          <w:rPr>
            <w:noProof/>
            <w:webHidden/>
          </w:rPr>
          <w:fldChar w:fldCharType="end"/>
        </w:r>
      </w:hyperlink>
    </w:p>
    <w:p w14:paraId="3EC64420" w14:textId="2CC0D9CA"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53" w:history="1">
        <w:r w:rsidR="00E22DB4" w:rsidRPr="007D3AC8">
          <w:rPr>
            <w:rStyle w:val="Hyperlink"/>
            <w:noProof/>
          </w:rPr>
          <w:t>Figure 165 : 1754 Map of the Haslar Hospital Site as it was Originally Planned (National Archives)</w:t>
        </w:r>
        <w:r w:rsidR="00E22DB4">
          <w:rPr>
            <w:noProof/>
            <w:webHidden/>
          </w:rPr>
          <w:tab/>
        </w:r>
        <w:r w:rsidR="00E22DB4">
          <w:rPr>
            <w:noProof/>
            <w:webHidden/>
          </w:rPr>
          <w:fldChar w:fldCharType="begin"/>
        </w:r>
        <w:r w:rsidR="00E22DB4">
          <w:rPr>
            <w:noProof/>
            <w:webHidden/>
          </w:rPr>
          <w:instrText xml:space="preserve"> PAGEREF _Toc35169053 \h </w:instrText>
        </w:r>
        <w:r w:rsidR="00E22DB4">
          <w:rPr>
            <w:noProof/>
            <w:webHidden/>
          </w:rPr>
        </w:r>
        <w:r w:rsidR="00E22DB4">
          <w:rPr>
            <w:noProof/>
            <w:webHidden/>
          </w:rPr>
          <w:fldChar w:fldCharType="separate"/>
        </w:r>
        <w:r w:rsidR="00E22DB4">
          <w:rPr>
            <w:noProof/>
            <w:webHidden/>
          </w:rPr>
          <w:t>298</w:t>
        </w:r>
        <w:r w:rsidR="00E22DB4">
          <w:rPr>
            <w:noProof/>
            <w:webHidden/>
          </w:rPr>
          <w:fldChar w:fldCharType="end"/>
        </w:r>
      </w:hyperlink>
    </w:p>
    <w:p w14:paraId="57304D79" w14:textId="44338FC9"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54" w:history="1">
        <w:r w:rsidR="00E22DB4" w:rsidRPr="007D3AC8">
          <w:rPr>
            <w:rStyle w:val="Hyperlink"/>
            <w:noProof/>
          </w:rPr>
          <w:t>Figure 166 : 1754 Map Cropped</w:t>
        </w:r>
        <w:r w:rsidR="00E22DB4">
          <w:rPr>
            <w:noProof/>
            <w:webHidden/>
          </w:rPr>
          <w:tab/>
        </w:r>
        <w:r w:rsidR="00E22DB4">
          <w:rPr>
            <w:noProof/>
            <w:webHidden/>
          </w:rPr>
          <w:fldChar w:fldCharType="begin"/>
        </w:r>
        <w:r w:rsidR="00E22DB4">
          <w:rPr>
            <w:noProof/>
            <w:webHidden/>
          </w:rPr>
          <w:instrText xml:space="preserve"> PAGEREF _Toc35169054 \h </w:instrText>
        </w:r>
        <w:r w:rsidR="00E22DB4">
          <w:rPr>
            <w:noProof/>
            <w:webHidden/>
          </w:rPr>
        </w:r>
        <w:r w:rsidR="00E22DB4">
          <w:rPr>
            <w:noProof/>
            <w:webHidden/>
          </w:rPr>
          <w:fldChar w:fldCharType="separate"/>
        </w:r>
        <w:r w:rsidR="00E22DB4">
          <w:rPr>
            <w:noProof/>
            <w:webHidden/>
          </w:rPr>
          <w:t>299</w:t>
        </w:r>
        <w:r w:rsidR="00E22DB4">
          <w:rPr>
            <w:noProof/>
            <w:webHidden/>
          </w:rPr>
          <w:fldChar w:fldCharType="end"/>
        </w:r>
      </w:hyperlink>
    </w:p>
    <w:p w14:paraId="73191097" w14:textId="400F7CBD"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55" w:history="1">
        <w:r w:rsidR="00E22DB4" w:rsidRPr="007D3AC8">
          <w:rPr>
            <w:rStyle w:val="Hyperlink"/>
            <w:noProof/>
          </w:rPr>
          <w:t>Figure 167 : 1756 Map Of Haslar Hospital as a Building Work in Progress</w:t>
        </w:r>
        <w:r w:rsidR="00E22DB4">
          <w:rPr>
            <w:noProof/>
            <w:webHidden/>
          </w:rPr>
          <w:tab/>
        </w:r>
        <w:r w:rsidR="00E22DB4">
          <w:rPr>
            <w:noProof/>
            <w:webHidden/>
          </w:rPr>
          <w:fldChar w:fldCharType="begin"/>
        </w:r>
        <w:r w:rsidR="00E22DB4">
          <w:rPr>
            <w:noProof/>
            <w:webHidden/>
          </w:rPr>
          <w:instrText xml:space="preserve"> PAGEREF _Toc35169055 \h </w:instrText>
        </w:r>
        <w:r w:rsidR="00E22DB4">
          <w:rPr>
            <w:noProof/>
            <w:webHidden/>
          </w:rPr>
        </w:r>
        <w:r w:rsidR="00E22DB4">
          <w:rPr>
            <w:noProof/>
            <w:webHidden/>
          </w:rPr>
          <w:fldChar w:fldCharType="separate"/>
        </w:r>
        <w:r w:rsidR="00E22DB4">
          <w:rPr>
            <w:noProof/>
            <w:webHidden/>
          </w:rPr>
          <w:t>300</w:t>
        </w:r>
        <w:r w:rsidR="00E22DB4">
          <w:rPr>
            <w:noProof/>
            <w:webHidden/>
          </w:rPr>
          <w:fldChar w:fldCharType="end"/>
        </w:r>
      </w:hyperlink>
    </w:p>
    <w:p w14:paraId="239E77CE" w14:textId="52D33FF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56" w:history="1">
        <w:r w:rsidR="00E22DB4" w:rsidRPr="007D3AC8">
          <w:rPr>
            <w:rStyle w:val="Hyperlink"/>
            <w:noProof/>
          </w:rPr>
          <w:t>Figure 168 : 1756 Map Cropped</w:t>
        </w:r>
        <w:r w:rsidR="00E22DB4">
          <w:rPr>
            <w:noProof/>
            <w:webHidden/>
          </w:rPr>
          <w:tab/>
        </w:r>
        <w:r w:rsidR="00E22DB4">
          <w:rPr>
            <w:noProof/>
            <w:webHidden/>
          </w:rPr>
          <w:fldChar w:fldCharType="begin"/>
        </w:r>
        <w:r w:rsidR="00E22DB4">
          <w:rPr>
            <w:noProof/>
            <w:webHidden/>
          </w:rPr>
          <w:instrText xml:space="preserve"> PAGEREF _Toc35169056 \h </w:instrText>
        </w:r>
        <w:r w:rsidR="00E22DB4">
          <w:rPr>
            <w:noProof/>
            <w:webHidden/>
          </w:rPr>
        </w:r>
        <w:r w:rsidR="00E22DB4">
          <w:rPr>
            <w:noProof/>
            <w:webHidden/>
          </w:rPr>
          <w:fldChar w:fldCharType="separate"/>
        </w:r>
        <w:r w:rsidR="00E22DB4">
          <w:rPr>
            <w:noProof/>
            <w:webHidden/>
          </w:rPr>
          <w:t>301</w:t>
        </w:r>
        <w:r w:rsidR="00E22DB4">
          <w:rPr>
            <w:noProof/>
            <w:webHidden/>
          </w:rPr>
          <w:fldChar w:fldCharType="end"/>
        </w:r>
      </w:hyperlink>
    </w:p>
    <w:p w14:paraId="1166D28F" w14:textId="584CAE66"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57" w:history="1">
        <w:r w:rsidR="00E22DB4" w:rsidRPr="007D3AC8">
          <w:rPr>
            <w:rStyle w:val="Hyperlink"/>
            <w:noProof/>
          </w:rPr>
          <w:t>Figure 169 : 1870 Ordnance Survey Map</w:t>
        </w:r>
        <w:r w:rsidR="00E22DB4">
          <w:rPr>
            <w:noProof/>
            <w:webHidden/>
          </w:rPr>
          <w:tab/>
        </w:r>
        <w:r w:rsidR="00E22DB4">
          <w:rPr>
            <w:noProof/>
            <w:webHidden/>
          </w:rPr>
          <w:fldChar w:fldCharType="begin"/>
        </w:r>
        <w:r w:rsidR="00E22DB4">
          <w:rPr>
            <w:noProof/>
            <w:webHidden/>
          </w:rPr>
          <w:instrText xml:space="preserve"> PAGEREF _Toc35169057 \h </w:instrText>
        </w:r>
        <w:r w:rsidR="00E22DB4">
          <w:rPr>
            <w:noProof/>
            <w:webHidden/>
          </w:rPr>
        </w:r>
        <w:r w:rsidR="00E22DB4">
          <w:rPr>
            <w:noProof/>
            <w:webHidden/>
          </w:rPr>
          <w:fldChar w:fldCharType="separate"/>
        </w:r>
        <w:r w:rsidR="00E22DB4">
          <w:rPr>
            <w:noProof/>
            <w:webHidden/>
          </w:rPr>
          <w:t>302</w:t>
        </w:r>
        <w:r w:rsidR="00E22DB4">
          <w:rPr>
            <w:noProof/>
            <w:webHidden/>
          </w:rPr>
          <w:fldChar w:fldCharType="end"/>
        </w:r>
      </w:hyperlink>
    </w:p>
    <w:p w14:paraId="30A87EAF" w14:textId="5380417A"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58" w:history="1">
        <w:r w:rsidR="00E22DB4" w:rsidRPr="007D3AC8">
          <w:rPr>
            <w:rStyle w:val="Hyperlink"/>
            <w:noProof/>
          </w:rPr>
          <w:t>Figure 170 : 1870 Map Cropped</w:t>
        </w:r>
        <w:r w:rsidR="00E22DB4">
          <w:rPr>
            <w:noProof/>
            <w:webHidden/>
          </w:rPr>
          <w:tab/>
        </w:r>
        <w:r w:rsidR="00E22DB4">
          <w:rPr>
            <w:noProof/>
            <w:webHidden/>
          </w:rPr>
          <w:fldChar w:fldCharType="begin"/>
        </w:r>
        <w:r w:rsidR="00E22DB4">
          <w:rPr>
            <w:noProof/>
            <w:webHidden/>
          </w:rPr>
          <w:instrText xml:space="preserve"> PAGEREF _Toc35169058 \h </w:instrText>
        </w:r>
        <w:r w:rsidR="00E22DB4">
          <w:rPr>
            <w:noProof/>
            <w:webHidden/>
          </w:rPr>
        </w:r>
        <w:r w:rsidR="00E22DB4">
          <w:rPr>
            <w:noProof/>
            <w:webHidden/>
          </w:rPr>
          <w:fldChar w:fldCharType="separate"/>
        </w:r>
        <w:r w:rsidR="00E22DB4">
          <w:rPr>
            <w:noProof/>
            <w:webHidden/>
          </w:rPr>
          <w:t>303</w:t>
        </w:r>
        <w:r w:rsidR="00E22DB4">
          <w:rPr>
            <w:noProof/>
            <w:webHidden/>
          </w:rPr>
          <w:fldChar w:fldCharType="end"/>
        </w:r>
      </w:hyperlink>
    </w:p>
    <w:p w14:paraId="4B10C508" w14:textId="797258F3"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59" w:history="1">
        <w:r w:rsidR="00E22DB4" w:rsidRPr="007D3AC8">
          <w:rPr>
            <w:rStyle w:val="Hyperlink"/>
            <w:noProof/>
          </w:rPr>
          <w:t>Figure 171 : 1898 Ordnance Survey Map</w:t>
        </w:r>
        <w:r w:rsidR="00E22DB4">
          <w:rPr>
            <w:noProof/>
            <w:webHidden/>
          </w:rPr>
          <w:tab/>
        </w:r>
        <w:r w:rsidR="00E22DB4">
          <w:rPr>
            <w:noProof/>
            <w:webHidden/>
          </w:rPr>
          <w:fldChar w:fldCharType="begin"/>
        </w:r>
        <w:r w:rsidR="00E22DB4">
          <w:rPr>
            <w:noProof/>
            <w:webHidden/>
          </w:rPr>
          <w:instrText xml:space="preserve"> PAGEREF _Toc35169059 \h </w:instrText>
        </w:r>
        <w:r w:rsidR="00E22DB4">
          <w:rPr>
            <w:noProof/>
            <w:webHidden/>
          </w:rPr>
        </w:r>
        <w:r w:rsidR="00E22DB4">
          <w:rPr>
            <w:noProof/>
            <w:webHidden/>
          </w:rPr>
          <w:fldChar w:fldCharType="separate"/>
        </w:r>
        <w:r w:rsidR="00E22DB4">
          <w:rPr>
            <w:noProof/>
            <w:webHidden/>
          </w:rPr>
          <w:t>305</w:t>
        </w:r>
        <w:r w:rsidR="00E22DB4">
          <w:rPr>
            <w:noProof/>
            <w:webHidden/>
          </w:rPr>
          <w:fldChar w:fldCharType="end"/>
        </w:r>
      </w:hyperlink>
    </w:p>
    <w:p w14:paraId="5D63AC5B" w14:textId="5A82BA5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60" w:history="1">
        <w:r w:rsidR="00E22DB4" w:rsidRPr="007D3AC8">
          <w:rPr>
            <w:rStyle w:val="Hyperlink"/>
            <w:noProof/>
          </w:rPr>
          <w:t>Figure 172 : 1898 Map Cropped</w:t>
        </w:r>
        <w:r w:rsidR="00E22DB4">
          <w:rPr>
            <w:noProof/>
            <w:webHidden/>
          </w:rPr>
          <w:tab/>
        </w:r>
        <w:r w:rsidR="00E22DB4">
          <w:rPr>
            <w:noProof/>
            <w:webHidden/>
          </w:rPr>
          <w:fldChar w:fldCharType="begin"/>
        </w:r>
        <w:r w:rsidR="00E22DB4">
          <w:rPr>
            <w:noProof/>
            <w:webHidden/>
          </w:rPr>
          <w:instrText xml:space="preserve"> PAGEREF _Toc35169060 \h </w:instrText>
        </w:r>
        <w:r w:rsidR="00E22DB4">
          <w:rPr>
            <w:noProof/>
            <w:webHidden/>
          </w:rPr>
        </w:r>
        <w:r w:rsidR="00E22DB4">
          <w:rPr>
            <w:noProof/>
            <w:webHidden/>
          </w:rPr>
          <w:fldChar w:fldCharType="separate"/>
        </w:r>
        <w:r w:rsidR="00E22DB4">
          <w:rPr>
            <w:noProof/>
            <w:webHidden/>
          </w:rPr>
          <w:t>306</w:t>
        </w:r>
        <w:r w:rsidR="00E22DB4">
          <w:rPr>
            <w:noProof/>
            <w:webHidden/>
          </w:rPr>
          <w:fldChar w:fldCharType="end"/>
        </w:r>
      </w:hyperlink>
    </w:p>
    <w:p w14:paraId="53D800D7" w14:textId="0DF2FA94"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61" w:history="1">
        <w:r w:rsidR="00E22DB4" w:rsidRPr="007D3AC8">
          <w:rPr>
            <w:rStyle w:val="Hyperlink"/>
            <w:noProof/>
          </w:rPr>
          <w:t>Figure 173 : 1910-1911 Ordnance SurveyMap</w:t>
        </w:r>
        <w:r w:rsidR="00E22DB4">
          <w:rPr>
            <w:noProof/>
            <w:webHidden/>
          </w:rPr>
          <w:tab/>
        </w:r>
        <w:r w:rsidR="00E22DB4">
          <w:rPr>
            <w:noProof/>
            <w:webHidden/>
          </w:rPr>
          <w:fldChar w:fldCharType="begin"/>
        </w:r>
        <w:r w:rsidR="00E22DB4">
          <w:rPr>
            <w:noProof/>
            <w:webHidden/>
          </w:rPr>
          <w:instrText xml:space="preserve"> PAGEREF _Toc35169061 \h </w:instrText>
        </w:r>
        <w:r w:rsidR="00E22DB4">
          <w:rPr>
            <w:noProof/>
            <w:webHidden/>
          </w:rPr>
        </w:r>
        <w:r w:rsidR="00E22DB4">
          <w:rPr>
            <w:noProof/>
            <w:webHidden/>
          </w:rPr>
          <w:fldChar w:fldCharType="separate"/>
        </w:r>
        <w:r w:rsidR="00E22DB4">
          <w:rPr>
            <w:noProof/>
            <w:webHidden/>
          </w:rPr>
          <w:t>307</w:t>
        </w:r>
        <w:r w:rsidR="00E22DB4">
          <w:rPr>
            <w:noProof/>
            <w:webHidden/>
          </w:rPr>
          <w:fldChar w:fldCharType="end"/>
        </w:r>
      </w:hyperlink>
    </w:p>
    <w:p w14:paraId="20A51385" w14:textId="27DA038F"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62" w:history="1">
        <w:r w:rsidR="00E22DB4" w:rsidRPr="007D3AC8">
          <w:rPr>
            <w:rStyle w:val="Hyperlink"/>
            <w:noProof/>
          </w:rPr>
          <w:t>Figure 174 : 1910-1911 Map Cropped</w:t>
        </w:r>
        <w:r w:rsidR="00E22DB4">
          <w:rPr>
            <w:noProof/>
            <w:webHidden/>
          </w:rPr>
          <w:tab/>
        </w:r>
        <w:r w:rsidR="00E22DB4">
          <w:rPr>
            <w:noProof/>
            <w:webHidden/>
          </w:rPr>
          <w:fldChar w:fldCharType="begin"/>
        </w:r>
        <w:r w:rsidR="00E22DB4">
          <w:rPr>
            <w:noProof/>
            <w:webHidden/>
          </w:rPr>
          <w:instrText xml:space="preserve"> PAGEREF _Toc35169062 \h </w:instrText>
        </w:r>
        <w:r w:rsidR="00E22DB4">
          <w:rPr>
            <w:noProof/>
            <w:webHidden/>
          </w:rPr>
        </w:r>
        <w:r w:rsidR="00E22DB4">
          <w:rPr>
            <w:noProof/>
            <w:webHidden/>
          </w:rPr>
          <w:fldChar w:fldCharType="separate"/>
        </w:r>
        <w:r w:rsidR="00E22DB4">
          <w:rPr>
            <w:noProof/>
            <w:webHidden/>
          </w:rPr>
          <w:t>308</w:t>
        </w:r>
        <w:r w:rsidR="00E22DB4">
          <w:rPr>
            <w:noProof/>
            <w:webHidden/>
          </w:rPr>
          <w:fldChar w:fldCharType="end"/>
        </w:r>
      </w:hyperlink>
    </w:p>
    <w:p w14:paraId="77EA9FDE" w14:textId="7641D1EF"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63" w:history="1">
        <w:r w:rsidR="00E22DB4" w:rsidRPr="007D3AC8">
          <w:rPr>
            <w:rStyle w:val="Hyperlink"/>
            <w:noProof/>
          </w:rPr>
          <w:t>Figure 175 : 1973-1978 Ordnance Survey Map</w:t>
        </w:r>
        <w:r w:rsidR="00E22DB4">
          <w:rPr>
            <w:noProof/>
            <w:webHidden/>
          </w:rPr>
          <w:tab/>
        </w:r>
        <w:r w:rsidR="00E22DB4">
          <w:rPr>
            <w:noProof/>
            <w:webHidden/>
          </w:rPr>
          <w:fldChar w:fldCharType="begin"/>
        </w:r>
        <w:r w:rsidR="00E22DB4">
          <w:rPr>
            <w:noProof/>
            <w:webHidden/>
          </w:rPr>
          <w:instrText xml:space="preserve"> PAGEREF _Toc35169063 \h </w:instrText>
        </w:r>
        <w:r w:rsidR="00E22DB4">
          <w:rPr>
            <w:noProof/>
            <w:webHidden/>
          </w:rPr>
        </w:r>
        <w:r w:rsidR="00E22DB4">
          <w:rPr>
            <w:noProof/>
            <w:webHidden/>
          </w:rPr>
          <w:fldChar w:fldCharType="separate"/>
        </w:r>
        <w:r w:rsidR="00E22DB4">
          <w:rPr>
            <w:noProof/>
            <w:webHidden/>
          </w:rPr>
          <w:t>309</w:t>
        </w:r>
        <w:r w:rsidR="00E22DB4">
          <w:rPr>
            <w:noProof/>
            <w:webHidden/>
          </w:rPr>
          <w:fldChar w:fldCharType="end"/>
        </w:r>
      </w:hyperlink>
    </w:p>
    <w:p w14:paraId="7F03FD95" w14:textId="0A6B6ABE"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64" w:history="1">
        <w:r w:rsidR="00E22DB4" w:rsidRPr="007D3AC8">
          <w:rPr>
            <w:rStyle w:val="Hyperlink"/>
            <w:noProof/>
          </w:rPr>
          <w:t>Figure 176 : 1973-1978 Map Cropped</w:t>
        </w:r>
        <w:r w:rsidR="00E22DB4">
          <w:rPr>
            <w:noProof/>
            <w:webHidden/>
          </w:rPr>
          <w:tab/>
        </w:r>
        <w:r w:rsidR="00E22DB4">
          <w:rPr>
            <w:noProof/>
            <w:webHidden/>
          </w:rPr>
          <w:fldChar w:fldCharType="begin"/>
        </w:r>
        <w:r w:rsidR="00E22DB4">
          <w:rPr>
            <w:noProof/>
            <w:webHidden/>
          </w:rPr>
          <w:instrText xml:space="preserve"> PAGEREF _Toc35169064 \h </w:instrText>
        </w:r>
        <w:r w:rsidR="00E22DB4">
          <w:rPr>
            <w:noProof/>
            <w:webHidden/>
          </w:rPr>
        </w:r>
        <w:r w:rsidR="00E22DB4">
          <w:rPr>
            <w:noProof/>
            <w:webHidden/>
          </w:rPr>
          <w:fldChar w:fldCharType="separate"/>
        </w:r>
        <w:r w:rsidR="00E22DB4">
          <w:rPr>
            <w:noProof/>
            <w:webHidden/>
          </w:rPr>
          <w:t>310</w:t>
        </w:r>
        <w:r w:rsidR="00E22DB4">
          <w:rPr>
            <w:noProof/>
            <w:webHidden/>
          </w:rPr>
          <w:fldChar w:fldCharType="end"/>
        </w:r>
      </w:hyperlink>
    </w:p>
    <w:p w14:paraId="572439BC" w14:textId="3C20A66B"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65" w:history="1">
        <w:r w:rsidR="00E22DB4" w:rsidRPr="007D3AC8">
          <w:rPr>
            <w:rStyle w:val="Hyperlink"/>
            <w:noProof/>
          </w:rPr>
          <w:t>Figure 177 : 1981 Map</w:t>
        </w:r>
        <w:r w:rsidR="00E22DB4">
          <w:rPr>
            <w:noProof/>
            <w:webHidden/>
          </w:rPr>
          <w:tab/>
        </w:r>
        <w:r w:rsidR="00E22DB4">
          <w:rPr>
            <w:noProof/>
            <w:webHidden/>
          </w:rPr>
          <w:fldChar w:fldCharType="begin"/>
        </w:r>
        <w:r w:rsidR="00E22DB4">
          <w:rPr>
            <w:noProof/>
            <w:webHidden/>
          </w:rPr>
          <w:instrText xml:space="preserve"> PAGEREF _Toc35169065 \h </w:instrText>
        </w:r>
        <w:r w:rsidR="00E22DB4">
          <w:rPr>
            <w:noProof/>
            <w:webHidden/>
          </w:rPr>
        </w:r>
        <w:r w:rsidR="00E22DB4">
          <w:rPr>
            <w:noProof/>
            <w:webHidden/>
          </w:rPr>
          <w:fldChar w:fldCharType="separate"/>
        </w:r>
        <w:r w:rsidR="00E22DB4">
          <w:rPr>
            <w:noProof/>
            <w:webHidden/>
          </w:rPr>
          <w:t>311</w:t>
        </w:r>
        <w:r w:rsidR="00E22DB4">
          <w:rPr>
            <w:noProof/>
            <w:webHidden/>
          </w:rPr>
          <w:fldChar w:fldCharType="end"/>
        </w:r>
      </w:hyperlink>
    </w:p>
    <w:p w14:paraId="23C7BDD6" w14:textId="6BD93C1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66" w:history="1">
        <w:r w:rsidR="00E22DB4" w:rsidRPr="007D3AC8">
          <w:rPr>
            <w:rStyle w:val="Hyperlink"/>
            <w:noProof/>
          </w:rPr>
          <w:t>Figure 178 : 1981 Map Cropped</w:t>
        </w:r>
        <w:r w:rsidR="00E22DB4">
          <w:rPr>
            <w:noProof/>
            <w:webHidden/>
          </w:rPr>
          <w:tab/>
        </w:r>
        <w:r w:rsidR="00E22DB4">
          <w:rPr>
            <w:noProof/>
            <w:webHidden/>
          </w:rPr>
          <w:fldChar w:fldCharType="begin"/>
        </w:r>
        <w:r w:rsidR="00E22DB4">
          <w:rPr>
            <w:noProof/>
            <w:webHidden/>
          </w:rPr>
          <w:instrText xml:space="preserve"> PAGEREF _Toc35169066 \h </w:instrText>
        </w:r>
        <w:r w:rsidR="00E22DB4">
          <w:rPr>
            <w:noProof/>
            <w:webHidden/>
          </w:rPr>
        </w:r>
        <w:r w:rsidR="00E22DB4">
          <w:rPr>
            <w:noProof/>
            <w:webHidden/>
          </w:rPr>
          <w:fldChar w:fldCharType="separate"/>
        </w:r>
        <w:r w:rsidR="00E22DB4">
          <w:rPr>
            <w:noProof/>
            <w:webHidden/>
          </w:rPr>
          <w:t>312</w:t>
        </w:r>
        <w:r w:rsidR="00E22DB4">
          <w:rPr>
            <w:noProof/>
            <w:webHidden/>
          </w:rPr>
          <w:fldChar w:fldCharType="end"/>
        </w:r>
      </w:hyperlink>
    </w:p>
    <w:p w14:paraId="40CA7ABB" w14:textId="1E359833"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67" w:history="1">
        <w:r w:rsidR="00E22DB4" w:rsidRPr="007D3AC8">
          <w:rPr>
            <w:rStyle w:val="Hyperlink"/>
            <w:noProof/>
          </w:rPr>
          <w:t>Figure 179 : 1991 Ordnance Survey Map</w:t>
        </w:r>
        <w:r w:rsidR="00E22DB4">
          <w:rPr>
            <w:noProof/>
            <w:webHidden/>
          </w:rPr>
          <w:tab/>
        </w:r>
        <w:r w:rsidR="00E22DB4">
          <w:rPr>
            <w:noProof/>
            <w:webHidden/>
          </w:rPr>
          <w:fldChar w:fldCharType="begin"/>
        </w:r>
        <w:r w:rsidR="00E22DB4">
          <w:rPr>
            <w:noProof/>
            <w:webHidden/>
          </w:rPr>
          <w:instrText xml:space="preserve"> PAGEREF _Toc35169067 \h </w:instrText>
        </w:r>
        <w:r w:rsidR="00E22DB4">
          <w:rPr>
            <w:noProof/>
            <w:webHidden/>
          </w:rPr>
        </w:r>
        <w:r w:rsidR="00E22DB4">
          <w:rPr>
            <w:noProof/>
            <w:webHidden/>
          </w:rPr>
          <w:fldChar w:fldCharType="separate"/>
        </w:r>
        <w:r w:rsidR="00E22DB4">
          <w:rPr>
            <w:noProof/>
            <w:webHidden/>
          </w:rPr>
          <w:t>313</w:t>
        </w:r>
        <w:r w:rsidR="00E22DB4">
          <w:rPr>
            <w:noProof/>
            <w:webHidden/>
          </w:rPr>
          <w:fldChar w:fldCharType="end"/>
        </w:r>
      </w:hyperlink>
    </w:p>
    <w:p w14:paraId="32D3366B" w14:textId="57D0232E"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68" w:history="1">
        <w:r w:rsidR="00E22DB4" w:rsidRPr="007D3AC8">
          <w:rPr>
            <w:rStyle w:val="Hyperlink"/>
            <w:noProof/>
          </w:rPr>
          <w:t>Figure 180 : 1991 Map Cropped</w:t>
        </w:r>
        <w:r w:rsidR="00E22DB4">
          <w:rPr>
            <w:noProof/>
            <w:webHidden/>
          </w:rPr>
          <w:tab/>
        </w:r>
        <w:r w:rsidR="00E22DB4">
          <w:rPr>
            <w:noProof/>
            <w:webHidden/>
          </w:rPr>
          <w:fldChar w:fldCharType="begin"/>
        </w:r>
        <w:r w:rsidR="00E22DB4">
          <w:rPr>
            <w:noProof/>
            <w:webHidden/>
          </w:rPr>
          <w:instrText xml:space="preserve"> PAGEREF _Toc35169068 \h </w:instrText>
        </w:r>
        <w:r w:rsidR="00E22DB4">
          <w:rPr>
            <w:noProof/>
            <w:webHidden/>
          </w:rPr>
        </w:r>
        <w:r w:rsidR="00E22DB4">
          <w:rPr>
            <w:noProof/>
            <w:webHidden/>
          </w:rPr>
          <w:fldChar w:fldCharType="separate"/>
        </w:r>
        <w:r w:rsidR="00E22DB4">
          <w:rPr>
            <w:noProof/>
            <w:webHidden/>
          </w:rPr>
          <w:t>314</w:t>
        </w:r>
        <w:r w:rsidR="00E22DB4">
          <w:rPr>
            <w:noProof/>
            <w:webHidden/>
          </w:rPr>
          <w:fldChar w:fldCharType="end"/>
        </w:r>
      </w:hyperlink>
    </w:p>
    <w:p w14:paraId="6BDB8295" w14:textId="62C2B944"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69" w:history="1">
        <w:r w:rsidR="00E22DB4" w:rsidRPr="007D3AC8">
          <w:rPr>
            <w:rStyle w:val="Hyperlink"/>
            <w:noProof/>
          </w:rPr>
          <w:t>Figure 181 : General Location of Bones Identified by Oral Testimony One</w:t>
        </w:r>
        <w:r w:rsidR="00E22DB4">
          <w:rPr>
            <w:noProof/>
            <w:webHidden/>
          </w:rPr>
          <w:tab/>
        </w:r>
        <w:r w:rsidR="00E22DB4">
          <w:rPr>
            <w:noProof/>
            <w:webHidden/>
          </w:rPr>
          <w:fldChar w:fldCharType="begin"/>
        </w:r>
        <w:r w:rsidR="00E22DB4">
          <w:rPr>
            <w:noProof/>
            <w:webHidden/>
          </w:rPr>
          <w:instrText xml:space="preserve"> PAGEREF _Toc35169069 \h </w:instrText>
        </w:r>
        <w:r w:rsidR="00E22DB4">
          <w:rPr>
            <w:noProof/>
            <w:webHidden/>
          </w:rPr>
        </w:r>
        <w:r w:rsidR="00E22DB4">
          <w:rPr>
            <w:noProof/>
            <w:webHidden/>
          </w:rPr>
          <w:fldChar w:fldCharType="separate"/>
        </w:r>
        <w:r w:rsidR="00E22DB4">
          <w:rPr>
            <w:noProof/>
            <w:webHidden/>
          </w:rPr>
          <w:t>317</w:t>
        </w:r>
        <w:r w:rsidR="00E22DB4">
          <w:rPr>
            <w:noProof/>
            <w:webHidden/>
          </w:rPr>
          <w:fldChar w:fldCharType="end"/>
        </w:r>
      </w:hyperlink>
    </w:p>
    <w:p w14:paraId="5F2D748E" w14:textId="6AA9A742"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70" w:history="1">
        <w:r w:rsidR="00E22DB4" w:rsidRPr="007D3AC8">
          <w:rPr>
            <w:rStyle w:val="Hyperlink"/>
            <w:noProof/>
          </w:rPr>
          <w:t>Figure 182 : General Location of Bones Identified by Oral Testimony Two</w:t>
        </w:r>
        <w:r w:rsidR="00E22DB4">
          <w:rPr>
            <w:noProof/>
            <w:webHidden/>
          </w:rPr>
          <w:tab/>
        </w:r>
        <w:r w:rsidR="00E22DB4">
          <w:rPr>
            <w:noProof/>
            <w:webHidden/>
          </w:rPr>
          <w:fldChar w:fldCharType="begin"/>
        </w:r>
        <w:r w:rsidR="00E22DB4">
          <w:rPr>
            <w:noProof/>
            <w:webHidden/>
          </w:rPr>
          <w:instrText xml:space="preserve"> PAGEREF _Toc35169070 \h </w:instrText>
        </w:r>
        <w:r w:rsidR="00E22DB4">
          <w:rPr>
            <w:noProof/>
            <w:webHidden/>
          </w:rPr>
        </w:r>
        <w:r w:rsidR="00E22DB4">
          <w:rPr>
            <w:noProof/>
            <w:webHidden/>
          </w:rPr>
          <w:fldChar w:fldCharType="separate"/>
        </w:r>
        <w:r w:rsidR="00E22DB4">
          <w:rPr>
            <w:noProof/>
            <w:webHidden/>
          </w:rPr>
          <w:t>319</w:t>
        </w:r>
        <w:r w:rsidR="00E22DB4">
          <w:rPr>
            <w:noProof/>
            <w:webHidden/>
          </w:rPr>
          <w:fldChar w:fldCharType="end"/>
        </w:r>
      </w:hyperlink>
    </w:p>
    <w:p w14:paraId="6DDD511C" w14:textId="23F363BF"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71" w:history="1">
        <w:r w:rsidR="00E22DB4" w:rsidRPr="007D3AC8">
          <w:rPr>
            <w:rStyle w:val="Hyperlink"/>
            <w:noProof/>
          </w:rPr>
          <w:t>Figure 183 : Bones Uncovered in the Burial Ground During Crosslink Works  Photograph 1</w:t>
        </w:r>
        <w:r w:rsidR="00E22DB4">
          <w:rPr>
            <w:noProof/>
            <w:webHidden/>
          </w:rPr>
          <w:tab/>
        </w:r>
        <w:r w:rsidR="00E22DB4">
          <w:rPr>
            <w:noProof/>
            <w:webHidden/>
          </w:rPr>
          <w:fldChar w:fldCharType="begin"/>
        </w:r>
        <w:r w:rsidR="00E22DB4">
          <w:rPr>
            <w:noProof/>
            <w:webHidden/>
          </w:rPr>
          <w:instrText xml:space="preserve"> PAGEREF _Toc35169071 \h </w:instrText>
        </w:r>
        <w:r w:rsidR="00E22DB4">
          <w:rPr>
            <w:noProof/>
            <w:webHidden/>
          </w:rPr>
        </w:r>
        <w:r w:rsidR="00E22DB4">
          <w:rPr>
            <w:noProof/>
            <w:webHidden/>
          </w:rPr>
          <w:fldChar w:fldCharType="separate"/>
        </w:r>
        <w:r w:rsidR="00E22DB4">
          <w:rPr>
            <w:noProof/>
            <w:webHidden/>
          </w:rPr>
          <w:t>321</w:t>
        </w:r>
        <w:r w:rsidR="00E22DB4">
          <w:rPr>
            <w:noProof/>
            <w:webHidden/>
          </w:rPr>
          <w:fldChar w:fldCharType="end"/>
        </w:r>
      </w:hyperlink>
    </w:p>
    <w:p w14:paraId="5E7DA418" w14:textId="13FBD54A"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72" w:history="1">
        <w:r w:rsidR="00E22DB4" w:rsidRPr="007D3AC8">
          <w:rPr>
            <w:rStyle w:val="Hyperlink"/>
            <w:noProof/>
          </w:rPr>
          <w:t>Figure 184 :  Bones Uncovered in the Burial Ground During Crosslink Works Photograph 2</w:t>
        </w:r>
        <w:r w:rsidR="00E22DB4">
          <w:rPr>
            <w:noProof/>
            <w:webHidden/>
          </w:rPr>
          <w:tab/>
        </w:r>
        <w:r w:rsidR="00E22DB4">
          <w:rPr>
            <w:noProof/>
            <w:webHidden/>
          </w:rPr>
          <w:fldChar w:fldCharType="begin"/>
        </w:r>
        <w:r w:rsidR="00E22DB4">
          <w:rPr>
            <w:noProof/>
            <w:webHidden/>
          </w:rPr>
          <w:instrText xml:space="preserve"> PAGEREF _Toc35169072 \h </w:instrText>
        </w:r>
        <w:r w:rsidR="00E22DB4">
          <w:rPr>
            <w:noProof/>
            <w:webHidden/>
          </w:rPr>
        </w:r>
        <w:r w:rsidR="00E22DB4">
          <w:rPr>
            <w:noProof/>
            <w:webHidden/>
          </w:rPr>
          <w:fldChar w:fldCharType="separate"/>
        </w:r>
        <w:r w:rsidR="00E22DB4">
          <w:rPr>
            <w:noProof/>
            <w:webHidden/>
          </w:rPr>
          <w:t>321</w:t>
        </w:r>
        <w:r w:rsidR="00E22DB4">
          <w:rPr>
            <w:noProof/>
            <w:webHidden/>
          </w:rPr>
          <w:fldChar w:fldCharType="end"/>
        </w:r>
      </w:hyperlink>
    </w:p>
    <w:p w14:paraId="150D0F8D" w14:textId="5E35AD68"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73" w:history="1">
        <w:r w:rsidR="00E22DB4" w:rsidRPr="007D3AC8">
          <w:rPr>
            <w:rStyle w:val="Hyperlink"/>
            <w:noProof/>
          </w:rPr>
          <w:t>Figure 185 : Bones Uncovered in the Burial Ground During Crosslink Works Photograph 3</w:t>
        </w:r>
        <w:r w:rsidR="00E22DB4">
          <w:rPr>
            <w:noProof/>
            <w:webHidden/>
          </w:rPr>
          <w:tab/>
        </w:r>
        <w:r w:rsidR="00E22DB4">
          <w:rPr>
            <w:noProof/>
            <w:webHidden/>
          </w:rPr>
          <w:fldChar w:fldCharType="begin"/>
        </w:r>
        <w:r w:rsidR="00E22DB4">
          <w:rPr>
            <w:noProof/>
            <w:webHidden/>
          </w:rPr>
          <w:instrText xml:space="preserve"> PAGEREF _Toc35169073 \h </w:instrText>
        </w:r>
        <w:r w:rsidR="00E22DB4">
          <w:rPr>
            <w:noProof/>
            <w:webHidden/>
          </w:rPr>
        </w:r>
        <w:r w:rsidR="00E22DB4">
          <w:rPr>
            <w:noProof/>
            <w:webHidden/>
          </w:rPr>
          <w:fldChar w:fldCharType="separate"/>
        </w:r>
        <w:r w:rsidR="00E22DB4">
          <w:rPr>
            <w:noProof/>
            <w:webHidden/>
          </w:rPr>
          <w:t>322</w:t>
        </w:r>
        <w:r w:rsidR="00E22DB4">
          <w:rPr>
            <w:noProof/>
            <w:webHidden/>
          </w:rPr>
          <w:fldChar w:fldCharType="end"/>
        </w:r>
      </w:hyperlink>
    </w:p>
    <w:p w14:paraId="311A5E1A" w14:textId="1BD58E82"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74" w:history="1">
        <w:r w:rsidR="00E22DB4" w:rsidRPr="007D3AC8">
          <w:rPr>
            <w:rStyle w:val="Hyperlink"/>
            <w:noProof/>
          </w:rPr>
          <w:t>Figure 186 :  Bones Uncovered in the Burial Ground During Crosslink Works Photograph 4</w:t>
        </w:r>
        <w:r w:rsidR="00E22DB4">
          <w:rPr>
            <w:noProof/>
            <w:webHidden/>
          </w:rPr>
          <w:tab/>
        </w:r>
        <w:r w:rsidR="00E22DB4">
          <w:rPr>
            <w:noProof/>
            <w:webHidden/>
          </w:rPr>
          <w:fldChar w:fldCharType="begin"/>
        </w:r>
        <w:r w:rsidR="00E22DB4">
          <w:rPr>
            <w:noProof/>
            <w:webHidden/>
          </w:rPr>
          <w:instrText xml:space="preserve"> PAGEREF _Toc35169074 \h </w:instrText>
        </w:r>
        <w:r w:rsidR="00E22DB4">
          <w:rPr>
            <w:noProof/>
            <w:webHidden/>
          </w:rPr>
        </w:r>
        <w:r w:rsidR="00E22DB4">
          <w:rPr>
            <w:noProof/>
            <w:webHidden/>
          </w:rPr>
          <w:fldChar w:fldCharType="separate"/>
        </w:r>
        <w:r w:rsidR="00E22DB4">
          <w:rPr>
            <w:noProof/>
            <w:webHidden/>
          </w:rPr>
          <w:t>322</w:t>
        </w:r>
        <w:r w:rsidR="00E22DB4">
          <w:rPr>
            <w:noProof/>
            <w:webHidden/>
          </w:rPr>
          <w:fldChar w:fldCharType="end"/>
        </w:r>
      </w:hyperlink>
    </w:p>
    <w:p w14:paraId="5B98E908" w14:textId="7C44A725"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75" w:history="1">
        <w:r w:rsidR="00E22DB4" w:rsidRPr="007D3AC8">
          <w:rPr>
            <w:rStyle w:val="Hyperlink"/>
            <w:noProof/>
          </w:rPr>
          <w:t>Figure 187 : Example Photograph of the Death of Seamen Register Showing the Information Recorded and Recording System Used</w:t>
        </w:r>
        <w:r w:rsidR="00E22DB4">
          <w:rPr>
            <w:noProof/>
            <w:webHidden/>
          </w:rPr>
          <w:tab/>
        </w:r>
        <w:r w:rsidR="00E22DB4">
          <w:rPr>
            <w:noProof/>
            <w:webHidden/>
          </w:rPr>
          <w:fldChar w:fldCharType="begin"/>
        </w:r>
        <w:r w:rsidR="00E22DB4">
          <w:rPr>
            <w:noProof/>
            <w:webHidden/>
          </w:rPr>
          <w:instrText xml:space="preserve"> PAGEREF _Toc35169075 \h </w:instrText>
        </w:r>
        <w:r w:rsidR="00E22DB4">
          <w:rPr>
            <w:noProof/>
            <w:webHidden/>
          </w:rPr>
        </w:r>
        <w:r w:rsidR="00E22DB4">
          <w:rPr>
            <w:noProof/>
            <w:webHidden/>
          </w:rPr>
          <w:fldChar w:fldCharType="separate"/>
        </w:r>
        <w:r w:rsidR="00E22DB4">
          <w:rPr>
            <w:noProof/>
            <w:webHidden/>
          </w:rPr>
          <w:t>325</w:t>
        </w:r>
        <w:r w:rsidR="00E22DB4">
          <w:rPr>
            <w:noProof/>
            <w:webHidden/>
          </w:rPr>
          <w:fldChar w:fldCharType="end"/>
        </w:r>
      </w:hyperlink>
    </w:p>
    <w:p w14:paraId="1430ACBA" w14:textId="6603366C"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76" w:history="1">
        <w:r w:rsidR="00E22DB4" w:rsidRPr="007D3AC8">
          <w:rPr>
            <w:rStyle w:val="Hyperlink"/>
            <w:noProof/>
          </w:rPr>
          <w:t>Figure 188 : Graph to show Mortality Rates 1756 – 1765 Using Data from the Death of Seamen Register</w:t>
        </w:r>
        <w:r w:rsidR="00E22DB4">
          <w:rPr>
            <w:noProof/>
            <w:webHidden/>
          </w:rPr>
          <w:tab/>
        </w:r>
        <w:r w:rsidR="00E22DB4">
          <w:rPr>
            <w:noProof/>
            <w:webHidden/>
          </w:rPr>
          <w:fldChar w:fldCharType="begin"/>
        </w:r>
        <w:r w:rsidR="00E22DB4">
          <w:rPr>
            <w:noProof/>
            <w:webHidden/>
          </w:rPr>
          <w:instrText xml:space="preserve"> PAGEREF _Toc35169076 \h </w:instrText>
        </w:r>
        <w:r w:rsidR="00E22DB4">
          <w:rPr>
            <w:noProof/>
            <w:webHidden/>
          </w:rPr>
        </w:r>
        <w:r w:rsidR="00E22DB4">
          <w:rPr>
            <w:noProof/>
            <w:webHidden/>
          </w:rPr>
          <w:fldChar w:fldCharType="separate"/>
        </w:r>
        <w:r w:rsidR="00E22DB4">
          <w:rPr>
            <w:noProof/>
            <w:webHidden/>
          </w:rPr>
          <w:t>327</w:t>
        </w:r>
        <w:r w:rsidR="00E22DB4">
          <w:rPr>
            <w:noProof/>
            <w:webHidden/>
          </w:rPr>
          <w:fldChar w:fldCharType="end"/>
        </w:r>
      </w:hyperlink>
    </w:p>
    <w:p w14:paraId="2A5F26BA" w14:textId="35DE67BC"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77" w:history="1">
        <w:r w:rsidR="00E22DB4" w:rsidRPr="007D3AC8">
          <w:rPr>
            <w:rStyle w:val="Hyperlink"/>
            <w:noProof/>
          </w:rPr>
          <w:t>Figure 189 : Example Pagess from a Muster Book Showing Example Records and Recording Methodology</w:t>
        </w:r>
        <w:r w:rsidR="00E22DB4">
          <w:rPr>
            <w:noProof/>
            <w:webHidden/>
          </w:rPr>
          <w:tab/>
        </w:r>
        <w:r w:rsidR="00E22DB4">
          <w:rPr>
            <w:noProof/>
            <w:webHidden/>
          </w:rPr>
          <w:fldChar w:fldCharType="begin"/>
        </w:r>
        <w:r w:rsidR="00E22DB4">
          <w:rPr>
            <w:noProof/>
            <w:webHidden/>
          </w:rPr>
          <w:instrText xml:space="preserve"> PAGEREF _Toc35169077 \h </w:instrText>
        </w:r>
        <w:r w:rsidR="00E22DB4">
          <w:rPr>
            <w:noProof/>
            <w:webHidden/>
          </w:rPr>
        </w:r>
        <w:r w:rsidR="00E22DB4">
          <w:rPr>
            <w:noProof/>
            <w:webHidden/>
          </w:rPr>
          <w:fldChar w:fldCharType="separate"/>
        </w:r>
        <w:r w:rsidR="00E22DB4">
          <w:rPr>
            <w:noProof/>
            <w:webHidden/>
          </w:rPr>
          <w:t>329</w:t>
        </w:r>
        <w:r w:rsidR="00E22DB4">
          <w:rPr>
            <w:noProof/>
            <w:webHidden/>
          </w:rPr>
          <w:fldChar w:fldCharType="end"/>
        </w:r>
      </w:hyperlink>
    </w:p>
    <w:p w14:paraId="1F5D682B" w14:textId="4854D87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78" w:history="1">
        <w:r w:rsidR="00E22DB4" w:rsidRPr="007D3AC8">
          <w:rPr>
            <w:rStyle w:val="Hyperlink"/>
            <w:noProof/>
          </w:rPr>
          <w:t>Figure 190 : Muster Book Entry for Bodies Dead 'When Brought on Shore’</w:t>
        </w:r>
        <w:r w:rsidR="00E22DB4">
          <w:rPr>
            <w:noProof/>
            <w:webHidden/>
          </w:rPr>
          <w:tab/>
        </w:r>
        <w:r w:rsidR="00E22DB4">
          <w:rPr>
            <w:noProof/>
            <w:webHidden/>
          </w:rPr>
          <w:fldChar w:fldCharType="begin"/>
        </w:r>
        <w:r w:rsidR="00E22DB4">
          <w:rPr>
            <w:noProof/>
            <w:webHidden/>
          </w:rPr>
          <w:instrText xml:space="preserve"> PAGEREF _Toc35169078 \h </w:instrText>
        </w:r>
        <w:r w:rsidR="00E22DB4">
          <w:rPr>
            <w:noProof/>
            <w:webHidden/>
          </w:rPr>
        </w:r>
        <w:r w:rsidR="00E22DB4">
          <w:rPr>
            <w:noProof/>
            <w:webHidden/>
          </w:rPr>
          <w:fldChar w:fldCharType="separate"/>
        </w:r>
        <w:r w:rsidR="00E22DB4">
          <w:rPr>
            <w:noProof/>
            <w:webHidden/>
          </w:rPr>
          <w:t>332</w:t>
        </w:r>
        <w:r w:rsidR="00E22DB4">
          <w:rPr>
            <w:noProof/>
            <w:webHidden/>
          </w:rPr>
          <w:fldChar w:fldCharType="end"/>
        </w:r>
      </w:hyperlink>
    </w:p>
    <w:p w14:paraId="5D71EEBE" w14:textId="3CEF2A80"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79" w:history="1">
        <w:r w:rsidR="00E22DB4" w:rsidRPr="007D3AC8">
          <w:rPr>
            <w:rStyle w:val="Hyperlink"/>
            <w:noProof/>
          </w:rPr>
          <w:t>Figure 191 : Muster Book Entry for Bodies Dead 'When Brought on Shore Executed for Mutiny’ (ADM 102/275)</w:t>
        </w:r>
        <w:r w:rsidR="00E22DB4">
          <w:rPr>
            <w:noProof/>
            <w:webHidden/>
          </w:rPr>
          <w:tab/>
        </w:r>
        <w:r w:rsidR="00E22DB4">
          <w:rPr>
            <w:noProof/>
            <w:webHidden/>
          </w:rPr>
          <w:fldChar w:fldCharType="begin"/>
        </w:r>
        <w:r w:rsidR="00E22DB4">
          <w:rPr>
            <w:noProof/>
            <w:webHidden/>
          </w:rPr>
          <w:instrText xml:space="preserve"> PAGEREF _Toc35169079 \h </w:instrText>
        </w:r>
        <w:r w:rsidR="00E22DB4">
          <w:rPr>
            <w:noProof/>
            <w:webHidden/>
          </w:rPr>
        </w:r>
        <w:r w:rsidR="00E22DB4">
          <w:rPr>
            <w:noProof/>
            <w:webHidden/>
          </w:rPr>
          <w:fldChar w:fldCharType="separate"/>
        </w:r>
        <w:r w:rsidR="00E22DB4">
          <w:rPr>
            <w:noProof/>
            <w:webHidden/>
          </w:rPr>
          <w:t>332</w:t>
        </w:r>
        <w:r w:rsidR="00E22DB4">
          <w:rPr>
            <w:noProof/>
            <w:webHidden/>
          </w:rPr>
          <w:fldChar w:fldCharType="end"/>
        </w:r>
      </w:hyperlink>
    </w:p>
    <w:p w14:paraId="76E0E6E8" w14:textId="7794BF3B"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80" w:history="1">
        <w:r w:rsidR="00E22DB4" w:rsidRPr="007D3AC8">
          <w:rPr>
            <w:rStyle w:val="Hyperlink"/>
            <w:noProof/>
          </w:rPr>
          <w:t>Figure 192 : Muster Book Summary of Monthly Funeral Costs and One at ‘Friends Expense' (ADM 102/275)</w:t>
        </w:r>
        <w:r w:rsidR="00E22DB4">
          <w:rPr>
            <w:noProof/>
            <w:webHidden/>
          </w:rPr>
          <w:tab/>
        </w:r>
        <w:r w:rsidR="00E22DB4">
          <w:rPr>
            <w:noProof/>
            <w:webHidden/>
          </w:rPr>
          <w:fldChar w:fldCharType="begin"/>
        </w:r>
        <w:r w:rsidR="00E22DB4">
          <w:rPr>
            <w:noProof/>
            <w:webHidden/>
          </w:rPr>
          <w:instrText xml:space="preserve"> PAGEREF _Toc35169080 \h </w:instrText>
        </w:r>
        <w:r w:rsidR="00E22DB4">
          <w:rPr>
            <w:noProof/>
            <w:webHidden/>
          </w:rPr>
        </w:r>
        <w:r w:rsidR="00E22DB4">
          <w:rPr>
            <w:noProof/>
            <w:webHidden/>
          </w:rPr>
          <w:fldChar w:fldCharType="separate"/>
        </w:r>
        <w:r w:rsidR="00E22DB4">
          <w:rPr>
            <w:noProof/>
            <w:webHidden/>
          </w:rPr>
          <w:t>332</w:t>
        </w:r>
        <w:r w:rsidR="00E22DB4">
          <w:rPr>
            <w:noProof/>
            <w:webHidden/>
          </w:rPr>
          <w:fldChar w:fldCharType="end"/>
        </w:r>
      </w:hyperlink>
    </w:p>
    <w:p w14:paraId="2D074419" w14:textId="2BE25E09"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81" w:history="1">
        <w:r w:rsidR="00E22DB4" w:rsidRPr="007D3AC8">
          <w:rPr>
            <w:rStyle w:val="Hyperlink"/>
            <w:noProof/>
          </w:rPr>
          <w:t>Figure 193 : Numbers of Individuals Discharged Dead Per Year (Muster Books Data) - The Archives Do Not Hold Data for the Period 1766 - 1790</w:t>
        </w:r>
        <w:r w:rsidR="00E22DB4">
          <w:rPr>
            <w:noProof/>
            <w:webHidden/>
          </w:rPr>
          <w:tab/>
        </w:r>
        <w:r w:rsidR="00E22DB4">
          <w:rPr>
            <w:noProof/>
            <w:webHidden/>
          </w:rPr>
          <w:fldChar w:fldCharType="begin"/>
        </w:r>
        <w:r w:rsidR="00E22DB4">
          <w:rPr>
            <w:noProof/>
            <w:webHidden/>
          </w:rPr>
          <w:instrText xml:space="preserve"> PAGEREF _Toc35169081 \h </w:instrText>
        </w:r>
        <w:r w:rsidR="00E22DB4">
          <w:rPr>
            <w:noProof/>
            <w:webHidden/>
          </w:rPr>
        </w:r>
        <w:r w:rsidR="00E22DB4">
          <w:rPr>
            <w:noProof/>
            <w:webHidden/>
          </w:rPr>
          <w:fldChar w:fldCharType="separate"/>
        </w:r>
        <w:r w:rsidR="00E22DB4">
          <w:rPr>
            <w:noProof/>
            <w:webHidden/>
          </w:rPr>
          <w:t>333</w:t>
        </w:r>
        <w:r w:rsidR="00E22DB4">
          <w:rPr>
            <w:noProof/>
            <w:webHidden/>
          </w:rPr>
          <w:fldChar w:fldCharType="end"/>
        </w:r>
      </w:hyperlink>
    </w:p>
    <w:p w14:paraId="0ACC49A1" w14:textId="122F6EFA"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82" w:history="1">
        <w:r w:rsidR="00E22DB4" w:rsidRPr="007D3AC8">
          <w:rPr>
            <w:rStyle w:val="Hyperlink"/>
            <w:noProof/>
          </w:rPr>
          <w:t>Figure 194 : Numbers of Commissioned Vs Non-Commissioned Deaths 1793 – 1799 Based Upon Muster Book Data</w:t>
        </w:r>
        <w:r w:rsidR="00E22DB4">
          <w:rPr>
            <w:noProof/>
            <w:webHidden/>
          </w:rPr>
          <w:tab/>
        </w:r>
        <w:r w:rsidR="00E22DB4">
          <w:rPr>
            <w:noProof/>
            <w:webHidden/>
          </w:rPr>
          <w:fldChar w:fldCharType="begin"/>
        </w:r>
        <w:r w:rsidR="00E22DB4">
          <w:rPr>
            <w:noProof/>
            <w:webHidden/>
          </w:rPr>
          <w:instrText xml:space="preserve"> PAGEREF _Toc35169082 \h </w:instrText>
        </w:r>
        <w:r w:rsidR="00E22DB4">
          <w:rPr>
            <w:noProof/>
            <w:webHidden/>
          </w:rPr>
        </w:r>
        <w:r w:rsidR="00E22DB4">
          <w:rPr>
            <w:noProof/>
            <w:webHidden/>
          </w:rPr>
          <w:fldChar w:fldCharType="separate"/>
        </w:r>
        <w:r w:rsidR="00E22DB4">
          <w:rPr>
            <w:noProof/>
            <w:webHidden/>
          </w:rPr>
          <w:t>334</w:t>
        </w:r>
        <w:r w:rsidR="00E22DB4">
          <w:rPr>
            <w:noProof/>
            <w:webHidden/>
          </w:rPr>
          <w:fldChar w:fldCharType="end"/>
        </w:r>
      </w:hyperlink>
    </w:p>
    <w:p w14:paraId="5A315118" w14:textId="49A9E005"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83" w:history="1">
        <w:r w:rsidR="00E22DB4" w:rsidRPr="007D3AC8">
          <w:rPr>
            <w:rStyle w:val="Hyperlink"/>
            <w:noProof/>
          </w:rPr>
          <w:t>Figure 195: Note of Consecration of the Memorial Garden (Eric Birbeck)</w:t>
        </w:r>
        <w:r w:rsidR="00E22DB4">
          <w:rPr>
            <w:noProof/>
            <w:webHidden/>
          </w:rPr>
          <w:tab/>
        </w:r>
        <w:r w:rsidR="00E22DB4">
          <w:rPr>
            <w:noProof/>
            <w:webHidden/>
          </w:rPr>
          <w:fldChar w:fldCharType="begin"/>
        </w:r>
        <w:r w:rsidR="00E22DB4">
          <w:rPr>
            <w:noProof/>
            <w:webHidden/>
          </w:rPr>
          <w:instrText xml:space="preserve"> PAGEREF _Toc35169083 \h </w:instrText>
        </w:r>
        <w:r w:rsidR="00E22DB4">
          <w:rPr>
            <w:noProof/>
            <w:webHidden/>
          </w:rPr>
        </w:r>
        <w:r w:rsidR="00E22DB4">
          <w:rPr>
            <w:noProof/>
            <w:webHidden/>
          </w:rPr>
          <w:fldChar w:fldCharType="separate"/>
        </w:r>
        <w:r w:rsidR="00E22DB4">
          <w:rPr>
            <w:noProof/>
            <w:webHidden/>
          </w:rPr>
          <w:t>338</w:t>
        </w:r>
        <w:r w:rsidR="00E22DB4">
          <w:rPr>
            <w:noProof/>
            <w:webHidden/>
          </w:rPr>
          <w:fldChar w:fldCharType="end"/>
        </w:r>
      </w:hyperlink>
    </w:p>
    <w:p w14:paraId="3100FAFC" w14:textId="13032AC6"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84" w:history="1">
        <w:r w:rsidR="00E22DB4" w:rsidRPr="007D3AC8">
          <w:rPr>
            <w:rStyle w:val="Hyperlink"/>
            <w:noProof/>
          </w:rPr>
          <w:t>Figure 196 : TS21/514 Map of Burial Ground Showing Hand Written Annotation ‘Additional Burial Ground’ (National Archives, Kew)</w:t>
        </w:r>
        <w:r w:rsidR="00E22DB4">
          <w:rPr>
            <w:noProof/>
            <w:webHidden/>
          </w:rPr>
          <w:tab/>
        </w:r>
        <w:r w:rsidR="00E22DB4">
          <w:rPr>
            <w:noProof/>
            <w:webHidden/>
          </w:rPr>
          <w:fldChar w:fldCharType="begin"/>
        </w:r>
        <w:r w:rsidR="00E22DB4">
          <w:rPr>
            <w:noProof/>
            <w:webHidden/>
          </w:rPr>
          <w:instrText xml:space="preserve"> PAGEREF _Toc35169084 \h </w:instrText>
        </w:r>
        <w:r w:rsidR="00E22DB4">
          <w:rPr>
            <w:noProof/>
            <w:webHidden/>
          </w:rPr>
        </w:r>
        <w:r w:rsidR="00E22DB4">
          <w:rPr>
            <w:noProof/>
            <w:webHidden/>
          </w:rPr>
          <w:fldChar w:fldCharType="separate"/>
        </w:r>
        <w:r w:rsidR="00E22DB4">
          <w:rPr>
            <w:noProof/>
            <w:webHidden/>
          </w:rPr>
          <w:t>340</w:t>
        </w:r>
        <w:r w:rsidR="00E22DB4">
          <w:rPr>
            <w:noProof/>
            <w:webHidden/>
          </w:rPr>
          <w:fldChar w:fldCharType="end"/>
        </w:r>
      </w:hyperlink>
    </w:p>
    <w:p w14:paraId="0DA9534B" w14:textId="7E5E72DD"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85" w:history="1">
        <w:r w:rsidR="00E22DB4" w:rsidRPr="007D3AC8">
          <w:rPr>
            <w:rStyle w:val="Hyperlink"/>
            <w:noProof/>
          </w:rPr>
          <w:t>Figure 197 : Gosport Newspaper Article 26th August 1855 Detailing the Unearthing of Bodies at the Gunboat Yard Near Haslar (Gosport Council / Haslar Heritage Group)</w:t>
        </w:r>
        <w:r w:rsidR="00E22DB4">
          <w:rPr>
            <w:noProof/>
            <w:webHidden/>
          </w:rPr>
          <w:tab/>
        </w:r>
        <w:r w:rsidR="00E22DB4">
          <w:rPr>
            <w:noProof/>
            <w:webHidden/>
          </w:rPr>
          <w:fldChar w:fldCharType="begin"/>
        </w:r>
        <w:r w:rsidR="00E22DB4">
          <w:rPr>
            <w:noProof/>
            <w:webHidden/>
          </w:rPr>
          <w:instrText xml:space="preserve"> PAGEREF _Toc35169085 \h </w:instrText>
        </w:r>
        <w:r w:rsidR="00E22DB4">
          <w:rPr>
            <w:noProof/>
            <w:webHidden/>
          </w:rPr>
        </w:r>
        <w:r w:rsidR="00E22DB4">
          <w:rPr>
            <w:noProof/>
            <w:webHidden/>
          </w:rPr>
          <w:fldChar w:fldCharType="separate"/>
        </w:r>
        <w:r w:rsidR="00E22DB4">
          <w:rPr>
            <w:noProof/>
            <w:webHidden/>
          </w:rPr>
          <w:t>347</w:t>
        </w:r>
        <w:r w:rsidR="00E22DB4">
          <w:rPr>
            <w:noProof/>
            <w:webHidden/>
          </w:rPr>
          <w:fldChar w:fldCharType="end"/>
        </w:r>
      </w:hyperlink>
    </w:p>
    <w:p w14:paraId="33ED0B23" w14:textId="12737FD8"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86" w:history="1">
        <w:r w:rsidR="00E22DB4" w:rsidRPr="007D3AC8">
          <w:rPr>
            <w:rStyle w:val="Hyperlink"/>
            <w:noProof/>
          </w:rPr>
          <w:t>Figure 198 : 1974 Memorial Garden Headstone Plan</w:t>
        </w:r>
        <w:r w:rsidR="00E22DB4">
          <w:rPr>
            <w:noProof/>
            <w:webHidden/>
          </w:rPr>
          <w:tab/>
        </w:r>
        <w:r w:rsidR="00E22DB4">
          <w:rPr>
            <w:noProof/>
            <w:webHidden/>
          </w:rPr>
          <w:fldChar w:fldCharType="begin"/>
        </w:r>
        <w:r w:rsidR="00E22DB4">
          <w:rPr>
            <w:noProof/>
            <w:webHidden/>
          </w:rPr>
          <w:instrText xml:space="preserve"> PAGEREF _Toc35169086 \h </w:instrText>
        </w:r>
        <w:r w:rsidR="00E22DB4">
          <w:rPr>
            <w:noProof/>
            <w:webHidden/>
          </w:rPr>
        </w:r>
        <w:r w:rsidR="00E22DB4">
          <w:rPr>
            <w:noProof/>
            <w:webHidden/>
          </w:rPr>
          <w:fldChar w:fldCharType="separate"/>
        </w:r>
        <w:r w:rsidR="00E22DB4">
          <w:rPr>
            <w:noProof/>
            <w:webHidden/>
          </w:rPr>
          <w:t>350</w:t>
        </w:r>
        <w:r w:rsidR="00E22DB4">
          <w:rPr>
            <w:noProof/>
            <w:webHidden/>
          </w:rPr>
          <w:fldChar w:fldCharType="end"/>
        </w:r>
      </w:hyperlink>
    </w:p>
    <w:p w14:paraId="27D0FB9B" w14:textId="7E0A552D"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87" w:history="1">
        <w:r w:rsidR="00E22DB4" w:rsidRPr="007D3AC8">
          <w:rPr>
            <w:rStyle w:val="Hyperlink"/>
            <w:noProof/>
          </w:rPr>
          <w:t>Figure 199 : Memorial Garden Headstone Survey Undertaken for This PhD Research (Not to Scale)</w:t>
        </w:r>
        <w:r w:rsidR="00E22DB4">
          <w:rPr>
            <w:noProof/>
            <w:webHidden/>
          </w:rPr>
          <w:tab/>
        </w:r>
        <w:r w:rsidR="00E22DB4">
          <w:rPr>
            <w:noProof/>
            <w:webHidden/>
          </w:rPr>
          <w:fldChar w:fldCharType="begin"/>
        </w:r>
        <w:r w:rsidR="00E22DB4">
          <w:rPr>
            <w:noProof/>
            <w:webHidden/>
          </w:rPr>
          <w:instrText xml:space="preserve"> PAGEREF _Toc35169087 \h </w:instrText>
        </w:r>
        <w:r w:rsidR="00E22DB4">
          <w:rPr>
            <w:noProof/>
            <w:webHidden/>
          </w:rPr>
        </w:r>
        <w:r w:rsidR="00E22DB4">
          <w:rPr>
            <w:noProof/>
            <w:webHidden/>
          </w:rPr>
          <w:fldChar w:fldCharType="separate"/>
        </w:r>
        <w:r w:rsidR="00E22DB4">
          <w:rPr>
            <w:noProof/>
            <w:webHidden/>
          </w:rPr>
          <w:t>350</w:t>
        </w:r>
        <w:r w:rsidR="00E22DB4">
          <w:rPr>
            <w:noProof/>
            <w:webHidden/>
          </w:rPr>
          <w:fldChar w:fldCharType="end"/>
        </w:r>
      </w:hyperlink>
    </w:p>
    <w:p w14:paraId="17514480" w14:textId="389AB235"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88" w:history="1">
        <w:r w:rsidR="00E22DB4" w:rsidRPr="007D3AC8">
          <w:rPr>
            <w:rStyle w:val="Hyperlink"/>
            <w:noProof/>
          </w:rPr>
          <w:t>Figure 200 : Memorial Garden 2016 Headstone Survey West Wall</w:t>
        </w:r>
        <w:r w:rsidR="00E22DB4">
          <w:rPr>
            <w:noProof/>
            <w:webHidden/>
          </w:rPr>
          <w:tab/>
        </w:r>
        <w:r w:rsidR="00E22DB4">
          <w:rPr>
            <w:noProof/>
            <w:webHidden/>
          </w:rPr>
          <w:fldChar w:fldCharType="begin"/>
        </w:r>
        <w:r w:rsidR="00E22DB4">
          <w:rPr>
            <w:noProof/>
            <w:webHidden/>
          </w:rPr>
          <w:instrText xml:space="preserve"> PAGEREF _Toc35169088 \h </w:instrText>
        </w:r>
        <w:r w:rsidR="00E22DB4">
          <w:rPr>
            <w:noProof/>
            <w:webHidden/>
          </w:rPr>
        </w:r>
        <w:r w:rsidR="00E22DB4">
          <w:rPr>
            <w:noProof/>
            <w:webHidden/>
          </w:rPr>
          <w:fldChar w:fldCharType="separate"/>
        </w:r>
        <w:r w:rsidR="00E22DB4">
          <w:rPr>
            <w:noProof/>
            <w:webHidden/>
          </w:rPr>
          <w:t>351</w:t>
        </w:r>
        <w:r w:rsidR="00E22DB4">
          <w:rPr>
            <w:noProof/>
            <w:webHidden/>
          </w:rPr>
          <w:fldChar w:fldCharType="end"/>
        </w:r>
      </w:hyperlink>
    </w:p>
    <w:p w14:paraId="23BD9827" w14:textId="2ACE414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89" w:history="1">
        <w:r w:rsidR="00E22DB4" w:rsidRPr="007D3AC8">
          <w:rPr>
            <w:rStyle w:val="Hyperlink"/>
            <w:noProof/>
          </w:rPr>
          <w:t>Figure 201 : Memorial Garden 2016 Headstone Survey South Wall &amp; South Wall B</w:t>
        </w:r>
        <w:r w:rsidR="00E22DB4">
          <w:rPr>
            <w:noProof/>
            <w:webHidden/>
          </w:rPr>
          <w:tab/>
        </w:r>
        <w:r w:rsidR="00E22DB4">
          <w:rPr>
            <w:noProof/>
            <w:webHidden/>
          </w:rPr>
          <w:fldChar w:fldCharType="begin"/>
        </w:r>
        <w:r w:rsidR="00E22DB4">
          <w:rPr>
            <w:noProof/>
            <w:webHidden/>
          </w:rPr>
          <w:instrText xml:space="preserve"> PAGEREF _Toc35169089 \h </w:instrText>
        </w:r>
        <w:r w:rsidR="00E22DB4">
          <w:rPr>
            <w:noProof/>
            <w:webHidden/>
          </w:rPr>
        </w:r>
        <w:r w:rsidR="00E22DB4">
          <w:rPr>
            <w:noProof/>
            <w:webHidden/>
          </w:rPr>
          <w:fldChar w:fldCharType="separate"/>
        </w:r>
        <w:r w:rsidR="00E22DB4">
          <w:rPr>
            <w:noProof/>
            <w:webHidden/>
          </w:rPr>
          <w:t>352</w:t>
        </w:r>
        <w:r w:rsidR="00E22DB4">
          <w:rPr>
            <w:noProof/>
            <w:webHidden/>
          </w:rPr>
          <w:fldChar w:fldCharType="end"/>
        </w:r>
      </w:hyperlink>
    </w:p>
    <w:p w14:paraId="3B82C5BE" w14:textId="41BACC0B"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90" w:history="1">
        <w:r w:rsidR="00E22DB4" w:rsidRPr="007D3AC8">
          <w:rPr>
            <w:rStyle w:val="Hyperlink"/>
            <w:noProof/>
          </w:rPr>
          <w:t>Figure 202 :  Memorial Garden 2016 Headstone Survey Terrace Wall</w:t>
        </w:r>
        <w:r w:rsidR="00E22DB4">
          <w:rPr>
            <w:noProof/>
            <w:webHidden/>
          </w:rPr>
          <w:tab/>
        </w:r>
        <w:r w:rsidR="00E22DB4">
          <w:rPr>
            <w:noProof/>
            <w:webHidden/>
          </w:rPr>
          <w:fldChar w:fldCharType="begin"/>
        </w:r>
        <w:r w:rsidR="00E22DB4">
          <w:rPr>
            <w:noProof/>
            <w:webHidden/>
          </w:rPr>
          <w:instrText xml:space="preserve"> PAGEREF _Toc35169090 \h </w:instrText>
        </w:r>
        <w:r w:rsidR="00E22DB4">
          <w:rPr>
            <w:noProof/>
            <w:webHidden/>
          </w:rPr>
        </w:r>
        <w:r w:rsidR="00E22DB4">
          <w:rPr>
            <w:noProof/>
            <w:webHidden/>
          </w:rPr>
          <w:fldChar w:fldCharType="separate"/>
        </w:r>
        <w:r w:rsidR="00E22DB4">
          <w:rPr>
            <w:noProof/>
            <w:webHidden/>
          </w:rPr>
          <w:t>353</w:t>
        </w:r>
        <w:r w:rsidR="00E22DB4">
          <w:rPr>
            <w:noProof/>
            <w:webHidden/>
          </w:rPr>
          <w:fldChar w:fldCharType="end"/>
        </w:r>
      </w:hyperlink>
    </w:p>
    <w:p w14:paraId="22E8DEFF" w14:textId="24D6F3AC"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91" w:history="1">
        <w:r w:rsidR="00E22DB4" w:rsidRPr="007D3AC8">
          <w:rPr>
            <w:rStyle w:val="Hyperlink"/>
            <w:noProof/>
          </w:rPr>
          <w:t>Figure 203 : Memorial Garden 2016 Headstone Survey Centre</w:t>
        </w:r>
        <w:r w:rsidR="00E22DB4">
          <w:rPr>
            <w:noProof/>
            <w:webHidden/>
          </w:rPr>
          <w:tab/>
        </w:r>
        <w:r w:rsidR="00E22DB4">
          <w:rPr>
            <w:noProof/>
            <w:webHidden/>
          </w:rPr>
          <w:fldChar w:fldCharType="begin"/>
        </w:r>
        <w:r w:rsidR="00E22DB4">
          <w:rPr>
            <w:noProof/>
            <w:webHidden/>
          </w:rPr>
          <w:instrText xml:space="preserve"> PAGEREF _Toc35169091 \h </w:instrText>
        </w:r>
        <w:r w:rsidR="00E22DB4">
          <w:rPr>
            <w:noProof/>
            <w:webHidden/>
          </w:rPr>
        </w:r>
        <w:r w:rsidR="00E22DB4">
          <w:rPr>
            <w:noProof/>
            <w:webHidden/>
          </w:rPr>
          <w:fldChar w:fldCharType="separate"/>
        </w:r>
        <w:r w:rsidR="00E22DB4">
          <w:rPr>
            <w:noProof/>
            <w:webHidden/>
          </w:rPr>
          <w:t>354</w:t>
        </w:r>
        <w:r w:rsidR="00E22DB4">
          <w:rPr>
            <w:noProof/>
            <w:webHidden/>
          </w:rPr>
          <w:fldChar w:fldCharType="end"/>
        </w:r>
      </w:hyperlink>
    </w:p>
    <w:p w14:paraId="5ABF8F5D" w14:textId="2255E338"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92" w:history="1">
        <w:r w:rsidR="00E22DB4" w:rsidRPr="007D3AC8">
          <w:rPr>
            <w:rStyle w:val="Hyperlink"/>
            <w:noProof/>
          </w:rPr>
          <w:t xml:space="preserve">Figure 204 : Graph to Show the Number of Individuals Recorded in the Memorial Garden Burial Register Numbers Vs the Number of Headstones Present in the Memorial Garden </w:t>
        </w:r>
        <w:r w:rsidR="00E22DB4">
          <w:rPr>
            <w:noProof/>
            <w:webHidden/>
          </w:rPr>
          <w:tab/>
        </w:r>
        <w:r w:rsidR="00E22DB4">
          <w:rPr>
            <w:noProof/>
            <w:webHidden/>
          </w:rPr>
          <w:fldChar w:fldCharType="begin"/>
        </w:r>
        <w:r w:rsidR="00E22DB4">
          <w:rPr>
            <w:noProof/>
            <w:webHidden/>
          </w:rPr>
          <w:instrText xml:space="preserve"> PAGEREF _Toc35169092 \h </w:instrText>
        </w:r>
        <w:r w:rsidR="00E22DB4">
          <w:rPr>
            <w:noProof/>
            <w:webHidden/>
          </w:rPr>
        </w:r>
        <w:r w:rsidR="00E22DB4">
          <w:rPr>
            <w:noProof/>
            <w:webHidden/>
          </w:rPr>
          <w:fldChar w:fldCharType="separate"/>
        </w:r>
        <w:r w:rsidR="00E22DB4">
          <w:rPr>
            <w:noProof/>
            <w:webHidden/>
          </w:rPr>
          <w:t>363</w:t>
        </w:r>
        <w:r w:rsidR="00E22DB4">
          <w:rPr>
            <w:noProof/>
            <w:webHidden/>
          </w:rPr>
          <w:fldChar w:fldCharType="end"/>
        </w:r>
      </w:hyperlink>
    </w:p>
    <w:p w14:paraId="01EBBB81" w14:textId="51992651"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93" w:history="1">
        <w:r w:rsidR="00E22DB4" w:rsidRPr="007D3AC8">
          <w:rPr>
            <w:rStyle w:val="Hyperlink"/>
            <w:noProof/>
          </w:rPr>
          <w:t>Figure 205 : Memorial Garden Burial Register Data, Graph to Show the Number of Instances of Burial (Green) against the Number of Individuals Buried (Red) and the Percentage of Multiple Burials Per Year</w:t>
        </w:r>
        <w:r w:rsidR="00E22DB4">
          <w:rPr>
            <w:noProof/>
            <w:webHidden/>
          </w:rPr>
          <w:tab/>
        </w:r>
        <w:r w:rsidR="00E22DB4">
          <w:rPr>
            <w:noProof/>
            <w:webHidden/>
          </w:rPr>
          <w:fldChar w:fldCharType="begin"/>
        </w:r>
        <w:r w:rsidR="00E22DB4">
          <w:rPr>
            <w:noProof/>
            <w:webHidden/>
          </w:rPr>
          <w:instrText xml:space="preserve"> PAGEREF _Toc35169093 \h </w:instrText>
        </w:r>
        <w:r w:rsidR="00E22DB4">
          <w:rPr>
            <w:noProof/>
            <w:webHidden/>
          </w:rPr>
        </w:r>
        <w:r w:rsidR="00E22DB4">
          <w:rPr>
            <w:noProof/>
            <w:webHidden/>
          </w:rPr>
          <w:fldChar w:fldCharType="separate"/>
        </w:r>
        <w:r w:rsidR="00E22DB4">
          <w:rPr>
            <w:noProof/>
            <w:webHidden/>
          </w:rPr>
          <w:t>364</w:t>
        </w:r>
        <w:r w:rsidR="00E22DB4">
          <w:rPr>
            <w:noProof/>
            <w:webHidden/>
          </w:rPr>
          <w:fldChar w:fldCharType="end"/>
        </w:r>
      </w:hyperlink>
    </w:p>
    <w:p w14:paraId="4B84F9BD" w14:textId="7A11FBA1"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94" w:history="1">
        <w:r w:rsidR="00E22DB4" w:rsidRPr="007D3AC8">
          <w:rPr>
            <w:rStyle w:val="Hyperlink"/>
            <w:noProof/>
          </w:rPr>
          <w:t>Figure 206 Front of Anti-Slavery Token</w:t>
        </w:r>
        <w:r w:rsidR="00E22DB4">
          <w:rPr>
            <w:noProof/>
            <w:webHidden/>
          </w:rPr>
          <w:tab/>
        </w:r>
        <w:r w:rsidR="00E22DB4">
          <w:rPr>
            <w:noProof/>
            <w:webHidden/>
          </w:rPr>
          <w:fldChar w:fldCharType="begin"/>
        </w:r>
        <w:r w:rsidR="00E22DB4">
          <w:rPr>
            <w:noProof/>
            <w:webHidden/>
          </w:rPr>
          <w:instrText xml:space="preserve"> PAGEREF _Toc35169094 \h </w:instrText>
        </w:r>
        <w:r w:rsidR="00E22DB4">
          <w:rPr>
            <w:noProof/>
            <w:webHidden/>
          </w:rPr>
        </w:r>
        <w:r w:rsidR="00E22DB4">
          <w:rPr>
            <w:noProof/>
            <w:webHidden/>
          </w:rPr>
          <w:fldChar w:fldCharType="separate"/>
        </w:r>
        <w:r w:rsidR="00E22DB4">
          <w:rPr>
            <w:noProof/>
            <w:webHidden/>
          </w:rPr>
          <w:t>366</w:t>
        </w:r>
        <w:r w:rsidR="00E22DB4">
          <w:rPr>
            <w:noProof/>
            <w:webHidden/>
          </w:rPr>
          <w:fldChar w:fldCharType="end"/>
        </w:r>
      </w:hyperlink>
    </w:p>
    <w:p w14:paraId="476D9224" w14:textId="13486D49"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95" w:history="1">
        <w:r w:rsidR="00E22DB4" w:rsidRPr="007D3AC8">
          <w:rPr>
            <w:rStyle w:val="Hyperlink"/>
            <w:noProof/>
          </w:rPr>
          <w:t>Figure 207 Reverse of Anti-Slavery Token</w:t>
        </w:r>
        <w:r w:rsidR="00E22DB4">
          <w:rPr>
            <w:noProof/>
            <w:webHidden/>
          </w:rPr>
          <w:tab/>
        </w:r>
        <w:r w:rsidR="00E22DB4">
          <w:rPr>
            <w:noProof/>
            <w:webHidden/>
          </w:rPr>
          <w:fldChar w:fldCharType="begin"/>
        </w:r>
        <w:r w:rsidR="00E22DB4">
          <w:rPr>
            <w:noProof/>
            <w:webHidden/>
          </w:rPr>
          <w:instrText xml:space="preserve"> PAGEREF _Toc35169095 \h </w:instrText>
        </w:r>
        <w:r w:rsidR="00E22DB4">
          <w:rPr>
            <w:noProof/>
            <w:webHidden/>
          </w:rPr>
        </w:r>
        <w:r w:rsidR="00E22DB4">
          <w:rPr>
            <w:noProof/>
            <w:webHidden/>
          </w:rPr>
          <w:fldChar w:fldCharType="separate"/>
        </w:r>
        <w:r w:rsidR="00E22DB4">
          <w:rPr>
            <w:noProof/>
            <w:webHidden/>
          </w:rPr>
          <w:t>367</w:t>
        </w:r>
        <w:r w:rsidR="00E22DB4">
          <w:rPr>
            <w:noProof/>
            <w:webHidden/>
          </w:rPr>
          <w:fldChar w:fldCharType="end"/>
        </w:r>
      </w:hyperlink>
    </w:p>
    <w:p w14:paraId="518C4EB0" w14:textId="4FAFE85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96" w:history="1">
        <w:r w:rsidR="00E22DB4" w:rsidRPr="007D3AC8">
          <w:rPr>
            <w:rStyle w:val="Hyperlink"/>
            <w:noProof/>
          </w:rPr>
          <w:t>Figure 208 Front of 1794 Token</w:t>
        </w:r>
        <w:r w:rsidR="00E22DB4">
          <w:rPr>
            <w:noProof/>
            <w:webHidden/>
          </w:rPr>
          <w:tab/>
        </w:r>
        <w:r w:rsidR="00E22DB4">
          <w:rPr>
            <w:noProof/>
            <w:webHidden/>
          </w:rPr>
          <w:fldChar w:fldCharType="begin"/>
        </w:r>
        <w:r w:rsidR="00E22DB4">
          <w:rPr>
            <w:noProof/>
            <w:webHidden/>
          </w:rPr>
          <w:instrText xml:space="preserve"> PAGEREF _Toc35169096 \h </w:instrText>
        </w:r>
        <w:r w:rsidR="00E22DB4">
          <w:rPr>
            <w:noProof/>
            <w:webHidden/>
          </w:rPr>
        </w:r>
        <w:r w:rsidR="00E22DB4">
          <w:rPr>
            <w:noProof/>
            <w:webHidden/>
          </w:rPr>
          <w:fldChar w:fldCharType="separate"/>
        </w:r>
        <w:r w:rsidR="00E22DB4">
          <w:rPr>
            <w:noProof/>
            <w:webHidden/>
          </w:rPr>
          <w:t>367</w:t>
        </w:r>
        <w:r w:rsidR="00E22DB4">
          <w:rPr>
            <w:noProof/>
            <w:webHidden/>
          </w:rPr>
          <w:fldChar w:fldCharType="end"/>
        </w:r>
      </w:hyperlink>
    </w:p>
    <w:p w14:paraId="0EB38717" w14:textId="3903C8AC"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97" w:history="1">
        <w:r w:rsidR="00E22DB4" w:rsidRPr="007D3AC8">
          <w:rPr>
            <w:rStyle w:val="Hyperlink"/>
            <w:noProof/>
          </w:rPr>
          <w:t>Figure 209 Reverse of 1794 Token</w:t>
        </w:r>
        <w:r w:rsidR="00E22DB4">
          <w:rPr>
            <w:noProof/>
            <w:webHidden/>
          </w:rPr>
          <w:tab/>
        </w:r>
        <w:r w:rsidR="00E22DB4">
          <w:rPr>
            <w:noProof/>
            <w:webHidden/>
          </w:rPr>
          <w:fldChar w:fldCharType="begin"/>
        </w:r>
        <w:r w:rsidR="00E22DB4">
          <w:rPr>
            <w:noProof/>
            <w:webHidden/>
          </w:rPr>
          <w:instrText xml:space="preserve"> PAGEREF _Toc35169097 \h </w:instrText>
        </w:r>
        <w:r w:rsidR="00E22DB4">
          <w:rPr>
            <w:noProof/>
            <w:webHidden/>
          </w:rPr>
        </w:r>
        <w:r w:rsidR="00E22DB4">
          <w:rPr>
            <w:noProof/>
            <w:webHidden/>
          </w:rPr>
          <w:fldChar w:fldCharType="separate"/>
        </w:r>
        <w:r w:rsidR="00E22DB4">
          <w:rPr>
            <w:noProof/>
            <w:webHidden/>
          </w:rPr>
          <w:t>368</w:t>
        </w:r>
        <w:r w:rsidR="00E22DB4">
          <w:rPr>
            <w:noProof/>
            <w:webHidden/>
          </w:rPr>
          <w:fldChar w:fldCharType="end"/>
        </w:r>
      </w:hyperlink>
    </w:p>
    <w:p w14:paraId="185225F8" w14:textId="7AC385E9"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98" w:history="1">
        <w:r w:rsidR="00E22DB4" w:rsidRPr="007D3AC8">
          <w:rPr>
            <w:rStyle w:val="Hyperlink"/>
            <w:noProof/>
          </w:rPr>
          <w:t>Figure 210 : The Turkish Burial Plot at Clayhall Cemetery</w:t>
        </w:r>
        <w:r w:rsidR="00E22DB4">
          <w:rPr>
            <w:noProof/>
            <w:webHidden/>
          </w:rPr>
          <w:tab/>
        </w:r>
        <w:r w:rsidR="00E22DB4">
          <w:rPr>
            <w:noProof/>
            <w:webHidden/>
          </w:rPr>
          <w:fldChar w:fldCharType="begin"/>
        </w:r>
        <w:r w:rsidR="00E22DB4">
          <w:rPr>
            <w:noProof/>
            <w:webHidden/>
          </w:rPr>
          <w:instrText xml:space="preserve"> PAGEREF _Toc35169098 \h </w:instrText>
        </w:r>
        <w:r w:rsidR="00E22DB4">
          <w:rPr>
            <w:noProof/>
            <w:webHidden/>
          </w:rPr>
        </w:r>
        <w:r w:rsidR="00E22DB4">
          <w:rPr>
            <w:noProof/>
            <w:webHidden/>
          </w:rPr>
          <w:fldChar w:fldCharType="separate"/>
        </w:r>
        <w:r w:rsidR="00E22DB4">
          <w:rPr>
            <w:noProof/>
            <w:webHidden/>
          </w:rPr>
          <w:t>381</w:t>
        </w:r>
        <w:r w:rsidR="00E22DB4">
          <w:rPr>
            <w:noProof/>
            <w:webHidden/>
          </w:rPr>
          <w:fldChar w:fldCharType="end"/>
        </w:r>
      </w:hyperlink>
    </w:p>
    <w:p w14:paraId="22875FCE" w14:textId="3918200E"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099" w:history="1">
        <w:r w:rsidR="00E22DB4" w:rsidRPr="007D3AC8">
          <w:rPr>
            <w:rStyle w:val="Hyperlink"/>
            <w:noProof/>
          </w:rPr>
          <w:t>Figure 211 : The Turkish Memorial at the Turkish Burial Plot, Clayhall Cemetery</w:t>
        </w:r>
        <w:r w:rsidR="00E22DB4">
          <w:rPr>
            <w:noProof/>
            <w:webHidden/>
          </w:rPr>
          <w:tab/>
        </w:r>
        <w:r w:rsidR="00E22DB4">
          <w:rPr>
            <w:noProof/>
            <w:webHidden/>
          </w:rPr>
          <w:fldChar w:fldCharType="begin"/>
        </w:r>
        <w:r w:rsidR="00E22DB4">
          <w:rPr>
            <w:noProof/>
            <w:webHidden/>
          </w:rPr>
          <w:instrText xml:space="preserve"> PAGEREF _Toc35169099 \h </w:instrText>
        </w:r>
        <w:r w:rsidR="00E22DB4">
          <w:rPr>
            <w:noProof/>
            <w:webHidden/>
          </w:rPr>
        </w:r>
        <w:r w:rsidR="00E22DB4">
          <w:rPr>
            <w:noProof/>
            <w:webHidden/>
          </w:rPr>
          <w:fldChar w:fldCharType="separate"/>
        </w:r>
        <w:r w:rsidR="00E22DB4">
          <w:rPr>
            <w:noProof/>
            <w:webHidden/>
          </w:rPr>
          <w:t>382</w:t>
        </w:r>
        <w:r w:rsidR="00E22DB4">
          <w:rPr>
            <w:noProof/>
            <w:webHidden/>
          </w:rPr>
          <w:fldChar w:fldCharType="end"/>
        </w:r>
      </w:hyperlink>
    </w:p>
    <w:p w14:paraId="3E732AF7" w14:textId="59A04F14"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100" w:history="1">
        <w:r w:rsidR="00E22DB4" w:rsidRPr="007D3AC8">
          <w:rPr>
            <w:rStyle w:val="Hyperlink"/>
            <w:noProof/>
          </w:rPr>
          <w:t>Figure 212 : 'The Processional Route' Through the Hospital Showing a Proposed Route from the Landing Point Through the Main Gate into the Hospital and Either the Reverse or Continuing through the Church to the Burial Ground</w:t>
        </w:r>
        <w:r w:rsidR="00E22DB4">
          <w:rPr>
            <w:noProof/>
            <w:webHidden/>
          </w:rPr>
          <w:tab/>
        </w:r>
        <w:r w:rsidR="00E22DB4">
          <w:rPr>
            <w:noProof/>
            <w:webHidden/>
          </w:rPr>
          <w:fldChar w:fldCharType="begin"/>
        </w:r>
        <w:r w:rsidR="00E22DB4">
          <w:rPr>
            <w:noProof/>
            <w:webHidden/>
          </w:rPr>
          <w:instrText xml:space="preserve"> PAGEREF _Toc35169100 \h </w:instrText>
        </w:r>
        <w:r w:rsidR="00E22DB4">
          <w:rPr>
            <w:noProof/>
            <w:webHidden/>
          </w:rPr>
        </w:r>
        <w:r w:rsidR="00E22DB4">
          <w:rPr>
            <w:noProof/>
            <w:webHidden/>
          </w:rPr>
          <w:fldChar w:fldCharType="separate"/>
        </w:r>
        <w:r w:rsidR="00E22DB4">
          <w:rPr>
            <w:noProof/>
            <w:webHidden/>
          </w:rPr>
          <w:t>388</w:t>
        </w:r>
        <w:r w:rsidR="00E22DB4">
          <w:rPr>
            <w:noProof/>
            <w:webHidden/>
          </w:rPr>
          <w:fldChar w:fldCharType="end"/>
        </w:r>
      </w:hyperlink>
    </w:p>
    <w:p w14:paraId="63442A5B" w14:textId="330B46AA"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101" w:history="1">
        <w:r w:rsidR="00E22DB4" w:rsidRPr="007D3AC8">
          <w:rPr>
            <w:rStyle w:val="Hyperlink"/>
            <w:noProof/>
          </w:rPr>
          <w:t>Figure 213 : Proposed Access Routes and Entry Points to the Burial Ground</w:t>
        </w:r>
        <w:r w:rsidR="00E22DB4">
          <w:rPr>
            <w:noProof/>
            <w:webHidden/>
          </w:rPr>
          <w:tab/>
        </w:r>
        <w:r w:rsidR="00E22DB4">
          <w:rPr>
            <w:noProof/>
            <w:webHidden/>
          </w:rPr>
          <w:fldChar w:fldCharType="begin"/>
        </w:r>
        <w:r w:rsidR="00E22DB4">
          <w:rPr>
            <w:noProof/>
            <w:webHidden/>
          </w:rPr>
          <w:instrText xml:space="preserve"> PAGEREF _Toc35169101 \h </w:instrText>
        </w:r>
        <w:r w:rsidR="00E22DB4">
          <w:rPr>
            <w:noProof/>
            <w:webHidden/>
          </w:rPr>
        </w:r>
        <w:r w:rsidR="00E22DB4">
          <w:rPr>
            <w:noProof/>
            <w:webHidden/>
          </w:rPr>
          <w:fldChar w:fldCharType="separate"/>
        </w:r>
        <w:r w:rsidR="00E22DB4">
          <w:rPr>
            <w:noProof/>
            <w:webHidden/>
          </w:rPr>
          <w:t>389</w:t>
        </w:r>
        <w:r w:rsidR="00E22DB4">
          <w:rPr>
            <w:noProof/>
            <w:webHidden/>
          </w:rPr>
          <w:fldChar w:fldCharType="end"/>
        </w:r>
      </w:hyperlink>
    </w:p>
    <w:p w14:paraId="4919E316" w14:textId="44DFEE83"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102" w:history="1">
        <w:r w:rsidR="00E22DB4" w:rsidRPr="007D3AC8">
          <w:rPr>
            <w:rStyle w:val="Hyperlink"/>
            <w:noProof/>
          </w:rPr>
          <w:t>Figure 214 : The Location of Two Early Grave Markers Within the Memorial Garden</w:t>
        </w:r>
        <w:r w:rsidR="00E22DB4">
          <w:rPr>
            <w:noProof/>
            <w:webHidden/>
          </w:rPr>
          <w:tab/>
        </w:r>
        <w:r w:rsidR="00E22DB4">
          <w:rPr>
            <w:noProof/>
            <w:webHidden/>
          </w:rPr>
          <w:fldChar w:fldCharType="begin"/>
        </w:r>
        <w:r w:rsidR="00E22DB4">
          <w:rPr>
            <w:noProof/>
            <w:webHidden/>
          </w:rPr>
          <w:instrText xml:space="preserve"> PAGEREF _Toc35169102 \h </w:instrText>
        </w:r>
        <w:r w:rsidR="00E22DB4">
          <w:rPr>
            <w:noProof/>
            <w:webHidden/>
          </w:rPr>
        </w:r>
        <w:r w:rsidR="00E22DB4">
          <w:rPr>
            <w:noProof/>
            <w:webHidden/>
          </w:rPr>
          <w:fldChar w:fldCharType="separate"/>
        </w:r>
        <w:r w:rsidR="00E22DB4">
          <w:rPr>
            <w:noProof/>
            <w:webHidden/>
          </w:rPr>
          <w:t>413</w:t>
        </w:r>
        <w:r w:rsidR="00E22DB4">
          <w:rPr>
            <w:noProof/>
            <w:webHidden/>
          </w:rPr>
          <w:fldChar w:fldCharType="end"/>
        </w:r>
      </w:hyperlink>
    </w:p>
    <w:p w14:paraId="0129B0C4" w14:textId="07E4736A"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103" w:history="1">
        <w:r w:rsidR="00E22DB4" w:rsidRPr="007D3AC8">
          <w:rPr>
            <w:rStyle w:val="Hyperlink"/>
            <w:noProof/>
          </w:rPr>
          <w:t>Figure 215 : Early Grave Marker Reading ' W J 1817'</w:t>
        </w:r>
        <w:r w:rsidR="00E22DB4">
          <w:rPr>
            <w:noProof/>
            <w:webHidden/>
          </w:rPr>
          <w:tab/>
        </w:r>
        <w:r w:rsidR="00E22DB4">
          <w:rPr>
            <w:noProof/>
            <w:webHidden/>
          </w:rPr>
          <w:fldChar w:fldCharType="begin"/>
        </w:r>
        <w:r w:rsidR="00E22DB4">
          <w:rPr>
            <w:noProof/>
            <w:webHidden/>
          </w:rPr>
          <w:instrText xml:space="preserve"> PAGEREF _Toc35169103 \h </w:instrText>
        </w:r>
        <w:r w:rsidR="00E22DB4">
          <w:rPr>
            <w:noProof/>
            <w:webHidden/>
          </w:rPr>
        </w:r>
        <w:r w:rsidR="00E22DB4">
          <w:rPr>
            <w:noProof/>
            <w:webHidden/>
          </w:rPr>
          <w:fldChar w:fldCharType="separate"/>
        </w:r>
        <w:r w:rsidR="00E22DB4">
          <w:rPr>
            <w:noProof/>
            <w:webHidden/>
          </w:rPr>
          <w:t>413</w:t>
        </w:r>
        <w:r w:rsidR="00E22DB4">
          <w:rPr>
            <w:noProof/>
            <w:webHidden/>
          </w:rPr>
          <w:fldChar w:fldCharType="end"/>
        </w:r>
      </w:hyperlink>
    </w:p>
    <w:p w14:paraId="376F06A7" w14:textId="228BAC0C"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104" w:history="1">
        <w:r w:rsidR="00E22DB4" w:rsidRPr="007D3AC8">
          <w:rPr>
            <w:rStyle w:val="Hyperlink"/>
            <w:noProof/>
          </w:rPr>
          <w:t>Figure 216 : Early Grave Marker Reading '1816'</w:t>
        </w:r>
        <w:r w:rsidR="00E22DB4">
          <w:rPr>
            <w:noProof/>
            <w:webHidden/>
          </w:rPr>
          <w:tab/>
        </w:r>
        <w:r w:rsidR="00E22DB4">
          <w:rPr>
            <w:noProof/>
            <w:webHidden/>
          </w:rPr>
          <w:fldChar w:fldCharType="begin"/>
        </w:r>
        <w:r w:rsidR="00E22DB4">
          <w:rPr>
            <w:noProof/>
            <w:webHidden/>
          </w:rPr>
          <w:instrText xml:space="preserve"> PAGEREF _Toc35169104 \h </w:instrText>
        </w:r>
        <w:r w:rsidR="00E22DB4">
          <w:rPr>
            <w:noProof/>
            <w:webHidden/>
          </w:rPr>
        </w:r>
        <w:r w:rsidR="00E22DB4">
          <w:rPr>
            <w:noProof/>
            <w:webHidden/>
          </w:rPr>
          <w:fldChar w:fldCharType="separate"/>
        </w:r>
        <w:r w:rsidR="00E22DB4">
          <w:rPr>
            <w:noProof/>
            <w:webHidden/>
          </w:rPr>
          <w:t>413</w:t>
        </w:r>
        <w:r w:rsidR="00E22DB4">
          <w:rPr>
            <w:noProof/>
            <w:webHidden/>
          </w:rPr>
          <w:fldChar w:fldCharType="end"/>
        </w:r>
      </w:hyperlink>
    </w:p>
    <w:p w14:paraId="395EF808" w14:textId="122E8981"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105" w:history="1">
        <w:r w:rsidR="00E22DB4" w:rsidRPr="007D3AC8">
          <w:rPr>
            <w:rStyle w:val="Hyperlink"/>
            <w:noProof/>
          </w:rPr>
          <w:t>Figure 217 : Example of a Memorial Garden Grave (1)</w:t>
        </w:r>
        <w:r w:rsidR="00E22DB4">
          <w:rPr>
            <w:noProof/>
            <w:webHidden/>
          </w:rPr>
          <w:tab/>
        </w:r>
        <w:r w:rsidR="00E22DB4">
          <w:rPr>
            <w:noProof/>
            <w:webHidden/>
          </w:rPr>
          <w:fldChar w:fldCharType="begin"/>
        </w:r>
        <w:r w:rsidR="00E22DB4">
          <w:rPr>
            <w:noProof/>
            <w:webHidden/>
          </w:rPr>
          <w:instrText xml:space="preserve"> PAGEREF _Toc35169105 \h </w:instrText>
        </w:r>
        <w:r w:rsidR="00E22DB4">
          <w:rPr>
            <w:noProof/>
            <w:webHidden/>
          </w:rPr>
        </w:r>
        <w:r w:rsidR="00E22DB4">
          <w:rPr>
            <w:noProof/>
            <w:webHidden/>
          </w:rPr>
          <w:fldChar w:fldCharType="separate"/>
        </w:r>
        <w:r w:rsidR="00E22DB4">
          <w:rPr>
            <w:noProof/>
            <w:webHidden/>
          </w:rPr>
          <w:t>414</w:t>
        </w:r>
        <w:r w:rsidR="00E22DB4">
          <w:rPr>
            <w:noProof/>
            <w:webHidden/>
          </w:rPr>
          <w:fldChar w:fldCharType="end"/>
        </w:r>
      </w:hyperlink>
    </w:p>
    <w:p w14:paraId="0B5E152A" w14:textId="1C4A0966"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106" w:history="1">
        <w:r w:rsidR="00E22DB4" w:rsidRPr="007D3AC8">
          <w:rPr>
            <w:rStyle w:val="Hyperlink"/>
            <w:noProof/>
          </w:rPr>
          <w:t>Figure 218 : Example of a Memorial Garden Grave (2)</w:t>
        </w:r>
        <w:r w:rsidR="00E22DB4">
          <w:rPr>
            <w:noProof/>
            <w:webHidden/>
          </w:rPr>
          <w:tab/>
        </w:r>
        <w:r w:rsidR="00E22DB4">
          <w:rPr>
            <w:noProof/>
            <w:webHidden/>
          </w:rPr>
          <w:fldChar w:fldCharType="begin"/>
        </w:r>
        <w:r w:rsidR="00E22DB4">
          <w:rPr>
            <w:noProof/>
            <w:webHidden/>
          </w:rPr>
          <w:instrText xml:space="preserve"> PAGEREF _Toc35169106 \h </w:instrText>
        </w:r>
        <w:r w:rsidR="00E22DB4">
          <w:rPr>
            <w:noProof/>
            <w:webHidden/>
          </w:rPr>
        </w:r>
        <w:r w:rsidR="00E22DB4">
          <w:rPr>
            <w:noProof/>
            <w:webHidden/>
          </w:rPr>
          <w:fldChar w:fldCharType="separate"/>
        </w:r>
        <w:r w:rsidR="00E22DB4">
          <w:rPr>
            <w:noProof/>
            <w:webHidden/>
          </w:rPr>
          <w:t>414</w:t>
        </w:r>
        <w:r w:rsidR="00E22DB4">
          <w:rPr>
            <w:noProof/>
            <w:webHidden/>
          </w:rPr>
          <w:fldChar w:fldCharType="end"/>
        </w:r>
      </w:hyperlink>
    </w:p>
    <w:p w14:paraId="335E9FF6" w14:textId="64877404"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107" w:history="1">
        <w:r w:rsidR="00E22DB4" w:rsidRPr="007D3AC8">
          <w:rPr>
            <w:rStyle w:val="Hyperlink"/>
            <w:noProof/>
          </w:rPr>
          <w:t>Figure 219 : Memorial Plaque on the Wall of the Memorial Garden Which Remembers the Burials Made in the Burial Ground 1753-1826 Prior to the Opening of the Memorial Garden</w:t>
        </w:r>
        <w:r w:rsidR="00E22DB4">
          <w:rPr>
            <w:noProof/>
            <w:webHidden/>
          </w:rPr>
          <w:tab/>
        </w:r>
        <w:r w:rsidR="00E22DB4">
          <w:rPr>
            <w:noProof/>
            <w:webHidden/>
          </w:rPr>
          <w:fldChar w:fldCharType="begin"/>
        </w:r>
        <w:r w:rsidR="00E22DB4">
          <w:rPr>
            <w:noProof/>
            <w:webHidden/>
          </w:rPr>
          <w:instrText xml:space="preserve"> PAGEREF _Toc35169107 \h </w:instrText>
        </w:r>
        <w:r w:rsidR="00E22DB4">
          <w:rPr>
            <w:noProof/>
            <w:webHidden/>
          </w:rPr>
        </w:r>
        <w:r w:rsidR="00E22DB4">
          <w:rPr>
            <w:noProof/>
            <w:webHidden/>
          </w:rPr>
          <w:fldChar w:fldCharType="separate"/>
        </w:r>
        <w:r w:rsidR="00E22DB4">
          <w:rPr>
            <w:noProof/>
            <w:webHidden/>
          </w:rPr>
          <w:t>428</w:t>
        </w:r>
        <w:r w:rsidR="00E22DB4">
          <w:rPr>
            <w:noProof/>
            <w:webHidden/>
          </w:rPr>
          <w:fldChar w:fldCharType="end"/>
        </w:r>
      </w:hyperlink>
    </w:p>
    <w:p w14:paraId="502B6094" w14:textId="37854EBE"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108" w:history="1">
        <w:r w:rsidR="00E22DB4" w:rsidRPr="007D3AC8">
          <w:rPr>
            <w:rStyle w:val="Hyperlink"/>
            <w:noProof/>
          </w:rPr>
          <w:t>Figure 220 : Photograph of B231, The Haslar TokenBurial</w:t>
        </w:r>
        <w:r w:rsidR="00E22DB4">
          <w:rPr>
            <w:noProof/>
            <w:webHidden/>
          </w:rPr>
          <w:tab/>
        </w:r>
        <w:r w:rsidR="00E22DB4">
          <w:rPr>
            <w:noProof/>
            <w:webHidden/>
          </w:rPr>
          <w:fldChar w:fldCharType="begin"/>
        </w:r>
        <w:r w:rsidR="00E22DB4">
          <w:rPr>
            <w:noProof/>
            <w:webHidden/>
          </w:rPr>
          <w:instrText xml:space="preserve"> PAGEREF _Toc35169108 \h </w:instrText>
        </w:r>
        <w:r w:rsidR="00E22DB4">
          <w:rPr>
            <w:noProof/>
            <w:webHidden/>
          </w:rPr>
        </w:r>
        <w:r w:rsidR="00E22DB4">
          <w:rPr>
            <w:noProof/>
            <w:webHidden/>
          </w:rPr>
          <w:fldChar w:fldCharType="separate"/>
        </w:r>
        <w:r w:rsidR="00E22DB4">
          <w:rPr>
            <w:noProof/>
            <w:webHidden/>
          </w:rPr>
          <w:t>440</w:t>
        </w:r>
        <w:r w:rsidR="00E22DB4">
          <w:rPr>
            <w:noProof/>
            <w:webHidden/>
          </w:rPr>
          <w:fldChar w:fldCharType="end"/>
        </w:r>
      </w:hyperlink>
    </w:p>
    <w:p w14:paraId="2B250128" w14:textId="09C18FC6"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109" w:history="1">
        <w:r w:rsidR="00E22DB4" w:rsidRPr="007D3AC8">
          <w:rPr>
            <w:rStyle w:val="Hyperlink"/>
            <w:noProof/>
          </w:rPr>
          <w:t>Figure 221 : B231, The Haslar Coin Burial Photograph of the Tokens in Situ</w:t>
        </w:r>
        <w:r w:rsidR="00E22DB4">
          <w:rPr>
            <w:noProof/>
            <w:webHidden/>
          </w:rPr>
          <w:tab/>
        </w:r>
        <w:r w:rsidR="00E22DB4">
          <w:rPr>
            <w:noProof/>
            <w:webHidden/>
          </w:rPr>
          <w:fldChar w:fldCharType="begin"/>
        </w:r>
        <w:r w:rsidR="00E22DB4">
          <w:rPr>
            <w:noProof/>
            <w:webHidden/>
          </w:rPr>
          <w:instrText xml:space="preserve"> PAGEREF _Toc35169109 \h </w:instrText>
        </w:r>
        <w:r w:rsidR="00E22DB4">
          <w:rPr>
            <w:noProof/>
            <w:webHidden/>
          </w:rPr>
        </w:r>
        <w:r w:rsidR="00E22DB4">
          <w:rPr>
            <w:noProof/>
            <w:webHidden/>
          </w:rPr>
          <w:fldChar w:fldCharType="separate"/>
        </w:r>
        <w:r w:rsidR="00E22DB4">
          <w:rPr>
            <w:noProof/>
            <w:webHidden/>
          </w:rPr>
          <w:t>441</w:t>
        </w:r>
        <w:r w:rsidR="00E22DB4">
          <w:rPr>
            <w:noProof/>
            <w:webHidden/>
          </w:rPr>
          <w:fldChar w:fldCharType="end"/>
        </w:r>
      </w:hyperlink>
    </w:p>
    <w:p w14:paraId="45AA2AE1" w14:textId="44CA4935"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110" w:history="1">
        <w:r w:rsidR="00E22DB4" w:rsidRPr="007D3AC8">
          <w:rPr>
            <w:rStyle w:val="Hyperlink"/>
            <w:noProof/>
          </w:rPr>
          <w:t>Figure 222 : Diseased Femurs Recovered from the Fill Overlaying Burial Group B13-2</w:t>
        </w:r>
        <w:r w:rsidR="00E22DB4">
          <w:rPr>
            <w:noProof/>
            <w:webHidden/>
          </w:rPr>
          <w:tab/>
        </w:r>
        <w:r w:rsidR="00E22DB4">
          <w:rPr>
            <w:noProof/>
            <w:webHidden/>
          </w:rPr>
          <w:fldChar w:fldCharType="begin"/>
        </w:r>
        <w:r w:rsidR="00E22DB4">
          <w:rPr>
            <w:noProof/>
            <w:webHidden/>
          </w:rPr>
          <w:instrText xml:space="preserve"> PAGEREF _Toc35169110 \h </w:instrText>
        </w:r>
        <w:r w:rsidR="00E22DB4">
          <w:rPr>
            <w:noProof/>
            <w:webHidden/>
          </w:rPr>
        </w:r>
        <w:r w:rsidR="00E22DB4">
          <w:rPr>
            <w:noProof/>
            <w:webHidden/>
          </w:rPr>
          <w:fldChar w:fldCharType="separate"/>
        </w:r>
        <w:r w:rsidR="00E22DB4">
          <w:rPr>
            <w:noProof/>
            <w:webHidden/>
          </w:rPr>
          <w:t>447</w:t>
        </w:r>
        <w:r w:rsidR="00E22DB4">
          <w:rPr>
            <w:noProof/>
            <w:webHidden/>
          </w:rPr>
          <w:fldChar w:fldCharType="end"/>
        </w:r>
      </w:hyperlink>
    </w:p>
    <w:p w14:paraId="2C3BE14A" w14:textId="5AB042D9"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111" w:history="1">
        <w:r w:rsidR="00E22DB4" w:rsidRPr="007D3AC8">
          <w:rPr>
            <w:rStyle w:val="Hyperlink"/>
            <w:noProof/>
          </w:rPr>
          <w:t>Figure 223 : B321, The Mixed Burial</w:t>
        </w:r>
        <w:r w:rsidR="00E22DB4">
          <w:rPr>
            <w:noProof/>
            <w:webHidden/>
          </w:rPr>
          <w:tab/>
        </w:r>
        <w:r w:rsidR="00E22DB4">
          <w:rPr>
            <w:noProof/>
            <w:webHidden/>
          </w:rPr>
          <w:fldChar w:fldCharType="begin"/>
        </w:r>
        <w:r w:rsidR="00E22DB4">
          <w:rPr>
            <w:noProof/>
            <w:webHidden/>
          </w:rPr>
          <w:instrText xml:space="preserve"> PAGEREF _Toc35169111 \h </w:instrText>
        </w:r>
        <w:r w:rsidR="00E22DB4">
          <w:rPr>
            <w:noProof/>
            <w:webHidden/>
          </w:rPr>
        </w:r>
        <w:r w:rsidR="00E22DB4">
          <w:rPr>
            <w:noProof/>
            <w:webHidden/>
          </w:rPr>
          <w:fldChar w:fldCharType="separate"/>
        </w:r>
        <w:r w:rsidR="00E22DB4">
          <w:rPr>
            <w:noProof/>
            <w:webHidden/>
          </w:rPr>
          <w:t>449</w:t>
        </w:r>
        <w:r w:rsidR="00E22DB4">
          <w:rPr>
            <w:noProof/>
            <w:webHidden/>
          </w:rPr>
          <w:fldChar w:fldCharType="end"/>
        </w:r>
      </w:hyperlink>
    </w:p>
    <w:p w14:paraId="103EAEC6" w14:textId="5436627E"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112" w:history="1">
        <w:r w:rsidR="00E22DB4" w:rsidRPr="007D3AC8">
          <w:rPr>
            <w:rStyle w:val="Hyperlink"/>
            <w:noProof/>
          </w:rPr>
          <w:t>Figure 224 : B102, A Craniotomy, Photograph Taken in Situ</w:t>
        </w:r>
        <w:r w:rsidR="00E22DB4">
          <w:rPr>
            <w:noProof/>
            <w:webHidden/>
          </w:rPr>
          <w:tab/>
        </w:r>
        <w:r w:rsidR="00E22DB4">
          <w:rPr>
            <w:noProof/>
            <w:webHidden/>
          </w:rPr>
          <w:fldChar w:fldCharType="begin"/>
        </w:r>
        <w:r w:rsidR="00E22DB4">
          <w:rPr>
            <w:noProof/>
            <w:webHidden/>
          </w:rPr>
          <w:instrText xml:space="preserve"> PAGEREF _Toc35169112 \h </w:instrText>
        </w:r>
        <w:r w:rsidR="00E22DB4">
          <w:rPr>
            <w:noProof/>
            <w:webHidden/>
          </w:rPr>
        </w:r>
        <w:r w:rsidR="00E22DB4">
          <w:rPr>
            <w:noProof/>
            <w:webHidden/>
          </w:rPr>
          <w:fldChar w:fldCharType="separate"/>
        </w:r>
        <w:r w:rsidR="00E22DB4">
          <w:rPr>
            <w:noProof/>
            <w:webHidden/>
          </w:rPr>
          <w:t>454</w:t>
        </w:r>
        <w:r w:rsidR="00E22DB4">
          <w:rPr>
            <w:noProof/>
            <w:webHidden/>
          </w:rPr>
          <w:fldChar w:fldCharType="end"/>
        </w:r>
      </w:hyperlink>
    </w:p>
    <w:p w14:paraId="4FC3A211" w14:textId="070AF5AE"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113" w:history="1">
        <w:r w:rsidR="00E22DB4" w:rsidRPr="007D3AC8">
          <w:rPr>
            <w:rStyle w:val="Hyperlink"/>
            <w:noProof/>
          </w:rPr>
          <w:t>Figure 225 : B103, A Craniotomy</w:t>
        </w:r>
        <w:r w:rsidR="00E22DB4">
          <w:rPr>
            <w:noProof/>
            <w:webHidden/>
          </w:rPr>
          <w:tab/>
        </w:r>
        <w:r w:rsidR="00E22DB4">
          <w:rPr>
            <w:noProof/>
            <w:webHidden/>
          </w:rPr>
          <w:fldChar w:fldCharType="begin"/>
        </w:r>
        <w:r w:rsidR="00E22DB4">
          <w:rPr>
            <w:noProof/>
            <w:webHidden/>
          </w:rPr>
          <w:instrText xml:space="preserve"> PAGEREF _Toc35169113 \h </w:instrText>
        </w:r>
        <w:r w:rsidR="00E22DB4">
          <w:rPr>
            <w:noProof/>
            <w:webHidden/>
          </w:rPr>
        </w:r>
        <w:r w:rsidR="00E22DB4">
          <w:rPr>
            <w:noProof/>
            <w:webHidden/>
          </w:rPr>
          <w:fldChar w:fldCharType="separate"/>
        </w:r>
        <w:r w:rsidR="00E22DB4">
          <w:rPr>
            <w:noProof/>
            <w:webHidden/>
          </w:rPr>
          <w:t>455</w:t>
        </w:r>
        <w:r w:rsidR="00E22DB4">
          <w:rPr>
            <w:noProof/>
            <w:webHidden/>
          </w:rPr>
          <w:fldChar w:fldCharType="end"/>
        </w:r>
      </w:hyperlink>
    </w:p>
    <w:p w14:paraId="1F2D5299" w14:textId="176E017D"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114" w:history="1">
        <w:r w:rsidR="00E22DB4" w:rsidRPr="007D3AC8">
          <w:rPr>
            <w:rStyle w:val="Hyperlink"/>
            <w:noProof/>
          </w:rPr>
          <w:t>Figure 226 : B217, An Amputation Burial with an Additional Amputated Arm</w:t>
        </w:r>
        <w:r w:rsidR="00E22DB4">
          <w:rPr>
            <w:noProof/>
            <w:webHidden/>
          </w:rPr>
          <w:tab/>
        </w:r>
        <w:r w:rsidR="00E22DB4">
          <w:rPr>
            <w:noProof/>
            <w:webHidden/>
          </w:rPr>
          <w:fldChar w:fldCharType="begin"/>
        </w:r>
        <w:r w:rsidR="00E22DB4">
          <w:rPr>
            <w:noProof/>
            <w:webHidden/>
          </w:rPr>
          <w:instrText xml:space="preserve"> PAGEREF _Toc35169114 \h </w:instrText>
        </w:r>
        <w:r w:rsidR="00E22DB4">
          <w:rPr>
            <w:noProof/>
            <w:webHidden/>
          </w:rPr>
        </w:r>
        <w:r w:rsidR="00E22DB4">
          <w:rPr>
            <w:noProof/>
            <w:webHidden/>
          </w:rPr>
          <w:fldChar w:fldCharType="separate"/>
        </w:r>
        <w:r w:rsidR="00E22DB4">
          <w:rPr>
            <w:noProof/>
            <w:webHidden/>
          </w:rPr>
          <w:t>457</w:t>
        </w:r>
        <w:r w:rsidR="00E22DB4">
          <w:rPr>
            <w:noProof/>
            <w:webHidden/>
          </w:rPr>
          <w:fldChar w:fldCharType="end"/>
        </w:r>
      </w:hyperlink>
    </w:p>
    <w:p w14:paraId="28C68B0E" w14:textId="6977CAC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115" w:history="1">
        <w:r w:rsidR="00E22DB4" w:rsidRPr="007D3AC8">
          <w:rPr>
            <w:rStyle w:val="Hyperlink"/>
            <w:noProof/>
          </w:rPr>
          <w:t>Figure 227 : B213, The Haslar Cow Bone Burial</w:t>
        </w:r>
        <w:r w:rsidR="00E22DB4">
          <w:rPr>
            <w:noProof/>
            <w:webHidden/>
          </w:rPr>
          <w:tab/>
        </w:r>
        <w:r w:rsidR="00E22DB4">
          <w:rPr>
            <w:noProof/>
            <w:webHidden/>
          </w:rPr>
          <w:fldChar w:fldCharType="begin"/>
        </w:r>
        <w:r w:rsidR="00E22DB4">
          <w:rPr>
            <w:noProof/>
            <w:webHidden/>
          </w:rPr>
          <w:instrText xml:space="preserve"> PAGEREF _Toc35169115 \h </w:instrText>
        </w:r>
        <w:r w:rsidR="00E22DB4">
          <w:rPr>
            <w:noProof/>
            <w:webHidden/>
          </w:rPr>
        </w:r>
        <w:r w:rsidR="00E22DB4">
          <w:rPr>
            <w:noProof/>
            <w:webHidden/>
          </w:rPr>
          <w:fldChar w:fldCharType="separate"/>
        </w:r>
        <w:r w:rsidR="00E22DB4">
          <w:rPr>
            <w:noProof/>
            <w:webHidden/>
          </w:rPr>
          <w:t>461</w:t>
        </w:r>
        <w:r w:rsidR="00E22DB4">
          <w:rPr>
            <w:noProof/>
            <w:webHidden/>
          </w:rPr>
          <w:fldChar w:fldCharType="end"/>
        </w:r>
      </w:hyperlink>
    </w:p>
    <w:p w14:paraId="63D158E6" w14:textId="5072C06D"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116" w:history="1">
        <w:r w:rsidR="00E22DB4" w:rsidRPr="007D3AC8">
          <w:rPr>
            <w:rStyle w:val="Hyperlink"/>
            <w:noProof/>
          </w:rPr>
          <w:t>Figure 228 : 1904, Cows Grazing Outside Officers Block</w:t>
        </w:r>
        <w:r w:rsidR="00E22DB4">
          <w:rPr>
            <w:noProof/>
            <w:webHidden/>
          </w:rPr>
          <w:tab/>
        </w:r>
        <w:r w:rsidR="00E22DB4">
          <w:rPr>
            <w:noProof/>
            <w:webHidden/>
          </w:rPr>
          <w:fldChar w:fldCharType="begin"/>
        </w:r>
        <w:r w:rsidR="00E22DB4">
          <w:rPr>
            <w:noProof/>
            <w:webHidden/>
          </w:rPr>
          <w:instrText xml:space="preserve"> PAGEREF _Toc35169116 \h </w:instrText>
        </w:r>
        <w:r w:rsidR="00E22DB4">
          <w:rPr>
            <w:noProof/>
            <w:webHidden/>
          </w:rPr>
        </w:r>
        <w:r w:rsidR="00E22DB4">
          <w:rPr>
            <w:noProof/>
            <w:webHidden/>
          </w:rPr>
          <w:fldChar w:fldCharType="separate"/>
        </w:r>
        <w:r w:rsidR="00E22DB4">
          <w:rPr>
            <w:noProof/>
            <w:webHidden/>
          </w:rPr>
          <w:t>462</w:t>
        </w:r>
        <w:r w:rsidR="00E22DB4">
          <w:rPr>
            <w:noProof/>
            <w:webHidden/>
          </w:rPr>
          <w:fldChar w:fldCharType="end"/>
        </w:r>
      </w:hyperlink>
    </w:p>
    <w:p w14:paraId="714C4DF6" w14:textId="27230A3D"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117" w:history="1">
        <w:r w:rsidR="00E22DB4" w:rsidRPr="007D3AC8">
          <w:rPr>
            <w:rStyle w:val="Hyperlink"/>
            <w:noProof/>
          </w:rPr>
          <w:t>Figure 229 : Burial Density per m</w:t>
        </w:r>
        <w:r w:rsidR="00E22DB4" w:rsidRPr="007D3AC8">
          <w:rPr>
            <w:rStyle w:val="Hyperlink"/>
            <w:noProof/>
            <w:vertAlign w:val="superscript"/>
          </w:rPr>
          <w:t xml:space="preserve">2 </w:t>
        </w:r>
        <w:r w:rsidR="00E22DB4" w:rsidRPr="007D3AC8">
          <w:rPr>
            <w:rStyle w:val="Hyperlink"/>
            <w:noProof/>
          </w:rPr>
          <w:t>using OA Trench 20, Fully Visible Grave Cuts Shown in Blue and Partially Visible Grave Cuts Shown in Orange (Original Image Oxford Archaeology, 2005 – Annotated Image C.Willis)</w:t>
        </w:r>
        <w:r w:rsidR="00E22DB4">
          <w:rPr>
            <w:noProof/>
            <w:webHidden/>
          </w:rPr>
          <w:tab/>
        </w:r>
        <w:r w:rsidR="00E22DB4">
          <w:rPr>
            <w:noProof/>
            <w:webHidden/>
          </w:rPr>
          <w:fldChar w:fldCharType="begin"/>
        </w:r>
        <w:r w:rsidR="00E22DB4">
          <w:rPr>
            <w:noProof/>
            <w:webHidden/>
          </w:rPr>
          <w:instrText xml:space="preserve"> PAGEREF _Toc35169117 \h </w:instrText>
        </w:r>
        <w:r w:rsidR="00E22DB4">
          <w:rPr>
            <w:noProof/>
            <w:webHidden/>
          </w:rPr>
        </w:r>
        <w:r w:rsidR="00E22DB4">
          <w:rPr>
            <w:noProof/>
            <w:webHidden/>
          </w:rPr>
          <w:fldChar w:fldCharType="separate"/>
        </w:r>
        <w:r w:rsidR="00E22DB4">
          <w:rPr>
            <w:noProof/>
            <w:webHidden/>
          </w:rPr>
          <w:t>481</w:t>
        </w:r>
        <w:r w:rsidR="00E22DB4">
          <w:rPr>
            <w:noProof/>
            <w:webHidden/>
          </w:rPr>
          <w:fldChar w:fldCharType="end"/>
        </w:r>
      </w:hyperlink>
    </w:p>
    <w:p w14:paraId="1757D17A" w14:textId="759DEA76"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118" w:history="1">
        <w:r w:rsidR="00E22DB4" w:rsidRPr="007D3AC8">
          <w:rPr>
            <w:rStyle w:val="Hyperlink"/>
            <w:noProof/>
          </w:rPr>
          <w:t>Figure 230 : Model of Number of Individuals Discharged Dead from Haslar Hospital Using Extrapolated Data</w:t>
        </w:r>
        <w:r w:rsidR="00E22DB4">
          <w:rPr>
            <w:noProof/>
            <w:webHidden/>
          </w:rPr>
          <w:tab/>
        </w:r>
        <w:r w:rsidR="00E22DB4">
          <w:rPr>
            <w:noProof/>
            <w:webHidden/>
          </w:rPr>
          <w:fldChar w:fldCharType="begin"/>
        </w:r>
        <w:r w:rsidR="00E22DB4">
          <w:rPr>
            <w:noProof/>
            <w:webHidden/>
          </w:rPr>
          <w:instrText xml:space="preserve"> PAGEREF _Toc35169118 \h </w:instrText>
        </w:r>
        <w:r w:rsidR="00E22DB4">
          <w:rPr>
            <w:noProof/>
            <w:webHidden/>
          </w:rPr>
        </w:r>
        <w:r w:rsidR="00E22DB4">
          <w:rPr>
            <w:noProof/>
            <w:webHidden/>
          </w:rPr>
          <w:fldChar w:fldCharType="separate"/>
        </w:r>
        <w:r w:rsidR="00E22DB4">
          <w:rPr>
            <w:noProof/>
            <w:webHidden/>
          </w:rPr>
          <w:t>482</w:t>
        </w:r>
        <w:r w:rsidR="00E22DB4">
          <w:rPr>
            <w:noProof/>
            <w:webHidden/>
          </w:rPr>
          <w:fldChar w:fldCharType="end"/>
        </w:r>
      </w:hyperlink>
    </w:p>
    <w:p w14:paraId="1F0BF995" w14:textId="7D59F029"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9119" w:history="1">
        <w:r w:rsidR="00E22DB4" w:rsidRPr="007D3AC8">
          <w:rPr>
            <w:rStyle w:val="Hyperlink"/>
            <w:noProof/>
          </w:rPr>
          <w:t>Figure 231 : Overall Plan of RNH Haslar Excavations Showing All Excavation Years</w:t>
        </w:r>
        <w:r w:rsidR="00E22DB4">
          <w:rPr>
            <w:noProof/>
            <w:webHidden/>
          </w:rPr>
          <w:tab/>
        </w:r>
        <w:r w:rsidR="00E22DB4">
          <w:rPr>
            <w:noProof/>
            <w:webHidden/>
          </w:rPr>
          <w:fldChar w:fldCharType="begin"/>
        </w:r>
        <w:r w:rsidR="00E22DB4">
          <w:rPr>
            <w:noProof/>
            <w:webHidden/>
          </w:rPr>
          <w:instrText xml:space="preserve"> PAGEREF _Toc35169119 \h </w:instrText>
        </w:r>
        <w:r w:rsidR="00E22DB4">
          <w:rPr>
            <w:noProof/>
            <w:webHidden/>
          </w:rPr>
        </w:r>
        <w:r w:rsidR="00E22DB4">
          <w:rPr>
            <w:noProof/>
            <w:webHidden/>
          </w:rPr>
          <w:fldChar w:fldCharType="separate"/>
        </w:r>
        <w:r w:rsidR="00E22DB4">
          <w:rPr>
            <w:noProof/>
            <w:webHidden/>
          </w:rPr>
          <w:t>544</w:t>
        </w:r>
        <w:r w:rsidR="00E22DB4">
          <w:rPr>
            <w:noProof/>
            <w:webHidden/>
          </w:rPr>
          <w:fldChar w:fldCharType="end"/>
        </w:r>
      </w:hyperlink>
    </w:p>
    <w:p w14:paraId="64850F67" w14:textId="29728ED0" w:rsidR="005C0AF1" w:rsidRDefault="00B765F2" w:rsidP="00D825AD">
      <w:pPr>
        <w:rPr>
          <w:rFonts w:cs="Arial"/>
          <w:b/>
          <w:bCs/>
          <w:kern w:val="32"/>
          <w:sz w:val="32"/>
          <w:szCs w:val="36"/>
        </w:rPr>
      </w:pPr>
      <w:r>
        <w:fldChar w:fldCharType="end"/>
      </w:r>
      <w:bookmarkStart w:id="26" w:name="_Toc51833372"/>
      <w:bookmarkStart w:id="27" w:name="_Toc290554221"/>
      <w:bookmarkStart w:id="28" w:name="_Toc299621186"/>
      <w:bookmarkStart w:id="29" w:name="_Toc299631414"/>
      <w:bookmarkStart w:id="30" w:name="_Toc299631474"/>
      <w:bookmarkStart w:id="31" w:name="_Toc299631564"/>
      <w:bookmarkStart w:id="32" w:name="_Toc299631641"/>
    </w:p>
    <w:p w14:paraId="3288A226" w14:textId="77777777" w:rsidR="008B7D69" w:rsidRDefault="008B7D69" w:rsidP="00DA28B2">
      <w:pPr>
        <w:pStyle w:val="Heading1nonumber"/>
        <w:sectPr w:rsidR="008B7D69" w:rsidSect="00623A81">
          <w:footerReference w:type="default" r:id="rId14"/>
          <w:pgSz w:w="11906" w:h="16838" w:code="9"/>
          <w:pgMar w:top="1701" w:right="1701" w:bottom="1701" w:left="1701" w:header="709" w:footer="851" w:gutter="0"/>
          <w:pgNumType w:fmt="lowerRoman" w:start="1"/>
          <w:cols w:space="708"/>
          <w:docGrid w:linePitch="360"/>
        </w:sectPr>
      </w:pPr>
    </w:p>
    <w:p w14:paraId="64850F68" w14:textId="67FEE4C9" w:rsidR="00DA28B2" w:rsidRDefault="00DA28B2" w:rsidP="00DA28B2">
      <w:pPr>
        <w:pStyle w:val="Heading1nonumber"/>
      </w:pPr>
      <w:bookmarkStart w:id="33" w:name="_Toc35168497"/>
      <w:r>
        <w:t>L</w:t>
      </w:r>
      <w:r w:rsidR="000F3D41">
        <w:t>ist</w:t>
      </w:r>
      <w:r>
        <w:t xml:space="preserve"> </w:t>
      </w:r>
      <w:r w:rsidR="000F3D41">
        <w:t>of</w:t>
      </w:r>
      <w:r>
        <w:t xml:space="preserve"> T</w:t>
      </w:r>
      <w:bookmarkEnd w:id="26"/>
      <w:bookmarkEnd w:id="27"/>
      <w:bookmarkEnd w:id="28"/>
      <w:bookmarkEnd w:id="29"/>
      <w:bookmarkEnd w:id="30"/>
      <w:bookmarkEnd w:id="31"/>
      <w:bookmarkEnd w:id="32"/>
      <w:r w:rsidR="000F3D41">
        <w:t>ables</w:t>
      </w:r>
      <w:bookmarkEnd w:id="33"/>
    </w:p>
    <w:p w14:paraId="1736E627" w14:textId="04445C60" w:rsidR="00E22DB4" w:rsidRDefault="00B765F2">
      <w:pPr>
        <w:pStyle w:val="TableofFigures"/>
        <w:tabs>
          <w:tab w:val="right" w:leader="dot" w:pos="8494"/>
        </w:tabs>
        <w:rPr>
          <w:rFonts w:asciiTheme="minorHAnsi" w:eastAsiaTheme="minorEastAsia" w:hAnsiTheme="minorHAnsi" w:cstheme="minorBidi"/>
          <w:noProof/>
          <w:sz w:val="22"/>
          <w:szCs w:val="22"/>
          <w:lang w:eastAsia="en-GB"/>
        </w:rPr>
      </w:pPr>
      <w:r>
        <w:fldChar w:fldCharType="begin"/>
      </w:r>
      <w:r w:rsidR="00DA28B2">
        <w:instrText xml:space="preserve"> TOC \h \z \c "Table" </w:instrText>
      </w:r>
      <w:r>
        <w:fldChar w:fldCharType="separate"/>
      </w:r>
      <w:hyperlink w:anchor="_Toc35168857" w:history="1">
        <w:r w:rsidR="00E22DB4" w:rsidRPr="00282214">
          <w:rPr>
            <w:rStyle w:val="Hyperlink"/>
            <w:noProof/>
          </w:rPr>
          <w:t>Table 1 : Key Acts of Parliament Relevant to This Research</w:t>
        </w:r>
        <w:r w:rsidR="00E22DB4">
          <w:rPr>
            <w:noProof/>
            <w:webHidden/>
          </w:rPr>
          <w:tab/>
        </w:r>
        <w:r w:rsidR="00E22DB4">
          <w:rPr>
            <w:noProof/>
            <w:webHidden/>
          </w:rPr>
          <w:fldChar w:fldCharType="begin"/>
        </w:r>
        <w:r w:rsidR="00E22DB4">
          <w:rPr>
            <w:noProof/>
            <w:webHidden/>
          </w:rPr>
          <w:instrText xml:space="preserve"> PAGEREF _Toc35168857 \h </w:instrText>
        </w:r>
        <w:r w:rsidR="00E22DB4">
          <w:rPr>
            <w:noProof/>
            <w:webHidden/>
          </w:rPr>
        </w:r>
        <w:r w:rsidR="00E22DB4">
          <w:rPr>
            <w:noProof/>
            <w:webHidden/>
          </w:rPr>
          <w:fldChar w:fldCharType="separate"/>
        </w:r>
        <w:r w:rsidR="00E22DB4">
          <w:rPr>
            <w:noProof/>
            <w:webHidden/>
          </w:rPr>
          <w:t>12</w:t>
        </w:r>
        <w:r w:rsidR="00E22DB4">
          <w:rPr>
            <w:noProof/>
            <w:webHidden/>
          </w:rPr>
          <w:fldChar w:fldCharType="end"/>
        </w:r>
      </w:hyperlink>
    </w:p>
    <w:p w14:paraId="30281B71" w14:textId="67327323"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58" w:history="1">
        <w:r w:rsidR="00E22DB4" w:rsidRPr="00282214">
          <w:rPr>
            <w:rStyle w:val="Hyperlink"/>
            <w:noProof/>
          </w:rPr>
          <w:t>Table 2 : Key Conflicts Relevant to This Research</w:t>
        </w:r>
        <w:r w:rsidR="00E22DB4">
          <w:rPr>
            <w:noProof/>
            <w:webHidden/>
          </w:rPr>
          <w:tab/>
        </w:r>
        <w:r w:rsidR="00E22DB4">
          <w:rPr>
            <w:noProof/>
            <w:webHidden/>
          </w:rPr>
          <w:fldChar w:fldCharType="begin"/>
        </w:r>
        <w:r w:rsidR="00E22DB4">
          <w:rPr>
            <w:noProof/>
            <w:webHidden/>
          </w:rPr>
          <w:instrText xml:space="preserve"> PAGEREF _Toc35168858 \h </w:instrText>
        </w:r>
        <w:r w:rsidR="00E22DB4">
          <w:rPr>
            <w:noProof/>
            <w:webHidden/>
          </w:rPr>
        </w:r>
        <w:r w:rsidR="00E22DB4">
          <w:rPr>
            <w:noProof/>
            <w:webHidden/>
          </w:rPr>
          <w:fldChar w:fldCharType="separate"/>
        </w:r>
        <w:r w:rsidR="00E22DB4">
          <w:rPr>
            <w:noProof/>
            <w:webHidden/>
          </w:rPr>
          <w:t>19</w:t>
        </w:r>
        <w:r w:rsidR="00E22DB4">
          <w:rPr>
            <w:noProof/>
            <w:webHidden/>
          </w:rPr>
          <w:fldChar w:fldCharType="end"/>
        </w:r>
      </w:hyperlink>
    </w:p>
    <w:p w14:paraId="0DB19D83" w14:textId="6093DFAE"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59" w:history="1">
        <w:r w:rsidR="00E22DB4" w:rsidRPr="00282214">
          <w:rPr>
            <w:rStyle w:val="Hyperlink"/>
            <w:noProof/>
          </w:rPr>
          <w:t>Table 3 :  Key to Proposed Plan of Haslar Hospital Site</w:t>
        </w:r>
        <w:r w:rsidR="00E22DB4">
          <w:rPr>
            <w:noProof/>
            <w:webHidden/>
          </w:rPr>
          <w:tab/>
        </w:r>
        <w:r w:rsidR="00E22DB4">
          <w:rPr>
            <w:noProof/>
            <w:webHidden/>
          </w:rPr>
          <w:fldChar w:fldCharType="begin"/>
        </w:r>
        <w:r w:rsidR="00E22DB4">
          <w:rPr>
            <w:noProof/>
            <w:webHidden/>
          </w:rPr>
          <w:instrText xml:space="preserve"> PAGEREF _Toc35168859 \h </w:instrText>
        </w:r>
        <w:r w:rsidR="00E22DB4">
          <w:rPr>
            <w:noProof/>
            <w:webHidden/>
          </w:rPr>
        </w:r>
        <w:r w:rsidR="00E22DB4">
          <w:rPr>
            <w:noProof/>
            <w:webHidden/>
          </w:rPr>
          <w:fldChar w:fldCharType="separate"/>
        </w:r>
        <w:r w:rsidR="00E22DB4">
          <w:rPr>
            <w:noProof/>
            <w:webHidden/>
          </w:rPr>
          <w:t>37</w:t>
        </w:r>
        <w:r w:rsidR="00E22DB4">
          <w:rPr>
            <w:noProof/>
            <w:webHidden/>
          </w:rPr>
          <w:fldChar w:fldCharType="end"/>
        </w:r>
      </w:hyperlink>
    </w:p>
    <w:p w14:paraId="71F46DCC" w14:textId="088DAE54"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60" w:history="1">
        <w:r w:rsidR="00E22DB4" w:rsidRPr="00282214">
          <w:rPr>
            <w:rStyle w:val="Hyperlink"/>
            <w:noProof/>
          </w:rPr>
          <w:t>Table 4 : Details of Number of Individuals Excavated Per Year and Post Excavation Analysis</w:t>
        </w:r>
        <w:r w:rsidR="00E22DB4">
          <w:rPr>
            <w:noProof/>
            <w:webHidden/>
          </w:rPr>
          <w:tab/>
        </w:r>
        <w:r w:rsidR="00E22DB4">
          <w:rPr>
            <w:noProof/>
            <w:webHidden/>
          </w:rPr>
          <w:fldChar w:fldCharType="begin"/>
        </w:r>
        <w:r w:rsidR="00E22DB4">
          <w:rPr>
            <w:noProof/>
            <w:webHidden/>
          </w:rPr>
          <w:instrText xml:space="preserve"> PAGEREF _Toc35168860 \h </w:instrText>
        </w:r>
        <w:r w:rsidR="00E22DB4">
          <w:rPr>
            <w:noProof/>
            <w:webHidden/>
          </w:rPr>
        </w:r>
        <w:r w:rsidR="00E22DB4">
          <w:rPr>
            <w:noProof/>
            <w:webHidden/>
          </w:rPr>
          <w:fldChar w:fldCharType="separate"/>
        </w:r>
        <w:r w:rsidR="00E22DB4">
          <w:rPr>
            <w:noProof/>
            <w:webHidden/>
          </w:rPr>
          <w:t>104</w:t>
        </w:r>
        <w:r w:rsidR="00E22DB4">
          <w:rPr>
            <w:noProof/>
            <w:webHidden/>
          </w:rPr>
          <w:fldChar w:fldCharType="end"/>
        </w:r>
      </w:hyperlink>
    </w:p>
    <w:p w14:paraId="492528B0" w14:textId="58E7961D"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61" w:history="1">
        <w:r w:rsidR="00E22DB4" w:rsidRPr="00282214">
          <w:rPr>
            <w:rStyle w:val="Hyperlink"/>
            <w:noProof/>
          </w:rPr>
          <w:t>Table 5 : Documentary Sources Consulted (National Archives)</w:t>
        </w:r>
        <w:r w:rsidR="00E22DB4">
          <w:rPr>
            <w:noProof/>
            <w:webHidden/>
          </w:rPr>
          <w:tab/>
        </w:r>
        <w:r w:rsidR="00E22DB4">
          <w:rPr>
            <w:noProof/>
            <w:webHidden/>
          </w:rPr>
          <w:fldChar w:fldCharType="begin"/>
        </w:r>
        <w:r w:rsidR="00E22DB4">
          <w:rPr>
            <w:noProof/>
            <w:webHidden/>
          </w:rPr>
          <w:instrText xml:space="preserve"> PAGEREF _Toc35168861 \h </w:instrText>
        </w:r>
        <w:r w:rsidR="00E22DB4">
          <w:rPr>
            <w:noProof/>
            <w:webHidden/>
          </w:rPr>
        </w:r>
        <w:r w:rsidR="00E22DB4">
          <w:rPr>
            <w:noProof/>
            <w:webHidden/>
          </w:rPr>
          <w:fldChar w:fldCharType="separate"/>
        </w:r>
        <w:r w:rsidR="00E22DB4">
          <w:rPr>
            <w:noProof/>
            <w:webHidden/>
          </w:rPr>
          <w:t>106</w:t>
        </w:r>
        <w:r w:rsidR="00E22DB4">
          <w:rPr>
            <w:noProof/>
            <w:webHidden/>
          </w:rPr>
          <w:fldChar w:fldCharType="end"/>
        </w:r>
      </w:hyperlink>
    </w:p>
    <w:p w14:paraId="3196D243" w14:textId="08C69CF4"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62" w:history="1">
        <w:r w:rsidR="00E22DB4" w:rsidRPr="00282214">
          <w:rPr>
            <w:rStyle w:val="Hyperlink"/>
            <w:noProof/>
          </w:rPr>
          <w:t>Table 6 : Cartographic Sources Consulted</w:t>
        </w:r>
        <w:r w:rsidR="00E22DB4">
          <w:rPr>
            <w:noProof/>
            <w:webHidden/>
          </w:rPr>
          <w:tab/>
        </w:r>
        <w:r w:rsidR="00E22DB4">
          <w:rPr>
            <w:noProof/>
            <w:webHidden/>
          </w:rPr>
          <w:fldChar w:fldCharType="begin"/>
        </w:r>
        <w:r w:rsidR="00E22DB4">
          <w:rPr>
            <w:noProof/>
            <w:webHidden/>
          </w:rPr>
          <w:instrText xml:space="preserve"> PAGEREF _Toc35168862 \h </w:instrText>
        </w:r>
        <w:r w:rsidR="00E22DB4">
          <w:rPr>
            <w:noProof/>
            <w:webHidden/>
          </w:rPr>
        </w:r>
        <w:r w:rsidR="00E22DB4">
          <w:rPr>
            <w:noProof/>
            <w:webHidden/>
          </w:rPr>
          <w:fldChar w:fldCharType="separate"/>
        </w:r>
        <w:r w:rsidR="00E22DB4">
          <w:rPr>
            <w:noProof/>
            <w:webHidden/>
          </w:rPr>
          <w:t>111</w:t>
        </w:r>
        <w:r w:rsidR="00E22DB4">
          <w:rPr>
            <w:noProof/>
            <w:webHidden/>
          </w:rPr>
          <w:fldChar w:fldCharType="end"/>
        </w:r>
      </w:hyperlink>
    </w:p>
    <w:p w14:paraId="020D2484" w14:textId="6CCCDA1E"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63" w:history="1">
        <w:r w:rsidR="00E22DB4" w:rsidRPr="00282214">
          <w:rPr>
            <w:rStyle w:val="Hyperlink"/>
            <w:noProof/>
          </w:rPr>
          <w:t>Table 7 : T1-07 Context Table</w:t>
        </w:r>
        <w:r w:rsidR="00E22DB4">
          <w:rPr>
            <w:noProof/>
            <w:webHidden/>
          </w:rPr>
          <w:tab/>
        </w:r>
        <w:r w:rsidR="00E22DB4">
          <w:rPr>
            <w:noProof/>
            <w:webHidden/>
          </w:rPr>
          <w:fldChar w:fldCharType="begin"/>
        </w:r>
        <w:r w:rsidR="00E22DB4">
          <w:rPr>
            <w:noProof/>
            <w:webHidden/>
          </w:rPr>
          <w:instrText xml:space="preserve"> PAGEREF _Toc35168863 \h </w:instrText>
        </w:r>
        <w:r w:rsidR="00E22DB4">
          <w:rPr>
            <w:noProof/>
            <w:webHidden/>
          </w:rPr>
        </w:r>
        <w:r w:rsidR="00E22DB4">
          <w:rPr>
            <w:noProof/>
            <w:webHidden/>
          </w:rPr>
          <w:fldChar w:fldCharType="separate"/>
        </w:r>
        <w:r w:rsidR="00E22DB4">
          <w:rPr>
            <w:noProof/>
            <w:webHidden/>
          </w:rPr>
          <w:t>122</w:t>
        </w:r>
        <w:r w:rsidR="00E22DB4">
          <w:rPr>
            <w:noProof/>
            <w:webHidden/>
          </w:rPr>
          <w:fldChar w:fldCharType="end"/>
        </w:r>
      </w:hyperlink>
    </w:p>
    <w:p w14:paraId="4D3E9D11" w14:textId="44EE605D"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64" w:history="1">
        <w:r w:rsidR="00E22DB4" w:rsidRPr="00282214">
          <w:rPr>
            <w:rStyle w:val="Hyperlink"/>
            <w:noProof/>
          </w:rPr>
          <w:t>Table 8 : MT-08 Context Table</w:t>
        </w:r>
        <w:r w:rsidR="00E22DB4">
          <w:rPr>
            <w:noProof/>
            <w:webHidden/>
          </w:rPr>
          <w:tab/>
        </w:r>
        <w:r w:rsidR="00E22DB4">
          <w:rPr>
            <w:noProof/>
            <w:webHidden/>
          </w:rPr>
          <w:fldChar w:fldCharType="begin"/>
        </w:r>
        <w:r w:rsidR="00E22DB4">
          <w:rPr>
            <w:noProof/>
            <w:webHidden/>
          </w:rPr>
          <w:instrText xml:space="preserve"> PAGEREF _Toc35168864 \h </w:instrText>
        </w:r>
        <w:r w:rsidR="00E22DB4">
          <w:rPr>
            <w:noProof/>
            <w:webHidden/>
          </w:rPr>
        </w:r>
        <w:r w:rsidR="00E22DB4">
          <w:rPr>
            <w:noProof/>
            <w:webHidden/>
          </w:rPr>
          <w:fldChar w:fldCharType="separate"/>
        </w:r>
        <w:r w:rsidR="00E22DB4">
          <w:rPr>
            <w:noProof/>
            <w:webHidden/>
          </w:rPr>
          <w:t>134</w:t>
        </w:r>
        <w:r w:rsidR="00E22DB4">
          <w:rPr>
            <w:noProof/>
            <w:webHidden/>
          </w:rPr>
          <w:fldChar w:fldCharType="end"/>
        </w:r>
      </w:hyperlink>
    </w:p>
    <w:p w14:paraId="761C6918" w14:textId="7A9A7759"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65" w:history="1">
        <w:r w:rsidR="00E22DB4" w:rsidRPr="00282214">
          <w:rPr>
            <w:rStyle w:val="Hyperlink"/>
            <w:noProof/>
          </w:rPr>
          <w:t>Table 9 : LT-08 Context Table</w:t>
        </w:r>
        <w:r w:rsidR="00E22DB4">
          <w:rPr>
            <w:noProof/>
            <w:webHidden/>
          </w:rPr>
          <w:tab/>
        </w:r>
        <w:r w:rsidR="00E22DB4">
          <w:rPr>
            <w:noProof/>
            <w:webHidden/>
          </w:rPr>
          <w:fldChar w:fldCharType="begin"/>
        </w:r>
        <w:r w:rsidR="00E22DB4">
          <w:rPr>
            <w:noProof/>
            <w:webHidden/>
          </w:rPr>
          <w:instrText xml:space="preserve"> PAGEREF _Toc35168865 \h </w:instrText>
        </w:r>
        <w:r w:rsidR="00E22DB4">
          <w:rPr>
            <w:noProof/>
            <w:webHidden/>
          </w:rPr>
        </w:r>
        <w:r w:rsidR="00E22DB4">
          <w:rPr>
            <w:noProof/>
            <w:webHidden/>
          </w:rPr>
          <w:fldChar w:fldCharType="separate"/>
        </w:r>
        <w:r w:rsidR="00E22DB4">
          <w:rPr>
            <w:noProof/>
            <w:webHidden/>
          </w:rPr>
          <w:t>148</w:t>
        </w:r>
        <w:r w:rsidR="00E22DB4">
          <w:rPr>
            <w:noProof/>
            <w:webHidden/>
          </w:rPr>
          <w:fldChar w:fldCharType="end"/>
        </w:r>
      </w:hyperlink>
    </w:p>
    <w:p w14:paraId="3AF8BF58" w14:textId="6D3629AC"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66" w:history="1">
        <w:r w:rsidR="00E22DB4" w:rsidRPr="00282214">
          <w:rPr>
            <w:rStyle w:val="Hyperlink"/>
            <w:noProof/>
          </w:rPr>
          <w:t>Table 10 : T1-09 Context Table</w:t>
        </w:r>
        <w:r w:rsidR="00E22DB4">
          <w:rPr>
            <w:noProof/>
            <w:webHidden/>
          </w:rPr>
          <w:tab/>
        </w:r>
        <w:r w:rsidR="00E22DB4">
          <w:rPr>
            <w:noProof/>
            <w:webHidden/>
          </w:rPr>
          <w:fldChar w:fldCharType="begin"/>
        </w:r>
        <w:r w:rsidR="00E22DB4">
          <w:rPr>
            <w:noProof/>
            <w:webHidden/>
          </w:rPr>
          <w:instrText xml:space="preserve"> PAGEREF _Toc35168866 \h </w:instrText>
        </w:r>
        <w:r w:rsidR="00E22DB4">
          <w:rPr>
            <w:noProof/>
            <w:webHidden/>
          </w:rPr>
        </w:r>
        <w:r w:rsidR="00E22DB4">
          <w:rPr>
            <w:noProof/>
            <w:webHidden/>
          </w:rPr>
          <w:fldChar w:fldCharType="separate"/>
        </w:r>
        <w:r w:rsidR="00E22DB4">
          <w:rPr>
            <w:noProof/>
            <w:webHidden/>
          </w:rPr>
          <w:t>157</w:t>
        </w:r>
        <w:r w:rsidR="00E22DB4">
          <w:rPr>
            <w:noProof/>
            <w:webHidden/>
          </w:rPr>
          <w:fldChar w:fldCharType="end"/>
        </w:r>
      </w:hyperlink>
    </w:p>
    <w:p w14:paraId="73D17619" w14:textId="5765A88E"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67" w:history="1">
        <w:r w:rsidR="00E22DB4" w:rsidRPr="00282214">
          <w:rPr>
            <w:rStyle w:val="Hyperlink"/>
            <w:noProof/>
          </w:rPr>
          <w:t>Table 11 : T2-09 Context Table</w:t>
        </w:r>
        <w:r w:rsidR="00E22DB4">
          <w:rPr>
            <w:noProof/>
            <w:webHidden/>
          </w:rPr>
          <w:tab/>
        </w:r>
        <w:r w:rsidR="00E22DB4">
          <w:rPr>
            <w:noProof/>
            <w:webHidden/>
          </w:rPr>
          <w:fldChar w:fldCharType="begin"/>
        </w:r>
        <w:r w:rsidR="00E22DB4">
          <w:rPr>
            <w:noProof/>
            <w:webHidden/>
          </w:rPr>
          <w:instrText xml:space="preserve"> PAGEREF _Toc35168867 \h </w:instrText>
        </w:r>
        <w:r w:rsidR="00E22DB4">
          <w:rPr>
            <w:noProof/>
            <w:webHidden/>
          </w:rPr>
        </w:r>
        <w:r w:rsidR="00E22DB4">
          <w:rPr>
            <w:noProof/>
            <w:webHidden/>
          </w:rPr>
          <w:fldChar w:fldCharType="separate"/>
        </w:r>
        <w:r w:rsidR="00E22DB4">
          <w:rPr>
            <w:noProof/>
            <w:webHidden/>
          </w:rPr>
          <w:t>178</w:t>
        </w:r>
        <w:r w:rsidR="00E22DB4">
          <w:rPr>
            <w:noProof/>
            <w:webHidden/>
          </w:rPr>
          <w:fldChar w:fldCharType="end"/>
        </w:r>
      </w:hyperlink>
    </w:p>
    <w:p w14:paraId="45AC82D6" w14:textId="43036742"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68" w:history="1">
        <w:r w:rsidR="00E22DB4" w:rsidRPr="00282214">
          <w:rPr>
            <w:rStyle w:val="Hyperlink"/>
            <w:noProof/>
          </w:rPr>
          <w:t>Table 12 : T3-09 Context Table</w:t>
        </w:r>
        <w:r w:rsidR="00E22DB4">
          <w:rPr>
            <w:noProof/>
            <w:webHidden/>
          </w:rPr>
          <w:tab/>
        </w:r>
        <w:r w:rsidR="00E22DB4">
          <w:rPr>
            <w:noProof/>
            <w:webHidden/>
          </w:rPr>
          <w:fldChar w:fldCharType="begin"/>
        </w:r>
        <w:r w:rsidR="00E22DB4">
          <w:rPr>
            <w:noProof/>
            <w:webHidden/>
          </w:rPr>
          <w:instrText xml:space="preserve"> PAGEREF _Toc35168868 \h </w:instrText>
        </w:r>
        <w:r w:rsidR="00E22DB4">
          <w:rPr>
            <w:noProof/>
            <w:webHidden/>
          </w:rPr>
        </w:r>
        <w:r w:rsidR="00E22DB4">
          <w:rPr>
            <w:noProof/>
            <w:webHidden/>
          </w:rPr>
          <w:fldChar w:fldCharType="separate"/>
        </w:r>
        <w:r w:rsidR="00E22DB4">
          <w:rPr>
            <w:noProof/>
            <w:webHidden/>
          </w:rPr>
          <w:t>185</w:t>
        </w:r>
        <w:r w:rsidR="00E22DB4">
          <w:rPr>
            <w:noProof/>
            <w:webHidden/>
          </w:rPr>
          <w:fldChar w:fldCharType="end"/>
        </w:r>
      </w:hyperlink>
    </w:p>
    <w:p w14:paraId="062418FF" w14:textId="1F95F997"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69" w:history="1">
        <w:r w:rsidR="00E22DB4" w:rsidRPr="00282214">
          <w:rPr>
            <w:rStyle w:val="Hyperlink"/>
            <w:noProof/>
          </w:rPr>
          <w:t>Table 13 : T4-09 Context Table</w:t>
        </w:r>
        <w:r w:rsidR="00E22DB4">
          <w:rPr>
            <w:noProof/>
            <w:webHidden/>
          </w:rPr>
          <w:tab/>
        </w:r>
        <w:r w:rsidR="00E22DB4">
          <w:rPr>
            <w:noProof/>
            <w:webHidden/>
          </w:rPr>
          <w:fldChar w:fldCharType="begin"/>
        </w:r>
        <w:r w:rsidR="00E22DB4">
          <w:rPr>
            <w:noProof/>
            <w:webHidden/>
          </w:rPr>
          <w:instrText xml:space="preserve"> PAGEREF _Toc35168869 \h </w:instrText>
        </w:r>
        <w:r w:rsidR="00E22DB4">
          <w:rPr>
            <w:noProof/>
            <w:webHidden/>
          </w:rPr>
        </w:r>
        <w:r w:rsidR="00E22DB4">
          <w:rPr>
            <w:noProof/>
            <w:webHidden/>
          </w:rPr>
          <w:fldChar w:fldCharType="separate"/>
        </w:r>
        <w:r w:rsidR="00E22DB4">
          <w:rPr>
            <w:noProof/>
            <w:webHidden/>
          </w:rPr>
          <w:t>191</w:t>
        </w:r>
        <w:r w:rsidR="00E22DB4">
          <w:rPr>
            <w:noProof/>
            <w:webHidden/>
          </w:rPr>
          <w:fldChar w:fldCharType="end"/>
        </w:r>
      </w:hyperlink>
    </w:p>
    <w:p w14:paraId="31DFAC87" w14:textId="44BDEB21"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70" w:history="1">
        <w:r w:rsidR="00E22DB4" w:rsidRPr="00282214">
          <w:rPr>
            <w:rStyle w:val="Hyperlink"/>
            <w:noProof/>
          </w:rPr>
          <w:t>Table 14 : T5-09 Context Table</w:t>
        </w:r>
        <w:r w:rsidR="00E22DB4">
          <w:rPr>
            <w:noProof/>
            <w:webHidden/>
          </w:rPr>
          <w:tab/>
        </w:r>
        <w:r w:rsidR="00E22DB4">
          <w:rPr>
            <w:noProof/>
            <w:webHidden/>
          </w:rPr>
          <w:fldChar w:fldCharType="begin"/>
        </w:r>
        <w:r w:rsidR="00E22DB4">
          <w:rPr>
            <w:noProof/>
            <w:webHidden/>
          </w:rPr>
          <w:instrText xml:space="preserve"> PAGEREF _Toc35168870 \h </w:instrText>
        </w:r>
        <w:r w:rsidR="00E22DB4">
          <w:rPr>
            <w:noProof/>
            <w:webHidden/>
          </w:rPr>
        </w:r>
        <w:r w:rsidR="00E22DB4">
          <w:rPr>
            <w:noProof/>
            <w:webHidden/>
          </w:rPr>
          <w:fldChar w:fldCharType="separate"/>
        </w:r>
        <w:r w:rsidR="00E22DB4">
          <w:rPr>
            <w:noProof/>
            <w:webHidden/>
          </w:rPr>
          <w:t>194</w:t>
        </w:r>
        <w:r w:rsidR="00E22DB4">
          <w:rPr>
            <w:noProof/>
            <w:webHidden/>
          </w:rPr>
          <w:fldChar w:fldCharType="end"/>
        </w:r>
      </w:hyperlink>
    </w:p>
    <w:p w14:paraId="6CEA923A" w14:textId="31E9B5ED"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71" w:history="1">
        <w:r w:rsidR="00E22DB4" w:rsidRPr="00282214">
          <w:rPr>
            <w:rStyle w:val="Hyperlink"/>
            <w:noProof/>
          </w:rPr>
          <w:t>Table 15 : T1-10 Context Table</w:t>
        </w:r>
        <w:r w:rsidR="00E22DB4">
          <w:rPr>
            <w:noProof/>
            <w:webHidden/>
          </w:rPr>
          <w:tab/>
        </w:r>
        <w:r w:rsidR="00E22DB4">
          <w:rPr>
            <w:noProof/>
            <w:webHidden/>
          </w:rPr>
          <w:fldChar w:fldCharType="begin"/>
        </w:r>
        <w:r w:rsidR="00E22DB4">
          <w:rPr>
            <w:noProof/>
            <w:webHidden/>
          </w:rPr>
          <w:instrText xml:space="preserve"> PAGEREF _Toc35168871 \h </w:instrText>
        </w:r>
        <w:r w:rsidR="00E22DB4">
          <w:rPr>
            <w:noProof/>
            <w:webHidden/>
          </w:rPr>
        </w:r>
        <w:r w:rsidR="00E22DB4">
          <w:rPr>
            <w:noProof/>
            <w:webHidden/>
          </w:rPr>
          <w:fldChar w:fldCharType="separate"/>
        </w:r>
        <w:r w:rsidR="00E22DB4">
          <w:rPr>
            <w:noProof/>
            <w:webHidden/>
          </w:rPr>
          <w:t>198</w:t>
        </w:r>
        <w:r w:rsidR="00E22DB4">
          <w:rPr>
            <w:noProof/>
            <w:webHidden/>
          </w:rPr>
          <w:fldChar w:fldCharType="end"/>
        </w:r>
      </w:hyperlink>
    </w:p>
    <w:p w14:paraId="7DF8BD71" w14:textId="197624B0"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72" w:history="1">
        <w:r w:rsidR="00E22DB4" w:rsidRPr="00282214">
          <w:rPr>
            <w:rStyle w:val="Hyperlink"/>
            <w:noProof/>
          </w:rPr>
          <w:t>Table 16 : T2-10 Context Table</w:t>
        </w:r>
        <w:r w:rsidR="00E22DB4">
          <w:rPr>
            <w:noProof/>
            <w:webHidden/>
          </w:rPr>
          <w:tab/>
        </w:r>
        <w:r w:rsidR="00E22DB4">
          <w:rPr>
            <w:noProof/>
            <w:webHidden/>
          </w:rPr>
          <w:fldChar w:fldCharType="begin"/>
        </w:r>
        <w:r w:rsidR="00E22DB4">
          <w:rPr>
            <w:noProof/>
            <w:webHidden/>
          </w:rPr>
          <w:instrText xml:space="preserve"> PAGEREF _Toc35168872 \h </w:instrText>
        </w:r>
        <w:r w:rsidR="00E22DB4">
          <w:rPr>
            <w:noProof/>
            <w:webHidden/>
          </w:rPr>
        </w:r>
        <w:r w:rsidR="00E22DB4">
          <w:rPr>
            <w:noProof/>
            <w:webHidden/>
          </w:rPr>
          <w:fldChar w:fldCharType="separate"/>
        </w:r>
        <w:r w:rsidR="00E22DB4">
          <w:rPr>
            <w:noProof/>
            <w:webHidden/>
          </w:rPr>
          <w:t>216</w:t>
        </w:r>
        <w:r w:rsidR="00E22DB4">
          <w:rPr>
            <w:noProof/>
            <w:webHidden/>
          </w:rPr>
          <w:fldChar w:fldCharType="end"/>
        </w:r>
      </w:hyperlink>
    </w:p>
    <w:p w14:paraId="4A889A5A" w14:textId="15A00DCD"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73" w:history="1">
        <w:r w:rsidR="00E22DB4" w:rsidRPr="00282214">
          <w:rPr>
            <w:rStyle w:val="Hyperlink"/>
            <w:noProof/>
          </w:rPr>
          <w:t>Table 17 : T1-13 Context Table</w:t>
        </w:r>
        <w:r w:rsidR="00E22DB4">
          <w:rPr>
            <w:noProof/>
            <w:webHidden/>
          </w:rPr>
          <w:tab/>
        </w:r>
        <w:r w:rsidR="00E22DB4">
          <w:rPr>
            <w:noProof/>
            <w:webHidden/>
          </w:rPr>
          <w:fldChar w:fldCharType="begin"/>
        </w:r>
        <w:r w:rsidR="00E22DB4">
          <w:rPr>
            <w:noProof/>
            <w:webHidden/>
          </w:rPr>
          <w:instrText xml:space="preserve"> PAGEREF _Toc35168873 \h </w:instrText>
        </w:r>
        <w:r w:rsidR="00E22DB4">
          <w:rPr>
            <w:noProof/>
            <w:webHidden/>
          </w:rPr>
        </w:r>
        <w:r w:rsidR="00E22DB4">
          <w:rPr>
            <w:noProof/>
            <w:webHidden/>
          </w:rPr>
          <w:fldChar w:fldCharType="separate"/>
        </w:r>
        <w:r w:rsidR="00E22DB4">
          <w:rPr>
            <w:noProof/>
            <w:webHidden/>
          </w:rPr>
          <w:t>230</w:t>
        </w:r>
        <w:r w:rsidR="00E22DB4">
          <w:rPr>
            <w:noProof/>
            <w:webHidden/>
          </w:rPr>
          <w:fldChar w:fldCharType="end"/>
        </w:r>
      </w:hyperlink>
    </w:p>
    <w:p w14:paraId="759643BC" w14:textId="40CAC0B2"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74" w:history="1">
        <w:r w:rsidR="00E22DB4" w:rsidRPr="00282214">
          <w:rPr>
            <w:rStyle w:val="Hyperlink"/>
            <w:noProof/>
          </w:rPr>
          <w:t>Table 18 : T2-13 Context Table</w:t>
        </w:r>
        <w:r w:rsidR="00E22DB4">
          <w:rPr>
            <w:noProof/>
            <w:webHidden/>
          </w:rPr>
          <w:tab/>
        </w:r>
        <w:r w:rsidR="00E22DB4">
          <w:rPr>
            <w:noProof/>
            <w:webHidden/>
          </w:rPr>
          <w:fldChar w:fldCharType="begin"/>
        </w:r>
        <w:r w:rsidR="00E22DB4">
          <w:rPr>
            <w:noProof/>
            <w:webHidden/>
          </w:rPr>
          <w:instrText xml:space="preserve"> PAGEREF _Toc35168874 \h </w:instrText>
        </w:r>
        <w:r w:rsidR="00E22DB4">
          <w:rPr>
            <w:noProof/>
            <w:webHidden/>
          </w:rPr>
        </w:r>
        <w:r w:rsidR="00E22DB4">
          <w:rPr>
            <w:noProof/>
            <w:webHidden/>
          </w:rPr>
          <w:fldChar w:fldCharType="separate"/>
        </w:r>
        <w:r w:rsidR="00E22DB4">
          <w:rPr>
            <w:noProof/>
            <w:webHidden/>
          </w:rPr>
          <w:t>239</w:t>
        </w:r>
        <w:r w:rsidR="00E22DB4">
          <w:rPr>
            <w:noProof/>
            <w:webHidden/>
          </w:rPr>
          <w:fldChar w:fldCharType="end"/>
        </w:r>
      </w:hyperlink>
    </w:p>
    <w:p w14:paraId="20B189B8" w14:textId="2D29DDC4"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75" w:history="1">
        <w:r w:rsidR="00E22DB4" w:rsidRPr="00282214">
          <w:rPr>
            <w:rStyle w:val="Hyperlink"/>
            <w:noProof/>
          </w:rPr>
          <w:t>Table 19 : T3-13 Context Table</w:t>
        </w:r>
        <w:r w:rsidR="00E22DB4">
          <w:rPr>
            <w:noProof/>
            <w:webHidden/>
          </w:rPr>
          <w:tab/>
        </w:r>
        <w:r w:rsidR="00E22DB4">
          <w:rPr>
            <w:noProof/>
            <w:webHidden/>
          </w:rPr>
          <w:fldChar w:fldCharType="begin"/>
        </w:r>
        <w:r w:rsidR="00E22DB4">
          <w:rPr>
            <w:noProof/>
            <w:webHidden/>
          </w:rPr>
          <w:instrText xml:space="preserve"> PAGEREF _Toc35168875 \h </w:instrText>
        </w:r>
        <w:r w:rsidR="00E22DB4">
          <w:rPr>
            <w:noProof/>
            <w:webHidden/>
          </w:rPr>
        </w:r>
        <w:r w:rsidR="00E22DB4">
          <w:rPr>
            <w:noProof/>
            <w:webHidden/>
          </w:rPr>
          <w:fldChar w:fldCharType="separate"/>
        </w:r>
        <w:r w:rsidR="00E22DB4">
          <w:rPr>
            <w:noProof/>
            <w:webHidden/>
          </w:rPr>
          <w:t>241</w:t>
        </w:r>
        <w:r w:rsidR="00E22DB4">
          <w:rPr>
            <w:noProof/>
            <w:webHidden/>
          </w:rPr>
          <w:fldChar w:fldCharType="end"/>
        </w:r>
      </w:hyperlink>
    </w:p>
    <w:p w14:paraId="55FD2C96" w14:textId="1AC6843B"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76" w:history="1">
        <w:r w:rsidR="00E22DB4" w:rsidRPr="00282214">
          <w:rPr>
            <w:rStyle w:val="Hyperlink"/>
            <w:noProof/>
          </w:rPr>
          <w:t>Table 20 : T1-16 Context Table</w:t>
        </w:r>
        <w:r w:rsidR="00E22DB4">
          <w:rPr>
            <w:noProof/>
            <w:webHidden/>
          </w:rPr>
          <w:tab/>
        </w:r>
        <w:r w:rsidR="00E22DB4">
          <w:rPr>
            <w:noProof/>
            <w:webHidden/>
          </w:rPr>
          <w:fldChar w:fldCharType="begin"/>
        </w:r>
        <w:r w:rsidR="00E22DB4">
          <w:rPr>
            <w:noProof/>
            <w:webHidden/>
          </w:rPr>
          <w:instrText xml:space="preserve"> PAGEREF _Toc35168876 \h </w:instrText>
        </w:r>
        <w:r w:rsidR="00E22DB4">
          <w:rPr>
            <w:noProof/>
            <w:webHidden/>
          </w:rPr>
        </w:r>
        <w:r w:rsidR="00E22DB4">
          <w:rPr>
            <w:noProof/>
            <w:webHidden/>
          </w:rPr>
          <w:fldChar w:fldCharType="separate"/>
        </w:r>
        <w:r w:rsidR="00E22DB4">
          <w:rPr>
            <w:noProof/>
            <w:webHidden/>
          </w:rPr>
          <w:t>245</w:t>
        </w:r>
        <w:r w:rsidR="00E22DB4">
          <w:rPr>
            <w:noProof/>
            <w:webHidden/>
          </w:rPr>
          <w:fldChar w:fldCharType="end"/>
        </w:r>
      </w:hyperlink>
    </w:p>
    <w:p w14:paraId="6CA4610A" w14:textId="7ACA0F85"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77" w:history="1">
        <w:r w:rsidR="00E22DB4" w:rsidRPr="00282214">
          <w:rPr>
            <w:rStyle w:val="Hyperlink"/>
            <w:noProof/>
          </w:rPr>
          <w:t>Table 21 : T2-16 Context Table</w:t>
        </w:r>
        <w:r w:rsidR="00E22DB4">
          <w:rPr>
            <w:noProof/>
            <w:webHidden/>
          </w:rPr>
          <w:tab/>
        </w:r>
        <w:r w:rsidR="00E22DB4">
          <w:rPr>
            <w:noProof/>
            <w:webHidden/>
          </w:rPr>
          <w:fldChar w:fldCharType="begin"/>
        </w:r>
        <w:r w:rsidR="00E22DB4">
          <w:rPr>
            <w:noProof/>
            <w:webHidden/>
          </w:rPr>
          <w:instrText xml:space="preserve"> PAGEREF _Toc35168877 \h </w:instrText>
        </w:r>
        <w:r w:rsidR="00E22DB4">
          <w:rPr>
            <w:noProof/>
            <w:webHidden/>
          </w:rPr>
        </w:r>
        <w:r w:rsidR="00E22DB4">
          <w:rPr>
            <w:noProof/>
            <w:webHidden/>
          </w:rPr>
          <w:fldChar w:fldCharType="separate"/>
        </w:r>
        <w:r w:rsidR="00E22DB4">
          <w:rPr>
            <w:noProof/>
            <w:webHidden/>
          </w:rPr>
          <w:t>254</w:t>
        </w:r>
        <w:r w:rsidR="00E22DB4">
          <w:rPr>
            <w:noProof/>
            <w:webHidden/>
          </w:rPr>
          <w:fldChar w:fldCharType="end"/>
        </w:r>
      </w:hyperlink>
    </w:p>
    <w:p w14:paraId="792BA1B5" w14:textId="58CCA280"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78" w:history="1">
        <w:r w:rsidR="00E22DB4" w:rsidRPr="00282214">
          <w:rPr>
            <w:rStyle w:val="Hyperlink"/>
            <w:noProof/>
          </w:rPr>
          <w:t>Table 22 : 2017 Context Table</w:t>
        </w:r>
        <w:r w:rsidR="00E22DB4">
          <w:rPr>
            <w:noProof/>
            <w:webHidden/>
          </w:rPr>
          <w:tab/>
        </w:r>
        <w:r w:rsidR="00E22DB4">
          <w:rPr>
            <w:noProof/>
            <w:webHidden/>
          </w:rPr>
          <w:fldChar w:fldCharType="begin"/>
        </w:r>
        <w:r w:rsidR="00E22DB4">
          <w:rPr>
            <w:noProof/>
            <w:webHidden/>
          </w:rPr>
          <w:instrText xml:space="preserve"> PAGEREF _Toc35168878 \h </w:instrText>
        </w:r>
        <w:r w:rsidR="00E22DB4">
          <w:rPr>
            <w:noProof/>
            <w:webHidden/>
          </w:rPr>
        </w:r>
        <w:r w:rsidR="00E22DB4">
          <w:rPr>
            <w:noProof/>
            <w:webHidden/>
          </w:rPr>
          <w:fldChar w:fldCharType="separate"/>
        </w:r>
        <w:r w:rsidR="00E22DB4">
          <w:rPr>
            <w:noProof/>
            <w:webHidden/>
          </w:rPr>
          <w:t>272</w:t>
        </w:r>
        <w:r w:rsidR="00E22DB4">
          <w:rPr>
            <w:noProof/>
            <w:webHidden/>
          </w:rPr>
          <w:fldChar w:fldCharType="end"/>
        </w:r>
      </w:hyperlink>
    </w:p>
    <w:p w14:paraId="19E79E4F" w14:textId="66088A64"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79" w:history="1">
        <w:r w:rsidR="00E22DB4" w:rsidRPr="00282214">
          <w:rPr>
            <w:rStyle w:val="Hyperlink"/>
            <w:noProof/>
          </w:rPr>
          <w:t>Table 23 : Table Showing the Number of Individuals Discharged Dead Per Month and Per Year Using Data Gathered from the Death of Seamen Register</w:t>
        </w:r>
        <w:r w:rsidR="00E22DB4">
          <w:rPr>
            <w:noProof/>
            <w:webHidden/>
          </w:rPr>
          <w:tab/>
        </w:r>
        <w:r w:rsidR="00E22DB4">
          <w:rPr>
            <w:noProof/>
            <w:webHidden/>
          </w:rPr>
          <w:fldChar w:fldCharType="begin"/>
        </w:r>
        <w:r w:rsidR="00E22DB4">
          <w:rPr>
            <w:noProof/>
            <w:webHidden/>
          </w:rPr>
          <w:instrText xml:space="preserve"> PAGEREF _Toc35168879 \h </w:instrText>
        </w:r>
        <w:r w:rsidR="00E22DB4">
          <w:rPr>
            <w:noProof/>
            <w:webHidden/>
          </w:rPr>
        </w:r>
        <w:r w:rsidR="00E22DB4">
          <w:rPr>
            <w:noProof/>
            <w:webHidden/>
          </w:rPr>
          <w:fldChar w:fldCharType="separate"/>
        </w:r>
        <w:r w:rsidR="00E22DB4">
          <w:rPr>
            <w:noProof/>
            <w:webHidden/>
          </w:rPr>
          <w:t>317</w:t>
        </w:r>
        <w:r w:rsidR="00E22DB4">
          <w:rPr>
            <w:noProof/>
            <w:webHidden/>
          </w:rPr>
          <w:fldChar w:fldCharType="end"/>
        </w:r>
      </w:hyperlink>
    </w:p>
    <w:p w14:paraId="65B0F26C" w14:textId="49A66D9B"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80" w:history="1">
        <w:r w:rsidR="00E22DB4" w:rsidRPr="00282214">
          <w:rPr>
            <w:rStyle w:val="Hyperlink"/>
            <w:noProof/>
          </w:rPr>
          <w:t>Table 24 : Table to Show Number of Individuals Discharged Dead based Upon 'Quality' in Muster Books 1793-1800</w:t>
        </w:r>
        <w:r w:rsidR="00E22DB4">
          <w:rPr>
            <w:noProof/>
            <w:webHidden/>
          </w:rPr>
          <w:tab/>
        </w:r>
        <w:r w:rsidR="00E22DB4">
          <w:rPr>
            <w:noProof/>
            <w:webHidden/>
          </w:rPr>
          <w:fldChar w:fldCharType="begin"/>
        </w:r>
        <w:r w:rsidR="00E22DB4">
          <w:rPr>
            <w:noProof/>
            <w:webHidden/>
          </w:rPr>
          <w:instrText xml:space="preserve"> PAGEREF _Toc35168880 \h </w:instrText>
        </w:r>
        <w:r w:rsidR="00E22DB4">
          <w:rPr>
            <w:noProof/>
            <w:webHidden/>
          </w:rPr>
        </w:r>
        <w:r w:rsidR="00E22DB4">
          <w:rPr>
            <w:noProof/>
            <w:webHidden/>
          </w:rPr>
          <w:fldChar w:fldCharType="separate"/>
        </w:r>
        <w:r w:rsidR="00E22DB4">
          <w:rPr>
            <w:noProof/>
            <w:webHidden/>
          </w:rPr>
          <w:t>322</w:t>
        </w:r>
        <w:r w:rsidR="00E22DB4">
          <w:rPr>
            <w:noProof/>
            <w:webHidden/>
          </w:rPr>
          <w:fldChar w:fldCharType="end"/>
        </w:r>
      </w:hyperlink>
    </w:p>
    <w:p w14:paraId="5050FC24" w14:textId="1E899FB8"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81" w:history="1">
        <w:r w:rsidR="00E22DB4" w:rsidRPr="00282214">
          <w:rPr>
            <w:rStyle w:val="Hyperlink"/>
            <w:noProof/>
          </w:rPr>
          <w:t>Table 25 : Table Detailing the Legible Masonry Monument Details Recorded  by the Memorial Garden Headstone Survey Undertaken For This PhD (2016)</w:t>
        </w:r>
        <w:r w:rsidR="00E22DB4">
          <w:rPr>
            <w:noProof/>
            <w:webHidden/>
          </w:rPr>
          <w:tab/>
        </w:r>
        <w:r w:rsidR="00E22DB4">
          <w:rPr>
            <w:noProof/>
            <w:webHidden/>
          </w:rPr>
          <w:fldChar w:fldCharType="begin"/>
        </w:r>
        <w:r w:rsidR="00E22DB4">
          <w:rPr>
            <w:noProof/>
            <w:webHidden/>
          </w:rPr>
          <w:instrText xml:space="preserve"> PAGEREF _Toc35168881 \h </w:instrText>
        </w:r>
        <w:r w:rsidR="00E22DB4">
          <w:rPr>
            <w:noProof/>
            <w:webHidden/>
          </w:rPr>
        </w:r>
        <w:r w:rsidR="00E22DB4">
          <w:rPr>
            <w:noProof/>
            <w:webHidden/>
          </w:rPr>
          <w:fldChar w:fldCharType="separate"/>
        </w:r>
        <w:r w:rsidR="00E22DB4">
          <w:rPr>
            <w:noProof/>
            <w:webHidden/>
          </w:rPr>
          <w:t>346</w:t>
        </w:r>
        <w:r w:rsidR="00E22DB4">
          <w:rPr>
            <w:noProof/>
            <w:webHidden/>
          </w:rPr>
          <w:fldChar w:fldCharType="end"/>
        </w:r>
      </w:hyperlink>
    </w:p>
    <w:p w14:paraId="4DE5C1ED" w14:textId="75AD8829"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82" w:history="1">
        <w:r w:rsidR="00E22DB4" w:rsidRPr="00282214">
          <w:rPr>
            <w:rStyle w:val="Hyperlink"/>
            <w:noProof/>
          </w:rPr>
          <w:t>Table 26 : Table of Information Recorded on Memorial Garden Headstones Identified to Pre-Date 1826</w:t>
        </w:r>
        <w:r w:rsidR="00E22DB4">
          <w:rPr>
            <w:noProof/>
            <w:webHidden/>
          </w:rPr>
          <w:tab/>
        </w:r>
        <w:r w:rsidR="00E22DB4">
          <w:rPr>
            <w:noProof/>
            <w:webHidden/>
          </w:rPr>
          <w:fldChar w:fldCharType="begin"/>
        </w:r>
        <w:r w:rsidR="00E22DB4">
          <w:rPr>
            <w:noProof/>
            <w:webHidden/>
          </w:rPr>
          <w:instrText xml:space="preserve"> PAGEREF _Toc35168882 \h </w:instrText>
        </w:r>
        <w:r w:rsidR="00E22DB4">
          <w:rPr>
            <w:noProof/>
            <w:webHidden/>
          </w:rPr>
        </w:r>
        <w:r w:rsidR="00E22DB4">
          <w:rPr>
            <w:noProof/>
            <w:webHidden/>
          </w:rPr>
          <w:fldChar w:fldCharType="separate"/>
        </w:r>
        <w:r w:rsidR="00E22DB4">
          <w:rPr>
            <w:noProof/>
            <w:webHidden/>
          </w:rPr>
          <w:t>401</w:t>
        </w:r>
        <w:r w:rsidR="00E22DB4">
          <w:rPr>
            <w:noProof/>
            <w:webHidden/>
          </w:rPr>
          <w:fldChar w:fldCharType="end"/>
        </w:r>
      </w:hyperlink>
    </w:p>
    <w:p w14:paraId="024D7A91" w14:textId="597924DA"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83" w:history="1">
        <w:r w:rsidR="00E22DB4" w:rsidRPr="00282214">
          <w:rPr>
            <w:rStyle w:val="Hyperlink"/>
            <w:noProof/>
          </w:rPr>
          <w:t>Table 27 : Table Recording the Direction the Crania are Facing Within the Burial Ground from the Excavation Data</w:t>
        </w:r>
        <w:r w:rsidR="00E22DB4">
          <w:rPr>
            <w:noProof/>
            <w:webHidden/>
          </w:rPr>
          <w:tab/>
        </w:r>
        <w:r w:rsidR="00E22DB4">
          <w:rPr>
            <w:noProof/>
            <w:webHidden/>
          </w:rPr>
          <w:fldChar w:fldCharType="begin"/>
        </w:r>
        <w:r w:rsidR="00E22DB4">
          <w:rPr>
            <w:noProof/>
            <w:webHidden/>
          </w:rPr>
          <w:instrText xml:space="preserve"> PAGEREF _Toc35168883 \h </w:instrText>
        </w:r>
        <w:r w:rsidR="00E22DB4">
          <w:rPr>
            <w:noProof/>
            <w:webHidden/>
          </w:rPr>
        </w:r>
        <w:r w:rsidR="00E22DB4">
          <w:rPr>
            <w:noProof/>
            <w:webHidden/>
          </w:rPr>
          <w:fldChar w:fldCharType="separate"/>
        </w:r>
        <w:r w:rsidR="00E22DB4">
          <w:rPr>
            <w:noProof/>
            <w:webHidden/>
          </w:rPr>
          <w:t>413</w:t>
        </w:r>
        <w:r w:rsidR="00E22DB4">
          <w:rPr>
            <w:noProof/>
            <w:webHidden/>
          </w:rPr>
          <w:fldChar w:fldCharType="end"/>
        </w:r>
      </w:hyperlink>
    </w:p>
    <w:p w14:paraId="7163BB81" w14:textId="1C4337C8"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84" w:history="1">
        <w:r w:rsidR="00E22DB4" w:rsidRPr="00282214">
          <w:rPr>
            <w:rStyle w:val="Hyperlink"/>
            <w:noProof/>
          </w:rPr>
          <w:t>Table 28 : Summary of Events, Body Snatching at Haslar</w:t>
        </w:r>
        <w:r w:rsidR="00E22DB4">
          <w:rPr>
            <w:noProof/>
            <w:webHidden/>
          </w:rPr>
          <w:tab/>
        </w:r>
        <w:r w:rsidR="00E22DB4">
          <w:rPr>
            <w:noProof/>
            <w:webHidden/>
          </w:rPr>
          <w:fldChar w:fldCharType="begin"/>
        </w:r>
        <w:r w:rsidR="00E22DB4">
          <w:rPr>
            <w:noProof/>
            <w:webHidden/>
          </w:rPr>
          <w:instrText xml:space="preserve"> PAGEREF _Toc35168884 \h </w:instrText>
        </w:r>
        <w:r w:rsidR="00E22DB4">
          <w:rPr>
            <w:noProof/>
            <w:webHidden/>
          </w:rPr>
        </w:r>
        <w:r w:rsidR="00E22DB4">
          <w:rPr>
            <w:noProof/>
            <w:webHidden/>
          </w:rPr>
          <w:fldChar w:fldCharType="separate"/>
        </w:r>
        <w:r w:rsidR="00E22DB4">
          <w:rPr>
            <w:noProof/>
            <w:webHidden/>
          </w:rPr>
          <w:t>454</w:t>
        </w:r>
        <w:r w:rsidR="00E22DB4">
          <w:rPr>
            <w:noProof/>
            <w:webHidden/>
          </w:rPr>
          <w:fldChar w:fldCharType="end"/>
        </w:r>
      </w:hyperlink>
    </w:p>
    <w:p w14:paraId="1A1D31DD" w14:textId="152B16F5"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85" w:history="1">
        <w:r w:rsidR="00E22DB4" w:rsidRPr="00282214">
          <w:rPr>
            <w:rStyle w:val="Hyperlink"/>
            <w:noProof/>
          </w:rPr>
          <w:t>Table 29 : Size of Burial Areas in Acres and Square Metres</w:t>
        </w:r>
        <w:r w:rsidR="00E22DB4">
          <w:rPr>
            <w:noProof/>
            <w:webHidden/>
          </w:rPr>
          <w:tab/>
        </w:r>
        <w:r w:rsidR="00E22DB4">
          <w:rPr>
            <w:noProof/>
            <w:webHidden/>
          </w:rPr>
          <w:fldChar w:fldCharType="begin"/>
        </w:r>
        <w:r w:rsidR="00E22DB4">
          <w:rPr>
            <w:noProof/>
            <w:webHidden/>
          </w:rPr>
          <w:instrText xml:space="preserve"> PAGEREF _Toc35168885 \h </w:instrText>
        </w:r>
        <w:r w:rsidR="00E22DB4">
          <w:rPr>
            <w:noProof/>
            <w:webHidden/>
          </w:rPr>
        </w:r>
        <w:r w:rsidR="00E22DB4">
          <w:rPr>
            <w:noProof/>
            <w:webHidden/>
          </w:rPr>
          <w:fldChar w:fldCharType="separate"/>
        </w:r>
        <w:r w:rsidR="00E22DB4">
          <w:rPr>
            <w:noProof/>
            <w:webHidden/>
          </w:rPr>
          <w:t>465</w:t>
        </w:r>
        <w:r w:rsidR="00E22DB4">
          <w:rPr>
            <w:noProof/>
            <w:webHidden/>
          </w:rPr>
          <w:fldChar w:fldCharType="end"/>
        </w:r>
      </w:hyperlink>
    </w:p>
    <w:p w14:paraId="6D0EA859" w14:textId="79830925"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86" w:history="1">
        <w:r w:rsidR="00E22DB4" w:rsidRPr="00282214">
          <w:rPr>
            <w:rStyle w:val="Hyperlink"/>
            <w:noProof/>
          </w:rPr>
          <w:t>Table 30 : Number of Potential Grave Cuts Within Each Burial Space Using Average Grave Cut</w:t>
        </w:r>
        <w:r w:rsidR="00E22DB4">
          <w:rPr>
            <w:noProof/>
            <w:webHidden/>
          </w:rPr>
          <w:tab/>
        </w:r>
        <w:r w:rsidR="00E22DB4">
          <w:rPr>
            <w:noProof/>
            <w:webHidden/>
          </w:rPr>
          <w:fldChar w:fldCharType="begin"/>
        </w:r>
        <w:r w:rsidR="00E22DB4">
          <w:rPr>
            <w:noProof/>
            <w:webHidden/>
          </w:rPr>
          <w:instrText xml:space="preserve"> PAGEREF _Toc35168886 \h </w:instrText>
        </w:r>
        <w:r w:rsidR="00E22DB4">
          <w:rPr>
            <w:noProof/>
            <w:webHidden/>
          </w:rPr>
        </w:r>
        <w:r w:rsidR="00E22DB4">
          <w:rPr>
            <w:noProof/>
            <w:webHidden/>
          </w:rPr>
          <w:fldChar w:fldCharType="separate"/>
        </w:r>
        <w:r w:rsidR="00E22DB4">
          <w:rPr>
            <w:noProof/>
            <w:webHidden/>
          </w:rPr>
          <w:t>466</w:t>
        </w:r>
        <w:r w:rsidR="00E22DB4">
          <w:rPr>
            <w:noProof/>
            <w:webHidden/>
          </w:rPr>
          <w:fldChar w:fldCharType="end"/>
        </w:r>
      </w:hyperlink>
    </w:p>
    <w:p w14:paraId="665D5FF5" w14:textId="2B5BF328" w:rsidR="00E22DB4" w:rsidRDefault="00D172E6">
      <w:pPr>
        <w:pStyle w:val="TableofFigures"/>
        <w:tabs>
          <w:tab w:val="right" w:leader="dot" w:pos="8494"/>
        </w:tabs>
        <w:rPr>
          <w:rFonts w:asciiTheme="minorHAnsi" w:eastAsiaTheme="minorEastAsia" w:hAnsiTheme="minorHAnsi" w:cstheme="minorBidi"/>
          <w:noProof/>
          <w:sz w:val="22"/>
          <w:szCs w:val="22"/>
          <w:lang w:eastAsia="en-GB"/>
        </w:rPr>
      </w:pPr>
      <w:hyperlink w:anchor="_Toc35168887" w:history="1">
        <w:r w:rsidR="00E22DB4" w:rsidRPr="00282214">
          <w:rPr>
            <w:rStyle w:val="Hyperlink"/>
            <w:noProof/>
          </w:rPr>
          <w:t>Table 31 : Number of Potential Grave Cuts Within Each Burial Space Using OA Trench 20 Burials</w:t>
        </w:r>
        <w:r w:rsidR="00E22DB4">
          <w:rPr>
            <w:noProof/>
            <w:webHidden/>
          </w:rPr>
          <w:tab/>
        </w:r>
        <w:r w:rsidR="00E22DB4">
          <w:rPr>
            <w:noProof/>
            <w:webHidden/>
          </w:rPr>
          <w:fldChar w:fldCharType="begin"/>
        </w:r>
        <w:r w:rsidR="00E22DB4">
          <w:rPr>
            <w:noProof/>
            <w:webHidden/>
          </w:rPr>
          <w:instrText xml:space="preserve"> PAGEREF _Toc35168887 \h </w:instrText>
        </w:r>
        <w:r w:rsidR="00E22DB4">
          <w:rPr>
            <w:noProof/>
            <w:webHidden/>
          </w:rPr>
        </w:r>
        <w:r w:rsidR="00E22DB4">
          <w:rPr>
            <w:noProof/>
            <w:webHidden/>
          </w:rPr>
          <w:fldChar w:fldCharType="separate"/>
        </w:r>
        <w:r w:rsidR="00E22DB4">
          <w:rPr>
            <w:noProof/>
            <w:webHidden/>
          </w:rPr>
          <w:t>467</w:t>
        </w:r>
        <w:r w:rsidR="00E22DB4">
          <w:rPr>
            <w:noProof/>
            <w:webHidden/>
          </w:rPr>
          <w:fldChar w:fldCharType="end"/>
        </w:r>
      </w:hyperlink>
    </w:p>
    <w:p w14:paraId="15CC8822" w14:textId="27371D23" w:rsidR="00DA28B2" w:rsidRDefault="00B765F2" w:rsidP="00185405">
      <w:r>
        <w:fldChar w:fldCharType="end"/>
      </w:r>
      <w:bookmarkStart w:id="34" w:name="_Toc51833373"/>
      <w:bookmarkStart w:id="35" w:name="_Toc290554222"/>
      <w:bookmarkStart w:id="36" w:name="_Toc299621187"/>
      <w:bookmarkStart w:id="37" w:name="_Toc299631415"/>
      <w:bookmarkStart w:id="38" w:name="_Toc299631475"/>
      <w:bookmarkStart w:id="39" w:name="_Toc299631565"/>
      <w:bookmarkStart w:id="40" w:name="_Toc299631642"/>
      <w:r w:rsidR="005C0AF1">
        <w:br w:type="page"/>
      </w:r>
      <w:bookmarkEnd w:id="34"/>
      <w:bookmarkEnd w:id="35"/>
      <w:bookmarkEnd w:id="36"/>
      <w:bookmarkEnd w:id="37"/>
      <w:bookmarkEnd w:id="38"/>
      <w:bookmarkEnd w:id="39"/>
      <w:bookmarkEnd w:id="40"/>
    </w:p>
    <w:p w14:paraId="3B6A8351" w14:textId="348192BC" w:rsidR="00185405" w:rsidRDefault="00185405" w:rsidP="00185405">
      <w:pPr>
        <w:pStyle w:val="Heading1nonumber"/>
      </w:pPr>
      <w:bookmarkStart w:id="41" w:name="_Toc35168498"/>
      <w:r>
        <w:t>Table of Abbreviations</w:t>
      </w:r>
      <w:bookmarkEnd w:id="41"/>
    </w:p>
    <w:tbl>
      <w:tblPr>
        <w:tblW w:w="7650"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520"/>
        <w:gridCol w:w="6130"/>
      </w:tblGrid>
      <w:tr w:rsidR="00185405" w:rsidRPr="00185405" w14:paraId="67B8701E" w14:textId="77777777" w:rsidTr="001C6C70">
        <w:trPr>
          <w:trHeight w:val="300"/>
        </w:trPr>
        <w:tc>
          <w:tcPr>
            <w:tcW w:w="1520" w:type="dxa"/>
            <w:shd w:val="clear" w:color="auto" w:fill="auto"/>
            <w:noWrap/>
            <w:vAlign w:val="bottom"/>
            <w:hideMark/>
          </w:tcPr>
          <w:p w14:paraId="67FD9CBF"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ADM</w:t>
            </w:r>
          </w:p>
        </w:tc>
        <w:tc>
          <w:tcPr>
            <w:tcW w:w="6130" w:type="dxa"/>
            <w:shd w:val="clear" w:color="auto" w:fill="auto"/>
            <w:noWrap/>
            <w:vAlign w:val="bottom"/>
            <w:hideMark/>
          </w:tcPr>
          <w:p w14:paraId="07732754"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Admiralty</w:t>
            </w:r>
          </w:p>
        </w:tc>
      </w:tr>
      <w:tr w:rsidR="00185405" w:rsidRPr="00185405" w14:paraId="77279761" w14:textId="77777777" w:rsidTr="001C6C70">
        <w:trPr>
          <w:trHeight w:val="300"/>
        </w:trPr>
        <w:tc>
          <w:tcPr>
            <w:tcW w:w="1520" w:type="dxa"/>
            <w:shd w:val="clear" w:color="auto" w:fill="auto"/>
            <w:noWrap/>
            <w:vAlign w:val="bottom"/>
            <w:hideMark/>
          </w:tcPr>
          <w:p w14:paraId="29B22E5A"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AP</w:t>
            </w:r>
          </w:p>
        </w:tc>
        <w:tc>
          <w:tcPr>
            <w:tcW w:w="6130" w:type="dxa"/>
            <w:shd w:val="clear" w:color="auto" w:fill="auto"/>
            <w:noWrap/>
            <w:vAlign w:val="bottom"/>
            <w:hideMark/>
          </w:tcPr>
          <w:p w14:paraId="33A90B69"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Aerial Photograph</w:t>
            </w:r>
          </w:p>
        </w:tc>
      </w:tr>
      <w:tr w:rsidR="00185405" w:rsidRPr="00185405" w14:paraId="1B9BCAC1" w14:textId="77777777" w:rsidTr="001C6C70">
        <w:trPr>
          <w:trHeight w:val="300"/>
        </w:trPr>
        <w:tc>
          <w:tcPr>
            <w:tcW w:w="1520" w:type="dxa"/>
            <w:shd w:val="clear" w:color="auto" w:fill="auto"/>
            <w:noWrap/>
            <w:vAlign w:val="bottom"/>
            <w:hideMark/>
          </w:tcPr>
          <w:p w14:paraId="44E75515"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ASCII</w:t>
            </w:r>
          </w:p>
        </w:tc>
        <w:tc>
          <w:tcPr>
            <w:tcW w:w="6130" w:type="dxa"/>
            <w:shd w:val="clear" w:color="auto" w:fill="auto"/>
            <w:noWrap/>
            <w:vAlign w:val="bottom"/>
            <w:hideMark/>
          </w:tcPr>
          <w:p w14:paraId="79B7CF62"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American Standard Code for Information Interchange</w:t>
            </w:r>
          </w:p>
        </w:tc>
      </w:tr>
      <w:tr w:rsidR="00185405" w:rsidRPr="00185405" w14:paraId="7B0FDC50" w14:textId="77777777" w:rsidTr="001C6C70">
        <w:trPr>
          <w:trHeight w:val="300"/>
        </w:trPr>
        <w:tc>
          <w:tcPr>
            <w:tcW w:w="1520" w:type="dxa"/>
            <w:shd w:val="clear" w:color="auto" w:fill="auto"/>
            <w:noWrap/>
            <w:vAlign w:val="bottom"/>
            <w:hideMark/>
          </w:tcPr>
          <w:p w14:paraId="42BE142C"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BAJR</w:t>
            </w:r>
          </w:p>
        </w:tc>
        <w:tc>
          <w:tcPr>
            <w:tcW w:w="6130" w:type="dxa"/>
            <w:shd w:val="clear" w:color="auto" w:fill="auto"/>
            <w:noWrap/>
            <w:vAlign w:val="bottom"/>
            <w:hideMark/>
          </w:tcPr>
          <w:p w14:paraId="1118AF75"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British Archaeological Jobs Resource</w:t>
            </w:r>
          </w:p>
        </w:tc>
      </w:tr>
      <w:tr w:rsidR="00185405" w:rsidRPr="00185405" w14:paraId="3F212298" w14:textId="77777777" w:rsidTr="001C6C70">
        <w:trPr>
          <w:trHeight w:val="300"/>
        </w:trPr>
        <w:tc>
          <w:tcPr>
            <w:tcW w:w="1520" w:type="dxa"/>
            <w:shd w:val="clear" w:color="auto" w:fill="auto"/>
            <w:noWrap/>
            <w:vAlign w:val="bottom"/>
            <w:hideMark/>
          </w:tcPr>
          <w:p w14:paraId="2A83EDD6"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BGS</w:t>
            </w:r>
          </w:p>
        </w:tc>
        <w:tc>
          <w:tcPr>
            <w:tcW w:w="6130" w:type="dxa"/>
            <w:shd w:val="clear" w:color="auto" w:fill="auto"/>
            <w:noWrap/>
            <w:vAlign w:val="bottom"/>
            <w:hideMark/>
          </w:tcPr>
          <w:p w14:paraId="2247FF7D"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British Geological Survey</w:t>
            </w:r>
          </w:p>
        </w:tc>
      </w:tr>
      <w:tr w:rsidR="00185405" w:rsidRPr="00185405" w14:paraId="295ECA41" w14:textId="77777777" w:rsidTr="001C6C70">
        <w:trPr>
          <w:trHeight w:val="300"/>
        </w:trPr>
        <w:tc>
          <w:tcPr>
            <w:tcW w:w="1520" w:type="dxa"/>
            <w:shd w:val="clear" w:color="auto" w:fill="auto"/>
            <w:noWrap/>
            <w:vAlign w:val="bottom"/>
            <w:hideMark/>
          </w:tcPr>
          <w:p w14:paraId="7539064B"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BoCP</w:t>
            </w:r>
          </w:p>
        </w:tc>
        <w:tc>
          <w:tcPr>
            <w:tcW w:w="6130" w:type="dxa"/>
            <w:shd w:val="clear" w:color="auto" w:fill="auto"/>
            <w:noWrap/>
            <w:vAlign w:val="bottom"/>
            <w:hideMark/>
          </w:tcPr>
          <w:p w14:paraId="27B36CB9"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Book of Common Prayer</w:t>
            </w:r>
          </w:p>
        </w:tc>
      </w:tr>
      <w:tr w:rsidR="00185405" w:rsidRPr="00185405" w14:paraId="1A9899DC" w14:textId="77777777" w:rsidTr="001C6C70">
        <w:trPr>
          <w:trHeight w:val="300"/>
        </w:trPr>
        <w:tc>
          <w:tcPr>
            <w:tcW w:w="1520" w:type="dxa"/>
            <w:shd w:val="clear" w:color="auto" w:fill="auto"/>
            <w:noWrap/>
            <w:vAlign w:val="bottom"/>
            <w:hideMark/>
          </w:tcPr>
          <w:p w14:paraId="3481D94F"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CBA</w:t>
            </w:r>
          </w:p>
        </w:tc>
        <w:tc>
          <w:tcPr>
            <w:tcW w:w="6130" w:type="dxa"/>
            <w:shd w:val="clear" w:color="auto" w:fill="auto"/>
            <w:noWrap/>
            <w:vAlign w:val="bottom"/>
            <w:hideMark/>
          </w:tcPr>
          <w:p w14:paraId="747A804A"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Council for British Archaeology</w:t>
            </w:r>
          </w:p>
        </w:tc>
      </w:tr>
      <w:tr w:rsidR="00185405" w:rsidRPr="00185405" w14:paraId="1A5AF6AF" w14:textId="77777777" w:rsidTr="001C6C70">
        <w:trPr>
          <w:trHeight w:val="300"/>
        </w:trPr>
        <w:tc>
          <w:tcPr>
            <w:tcW w:w="1520" w:type="dxa"/>
            <w:shd w:val="clear" w:color="auto" w:fill="auto"/>
            <w:noWrap/>
            <w:vAlign w:val="bottom"/>
            <w:hideMark/>
          </w:tcPr>
          <w:p w14:paraId="6B5353E0"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CFI</w:t>
            </w:r>
          </w:p>
        </w:tc>
        <w:tc>
          <w:tcPr>
            <w:tcW w:w="6130" w:type="dxa"/>
            <w:shd w:val="clear" w:color="auto" w:fill="auto"/>
            <w:noWrap/>
            <w:vAlign w:val="bottom"/>
            <w:hideMark/>
          </w:tcPr>
          <w:p w14:paraId="76C5B919"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Cranfield Forensic Institute</w:t>
            </w:r>
          </w:p>
        </w:tc>
      </w:tr>
      <w:tr w:rsidR="00185405" w:rsidRPr="00185405" w14:paraId="04C87969" w14:textId="77777777" w:rsidTr="001C6C70">
        <w:trPr>
          <w:trHeight w:val="300"/>
        </w:trPr>
        <w:tc>
          <w:tcPr>
            <w:tcW w:w="1520" w:type="dxa"/>
            <w:shd w:val="clear" w:color="auto" w:fill="auto"/>
            <w:noWrap/>
            <w:vAlign w:val="bottom"/>
            <w:hideMark/>
          </w:tcPr>
          <w:p w14:paraId="2EB66221"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CIfA</w:t>
            </w:r>
          </w:p>
        </w:tc>
        <w:tc>
          <w:tcPr>
            <w:tcW w:w="6130" w:type="dxa"/>
            <w:shd w:val="clear" w:color="auto" w:fill="auto"/>
            <w:noWrap/>
            <w:vAlign w:val="bottom"/>
            <w:hideMark/>
          </w:tcPr>
          <w:p w14:paraId="25DF5B90"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Chartered Institute for Archaeologists</w:t>
            </w:r>
          </w:p>
        </w:tc>
      </w:tr>
      <w:tr w:rsidR="00185405" w:rsidRPr="00185405" w14:paraId="661B7B39" w14:textId="77777777" w:rsidTr="001C6C70">
        <w:trPr>
          <w:trHeight w:val="300"/>
        </w:trPr>
        <w:tc>
          <w:tcPr>
            <w:tcW w:w="1520" w:type="dxa"/>
            <w:shd w:val="clear" w:color="auto" w:fill="auto"/>
            <w:noWrap/>
            <w:vAlign w:val="bottom"/>
            <w:hideMark/>
          </w:tcPr>
          <w:p w14:paraId="19E6594F"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CUHREC</w:t>
            </w:r>
          </w:p>
        </w:tc>
        <w:tc>
          <w:tcPr>
            <w:tcW w:w="6130" w:type="dxa"/>
            <w:shd w:val="clear" w:color="auto" w:fill="auto"/>
            <w:noWrap/>
            <w:vAlign w:val="bottom"/>
            <w:hideMark/>
          </w:tcPr>
          <w:p w14:paraId="34FCECF6"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Cranfield University Health Research Ethics Committee</w:t>
            </w:r>
          </w:p>
        </w:tc>
      </w:tr>
      <w:tr w:rsidR="00185405" w:rsidRPr="00185405" w14:paraId="184C6956" w14:textId="77777777" w:rsidTr="001C6C70">
        <w:trPr>
          <w:trHeight w:val="300"/>
        </w:trPr>
        <w:tc>
          <w:tcPr>
            <w:tcW w:w="1520" w:type="dxa"/>
            <w:shd w:val="clear" w:color="auto" w:fill="auto"/>
            <w:noWrap/>
            <w:vAlign w:val="bottom"/>
            <w:hideMark/>
          </w:tcPr>
          <w:p w14:paraId="47531C16"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D</w:t>
            </w:r>
          </w:p>
        </w:tc>
        <w:tc>
          <w:tcPr>
            <w:tcW w:w="6130" w:type="dxa"/>
            <w:shd w:val="clear" w:color="auto" w:fill="auto"/>
            <w:noWrap/>
            <w:vAlign w:val="bottom"/>
            <w:hideMark/>
          </w:tcPr>
          <w:p w14:paraId="5A6964C9"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 xml:space="preserve">Discharged  </w:t>
            </w:r>
          </w:p>
        </w:tc>
      </w:tr>
      <w:tr w:rsidR="00185405" w:rsidRPr="00185405" w14:paraId="7A51A8F2" w14:textId="77777777" w:rsidTr="001C6C70">
        <w:trPr>
          <w:trHeight w:val="300"/>
        </w:trPr>
        <w:tc>
          <w:tcPr>
            <w:tcW w:w="1520" w:type="dxa"/>
            <w:shd w:val="clear" w:color="auto" w:fill="auto"/>
            <w:noWrap/>
            <w:vAlign w:val="bottom"/>
            <w:hideMark/>
          </w:tcPr>
          <w:p w14:paraId="4671B473"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DD</w:t>
            </w:r>
          </w:p>
        </w:tc>
        <w:tc>
          <w:tcPr>
            <w:tcW w:w="6130" w:type="dxa"/>
            <w:shd w:val="clear" w:color="auto" w:fill="auto"/>
            <w:noWrap/>
            <w:vAlign w:val="bottom"/>
            <w:hideMark/>
          </w:tcPr>
          <w:p w14:paraId="13248010"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Discharged Dead</w:t>
            </w:r>
          </w:p>
        </w:tc>
      </w:tr>
      <w:tr w:rsidR="00185405" w:rsidRPr="00185405" w14:paraId="7AD5644B" w14:textId="77777777" w:rsidTr="001C6C70">
        <w:trPr>
          <w:trHeight w:val="300"/>
        </w:trPr>
        <w:tc>
          <w:tcPr>
            <w:tcW w:w="1520" w:type="dxa"/>
            <w:shd w:val="clear" w:color="auto" w:fill="auto"/>
            <w:noWrap/>
            <w:vAlign w:val="bottom"/>
            <w:hideMark/>
          </w:tcPr>
          <w:p w14:paraId="29CB4287"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DPWG</w:t>
            </w:r>
          </w:p>
        </w:tc>
        <w:tc>
          <w:tcPr>
            <w:tcW w:w="6130" w:type="dxa"/>
            <w:shd w:val="clear" w:color="auto" w:fill="auto"/>
            <w:noWrap/>
            <w:vAlign w:val="bottom"/>
            <w:hideMark/>
          </w:tcPr>
          <w:p w14:paraId="75C3FD32"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Directory for the Publique Worship of God</w:t>
            </w:r>
          </w:p>
        </w:tc>
      </w:tr>
      <w:tr w:rsidR="00185405" w:rsidRPr="00185405" w14:paraId="64EA8BC6" w14:textId="77777777" w:rsidTr="001C6C70">
        <w:trPr>
          <w:trHeight w:val="300"/>
        </w:trPr>
        <w:tc>
          <w:tcPr>
            <w:tcW w:w="1520" w:type="dxa"/>
            <w:shd w:val="clear" w:color="auto" w:fill="auto"/>
            <w:noWrap/>
            <w:vAlign w:val="bottom"/>
            <w:hideMark/>
          </w:tcPr>
          <w:p w14:paraId="67757845"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DSLR</w:t>
            </w:r>
          </w:p>
        </w:tc>
        <w:tc>
          <w:tcPr>
            <w:tcW w:w="6130" w:type="dxa"/>
            <w:shd w:val="clear" w:color="auto" w:fill="auto"/>
            <w:noWrap/>
            <w:vAlign w:val="bottom"/>
            <w:hideMark/>
          </w:tcPr>
          <w:p w14:paraId="2093E5FB"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Digital Single Lens Reflex</w:t>
            </w:r>
          </w:p>
        </w:tc>
      </w:tr>
      <w:tr w:rsidR="00185405" w:rsidRPr="00185405" w14:paraId="0B971747" w14:textId="77777777" w:rsidTr="001C6C70">
        <w:trPr>
          <w:trHeight w:val="300"/>
        </w:trPr>
        <w:tc>
          <w:tcPr>
            <w:tcW w:w="1520" w:type="dxa"/>
            <w:shd w:val="clear" w:color="auto" w:fill="auto"/>
            <w:noWrap/>
            <w:vAlign w:val="bottom"/>
            <w:hideMark/>
          </w:tcPr>
          <w:p w14:paraId="1501109C"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DSM</w:t>
            </w:r>
          </w:p>
        </w:tc>
        <w:tc>
          <w:tcPr>
            <w:tcW w:w="6130" w:type="dxa"/>
            <w:shd w:val="clear" w:color="auto" w:fill="auto"/>
            <w:noWrap/>
            <w:vAlign w:val="bottom"/>
            <w:hideMark/>
          </w:tcPr>
          <w:p w14:paraId="64E6F6CE"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Digital Surface Model</w:t>
            </w:r>
          </w:p>
        </w:tc>
      </w:tr>
      <w:tr w:rsidR="00185405" w:rsidRPr="00185405" w14:paraId="00D1569B" w14:textId="77777777" w:rsidTr="001C6C70">
        <w:trPr>
          <w:trHeight w:val="300"/>
        </w:trPr>
        <w:tc>
          <w:tcPr>
            <w:tcW w:w="1520" w:type="dxa"/>
            <w:shd w:val="clear" w:color="auto" w:fill="auto"/>
            <w:noWrap/>
            <w:vAlign w:val="bottom"/>
            <w:hideMark/>
          </w:tcPr>
          <w:p w14:paraId="3E64BB7C"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DTC</w:t>
            </w:r>
          </w:p>
        </w:tc>
        <w:tc>
          <w:tcPr>
            <w:tcW w:w="6130" w:type="dxa"/>
            <w:shd w:val="clear" w:color="auto" w:fill="auto"/>
            <w:noWrap/>
            <w:vAlign w:val="bottom"/>
            <w:hideMark/>
          </w:tcPr>
          <w:p w14:paraId="397962D5"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Doctoral Training Centre</w:t>
            </w:r>
          </w:p>
        </w:tc>
      </w:tr>
      <w:tr w:rsidR="00185405" w:rsidRPr="00185405" w14:paraId="0C87DBEB" w14:textId="77777777" w:rsidTr="001C6C70">
        <w:trPr>
          <w:trHeight w:val="300"/>
        </w:trPr>
        <w:tc>
          <w:tcPr>
            <w:tcW w:w="1520" w:type="dxa"/>
            <w:shd w:val="clear" w:color="auto" w:fill="auto"/>
            <w:noWrap/>
            <w:vAlign w:val="bottom"/>
            <w:hideMark/>
          </w:tcPr>
          <w:p w14:paraId="79F427E3"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DTM</w:t>
            </w:r>
          </w:p>
        </w:tc>
        <w:tc>
          <w:tcPr>
            <w:tcW w:w="6130" w:type="dxa"/>
            <w:shd w:val="clear" w:color="auto" w:fill="auto"/>
            <w:noWrap/>
            <w:vAlign w:val="bottom"/>
            <w:hideMark/>
          </w:tcPr>
          <w:p w14:paraId="26AB166B"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Digital Terrain Model</w:t>
            </w:r>
          </w:p>
        </w:tc>
      </w:tr>
      <w:tr w:rsidR="00185405" w:rsidRPr="00185405" w14:paraId="2750C22E" w14:textId="77777777" w:rsidTr="001C6C70">
        <w:trPr>
          <w:trHeight w:val="300"/>
        </w:trPr>
        <w:tc>
          <w:tcPr>
            <w:tcW w:w="1520" w:type="dxa"/>
            <w:shd w:val="clear" w:color="auto" w:fill="auto"/>
            <w:noWrap/>
            <w:vAlign w:val="bottom"/>
            <w:hideMark/>
          </w:tcPr>
          <w:p w14:paraId="530C8011"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E</w:t>
            </w:r>
          </w:p>
        </w:tc>
        <w:tc>
          <w:tcPr>
            <w:tcW w:w="6130" w:type="dxa"/>
            <w:shd w:val="clear" w:color="auto" w:fill="auto"/>
            <w:noWrap/>
            <w:vAlign w:val="bottom"/>
            <w:hideMark/>
          </w:tcPr>
          <w:p w14:paraId="2199E0C6"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East</w:t>
            </w:r>
          </w:p>
        </w:tc>
      </w:tr>
      <w:tr w:rsidR="00185405" w:rsidRPr="00185405" w14:paraId="4D09D022" w14:textId="77777777" w:rsidTr="001C6C70">
        <w:trPr>
          <w:trHeight w:val="300"/>
        </w:trPr>
        <w:tc>
          <w:tcPr>
            <w:tcW w:w="1520" w:type="dxa"/>
            <w:shd w:val="clear" w:color="auto" w:fill="auto"/>
            <w:noWrap/>
            <w:vAlign w:val="bottom"/>
            <w:hideMark/>
          </w:tcPr>
          <w:p w14:paraId="603625AB"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EA</w:t>
            </w:r>
          </w:p>
        </w:tc>
        <w:tc>
          <w:tcPr>
            <w:tcW w:w="6130" w:type="dxa"/>
            <w:shd w:val="clear" w:color="auto" w:fill="auto"/>
            <w:noWrap/>
            <w:vAlign w:val="bottom"/>
            <w:hideMark/>
          </w:tcPr>
          <w:p w14:paraId="184FEB7D"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Environment Agency</w:t>
            </w:r>
          </w:p>
        </w:tc>
      </w:tr>
      <w:tr w:rsidR="00185405" w:rsidRPr="00185405" w14:paraId="3941FF1E" w14:textId="77777777" w:rsidTr="001C6C70">
        <w:trPr>
          <w:trHeight w:val="300"/>
        </w:trPr>
        <w:tc>
          <w:tcPr>
            <w:tcW w:w="1520" w:type="dxa"/>
            <w:shd w:val="clear" w:color="auto" w:fill="auto"/>
            <w:noWrap/>
            <w:vAlign w:val="bottom"/>
            <w:hideMark/>
          </w:tcPr>
          <w:p w14:paraId="0C828B43"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GIS</w:t>
            </w:r>
          </w:p>
        </w:tc>
        <w:tc>
          <w:tcPr>
            <w:tcW w:w="6130" w:type="dxa"/>
            <w:shd w:val="clear" w:color="auto" w:fill="auto"/>
            <w:noWrap/>
            <w:vAlign w:val="bottom"/>
            <w:hideMark/>
          </w:tcPr>
          <w:p w14:paraId="072533D4"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Geographic Information System</w:t>
            </w:r>
          </w:p>
        </w:tc>
      </w:tr>
      <w:tr w:rsidR="00185405" w:rsidRPr="00185405" w14:paraId="706E180B" w14:textId="77777777" w:rsidTr="001C6C70">
        <w:trPr>
          <w:trHeight w:val="300"/>
        </w:trPr>
        <w:tc>
          <w:tcPr>
            <w:tcW w:w="1520" w:type="dxa"/>
            <w:shd w:val="clear" w:color="auto" w:fill="auto"/>
            <w:noWrap/>
            <w:vAlign w:val="bottom"/>
            <w:hideMark/>
          </w:tcPr>
          <w:p w14:paraId="33E4F718"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HHG</w:t>
            </w:r>
          </w:p>
        </w:tc>
        <w:tc>
          <w:tcPr>
            <w:tcW w:w="6130" w:type="dxa"/>
            <w:shd w:val="clear" w:color="auto" w:fill="auto"/>
            <w:noWrap/>
            <w:vAlign w:val="bottom"/>
            <w:hideMark/>
          </w:tcPr>
          <w:p w14:paraId="71E81B59"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Haslar Heritage Group</w:t>
            </w:r>
          </w:p>
        </w:tc>
      </w:tr>
      <w:tr w:rsidR="00185405" w:rsidRPr="00185405" w14:paraId="0E32E48B" w14:textId="77777777" w:rsidTr="001C6C70">
        <w:trPr>
          <w:trHeight w:val="300"/>
        </w:trPr>
        <w:tc>
          <w:tcPr>
            <w:tcW w:w="1520" w:type="dxa"/>
            <w:shd w:val="clear" w:color="auto" w:fill="auto"/>
            <w:noWrap/>
            <w:vAlign w:val="bottom"/>
            <w:hideMark/>
          </w:tcPr>
          <w:p w14:paraId="4A9D61CB"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HMS</w:t>
            </w:r>
          </w:p>
        </w:tc>
        <w:tc>
          <w:tcPr>
            <w:tcW w:w="6130" w:type="dxa"/>
            <w:shd w:val="clear" w:color="auto" w:fill="auto"/>
            <w:noWrap/>
            <w:vAlign w:val="bottom"/>
            <w:hideMark/>
          </w:tcPr>
          <w:p w14:paraId="12BD9612"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Her Majesty's Ship</w:t>
            </w:r>
          </w:p>
        </w:tc>
      </w:tr>
      <w:tr w:rsidR="00185405" w:rsidRPr="00185405" w14:paraId="15B1011A" w14:textId="77777777" w:rsidTr="001C6C70">
        <w:trPr>
          <w:trHeight w:val="300"/>
        </w:trPr>
        <w:tc>
          <w:tcPr>
            <w:tcW w:w="1520" w:type="dxa"/>
            <w:shd w:val="clear" w:color="auto" w:fill="auto"/>
            <w:noWrap/>
            <w:vAlign w:val="bottom"/>
            <w:hideMark/>
          </w:tcPr>
          <w:p w14:paraId="51765E38"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Lidar</w:t>
            </w:r>
          </w:p>
        </w:tc>
        <w:tc>
          <w:tcPr>
            <w:tcW w:w="6130" w:type="dxa"/>
            <w:shd w:val="clear" w:color="auto" w:fill="auto"/>
            <w:noWrap/>
            <w:vAlign w:val="bottom"/>
            <w:hideMark/>
          </w:tcPr>
          <w:p w14:paraId="45096D40"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Light Detection and Ranging Data</w:t>
            </w:r>
          </w:p>
        </w:tc>
      </w:tr>
      <w:tr w:rsidR="00185405" w:rsidRPr="00185405" w14:paraId="6BB3CDB7" w14:textId="77777777" w:rsidTr="001C6C70">
        <w:trPr>
          <w:trHeight w:val="300"/>
        </w:trPr>
        <w:tc>
          <w:tcPr>
            <w:tcW w:w="1520" w:type="dxa"/>
            <w:shd w:val="clear" w:color="auto" w:fill="auto"/>
            <w:noWrap/>
            <w:vAlign w:val="bottom"/>
            <w:hideMark/>
          </w:tcPr>
          <w:p w14:paraId="4283F58C"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MD</w:t>
            </w:r>
          </w:p>
        </w:tc>
        <w:tc>
          <w:tcPr>
            <w:tcW w:w="6130" w:type="dxa"/>
            <w:shd w:val="clear" w:color="auto" w:fill="auto"/>
            <w:noWrap/>
            <w:vAlign w:val="bottom"/>
            <w:hideMark/>
          </w:tcPr>
          <w:p w14:paraId="5B6FD10D"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Medical Doctor</w:t>
            </w:r>
          </w:p>
        </w:tc>
      </w:tr>
      <w:tr w:rsidR="00185405" w:rsidRPr="00185405" w14:paraId="028B81E8" w14:textId="77777777" w:rsidTr="001C6C70">
        <w:trPr>
          <w:trHeight w:val="300"/>
        </w:trPr>
        <w:tc>
          <w:tcPr>
            <w:tcW w:w="1520" w:type="dxa"/>
            <w:shd w:val="clear" w:color="auto" w:fill="auto"/>
            <w:noWrap/>
            <w:vAlign w:val="bottom"/>
            <w:hideMark/>
          </w:tcPr>
          <w:p w14:paraId="6BE7D831"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MOJ</w:t>
            </w:r>
          </w:p>
        </w:tc>
        <w:tc>
          <w:tcPr>
            <w:tcW w:w="6130" w:type="dxa"/>
            <w:shd w:val="clear" w:color="auto" w:fill="auto"/>
            <w:noWrap/>
            <w:vAlign w:val="bottom"/>
            <w:hideMark/>
          </w:tcPr>
          <w:p w14:paraId="385DD39A"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Ministry of Justice</w:t>
            </w:r>
          </w:p>
        </w:tc>
      </w:tr>
      <w:tr w:rsidR="00185405" w:rsidRPr="00185405" w14:paraId="3DB04F6F" w14:textId="77777777" w:rsidTr="001C6C70">
        <w:trPr>
          <w:trHeight w:val="300"/>
        </w:trPr>
        <w:tc>
          <w:tcPr>
            <w:tcW w:w="1520" w:type="dxa"/>
            <w:shd w:val="clear" w:color="auto" w:fill="auto"/>
            <w:noWrap/>
            <w:vAlign w:val="bottom"/>
            <w:hideMark/>
          </w:tcPr>
          <w:p w14:paraId="3D035548"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MOLA</w:t>
            </w:r>
          </w:p>
        </w:tc>
        <w:tc>
          <w:tcPr>
            <w:tcW w:w="6130" w:type="dxa"/>
            <w:shd w:val="clear" w:color="auto" w:fill="auto"/>
            <w:noWrap/>
            <w:vAlign w:val="bottom"/>
            <w:hideMark/>
          </w:tcPr>
          <w:p w14:paraId="43EB873F"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Museum of London Archaeology</w:t>
            </w:r>
          </w:p>
        </w:tc>
      </w:tr>
      <w:tr w:rsidR="00185405" w:rsidRPr="00185405" w14:paraId="18DBE734" w14:textId="77777777" w:rsidTr="001C6C70">
        <w:trPr>
          <w:trHeight w:val="300"/>
        </w:trPr>
        <w:tc>
          <w:tcPr>
            <w:tcW w:w="1520" w:type="dxa"/>
            <w:shd w:val="clear" w:color="auto" w:fill="auto"/>
            <w:noWrap/>
            <w:vAlign w:val="bottom"/>
            <w:hideMark/>
          </w:tcPr>
          <w:p w14:paraId="2FE41D1B"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MSc</w:t>
            </w:r>
          </w:p>
        </w:tc>
        <w:tc>
          <w:tcPr>
            <w:tcW w:w="6130" w:type="dxa"/>
            <w:shd w:val="clear" w:color="auto" w:fill="auto"/>
            <w:noWrap/>
            <w:vAlign w:val="bottom"/>
            <w:hideMark/>
          </w:tcPr>
          <w:p w14:paraId="5D3D6F19"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Master of Science</w:t>
            </w:r>
          </w:p>
        </w:tc>
      </w:tr>
      <w:tr w:rsidR="00185405" w:rsidRPr="00185405" w14:paraId="56857A6F" w14:textId="77777777" w:rsidTr="001C6C70">
        <w:trPr>
          <w:trHeight w:val="300"/>
        </w:trPr>
        <w:tc>
          <w:tcPr>
            <w:tcW w:w="1520" w:type="dxa"/>
            <w:shd w:val="clear" w:color="auto" w:fill="auto"/>
            <w:noWrap/>
            <w:vAlign w:val="bottom"/>
            <w:hideMark/>
          </w:tcPr>
          <w:p w14:paraId="4741768E"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N</w:t>
            </w:r>
          </w:p>
        </w:tc>
        <w:tc>
          <w:tcPr>
            <w:tcW w:w="6130" w:type="dxa"/>
            <w:shd w:val="clear" w:color="auto" w:fill="auto"/>
            <w:noWrap/>
            <w:vAlign w:val="bottom"/>
            <w:hideMark/>
          </w:tcPr>
          <w:p w14:paraId="356DF60F"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North</w:t>
            </w:r>
          </w:p>
        </w:tc>
      </w:tr>
      <w:tr w:rsidR="00185405" w:rsidRPr="00185405" w14:paraId="207D8890" w14:textId="77777777" w:rsidTr="001C6C70">
        <w:trPr>
          <w:trHeight w:val="300"/>
        </w:trPr>
        <w:tc>
          <w:tcPr>
            <w:tcW w:w="1520" w:type="dxa"/>
            <w:shd w:val="clear" w:color="auto" w:fill="auto"/>
            <w:noWrap/>
            <w:vAlign w:val="bottom"/>
            <w:hideMark/>
          </w:tcPr>
          <w:p w14:paraId="59B6DE1F"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NE</w:t>
            </w:r>
          </w:p>
        </w:tc>
        <w:tc>
          <w:tcPr>
            <w:tcW w:w="6130" w:type="dxa"/>
            <w:shd w:val="clear" w:color="auto" w:fill="auto"/>
            <w:noWrap/>
            <w:vAlign w:val="bottom"/>
            <w:hideMark/>
          </w:tcPr>
          <w:p w14:paraId="57743762"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North East</w:t>
            </w:r>
          </w:p>
        </w:tc>
      </w:tr>
      <w:tr w:rsidR="00185405" w:rsidRPr="00185405" w14:paraId="32A154F6" w14:textId="77777777" w:rsidTr="001C6C70">
        <w:trPr>
          <w:trHeight w:val="300"/>
        </w:trPr>
        <w:tc>
          <w:tcPr>
            <w:tcW w:w="1520" w:type="dxa"/>
            <w:shd w:val="clear" w:color="auto" w:fill="auto"/>
            <w:noWrap/>
            <w:vAlign w:val="bottom"/>
            <w:hideMark/>
          </w:tcPr>
          <w:p w14:paraId="0AECCD9D"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NHLE</w:t>
            </w:r>
          </w:p>
        </w:tc>
        <w:tc>
          <w:tcPr>
            <w:tcW w:w="6130" w:type="dxa"/>
            <w:shd w:val="clear" w:color="auto" w:fill="auto"/>
            <w:noWrap/>
            <w:vAlign w:val="bottom"/>
            <w:hideMark/>
          </w:tcPr>
          <w:p w14:paraId="3998B695"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National Heritage List for England</w:t>
            </w:r>
          </w:p>
        </w:tc>
      </w:tr>
      <w:tr w:rsidR="00185405" w:rsidRPr="00185405" w14:paraId="1FDB0FDA" w14:textId="77777777" w:rsidTr="001C6C70">
        <w:trPr>
          <w:trHeight w:val="300"/>
        </w:trPr>
        <w:tc>
          <w:tcPr>
            <w:tcW w:w="1520" w:type="dxa"/>
            <w:shd w:val="clear" w:color="auto" w:fill="auto"/>
            <w:noWrap/>
            <w:vAlign w:val="bottom"/>
            <w:hideMark/>
          </w:tcPr>
          <w:p w14:paraId="72452B3E"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NMR</w:t>
            </w:r>
          </w:p>
        </w:tc>
        <w:tc>
          <w:tcPr>
            <w:tcW w:w="6130" w:type="dxa"/>
            <w:shd w:val="clear" w:color="auto" w:fill="auto"/>
            <w:noWrap/>
            <w:vAlign w:val="bottom"/>
            <w:hideMark/>
          </w:tcPr>
          <w:p w14:paraId="6298ED78"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National Monuments Records</w:t>
            </w:r>
          </w:p>
        </w:tc>
      </w:tr>
      <w:tr w:rsidR="00185405" w:rsidRPr="00185405" w14:paraId="782B5633" w14:textId="77777777" w:rsidTr="001C6C70">
        <w:trPr>
          <w:trHeight w:val="300"/>
        </w:trPr>
        <w:tc>
          <w:tcPr>
            <w:tcW w:w="1520" w:type="dxa"/>
            <w:shd w:val="clear" w:color="auto" w:fill="auto"/>
            <w:noWrap/>
            <w:vAlign w:val="bottom"/>
            <w:hideMark/>
          </w:tcPr>
          <w:p w14:paraId="31FBF051"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NMRN</w:t>
            </w:r>
          </w:p>
        </w:tc>
        <w:tc>
          <w:tcPr>
            <w:tcW w:w="6130" w:type="dxa"/>
            <w:shd w:val="clear" w:color="auto" w:fill="auto"/>
            <w:noWrap/>
            <w:vAlign w:val="bottom"/>
            <w:hideMark/>
          </w:tcPr>
          <w:p w14:paraId="293F3043"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National Museum of the Royal Navy</w:t>
            </w:r>
          </w:p>
        </w:tc>
      </w:tr>
      <w:tr w:rsidR="00185405" w:rsidRPr="00185405" w14:paraId="6BC325D7" w14:textId="77777777" w:rsidTr="001C6C70">
        <w:trPr>
          <w:trHeight w:val="300"/>
        </w:trPr>
        <w:tc>
          <w:tcPr>
            <w:tcW w:w="1520" w:type="dxa"/>
            <w:shd w:val="clear" w:color="auto" w:fill="auto"/>
            <w:noWrap/>
            <w:vAlign w:val="bottom"/>
            <w:hideMark/>
          </w:tcPr>
          <w:p w14:paraId="3196D6E4"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NPPF</w:t>
            </w:r>
          </w:p>
        </w:tc>
        <w:tc>
          <w:tcPr>
            <w:tcW w:w="6130" w:type="dxa"/>
            <w:shd w:val="clear" w:color="auto" w:fill="auto"/>
            <w:noWrap/>
            <w:vAlign w:val="bottom"/>
            <w:hideMark/>
          </w:tcPr>
          <w:p w14:paraId="02BEC61E" w14:textId="065CA3AC"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National Planning Policy Fram</w:t>
            </w:r>
            <w:r w:rsidR="00430E09">
              <w:rPr>
                <w:rFonts w:cs="Arial"/>
                <w:color w:val="000000"/>
                <w:lang w:eastAsia="en-GB"/>
              </w:rPr>
              <w:t>e</w:t>
            </w:r>
            <w:r w:rsidRPr="00185405">
              <w:rPr>
                <w:rFonts w:cs="Arial"/>
                <w:color w:val="000000"/>
                <w:lang w:eastAsia="en-GB"/>
              </w:rPr>
              <w:t>work</w:t>
            </w:r>
          </w:p>
        </w:tc>
      </w:tr>
      <w:tr w:rsidR="00185405" w:rsidRPr="00185405" w14:paraId="059D3494" w14:textId="77777777" w:rsidTr="001C6C70">
        <w:trPr>
          <w:trHeight w:val="300"/>
        </w:trPr>
        <w:tc>
          <w:tcPr>
            <w:tcW w:w="1520" w:type="dxa"/>
            <w:shd w:val="clear" w:color="auto" w:fill="auto"/>
            <w:noWrap/>
            <w:vAlign w:val="bottom"/>
            <w:hideMark/>
          </w:tcPr>
          <w:p w14:paraId="388FAB1C"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NW</w:t>
            </w:r>
          </w:p>
        </w:tc>
        <w:tc>
          <w:tcPr>
            <w:tcW w:w="6130" w:type="dxa"/>
            <w:shd w:val="clear" w:color="auto" w:fill="auto"/>
            <w:noWrap/>
            <w:vAlign w:val="bottom"/>
            <w:hideMark/>
          </w:tcPr>
          <w:p w14:paraId="7AA42144"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North West</w:t>
            </w:r>
          </w:p>
        </w:tc>
      </w:tr>
      <w:tr w:rsidR="00185405" w:rsidRPr="00185405" w14:paraId="19DC4355" w14:textId="77777777" w:rsidTr="001C6C70">
        <w:trPr>
          <w:trHeight w:val="300"/>
        </w:trPr>
        <w:tc>
          <w:tcPr>
            <w:tcW w:w="1520" w:type="dxa"/>
            <w:shd w:val="clear" w:color="auto" w:fill="auto"/>
            <w:noWrap/>
            <w:vAlign w:val="bottom"/>
            <w:hideMark/>
          </w:tcPr>
          <w:p w14:paraId="7AF6C371"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OA</w:t>
            </w:r>
          </w:p>
        </w:tc>
        <w:tc>
          <w:tcPr>
            <w:tcW w:w="6130" w:type="dxa"/>
            <w:shd w:val="clear" w:color="auto" w:fill="auto"/>
            <w:noWrap/>
            <w:vAlign w:val="bottom"/>
            <w:hideMark/>
          </w:tcPr>
          <w:p w14:paraId="67B4B04C"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Oxford Archaeology</w:t>
            </w:r>
          </w:p>
        </w:tc>
      </w:tr>
      <w:tr w:rsidR="00185405" w:rsidRPr="00185405" w14:paraId="77D0720D" w14:textId="77777777" w:rsidTr="001C6C70">
        <w:trPr>
          <w:trHeight w:val="300"/>
        </w:trPr>
        <w:tc>
          <w:tcPr>
            <w:tcW w:w="1520" w:type="dxa"/>
            <w:shd w:val="clear" w:color="auto" w:fill="auto"/>
            <w:noWrap/>
            <w:vAlign w:val="bottom"/>
            <w:hideMark/>
          </w:tcPr>
          <w:p w14:paraId="320FC0B0"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OS</w:t>
            </w:r>
          </w:p>
        </w:tc>
        <w:tc>
          <w:tcPr>
            <w:tcW w:w="6130" w:type="dxa"/>
            <w:shd w:val="clear" w:color="auto" w:fill="auto"/>
            <w:noWrap/>
            <w:vAlign w:val="bottom"/>
            <w:hideMark/>
          </w:tcPr>
          <w:p w14:paraId="215FEB3E"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Ordnance Survey</w:t>
            </w:r>
          </w:p>
        </w:tc>
      </w:tr>
      <w:tr w:rsidR="00185405" w:rsidRPr="00185405" w14:paraId="3BADF573" w14:textId="77777777" w:rsidTr="001C6C70">
        <w:trPr>
          <w:trHeight w:val="300"/>
        </w:trPr>
        <w:tc>
          <w:tcPr>
            <w:tcW w:w="1520" w:type="dxa"/>
            <w:shd w:val="clear" w:color="auto" w:fill="auto"/>
            <w:noWrap/>
            <w:vAlign w:val="bottom"/>
            <w:hideMark/>
          </w:tcPr>
          <w:p w14:paraId="12B45656"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PHD</w:t>
            </w:r>
          </w:p>
        </w:tc>
        <w:tc>
          <w:tcPr>
            <w:tcW w:w="6130" w:type="dxa"/>
            <w:shd w:val="clear" w:color="auto" w:fill="auto"/>
            <w:noWrap/>
            <w:vAlign w:val="bottom"/>
            <w:hideMark/>
          </w:tcPr>
          <w:p w14:paraId="2B60CD3A" w14:textId="2AFFC1AC"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Doctor of Philosophy</w:t>
            </w:r>
          </w:p>
        </w:tc>
      </w:tr>
      <w:tr w:rsidR="00185405" w:rsidRPr="00185405" w14:paraId="1C23E005" w14:textId="77777777" w:rsidTr="001C6C70">
        <w:trPr>
          <w:trHeight w:val="300"/>
        </w:trPr>
        <w:tc>
          <w:tcPr>
            <w:tcW w:w="1520" w:type="dxa"/>
            <w:shd w:val="clear" w:color="auto" w:fill="auto"/>
            <w:noWrap/>
            <w:vAlign w:val="bottom"/>
            <w:hideMark/>
          </w:tcPr>
          <w:p w14:paraId="1BAE0C47"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PRO</w:t>
            </w:r>
          </w:p>
        </w:tc>
        <w:tc>
          <w:tcPr>
            <w:tcW w:w="6130" w:type="dxa"/>
            <w:shd w:val="clear" w:color="auto" w:fill="auto"/>
            <w:noWrap/>
            <w:vAlign w:val="bottom"/>
            <w:hideMark/>
          </w:tcPr>
          <w:p w14:paraId="7F19CEEA"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Public Records Office</w:t>
            </w:r>
          </w:p>
        </w:tc>
      </w:tr>
      <w:tr w:rsidR="00185405" w:rsidRPr="00185405" w14:paraId="3AAD4615" w14:textId="77777777" w:rsidTr="001C6C70">
        <w:trPr>
          <w:trHeight w:val="300"/>
        </w:trPr>
        <w:tc>
          <w:tcPr>
            <w:tcW w:w="1520" w:type="dxa"/>
            <w:shd w:val="clear" w:color="auto" w:fill="auto"/>
            <w:noWrap/>
            <w:vAlign w:val="bottom"/>
            <w:hideMark/>
          </w:tcPr>
          <w:p w14:paraId="2755E0C8"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QARNNS</w:t>
            </w:r>
          </w:p>
        </w:tc>
        <w:tc>
          <w:tcPr>
            <w:tcW w:w="6130" w:type="dxa"/>
            <w:shd w:val="clear" w:color="auto" w:fill="auto"/>
            <w:noWrap/>
            <w:vAlign w:val="bottom"/>
            <w:hideMark/>
          </w:tcPr>
          <w:p w14:paraId="249D1EA4"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Queen Alexandra's Royal Naval Nursing Service</w:t>
            </w:r>
          </w:p>
        </w:tc>
      </w:tr>
      <w:tr w:rsidR="00185405" w:rsidRPr="00185405" w14:paraId="5EDCB099" w14:textId="77777777" w:rsidTr="001C6C70">
        <w:trPr>
          <w:trHeight w:val="300"/>
        </w:trPr>
        <w:tc>
          <w:tcPr>
            <w:tcW w:w="1520" w:type="dxa"/>
            <w:shd w:val="clear" w:color="auto" w:fill="auto"/>
            <w:noWrap/>
            <w:vAlign w:val="bottom"/>
            <w:hideMark/>
          </w:tcPr>
          <w:p w14:paraId="24665891"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R</w:t>
            </w:r>
          </w:p>
        </w:tc>
        <w:tc>
          <w:tcPr>
            <w:tcW w:w="6130" w:type="dxa"/>
            <w:shd w:val="clear" w:color="auto" w:fill="auto"/>
            <w:noWrap/>
            <w:vAlign w:val="bottom"/>
            <w:hideMark/>
          </w:tcPr>
          <w:p w14:paraId="05606A5A"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Run</w:t>
            </w:r>
          </w:p>
        </w:tc>
      </w:tr>
      <w:tr w:rsidR="00185405" w:rsidRPr="00185405" w14:paraId="40B08234" w14:textId="77777777" w:rsidTr="001C6C70">
        <w:trPr>
          <w:trHeight w:val="300"/>
        </w:trPr>
        <w:tc>
          <w:tcPr>
            <w:tcW w:w="1520" w:type="dxa"/>
            <w:shd w:val="clear" w:color="auto" w:fill="auto"/>
            <w:noWrap/>
            <w:vAlign w:val="bottom"/>
            <w:hideMark/>
          </w:tcPr>
          <w:p w14:paraId="536FB65F"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RN</w:t>
            </w:r>
          </w:p>
        </w:tc>
        <w:tc>
          <w:tcPr>
            <w:tcW w:w="6130" w:type="dxa"/>
            <w:shd w:val="clear" w:color="auto" w:fill="auto"/>
            <w:noWrap/>
            <w:vAlign w:val="bottom"/>
            <w:hideMark/>
          </w:tcPr>
          <w:p w14:paraId="7FB43DB7"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Royal Navy</w:t>
            </w:r>
          </w:p>
        </w:tc>
      </w:tr>
      <w:tr w:rsidR="00185405" w:rsidRPr="00185405" w14:paraId="3692D531" w14:textId="77777777" w:rsidTr="001C6C70">
        <w:trPr>
          <w:trHeight w:val="300"/>
        </w:trPr>
        <w:tc>
          <w:tcPr>
            <w:tcW w:w="1520" w:type="dxa"/>
            <w:shd w:val="clear" w:color="auto" w:fill="auto"/>
            <w:noWrap/>
            <w:vAlign w:val="bottom"/>
            <w:hideMark/>
          </w:tcPr>
          <w:p w14:paraId="4E7FCDF2"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RNH</w:t>
            </w:r>
          </w:p>
        </w:tc>
        <w:tc>
          <w:tcPr>
            <w:tcW w:w="6130" w:type="dxa"/>
            <w:shd w:val="clear" w:color="auto" w:fill="auto"/>
            <w:noWrap/>
            <w:vAlign w:val="bottom"/>
            <w:hideMark/>
          </w:tcPr>
          <w:p w14:paraId="180C9A94"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Royal Naval Hospital</w:t>
            </w:r>
          </w:p>
        </w:tc>
      </w:tr>
      <w:tr w:rsidR="00185405" w:rsidRPr="00185405" w14:paraId="75EDF114" w14:textId="77777777" w:rsidTr="001C6C70">
        <w:trPr>
          <w:trHeight w:val="300"/>
        </w:trPr>
        <w:tc>
          <w:tcPr>
            <w:tcW w:w="1520" w:type="dxa"/>
            <w:shd w:val="clear" w:color="auto" w:fill="auto"/>
            <w:noWrap/>
            <w:vAlign w:val="bottom"/>
            <w:hideMark/>
          </w:tcPr>
          <w:p w14:paraId="3A097FD5"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RVT</w:t>
            </w:r>
          </w:p>
        </w:tc>
        <w:tc>
          <w:tcPr>
            <w:tcW w:w="6130" w:type="dxa"/>
            <w:shd w:val="clear" w:color="auto" w:fill="auto"/>
            <w:noWrap/>
            <w:vAlign w:val="bottom"/>
            <w:hideMark/>
          </w:tcPr>
          <w:p w14:paraId="1979EFB7"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Relief Visualization Toolbox</w:t>
            </w:r>
          </w:p>
        </w:tc>
      </w:tr>
      <w:tr w:rsidR="00185405" w:rsidRPr="00185405" w14:paraId="73206D2F" w14:textId="77777777" w:rsidTr="001C6C70">
        <w:trPr>
          <w:trHeight w:val="300"/>
        </w:trPr>
        <w:tc>
          <w:tcPr>
            <w:tcW w:w="1520" w:type="dxa"/>
            <w:shd w:val="clear" w:color="auto" w:fill="auto"/>
            <w:noWrap/>
            <w:vAlign w:val="bottom"/>
            <w:hideMark/>
          </w:tcPr>
          <w:p w14:paraId="444695E9"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S</w:t>
            </w:r>
          </w:p>
        </w:tc>
        <w:tc>
          <w:tcPr>
            <w:tcW w:w="6130" w:type="dxa"/>
            <w:shd w:val="clear" w:color="auto" w:fill="auto"/>
            <w:noWrap/>
            <w:vAlign w:val="bottom"/>
            <w:hideMark/>
          </w:tcPr>
          <w:p w14:paraId="62F1D90B"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 xml:space="preserve">South  </w:t>
            </w:r>
          </w:p>
        </w:tc>
      </w:tr>
      <w:tr w:rsidR="00185405" w:rsidRPr="00185405" w14:paraId="7C5CC58C" w14:textId="77777777" w:rsidTr="001C6C70">
        <w:trPr>
          <w:trHeight w:val="300"/>
        </w:trPr>
        <w:tc>
          <w:tcPr>
            <w:tcW w:w="1520" w:type="dxa"/>
            <w:shd w:val="clear" w:color="auto" w:fill="auto"/>
            <w:noWrap/>
            <w:vAlign w:val="bottom"/>
            <w:hideMark/>
          </w:tcPr>
          <w:p w14:paraId="3E099D62"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SE</w:t>
            </w:r>
          </w:p>
        </w:tc>
        <w:tc>
          <w:tcPr>
            <w:tcW w:w="6130" w:type="dxa"/>
            <w:shd w:val="clear" w:color="auto" w:fill="auto"/>
            <w:noWrap/>
            <w:vAlign w:val="bottom"/>
            <w:hideMark/>
          </w:tcPr>
          <w:p w14:paraId="11E79571"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South East</w:t>
            </w:r>
          </w:p>
        </w:tc>
      </w:tr>
      <w:tr w:rsidR="00185405" w:rsidRPr="00185405" w14:paraId="1212DA96" w14:textId="77777777" w:rsidTr="001C6C70">
        <w:trPr>
          <w:trHeight w:val="300"/>
        </w:trPr>
        <w:tc>
          <w:tcPr>
            <w:tcW w:w="1520" w:type="dxa"/>
            <w:shd w:val="clear" w:color="auto" w:fill="auto"/>
            <w:noWrap/>
            <w:vAlign w:val="bottom"/>
            <w:hideMark/>
          </w:tcPr>
          <w:p w14:paraId="0E13803A"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SK</w:t>
            </w:r>
          </w:p>
        </w:tc>
        <w:tc>
          <w:tcPr>
            <w:tcW w:w="6130" w:type="dxa"/>
            <w:shd w:val="clear" w:color="auto" w:fill="auto"/>
            <w:noWrap/>
            <w:vAlign w:val="bottom"/>
            <w:hideMark/>
          </w:tcPr>
          <w:p w14:paraId="1D2AE7FF"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Skeleton</w:t>
            </w:r>
          </w:p>
        </w:tc>
      </w:tr>
      <w:tr w:rsidR="00185405" w:rsidRPr="00185405" w14:paraId="5AB3EC1E" w14:textId="77777777" w:rsidTr="001C6C70">
        <w:trPr>
          <w:trHeight w:val="300"/>
        </w:trPr>
        <w:tc>
          <w:tcPr>
            <w:tcW w:w="1520" w:type="dxa"/>
            <w:shd w:val="clear" w:color="auto" w:fill="auto"/>
            <w:noWrap/>
            <w:vAlign w:val="bottom"/>
            <w:hideMark/>
          </w:tcPr>
          <w:p w14:paraId="785861C3"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SLR</w:t>
            </w:r>
          </w:p>
        </w:tc>
        <w:tc>
          <w:tcPr>
            <w:tcW w:w="6130" w:type="dxa"/>
            <w:shd w:val="clear" w:color="auto" w:fill="auto"/>
            <w:noWrap/>
            <w:vAlign w:val="bottom"/>
            <w:hideMark/>
          </w:tcPr>
          <w:p w14:paraId="71AB7BA9"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Single Lens Reflex</w:t>
            </w:r>
          </w:p>
        </w:tc>
      </w:tr>
      <w:tr w:rsidR="00185405" w:rsidRPr="00185405" w14:paraId="1EAC3DA7" w14:textId="77777777" w:rsidTr="001C6C70">
        <w:trPr>
          <w:trHeight w:val="300"/>
        </w:trPr>
        <w:tc>
          <w:tcPr>
            <w:tcW w:w="1520" w:type="dxa"/>
            <w:shd w:val="clear" w:color="auto" w:fill="auto"/>
            <w:noWrap/>
            <w:vAlign w:val="bottom"/>
            <w:hideMark/>
          </w:tcPr>
          <w:p w14:paraId="43762020"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SLRM</w:t>
            </w:r>
          </w:p>
        </w:tc>
        <w:tc>
          <w:tcPr>
            <w:tcW w:w="6130" w:type="dxa"/>
            <w:shd w:val="clear" w:color="auto" w:fill="auto"/>
            <w:noWrap/>
            <w:vAlign w:val="bottom"/>
            <w:hideMark/>
          </w:tcPr>
          <w:p w14:paraId="25BB54AD"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Simple Local Relief Model</w:t>
            </w:r>
          </w:p>
        </w:tc>
      </w:tr>
      <w:tr w:rsidR="00185405" w:rsidRPr="00185405" w14:paraId="1B15ADC2" w14:textId="77777777" w:rsidTr="001C6C70">
        <w:trPr>
          <w:trHeight w:val="300"/>
        </w:trPr>
        <w:tc>
          <w:tcPr>
            <w:tcW w:w="1520" w:type="dxa"/>
            <w:shd w:val="clear" w:color="auto" w:fill="auto"/>
            <w:noWrap/>
            <w:vAlign w:val="bottom"/>
            <w:hideMark/>
          </w:tcPr>
          <w:p w14:paraId="50C5EA1D"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SRA</w:t>
            </w:r>
          </w:p>
        </w:tc>
        <w:tc>
          <w:tcPr>
            <w:tcW w:w="6130" w:type="dxa"/>
            <w:shd w:val="clear" w:color="auto" w:fill="auto"/>
            <w:noWrap/>
            <w:vAlign w:val="bottom"/>
            <w:hideMark/>
          </w:tcPr>
          <w:p w14:paraId="53B32816"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Surgeon Rear Admiral</w:t>
            </w:r>
          </w:p>
        </w:tc>
      </w:tr>
      <w:tr w:rsidR="00185405" w:rsidRPr="00185405" w14:paraId="0CAAB890" w14:textId="77777777" w:rsidTr="001C6C70">
        <w:trPr>
          <w:trHeight w:val="300"/>
        </w:trPr>
        <w:tc>
          <w:tcPr>
            <w:tcW w:w="1520" w:type="dxa"/>
            <w:shd w:val="clear" w:color="auto" w:fill="auto"/>
            <w:noWrap/>
            <w:vAlign w:val="bottom"/>
            <w:hideMark/>
          </w:tcPr>
          <w:p w14:paraId="29B7B62F"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SW</w:t>
            </w:r>
          </w:p>
        </w:tc>
        <w:tc>
          <w:tcPr>
            <w:tcW w:w="6130" w:type="dxa"/>
            <w:shd w:val="clear" w:color="auto" w:fill="auto"/>
            <w:noWrap/>
            <w:vAlign w:val="bottom"/>
            <w:hideMark/>
          </w:tcPr>
          <w:p w14:paraId="07D4E03A"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South West</w:t>
            </w:r>
          </w:p>
        </w:tc>
      </w:tr>
      <w:tr w:rsidR="00185405" w:rsidRPr="00185405" w14:paraId="7EC251E3" w14:textId="77777777" w:rsidTr="001C6C70">
        <w:trPr>
          <w:trHeight w:val="300"/>
        </w:trPr>
        <w:tc>
          <w:tcPr>
            <w:tcW w:w="1520" w:type="dxa"/>
            <w:shd w:val="clear" w:color="auto" w:fill="auto"/>
            <w:noWrap/>
            <w:vAlign w:val="bottom"/>
            <w:hideMark/>
          </w:tcPr>
          <w:p w14:paraId="0C77153A"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TV</w:t>
            </w:r>
          </w:p>
        </w:tc>
        <w:tc>
          <w:tcPr>
            <w:tcW w:w="6130" w:type="dxa"/>
            <w:shd w:val="clear" w:color="auto" w:fill="auto"/>
            <w:noWrap/>
            <w:vAlign w:val="bottom"/>
            <w:hideMark/>
          </w:tcPr>
          <w:p w14:paraId="4F760C4A"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Television</w:t>
            </w:r>
          </w:p>
        </w:tc>
      </w:tr>
      <w:tr w:rsidR="00185405" w:rsidRPr="00185405" w14:paraId="67F8C126" w14:textId="77777777" w:rsidTr="001C6C70">
        <w:trPr>
          <w:trHeight w:val="300"/>
        </w:trPr>
        <w:tc>
          <w:tcPr>
            <w:tcW w:w="1520" w:type="dxa"/>
            <w:shd w:val="clear" w:color="auto" w:fill="auto"/>
            <w:noWrap/>
            <w:vAlign w:val="bottom"/>
            <w:hideMark/>
          </w:tcPr>
          <w:p w14:paraId="7FCC7DF4"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UK</w:t>
            </w:r>
          </w:p>
        </w:tc>
        <w:tc>
          <w:tcPr>
            <w:tcW w:w="6130" w:type="dxa"/>
            <w:shd w:val="clear" w:color="auto" w:fill="auto"/>
            <w:noWrap/>
            <w:vAlign w:val="bottom"/>
            <w:hideMark/>
          </w:tcPr>
          <w:p w14:paraId="6308E9A8"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United Kingdom</w:t>
            </w:r>
          </w:p>
        </w:tc>
      </w:tr>
      <w:tr w:rsidR="00185405" w:rsidRPr="00185405" w14:paraId="69C4C88A" w14:textId="77777777" w:rsidTr="001C6C70">
        <w:trPr>
          <w:trHeight w:val="300"/>
        </w:trPr>
        <w:tc>
          <w:tcPr>
            <w:tcW w:w="1520" w:type="dxa"/>
            <w:shd w:val="clear" w:color="auto" w:fill="auto"/>
            <w:noWrap/>
            <w:vAlign w:val="bottom"/>
            <w:hideMark/>
          </w:tcPr>
          <w:p w14:paraId="4D16B6F4"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USA</w:t>
            </w:r>
          </w:p>
        </w:tc>
        <w:tc>
          <w:tcPr>
            <w:tcW w:w="6130" w:type="dxa"/>
            <w:shd w:val="clear" w:color="auto" w:fill="auto"/>
            <w:noWrap/>
            <w:vAlign w:val="bottom"/>
            <w:hideMark/>
          </w:tcPr>
          <w:p w14:paraId="7B759AE9"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United States of America</w:t>
            </w:r>
          </w:p>
        </w:tc>
      </w:tr>
      <w:tr w:rsidR="00185405" w:rsidRPr="00185405" w14:paraId="68A12CE3" w14:textId="77777777" w:rsidTr="001C6C70">
        <w:trPr>
          <w:trHeight w:val="300"/>
        </w:trPr>
        <w:tc>
          <w:tcPr>
            <w:tcW w:w="1520" w:type="dxa"/>
            <w:shd w:val="clear" w:color="auto" w:fill="auto"/>
            <w:noWrap/>
            <w:vAlign w:val="bottom"/>
            <w:hideMark/>
          </w:tcPr>
          <w:p w14:paraId="3D4E458D"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Vol.</w:t>
            </w:r>
          </w:p>
        </w:tc>
        <w:tc>
          <w:tcPr>
            <w:tcW w:w="6130" w:type="dxa"/>
            <w:shd w:val="clear" w:color="auto" w:fill="auto"/>
            <w:noWrap/>
            <w:vAlign w:val="bottom"/>
            <w:hideMark/>
          </w:tcPr>
          <w:p w14:paraId="7ECF0FE1"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Volume</w:t>
            </w:r>
          </w:p>
        </w:tc>
      </w:tr>
      <w:tr w:rsidR="00185405" w:rsidRPr="00185405" w14:paraId="3F88E978" w14:textId="77777777" w:rsidTr="001C6C70">
        <w:trPr>
          <w:trHeight w:val="300"/>
        </w:trPr>
        <w:tc>
          <w:tcPr>
            <w:tcW w:w="1520" w:type="dxa"/>
            <w:shd w:val="clear" w:color="auto" w:fill="auto"/>
            <w:noWrap/>
            <w:vAlign w:val="bottom"/>
            <w:hideMark/>
          </w:tcPr>
          <w:p w14:paraId="0A43EDF0"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 xml:space="preserve">W </w:t>
            </w:r>
          </w:p>
        </w:tc>
        <w:tc>
          <w:tcPr>
            <w:tcW w:w="6130" w:type="dxa"/>
            <w:shd w:val="clear" w:color="auto" w:fill="auto"/>
            <w:noWrap/>
            <w:vAlign w:val="bottom"/>
            <w:hideMark/>
          </w:tcPr>
          <w:p w14:paraId="6B0BD21F"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West</w:t>
            </w:r>
          </w:p>
        </w:tc>
      </w:tr>
      <w:tr w:rsidR="00185405" w:rsidRPr="00185405" w14:paraId="68713A98" w14:textId="77777777" w:rsidTr="001C6C70">
        <w:trPr>
          <w:trHeight w:val="300"/>
        </w:trPr>
        <w:tc>
          <w:tcPr>
            <w:tcW w:w="1520" w:type="dxa"/>
            <w:shd w:val="clear" w:color="auto" w:fill="auto"/>
            <w:noWrap/>
            <w:vAlign w:val="bottom"/>
            <w:hideMark/>
          </w:tcPr>
          <w:p w14:paraId="02718454"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WWII</w:t>
            </w:r>
          </w:p>
        </w:tc>
        <w:tc>
          <w:tcPr>
            <w:tcW w:w="6130" w:type="dxa"/>
            <w:shd w:val="clear" w:color="auto" w:fill="auto"/>
            <w:noWrap/>
            <w:vAlign w:val="bottom"/>
            <w:hideMark/>
          </w:tcPr>
          <w:p w14:paraId="57EE34ED" w14:textId="77777777" w:rsidR="00185405" w:rsidRPr="00185405" w:rsidRDefault="00185405" w:rsidP="001C6C70">
            <w:pPr>
              <w:spacing w:before="0" w:line="240" w:lineRule="auto"/>
              <w:jc w:val="left"/>
              <w:rPr>
                <w:rFonts w:cs="Arial"/>
                <w:color w:val="000000"/>
                <w:lang w:eastAsia="en-GB"/>
              </w:rPr>
            </w:pPr>
            <w:r w:rsidRPr="00185405">
              <w:rPr>
                <w:rFonts w:cs="Arial"/>
                <w:color w:val="000000"/>
                <w:lang w:eastAsia="en-GB"/>
              </w:rPr>
              <w:t>World War Two</w:t>
            </w:r>
          </w:p>
        </w:tc>
      </w:tr>
    </w:tbl>
    <w:p w14:paraId="17C2B1CB" w14:textId="77777777" w:rsidR="00185405" w:rsidRDefault="00185405" w:rsidP="00185405"/>
    <w:p w14:paraId="58405622" w14:textId="77777777" w:rsidR="00185405" w:rsidRDefault="00185405" w:rsidP="00185405"/>
    <w:p w14:paraId="64850F75" w14:textId="232B8955" w:rsidR="00185405" w:rsidRPr="00185405" w:rsidRDefault="00185405" w:rsidP="00185405">
      <w:pPr>
        <w:sectPr w:rsidR="00185405" w:rsidRPr="00185405" w:rsidSect="00623A81">
          <w:pgSz w:w="11906" w:h="16838" w:code="9"/>
          <w:pgMar w:top="1701" w:right="1701" w:bottom="1701" w:left="1701" w:header="709" w:footer="851" w:gutter="0"/>
          <w:pgNumType w:fmt="lowerRoman" w:start="1"/>
          <w:cols w:space="708"/>
          <w:docGrid w:linePitch="360"/>
        </w:sectPr>
      </w:pPr>
    </w:p>
    <w:p w14:paraId="64851004" w14:textId="77777777" w:rsidR="008D5D60" w:rsidRPr="006157DA" w:rsidRDefault="006157DA" w:rsidP="002C5909">
      <w:pPr>
        <w:pStyle w:val="Heading1"/>
      </w:pPr>
      <w:bookmarkStart w:id="42" w:name="_Toc35168499"/>
      <w:bookmarkStart w:id="43" w:name="_Toc51833421"/>
      <w:r w:rsidRPr="006157DA">
        <w:t>Introduction</w:t>
      </w:r>
      <w:bookmarkEnd w:id="42"/>
    </w:p>
    <w:p w14:paraId="4FA34C00" w14:textId="328BE575" w:rsidR="00ED402B" w:rsidRPr="00ED402B" w:rsidRDefault="00D26422" w:rsidP="00B60321">
      <w:pPr>
        <w:pStyle w:val="Heading2"/>
      </w:pPr>
      <w:bookmarkStart w:id="44" w:name="_Toc35168500"/>
      <w:r>
        <w:t>Introduction</w:t>
      </w:r>
      <w:bookmarkEnd w:id="44"/>
    </w:p>
    <w:p w14:paraId="1CBB072C" w14:textId="77777777" w:rsidR="003E76DF" w:rsidRDefault="00024C5C" w:rsidP="00024C5C">
      <w:r>
        <w:t>This research thesis was borne out of the need to better understand the burial archaeology and treatment of the dead in institutional landscapes.</w:t>
      </w:r>
      <w:r w:rsidR="00B2053D">
        <w:t xml:space="preserve"> For the purposes of this research an institutional landscape is defined as a building, group of buildings and/or associated open space which is confined within a defined boundary. The building(s) and open space are set aside for a specific purpose and work within a set of rules and regulations to meet a common cause</w:t>
      </w:r>
      <w:r w:rsidR="003E76DF">
        <w:t xml:space="preserve"> such as healthcare or education</w:t>
      </w:r>
      <w:r w:rsidR="00B2053D">
        <w:t>. Examples of institutional landscapes include hospitals, work houses, schools, asylums</w:t>
      </w:r>
      <w:r w:rsidR="003E76DF">
        <w:t xml:space="preserve"> and prisons to name but a few</w:t>
      </w:r>
      <w:r w:rsidR="00B2053D">
        <w:t xml:space="preserve"> </w:t>
      </w:r>
    </w:p>
    <w:p w14:paraId="639E8913" w14:textId="4E0EE406" w:rsidR="00024C5C" w:rsidRDefault="00024C5C" w:rsidP="00024C5C">
      <w:r>
        <w:t xml:space="preserve">The project started as small research training excavations undertaken by Cranfield University who had been invited to research the site following an archaeological evaluation exercise by Oxford Archaeology in 2005 </w:t>
      </w:r>
      <w:r>
        <w:fldChar w:fldCharType="begin" w:fldLock="1"/>
      </w:r>
      <w:r w:rsidR="00C97336">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fldChar w:fldCharType="separate"/>
      </w:r>
      <w:r w:rsidRPr="00024C5C">
        <w:rPr>
          <w:noProof/>
        </w:rPr>
        <w:t>(Oxford Archaeology, 2005)</w:t>
      </w:r>
      <w:r>
        <w:fldChar w:fldCharType="end"/>
      </w:r>
      <w:r>
        <w:t xml:space="preserve">. </w:t>
      </w:r>
      <w:r w:rsidR="00457012">
        <w:t xml:space="preserve">The owner of the site </w:t>
      </w:r>
      <w:r w:rsidR="00F72757">
        <w:t>was</w:t>
      </w:r>
      <w:r w:rsidR="00457012">
        <w:t xml:space="preserve"> keen to understand the burial landscape at Haslar so that burials would remain undisturbed during the development of the site from a disused hospital to a residential complex. </w:t>
      </w:r>
      <w:r>
        <w:t>Cranfield Forensic Institute</w:t>
      </w:r>
      <w:r w:rsidR="00C97336">
        <w:t xml:space="preserve"> (CFI)</w:t>
      </w:r>
      <w:r>
        <w:t xml:space="preserve"> undertook excavations in 2007, 2008, 2009, 2010 and 2013 each of which had</w:t>
      </w:r>
      <w:r w:rsidR="00A321EB">
        <w:t xml:space="preserve"> their</w:t>
      </w:r>
      <w:r>
        <w:t xml:space="preserve"> own research aims and objectives. These excavations were the basis for a small number of narrow and</w:t>
      </w:r>
      <w:r w:rsidR="00C97336">
        <w:t xml:space="preserve"> ‘broad brush’ MSc theses which each touched on a small aspect of burial practice at the site. Two PhD theses were then completed which focussed on Scurvy </w:t>
      </w:r>
      <w:r w:rsidR="00C97336">
        <w:fldChar w:fldCharType="begin" w:fldLock="1"/>
      </w:r>
      <w:r w:rsidR="000523F0">
        <w:instrText>ADDIN CSL_CITATION {"citationItems":[{"id":"ITEM-1","itemData":{"abstract":"The identification of metabolic diseases is a crucial aspect of osteoarchaeological analysis and of paleopathological studies. This study is specifically concerned with the study of scurvy and its bony manifestation. This investigation considers the recognition of the bony lesions of scurvy in adult skeletons that originate from English archaeological contexts dating to the Post Medieval period. In order to identify scorbutic bony lesions, assemblages were analysed that derived from the Georgian period Navy that were known to suffer from endemic scurvy, namely Haslar hospital near Portsmouth and Stonehouse hospital in Plymouth. These assemblages were complemented by two Non-Naval skeletal collections of a broadly contemporaneous time period, one of which was a prison assemblage from Oxford Castle in Oxford and the other was from Darwen, Lancashire and consisted of a Primitive Methodist cemetery. For the purpose of this study, an extensive literature review was carried out and a specially modified scurvy recording form was created. In total three hundred and fifty-eight skeletons were analysed using the scurvy recording form on which a total of twenty-one potential scorbutic indicators were scored. The data was then subject to statistical analysis and a set of primary and secondary scorbutic indicators was established. The primary scorbutic lesions were femur, sphenoid, posterior maxilla, scapula, endocranial and mandible. Nine secondary lesions were also established and these were lesions of the foot, humerus, ulna, radius, hand, clavicle, innominate, fibula and the ectocranial surface of the skull. In total, 66.7% of the Haslar assemblage was found to have suffered from scurvy, followed by Plymouth with 20.6%, Darwen with 16.4% and Oxford Castle with 7.9%. It was found that scurvy could be identified in adult skeletal material through the recognition of a number of lesions that could not be attributed to any other disease process. The results indicated that scurvy was present in all of the skeletal collections studied but was more common in the Naval assemblages. This is an important development in the detection of scurvy in the archaeological record and is crucial in the reconstruction of past diets and metabolic disease patterns","author":[{"dropping-particle":"","family":"Sinnott","given":"Catherine Agnes","non-dropping-particle":"","parse-names":false,"suffix":""}],"id":"ITEM-1","issued":{"date-parts":[["2013"]]},"publisher":"Cranfield University Unpublished PhD Thesis","title":"A Bioarchaeological and Historical Analysis of Scurvy in Eighteenth and Nineteenth Century England","type":"thesis"},"uris":["http://www.mendeley.com/documents/?uuid=3645a810-2b51-4b62-951c-bf96ae08e66b"]}],"mendeley":{"formattedCitation":"(Sinnott, 2013)","plainTextFormattedCitation":"(Sinnott, 2013)","previouslyFormattedCitation":"(Sinnott, 2013)"},"properties":{"noteIndex":0},"schema":"https://github.com/citation-style-language/schema/raw/master/csl-citation.json"}</w:instrText>
      </w:r>
      <w:r w:rsidR="00C97336">
        <w:fldChar w:fldCharType="separate"/>
      </w:r>
      <w:r w:rsidR="00C97336" w:rsidRPr="00C97336">
        <w:rPr>
          <w:noProof/>
        </w:rPr>
        <w:t>(Sinnott, 2013)</w:t>
      </w:r>
      <w:r w:rsidR="00C97336">
        <w:fldChar w:fldCharType="end"/>
      </w:r>
      <w:r w:rsidR="00C97336">
        <w:t xml:space="preserve"> and trauma </w:t>
      </w:r>
      <w:r w:rsidR="00C97336">
        <w:fldChar w:fldCharType="begin" w:fldLock="1"/>
      </w:r>
      <w:r w:rsidR="00171E0D">
        <w:instrText>ADDIN CSL_CITATION {"citationItems":[{"id":"ITEM-1","itemData":{"author":[{"dropping-particle":"","family":"Boston","given":"Ceridwen","non-dropping-particle":"","parse-names":false,"suffix":""}],"id":"ITEM-1","issued":{"date-parts":[["2014"]]},"publisher":"University of Oxford Unpublished PhD Thesis","title":"The Value of Osteology in an Historical Context : A Comparison of Osteological and Historical Evidence for Trauma in the Late 18th- to Early 19th Eentury British Royal Navy","type":"thesis"},"uris":["http://www.mendeley.com/documents/?uuid=ca885d17-0703-4c25-8586-032448debb1d"]}],"mendeley":{"formattedCitation":"(Boston, 2014)","plainTextFormattedCitation":"(Boston, 2014)","previouslyFormattedCitation":"(Boston, 2014)"},"properties":{"noteIndex":0},"schema":"https://github.com/citation-style-language/schema/raw/master/csl-citation.json"}</w:instrText>
      </w:r>
      <w:r w:rsidR="00C97336">
        <w:fldChar w:fldCharType="separate"/>
      </w:r>
      <w:r w:rsidR="007D1EBF" w:rsidRPr="007D1EBF">
        <w:rPr>
          <w:noProof/>
        </w:rPr>
        <w:t>(Boston, 2014)</w:t>
      </w:r>
      <w:r w:rsidR="00C97336">
        <w:fldChar w:fldCharType="end"/>
      </w:r>
      <w:r w:rsidR="00C97336">
        <w:t>, these theses studied the Haslar skeletons alongside other collections.</w:t>
      </w:r>
      <w:r w:rsidR="00887818">
        <w:t xml:space="preserve"> Sinnott and Boston both concluded that there was significant further work to be completed at the Haslar Hospital site both in terms of osteological analysis and archaeological and documentary researc</w:t>
      </w:r>
      <w:r w:rsidR="00B354B2">
        <w:t>h.</w:t>
      </w:r>
      <w:r w:rsidR="00887818">
        <w:t xml:space="preserve"> </w:t>
      </w:r>
      <w:r w:rsidR="00C97336">
        <w:t>In 2013</w:t>
      </w:r>
      <w:r w:rsidR="00F72757">
        <w:t>,</w:t>
      </w:r>
      <w:r w:rsidR="00C97336">
        <w:t xml:space="preserve"> a f</w:t>
      </w:r>
      <w:r w:rsidR="00B354B2">
        <w:t xml:space="preserve">urther </w:t>
      </w:r>
      <w:r w:rsidR="00C97336">
        <w:t xml:space="preserve">CFI excavation identified that burials appeared to be present beyond the confines of the </w:t>
      </w:r>
      <w:r w:rsidR="000B314E">
        <w:t>Burial Ground</w:t>
      </w:r>
      <w:r w:rsidR="00C97336">
        <w:t>. The previous works undertaken had gathered a huge repository of unpublished and largely unstudied archaeological data relating to burial practice and treatment of the dead at Haslar Hospital. These data form the basis for research, alongside geophysical survey and excavations in 2016 and 2017 commissioned as part of this project.</w:t>
      </w:r>
    </w:p>
    <w:p w14:paraId="0C119EFB" w14:textId="7A057B65" w:rsidR="00C97336" w:rsidRPr="00024C5C" w:rsidRDefault="00C97336" w:rsidP="00024C5C">
      <w:r>
        <w:t xml:space="preserve">The wealth of documentary data identified at </w:t>
      </w:r>
      <w:r w:rsidR="00A321EB">
        <w:t>the National Archives and local repositories also sparked interest in the relationship between the documentary evidence, as yet largely unstudied, and the archaeological record. The potential of these data is discussed in the following section.</w:t>
      </w:r>
    </w:p>
    <w:p w14:paraId="64851008" w14:textId="774C4F60" w:rsidR="00894535" w:rsidRDefault="00AC4F81" w:rsidP="00160578">
      <w:pPr>
        <w:pStyle w:val="Heading2"/>
      </w:pPr>
      <w:bookmarkStart w:id="45" w:name="_Toc35168501"/>
      <w:bookmarkEnd w:id="43"/>
      <w:r>
        <w:t>Basis for the Research</w:t>
      </w:r>
      <w:bookmarkEnd w:id="45"/>
    </w:p>
    <w:p w14:paraId="453F5C51" w14:textId="71A8AD47" w:rsidR="002D4ECD" w:rsidRDefault="00E00935" w:rsidP="00356868">
      <w:r>
        <w:t xml:space="preserve">The </w:t>
      </w:r>
      <w:r w:rsidR="000B314E">
        <w:t>Burial Ground</w:t>
      </w:r>
      <w:r>
        <w:t xml:space="preserve"> at Haslar Royal Naval Hospital is an excellent example of a 18</w:t>
      </w:r>
      <w:r w:rsidRPr="00E00935">
        <w:rPr>
          <w:vertAlign w:val="superscript"/>
        </w:rPr>
        <w:t>th</w:t>
      </w:r>
      <w:r>
        <w:t>/19</w:t>
      </w:r>
      <w:r w:rsidRPr="00E00935">
        <w:rPr>
          <w:vertAlign w:val="superscript"/>
        </w:rPr>
        <w:t>th</w:t>
      </w:r>
      <w:r>
        <w:t xml:space="preserve"> century institutional burial space that</w:t>
      </w:r>
      <w:r w:rsidR="00ED402B">
        <w:t>,</w:t>
      </w:r>
      <w:r>
        <w:t xml:space="preserve"> as yet</w:t>
      </w:r>
      <w:r w:rsidR="00ED402B">
        <w:t>,</w:t>
      </w:r>
      <w:r>
        <w:t xml:space="preserve"> has not been thoroughly </w:t>
      </w:r>
      <w:r w:rsidR="00EF4FD3">
        <w:t xml:space="preserve">investigated. The </w:t>
      </w:r>
      <w:r w:rsidR="000B314E">
        <w:t>Burial Ground</w:t>
      </w:r>
      <w:r w:rsidR="00EF4FD3">
        <w:t xml:space="preserve"> presents a rare opportunity for a multidisciplinary research project to assist in the understanding of burial practice at the UK’s first purpose built Naval Hospital.</w:t>
      </w:r>
      <w:r w:rsidR="004966D0">
        <w:t xml:space="preserve"> Even more distinct is the relatively short time frame within which burials were made in the main hospital </w:t>
      </w:r>
      <w:r w:rsidR="000B314E">
        <w:t>Burial Ground</w:t>
      </w:r>
      <w:r w:rsidR="00F72757">
        <w:t xml:space="preserve"> </w:t>
      </w:r>
      <w:r w:rsidR="004966D0">
        <w:t>1753-1826, a period of just 73 years. In comparison to sites excavated elsewhere w</w:t>
      </w:r>
      <w:r w:rsidR="009077B7">
        <w:t>h</w:t>
      </w:r>
      <w:r w:rsidR="004966D0">
        <w:t>ere reuse and re-cutting over centuries is common, Haslar provides a true ‘snap shot’ of institutional burial practice.</w:t>
      </w:r>
      <w:r w:rsidR="004C13CB">
        <w:t xml:space="preserve"> </w:t>
      </w:r>
      <w:r w:rsidR="00B354B2">
        <w:t xml:space="preserve">As </w:t>
      </w:r>
      <w:r w:rsidR="004C13CB">
        <w:t xml:space="preserve">Haslar also represents both a </w:t>
      </w:r>
      <w:r w:rsidR="000B314E">
        <w:t>Burial Ground</w:t>
      </w:r>
      <w:r w:rsidR="004C13CB">
        <w:t xml:space="preserve"> site and an institution that is based outside of London, its study will augment knowledge of historical death and burial outside of the capital and</w:t>
      </w:r>
      <w:r w:rsidR="00ED402B">
        <w:t>,</w:t>
      </w:r>
      <w:r w:rsidR="004C13CB">
        <w:t xml:space="preserve"> once completed</w:t>
      </w:r>
      <w:r w:rsidR="00ED402B">
        <w:t>,</w:t>
      </w:r>
      <w:r w:rsidR="004C13CB">
        <w:t xml:space="preserve"> will form a valuable comparative dataset.</w:t>
      </w:r>
    </w:p>
    <w:p w14:paraId="35F7995B" w14:textId="1FFF16C9" w:rsidR="00EF4FD3" w:rsidRDefault="00EF4FD3" w:rsidP="00356868">
      <w:r>
        <w:t>Through the utilisation of numerous and expansive collections of contemporary historic and cartographic sources this project has the potential to add depth to the understanding not only of</w:t>
      </w:r>
      <w:r w:rsidR="009077B7">
        <w:t xml:space="preserve"> the</w:t>
      </w:r>
      <w:r>
        <w:t xml:space="preserve"> treatment of the dead at Naval hospitals but also to add significant knowledge to the field of institutional burial practice and the treatment of marginalised and non-normative populations in the 18</w:t>
      </w:r>
      <w:r w:rsidRPr="00EF4FD3">
        <w:rPr>
          <w:vertAlign w:val="superscript"/>
        </w:rPr>
        <w:t>th</w:t>
      </w:r>
      <w:r>
        <w:t xml:space="preserve"> and 19</w:t>
      </w:r>
      <w:r w:rsidRPr="00EF4FD3">
        <w:rPr>
          <w:vertAlign w:val="superscript"/>
        </w:rPr>
        <w:t>th</w:t>
      </w:r>
      <w:r>
        <w:t xml:space="preserve"> centuries.</w:t>
      </w:r>
      <w:r w:rsidR="004966D0">
        <w:t xml:space="preserve"> Furthermore, through the collection of targeted research driven excavations and remote sensing</w:t>
      </w:r>
      <w:r w:rsidR="00B354B2">
        <w:t>,</w:t>
      </w:r>
      <w:r w:rsidR="004966D0">
        <w:t xml:space="preserve"> this project provides a</w:t>
      </w:r>
      <w:r w:rsidR="009077B7">
        <w:t>n exciting</w:t>
      </w:r>
      <w:r w:rsidR="004966D0">
        <w:t xml:space="preserve"> opportunity to compare and contrast the documentary evidence with</w:t>
      </w:r>
      <w:r w:rsidR="00420A50">
        <w:t>in</w:t>
      </w:r>
      <w:r w:rsidR="004966D0">
        <w:t xml:space="preserve"> the archaeological record with the potential to find both correlation and disagreement.</w:t>
      </w:r>
    </w:p>
    <w:p w14:paraId="07CAAE7C" w14:textId="4B149C14" w:rsidR="006F286C" w:rsidRPr="00356868" w:rsidRDefault="00356868" w:rsidP="00356868">
      <w:r>
        <w:t xml:space="preserve">The availability of </w:t>
      </w:r>
      <w:r w:rsidR="009077B7">
        <w:t>documentary</w:t>
      </w:r>
      <w:r>
        <w:t xml:space="preserve"> records at a number of archives and </w:t>
      </w:r>
      <w:r w:rsidR="006F286C">
        <w:t xml:space="preserve">repositories allows for a detailed multidisciplinary analysis of burial practice. A key question that these sources could assist in answering is the number of burials present at the Haslar Hospital </w:t>
      </w:r>
      <w:r w:rsidR="00ED402B">
        <w:t>s</w:t>
      </w:r>
      <w:r w:rsidR="006F286C">
        <w:t xml:space="preserve">ite. The Admiralty held exacting records in their muster books of admissions and discharges and so the number of individuals discharged dead should present an accurate total for the number of burials to be expected within the </w:t>
      </w:r>
      <w:r w:rsidR="000B314E">
        <w:t>Burial Ground</w:t>
      </w:r>
      <w:r w:rsidR="006F286C">
        <w:t>.</w:t>
      </w:r>
      <w:r w:rsidR="00B11341">
        <w:t xml:space="preserve"> </w:t>
      </w:r>
      <w:r w:rsidR="006F286C">
        <w:t>The archaeological dataset can then be analysed in terms of space, orientation, depth, form etc. in order to extrapolate the number of burials studied to reflect the expected number of burials.</w:t>
      </w:r>
      <w:r w:rsidR="00B11341">
        <w:t xml:space="preserve"> </w:t>
      </w:r>
      <w:r w:rsidR="006F286C">
        <w:t>The impact of being able to compare the historical data to the actual excavated sample is that any discrepancies between the two could be revolutionary</w:t>
      </w:r>
      <w:r w:rsidR="00B11341">
        <w:t xml:space="preserve"> in our understanding</w:t>
      </w:r>
      <w:r w:rsidR="00F72757">
        <w:t>,</w:t>
      </w:r>
      <w:r w:rsidR="00B11341">
        <w:t xml:space="preserve"> not only of the administration of the dead</w:t>
      </w:r>
      <w:r w:rsidR="00F72757">
        <w:t>,</w:t>
      </w:r>
      <w:r w:rsidR="00B11341">
        <w:t xml:space="preserve"> but also the burial practices employed by the Admiralty in the 18</w:t>
      </w:r>
      <w:r w:rsidR="00B11341" w:rsidRPr="00B11341">
        <w:rPr>
          <w:vertAlign w:val="superscript"/>
        </w:rPr>
        <w:t>th</w:t>
      </w:r>
      <w:r w:rsidR="00B11341">
        <w:t xml:space="preserve"> and 19</w:t>
      </w:r>
      <w:r w:rsidR="00B11341" w:rsidRPr="00B11341">
        <w:rPr>
          <w:vertAlign w:val="superscript"/>
        </w:rPr>
        <w:t>th</w:t>
      </w:r>
      <w:r w:rsidR="00B11341">
        <w:t xml:space="preserve"> centuries.</w:t>
      </w:r>
    </w:p>
    <w:p w14:paraId="2DA9949F" w14:textId="2D58B7A3" w:rsidR="009B3ABA" w:rsidRDefault="009B3ABA" w:rsidP="009B3ABA">
      <w:r>
        <w:t xml:space="preserve">The virtues of the use of multiple datasets can also be </w:t>
      </w:r>
      <w:r w:rsidR="00131220">
        <w:t xml:space="preserve">applied to understanding which areas of the Haslar Hospital site have been utilised for burial. Historical documentation such as letters and records all mention the administrative side of burial whilst the Haslar site is regularly </w:t>
      </w:r>
      <w:r w:rsidR="009077B7">
        <w:t>shown</w:t>
      </w:r>
      <w:r w:rsidR="00131220">
        <w:t xml:space="preserve"> in cartographic sources. Through the analysis of documentary and cartographic sources</w:t>
      </w:r>
      <w:r w:rsidR="00F72757">
        <w:t>,</w:t>
      </w:r>
      <w:r w:rsidR="00131220">
        <w:t xml:space="preserve"> it will be possible to identify areas of the Haslar Hospital site</w:t>
      </w:r>
      <w:r w:rsidR="009077B7">
        <w:t xml:space="preserve"> which</w:t>
      </w:r>
      <w:r w:rsidR="00131220">
        <w:t xml:space="preserve"> may have been utilised for burial. Subsequent archaeological excavations can then test and prove or disprove the presence of burials in targeted areas of the site. The importance of this line of research is that through identifying the locations of burials</w:t>
      </w:r>
      <w:r w:rsidR="00F72757">
        <w:t xml:space="preserve">, </w:t>
      </w:r>
      <w:r w:rsidR="00131220">
        <w:t>a broader understanding of burial practice can be reached</w:t>
      </w:r>
      <w:r w:rsidR="009077B7">
        <w:t>.</w:t>
      </w:r>
    </w:p>
    <w:p w14:paraId="538C2E3F" w14:textId="0537F7A7" w:rsidR="00160578" w:rsidRDefault="00160578" w:rsidP="009B3ABA">
      <w:r>
        <w:t>The benefits of identifying locations of burials include the opportunity to compare and contrast different areas of the site in terms of burial practice, treatment of the dead and administration. This in turn will allow for the identification of potential differential treatment of the dead, spatially, physically and administratively. If differential treatment is found to exist at the Haslar site</w:t>
      </w:r>
      <w:r w:rsidR="008F1EA8">
        <w:t>,</w:t>
      </w:r>
      <w:r>
        <w:t xml:space="preserve"> this will open up a series of studies into why individuals and groups of individuals appear to be treated differently and what the significance of this treatment might be.</w:t>
      </w:r>
      <w:r w:rsidR="009077B7">
        <w:t xml:space="preserve"> Furthermore, the identification of ‘deviant’ or ‘differential’ burials will add to existing knowledge of abnormal burial practice across other UK burial spaces.</w:t>
      </w:r>
      <w:r w:rsidR="003E76DF">
        <w:t xml:space="preserve"> The definition of deviant and differential burials is yet to be broadly agreed upon in the archaeological discipline as examples of these burials are wide ranging and comparatively fewer in number to normative burials. However, many archaeologists agree on a broad definition that deviant/differential burials are ‘burials that have been accorded different treatment in burial relative to other members of their society or comparative burial contexts’ </w:t>
      </w:r>
      <w:r w:rsidR="003E76DF">
        <w:fldChar w:fldCharType="begin" w:fldLock="1"/>
      </w:r>
      <w:r w:rsidR="0074151D">
        <w:instrText>ADDIN CSL_CITATION {"citationItems":[{"id":"ITEM-1","itemData":{"author":[{"dropping-particle":"","family":"Murphy","given":"Eileen","non-dropping-particle":"","parse-names":false,"suffix":""}],"id":"ITEM-1","issued":{"date-parts":[["2010"]]},"publisher":"Oxbow Books","publisher-place":"Oxford","title":"Deviant Burial in the Archaoelogical Record","type":"book"},"uris":["http://www.mendeley.com/documents/?uuid=85c98fb1-6b28-4f2c-9a4f-55e0afee958a"]},{"id":"ITEM-2","itemData":{"author":[{"dropping-particle":"","family":"Saxe","given":"Arthur Allen","non-dropping-particle":"","parse-names":false,"suffix":""}],"container-title":"Anthropology","id":"ITEM-2","issued":{"date-parts":[["1970"]]},"title":"Social Dimension of Mortuary Practice","type":"article","volume":"Ph.D."},"uris":["http://www.mendeley.com/documents/?uuid=de6b1312-0770-46d3-808b-7d1a50e56f67"]},{"id":"ITEM-3","itemData":{"author":[{"dropping-particle":"","family":"Binford","given":"Lewis R","non-dropping-particle":"","parse-names":false,"suffix":""}],"container-title":"Memoirs of the Society for American Archaeology: Approaches to the Social Dimensions of Mortuary Practices","id":"ITEM-3","issued":{"date-parts":[["1971"]]},"page":"6-29","title":"Mortuary Practices: Their Study and Their Potential","type":"article-journal","volume":"25"},"uris":["http://www.mendeley.com/documents/?uuid=2efb0468-7b3a-4410-9796-62cd6681b09d"]},{"id":"ITEM-4","itemData":{"abstract":"Social deviancy has been observed among all groups by sociologists. To distinguish normal from deviant social personae in archeological material, a set of hypotheses has been formed and tested in ethnological examples of burial customs relating to social deviants. These hypotheses refer to the variety of the definitions of deviancy among different social groups, and to the dependence of the definition upon the type of evaluation elicited from the collective opinion of the group and upon the level of the social complexity of the group. Although there are a number of difficulties in testing these hypotheses in archeology, nevertheless there exist several archeological cases that would seem to confirm one of the hypotheses proposed in this paper.","author":[{"dropping-particle":"","family":"Shay","given":"Talia","non-dropping-particle":"","parse-names":false,"suffix":""}],"container-title":"Journal of Anthropological Archaeology","id":"ITEM-4","issue":"3","issued":{"date-parts":[["1985"]]},"page":"221-241","title":"Differentiated Treatment of Deviancy at Death as Revealed in Anthropological and Archeological Material","type":"article-journal","volume":"4"},"uris":["http://www.mendeley.com/documents/?uuid=f303b0a8-13c6-4008-ba64-a17c6c7b2642"]}],"mendeley":{"formattedCitation":"(Binford, 1971; E. Murphy, 2010; Saxe, 1970; Shay, 1985)","plainTextFormattedCitation":"(Binford, 1971; E. Murphy, 2010; Saxe, 1970; Shay, 1985)","previouslyFormattedCitation":"(Binford, 1971; E. Murphy, 2010; Saxe, 1970; Shay, 1985)"},"properties":{"noteIndex":0},"schema":"https://github.com/citation-style-language/schema/raw/master/csl-citation.json"}</w:instrText>
      </w:r>
      <w:r w:rsidR="003E76DF">
        <w:fldChar w:fldCharType="separate"/>
      </w:r>
      <w:r w:rsidR="003E76DF" w:rsidRPr="003E76DF">
        <w:rPr>
          <w:noProof/>
        </w:rPr>
        <w:t>(Binford, 1971; E. Murphy, 2010; Saxe, 1970; Shay, 1985)</w:t>
      </w:r>
      <w:r w:rsidR="003E76DF">
        <w:fldChar w:fldCharType="end"/>
      </w:r>
      <w:r w:rsidR="003E76DF">
        <w:t>.</w:t>
      </w:r>
    </w:p>
    <w:p w14:paraId="5EC84133" w14:textId="75DB38ED" w:rsidR="00786059" w:rsidRDefault="00786059" w:rsidP="009B3ABA">
      <w:r>
        <w:t xml:space="preserve">A further research avenue opened by </w:t>
      </w:r>
      <w:r w:rsidR="008F1EA8">
        <w:t xml:space="preserve">studying </w:t>
      </w:r>
      <w:r>
        <w:t xml:space="preserve">the location of burials is </w:t>
      </w:r>
      <w:r w:rsidR="008F1EA8">
        <w:t>the</w:t>
      </w:r>
      <w:r>
        <w:t xml:space="preserve"> potential</w:t>
      </w:r>
      <w:r w:rsidR="008F1EA8">
        <w:t xml:space="preserve"> that</w:t>
      </w:r>
      <w:r>
        <w:t xml:space="preserve"> differing locations</w:t>
      </w:r>
      <w:r w:rsidR="00E00935">
        <w:t xml:space="preserve"> might</w:t>
      </w:r>
      <w:r>
        <w:t xml:space="preserve"> represent different </w:t>
      </w:r>
      <w:r w:rsidR="008F1EA8">
        <w:t>periods</w:t>
      </w:r>
      <w:r>
        <w:t xml:space="preserve"> or</w:t>
      </w:r>
      <w:r w:rsidR="008F1EA8">
        <w:t xml:space="preserve"> </w:t>
      </w:r>
      <w:r>
        <w:t>differing attitudes towards death and burial.</w:t>
      </w:r>
      <w:r w:rsidR="00E00935">
        <w:t xml:space="preserve"> If proven</w:t>
      </w:r>
      <w:r w:rsidR="008F1EA8">
        <w:t>,</w:t>
      </w:r>
      <w:r w:rsidR="00E00935">
        <w:t xml:space="preserve"> this may prove significant in comparing and contrasting burial practice and administration at the Haslar site against broader changes in society, politics, religion and at other burial places across Britain.</w:t>
      </w:r>
    </w:p>
    <w:p w14:paraId="0B399636" w14:textId="757DA597" w:rsidR="005350C3" w:rsidRDefault="002D4ECD" w:rsidP="009B3ABA">
      <w:r>
        <w:t xml:space="preserve">The </w:t>
      </w:r>
      <w:r w:rsidR="000B314E">
        <w:t>Burial Ground</w:t>
      </w:r>
      <w:r>
        <w:t xml:space="preserve"> at the RNH Haslar also offers insight into medical practice and anatomical studies. The majority of burials are thought to relate to Naval personnel and so burials with evidence of medical treatment are likely to be found. Previous PhD studies have focussed on Scurvy </w:t>
      </w:r>
      <w:r>
        <w:fldChar w:fldCharType="begin" w:fldLock="1"/>
      </w:r>
      <w:r w:rsidR="000523F0">
        <w:instrText>ADDIN CSL_CITATION {"citationItems":[{"id":"ITEM-1","itemData":{"abstract":"The identification of metabolic diseases is a crucial aspect of osteoarchaeological analysis and of paleopathological studies. This study is specifically concerned with the study of scurvy and its bony manifestation. This investigation considers the recognition of the bony lesions of scurvy in adult skeletons that originate from English archaeological contexts dating to the Post Medieval period. In order to identify scorbutic bony lesions, assemblages were analysed that derived from the Georgian period Navy that were known to suffer from endemic scurvy, namely Haslar hospital near Portsmouth and Stonehouse hospital in Plymouth. These assemblages were complemented by two Non-Naval skeletal collections of a broadly contemporaneous time period, one of which was a prison assemblage from Oxford Castle in Oxford and the other was from Darwen, Lancashire and consisted of a Primitive Methodist cemetery. For the purpose of this study, an extensive literature review was carried out and a specially modified scurvy recording form was created. In total three hundred and fifty-eight skeletons were analysed using the scurvy recording form on which a total of twenty-one potential scorbutic indicators were scored. The data was then subject to statistical analysis and a set of primary and secondary scorbutic indicators was established. The primary scorbutic lesions were femur, sphenoid, posterior maxilla, scapula, endocranial and mandible. Nine secondary lesions were also established and these were lesions of the foot, humerus, ulna, radius, hand, clavicle, innominate, fibula and the ectocranial surface of the skull. In total, 66.7% of the Haslar assemblage was found to have suffered from scurvy, followed by Plymouth with 20.6%, Darwen with 16.4% and Oxford Castle with 7.9%. It was found that scurvy could be identified in adult skeletal material through the recognition of a number of lesions that could not be attributed to any other disease process. The results indicated that scurvy was present in all of the skeletal collections studied but was more common in the Naval assemblages. This is an important development in the detection of scurvy in the archaeological record and is crucial in the reconstruction of past diets and metabolic disease patterns","author":[{"dropping-particle":"","family":"Sinnott","given":"Catherine Agnes","non-dropping-particle":"","parse-names":false,"suffix":""}],"id":"ITEM-1","issued":{"date-parts":[["2013"]]},"publisher":"Cranfield University Unpublished PhD Thesis","title":"A Bioarchaeological and Historical Analysis of Scurvy in Eighteenth and Nineteenth Century England","type":"thesis"},"uris":["http://www.mendeley.com/documents/?uuid=3645a810-2b51-4b62-951c-bf96ae08e66b"]}],"mendeley":{"formattedCitation":"(Sinnott, 2013)","plainTextFormattedCitation":"(Sinnott, 2013)","previouslyFormattedCitation":"(Sinnott, 2013)"},"properties":{"noteIndex":0},"schema":"https://github.com/citation-style-language/schema/raw/master/csl-citation.json"}</w:instrText>
      </w:r>
      <w:r>
        <w:fldChar w:fldCharType="separate"/>
      </w:r>
      <w:r w:rsidRPr="002D4ECD">
        <w:rPr>
          <w:noProof/>
        </w:rPr>
        <w:t>(Sinnott, 2013)</w:t>
      </w:r>
      <w:r>
        <w:fldChar w:fldCharType="end"/>
      </w:r>
      <w:r>
        <w:t xml:space="preserve"> and trauma </w:t>
      </w:r>
      <w:r>
        <w:fldChar w:fldCharType="begin" w:fldLock="1"/>
      </w:r>
      <w:r w:rsidR="00171E0D">
        <w:instrText>ADDIN CSL_CITATION {"citationItems":[{"id":"ITEM-1","itemData":{"author":[{"dropping-particle":"","family":"Boston","given":"Ceridwen","non-dropping-particle":"","parse-names":false,"suffix":""}],"id":"ITEM-1","issued":{"date-parts":[["2014"]]},"publisher":"University of Oxford Unpublished PhD Thesis","title":"The Value of Osteology in an Historical Context : A Comparison of Osteological and Historical Evidence for Trauma in the Late 18th- to Early 19th Eentury British Royal Navy","type":"thesis"},"uris":["http://www.mendeley.com/documents/?uuid=ca885d17-0703-4c25-8586-032448debb1d"]}],"mendeley":{"formattedCitation":"(Boston, 2014)","plainTextFormattedCitation":"(Boston, 2014)","previouslyFormattedCitation":"(Boston, 2014)"},"properties":{"noteIndex":0},"schema":"https://github.com/citation-style-language/schema/raw/master/csl-citation.json"}</w:instrText>
      </w:r>
      <w:r>
        <w:fldChar w:fldCharType="separate"/>
      </w:r>
      <w:r w:rsidR="007D1EBF" w:rsidRPr="007D1EBF">
        <w:rPr>
          <w:noProof/>
        </w:rPr>
        <w:t>(Boston, 2014)</w:t>
      </w:r>
      <w:r>
        <w:fldChar w:fldCharType="end"/>
      </w:r>
      <w:r w:rsidR="00F72757">
        <w:t>,</w:t>
      </w:r>
      <w:r>
        <w:t xml:space="preserve"> however there is considerable scope for correlating osteo-archaeological data with burial practice and treatment of the dead both at Haslar and other comparable institutions. The opportunity to study treatment of the dead in an institutionalised hospital setting alongside osteological data</w:t>
      </w:r>
      <w:r w:rsidR="00E51AE5">
        <w:t xml:space="preserve"> </w:t>
      </w:r>
      <w:r w:rsidR="00E51AE5">
        <w:fldChar w:fldCharType="begin" w:fldLock="1"/>
      </w:r>
      <w:r w:rsidR="000523F0">
        <w:instrText>ADDIN CSL_CITATION {"citationItems":[{"id":"ITEM-1","itemData":{"abstract":"The identification of metabolic diseases is a crucial aspect of osteoarchaeological analysis and of paleopathological studies. This study is specifically concerned with the study of scurvy and its bony manifestation. This investigation considers the recognition of the bony lesions of scurvy in adult skeletons that originate from English archaeological contexts dating to the Post Medieval period. In order to identify scorbutic bony lesions, assemblages were analysed that derived from the Georgian period Navy that were known to suffer from endemic scurvy, namely Haslar hospital near Portsmouth and Stonehouse hospital in Plymouth. These assemblages were complemented by two Non-Naval skeletal collections of a broadly contemporaneous time period, one of which was a prison assemblage from Oxford Castle in Oxford and the other was from Darwen, Lancashire and consisted of a Primitive Methodist cemetery. For the purpose of this study, an extensive literature review was carried out and a specially modified scurvy recording form was created. In total three hundred and fifty-eight skeletons were analysed using the scurvy recording form on which a total of twenty-one potential scorbutic indicators were scored. The data was then subject to statistical analysis and a set of primary and secondary scorbutic indicators was established. The primary scorbutic lesions were femur, sphenoid, posterior maxilla, scapula, endocranial and mandible. Nine secondary lesions were also established and these were lesions of the foot, humerus, ulna, radius, hand, clavicle, innominate, fibula and the ectocranial surface of the skull. In total, 66.7% of the Haslar assemblage was found to have suffered from scurvy, followed by Plymouth with 20.6%, Darwen with 16.4% and Oxford Castle with 7.9%. It was found that scurvy could be identified in adult skeletal material through the recognition of a number of lesions that could not be attributed to any other disease process. The results indicated that scurvy was present in all of the skeletal collections studied but was more common in the Naval assemblages. This is an important development in the detection of scurvy in the archaeological record and is crucial in the reconstruction of past diets and metabolic disease patterns","author":[{"dropping-particle":"","family":"Sinnott","given":"Catherine Agnes","non-dropping-particle":"","parse-names":false,"suffix":""}],"id":"ITEM-1","issued":{"date-parts":[["2013"]]},"publisher":"Cranfield University Unpublished PhD Thesis","title":"A Bioarchaeological and Historical Analysis of Scurvy in Eighteenth and Nineteenth Century England","type":"thesis"},"uris":["http://www.mendeley.com/documents/?uuid=3645a810-2b51-4b62-951c-bf96ae08e66b"]},{"id":"ITEM-2","itemData":{"author":[{"dropping-particle":"","family":"Boston","given":"Ceridwen","non-dropping-particle":"","parse-names":false,"suffix":""}],"id":"ITEM-2","issued":{"date-parts":[["2014"]]},"publisher":"University of Oxford Unpublished PhD Thesis","title":"The Value of Osteology in an Historical Context : A Comparison of Osteological and Historical Evidence for Trauma in the Late 18th- to Early 19th Eentury British Royal Navy","type":"thesis"},"uris":["http://www.mendeley.com/documents/?uuid=ca885d17-0703-4c25-8586-032448debb1d"]}],"mendeley":{"formattedCitation":"(Boston, 2014; Sinnott, 2013)","plainTextFormattedCitation":"(Boston, 2014; Sinnott, 2013)","previouslyFormattedCitation":"(Boston, 2014; Sinnott, 2013)"},"properties":{"noteIndex":0},"schema":"https://github.com/citation-style-language/schema/raw/master/csl-citation.json"}</w:instrText>
      </w:r>
      <w:r w:rsidR="00E51AE5">
        <w:fldChar w:fldCharType="separate"/>
      </w:r>
      <w:r w:rsidR="007D1EBF" w:rsidRPr="007D1EBF">
        <w:rPr>
          <w:noProof/>
        </w:rPr>
        <w:t>(Boston, 2014; Sinnott, 2013)</w:t>
      </w:r>
      <w:r w:rsidR="00E51AE5">
        <w:fldChar w:fldCharType="end"/>
      </w:r>
      <w:r>
        <w:t xml:space="preserve"> will allow for interpretation to be made</w:t>
      </w:r>
      <w:r w:rsidR="00E51AE5">
        <w:t xml:space="preserve"> regarding hospital treatment and medical interventions and how these present in the burial environment.</w:t>
      </w:r>
      <w:r w:rsidR="005350C3">
        <w:t xml:space="preserve"> This thesis also has the opportunity to study the ‘resurrection men’ or ‘body snatchers’ whose business was most prolific in the 18</w:t>
      </w:r>
      <w:r w:rsidR="005350C3" w:rsidRPr="005350C3">
        <w:rPr>
          <w:vertAlign w:val="superscript"/>
        </w:rPr>
        <w:t>th</w:t>
      </w:r>
      <w:r w:rsidR="005350C3">
        <w:t xml:space="preserve"> and 19</w:t>
      </w:r>
      <w:r w:rsidR="005350C3" w:rsidRPr="005350C3">
        <w:rPr>
          <w:vertAlign w:val="superscript"/>
        </w:rPr>
        <w:t>th</w:t>
      </w:r>
      <w:r w:rsidR="005350C3">
        <w:t xml:space="preserve"> centuries.</w:t>
      </w:r>
    </w:p>
    <w:p w14:paraId="3B6B8FDE" w14:textId="41467C78" w:rsidR="00E00935" w:rsidRPr="009B3ABA" w:rsidRDefault="00E00935" w:rsidP="009B3ABA">
      <w:r>
        <w:t xml:space="preserve">The study of death and burial at all sites is synonymous with the study of archaeological theory. This project will assess the key branches of death and burial theory against the evidence gathered at Haslar to ascertain </w:t>
      </w:r>
      <w:r w:rsidR="009300D4">
        <w:t>the</w:t>
      </w:r>
      <w:r>
        <w:t xml:space="preserve"> relevance </w:t>
      </w:r>
      <w:r w:rsidR="009300D4">
        <w:t>of</w:t>
      </w:r>
      <w:r>
        <w:t xml:space="preserve"> these theories to this particular site.</w:t>
      </w:r>
    </w:p>
    <w:p w14:paraId="64851048" w14:textId="567DCD0A" w:rsidR="00894535" w:rsidRDefault="009077B7" w:rsidP="00894535">
      <w:r>
        <w:t xml:space="preserve">A significant </w:t>
      </w:r>
      <w:r w:rsidR="003517AF">
        <w:t xml:space="preserve">benefit to the Haslar site is that </w:t>
      </w:r>
      <w:r w:rsidR="009300D4">
        <w:t xml:space="preserve">some </w:t>
      </w:r>
      <w:r w:rsidR="003517AF">
        <w:t>burials have been unearthed by construction projects within living memory. A further source of evidence to be added to the already multidisciplinary approach is the recording of two oral histories which both relate directly to the unearthing of burials during the Crosslink Project in the</w:t>
      </w:r>
      <w:r w:rsidR="009300D4">
        <w:t xml:space="preserve"> </w:t>
      </w:r>
      <w:r w:rsidR="003517AF">
        <w:t>19</w:t>
      </w:r>
      <w:r w:rsidR="009300D4">
        <w:t>8</w:t>
      </w:r>
      <w:r w:rsidR="003517AF">
        <w:t>0’s. This human interaction with recent historical finds is an instrumental and illuminating opportunity to correlate modern memory and experience with historical documentary sources in an area where archaeological data would have been removed through construction works.</w:t>
      </w:r>
    </w:p>
    <w:p w14:paraId="6551B989" w14:textId="1CD3E693" w:rsidR="0072461C" w:rsidRDefault="001434BC" w:rsidP="00894535">
      <w:r>
        <w:t>A visit to Haslar is always accompanied by a series of ghost stories and rumours about burials across the site</w:t>
      </w:r>
      <w:r w:rsidR="0072461C">
        <w:t xml:space="preserve">. The most common story is the rumour that sailors would escape from </w:t>
      </w:r>
      <w:r w:rsidR="002915F3">
        <w:t>the Hospital</w:t>
      </w:r>
      <w:r w:rsidR="0072461C">
        <w:t xml:space="preserve"> via the drainage pipes and that once grates were installed to prevent this, men became trapped there and now the sewers are littered with skeletons. Another popular tale is that there are burials everywhere across the site and that any gardening or building works would reveal human bones just below the grounds surface. The residents of the Terrace, past and present, always tell tales of large quantities of human bone being recovered from their gardens during routine gardening and landscaping works, and many proudly explain that their houses are built on </w:t>
      </w:r>
      <w:r w:rsidR="00955C1E">
        <w:t xml:space="preserve">top of the </w:t>
      </w:r>
      <w:r w:rsidR="000B314E">
        <w:t>Burial Ground</w:t>
      </w:r>
      <w:r w:rsidR="00955C1E">
        <w:t>. There are hundreds of stories that circulate about the Haslar Hospital site, but it is difficult to trace these stories back to their original source, the rumours have become folklore. This project will attempt to record first-hand accounts of skeletons and burials at Haslar in order to verify some of the stories.</w:t>
      </w:r>
    </w:p>
    <w:p w14:paraId="1A2DD302" w14:textId="4B36D5AD" w:rsidR="00622C8C" w:rsidRDefault="00622C8C" w:rsidP="00894535">
      <w:r>
        <w:t xml:space="preserve">There is a wealth of documentary, cartographic, oral and archaeological data that as yet has not been fully appraised. Overall, the Haslar Hospital </w:t>
      </w:r>
      <w:r w:rsidR="000B314E">
        <w:t>Burial Ground</w:t>
      </w:r>
      <w:r>
        <w:t xml:space="preserve"> presents a previously understudied site which has the potential to significantly increase knowledge of death and burial within institutions during the 18</w:t>
      </w:r>
      <w:r w:rsidRPr="00622C8C">
        <w:rPr>
          <w:vertAlign w:val="superscript"/>
        </w:rPr>
        <w:t>th</w:t>
      </w:r>
      <w:r>
        <w:t xml:space="preserve"> and 19</w:t>
      </w:r>
      <w:r w:rsidRPr="00622C8C">
        <w:rPr>
          <w:vertAlign w:val="superscript"/>
        </w:rPr>
        <w:t>th</w:t>
      </w:r>
      <w:r>
        <w:t xml:space="preserve"> centur</w:t>
      </w:r>
      <w:r w:rsidR="00126F1F">
        <w:t>ies.</w:t>
      </w:r>
    </w:p>
    <w:p w14:paraId="093F7698" w14:textId="760FB219" w:rsidR="00955C1E" w:rsidRDefault="00955C1E" w:rsidP="00EB7761">
      <w:pPr>
        <w:pStyle w:val="Heading2"/>
      </w:pPr>
      <w:bookmarkStart w:id="46" w:name="_Toc35168502"/>
      <w:r>
        <w:t>Research Questions</w:t>
      </w:r>
      <w:bookmarkEnd w:id="46"/>
    </w:p>
    <w:p w14:paraId="0F2B1472" w14:textId="0460CA25" w:rsidR="005D4AB0" w:rsidRDefault="00CA73E5" w:rsidP="005D4AB0">
      <w:r>
        <w:t xml:space="preserve">There is clearly a strong basis for research into burial practice at the Haslar Hospital site which is evidenced by the existing un-studied archaeological data, the wealth of documentary sources and the potential for further archaeological investigation within the </w:t>
      </w:r>
      <w:r w:rsidR="000B314E">
        <w:t>Burial Ground</w:t>
      </w:r>
      <w:r>
        <w:t xml:space="preserve">. This PhD thesis aims to define, discuss and </w:t>
      </w:r>
      <w:r w:rsidR="006153EF">
        <w:t xml:space="preserve">interpret burial practice at the Haslar Hospital site before comparing and contrasting burials at Haslar to other contemporary </w:t>
      </w:r>
      <w:r w:rsidR="000B314E">
        <w:t>Burial Ground</w:t>
      </w:r>
      <w:r w:rsidR="006153EF">
        <w:t>s. The wider research aims will be achieved through the investigation of narrower aspects of burial practice at the site which will</w:t>
      </w:r>
      <w:r w:rsidR="00922E6B">
        <w:t xml:space="preserve"> then</w:t>
      </w:r>
      <w:r w:rsidR="006153EF">
        <w:t xml:space="preserve"> be brought together to form an overall view of burial practice at Haslar</w:t>
      </w:r>
      <w:r w:rsidR="000B55A6">
        <w:t xml:space="preserve"> and treatment of the dead.</w:t>
      </w:r>
      <w:r w:rsidR="005D4AB0">
        <w:t xml:space="preserve"> The broad research questions are:</w:t>
      </w:r>
    </w:p>
    <w:p w14:paraId="4AAE1021" w14:textId="77777777" w:rsidR="001E5AF7" w:rsidRDefault="001E5AF7" w:rsidP="001E5AF7">
      <w:pPr>
        <w:pStyle w:val="ListParagraph"/>
        <w:numPr>
          <w:ilvl w:val="0"/>
          <w:numId w:val="47"/>
        </w:numPr>
        <w:ind w:left="714" w:hanging="357"/>
        <w:contextualSpacing w:val="0"/>
      </w:pPr>
      <w:r>
        <w:t>What does the location, extent, number and organisation of burials tell us about burial practice and administration at Haslar Hospital?</w:t>
      </w:r>
    </w:p>
    <w:p w14:paraId="12AD9ADB" w14:textId="77777777" w:rsidR="001E5AF7" w:rsidRDefault="001E5AF7" w:rsidP="001E5AF7">
      <w:pPr>
        <w:pStyle w:val="ListParagraph"/>
        <w:numPr>
          <w:ilvl w:val="0"/>
          <w:numId w:val="47"/>
        </w:numPr>
        <w:ind w:left="714" w:hanging="357"/>
        <w:contextualSpacing w:val="0"/>
      </w:pPr>
      <w:r>
        <w:t>Are there variations in the treatment of the dead at Haslar Hospital and how does this contribute to our understanding of the burial process?</w:t>
      </w:r>
    </w:p>
    <w:p w14:paraId="291A875F" w14:textId="77777777" w:rsidR="001E5AF7" w:rsidRDefault="001E5AF7" w:rsidP="001E5AF7">
      <w:pPr>
        <w:pStyle w:val="ListParagraph"/>
        <w:numPr>
          <w:ilvl w:val="0"/>
          <w:numId w:val="47"/>
        </w:numPr>
        <w:ind w:left="714" w:hanging="357"/>
        <w:contextualSpacing w:val="0"/>
      </w:pPr>
      <w:r>
        <w:t>Does the archaeological data suggest that medical intervention was commonplace at Haslar and how does this contribute to our understanding of burial practice at the institution?</w:t>
      </w:r>
    </w:p>
    <w:p w14:paraId="79C809BF" w14:textId="77777777" w:rsidR="001E5AF7" w:rsidRPr="002973A2" w:rsidRDefault="001E5AF7" w:rsidP="001E5AF7">
      <w:pPr>
        <w:pStyle w:val="ListParagraph"/>
        <w:numPr>
          <w:ilvl w:val="0"/>
          <w:numId w:val="47"/>
        </w:numPr>
        <w:ind w:left="714" w:hanging="357"/>
        <w:contextualSpacing w:val="0"/>
      </w:pPr>
      <w:r>
        <w:t>Relatively little is known about the 18</w:t>
      </w:r>
      <w:r w:rsidRPr="001E5AF7">
        <w:rPr>
          <w:vertAlign w:val="superscript"/>
        </w:rPr>
        <w:t>th</w:t>
      </w:r>
      <w:r>
        <w:t>-19</w:t>
      </w:r>
      <w:r w:rsidRPr="001E5AF7">
        <w:rPr>
          <w:vertAlign w:val="superscript"/>
        </w:rPr>
        <w:t>th</w:t>
      </w:r>
      <w:r>
        <w:t xml:space="preserve"> century funeral service, what is known about the funeral at Haslar and how does this impact our view of the treatment of the dead and burial practice?</w:t>
      </w:r>
    </w:p>
    <w:p w14:paraId="0A2AD41C" w14:textId="77777777" w:rsidR="001E5AF7" w:rsidRDefault="001E5AF7" w:rsidP="001E5AF7">
      <w:pPr>
        <w:pStyle w:val="ListParagraph"/>
        <w:numPr>
          <w:ilvl w:val="0"/>
          <w:numId w:val="47"/>
        </w:numPr>
        <w:ind w:left="714" w:hanging="357"/>
        <w:contextualSpacing w:val="0"/>
      </w:pPr>
      <w:r>
        <w:t>Can burials at Haslar Hospital be grouped chronologically to identify how burial practice changed over time?</w:t>
      </w:r>
    </w:p>
    <w:p w14:paraId="110F8100" w14:textId="507C5EB6" w:rsidR="00922E6B" w:rsidRDefault="00922E6B" w:rsidP="003239E2">
      <w:r>
        <w:t xml:space="preserve">The </w:t>
      </w:r>
      <w:r w:rsidR="004C3A6F">
        <w:t xml:space="preserve">first </w:t>
      </w:r>
      <w:r>
        <w:t xml:space="preserve">research objective of this thesis is to identify the location of burials across the Haslar Hospital site. The research will define the areas known to be utilised for burials and ascertain the </w:t>
      </w:r>
      <w:r w:rsidR="004C3A6F">
        <w:t xml:space="preserve">extent and </w:t>
      </w:r>
      <w:r>
        <w:t>boundaries to these</w:t>
      </w:r>
      <w:r w:rsidR="004C3A6F">
        <w:t xml:space="preserve"> </w:t>
      </w:r>
      <w:r>
        <w:t xml:space="preserve">areas. The project will also endeavour to test the presence of burials across other areas of </w:t>
      </w:r>
      <w:r w:rsidR="002915F3">
        <w:t>the Hospital</w:t>
      </w:r>
      <w:r>
        <w:t xml:space="preserve"> site based upon oral histories/rumours and documentary evidence. In order to achieve this </w:t>
      </w:r>
      <w:r w:rsidR="004C3A6F">
        <w:t>objective,</w:t>
      </w:r>
      <w:r>
        <w:t xml:space="preserve"> the research will examine existing data gathered by previous </w:t>
      </w:r>
      <w:r w:rsidR="004C3A6F">
        <w:t>archaeological</w:t>
      </w:r>
      <w:r>
        <w:t xml:space="preserve"> excavations and plan targeted excavations to define the boundaries of burial.</w:t>
      </w:r>
      <w:r w:rsidR="004C3A6F">
        <w:t xml:space="preserve"> The project will also undertake documentary and cartographic research to aid in the identification of burial areas and how the burial landscape at Haslar Hospital changed over time. Finally, oral histories will be collected relating to the location of burials and, where possible, locations identified will be archaeologically tested.</w:t>
      </w:r>
    </w:p>
    <w:p w14:paraId="19CB5CF0" w14:textId="3925AE20" w:rsidR="004C3A6F" w:rsidRDefault="004C3A6F" w:rsidP="003239E2">
      <w:r>
        <w:t>Once the locations of burials have been defined a further research aim is to describe and interpret the spatial organisation of burials within the burial spaces. This aim will largely be met through the analysis of archaeological excavation data</w:t>
      </w:r>
      <w:r w:rsidR="005C2522">
        <w:t>. These data will be analysed using GIS software to identify patterns relating to orientation and spatial positioning. The organisation trends identified will then be put into context and this thesis will offer potential explanations for differing orientations and grave arrangements.</w:t>
      </w:r>
    </w:p>
    <w:p w14:paraId="7595CBE0" w14:textId="2646A204" w:rsidR="005C2522" w:rsidRDefault="005C2522" w:rsidP="003239E2">
      <w:r>
        <w:t xml:space="preserve">This research will also define </w:t>
      </w:r>
      <w:r w:rsidR="00A31FC4">
        <w:t xml:space="preserve">and interpret </w:t>
      </w:r>
      <w:r>
        <w:t>the form and appearance of the burials themselves, starting with the excavation data and the grave cuts</w:t>
      </w:r>
      <w:r w:rsidR="00531DE7">
        <w:t xml:space="preserve"> and then progressing to an analysis of the positioning of the skeletons within the grave cuts. </w:t>
      </w:r>
      <w:r w:rsidR="002F659C">
        <w:t>This research objective will be achieved by examining the archaeological excavation records</w:t>
      </w:r>
      <w:r w:rsidR="00A31FC4">
        <w:t xml:space="preserve">, </w:t>
      </w:r>
      <w:r w:rsidR="00FD169D">
        <w:t>photograph</w:t>
      </w:r>
      <w:r w:rsidR="00776891">
        <w:t>s</w:t>
      </w:r>
      <w:r w:rsidR="00A31FC4">
        <w:t xml:space="preserve"> and plans in order to describe the appearance of grave cuts and burials. The information gathered will then be analysed to ascertain i</w:t>
      </w:r>
      <w:r w:rsidR="00ED402B">
        <w:t>f</w:t>
      </w:r>
      <w:r w:rsidR="00A31FC4">
        <w:t xml:space="preserve"> groups of burials can be identified and what the significance of these potential groups is in relation to burial practice. Furthermore, the research will examine the form of the grave cuts and make suggestions as to grave digging methodologies and practices at Haslar.</w:t>
      </w:r>
    </w:p>
    <w:p w14:paraId="3951176C" w14:textId="79462C45" w:rsidR="00FC5F78" w:rsidRDefault="00FC5F78" w:rsidP="003239E2">
      <w:r>
        <w:t xml:space="preserve">This thesis also aims to identify abnormal or differential burials made at Haslar both within a site-specific context and in relation to contemporary </w:t>
      </w:r>
      <w:r w:rsidR="000B314E">
        <w:t>Burial Ground</w:t>
      </w:r>
      <w:r>
        <w:t>s elsewhere. The archaeological data will be examined and any burials which do not appear to follow the identified norm will be further research</w:t>
      </w:r>
      <w:r w:rsidR="00ED402B">
        <w:t>ed</w:t>
      </w:r>
      <w:r>
        <w:t xml:space="preserve"> and interpretations offered as to the reason that some burials appear differently in the archaeological record.</w:t>
      </w:r>
    </w:p>
    <w:p w14:paraId="5853B193" w14:textId="2E271B50" w:rsidR="006C0861" w:rsidRDefault="00A31FC4" w:rsidP="003239E2">
      <w:r>
        <w:t>The practice of body snatching for medical research was rife during the 18</w:t>
      </w:r>
      <w:r w:rsidRPr="00A31FC4">
        <w:rPr>
          <w:vertAlign w:val="superscript"/>
        </w:rPr>
        <w:t>th</w:t>
      </w:r>
      <w:r>
        <w:t xml:space="preserve"> and 19</w:t>
      </w:r>
      <w:r w:rsidRPr="00A31FC4">
        <w:rPr>
          <w:vertAlign w:val="superscript"/>
        </w:rPr>
        <w:t>th</w:t>
      </w:r>
      <w:r>
        <w:t xml:space="preserve"> centuries. A key research question which will be addressed by this PhD thesis is the evidence for body snatching and also medical intervention within the Haslar burials. </w:t>
      </w:r>
      <w:r w:rsidR="00B84C3E">
        <w:t>The research wi</w:t>
      </w:r>
      <w:r w:rsidR="00360BB5">
        <w:t>ll</w:t>
      </w:r>
      <w:r w:rsidR="00B84C3E">
        <w:t xml:space="preserve"> examine documentary and archaeological evidence and discuss the impact of these practices upon burial practice at Haslar </w:t>
      </w:r>
      <w:r w:rsidR="00ED402B">
        <w:t>H</w:t>
      </w:r>
      <w:r w:rsidR="00B84C3E">
        <w:t>ospital.</w:t>
      </w:r>
    </w:p>
    <w:p w14:paraId="7EFB245D" w14:textId="673104CD" w:rsidR="00B84C3E" w:rsidRDefault="00B84C3E" w:rsidP="003239E2">
      <w:r>
        <w:t xml:space="preserve">Relatively little is known about the institutional </w:t>
      </w:r>
      <w:r w:rsidR="00164C59">
        <w:t>funeral</w:t>
      </w:r>
      <w:r>
        <w:t xml:space="preserve"> service and as such this thesis will </w:t>
      </w:r>
      <w:r w:rsidR="00164C59">
        <w:t>aim to define what a funeral service at Haslar comprised. This will be achieved through researching the documentary evidence for information relating to funerals and also contextual research into the ‘standard’ funeral service in the 18</w:t>
      </w:r>
      <w:r w:rsidR="00164C59" w:rsidRPr="00164C59">
        <w:rPr>
          <w:vertAlign w:val="superscript"/>
        </w:rPr>
        <w:t>th</w:t>
      </w:r>
      <w:r w:rsidR="00164C59">
        <w:t xml:space="preserve"> and 19</w:t>
      </w:r>
      <w:r w:rsidR="00164C59" w:rsidRPr="00164C59">
        <w:rPr>
          <w:vertAlign w:val="superscript"/>
        </w:rPr>
        <w:t>th</w:t>
      </w:r>
      <w:r w:rsidR="00164C59">
        <w:t xml:space="preserve"> centuries. The definition of a Haslar funeral service will also potentially aid in understanding general approaches to death and burial at Haslar.</w:t>
      </w:r>
    </w:p>
    <w:p w14:paraId="27EB647B" w14:textId="6D4F12DE" w:rsidR="00164C59" w:rsidRDefault="00164C59" w:rsidP="003239E2">
      <w:r>
        <w:t>This PhD aims to appraise the documentary data available at archives</w:t>
      </w:r>
      <w:r w:rsidR="005E607A">
        <w:t>, which is relevant to burials,</w:t>
      </w:r>
      <w:r>
        <w:t xml:space="preserve"> in order to gain information about burial practice at RNH Haslar. The documentary sources will be used to identify death and burial </w:t>
      </w:r>
      <w:r w:rsidR="005A0E24">
        <w:t>intervals and other methodologies and practices relating to burial. The research will also attempt to record the status of individuals buried at Haslar and ascertain if differential treatment of the dead exists at the site.</w:t>
      </w:r>
    </w:p>
    <w:p w14:paraId="6DBFADB2" w14:textId="53974CE9" w:rsidR="00955C1E" w:rsidRDefault="005A0E24" w:rsidP="00955C1E">
      <w:r>
        <w:t>A further pivotal question that this research will address is the number of burials made at Haslar. The available archaeological data will be analysed and extrapolated in order to suggest the potential number of burials that the site could contain, and this will then be compared to the documentary data. The two datasets will then be compared and contrasted to identify correlations and anomalies.</w:t>
      </w:r>
    </w:p>
    <w:p w14:paraId="6E6E7BE8" w14:textId="40A67721" w:rsidR="00107CB1" w:rsidRPr="00955C1E" w:rsidRDefault="00107CB1" w:rsidP="00955C1E">
      <w:r>
        <w:t xml:space="preserve">This section has identified a series of research questions that will contribute to wider interpretation of burial practice at Haslar Hospital. The research questions will each utilise a range of data sets in order to reach a series of conclusions which will then be placed into the wider context of burial practice at other contemporary </w:t>
      </w:r>
      <w:r w:rsidR="000B314E">
        <w:t>Burial Ground</w:t>
      </w:r>
      <w:r>
        <w:t>s.</w:t>
      </w:r>
    </w:p>
    <w:p w14:paraId="1FF998E5" w14:textId="6749CC6E" w:rsidR="00EB7761" w:rsidRDefault="00EB7761" w:rsidP="00EB7761">
      <w:pPr>
        <w:pStyle w:val="Heading2"/>
      </w:pPr>
      <w:bookmarkStart w:id="47" w:name="_Toc35168503"/>
      <w:r>
        <w:t>Structure of the Thesis</w:t>
      </w:r>
      <w:bookmarkEnd w:id="47"/>
    </w:p>
    <w:p w14:paraId="74AC1D9A" w14:textId="3ADE0545" w:rsidR="00017F8F" w:rsidRPr="00017F8F" w:rsidRDefault="00017F8F" w:rsidP="00F72757">
      <w:r>
        <w:t>This thesis discusses the Haslar Hospital site in detail</w:t>
      </w:r>
      <w:r w:rsidR="003051C9">
        <w:t xml:space="preserve">. As </w:t>
      </w:r>
      <w:r>
        <w:t>the site is complex in its arrangement and so it is suggested that the reader make use of the fold out map</w:t>
      </w:r>
      <w:r w:rsidR="008400CD">
        <w:t xml:space="preserve"> (</w:t>
      </w:r>
      <w:r w:rsidR="008B7D69" w:rsidRPr="00360BB5">
        <w:rPr>
          <w:rFonts w:cs="Arial"/>
          <w:b/>
          <w:bCs/>
          <w:iCs/>
          <w:sz w:val="28"/>
          <w:szCs w:val="28"/>
        </w:rPr>
        <w:fldChar w:fldCharType="begin"/>
      </w:r>
      <w:r w:rsidR="008B7D69" w:rsidRPr="00360BB5">
        <w:instrText xml:space="preserve"> REF _Ref10203566 \h </w:instrText>
      </w:r>
      <w:r w:rsidR="008B7D69" w:rsidRPr="00360BB5">
        <w:rPr>
          <w:rFonts w:cs="Arial"/>
          <w:b/>
          <w:bCs/>
          <w:iCs/>
          <w:sz w:val="28"/>
          <w:szCs w:val="28"/>
        </w:rPr>
      </w:r>
      <w:r w:rsidR="008B7D69" w:rsidRPr="00360BB5">
        <w:rPr>
          <w:rFonts w:cs="Arial"/>
          <w:b/>
          <w:bCs/>
          <w:iCs/>
          <w:sz w:val="28"/>
          <w:szCs w:val="28"/>
        </w:rPr>
        <w:fldChar w:fldCharType="separate"/>
      </w:r>
      <w:r w:rsidR="00E22DB4">
        <w:t xml:space="preserve">Figure </w:t>
      </w:r>
      <w:r w:rsidR="00E22DB4">
        <w:rPr>
          <w:noProof/>
        </w:rPr>
        <w:t>231</w:t>
      </w:r>
      <w:r w:rsidR="00E22DB4">
        <w:t xml:space="preserve"> : Overall Plan of RNH Haslar Excavations Showing All Excavation Years</w:t>
      </w:r>
      <w:r w:rsidR="008B7D69" w:rsidRPr="00360BB5">
        <w:rPr>
          <w:rFonts w:cs="Arial"/>
          <w:b/>
          <w:bCs/>
          <w:iCs/>
          <w:sz w:val="28"/>
          <w:szCs w:val="28"/>
        </w:rPr>
        <w:fldChar w:fldCharType="end"/>
      </w:r>
      <w:r w:rsidR="00360BB5" w:rsidRPr="00360BB5">
        <w:rPr>
          <w:rFonts w:cs="Arial"/>
          <w:bCs/>
          <w:iCs/>
          <w:sz w:val="28"/>
          <w:szCs w:val="28"/>
        </w:rPr>
        <w:t>)</w:t>
      </w:r>
      <w:r w:rsidR="008B7D69" w:rsidRPr="00360BB5">
        <w:t xml:space="preserve"> </w:t>
      </w:r>
      <w:r w:rsidRPr="00360BB5">
        <w:t xml:space="preserve">which </w:t>
      </w:r>
      <w:r>
        <w:t>is designed to sit alongside the main body of the text as an aide memoir to the reader. Specific diagrams and maps a</w:t>
      </w:r>
      <w:r w:rsidR="005325C9">
        <w:t>re</w:t>
      </w:r>
      <w:r>
        <w:t xml:space="preserve"> interspersed within the text where relevant however it is considered that the </w:t>
      </w:r>
      <w:r w:rsidR="00F72757">
        <w:t>pull-out</w:t>
      </w:r>
      <w:r>
        <w:t xml:space="preserve"> map will improve the readers understanding of the overall </w:t>
      </w:r>
      <w:r w:rsidR="005325C9">
        <w:t>con</w:t>
      </w:r>
      <w:r>
        <w:t>text.</w:t>
      </w:r>
    </w:p>
    <w:p w14:paraId="27BD5EF3" w14:textId="6BA00CFA" w:rsidR="002D5A69" w:rsidRDefault="002D5A69" w:rsidP="00EB7761">
      <w:r>
        <w:t xml:space="preserve">The earlier </w:t>
      </w:r>
      <w:r w:rsidR="006538E0">
        <w:t>Chapter</w:t>
      </w:r>
      <w:r>
        <w:t>s of this thesis are designed to provide the reader with the contextual inform</w:t>
      </w:r>
      <w:r w:rsidR="00460C3A">
        <w:t>ation about the 18</w:t>
      </w:r>
      <w:r w:rsidR="00460C3A" w:rsidRPr="00460C3A">
        <w:rPr>
          <w:vertAlign w:val="superscript"/>
        </w:rPr>
        <w:t>th</w:t>
      </w:r>
      <w:r w:rsidR="00460C3A">
        <w:t xml:space="preserve"> and 19</w:t>
      </w:r>
      <w:r w:rsidR="00460C3A" w:rsidRPr="00460C3A">
        <w:rPr>
          <w:vertAlign w:val="superscript"/>
        </w:rPr>
        <w:t>th</w:t>
      </w:r>
      <w:r w:rsidR="00460C3A">
        <w:t xml:space="preserve"> centuries. </w:t>
      </w:r>
      <w:r w:rsidR="006538E0">
        <w:t>Chapter</w:t>
      </w:r>
      <w:r w:rsidR="00460C3A">
        <w:t xml:space="preserve"> 2, ‘Historical Background’, briefly discusses the politics, acts of parliament, the Empire and religion before moving on to discuss the basics of the Royal Navy. The </w:t>
      </w:r>
      <w:r w:rsidR="006538E0">
        <w:t>Chapter</w:t>
      </w:r>
      <w:r w:rsidR="00460C3A">
        <w:t xml:space="preserve"> highlights key naval engagements as well as the demographic </w:t>
      </w:r>
      <w:r w:rsidR="005325C9">
        <w:t xml:space="preserve">of </w:t>
      </w:r>
      <w:r w:rsidR="00460C3A">
        <w:t xml:space="preserve">the Royal Navy. This encourages the reader to understand who might be buried at Haslar. </w:t>
      </w:r>
      <w:r w:rsidR="008649BB">
        <w:t>Finally,</w:t>
      </w:r>
      <w:r w:rsidR="00460C3A">
        <w:t xml:space="preserve"> </w:t>
      </w:r>
      <w:r w:rsidR="006538E0">
        <w:t>Chapter</w:t>
      </w:r>
      <w:r w:rsidR="00460C3A">
        <w:t xml:space="preserve"> 2 concludes with a discussion about health care and medical training in the </w:t>
      </w:r>
      <w:r w:rsidR="005325C9">
        <w:t>N</w:t>
      </w:r>
      <w:r w:rsidR="00460C3A">
        <w:t>avy and how there was room for improvement.</w:t>
      </w:r>
    </w:p>
    <w:p w14:paraId="10629A61" w14:textId="325A9F37" w:rsidR="00460C3A" w:rsidRDefault="006538E0" w:rsidP="00EB7761">
      <w:r>
        <w:t>Chapter</w:t>
      </w:r>
      <w:r w:rsidR="00460C3A">
        <w:t xml:space="preserve"> 3, </w:t>
      </w:r>
      <w:r w:rsidR="00360BB5">
        <w:t>‘</w:t>
      </w:r>
      <w:r w:rsidR="00460C3A">
        <w:t>Royal Naval Hospitals</w:t>
      </w:r>
      <w:r w:rsidR="00360BB5">
        <w:t>’</w:t>
      </w:r>
      <w:r w:rsidR="00460C3A">
        <w:t xml:space="preserve">, focuses on the birth of Royal Naval Hospitals abroad which were the precursors to Haslar. The </w:t>
      </w:r>
      <w:r>
        <w:t>Chapter</w:t>
      </w:r>
      <w:r w:rsidR="00460C3A">
        <w:t xml:space="preserve"> then progresses to focus on hospitals built on home soil with </w:t>
      </w:r>
      <w:r w:rsidR="008649BB">
        <w:t>a special</w:t>
      </w:r>
      <w:r w:rsidR="00460C3A">
        <w:t xml:space="preserve"> focus on the birth of Haslar. Contextual information on RNH Stonehouse at Plymouth and the retirement hospital at Greenwich is also presented.</w:t>
      </w:r>
    </w:p>
    <w:p w14:paraId="478E5232" w14:textId="451E513F" w:rsidR="008649BB" w:rsidRDefault="008649BB" w:rsidP="00EB7761">
      <w:r>
        <w:t xml:space="preserve">The thesis then moves on with a review of the available literature in </w:t>
      </w:r>
      <w:r w:rsidR="006538E0">
        <w:t>Chapter</w:t>
      </w:r>
      <w:r>
        <w:t xml:space="preserve"> 4, archaeological approaches to death and burial. The </w:t>
      </w:r>
      <w:r w:rsidR="006538E0">
        <w:t>Chapter</w:t>
      </w:r>
      <w:r>
        <w:t xml:space="preserve"> seeks to define where death and burial sat within society in terms of social and religious requirements. The first aim is to define what was expected of a ‘normal’ burial before exploring the available examples for ‘abnormal’ burials. The discussion covers institutional burial spaces and marginalised populations. </w:t>
      </w:r>
      <w:r w:rsidR="006538E0">
        <w:t>Chapter</w:t>
      </w:r>
      <w:r>
        <w:t xml:space="preserve"> 4 progresses to discuss archaeological theory in relation to death and burial studies, paying particular interest to the concept of ‘personhood’ and ‘personal agency’. Finally, the </w:t>
      </w:r>
      <w:r w:rsidR="006538E0">
        <w:t>Chapter</w:t>
      </w:r>
      <w:r>
        <w:t xml:space="preserve"> concludes with a brief synopsis of methodologies for death and burial studies that are currently in use. The </w:t>
      </w:r>
      <w:r w:rsidR="006538E0">
        <w:t>Chapter</w:t>
      </w:r>
      <w:r>
        <w:t xml:space="preserve"> highlights how the three key players in modern archaeology are contractors, academics and voluntary groups.</w:t>
      </w:r>
    </w:p>
    <w:p w14:paraId="1160CFD5" w14:textId="1C85F03A" w:rsidR="008649BB" w:rsidRDefault="008649BB" w:rsidP="00EB7761">
      <w:r>
        <w:t xml:space="preserve">In </w:t>
      </w:r>
      <w:r w:rsidR="006538E0">
        <w:t>Chapter</w:t>
      </w:r>
      <w:r>
        <w:t xml:space="preserve"> 5, the thesis focuses on Haslar specifically. Different aspects of Haslar have been studied by other archaeological and historical researchers which is to be expected for such a prestigious site. The </w:t>
      </w:r>
      <w:r w:rsidR="006538E0">
        <w:t>Chapter</w:t>
      </w:r>
      <w:r>
        <w:t xml:space="preserve"> aims to highlight the work that has already been undertaken and </w:t>
      </w:r>
      <w:r w:rsidR="00A41DDE">
        <w:t xml:space="preserve">to make clear that these works contribute to the overall discussion of death and burial at </w:t>
      </w:r>
      <w:r w:rsidR="00E31381">
        <w:t>Haslar but</w:t>
      </w:r>
      <w:r w:rsidR="00A41DDE">
        <w:t xml:space="preserve"> are entirely different research projects in their own right. Furthermore, this </w:t>
      </w:r>
      <w:r w:rsidR="006538E0">
        <w:t>Chapter</w:t>
      </w:r>
      <w:r w:rsidR="00A41DDE">
        <w:t xml:space="preserve"> will highlight that some of the Cranfield Forensic Institute (CFI) excavations were undertaken prior to the start of this thesis, however the results were never published or analysed in detail, as such the data is included within the results section of this thesis.</w:t>
      </w:r>
    </w:p>
    <w:p w14:paraId="3A9DBB48" w14:textId="128810F3" w:rsidR="00A41DDE" w:rsidRDefault="00A41DDE" w:rsidP="00EB7761">
      <w:r>
        <w:t xml:space="preserve">In </w:t>
      </w:r>
      <w:r w:rsidR="006538E0">
        <w:t>Chapter</w:t>
      </w:r>
      <w:r>
        <w:t xml:space="preserve"> 6, materials and methods the key sources of information and data are presented. These sources are discussed in turn before the second half of the </w:t>
      </w:r>
      <w:r w:rsidR="006538E0">
        <w:t>Chapter</w:t>
      </w:r>
      <w:r>
        <w:t xml:space="preserve"> moves on to discuss the methodologies applied to each of the datasets.</w:t>
      </w:r>
    </w:p>
    <w:p w14:paraId="7B770C53" w14:textId="77D8153E" w:rsidR="00A41DDE" w:rsidRDefault="006538E0" w:rsidP="00EB7761">
      <w:r>
        <w:t>Chapter</w:t>
      </w:r>
      <w:r w:rsidR="00A41DDE">
        <w:t xml:space="preserve"> 7,</w:t>
      </w:r>
      <w:r w:rsidR="005325C9">
        <w:t xml:space="preserve"> the</w:t>
      </w:r>
      <w:r w:rsidR="00A41DDE">
        <w:t xml:space="preserve"> results</w:t>
      </w:r>
      <w:r w:rsidR="005325C9">
        <w:t xml:space="preserve"> </w:t>
      </w:r>
      <w:r>
        <w:t>Chapter</w:t>
      </w:r>
      <w:r w:rsidR="00A41DDE">
        <w:t>,</w:t>
      </w:r>
      <w:r w:rsidR="005325C9">
        <w:t xml:space="preserve"> discusses</w:t>
      </w:r>
      <w:r w:rsidR="00C27D7D">
        <w:t xml:space="preserve"> all of the data relating to the CFI excavations. Each excavated trench and grave cut are </w:t>
      </w:r>
      <w:r w:rsidR="005325C9">
        <w:t>shown</w:t>
      </w:r>
      <w:r w:rsidR="00C27D7D">
        <w:t xml:space="preserve"> as scaled drawings with a summary of all pertinent information. The </w:t>
      </w:r>
      <w:r>
        <w:t>Chapter</w:t>
      </w:r>
      <w:r w:rsidR="00C27D7D">
        <w:t xml:space="preserve"> then contains a series of GIS derived plans which show the evidence for; burials, coffins</w:t>
      </w:r>
      <w:r w:rsidR="00ED402B">
        <w:t xml:space="preserve"> </w:t>
      </w:r>
      <w:r w:rsidR="00C27D7D">
        <w:t>and sex. Each of the GIS plans are accompanied by an explanatory</w:t>
      </w:r>
      <w:r w:rsidR="009A2C7E">
        <w:t xml:space="preserve"> summary which highlights the key findings of each area. Then, the results of remote sensing methodologies that has been applied to the site in form of Lidar, Geophysics and aerial </w:t>
      </w:r>
      <w:r w:rsidR="00FD169D">
        <w:t>photograph</w:t>
      </w:r>
      <w:r w:rsidR="0091440C">
        <w:t>y</w:t>
      </w:r>
      <w:r w:rsidR="009A2C7E">
        <w:t xml:space="preserve"> are </w:t>
      </w:r>
      <w:r w:rsidR="005325C9">
        <w:t>given</w:t>
      </w:r>
      <w:r w:rsidR="009A2C7E">
        <w:t xml:space="preserve">. The results </w:t>
      </w:r>
      <w:r>
        <w:t>Chapter</w:t>
      </w:r>
      <w:r w:rsidR="009A2C7E">
        <w:t xml:space="preserve"> then turns to the documentary data sets presenting a map regression of the </w:t>
      </w:r>
      <w:r w:rsidR="000B314E">
        <w:t>Burial Ground</w:t>
      </w:r>
      <w:r w:rsidR="009A2C7E">
        <w:t xml:space="preserve">, oral history results, the results of research at the National Archives in terms of muster books etc. as well as details of a case of body snatching. Also presented is a historical newspaper account of burials near Haslar. Research into the headstones and grave placement within the Memorial Garden is also </w:t>
      </w:r>
      <w:r w:rsidR="005325C9">
        <w:t>shown</w:t>
      </w:r>
      <w:r w:rsidR="009A2C7E">
        <w:t xml:space="preserve"> as a mixture of illustrations and commentaries.</w:t>
      </w:r>
    </w:p>
    <w:p w14:paraId="0A59FC1F" w14:textId="28A76B94" w:rsidR="00EB3D85" w:rsidRDefault="003708D0" w:rsidP="00EB7761">
      <w:r>
        <w:t>The d</w:t>
      </w:r>
      <w:r w:rsidR="00EB3D85">
        <w:t xml:space="preserve">iscussion of the </w:t>
      </w:r>
      <w:r w:rsidR="00107CB1">
        <w:t>results is</w:t>
      </w:r>
      <w:r>
        <w:t xml:space="preserve"> located </w:t>
      </w:r>
      <w:r w:rsidR="00EB3D85">
        <w:t xml:space="preserve">in </w:t>
      </w:r>
      <w:r w:rsidR="006538E0">
        <w:t>Chapter</w:t>
      </w:r>
      <w:r w:rsidR="00EB3D85">
        <w:t xml:space="preserve"> 8 where all of the results data </w:t>
      </w:r>
      <w:r w:rsidR="000E4203">
        <w:t xml:space="preserve">and contextual information </w:t>
      </w:r>
      <w:r w:rsidR="00EB3D85">
        <w:t xml:space="preserve">are drawn together. The </w:t>
      </w:r>
      <w:r w:rsidR="006538E0">
        <w:t>Chapter</w:t>
      </w:r>
      <w:r w:rsidR="00EB3D85">
        <w:t xml:space="preserve"> is arranged into the broad themes and questions highlighted in the previous section starting with the location of burials.</w:t>
      </w:r>
      <w:r w:rsidR="000E4203">
        <w:t xml:space="preserve"> The spatial organisation of burials discussion is then followed by a discussion on the form and appearance of burials, the profession of grave digging and notable exceptions to the identified ‘norm’. Differential burials are then identified and possible rationale behind their existence is debated. The resurrection men at Haslar are then discussed before moving onto a</w:t>
      </w:r>
      <w:r w:rsidR="00107CB1">
        <w:t>n examination of the e</w:t>
      </w:r>
      <w:r w:rsidR="000E4203">
        <w:t xml:space="preserve">vidence for the funeral package at Haslar. The documentary sources are </w:t>
      </w:r>
      <w:r w:rsidR="00107CB1">
        <w:t>debated</w:t>
      </w:r>
      <w:r w:rsidR="000E4203">
        <w:t xml:space="preserve"> in relation to </w:t>
      </w:r>
      <w:r w:rsidR="00360BB5">
        <w:t xml:space="preserve">the </w:t>
      </w:r>
      <w:r w:rsidR="000E4203">
        <w:t>time interval between death and burial before moving on</w:t>
      </w:r>
      <w:r w:rsidR="00360BB5">
        <w:t>to</w:t>
      </w:r>
      <w:r w:rsidR="000E4203">
        <w:t xml:space="preserve"> the possibilities around identifying individuals within the </w:t>
      </w:r>
      <w:r w:rsidR="000B314E">
        <w:t>Burial Ground</w:t>
      </w:r>
      <w:r w:rsidR="000E4203">
        <w:t xml:space="preserve"> population. The </w:t>
      </w:r>
      <w:r w:rsidR="006538E0">
        <w:t>Chapter</w:t>
      </w:r>
      <w:r w:rsidR="000E4203">
        <w:t xml:space="preserve"> then talks about the number of burials and </w:t>
      </w:r>
      <w:r w:rsidR="000D4BD8">
        <w:t>how such a quantity of burials would interact with the available space.</w:t>
      </w:r>
    </w:p>
    <w:p w14:paraId="783CDBF7" w14:textId="7891C77D" w:rsidR="00335426" w:rsidRDefault="00335426" w:rsidP="00EB7761">
      <w:r>
        <w:t xml:space="preserve">The thesis concludes with </w:t>
      </w:r>
      <w:r w:rsidR="006538E0">
        <w:t>Chapter</w:t>
      </w:r>
      <w:r>
        <w:t xml:space="preserve"> 9, which sums up the questions that the thesis has addressed and how this research has contributed new knowledge to the field of death and burial archaeology. The </w:t>
      </w:r>
      <w:r w:rsidR="006538E0">
        <w:t>Chapter</w:t>
      </w:r>
      <w:r>
        <w:t xml:space="preserve"> will also offer suggestions for future works which could make use and augment the data gathered as part of this study to further contribute to the subject area.</w:t>
      </w:r>
    </w:p>
    <w:p w14:paraId="64E6D276" w14:textId="69476BF4" w:rsidR="00335426" w:rsidRDefault="00335426" w:rsidP="00EB7761">
      <w:r>
        <w:t>The appendices to this thesis are formed mostly of recording forms and specialist reports which are relevant to the main body of the thesis but are considered supplementary materials.</w:t>
      </w:r>
    </w:p>
    <w:p w14:paraId="64851052" w14:textId="77777777" w:rsidR="00DA28B2" w:rsidRPr="00941D35" w:rsidRDefault="00DA28B2" w:rsidP="00941D35"/>
    <w:p w14:paraId="64851054" w14:textId="77777777" w:rsidR="00941D35" w:rsidRPr="00941D35" w:rsidRDefault="00941D35" w:rsidP="00941D35">
      <w:pPr>
        <w:sectPr w:rsidR="00941D35" w:rsidRPr="00941D35" w:rsidSect="00623A81">
          <w:headerReference w:type="default" r:id="rId15"/>
          <w:pgSz w:w="11906" w:h="16838" w:code="9"/>
          <w:pgMar w:top="1701" w:right="1701" w:bottom="1701" w:left="1701" w:header="709" w:footer="851" w:gutter="0"/>
          <w:pgNumType w:start="1"/>
          <w:cols w:space="708"/>
          <w:docGrid w:linePitch="360"/>
        </w:sectPr>
      </w:pPr>
    </w:p>
    <w:p w14:paraId="64851055" w14:textId="00654123" w:rsidR="007D48F0" w:rsidRDefault="00D26422" w:rsidP="007D48F0">
      <w:pPr>
        <w:pStyle w:val="Heading1"/>
      </w:pPr>
      <w:bookmarkStart w:id="48" w:name="_Ref8803733"/>
      <w:bookmarkStart w:id="49" w:name="_Toc35168504"/>
      <w:r>
        <w:t>Historical Background</w:t>
      </w:r>
      <w:bookmarkEnd w:id="48"/>
      <w:bookmarkEnd w:id="49"/>
    </w:p>
    <w:p w14:paraId="64851056" w14:textId="28FA5BF2" w:rsidR="007D48F0" w:rsidRDefault="00C0541F" w:rsidP="007D48F0">
      <w:pPr>
        <w:pStyle w:val="Heading2"/>
      </w:pPr>
      <w:bookmarkStart w:id="50" w:name="_Toc35168505"/>
      <w:r>
        <w:t>Introduction</w:t>
      </w:r>
      <w:bookmarkEnd w:id="50"/>
    </w:p>
    <w:p w14:paraId="64851057" w14:textId="496DA2C3" w:rsidR="00894535" w:rsidRDefault="00894535" w:rsidP="00894535">
      <w:r>
        <w:t>The 19</w:t>
      </w:r>
      <w:r w:rsidRPr="00894535">
        <w:rPr>
          <w:vertAlign w:val="superscript"/>
        </w:rPr>
        <w:t>th</w:t>
      </w:r>
      <w:r>
        <w:t xml:space="preserve"> century was a time of great development and change throughout Britain and the wider Empire. </w:t>
      </w:r>
      <w:r w:rsidR="00D12D34">
        <w:t>Development</w:t>
      </w:r>
      <w:r>
        <w:t xml:space="preserve"> was evident in every sphere of society </w:t>
      </w:r>
      <w:r w:rsidR="008957DB">
        <w:t>and the improvement of social, economic, industrial and political frontiers throughout this time frame has contributed to the United Kingdom of present day</w:t>
      </w:r>
      <w:r w:rsidR="007F038E">
        <w:t xml:space="preserve"> </w:t>
      </w:r>
      <w:r w:rsidR="007F038E">
        <w:fldChar w:fldCharType="begin" w:fldLock="1"/>
      </w:r>
      <w:r w:rsidR="006211C1">
        <w:instrText>ADDIN CSL_CITATION {"citationItems":[{"id":"ITEM-1","itemData":{"author":[{"dropping-particle":"","family":"Harvie","given":"C","non-dropping-particle":"","parse-names":false,"suffix":""},{"dropping-particle":"","family":"Matthew","given":"H.C.G.","non-dropping-particle":"","parse-names":false,"suffix":""}],"id":"ITEM-1","issued":{"date-parts":[["2000"]]},"publisher":"Oxford University Press","publisher-place":"Oxford","title":"Nineteenth Century Britain - A Very Short Introduction","type":"book"},"locator":"9","uris":["http://www.mendeley.com/documents/?uuid=41cc8055-07f2-4161-b7e1-3125d1a1d43e"]}],"mendeley":{"formattedCitation":"(Harvie &amp; Matthew, 2000, p. 9)","plainTextFormattedCitation":"(Harvie &amp; Matthew, 2000, p. 9)","previouslyFormattedCitation":"(Harvie &amp; Matthew, 2000, p. 9)"},"properties":{"noteIndex":0},"schema":"https://github.com/citation-style-language/schema/raw/master/csl-citation.json"}</w:instrText>
      </w:r>
      <w:r w:rsidR="007F038E">
        <w:fldChar w:fldCharType="separate"/>
      </w:r>
      <w:r w:rsidR="00C80F95" w:rsidRPr="00C80F95">
        <w:rPr>
          <w:noProof/>
        </w:rPr>
        <w:t>(Harvie &amp; Matthew, 2000, p. 9)</w:t>
      </w:r>
      <w:r w:rsidR="007F038E">
        <w:fldChar w:fldCharType="end"/>
      </w:r>
      <w:r w:rsidR="008957DB">
        <w:t>.</w:t>
      </w:r>
      <w:r w:rsidR="00B00C7B">
        <w:t xml:space="preserve"> </w:t>
      </w:r>
      <w:r w:rsidR="00DF0D62">
        <w:t xml:space="preserve">This </w:t>
      </w:r>
      <w:r w:rsidR="00433C95">
        <w:t>c</w:t>
      </w:r>
      <w:r w:rsidR="006538E0">
        <w:t>hapter</w:t>
      </w:r>
      <w:r w:rsidR="00DF0D62">
        <w:t xml:space="preserve"> will highlight the key acts passed in parliament which are relevant to this study as well as an overview of the religious climate in the 18</w:t>
      </w:r>
      <w:r w:rsidR="00DF0D62" w:rsidRPr="00DF0D62">
        <w:rPr>
          <w:vertAlign w:val="superscript"/>
        </w:rPr>
        <w:t>th</w:t>
      </w:r>
      <w:r w:rsidR="00DF0D62">
        <w:t xml:space="preserve"> and 19</w:t>
      </w:r>
      <w:r w:rsidR="00DF0D62" w:rsidRPr="00DF0D62">
        <w:rPr>
          <w:vertAlign w:val="superscript"/>
        </w:rPr>
        <w:t>th</w:t>
      </w:r>
      <w:r w:rsidR="00DF0D62">
        <w:t xml:space="preserve"> centuries. </w:t>
      </w:r>
      <w:r w:rsidR="00B00C7B">
        <w:t xml:space="preserve">This </w:t>
      </w:r>
      <w:r w:rsidR="006538E0">
        <w:t>Chapter</w:t>
      </w:r>
      <w:r w:rsidR="00B00C7B">
        <w:t xml:space="preserve"> also aims to give an introduction to the </w:t>
      </w:r>
      <w:r w:rsidR="00752851">
        <w:t xml:space="preserve">Royal Navy and its key military engagements </w:t>
      </w:r>
      <w:r w:rsidR="00DF0D62">
        <w:t xml:space="preserve">and forms of business </w:t>
      </w:r>
      <w:r w:rsidR="00752851">
        <w:t>within the study period in order to offer parallels between historical events and the findings of this project.</w:t>
      </w:r>
    </w:p>
    <w:p w14:paraId="6485105A" w14:textId="574D2DC1" w:rsidR="007D48F0" w:rsidRDefault="00C0541F" w:rsidP="00693F0B">
      <w:pPr>
        <w:pStyle w:val="Heading2"/>
      </w:pPr>
      <w:bookmarkStart w:id="51" w:name="_Toc35168506"/>
      <w:r>
        <w:t>Historical Context: Britain in the 17</w:t>
      </w:r>
      <w:r w:rsidR="0014574F">
        <w:t>00’s</w:t>
      </w:r>
      <w:r>
        <w:t xml:space="preserve"> and 1800’s</w:t>
      </w:r>
      <w:bookmarkEnd w:id="51"/>
    </w:p>
    <w:p w14:paraId="64851060" w14:textId="15F79AC5" w:rsidR="001F7F9C" w:rsidRDefault="00C0541F" w:rsidP="001F7F9C">
      <w:pPr>
        <w:pStyle w:val="Heading3"/>
      </w:pPr>
      <w:r>
        <w:t xml:space="preserve">Key </w:t>
      </w:r>
      <w:r w:rsidR="005A0FD3">
        <w:t>Acts</w:t>
      </w:r>
    </w:p>
    <w:p w14:paraId="78CE7386" w14:textId="77777777" w:rsidR="003B7F6F" w:rsidRPr="00291028" w:rsidRDefault="003B7F6F" w:rsidP="003B7F6F">
      <w:pPr>
        <w:pStyle w:val="Caption"/>
        <w:framePr w:wrap="around" w:hAnchor="page" w:x="1921" w:y="2969"/>
      </w:pPr>
    </w:p>
    <w:p w14:paraId="08E67929" w14:textId="65804816" w:rsidR="003B7F6F" w:rsidRDefault="00291028" w:rsidP="00291028">
      <w:r>
        <w:t>The 1700’s and 1800’s saw the introduction of numerous and varied acts of parliament, too many to discuss in detail in this thesis, however those most relevant to the overall aims of this project are listed in</w:t>
      </w:r>
      <w:r w:rsidR="0057083A">
        <w:t xml:space="preserve"> </w:t>
      </w:r>
      <w:r w:rsidR="0057083A">
        <w:fldChar w:fldCharType="begin"/>
      </w:r>
      <w:r w:rsidR="0057083A">
        <w:instrText xml:space="preserve"> REF _Ref10203565 \h </w:instrText>
      </w:r>
      <w:r w:rsidR="0057083A">
        <w:fldChar w:fldCharType="separate"/>
      </w:r>
      <w:r w:rsidR="00E22DB4">
        <w:t xml:space="preserve">Table </w:t>
      </w:r>
      <w:r w:rsidR="00E22DB4">
        <w:rPr>
          <w:noProof/>
        </w:rPr>
        <w:t>1</w:t>
      </w:r>
      <w:r w:rsidR="00E22DB4">
        <w:t xml:space="preserve"> : Key Acts of Parliament Relevant to This Research</w:t>
      </w:r>
      <w:r w:rsidR="0057083A">
        <w:fldChar w:fldCharType="end"/>
      </w:r>
      <w:r w:rsidR="007C4E18">
        <w:t>.</w:t>
      </w:r>
      <w:r w:rsidR="00C77EEB">
        <w:t xml:space="preserve"> </w:t>
      </w:r>
    </w:p>
    <w:tbl>
      <w:tblPr>
        <w:tblpPr w:leftFromText="180" w:rightFromText="180" w:vertAnchor="text" w:tblpX="108" w:tblpY="1"/>
        <w:tblOverlap w:val="never"/>
        <w:tblW w:w="8504"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168"/>
        <w:gridCol w:w="2977"/>
        <w:gridCol w:w="4359"/>
      </w:tblGrid>
      <w:tr w:rsidR="003B7F6F" w14:paraId="1E148F01" w14:textId="77777777" w:rsidTr="00D61A95">
        <w:trPr>
          <w:trHeight w:val="554"/>
        </w:trPr>
        <w:tc>
          <w:tcPr>
            <w:tcW w:w="8504" w:type="dxa"/>
            <w:gridSpan w:val="3"/>
            <w:vAlign w:val="center"/>
          </w:tcPr>
          <w:p w14:paraId="3482EEEB" w14:textId="1C8CB85D" w:rsidR="003B7F6F" w:rsidRPr="003B7F6F" w:rsidRDefault="003B7F6F" w:rsidP="003B7F6F">
            <w:pPr>
              <w:pStyle w:val="Caption"/>
              <w:framePr w:hSpace="0" w:wrap="auto" w:vAnchor="margin" w:hAnchor="text" w:yAlign="inline"/>
            </w:pPr>
            <w:bookmarkStart w:id="52" w:name="_Ref10203565"/>
            <w:bookmarkStart w:id="53" w:name="_Toc35168857"/>
            <w:r>
              <w:t xml:space="preserve">Table </w:t>
            </w:r>
            <w:fldSimple w:instr=" SEQ Table \* ARABIC ">
              <w:r>
                <w:rPr>
                  <w:noProof/>
                </w:rPr>
                <w:t>1</w:t>
              </w:r>
            </w:fldSimple>
            <w:r>
              <w:t xml:space="preserve"> : Key Acts of Parliament Relevant to This Research</w:t>
            </w:r>
            <w:bookmarkEnd w:id="52"/>
            <w:bookmarkEnd w:id="53"/>
          </w:p>
        </w:tc>
      </w:tr>
      <w:tr w:rsidR="001E6604" w14:paraId="182B6E78" w14:textId="77777777" w:rsidTr="00E65F47">
        <w:trPr>
          <w:trHeight w:val="554"/>
        </w:trPr>
        <w:tc>
          <w:tcPr>
            <w:tcW w:w="1168" w:type="dxa"/>
            <w:vAlign w:val="center"/>
          </w:tcPr>
          <w:p w14:paraId="35F5E54C" w14:textId="54609201" w:rsidR="001E6604" w:rsidRPr="00A766DF" w:rsidRDefault="001E6604" w:rsidP="00E65F47">
            <w:pPr>
              <w:ind w:left="360"/>
              <w:jc w:val="left"/>
              <w:rPr>
                <w:rFonts w:cs="Arial"/>
                <w:b/>
              </w:rPr>
            </w:pPr>
            <w:r>
              <w:rPr>
                <w:rFonts w:cs="Arial"/>
                <w:b/>
              </w:rPr>
              <w:t>1689</w:t>
            </w:r>
          </w:p>
        </w:tc>
        <w:tc>
          <w:tcPr>
            <w:tcW w:w="2977" w:type="dxa"/>
            <w:vAlign w:val="center"/>
          </w:tcPr>
          <w:p w14:paraId="356A7677" w14:textId="2AF1A985" w:rsidR="001E6604" w:rsidRPr="00A766DF" w:rsidRDefault="001E6604" w:rsidP="00E65F47">
            <w:pPr>
              <w:ind w:left="360"/>
              <w:jc w:val="center"/>
              <w:rPr>
                <w:rFonts w:cs="Arial"/>
              </w:rPr>
            </w:pPr>
            <w:r>
              <w:rPr>
                <w:rFonts w:cs="Arial"/>
              </w:rPr>
              <w:t>Toleration Act</w:t>
            </w:r>
          </w:p>
        </w:tc>
        <w:tc>
          <w:tcPr>
            <w:tcW w:w="4359" w:type="dxa"/>
          </w:tcPr>
          <w:p w14:paraId="504F959C" w14:textId="29606157" w:rsidR="001E6604" w:rsidRDefault="001E6604" w:rsidP="00E65F47">
            <w:pPr>
              <w:ind w:left="360"/>
              <w:jc w:val="left"/>
              <w:rPr>
                <w:rFonts w:cs="Arial"/>
              </w:rPr>
            </w:pPr>
            <w:r>
              <w:rPr>
                <w:rFonts w:cs="Arial"/>
              </w:rPr>
              <w:t xml:space="preserve">The Toleration Act of 1689 allowed for non-conformist groups to freely practice religion without persecution </w:t>
            </w:r>
            <w:r>
              <w:rPr>
                <w:rFonts w:cs="Arial"/>
              </w:rPr>
              <w:fldChar w:fldCharType="begin" w:fldLock="1"/>
            </w:r>
            <w:r w:rsidR="00166261">
              <w:rPr>
                <w:rFonts w:cs="Arial"/>
              </w:rPr>
              <w:instrText>ADDIN CSL_CITATION {"citationItems":[{"id":"ITEM-1","itemData":{"author":[{"dropping-particle":"","family":"Hempton","given":"David","non-dropping-particle":"","parse-names":false,"suffix":""}],"chapter-number":"2","container-title":"The Eighteenth Century","editor":[{"dropping-particle":"","family":"Langford","given":"Paul","non-dropping-particle":"","parse-names":false,"suffix":""}],"id":"ITEM-1","issued":{"date-parts":[["2009"]]},"page":"71-102","publisher":"Oxford University Press","publisher-place":"Oxford","title":"Enlightenment and Faith","type":"chapter"},"locator":"93","uris":["http://www.mendeley.com/documents/?uuid=bf8d1003-05de-4dbc-b11a-8f9108fef7e0"]}],"mendeley":{"formattedCitation":"(Hempton, 2009, p. 93)","plainTextFormattedCitation":"(Hempton, 2009, p. 93)","previouslyFormattedCitation":"(Hempton, 2009, p. 93)"},"properties":{"noteIndex":0},"schema":"https://github.com/citation-style-language/schema/raw/master/csl-citation.json"}</w:instrText>
            </w:r>
            <w:r>
              <w:rPr>
                <w:rFonts w:cs="Arial"/>
              </w:rPr>
              <w:fldChar w:fldCharType="separate"/>
            </w:r>
            <w:r w:rsidRPr="001E6604">
              <w:rPr>
                <w:rFonts w:cs="Arial"/>
                <w:noProof/>
              </w:rPr>
              <w:t>(Hempton, 2009, p. 93)</w:t>
            </w:r>
            <w:r>
              <w:rPr>
                <w:rFonts w:cs="Arial"/>
              </w:rPr>
              <w:fldChar w:fldCharType="end"/>
            </w:r>
            <w:r>
              <w:rPr>
                <w:rFonts w:cs="Arial"/>
              </w:rPr>
              <w:t>.</w:t>
            </w:r>
          </w:p>
        </w:tc>
      </w:tr>
      <w:tr w:rsidR="005A0FD3" w14:paraId="64851064" w14:textId="77777777" w:rsidTr="00E65F47">
        <w:trPr>
          <w:trHeight w:val="554"/>
        </w:trPr>
        <w:tc>
          <w:tcPr>
            <w:tcW w:w="1168" w:type="dxa"/>
            <w:vAlign w:val="center"/>
          </w:tcPr>
          <w:p w14:paraId="64851061" w14:textId="77777777" w:rsidR="005A0FD3" w:rsidRPr="00A766DF" w:rsidRDefault="005A0FD3" w:rsidP="00E65F47">
            <w:pPr>
              <w:ind w:left="360"/>
              <w:jc w:val="left"/>
              <w:rPr>
                <w:rFonts w:cs="Arial"/>
                <w:b/>
              </w:rPr>
            </w:pPr>
            <w:r w:rsidRPr="00A766DF">
              <w:rPr>
                <w:rFonts w:cs="Arial"/>
                <w:b/>
              </w:rPr>
              <w:t>1751</w:t>
            </w:r>
          </w:p>
        </w:tc>
        <w:tc>
          <w:tcPr>
            <w:tcW w:w="2977" w:type="dxa"/>
            <w:vAlign w:val="center"/>
          </w:tcPr>
          <w:p w14:paraId="64851062" w14:textId="77777777" w:rsidR="005A0FD3" w:rsidRPr="00A766DF" w:rsidRDefault="005A0FD3" w:rsidP="00E65F47">
            <w:pPr>
              <w:ind w:left="360"/>
              <w:jc w:val="center"/>
              <w:rPr>
                <w:rFonts w:cs="Arial"/>
              </w:rPr>
            </w:pPr>
            <w:r w:rsidRPr="00A766DF">
              <w:rPr>
                <w:rFonts w:cs="Arial"/>
              </w:rPr>
              <w:t>Murder Act</w:t>
            </w:r>
          </w:p>
        </w:tc>
        <w:tc>
          <w:tcPr>
            <w:tcW w:w="4359" w:type="dxa"/>
          </w:tcPr>
          <w:p w14:paraId="64851063" w14:textId="5FE8CFB1" w:rsidR="005A0FD3" w:rsidRPr="00A766DF" w:rsidRDefault="00C35A51" w:rsidP="00E65F47">
            <w:pPr>
              <w:ind w:left="360"/>
              <w:jc w:val="left"/>
              <w:rPr>
                <w:rFonts w:cs="Arial"/>
              </w:rPr>
            </w:pPr>
            <w:r>
              <w:rPr>
                <w:rFonts w:cs="Arial"/>
              </w:rPr>
              <w:t xml:space="preserve">The </w:t>
            </w:r>
            <w:r w:rsidR="00A33B99">
              <w:rPr>
                <w:rFonts w:cs="Arial"/>
              </w:rPr>
              <w:t>M</w:t>
            </w:r>
            <w:r>
              <w:rPr>
                <w:rFonts w:cs="Arial"/>
              </w:rPr>
              <w:t xml:space="preserve">urder </w:t>
            </w:r>
            <w:r w:rsidR="00A33B99">
              <w:rPr>
                <w:rFonts w:cs="Arial"/>
              </w:rPr>
              <w:t>A</w:t>
            </w:r>
            <w:r>
              <w:rPr>
                <w:rFonts w:cs="Arial"/>
              </w:rPr>
              <w:t>ct of 1</w:t>
            </w:r>
            <w:r w:rsidR="0036097C">
              <w:rPr>
                <w:rFonts w:cs="Arial"/>
              </w:rPr>
              <w:t>7</w:t>
            </w:r>
            <w:r w:rsidR="0061115B">
              <w:rPr>
                <w:rFonts w:cs="Arial"/>
              </w:rPr>
              <w:t>5</w:t>
            </w:r>
            <w:r>
              <w:rPr>
                <w:rFonts w:cs="Arial"/>
              </w:rPr>
              <w:t>1 aimed to deter the act of murder through the removal of the murderers right to be buried</w:t>
            </w:r>
            <w:r w:rsidR="00B42FF8">
              <w:rPr>
                <w:rFonts w:cs="Arial"/>
              </w:rPr>
              <w:t xml:space="preserve">. A convicted </w:t>
            </w:r>
            <w:r w:rsidR="0036097C">
              <w:rPr>
                <w:rFonts w:cs="Arial"/>
              </w:rPr>
              <w:t>murderer’s</w:t>
            </w:r>
            <w:r w:rsidR="00B42FF8">
              <w:rPr>
                <w:rFonts w:cs="Arial"/>
              </w:rPr>
              <w:t xml:space="preserve"> corpse would either ‘hang in chains’ or be used for medical research.</w:t>
            </w:r>
            <w:r w:rsidR="001C0396">
              <w:rPr>
                <w:rFonts w:cs="Arial"/>
              </w:rPr>
              <w:t xml:space="preserve"> This provided a steady flow of cadavers to medical schools and anatomists</w:t>
            </w:r>
            <w:r w:rsidR="00EE61B5">
              <w:rPr>
                <w:rFonts w:cs="Arial"/>
              </w:rPr>
              <w:t>,</w:t>
            </w:r>
            <w:r w:rsidR="001C0396">
              <w:rPr>
                <w:rFonts w:cs="Arial"/>
              </w:rPr>
              <w:t xml:space="preserve"> however demand for bodies often outstripped supply.</w:t>
            </w:r>
            <w:r w:rsidR="00692D2A">
              <w:rPr>
                <w:rFonts w:cs="Arial"/>
              </w:rPr>
              <w:t xml:space="preserve"> It is not clear if this deterrent contributed towards a lower murder rate or not</w:t>
            </w:r>
            <w:r w:rsidR="00166261">
              <w:rPr>
                <w:rFonts w:cs="Arial"/>
              </w:rPr>
              <w:t xml:space="preserve"> </w:t>
            </w:r>
            <w:r w:rsidR="00166261">
              <w:rPr>
                <w:rFonts w:cs="Arial"/>
              </w:rPr>
              <w:fldChar w:fldCharType="begin" w:fldLock="1"/>
            </w:r>
            <w:r w:rsidR="00CD75C8">
              <w:rPr>
                <w:rFonts w:cs="Arial"/>
              </w:rPr>
              <w:instrText>ADDIN CSL_CITATION {"citationItems":[{"id":"ITEM-1","itemData":{"author":[{"dropping-particle":"","family":"Tarlow","given":"Sarah","non-dropping-particle":"","parse-names":false,"suffix":""},{"dropping-particle":"","family":"Battell Lowman","given":"Emma","non-dropping-particle":"","parse-names":false,"suffix":""}],"id":"ITEM-1","issued":{"date-parts":[["2018"]]},"publisher":"Palgrave Macmillan","title":"Harnessing the Power of the Criminal Corpse","type":"book"},"locator":"7","uris":["http://www.mendeley.com/documents/?uuid=b2e7a2fe-8569-46e5-91f4-4e9f3d0414d3"]}],"mendeley":{"formattedCitation":"(Tarlow &amp; Battell Lowman, 2018, p. 7)","plainTextFormattedCitation":"(Tarlow &amp; Battell Lowman, 2018, p. 7)","previouslyFormattedCitation":"(Tarlow &amp; Battell Lowman, 2018, p. 7)"},"properties":{"noteIndex":0},"schema":"https://github.com/citation-style-language/schema/raw/master/csl-citation.json"}</w:instrText>
            </w:r>
            <w:r w:rsidR="00166261">
              <w:rPr>
                <w:rFonts w:cs="Arial"/>
              </w:rPr>
              <w:fldChar w:fldCharType="separate"/>
            </w:r>
            <w:r w:rsidR="00166261" w:rsidRPr="00166261">
              <w:rPr>
                <w:rFonts w:cs="Arial"/>
                <w:noProof/>
              </w:rPr>
              <w:t>(Tarlow &amp; Battell Lowman, 2018, p. 7)</w:t>
            </w:r>
            <w:r w:rsidR="00166261">
              <w:rPr>
                <w:rFonts w:cs="Arial"/>
              </w:rPr>
              <w:fldChar w:fldCharType="end"/>
            </w:r>
            <w:r w:rsidR="00166261">
              <w:rPr>
                <w:rFonts w:cs="Arial"/>
              </w:rPr>
              <w:t>.</w:t>
            </w:r>
          </w:p>
        </w:tc>
      </w:tr>
      <w:tr w:rsidR="005A0FD3" w14:paraId="64851068" w14:textId="77777777" w:rsidTr="00E65F47">
        <w:tc>
          <w:tcPr>
            <w:tcW w:w="1168" w:type="dxa"/>
            <w:vAlign w:val="center"/>
          </w:tcPr>
          <w:p w14:paraId="64851065" w14:textId="5510DC7E" w:rsidR="005A0FD3" w:rsidRPr="00A766DF" w:rsidRDefault="005A0FD3" w:rsidP="00E65F47">
            <w:pPr>
              <w:ind w:left="360"/>
              <w:jc w:val="left"/>
              <w:rPr>
                <w:rFonts w:cs="Arial"/>
                <w:b/>
              </w:rPr>
            </w:pPr>
            <w:r w:rsidRPr="00A766DF">
              <w:rPr>
                <w:rFonts w:cs="Arial"/>
                <w:b/>
              </w:rPr>
              <w:t>1</w:t>
            </w:r>
            <w:r w:rsidR="00B42FF8">
              <w:rPr>
                <w:rFonts w:cs="Arial"/>
                <w:b/>
              </w:rPr>
              <w:t>774</w:t>
            </w:r>
          </w:p>
        </w:tc>
        <w:tc>
          <w:tcPr>
            <w:tcW w:w="2977" w:type="dxa"/>
            <w:vAlign w:val="center"/>
          </w:tcPr>
          <w:p w14:paraId="64851066" w14:textId="02E7AAB0" w:rsidR="005A0FD3" w:rsidRPr="00A766DF" w:rsidRDefault="005A0FD3" w:rsidP="00E65F47">
            <w:pPr>
              <w:ind w:left="360"/>
              <w:jc w:val="center"/>
              <w:rPr>
                <w:rFonts w:cs="Arial"/>
              </w:rPr>
            </w:pPr>
            <w:r w:rsidRPr="00A766DF">
              <w:rPr>
                <w:rFonts w:cs="Arial"/>
              </w:rPr>
              <w:t>Ma</w:t>
            </w:r>
            <w:r w:rsidR="00B42FF8">
              <w:rPr>
                <w:rFonts w:cs="Arial"/>
              </w:rPr>
              <w:t>d</w:t>
            </w:r>
            <w:r w:rsidRPr="00A766DF">
              <w:rPr>
                <w:rFonts w:cs="Arial"/>
              </w:rPr>
              <w:t xml:space="preserve"> Houses Act</w:t>
            </w:r>
          </w:p>
        </w:tc>
        <w:tc>
          <w:tcPr>
            <w:tcW w:w="4359" w:type="dxa"/>
          </w:tcPr>
          <w:p w14:paraId="64851067" w14:textId="4E4C7343" w:rsidR="005A0FD3" w:rsidRPr="00A766DF" w:rsidRDefault="00EE61B5" w:rsidP="00EE61B5">
            <w:pPr>
              <w:ind w:left="360"/>
              <w:jc w:val="left"/>
              <w:rPr>
                <w:rFonts w:cs="Arial"/>
              </w:rPr>
            </w:pPr>
            <w:r>
              <w:rPr>
                <w:rFonts w:cs="Arial"/>
              </w:rPr>
              <w:t>The Mad H</w:t>
            </w:r>
            <w:r w:rsidR="00B42FF8">
              <w:rPr>
                <w:rFonts w:cs="Arial"/>
              </w:rPr>
              <w:t xml:space="preserve">ouses </w:t>
            </w:r>
            <w:r w:rsidR="00AB60F0">
              <w:rPr>
                <w:rFonts w:cs="Arial"/>
              </w:rPr>
              <w:t>A</w:t>
            </w:r>
            <w:r w:rsidR="00B42FF8">
              <w:rPr>
                <w:rFonts w:cs="Arial"/>
              </w:rPr>
              <w:t xml:space="preserve">ct of 1774 introduced </w:t>
            </w:r>
            <w:r>
              <w:rPr>
                <w:rFonts w:cs="Arial"/>
              </w:rPr>
              <w:t>the regulation of private Mad H</w:t>
            </w:r>
            <w:r w:rsidR="00B42FF8">
              <w:rPr>
                <w:rFonts w:cs="Arial"/>
              </w:rPr>
              <w:t>ouses – it paved the wa</w:t>
            </w:r>
            <w:r w:rsidR="001C0396">
              <w:rPr>
                <w:rFonts w:cs="Arial"/>
              </w:rPr>
              <w:t>y</w:t>
            </w:r>
            <w:r w:rsidR="00B42FF8">
              <w:rPr>
                <w:rFonts w:cs="Arial"/>
              </w:rPr>
              <w:t xml:space="preserve"> for the improvement of medical and pastoral care of the insane.</w:t>
            </w:r>
            <w:r w:rsidR="001C0396">
              <w:rPr>
                <w:rFonts w:cs="Arial"/>
              </w:rPr>
              <w:t xml:space="preserve"> This act also made it more difficult for the insane to be used as </w:t>
            </w:r>
            <w:r>
              <w:rPr>
                <w:rFonts w:cs="Arial"/>
              </w:rPr>
              <w:t xml:space="preserve">the subjects </w:t>
            </w:r>
            <w:r w:rsidR="001C0396">
              <w:rPr>
                <w:rFonts w:cs="Arial"/>
              </w:rPr>
              <w:t>of medical experiments and regulated the use of the corpses of insane patients for dissection</w:t>
            </w:r>
            <w:r w:rsidR="00166261">
              <w:rPr>
                <w:rFonts w:cs="Arial"/>
              </w:rPr>
              <w:t xml:space="preserve"> </w:t>
            </w:r>
            <w:r w:rsidR="00166261">
              <w:rPr>
                <w:rFonts w:cs="Arial"/>
              </w:rPr>
              <w:fldChar w:fldCharType="begin" w:fldLock="1"/>
            </w:r>
            <w:r w:rsidR="00F45B19">
              <w:rPr>
                <w:rFonts w:cs="Arial"/>
              </w:rPr>
              <w:instrText>ADDIN CSL_CITATION {"citationItems":[{"id":"ITEM-1","itemData":{"abstract":"Dying insane provoked 'great fear, and apprehension' in the minds of men and women. Death as a lunatic disrupted deathbed performance and rendered the victim incapable at law. This article examines lunacy as a cause of death in the metropolis between 1629 and 1830. It draws on new material from the admission registers of St Luke's Hospital, existing data from Bethlem and the London Bills of Mortality and unique biographical data on pauper lunatics dying in the parish of St Martin in the Fields. The article argues that lunacy being ascribed as a cause of death had a distinctive chronology in this period. Those most vulnerable to the stigma of lunacy at death were those dying as parish paupers and those who inhabited metropolitan institutions.","author":[{"dropping-particle":"","family":"Boulton","given":"J.","non-dropping-particle":"","parse-names":false,"suffix":""},{"dropping-particle":"","family":"Black","given":"J.","non-dropping-particle":"","parse-names":false,"suffix":""}],"container-title":"History of Psychiatry","id":"ITEM-1","issued":{"date-parts":[["2012"]]},"page":"27-39","title":"'Those, That Die by Reason of Their Madness': Dying Insane in London, 1629-1830","type":"article-journal","volume":"23"},"uris":["http://www.mendeley.com/documents/?uuid=30eac76f-9719-41af-8790-9c434a0fba3d"]}],"mendeley":{"formattedCitation":"(Boulton &amp; Black, 2012)","plainTextFormattedCitation":"(Boulton &amp; Black, 2012)","previouslyFormattedCitation":"(Boulton &amp; Black, 2012)"},"properties":{"noteIndex":0},"schema":"https://github.com/citation-style-language/schema/raw/master/csl-citation.json"}</w:instrText>
            </w:r>
            <w:r w:rsidR="00166261">
              <w:rPr>
                <w:rFonts w:cs="Arial"/>
              </w:rPr>
              <w:fldChar w:fldCharType="separate"/>
            </w:r>
            <w:r w:rsidR="00166261" w:rsidRPr="00166261">
              <w:rPr>
                <w:rFonts w:cs="Arial"/>
                <w:noProof/>
              </w:rPr>
              <w:t>(Boulton &amp; Black, 2012)</w:t>
            </w:r>
            <w:r w:rsidR="00166261">
              <w:rPr>
                <w:rFonts w:cs="Arial"/>
              </w:rPr>
              <w:fldChar w:fldCharType="end"/>
            </w:r>
            <w:r w:rsidR="00166261">
              <w:rPr>
                <w:rFonts w:cs="Arial"/>
              </w:rPr>
              <w:t>.</w:t>
            </w:r>
          </w:p>
        </w:tc>
      </w:tr>
      <w:tr w:rsidR="008E2A42" w14:paraId="1D1E8C8B" w14:textId="77777777" w:rsidTr="00E65F47">
        <w:tc>
          <w:tcPr>
            <w:tcW w:w="1168" w:type="dxa"/>
            <w:vAlign w:val="center"/>
          </w:tcPr>
          <w:p w14:paraId="23350D72" w14:textId="344EDCBD" w:rsidR="008E2A42" w:rsidRPr="00A766DF" w:rsidRDefault="008E2A42" w:rsidP="00E65F47">
            <w:pPr>
              <w:ind w:left="360"/>
              <w:jc w:val="left"/>
              <w:rPr>
                <w:rFonts w:cs="Arial"/>
                <w:b/>
              </w:rPr>
            </w:pPr>
            <w:r>
              <w:rPr>
                <w:rFonts w:cs="Arial"/>
                <w:b/>
              </w:rPr>
              <w:t>1823</w:t>
            </w:r>
          </w:p>
        </w:tc>
        <w:tc>
          <w:tcPr>
            <w:tcW w:w="2977" w:type="dxa"/>
            <w:vAlign w:val="center"/>
          </w:tcPr>
          <w:p w14:paraId="455193F3" w14:textId="78DD86C3" w:rsidR="008E2A42" w:rsidRPr="00A766DF" w:rsidRDefault="008E2A42" w:rsidP="00E65F47">
            <w:pPr>
              <w:ind w:left="360"/>
              <w:jc w:val="center"/>
              <w:rPr>
                <w:rFonts w:cs="Arial"/>
              </w:rPr>
            </w:pPr>
            <w:r>
              <w:rPr>
                <w:rFonts w:cs="Arial"/>
              </w:rPr>
              <w:t>Burial of Suicide Act</w:t>
            </w:r>
          </w:p>
        </w:tc>
        <w:tc>
          <w:tcPr>
            <w:tcW w:w="4359" w:type="dxa"/>
          </w:tcPr>
          <w:p w14:paraId="65A59A55" w14:textId="49B20C67" w:rsidR="008E2A42" w:rsidRDefault="00E509AF" w:rsidP="00E65F47">
            <w:pPr>
              <w:ind w:left="360"/>
              <w:jc w:val="left"/>
              <w:rPr>
                <w:rFonts w:cs="Arial"/>
              </w:rPr>
            </w:pPr>
            <w:r>
              <w:rPr>
                <w:rFonts w:cs="Arial"/>
              </w:rPr>
              <w:t xml:space="preserve">The </w:t>
            </w:r>
            <w:r w:rsidR="00A33B99">
              <w:rPr>
                <w:rFonts w:cs="Arial"/>
              </w:rPr>
              <w:t>A</w:t>
            </w:r>
            <w:r>
              <w:rPr>
                <w:rFonts w:cs="Arial"/>
              </w:rPr>
              <w:t xml:space="preserve">ct of 1823 stopped the practice of excluding suicides from being buried within consecrated ground or </w:t>
            </w:r>
            <w:r w:rsidR="000B314E">
              <w:rPr>
                <w:rFonts w:cs="Arial"/>
              </w:rPr>
              <w:t>Burial Ground</w:t>
            </w:r>
            <w:r w:rsidR="00275140">
              <w:rPr>
                <w:rFonts w:cs="Arial"/>
              </w:rPr>
              <w:t xml:space="preserve">s </w:t>
            </w:r>
            <w:r w:rsidR="00275140">
              <w:rPr>
                <w:rFonts w:cs="Arial"/>
              </w:rPr>
              <w:fldChar w:fldCharType="begin" w:fldLock="1"/>
            </w:r>
            <w:r w:rsidR="006211C1">
              <w:rPr>
                <w:rFonts w:cs="Arial"/>
              </w:rPr>
              <w:instrText>ADDIN CSL_CITATION {"citationItems":[{"id":"ITEM-1","itemData":{"abstract":"Abstract This article shows how personalized funerals, pre-planned by the deceased, did not first occur in the later twentieth century, but had already appeared in England between 1689 and 1823. Twenty-six interments are surveyed, revealing who had unusual burials, why they did so, and what influenced them in their choices. All but two were male, mainly elderly, and most were professionals with sufficient wealth for their wills, which are a major source in this study, to be proved in the highest of the probate courts. These unusual burials have not previously been analysed collectively and doing so provides insights into a period less studied by historians of death in England. Some key factors emerge. One is the desire to challenge the concept of burial in consecrated ground. Emphasis on earthly memorial is another, though a minority deliberately chose oblivion. Differing views of how identity is embodied appear through choices such as heart burial, dissection, embalming, or destruction with quicklime. The inspirations of these 26 interments reflect some important eighteenth-century themes: a feeling for nature and a sense of place, Biblical references, classical models, and traditional secular customs. That these people faced little opposition reflects the less regulated nature of eighteenth-century English burials, and provides some modern precedents.","author":[{"dropping-particle":"","family":"Gittings","given":"Clare","non-dropping-particle":"","parse-names":false,"suffix":""}],"container-title":"Mortality","id":"ITEM-1","issue":"4","issued":{"date-parts":[["2007"]]},"page":"321-349","title":"Eccentric or Enlightened? Unusual Burial and Commemoration in England, 1689 – 1823","type":"article-journal","volume":"12"},"uris":["http://www.mendeley.com/documents/?uuid=34696702-f0c0-439a-9169-5006eb5bb804"]}],"mendeley":{"formattedCitation":"(Gittings, 2007)","plainTextFormattedCitation":"(Gittings, 2007)","previouslyFormattedCitation":"(Gittings, 2007)"},"properties":{"noteIndex":0},"schema":"https://github.com/citation-style-language/schema/raw/master/csl-citation.json"}</w:instrText>
            </w:r>
            <w:r w:rsidR="00275140">
              <w:rPr>
                <w:rFonts w:cs="Arial"/>
              </w:rPr>
              <w:fldChar w:fldCharType="separate"/>
            </w:r>
            <w:r w:rsidR="00275140" w:rsidRPr="00275140">
              <w:rPr>
                <w:rFonts w:cs="Arial"/>
                <w:noProof/>
              </w:rPr>
              <w:t>(Gittings, 2007)</w:t>
            </w:r>
            <w:r w:rsidR="00275140">
              <w:rPr>
                <w:rFonts w:cs="Arial"/>
              </w:rPr>
              <w:fldChar w:fldCharType="end"/>
            </w:r>
            <w:r w:rsidR="00275140">
              <w:rPr>
                <w:rFonts w:cs="Arial"/>
              </w:rPr>
              <w:t>.</w:t>
            </w:r>
          </w:p>
        </w:tc>
      </w:tr>
      <w:tr w:rsidR="005A0FD3" w14:paraId="6485106C" w14:textId="77777777" w:rsidTr="00E65F47">
        <w:tc>
          <w:tcPr>
            <w:tcW w:w="1168" w:type="dxa"/>
            <w:vAlign w:val="center"/>
          </w:tcPr>
          <w:p w14:paraId="64851069" w14:textId="77777777" w:rsidR="005A0FD3" w:rsidRPr="00A766DF" w:rsidRDefault="005A0FD3" w:rsidP="00E65F47">
            <w:pPr>
              <w:ind w:left="360"/>
              <w:jc w:val="left"/>
              <w:rPr>
                <w:rFonts w:cs="Arial"/>
                <w:b/>
              </w:rPr>
            </w:pPr>
            <w:r w:rsidRPr="00A766DF">
              <w:rPr>
                <w:rFonts w:cs="Arial"/>
                <w:b/>
              </w:rPr>
              <w:t>1832</w:t>
            </w:r>
          </w:p>
        </w:tc>
        <w:tc>
          <w:tcPr>
            <w:tcW w:w="2977" w:type="dxa"/>
            <w:vAlign w:val="center"/>
          </w:tcPr>
          <w:p w14:paraId="6485106A" w14:textId="77777777" w:rsidR="005A0FD3" w:rsidRPr="00A766DF" w:rsidRDefault="005A0FD3" w:rsidP="00E65F47">
            <w:pPr>
              <w:ind w:left="360"/>
              <w:jc w:val="center"/>
              <w:rPr>
                <w:rFonts w:cs="Arial"/>
              </w:rPr>
            </w:pPr>
            <w:r w:rsidRPr="00A766DF">
              <w:rPr>
                <w:rFonts w:cs="Arial"/>
              </w:rPr>
              <w:t>Anatomy Act</w:t>
            </w:r>
          </w:p>
        </w:tc>
        <w:tc>
          <w:tcPr>
            <w:tcW w:w="4359" w:type="dxa"/>
          </w:tcPr>
          <w:p w14:paraId="6485106B" w14:textId="0F13C6A0" w:rsidR="005A0FD3" w:rsidRPr="00A766DF" w:rsidRDefault="00DC182B" w:rsidP="00E65F47">
            <w:pPr>
              <w:ind w:left="360"/>
              <w:jc w:val="left"/>
              <w:rPr>
                <w:rFonts w:cs="Arial"/>
              </w:rPr>
            </w:pPr>
            <w:r>
              <w:rPr>
                <w:rFonts w:cs="Arial"/>
              </w:rPr>
              <w:t xml:space="preserve">The 1832 </w:t>
            </w:r>
            <w:r w:rsidR="00AB60F0">
              <w:rPr>
                <w:rFonts w:cs="Arial"/>
              </w:rPr>
              <w:t>A</w:t>
            </w:r>
            <w:r>
              <w:rPr>
                <w:rFonts w:cs="Arial"/>
              </w:rPr>
              <w:t xml:space="preserve">natomy </w:t>
            </w:r>
            <w:r w:rsidR="00AB60F0">
              <w:rPr>
                <w:rFonts w:cs="Arial"/>
              </w:rPr>
              <w:t>A</w:t>
            </w:r>
            <w:r>
              <w:rPr>
                <w:rFonts w:cs="Arial"/>
              </w:rPr>
              <w:t xml:space="preserve">ct was borne from widespread disapproval </w:t>
            </w:r>
            <w:r w:rsidR="00EE61B5">
              <w:rPr>
                <w:rFonts w:cs="Arial"/>
              </w:rPr>
              <w:t xml:space="preserve">by the public </w:t>
            </w:r>
            <w:r>
              <w:rPr>
                <w:rFonts w:cs="Arial"/>
              </w:rPr>
              <w:t xml:space="preserve">of the illegal trade in corpses (body snatching). The </w:t>
            </w:r>
            <w:r w:rsidR="00AB60F0">
              <w:rPr>
                <w:rFonts w:cs="Arial"/>
              </w:rPr>
              <w:t>A</w:t>
            </w:r>
            <w:r>
              <w:rPr>
                <w:rFonts w:cs="Arial"/>
              </w:rPr>
              <w:t>ct gave legal routes for anatomists and medics to access cadavers for study.</w:t>
            </w:r>
            <w:r w:rsidR="001C0396">
              <w:rPr>
                <w:rFonts w:cs="Arial"/>
              </w:rPr>
              <w:t xml:space="preserve"> The Anatomy Act did not abolish the practice of ‘body snatching’ but it did provide a legitimate route for medical</w:t>
            </w:r>
            <w:r w:rsidR="00327936">
              <w:rPr>
                <w:rFonts w:cs="Arial"/>
              </w:rPr>
              <w:t xml:space="preserve"> </w:t>
            </w:r>
            <w:r w:rsidR="001C0396">
              <w:rPr>
                <w:rFonts w:cs="Arial"/>
              </w:rPr>
              <w:t>practitioners to obtain</w:t>
            </w:r>
            <w:r w:rsidR="00342029">
              <w:rPr>
                <w:rFonts w:cs="Arial"/>
              </w:rPr>
              <w:t xml:space="preserve"> cadavers</w:t>
            </w:r>
            <w:r w:rsidR="00CD75C8">
              <w:rPr>
                <w:rFonts w:cs="Arial"/>
              </w:rPr>
              <w:t xml:space="preserve"> </w:t>
            </w:r>
            <w:r w:rsidR="00CD75C8">
              <w:rPr>
                <w:rFonts w:cs="Arial"/>
              </w:rPr>
              <w:fldChar w:fldCharType="begin" w:fldLock="1"/>
            </w:r>
            <w:r w:rsidR="00171C8A">
              <w:rPr>
                <w:rFonts w:cs="Arial"/>
              </w:rPr>
              <w:instrText>ADDIN CSL_CITATION {"citationItems":[{"id":"ITEM-1","itemData":{"author":[{"dropping-particle":"","family":"Richardson","given":"Ruth","non-dropping-particle":"","parse-names":false,"suffix":""}],"id":"ITEM-1","issued":{"date-parts":[["1988"]]},"publisher":"Richard Clay Ltd.","title":"Death, Dissection and the Destitute","type":"book"},"locator":"32","uris":["http://www.mendeley.com/documents/?uuid=4acf21a4-6c5d-4fee-a74e-66a5739eaf2a"]}],"mendeley":{"formattedCitation":"(Richardson, 1988, p. 32)","plainTextFormattedCitation":"(Richardson, 1988, p. 32)","previouslyFormattedCitation":"(Richardson, 1988, p. 32)"},"properties":{"noteIndex":0},"schema":"https://github.com/citation-style-language/schema/raw/master/csl-citation.json"}</w:instrText>
            </w:r>
            <w:r w:rsidR="00CD75C8">
              <w:rPr>
                <w:rFonts w:cs="Arial"/>
              </w:rPr>
              <w:fldChar w:fldCharType="separate"/>
            </w:r>
            <w:r w:rsidR="00CD75C8" w:rsidRPr="00CD75C8">
              <w:rPr>
                <w:rFonts w:cs="Arial"/>
                <w:noProof/>
              </w:rPr>
              <w:t>(Richardson, 1988, p. 32)</w:t>
            </w:r>
            <w:r w:rsidR="00CD75C8">
              <w:rPr>
                <w:rFonts w:cs="Arial"/>
              </w:rPr>
              <w:fldChar w:fldCharType="end"/>
            </w:r>
            <w:r w:rsidR="00CD75C8">
              <w:rPr>
                <w:rFonts w:cs="Arial"/>
              </w:rPr>
              <w:t>.</w:t>
            </w:r>
          </w:p>
        </w:tc>
      </w:tr>
      <w:tr w:rsidR="005A0FD3" w14:paraId="64851070" w14:textId="77777777" w:rsidTr="00E65F47">
        <w:tc>
          <w:tcPr>
            <w:tcW w:w="1168" w:type="dxa"/>
            <w:vAlign w:val="center"/>
          </w:tcPr>
          <w:p w14:paraId="6485106D" w14:textId="77777777" w:rsidR="005A0FD3" w:rsidRPr="00A766DF" w:rsidRDefault="005A0FD3" w:rsidP="00E65F47">
            <w:pPr>
              <w:ind w:left="360"/>
              <w:jc w:val="left"/>
              <w:rPr>
                <w:rFonts w:cs="Arial"/>
                <w:b/>
              </w:rPr>
            </w:pPr>
            <w:r w:rsidRPr="00A766DF">
              <w:rPr>
                <w:rFonts w:cs="Arial"/>
                <w:b/>
              </w:rPr>
              <w:t>1833</w:t>
            </w:r>
          </w:p>
        </w:tc>
        <w:tc>
          <w:tcPr>
            <w:tcW w:w="2977" w:type="dxa"/>
            <w:vAlign w:val="center"/>
          </w:tcPr>
          <w:p w14:paraId="6485106E" w14:textId="77777777" w:rsidR="005A0FD3" w:rsidRPr="00A766DF" w:rsidRDefault="005A0FD3" w:rsidP="00E65F47">
            <w:pPr>
              <w:ind w:left="360"/>
              <w:jc w:val="center"/>
              <w:rPr>
                <w:rFonts w:cs="Arial"/>
              </w:rPr>
            </w:pPr>
            <w:r w:rsidRPr="00A766DF">
              <w:rPr>
                <w:rFonts w:cs="Arial"/>
              </w:rPr>
              <w:t>Abolition of Slavery Act</w:t>
            </w:r>
          </w:p>
        </w:tc>
        <w:tc>
          <w:tcPr>
            <w:tcW w:w="4359" w:type="dxa"/>
          </w:tcPr>
          <w:p w14:paraId="6485106F" w14:textId="67284D30" w:rsidR="005A0FD3" w:rsidRPr="00A766DF" w:rsidRDefault="00DC182B" w:rsidP="00E65F47">
            <w:pPr>
              <w:ind w:left="360"/>
              <w:jc w:val="left"/>
              <w:rPr>
                <w:rFonts w:cs="Arial"/>
              </w:rPr>
            </w:pPr>
            <w:r>
              <w:rPr>
                <w:rFonts w:cs="Arial"/>
              </w:rPr>
              <w:t xml:space="preserve">The 1833 </w:t>
            </w:r>
            <w:r w:rsidR="00AB60F0">
              <w:rPr>
                <w:rFonts w:cs="Arial"/>
              </w:rPr>
              <w:t>A</w:t>
            </w:r>
            <w:r>
              <w:rPr>
                <w:rFonts w:cs="Arial"/>
              </w:rPr>
              <w:t xml:space="preserve">bolition of </w:t>
            </w:r>
            <w:r w:rsidR="00AB60F0">
              <w:rPr>
                <w:rFonts w:cs="Arial"/>
              </w:rPr>
              <w:t>S</w:t>
            </w:r>
            <w:r>
              <w:rPr>
                <w:rFonts w:cs="Arial"/>
              </w:rPr>
              <w:t xml:space="preserve">lavery </w:t>
            </w:r>
            <w:r w:rsidR="00AB60F0">
              <w:rPr>
                <w:rFonts w:cs="Arial"/>
              </w:rPr>
              <w:t>A</w:t>
            </w:r>
            <w:r>
              <w:rPr>
                <w:rFonts w:cs="Arial"/>
              </w:rPr>
              <w:t>ct made it illegal to own or purchase slaves within the British Empire. The only exceptions were territories owned by the East India Trading Company; Ceylon and St Helena.</w:t>
            </w:r>
            <w:r w:rsidR="00342029">
              <w:rPr>
                <w:rFonts w:cs="Arial"/>
              </w:rPr>
              <w:t xml:space="preserve"> The Royal Navy, who had previously been heavily involved in slavery was now required to ensure that slavery was not prevalent in Britain and its territorie</w:t>
            </w:r>
            <w:r w:rsidR="00E509AF">
              <w:rPr>
                <w:rFonts w:cs="Arial"/>
              </w:rPr>
              <w:t xml:space="preserve">s </w:t>
            </w:r>
            <w:r w:rsidR="00E509AF">
              <w:rPr>
                <w:rFonts w:cs="Arial"/>
              </w:rPr>
              <w:fldChar w:fldCharType="begin" w:fldLock="1"/>
            </w:r>
            <w:r w:rsidR="00F45B19">
              <w:rPr>
                <w:rFonts w:cs="Arial"/>
              </w:rPr>
              <w:instrText>ADDIN CSL_CITATION {"citationItems":[{"id":"ITEM-1","itemData":{"author":[{"dropping-particle":"","family":"Bric","given":"Maurice J.","non-dropping-particle":"","parse-names":false,"suffix":""}],"container-title":"Slavery &amp; Abolition","id":"ITEM-1","issue":"3","issued":{"date-parts":[["2016"]]},"page":"561-577","publisher":"Taylor &amp; Francis","title":"Debating Empire and Slavery: Ireland and British India, 1820–1845","type":"article-journal","volume":"37"},"uris":["http://www.mendeley.com/documents/?uuid=4388dfac-90a2-476d-bfd6-3cc1896152d3"]}],"mendeley":{"formattedCitation":"(Bric, 2016)","plainTextFormattedCitation":"(Bric, 2016)","previouslyFormattedCitation":"(Bric, 2016)"},"properties":{"noteIndex":0},"schema":"https://github.com/citation-style-language/schema/raw/master/csl-citation.json"}</w:instrText>
            </w:r>
            <w:r w:rsidR="00E509AF">
              <w:rPr>
                <w:rFonts w:cs="Arial"/>
              </w:rPr>
              <w:fldChar w:fldCharType="separate"/>
            </w:r>
            <w:r w:rsidR="00E509AF" w:rsidRPr="00E509AF">
              <w:rPr>
                <w:rFonts w:cs="Arial"/>
                <w:noProof/>
              </w:rPr>
              <w:t>(Bric, 2016)</w:t>
            </w:r>
            <w:r w:rsidR="00E509AF">
              <w:rPr>
                <w:rFonts w:cs="Arial"/>
              </w:rPr>
              <w:fldChar w:fldCharType="end"/>
            </w:r>
            <w:r w:rsidR="00E509AF">
              <w:rPr>
                <w:rFonts w:cs="Arial"/>
              </w:rPr>
              <w:t>.</w:t>
            </w:r>
          </w:p>
        </w:tc>
      </w:tr>
      <w:tr w:rsidR="008E2A42" w14:paraId="1C845EC8" w14:textId="77777777" w:rsidTr="00E65F47">
        <w:tc>
          <w:tcPr>
            <w:tcW w:w="1168" w:type="dxa"/>
            <w:vAlign w:val="center"/>
          </w:tcPr>
          <w:p w14:paraId="012DC28D" w14:textId="6FA20D31" w:rsidR="008E2A42" w:rsidRDefault="008E2A42" w:rsidP="00E65F47">
            <w:pPr>
              <w:ind w:left="360"/>
              <w:jc w:val="left"/>
              <w:rPr>
                <w:rFonts w:cs="Arial"/>
                <w:b/>
              </w:rPr>
            </w:pPr>
            <w:r>
              <w:rPr>
                <w:rFonts w:cs="Arial"/>
                <w:b/>
              </w:rPr>
              <w:t>1834</w:t>
            </w:r>
          </w:p>
        </w:tc>
        <w:tc>
          <w:tcPr>
            <w:tcW w:w="2977" w:type="dxa"/>
            <w:vAlign w:val="center"/>
          </w:tcPr>
          <w:p w14:paraId="538D5D29" w14:textId="2CBB0413" w:rsidR="008E2A42" w:rsidRDefault="008E2A42" w:rsidP="00E65F47">
            <w:pPr>
              <w:ind w:left="360"/>
              <w:jc w:val="center"/>
              <w:rPr>
                <w:rFonts w:cs="Arial"/>
              </w:rPr>
            </w:pPr>
            <w:r>
              <w:rPr>
                <w:rFonts w:cs="Arial"/>
              </w:rPr>
              <w:t>Poor Law</w:t>
            </w:r>
          </w:p>
        </w:tc>
        <w:tc>
          <w:tcPr>
            <w:tcW w:w="4359" w:type="dxa"/>
          </w:tcPr>
          <w:p w14:paraId="713BC1BD" w14:textId="0A76ADA8" w:rsidR="008E2A42" w:rsidRDefault="00E509AF" w:rsidP="00AB60F0">
            <w:pPr>
              <w:ind w:left="425"/>
            </w:pPr>
            <w:r>
              <w:t xml:space="preserve">In 1834 the Poor Law was introduced with the aim of reducing homelessness and to encourage employment. Self-sufficiency within the poorer population would therefore reduce the cost of caring for the lower classes </w:t>
            </w:r>
            <w:r>
              <w:fldChar w:fldCharType="begin" w:fldLock="1"/>
            </w:r>
            <w:r>
              <w:instrText>ADDIN CSL_CITATION {"citationItems":[{"id":"ITEM-1","itemData":{"author":[{"dropping-particle":"","family":"Richardson","given":"Ruth","non-dropping-particle":"","parse-names":false,"suffix":""}],"id":"ITEM-1","issued":{"date-parts":[["1988"]]},"publisher":"Richard Clay Ltd.","title":"Death, Dissection and the Destitute","type":"book"},"locator":"148","uris":["http://www.mendeley.com/documents/?uuid=4acf21a4-6c5d-4fee-a74e-66a5739eaf2a"]}],"mendeley":{"formattedCitation":"(Richardson, 1988, p. 148)","plainTextFormattedCitation":"(Richardson, 1988, p. 148)","previouslyFormattedCitation":"(Richardson, 1988, p. 148)"},"properties":{"noteIndex":0},"schema":"https://github.com/citation-style-language/schema/raw/master/csl-citation.json"}</w:instrText>
            </w:r>
            <w:r>
              <w:fldChar w:fldCharType="separate"/>
            </w:r>
            <w:r w:rsidRPr="00E509AF">
              <w:rPr>
                <w:noProof/>
              </w:rPr>
              <w:t>(Richardson, 1988, p. 148)</w:t>
            </w:r>
            <w:r>
              <w:fldChar w:fldCharType="end"/>
            </w:r>
            <w:r>
              <w:t>.</w:t>
            </w:r>
          </w:p>
        </w:tc>
      </w:tr>
      <w:tr w:rsidR="005A0FD3" w14:paraId="64851074" w14:textId="77777777" w:rsidTr="00E65F47">
        <w:tc>
          <w:tcPr>
            <w:tcW w:w="1168" w:type="dxa"/>
            <w:vAlign w:val="center"/>
          </w:tcPr>
          <w:p w14:paraId="64851071" w14:textId="77777777" w:rsidR="005A0FD3" w:rsidRPr="00A766DF" w:rsidRDefault="005A0FD3" w:rsidP="00E65F47">
            <w:pPr>
              <w:ind w:left="360"/>
              <w:jc w:val="left"/>
              <w:rPr>
                <w:rFonts w:cs="Arial"/>
                <w:b/>
              </w:rPr>
            </w:pPr>
            <w:r>
              <w:rPr>
                <w:rFonts w:cs="Arial"/>
                <w:b/>
              </w:rPr>
              <w:t>1837</w:t>
            </w:r>
          </w:p>
        </w:tc>
        <w:tc>
          <w:tcPr>
            <w:tcW w:w="2977" w:type="dxa"/>
            <w:vAlign w:val="center"/>
          </w:tcPr>
          <w:p w14:paraId="64851072" w14:textId="77777777" w:rsidR="005A0FD3" w:rsidRPr="00A766DF" w:rsidRDefault="005A0FD3" w:rsidP="00E65F47">
            <w:pPr>
              <w:ind w:left="360"/>
              <w:jc w:val="center"/>
              <w:rPr>
                <w:rFonts w:cs="Arial"/>
              </w:rPr>
            </w:pPr>
            <w:r>
              <w:rPr>
                <w:rFonts w:cs="Arial"/>
              </w:rPr>
              <w:t>Civil Registration</w:t>
            </w:r>
          </w:p>
        </w:tc>
        <w:tc>
          <w:tcPr>
            <w:tcW w:w="4359" w:type="dxa"/>
          </w:tcPr>
          <w:p w14:paraId="64851073" w14:textId="12EBE83F" w:rsidR="005A0FD3" w:rsidRDefault="00DC182B" w:rsidP="00AB60F0">
            <w:pPr>
              <w:ind w:left="425"/>
            </w:pPr>
            <w:r>
              <w:t xml:space="preserve">The 1837 </w:t>
            </w:r>
            <w:r w:rsidR="00AB60F0">
              <w:t>C</w:t>
            </w:r>
            <w:r>
              <w:t xml:space="preserve">ivil </w:t>
            </w:r>
            <w:r w:rsidR="00AB60F0">
              <w:t>R</w:t>
            </w:r>
            <w:r>
              <w:t xml:space="preserve">egistration </w:t>
            </w:r>
            <w:r w:rsidR="00AB60F0">
              <w:t>A</w:t>
            </w:r>
            <w:r>
              <w:t>ct formalised the process of registering</w:t>
            </w:r>
            <w:r w:rsidR="004165F8">
              <w:t xml:space="preserve"> births, deaths and marriages.</w:t>
            </w:r>
            <w:r w:rsidR="00DC31E3">
              <w:t xml:space="preserve"> Whilst there were previous attempts to keep accur</w:t>
            </w:r>
            <w:r w:rsidR="00EE61B5">
              <w:t>ate records of the population</w:t>
            </w:r>
            <w:r w:rsidR="00AB60F0">
              <w:t>,</w:t>
            </w:r>
            <w:r w:rsidR="00EE61B5">
              <w:t xml:space="preserve"> it</w:t>
            </w:r>
            <w:r w:rsidR="00DC31E3">
              <w:t xml:space="preserve"> was the Civil Registration Act that formalised the system for keeping track of births, deaths and marriages</w:t>
            </w:r>
            <w:r w:rsidR="00EE61B5">
              <w:t xml:space="preserve"> consistently</w:t>
            </w:r>
            <w:r w:rsidR="00DC31E3">
              <w:t xml:space="preserve"> across the country</w:t>
            </w:r>
            <w:r w:rsidR="008E2A42">
              <w:t xml:space="preserve"> </w:t>
            </w:r>
            <w:r w:rsidR="00275140">
              <w:fldChar w:fldCharType="begin" w:fldLock="1"/>
            </w:r>
            <w:r w:rsidR="00F45B19">
              <w:instrText>ADDIN CSL_CITATION {"citationItems":[{"id":"ITEM-1","itemData":{"abstract":"Dying insane provoked 'great fear, and apprehension' in the minds of men and women. Death as a lunatic disrupted deathbed performance and rendered the victim incapable at law. This article examines lunacy as a cause of death in the metropolis between 1629 and 1830. It draws on new material from the admission registers of St Luke's Hospital, existing data from Bethlem and the London Bills of Mortality and unique biographical data on pauper lunatics dying in the parish of St Martin in the Fields. The article argues that lunacy being ascribed as a cause of death had a distinctive chronology in this period. Those most vulnerable to the stigma of lunacy at death were those dying as parish paupers and those who inhabited metropolitan institutions.","author":[{"dropping-particle":"","family":"Boulton","given":"J.","non-dropping-particle":"","parse-names":false,"suffix":""},{"dropping-particle":"","family":"Black","given":"J.","non-dropping-particle":"","parse-names":false,"suffix":""}],"container-title":"History of Psychiatry","id":"ITEM-1","issued":{"date-parts":[["2012"]]},"page":"27-39","title":"'Those, That Die by Reason of Their Madness': Dying Insane in London, 1629-1830","type":"article-journal","volume":"23"},"uris":["http://www.mendeley.com/documents/?uuid=30eac76f-9719-41af-8790-9c434a0fba3d"]}],"mendeley":{"formattedCitation":"(Boulton &amp; Black, 2012)","plainTextFormattedCitation":"(Boulton &amp; Black, 2012)","previouslyFormattedCitation":"(Boulton &amp; Black, 2012)"},"properties":{"noteIndex":0},"schema":"https://github.com/citation-style-language/schema/raw/master/csl-citation.json"}</w:instrText>
            </w:r>
            <w:r w:rsidR="00275140">
              <w:fldChar w:fldCharType="separate"/>
            </w:r>
            <w:r w:rsidR="00275140" w:rsidRPr="00275140">
              <w:rPr>
                <w:noProof/>
              </w:rPr>
              <w:t>(Boulton &amp; Black, 2012)</w:t>
            </w:r>
            <w:r w:rsidR="00275140">
              <w:fldChar w:fldCharType="end"/>
            </w:r>
            <w:r w:rsidR="00275140">
              <w:t>.</w:t>
            </w:r>
          </w:p>
        </w:tc>
      </w:tr>
    </w:tbl>
    <w:p w14:paraId="64851075" w14:textId="77777777" w:rsidR="009434F3" w:rsidRDefault="009434F3" w:rsidP="009367A7">
      <w:pPr>
        <w:spacing w:before="0" w:after="200" w:line="276" w:lineRule="auto"/>
        <w:jc w:val="left"/>
      </w:pPr>
    </w:p>
    <w:p w14:paraId="6B9D732E" w14:textId="75C6735F" w:rsidR="00AB60F0" w:rsidRDefault="00AB60F0" w:rsidP="00AB60F0">
      <w:pPr>
        <w:pStyle w:val="Heading3"/>
      </w:pPr>
      <w:r>
        <w:t>Population</w:t>
      </w:r>
    </w:p>
    <w:p w14:paraId="603796AD" w14:textId="42A373B1" w:rsidR="005D322A" w:rsidRDefault="009367A7" w:rsidP="001F7F9C">
      <w:r>
        <w:t>During the 18</w:t>
      </w:r>
      <w:r w:rsidRPr="009367A7">
        <w:rPr>
          <w:vertAlign w:val="superscript"/>
        </w:rPr>
        <w:t>th</w:t>
      </w:r>
      <w:r>
        <w:t xml:space="preserve"> Century the British population doubled in size from 7.1</w:t>
      </w:r>
      <w:r w:rsidR="0036097C">
        <w:t xml:space="preserve"> </w:t>
      </w:r>
      <w:r>
        <w:t>million to 14.2</w:t>
      </w:r>
      <w:r w:rsidR="0036097C">
        <w:t xml:space="preserve"> </w:t>
      </w:r>
      <w:r>
        <w:t>million</w:t>
      </w:r>
      <w:r w:rsidR="0087419F">
        <w:t xml:space="preserve"> </w:t>
      </w:r>
      <w:r w:rsidR="0087419F">
        <w:fldChar w:fldCharType="begin" w:fldLock="1"/>
      </w:r>
      <w:r w:rsidR="006211C1">
        <w:instrText>ADDIN CSL_CITATION {"citationItems":[{"id":"ITEM-1","itemData":{"author":[{"dropping-particle":"","family":"Harvie","given":"C","non-dropping-particle":"","parse-names":false,"suffix":""},{"dropping-particle":"","family":"Matthew","given":"H.C.G.","non-dropping-particle":"","parse-names":false,"suffix":""}],"id":"ITEM-1","issued":{"date-parts":[["2000"]]},"publisher":"Oxford University Press","publisher-place":"Oxford","title":"Nineteenth Century Britain - A Very Short Introduction","type":"book"},"locator":"11","uris":["http://www.mendeley.com/documents/?uuid=41cc8055-07f2-4161-b7e1-3125d1a1d43e"]}],"mendeley":{"formattedCitation":"(Harvie &amp; Matthew, 2000, p. 11)","plainTextFormattedCitation":"(Harvie &amp; Matthew, 2000, p. 11)","previouslyFormattedCitation":"(Harvie &amp; Matthew, 2000, p. 11)"},"properties":{"noteIndex":0},"schema":"https://github.com/citation-style-language/schema/raw/master/csl-citation.json"}</w:instrText>
      </w:r>
      <w:r w:rsidR="0087419F">
        <w:fldChar w:fldCharType="separate"/>
      </w:r>
      <w:r w:rsidR="00C80F95" w:rsidRPr="00C80F95">
        <w:rPr>
          <w:noProof/>
        </w:rPr>
        <w:t>(Harvie &amp; Matthew, 2000, p. 11)</w:t>
      </w:r>
      <w:r w:rsidR="0087419F">
        <w:fldChar w:fldCharType="end"/>
      </w:r>
      <w:r>
        <w:t>. A key argument for this vast population growth was the rapid decline in mortality rates owing to improvements in medicine and public health</w:t>
      </w:r>
      <w:r w:rsidR="00C80F95">
        <w:t xml:space="preserve"> </w:t>
      </w:r>
      <w:r w:rsidR="00C80F95">
        <w:fldChar w:fldCharType="begin" w:fldLock="1"/>
      </w:r>
      <w:r w:rsidR="006211C1">
        <w:instrText>ADDIN CSL_CITATION {"citationItems":[{"id":"ITEM-1","itemData":{"author":[{"dropping-particle":"","family":"Harvie","given":"C","non-dropping-particle":"","parse-names":false,"suffix":""},{"dropping-particle":"","family":"Matthew","given":"H.C.G.","non-dropping-particle":"","parse-names":false,"suffix":""}],"id":"ITEM-1","issued":{"date-parts":[["2000"]]},"publisher":"Oxford University Press","publisher-place":"Oxford","title":"Nineteenth Century Britain - A Very Short Introduction","type":"book"},"locator":"42","uris":["http://www.mendeley.com/documents/?uuid=41cc8055-07f2-4161-b7e1-3125d1a1d43e"]}],"mendeley":{"formattedCitation":"(Harvie &amp; Matthew, 2000, p. 42)","plainTextFormattedCitation":"(Harvie &amp; Matthew, 2000, p. 42)","previouslyFormattedCitation":"(Harvie &amp; Matthew, 2000, p. 42)"},"properties":{"noteIndex":0},"schema":"https://github.com/citation-style-language/schema/raw/master/csl-citation.json"}</w:instrText>
      </w:r>
      <w:r w:rsidR="00C80F95">
        <w:fldChar w:fldCharType="separate"/>
      </w:r>
      <w:r w:rsidR="00C80F95" w:rsidRPr="00C80F95">
        <w:rPr>
          <w:noProof/>
        </w:rPr>
        <w:t>(Harvie &amp; Matthew, 2000, p. 42)</w:t>
      </w:r>
      <w:r w:rsidR="00C80F95">
        <w:fldChar w:fldCharType="end"/>
      </w:r>
      <w:r w:rsidR="004165F8">
        <w:t>.</w:t>
      </w:r>
      <w:r w:rsidR="00E801F6">
        <w:t xml:space="preserve"> </w:t>
      </w:r>
      <w:r w:rsidR="004165F8" w:rsidRPr="004165F8">
        <w:t>The London Bills of Mortality provided weekly records of mortality rates in London firstly between 1592 and 1595 and then regularly from 1603 to 1858</w:t>
      </w:r>
      <w:r w:rsidR="00DA28AE">
        <w:t xml:space="preserve"> </w:t>
      </w:r>
      <w:r w:rsidR="00DA28AE">
        <w:fldChar w:fldCharType="begin" w:fldLock="1"/>
      </w:r>
      <w:r w:rsidR="000523F0">
        <w:instrText>ADDIN CSL_CITATION {"citationItems":[{"id":"ITEM-1","itemData":{"author":[{"dropping-particle":"","family":"Molleson","given":"Theya","non-dropping-particle":"","parse-names":false,"suffix":""},{"dropping-particle":"","family":"Cox","given":"M.","non-dropping-particle":"","parse-names":false,"suffix":""}],"container-title":"CBA Research Report","id":"ITEM-1","issued":{"date-parts":[["1993"]]},"page":"i-232","title":"The Spitalfields Project the Middling Sort","type":"article-journal","volume":"2"},"uris":["http://www.mendeley.com/documents/?uuid=673ed31f-9d7a-4ae6-81eb-3079b0688eb1"]}],"mendeley":{"formattedCitation":"(Molleson &amp; Cox, 1993)","plainTextFormattedCitation":"(Molleson &amp; Cox, 1993)","previouslyFormattedCitation":"(Molleson &amp; Cox, 1993)"},"properties":{"noteIndex":0},"schema":"https://github.com/citation-style-language/schema/raw/master/csl-citation.json"}</w:instrText>
      </w:r>
      <w:r w:rsidR="00DA28AE">
        <w:fldChar w:fldCharType="separate"/>
      </w:r>
      <w:r w:rsidR="00DA28AE" w:rsidRPr="00DA28AE">
        <w:rPr>
          <w:noProof/>
        </w:rPr>
        <w:t>(Molleson &amp; Cox, 1993)</w:t>
      </w:r>
      <w:r w:rsidR="00DA28AE">
        <w:fldChar w:fldCharType="end"/>
      </w:r>
      <w:r w:rsidR="004165F8" w:rsidRPr="004165F8">
        <w:t xml:space="preserve">. </w:t>
      </w:r>
      <w:r w:rsidR="00E801F6">
        <w:t>The introduction of Civil Registration in 1837, once properly incepted removed the need for the bills of mortality and provided a more coherent overview of the population of Britain as a whole</w:t>
      </w:r>
      <w:r w:rsidR="00DA28AE">
        <w:t xml:space="preserve"> </w:t>
      </w:r>
      <w:r w:rsidR="00DA28AE">
        <w:fldChar w:fldCharType="begin" w:fldLock="1"/>
      </w:r>
      <w:r w:rsidR="00F45B19">
        <w:instrText>ADDIN CSL_CITATION {"citationItems":[{"id":"ITEM-1","itemData":{"abstract":"Dying insane provoked 'great fear, and apprehension' in the minds of men and women. Death as a lunatic disrupted deathbed performance and rendered the victim incapable at law. This article examines lunacy as a cause of death in the metropolis between 1629 and 1830. It draws on new material from the admission registers of St Luke's Hospital, existing data from Bethlem and the London Bills of Mortality and unique biographical data on pauper lunatics dying in the parish of St Martin in the Fields. The article argues that lunacy being ascribed as a cause of death had a distinctive chronology in this period. Those most vulnerable to the stigma of lunacy at death were those dying as parish paupers and those who inhabited metropolitan institutions.","author":[{"dropping-particle":"","family":"Boulton","given":"J.","non-dropping-particle":"","parse-names":false,"suffix":""},{"dropping-particle":"","family":"Black","given":"J.","non-dropping-particle":"","parse-names":false,"suffix":""}],"container-title":"History of Psychiatry","id":"ITEM-1","issued":{"date-parts":[["2012"]]},"page":"27-39","title":"'Those, That Die by Reason of Their Madness': Dying Insane in London, 1629-1830","type":"article-journal","volume":"23"},"uris":["http://www.mendeley.com/documents/?uuid=30eac76f-9719-41af-8790-9c434a0fba3d"]}],"mendeley":{"formattedCitation":"(Boulton &amp; Black, 2012)","plainTextFormattedCitation":"(Boulton &amp; Black, 2012)","previouslyFormattedCitation":"(Boulton &amp; Black, 2012)"},"properties":{"noteIndex":0},"schema":"https://github.com/citation-style-language/schema/raw/master/csl-citation.json"}</w:instrText>
      </w:r>
      <w:r w:rsidR="00DA28AE">
        <w:fldChar w:fldCharType="separate"/>
      </w:r>
      <w:r w:rsidR="00DA28AE" w:rsidRPr="00DA28AE">
        <w:rPr>
          <w:noProof/>
        </w:rPr>
        <w:t>(Boulton &amp; Black, 2012)</w:t>
      </w:r>
      <w:r w:rsidR="00DA28AE">
        <w:fldChar w:fldCharType="end"/>
      </w:r>
      <w:r w:rsidR="00E801F6">
        <w:t>.</w:t>
      </w:r>
    </w:p>
    <w:p w14:paraId="64851078" w14:textId="77777777" w:rsidR="001F7F9C" w:rsidRDefault="001F7F9C" w:rsidP="001F7F9C">
      <w:pPr>
        <w:pStyle w:val="Heading3"/>
      </w:pPr>
      <w:r>
        <w:t>Trade, Empire, Slavery</w:t>
      </w:r>
    </w:p>
    <w:p w14:paraId="64851079" w14:textId="700D9140" w:rsidR="00E871DF" w:rsidRDefault="009367A7" w:rsidP="001F7F9C">
      <w:r>
        <w:t>Th</w:t>
      </w:r>
      <w:r w:rsidR="004A707B">
        <w:t>e Georgian</w:t>
      </w:r>
      <w:r>
        <w:t xml:space="preserve"> </w:t>
      </w:r>
      <w:r w:rsidR="00B074E1">
        <w:t>period</w:t>
      </w:r>
      <w:r w:rsidR="00EE61B5">
        <w:t xml:space="preserve"> </w:t>
      </w:r>
      <w:r w:rsidR="00EB60E1">
        <w:t>(1714-1837)</w:t>
      </w:r>
      <w:r w:rsidR="00EE61B5">
        <w:t xml:space="preserve">was also </w:t>
      </w:r>
      <w:r>
        <w:t>important</w:t>
      </w:r>
      <w:r w:rsidR="004A707B">
        <w:t xml:space="preserve"> </w:t>
      </w:r>
      <w:r>
        <w:t>in terms of industrialisation and trade</w:t>
      </w:r>
      <w:r w:rsidR="0087419F">
        <w:t xml:space="preserve"> </w:t>
      </w:r>
      <w:r w:rsidR="0087419F">
        <w:fldChar w:fldCharType="begin" w:fldLock="1"/>
      </w:r>
      <w:r w:rsidR="006211C1">
        <w:instrText>ADDIN CSL_CITATION {"citationItems":[{"id":"ITEM-1","itemData":{"author":[{"dropping-particle":"","family":"Harvie","given":"C","non-dropping-particle":"","parse-names":false,"suffix":""},{"dropping-particle":"","family":"Matthew","given":"H.C.G.","non-dropping-particle":"","parse-names":false,"suffix":""}],"id":"ITEM-1","issued":{"date-parts":[["2000"]]},"publisher":"Oxford University Press","publisher-place":"Oxford","title":"Nineteenth Century Britain - A Very Short Introduction","type":"book"},"locator":"13","uris":["http://www.mendeley.com/documents/?uuid=41cc8055-07f2-4161-b7e1-3125d1a1d43e"]}],"mendeley":{"formattedCitation":"(Harvie &amp; Matthew, 2000, p. 13)","plainTextFormattedCitation":"(Harvie &amp; Matthew, 2000, p. 13)","previouslyFormattedCitation":"(Harvie &amp; Matthew, 2000, p. 13)"},"properties":{"noteIndex":0},"schema":"https://github.com/citation-style-language/schema/raw/master/csl-citation.json"}</w:instrText>
      </w:r>
      <w:r w:rsidR="0087419F">
        <w:fldChar w:fldCharType="separate"/>
      </w:r>
      <w:r w:rsidR="00C80F95" w:rsidRPr="00C80F95">
        <w:rPr>
          <w:noProof/>
        </w:rPr>
        <w:t>(Harvie &amp; Matthew, 2000, p. 13)</w:t>
      </w:r>
      <w:r w:rsidR="0087419F">
        <w:fldChar w:fldCharType="end"/>
      </w:r>
      <w:r>
        <w:t>. The empire was strengthened by its growing navy who compounded the links to overseas settlements and colonies</w:t>
      </w:r>
      <w:r w:rsidR="0087419F">
        <w:t xml:space="preserve"> </w:t>
      </w:r>
      <w:r w:rsidR="0087419F">
        <w:fldChar w:fldCharType="begin" w:fldLock="1"/>
      </w:r>
      <w:r w:rsidR="006211C1">
        <w:instrText>ADDIN CSL_CITATION {"citationItems":[{"id":"ITEM-1","itemData":{"author":[{"dropping-particle":"","family":"Harvie","given":"C","non-dropping-particle":"","parse-names":false,"suffix":""},{"dropping-particle":"","family":"Matthew","given":"H.C.G.","non-dropping-particle":"","parse-names":false,"suffix":""}],"id":"ITEM-1","issued":{"date-parts":[["2000"]]},"publisher":"Oxford University Press","publisher-place":"Oxford","title":"Nineteenth Century Britain - A Very Short Introduction","type":"book"},"locator":"25","uris":["http://www.mendeley.com/documents/?uuid=41cc8055-07f2-4161-b7e1-3125d1a1d43e"]}],"mendeley":{"formattedCitation":"(Harvie &amp; Matthew, 2000, p. 25)","plainTextFormattedCitation":"(Harvie &amp; Matthew, 2000, p. 25)","previouslyFormattedCitation":"(Harvie &amp; Matthew, 2000, p. 25)"},"properties":{"noteIndex":0},"schema":"https://github.com/citation-style-language/schema/raw/master/csl-citation.json"}</w:instrText>
      </w:r>
      <w:r w:rsidR="0087419F">
        <w:fldChar w:fldCharType="separate"/>
      </w:r>
      <w:r w:rsidR="00C80F95" w:rsidRPr="00C80F95">
        <w:rPr>
          <w:noProof/>
        </w:rPr>
        <w:t>(Harvie &amp; Matthew, 2000, p. 25)</w:t>
      </w:r>
      <w:r w:rsidR="0087419F">
        <w:fldChar w:fldCharType="end"/>
      </w:r>
      <w:r>
        <w:t>. Britain had holdings along the east</w:t>
      </w:r>
      <w:r w:rsidR="006B073F">
        <w:t>ern coast of North America,</w:t>
      </w:r>
      <w:r>
        <w:t xml:space="preserve"> numerous sugar plantations in the Caribbean islands and was continuing to add more colonies to the Empire throughout the 18</w:t>
      </w:r>
      <w:r w:rsidRPr="009367A7">
        <w:rPr>
          <w:vertAlign w:val="superscript"/>
        </w:rPr>
        <w:t>th</w:t>
      </w:r>
      <w:r>
        <w:t xml:space="preserve"> century</w:t>
      </w:r>
      <w:r w:rsidR="0076558D">
        <w:t xml:space="preserve"> </w:t>
      </w:r>
      <w:r w:rsidR="0076558D">
        <w:fldChar w:fldCharType="begin" w:fldLock="1"/>
      </w:r>
      <w:r w:rsidR="0076558D">
        <w:instrText>ADDIN CSL_CITATION {"citationItems":[{"id":"ITEM-1","itemData":{"author":[{"dropping-particle":"","family":"Hayton","given":"David","non-dropping-particle":"","parse-names":false,"suffix":""}],"chapter-number":"1","container-title":"The Eighteenth Century","editor":[{"dropping-particle":"","family":"Langford","given":"Paul","non-dropping-particle":"","parse-names":false,"suffix":""}],"id":"ITEM-1","issued":{"date-parts":[["2009"]]},"page":"35-64","publisher":"Oxford University Press","publisher-place":"Oxford","title":"Contested Kingdoms, 1688-1756","type":"chapter"},"locator":"36","uris":["http://www.mendeley.com/documents/?uuid=f497bb9c-e86c-4791-8341-07691eadc6af"]}],"mendeley":{"formattedCitation":"(Hayton, 2009, p. 36)","plainTextFormattedCitation":"(Hayton, 2009, p. 36)","previouslyFormattedCitation":"(Hayton, 2009, p. 36)"},"properties":{"noteIndex":0},"schema":"https://github.com/citation-style-language/schema/raw/master/csl-citation.json"}</w:instrText>
      </w:r>
      <w:r w:rsidR="0076558D">
        <w:fldChar w:fldCharType="separate"/>
      </w:r>
      <w:r w:rsidR="0076558D" w:rsidRPr="0076558D">
        <w:rPr>
          <w:noProof/>
        </w:rPr>
        <w:t>(Hayton, 2009, p. 36)</w:t>
      </w:r>
      <w:r w:rsidR="0076558D">
        <w:fldChar w:fldCharType="end"/>
      </w:r>
      <w:r>
        <w:t>.</w:t>
      </w:r>
      <w:r w:rsidR="00A1696D">
        <w:t xml:space="preserve"> The American Wars of Independence, 1783, saw the loss of many North American Colonies</w:t>
      </w:r>
      <w:r w:rsidR="0076558D">
        <w:t xml:space="preserve"> </w:t>
      </w:r>
      <w:r w:rsidR="0076558D">
        <w:fldChar w:fldCharType="begin" w:fldLock="1"/>
      </w:r>
      <w:r w:rsidR="001A3920">
        <w:instrText>ADDIN CSL_CITATION {"citationItems":[{"id":"ITEM-1","itemData":{"author":[{"dropping-particle":"","family":"Duffy","given":"Michael","non-dropping-particle":"","parse-names":false,"suffix":""}],"chapter-number":"6","container-title":"The Eighteenth Century","editor":[{"dropping-particle":"","family":"Langford","given":"Paul","non-dropping-particle":"","parse-names":false,"suffix":""}],"id":"ITEM-1","issued":{"date-parts":[["2009"]]},"page":"213-244","publisher":"Oxford University Press","publisher-place":"Oxford","title":"Contested Empires, 1756-1815","type":"chapter"},"locator":"219","uris":["http://www.mendeley.com/documents/?uuid=3cee3d8d-e2c8-4bbf-b2df-97034ab183cb"]}],"mendeley":{"formattedCitation":"(Duffy, 2009, p. 219)","plainTextFormattedCitation":"(Duffy, 2009, p. 219)","previouslyFormattedCitation":"(Duffy, 2009, p. 219)"},"properties":{"noteIndex":0},"schema":"https://github.com/citation-style-language/schema/raw/master/csl-citation.json"}</w:instrText>
      </w:r>
      <w:r w:rsidR="0076558D">
        <w:fldChar w:fldCharType="separate"/>
      </w:r>
      <w:r w:rsidR="00B3351B" w:rsidRPr="00B3351B">
        <w:rPr>
          <w:noProof/>
        </w:rPr>
        <w:t>(Duffy, 2009, p. 219)</w:t>
      </w:r>
      <w:r w:rsidR="0076558D">
        <w:fldChar w:fldCharType="end"/>
      </w:r>
      <w:r w:rsidR="00A1696D">
        <w:t>. Despite this</w:t>
      </w:r>
      <w:r w:rsidR="001812A1">
        <w:t>,</w:t>
      </w:r>
      <w:r w:rsidR="00A1696D">
        <w:t xml:space="preserve"> the British Empire continued to grow with new holdings in Africa and the Caribbean islands.</w:t>
      </w:r>
    </w:p>
    <w:p w14:paraId="6485107A" w14:textId="19D65B5E" w:rsidR="006B073F" w:rsidRDefault="006B073F" w:rsidP="001F7F9C">
      <w:r>
        <w:t>Britain was at the heart of the slave trade relying heavily on slave labour to maintain its grow</w:t>
      </w:r>
      <w:r w:rsidR="00C76F78">
        <w:t>ing Empire</w:t>
      </w:r>
      <w:r>
        <w:t xml:space="preserve">. </w:t>
      </w:r>
      <w:r w:rsidR="005D79FE">
        <w:t xml:space="preserve">The ‘Society for the Abolition of the Slave Trade’ was formed in 1787 </w:t>
      </w:r>
      <w:r w:rsidR="005D79FE">
        <w:fldChar w:fldCharType="begin" w:fldLock="1"/>
      </w:r>
      <w:r w:rsidR="00E367BD">
        <w:instrText>ADDIN CSL_CITATION {"citationItems":[{"id":"ITEM-1","itemData":{"author":[{"dropping-particle":"","family":"Edwards","given":"B","non-dropping-particle":"","parse-names":false,"suffix":""}],"id":"ITEM-1","issued":{"date-parts":[["2007"]]},"publisher":"Pen &amp; Sword Maritime","publisher-place":"Barnsley","title":"Ryoyal Navy Versus the Slave Traders, Enforcing Abolition at Sea 1808-1898","type":"book"},"locator":"40","uris":["http://www.mendeley.com/documents/?uuid=463622db-41eb-4989-9ce3-e4aa8de17558"]}],"mendeley":{"formattedCitation":"(Edwards, 2007, p. 40)","plainTextFormattedCitation":"(Edwards, 2007, p. 40)","previouslyFormattedCitation":"(Edwards, 2007, p. 40)"},"properties":{"noteIndex":0},"schema":"https://github.com/citation-style-language/schema/raw/master/csl-citation.json"}</w:instrText>
      </w:r>
      <w:r w:rsidR="005D79FE">
        <w:fldChar w:fldCharType="separate"/>
      </w:r>
      <w:r w:rsidR="005D79FE" w:rsidRPr="005D79FE">
        <w:rPr>
          <w:noProof/>
        </w:rPr>
        <w:t>(Edwards, 2007, p. 40)</w:t>
      </w:r>
      <w:r w:rsidR="005D79FE">
        <w:fldChar w:fldCharType="end"/>
      </w:r>
      <w:r w:rsidR="005D79FE">
        <w:t>. However, t</w:t>
      </w:r>
      <w:r w:rsidR="004A707B">
        <w:t xml:space="preserve">he abolition of slavery </w:t>
      </w:r>
      <w:r w:rsidR="005D79FE">
        <w:t>was not passed until</w:t>
      </w:r>
      <w:r w:rsidR="004A707B">
        <w:t xml:space="preserve"> 1833 </w:t>
      </w:r>
      <w:r w:rsidR="005D79FE">
        <w:t xml:space="preserve">which </w:t>
      </w:r>
      <w:r w:rsidR="004A707B">
        <w:t xml:space="preserve">removed accessibility to a </w:t>
      </w:r>
      <w:r w:rsidR="00A1696D">
        <w:t>free workforce and necessitated the payment of staff rather than the ownership of slaves</w:t>
      </w:r>
      <w:r w:rsidR="0087419F">
        <w:t xml:space="preserve"> </w:t>
      </w:r>
      <w:r w:rsidR="0087419F">
        <w:fldChar w:fldCharType="begin" w:fldLock="1"/>
      </w:r>
      <w:r w:rsidR="006211C1">
        <w:instrText>ADDIN CSL_CITATION {"citationItems":[{"id":"ITEM-1","itemData":{"author":[{"dropping-particle":"","family":"Harvie","given":"C","non-dropping-particle":"","parse-names":false,"suffix":""},{"dropping-particle":"","family":"Matthew","given":"H.C.G.","non-dropping-particle":"","parse-names":false,"suffix":""}],"id":"ITEM-1","issued":{"date-parts":[["2000"]]},"publisher":"Oxford University Press","publisher-place":"Oxford","title":"Nineteenth Century Britain - A Very Short Introduction","type":"book"},"locator":"35","uris":["http://www.mendeley.com/documents/?uuid=41cc8055-07f2-4161-b7e1-3125d1a1d43e"]}],"mendeley":{"formattedCitation":"(Harvie &amp; Matthew, 2000, p. 35)","plainTextFormattedCitation":"(Harvie &amp; Matthew, 2000, p. 35)","previouslyFormattedCitation":"(Harvie &amp; Matthew, 2000, p. 35)"},"properties":{"noteIndex":0},"schema":"https://github.com/citation-style-language/schema/raw/master/csl-citation.json"}</w:instrText>
      </w:r>
      <w:r w:rsidR="0087419F">
        <w:fldChar w:fldCharType="separate"/>
      </w:r>
      <w:r w:rsidR="00C80F95" w:rsidRPr="00C80F95">
        <w:rPr>
          <w:noProof/>
        </w:rPr>
        <w:t>(Harvie &amp; Matthew, 2000, p. 35)</w:t>
      </w:r>
      <w:r w:rsidR="0087419F">
        <w:fldChar w:fldCharType="end"/>
      </w:r>
      <w:r w:rsidR="00A1696D">
        <w:t xml:space="preserve">. As a result, the </w:t>
      </w:r>
      <w:r w:rsidR="00A21EB5">
        <w:t>E</w:t>
      </w:r>
      <w:r w:rsidR="00A1696D">
        <w:t>mpire was required to restructure how it conducted business both in Britain and the colonies</w:t>
      </w:r>
      <w:r w:rsidR="002A03C0">
        <w:t xml:space="preserve"> </w:t>
      </w:r>
      <w:r w:rsidR="002A03C0">
        <w:fldChar w:fldCharType="begin" w:fldLock="1"/>
      </w:r>
      <w:r w:rsidR="006211C1">
        <w:instrText>ADDIN CSL_CITATION {"citationItems":[{"id":"ITEM-1","itemData":{"author":[{"dropping-particle":"","family":"Innes","given":"Joanna","non-dropping-particle":"","parse-names":false,"suffix":""}],"chapter-number":"3","container-title":"The Eighteenth Century","id":"ITEM-1","issued":{"date-parts":[["2009"]]},"page":"103-139","publisher":"Oxford University Press","publisher-place":"Oxford","title":"Governing Diverse Societies","type":"chapter"},"locator":"128","uris":["http://www.mendeley.com/documents/?uuid=dc6e5a30-182c-464e-8ae3-751293435bd3"]}],"mendeley":{"formattedCitation":"(Innes, 2009, p. 128)","plainTextFormattedCitation":"(Innes, 2009, p. 128)","previouslyFormattedCitation":"(Innes, 2009, p. 128)"},"properties":{"noteIndex":0},"schema":"https://github.com/citation-style-language/schema/raw/master/csl-citation.json"}</w:instrText>
      </w:r>
      <w:r w:rsidR="002A03C0">
        <w:fldChar w:fldCharType="separate"/>
      </w:r>
      <w:r w:rsidR="002A03C0" w:rsidRPr="002A03C0">
        <w:rPr>
          <w:noProof/>
        </w:rPr>
        <w:t>(Innes, 2009, p. 128)</w:t>
      </w:r>
      <w:r w:rsidR="002A03C0">
        <w:fldChar w:fldCharType="end"/>
      </w:r>
      <w:r w:rsidR="00A1696D">
        <w:t>.</w:t>
      </w:r>
    </w:p>
    <w:p w14:paraId="5D3221E5" w14:textId="538C1E92" w:rsidR="00D82AD5" w:rsidRDefault="00D82AD5" w:rsidP="001F7F9C">
      <w:r>
        <w:t xml:space="preserve">The increasing industrialisation and mechanisation of production over this period </w:t>
      </w:r>
      <w:r w:rsidR="00734EEC">
        <w:t>saw a rapid change from rural cottage industry</w:t>
      </w:r>
      <w:r w:rsidR="00BA5D5F">
        <w:t xml:space="preserve"> </w:t>
      </w:r>
      <w:r w:rsidR="00734EEC">
        <w:t>to the growth of factory cities</w:t>
      </w:r>
      <w:r w:rsidR="000D3D50">
        <w:t xml:space="preserve"> </w:t>
      </w:r>
      <w:r w:rsidR="000D3D50">
        <w:fldChar w:fldCharType="begin" w:fldLock="1"/>
      </w:r>
      <w:r w:rsidR="006211C1">
        <w:instrText>ADDIN CSL_CITATION {"citationItems":[{"id":"ITEM-1","itemData":{"author":[{"dropping-particle":"","family":"Harvie","given":"C","non-dropping-particle":"","parse-names":false,"suffix":""},{"dropping-particle":"","family":"Matthew","given":"H.C.G.","non-dropping-particle":"","parse-names":false,"suffix":""}],"id":"ITEM-1","issued":{"date-parts":[["2000"]]},"publisher":"Oxford University Press","publisher-place":"Oxford","title":"Nineteenth Century Britain - A Very Short Introduction","type":"book"},"locator":"77","uris":["http://www.mendeley.com/documents/?uuid=41cc8055-07f2-4161-b7e1-3125d1a1d43e"]}],"mendeley":{"formattedCitation":"(Harvie &amp; Matthew, 2000, p. 77)","plainTextFormattedCitation":"(Harvie &amp; Matthew, 2000, p. 77)","previouslyFormattedCitation":"(Harvie &amp; Matthew, 2000, p. 77)"},"properties":{"noteIndex":0},"schema":"https://github.com/citation-style-language/schema/raw/master/csl-citation.json"}</w:instrText>
      </w:r>
      <w:r w:rsidR="000D3D50">
        <w:fldChar w:fldCharType="separate"/>
      </w:r>
      <w:r w:rsidR="000D3D50" w:rsidRPr="000D3D50">
        <w:rPr>
          <w:noProof/>
        </w:rPr>
        <w:t>(Harvie &amp; Matthew, 2000, p. 77)</w:t>
      </w:r>
      <w:r w:rsidR="000D3D50">
        <w:fldChar w:fldCharType="end"/>
      </w:r>
      <w:r w:rsidR="00734EEC">
        <w:t>.</w:t>
      </w:r>
      <w:r w:rsidR="00877D3F">
        <w:t xml:space="preserve">  </w:t>
      </w:r>
      <w:r w:rsidR="00C53B5A">
        <w:t>The increase in productivity led to a requirement for improved transport systems</w:t>
      </w:r>
      <w:r w:rsidR="00D55696">
        <w:t xml:space="preserve"> to</w:t>
      </w:r>
      <w:r w:rsidR="00BA5D5F">
        <w:t xml:space="preserve"> effectively move goods both around the country and to ports for export. During this time the railway and canal systems were heavily invested in for both passenger and freight transport</w:t>
      </w:r>
      <w:r w:rsidR="00C80F95">
        <w:t xml:space="preserve"> </w:t>
      </w:r>
      <w:r w:rsidR="00C80F95">
        <w:fldChar w:fldCharType="begin" w:fldLock="1"/>
      </w:r>
      <w:r w:rsidR="006211C1">
        <w:instrText>ADDIN CSL_CITATION {"citationItems":[{"id":"ITEM-1","itemData":{"author":[{"dropping-particle":"","family":"Harvie","given":"C","non-dropping-particle":"","parse-names":false,"suffix":""},{"dropping-particle":"","family":"Matthew","given":"H.C.G.","non-dropping-particle":"","parse-names":false,"suffix":""}],"id":"ITEM-1","issued":{"date-parts":[["2000"]]},"publisher":"Oxford University Press","publisher-place":"Oxford","title":"Nineteenth Century Britain - A Very Short Introduction","type":"book"},"locator":"49","uris":["http://www.mendeley.com/documents/?uuid=41cc8055-07f2-4161-b7e1-3125d1a1d43e"]}],"mendeley":{"formattedCitation":"(Harvie &amp; Matthew, 2000, p. 49)","plainTextFormattedCitation":"(Harvie &amp; Matthew, 2000, p. 49)","previouslyFormattedCitation":"(Harvie &amp; Matthew, 2000, p. 49)"},"properties":{"noteIndex":0},"schema":"https://github.com/citation-style-language/schema/raw/master/csl-citation.json"}</w:instrText>
      </w:r>
      <w:r w:rsidR="00C80F95">
        <w:fldChar w:fldCharType="separate"/>
      </w:r>
      <w:r w:rsidR="00C80F95" w:rsidRPr="00C80F95">
        <w:rPr>
          <w:noProof/>
        </w:rPr>
        <w:t>(Harvie &amp; Matthew, 2000, p. 49)</w:t>
      </w:r>
      <w:r w:rsidR="00C80F95">
        <w:fldChar w:fldCharType="end"/>
      </w:r>
      <w:r w:rsidR="00BA5D5F">
        <w:t>.</w:t>
      </w:r>
      <w:r w:rsidR="00294088">
        <w:t xml:space="preserve"> </w:t>
      </w:r>
      <w:r w:rsidR="00433C95">
        <w:t>The economy came to rely upon both agriculture and industry which, in turn, saw an increase in women and children forming a vital part of the workforce</w:t>
      </w:r>
      <w:r w:rsidR="002A03C0">
        <w:t xml:space="preserve"> </w:t>
      </w:r>
      <w:r w:rsidR="002A03C0">
        <w:fldChar w:fldCharType="begin" w:fldLock="1"/>
      </w:r>
      <w:r w:rsidR="006211C1">
        <w:instrText>ADDIN CSL_CITATION {"citationItems":[{"id":"ITEM-1","itemData":{"author":[{"dropping-particle":"","family":"Harvie","given":"C","non-dropping-particle":"","parse-names":false,"suffix":""},{"dropping-particle":"","family":"Matthew","given":"H.C.G.","non-dropping-particle":"","parse-names":false,"suffix":""}],"id":"ITEM-1","issued":{"date-parts":[["2000"]]},"publisher":"Oxford University Press","publisher-place":"Oxford","title":"Nineteenth Century Britain - A Very Short Introduction","type":"book"},"locator":"11","uris":["http://www.mendeley.com/documents/?uuid=41cc8055-07f2-4161-b7e1-3125d1a1d43e"]}],"mendeley":{"formattedCitation":"(Harvie &amp; Matthew, 2000, p. 11)","plainTextFormattedCitation":"(Harvie &amp; Matthew, 2000, p. 11)","previouslyFormattedCitation":"(Harvie &amp; Matthew, 2000, p. 11)"},"properties":{"noteIndex":0},"schema":"https://github.com/citation-style-language/schema/raw/master/csl-citation.json"}</w:instrText>
      </w:r>
      <w:r w:rsidR="002A03C0">
        <w:fldChar w:fldCharType="separate"/>
      </w:r>
      <w:r w:rsidR="002A03C0" w:rsidRPr="002A03C0">
        <w:rPr>
          <w:noProof/>
        </w:rPr>
        <w:t>(Harvie &amp; Matthew, 2000, p. 11)</w:t>
      </w:r>
      <w:r w:rsidR="002A03C0">
        <w:fldChar w:fldCharType="end"/>
      </w:r>
      <w:r w:rsidR="00294088">
        <w:t>.</w:t>
      </w:r>
      <w:r w:rsidR="00D55696">
        <w:t xml:space="preserve"> </w:t>
      </w:r>
    </w:p>
    <w:p w14:paraId="6485107D" w14:textId="77777777" w:rsidR="00C0541F" w:rsidRDefault="00C0541F" w:rsidP="00C0541F">
      <w:pPr>
        <w:pStyle w:val="Heading3"/>
      </w:pPr>
      <w:r>
        <w:t>Religion</w:t>
      </w:r>
    </w:p>
    <w:p w14:paraId="64851080" w14:textId="105A945F" w:rsidR="00345C47" w:rsidRPr="00345C47" w:rsidRDefault="006D598C" w:rsidP="00345C47">
      <w:r>
        <w:t xml:space="preserve">The general view of Christianity in the Georgian period is that most </w:t>
      </w:r>
      <w:r w:rsidR="00093B23">
        <w:t xml:space="preserve">of </w:t>
      </w:r>
      <w:r>
        <w:t>the population attended church and believed in religion</w:t>
      </w:r>
      <w:r w:rsidR="00C80F95">
        <w:t xml:space="preserve"> </w:t>
      </w:r>
      <w:r w:rsidR="00C80F95">
        <w:fldChar w:fldCharType="begin" w:fldLock="1"/>
      </w:r>
      <w:r w:rsidR="006211C1">
        <w:instrText>ADDIN CSL_CITATION {"citationItems":[{"id":"ITEM-1","itemData":{"author":[{"dropping-particle":"","family":"Harvie","given":"C","non-dropping-particle":"","parse-names":false,"suffix":""},{"dropping-particle":"","family":"Matthew","given":"H.C.G.","non-dropping-particle":"","parse-names":false,"suffix":""}],"id":"ITEM-1","issued":{"date-parts":[["2000"]]},"publisher":"Oxford University Press","publisher-place":"Oxford","title":"Nineteenth Century Britain - A Very Short Introduction","type":"book"},"locator":"46 &amp; 67 &amp; 92","uris":["http://www.mendeley.com/documents/?uuid=41cc8055-07f2-4161-b7e1-3125d1a1d43e"]}],"mendeley":{"formattedCitation":"(Harvie &amp; Matthew, 2000, pp. 46 &amp; 67 &amp; 92)","plainTextFormattedCitation":"(Harvie &amp; Matthew, 2000, pp. 46 &amp; 67 &amp; 92)","previouslyFormattedCitation":"(Harvie &amp; Matthew, 2000, pp. 46 &amp; 67 &amp; 92)"},"properties":{"noteIndex":0},"schema":"https://github.com/citation-style-language/schema/raw/master/csl-citation.json"}</w:instrText>
      </w:r>
      <w:r w:rsidR="00C80F95">
        <w:fldChar w:fldCharType="separate"/>
      </w:r>
      <w:r w:rsidR="000D3D50" w:rsidRPr="000D3D50">
        <w:rPr>
          <w:noProof/>
        </w:rPr>
        <w:t>(Harvie &amp; Matthew, 2000, pp. 46 &amp; 67 &amp; 92)</w:t>
      </w:r>
      <w:r w:rsidR="00C80F95">
        <w:fldChar w:fldCharType="end"/>
      </w:r>
      <w:r>
        <w:t xml:space="preserve">. </w:t>
      </w:r>
      <w:r w:rsidR="00345C47">
        <w:t>Following the reformation of the church in England in the 1600’s by King Henry VIII, Catholicism was outlawed</w:t>
      </w:r>
      <w:r w:rsidR="00A80D3E">
        <w:t xml:space="preserve"> </w:t>
      </w:r>
      <w:r w:rsidR="00A80D3E">
        <w:fldChar w:fldCharType="begin" w:fldLock="1"/>
      </w:r>
      <w:r w:rsidR="00A80D3E">
        <w:instrText>ADDIN CSL_CITATION {"citationItems":[{"id":"ITEM-1","itemData":{"author":[{"dropping-particle":"","family":"Hempton","given":"David","non-dropping-particle":"","parse-names":false,"suffix":""}],"chapter-number":"2","container-title":"The Eighteenth Century","editor":[{"dropping-particle":"","family":"Langford","given":"Paul","non-dropping-particle":"","parse-names":false,"suffix":""}],"id":"ITEM-1","issued":{"date-parts":[["2009"]]},"page":"71-102","publisher":"Oxford University Press","publisher-place":"Oxford","title":"Enlightenment and Faith","type":"chapter"},"locator":"93","uris":["http://www.mendeley.com/documents/?uuid=bf8d1003-05de-4dbc-b11a-8f9108fef7e0"]}],"mendeley":{"formattedCitation":"(Hempton, 2009, p. 93)","plainTextFormattedCitation":"(Hempton, 2009, p. 93)","previouslyFormattedCitation":"(Hempton, 2009, p. 93)"},"properties":{"noteIndex":0},"schema":"https://github.com/citation-style-language/schema/raw/master/csl-citation.json"}</w:instrText>
      </w:r>
      <w:r w:rsidR="00A80D3E">
        <w:fldChar w:fldCharType="separate"/>
      </w:r>
      <w:r w:rsidR="00A80D3E" w:rsidRPr="00A80D3E">
        <w:rPr>
          <w:noProof/>
        </w:rPr>
        <w:t>(Hempton, 2009, p. 93)</w:t>
      </w:r>
      <w:r w:rsidR="00A80D3E">
        <w:fldChar w:fldCharType="end"/>
      </w:r>
      <w:r w:rsidR="00345C47">
        <w:t>. By the 1800’s the Church of England maintained its domin</w:t>
      </w:r>
      <w:r w:rsidR="004276A7">
        <w:t xml:space="preserve">ance as the primary religion in </w:t>
      </w:r>
      <w:r w:rsidR="00345C47">
        <w:t>Britain</w:t>
      </w:r>
      <w:r w:rsidR="00A80D3E">
        <w:t xml:space="preserve"> </w:t>
      </w:r>
      <w:r w:rsidR="00A80D3E">
        <w:fldChar w:fldCharType="begin" w:fldLock="1"/>
      </w:r>
      <w:r w:rsidR="00A80D3E">
        <w:instrText>ADDIN CSL_CITATION {"citationItems":[{"id":"ITEM-1","itemData":{"author":[{"dropping-particle":"","family":"Hempton","given":"David","non-dropping-particle":"","parse-names":false,"suffix":""}],"chapter-number":"2","container-title":"The Eighteenth Century","editor":[{"dropping-particle":"","family":"Langford","given":"Paul","non-dropping-particle":"","parse-names":false,"suffix":""}],"id":"ITEM-1","issued":{"date-parts":[["2009"]]},"page":"71-102","publisher":"Oxford University Press","publisher-place":"Oxford","title":"Enlightenment and Faith","type":"chapter"},"locator":"82","uris":["http://www.mendeley.com/documents/?uuid=bf8d1003-05de-4dbc-b11a-8f9108fef7e0"]}],"mendeley":{"formattedCitation":"(Hempton, 2009, p. 82)","plainTextFormattedCitation":"(Hempton, 2009, p. 82)","previouslyFormattedCitation":"(Hempton, 2009, p. 82)"},"properties":{"noteIndex":0},"schema":"https://github.com/citation-style-language/schema/raw/master/csl-citation.json"}</w:instrText>
      </w:r>
      <w:r w:rsidR="00A80D3E">
        <w:fldChar w:fldCharType="separate"/>
      </w:r>
      <w:r w:rsidR="00A80D3E" w:rsidRPr="00A80D3E">
        <w:rPr>
          <w:noProof/>
        </w:rPr>
        <w:t>(Hempton, 2009, p. 82)</w:t>
      </w:r>
      <w:r w:rsidR="00A80D3E">
        <w:fldChar w:fldCharType="end"/>
      </w:r>
      <w:r w:rsidR="00345C47">
        <w:t xml:space="preserve">. The introduction of the </w:t>
      </w:r>
      <w:r w:rsidR="001812A1">
        <w:t>B</w:t>
      </w:r>
      <w:r w:rsidR="00345C47">
        <w:t xml:space="preserve">ook of </w:t>
      </w:r>
      <w:r w:rsidR="001812A1">
        <w:t>C</w:t>
      </w:r>
      <w:r w:rsidR="00345C47">
        <w:t xml:space="preserve">ommon </w:t>
      </w:r>
      <w:r w:rsidR="001812A1">
        <w:t>P</w:t>
      </w:r>
      <w:r w:rsidR="00345C47">
        <w:t xml:space="preserve">rayer in 1549 saw the Christian faith </w:t>
      </w:r>
      <w:r w:rsidR="00E550C0">
        <w:t xml:space="preserve">made </w:t>
      </w:r>
      <w:r w:rsidR="00345C47">
        <w:t xml:space="preserve">accessible </w:t>
      </w:r>
      <w:r w:rsidR="004276A7">
        <w:t>to the common man</w:t>
      </w:r>
      <w:r w:rsidR="00A80D3E">
        <w:t xml:space="preserve"> </w:t>
      </w:r>
      <w:r w:rsidR="00A80D3E">
        <w:fldChar w:fldCharType="begin" w:fldLock="1"/>
      </w:r>
      <w:r w:rsidR="002971A6">
        <w:instrText>ADDIN CSL_CITATION {"citationItems":[{"id":"ITEM-1","itemData":{"author":[{"dropping-particle":"","family":"BoCP","given":"","non-dropping-particle":"","parse-names":false,"suffix":""}],"container-title":"The British Museum Quarterly","editor":[{"dropping-particle":"","family":"Cummings","given":"Brian","non-dropping-particle":"","parse-names":false,"suffix":""}],"id":"ITEM-1","issue":"3/4","issued":{"date-parts":[["1662"]]},"publisher":"Oxford University Press","title":"The Book of Common Prayer","type":"book","volume":"25"},"uris":["http://www.mendeley.com/documents/?uuid=1d511c4b-c3a2-4d42-9001-986b7e7a9e20"]}],"mendeley":{"formattedCitation":"(BoCP, 1662)","plainTextFormattedCitation":"(BoCP, 1662)","previouslyFormattedCitation":"(BoCP, 1662)"},"properties":{"noteIndex":0},"schema":"https://github.com/citation-style-language/schema/raw/master/csl-citation.json"}</w:instrText>
      </w:r>
      <w:r w:rsidR="00A80D3E">
        <w:fldChar w:fldCharType="separate"/>
      </w:r>
      <w:r w:rsidR="00A80D3E" w:rsidRPr="00A80D3E">
        <w:rPr>
          <w:noProof/>
        </w:rPr>
        <w:t>(BoCP, 1662)</w:t>
      </w:r>
      <w:r w:rsidR="00A80D3E">
        <w:fldChar w:fldCharType="end"/>
      </w:r>
      <w:r w:rsidR="004276A7">
        <w:t>. Religion had become relevant to the masses</w:t>
      </w:r>
      <w:r w:rsidR="00E550C0">
        <w:t>,</w:t>
      </w:r>
      <w:r w:rsidR="004276A7">
        <w:t xml:space="preserve"> not just the privileged few who understood Latin. The Christian church cared for all men from cradle to grave and was considered a driving force in post-medieval society</w:t>
      </w:r>
      <w:r w:rsidR="00446037">
        <w:t xml:space="preserve"> </w:t>
      </w:r>
      <w:r w:rsidR="00A80D3E">
        <w:fldChar w:fldCharType="begin" w:fldLock="1"/>
      </w:r>
      <w:r w:rsidR="00446037">
        <w:instrText>ADDIN CSL_CITATION {"citationItems":[{"id":"ITEM-1","itemData":{"author":[{"dropping-particle":"","family":"Hempton","given":"David","non-dropping-particle":"","parse-names":false,"suffix":""}],"chapter-number":"2","container-title":"The Eighteenth Century","editor":[{"dropping-particle":"","family":"Langford","given":"Paul","non-dropping-particle":"","parse-names":false,"suffix":""}],"id":"ITEM-1","issued":{"date-parts":[["2009"]]},"page":"71-102","publisher":"Oxford University Press","publisher-place":"Oxford","title":"Enlightenment and Faith","type":"chapter"},"locator":"83-84","uris":["http://www.mendeley.com/documents/?uuid=bf8d1003-05de-4dbc-b11a-8f9108fef7e0"]}],"mendeley":{"formattedCitation":"(Hempton, 2009, pp. 83–84)","plainTextFormattedCitation":"(Hempton, 2009, pp. 83–84)","previouslyFormattedCitation":"(Hempton, 2009, pp. 83–84)"},"properties":{"noteIndex":0},"schema":"https://github.com/citation-style-language/schema/raw/master/csl-citation.json"}</w:instrText>
      </w:r>
      <w:r w:rsidR="00A80D3E">
        <w:fldChar w:fldCharType="separate"/>
      </w:r>
      <w:r w:rsidR="00446037" w:rsidRPr="00446037">
        <w:rPr>
          <w:noProof/>
        </w:rPr>
        <w:t>(Hempton, 2009, pp. 83–84)</w:t>
      </w:r>
      <w:r w:rsidR="00A80D3E">
        <w:fldChar w:fldCharType="end"/>
      </w:r>
      <w:r w:rsidR="004276A7">
        <w:t>.</w:t>
      </w:r>
      <w:r>
        <w:t xml:space="preserve"> </w:t>
      </w:r>
      <w:r w:rsidR="00EC532A">
        <w:t>The</w:t>
      </w:r>
      <w:r w:rsidR="00E550C0">
        <w:t xml:space="preserve"> church was </w:t>
      </w:r>
      <w:r w:rsidR="006C1B3A">
        <w:t xml:space="preserve">known as </w:t>
      </w:r>
      <w:r w:rsidR="00E550C0">
        <w:t xml:space="preserve">the institution that </w:t>
      </w:r>
      <w:r w:rsidR="00A80D3E">
        <w:t>would care</w:t>
      </w:r>
      <w:r w:rsidR="006C1B3A">
        <w:t xml:space="preserve"> for all men in perpetuity and would </w:t>
      </w:r>
      <w:r w:rsidR="00E550C0">
        <w:t>ensure that you lived a wholesome life, offered aid in times of hardship and who would</w:t>
      </w:r>
      <w:r w:rsidR="006C1B3A">
        <w:t xml:space="preserve"> secure</w:t>
      </w:r>
      <w:r w:rsidR="00E550C0">
        <w:t xml:space="preserve"> a proper and decent Christian burial</w:t>
      </w:r>
      <w:r w:rsidR="00446037">
        <w:t xml:space="preserve"> </w:t>
      </w:r>
      <w:r w:rsidR="00446037">
        <w:fldChar w:fldCharType="begin" w:fldLock="1"/>
      </w:r>
      <w:r w:rsidR="006211C1">
        <w:instrText>ADDIN CSL_CITATION {"citationItems":[{"id":"ITEM-1","itemData":{"author":[{"dropping-particle":"","family":"Harvie","given":"C","non-dropping-particle":"","parse-names":false,"suffix":""},{"dropping-particle":"","family":"Matthew","given":"H.C.G.","non-dropping-particle":"","parse-names":false,"suffix":""}],"id":"ITEM-1","issued":{"date-parts":[["2000"]]},"publisher":"Oxford University Press","publisher-place":"Oxford","title":"Nineteenth Century Britain - A Very Short Introduction","type":"book"},"locator":"66-67","uris":["http://www.mendeley.com/documents/?uuid=41cc8055-07f2-4161-b7e1-3125d1a1d43e"]}],"mendeley":{"formattedCitation":"(Harvie &amp; Matthew, 2000, pp. 66–67)","plainTextFormattedCitation":"(Harvie &amp; Matthew, 2000, pp. 66–67)","previouslyFormattedCitation":"(Harvie &amp; Matthew, 2000, pp. 66–67)"},"properties":{"noteIndex":0},"schema":"https://github.com/citation-style-language/schema/raw/master/csl-citation.json"}</w:instrText>
      </w:r>
      <w:r w:rsidR="00446037">
        <w:fldChar w:fldCharType="separate"/>
      </w:r>
      <w:r w:rsidR="00446037" w:rsidRPr="00446037">
        <w:rPr>
          <w:noProof/>
        </w:rPr>
        <w:t>(Harvie &amp; Matthew, 2000, pp. 66–67)</w:t>
      </w:r>
      <w:r w:rsidR="00446037">
        <w:fldChar w:fldCharType="end"/>
      </w:r>
      <w:r w:rsidR="00E550C0">
        <w:t xml:space="preserve">. </w:t>
      </w:r>
    </w:p>
    <w:p w14:paraId="64851083" w14:textId="0EA2A3A0" w:rsidR="00C0541F" w:rsidRDefault="00C0541F" w:rsidP="005E79E6">
      <w:pPr>
        <w:pStyle w:val="Heading2"/>
      </w:pPr>
      <w:bookmarkStart w:id="54" w:name="_Toc35168507"/>
      <w:r>
        <w:t>The Royal Navy</w:t>
      </w:r>
      <w:bookmarkEnd w:id="54"/>
    </w:p>
    <w:p w14:paraId="64851084" w14:textId="77777777" w:rsidR="00C0541F" w:rsidRDefault="0014574F" w:rsidP="00C0541F">
      <w:pPr>
        <w:pStyle w:val="Heading3"/>
      </w:pPr>
      <w:r>
        <w:t>Introduction</w:t>
      </w:r>
    </w:p>
    <w:p w14:paraId="64851085" w14:textId="4371EC21" w:rsidR="00FE6D35" w:rsidRPr="00FE6D35" w:rsidRDefault="00FE6D35" w:rsidP="00FE6D35">
      <w:r>
        <w:t>The Royal Navy was</w:t>
      </w:r>
      <w:r w:rsidR="00DF0863">
        <w:t xml:space="preserve"> </w:t>
      </w:r>
      <w:r>
        <w:t xml:space="preserve">one of the biggest powers in the world </w:t>
      </w:r>
      <w:r w:rsidR="009143E5">
        <w:t>and operated internationally</w:t>
      </w:r>
      <w:r w:rsidR="00C97272">
        <w:t xml:space="preserve"> </w:t>
      </w:r>
      <w:r w:rsidR="00C97272">
        <w:fldChar w:fldCharType="begin" w:fldLock="1"/>
      </w:r>
      <w:r w:rsidR="006211C1">
        <w:instrText>ADDIN CSL_CITATION {"citationItems":[{"id":"ITEM-1","itemData":{"author":[{"dropping-particle":"","family":"Langford","given":"Paul","non-dropping-particle":"","parse-names":false,"suffix":""}],"id":"ITEM-1","issued":{"date-parts":[["2009"]]},"publisher":"Oxford University Press","publisher-place":"Oxford","title":"The Eighteenth Century 1688 - 1815","type":"book"},"locator":"20","uris":["http://www.mendeley.com/documents/?uuid=1d58f081-a252-4dbe-a9fb-83c27083eb34"]}],"mendeley":{"formattedCitation":"(Langford, 2009, p. 20)","plainTextFormattedCitation":"(Langford, 2009, p. 20)","previouslyFormattedCitation":"(Langford, 2009, p. 20)"},"properties":{"noteIndex":0},"schema":"https://github.com/citation-style-language/schema/raw/master/csl-citation.json"}</w:instrText>
      </w:r>
      <w:r w:rsidR="00C97272">
        <w:fldChar w:fldCharType="separate"/>
      </w:r>
      <w:r w:rsidR="00C97272" w:rsidRPr="00C97272">
        <w:rPr>
          <w:noProof/>
        </w:rPr>
        <w:t>(Langford, 2009, p. 20)</w:t>
      </w:r>
      <w:r w:rsidR="00C97272">
        <w:fldChar w:fldCharType="end"/>
      </w:r>
      <w:r>
        <w:t>. The 1700’s and 1800’s represent a period of intense growth, activity and expansion of the Royal Navy</w:t>
      </w:r>
      <w:r w:rsidR="00EE61B5">
        <w:t xml:space="preserve"> which saw</w:t>
      </w:r>
      <w:r w:rsidR="009143E5">
        <w:t xml:space="preserve"> both the rise of the British Empire and the peak of Britain’s overseas landholdings</w:t>
      </w:r>
      <w:r w:rsidR="00E35744">
        <w:t xml:space="preserve"> </w:t>
      </w:r>
      <w:r w:rsidR="00E35744">
        <w:fldChar w:fldCharType="begin" w:fldLock="1"/>
      </w:r>
      <w:r w:rsidR="006211C1">
        <w:instrText>ADDIN CSL_CITATION {"citationItems":[{"id":"ITEM-1","itemData":{"author":[{"dropping-particle":"","family":"Langford","given":"Paul","non-dropping-particle":"","parse-names":false,"suffix":""}],"id":"ITEM-1","issued":{"date-parts":[["2009"]]},"publisher":"Oxford University Press","publisher-place":"Oxford","title":"The Eighteenth Century 1688 - 1815","type":"book"},"locator":"21, 239","uris":["http://www.mendeley.com/documents/?uuid=1d58f081-a252-4dbe-a9fb-83c27083eb34"]}],"mendeley":{"formattedCitation":"(Langford, 2009, pp. 21, 239)","plainTextFormattedCitation":"(Langford, 2009, pp. 21, 239)","previouslyFormattedCitation":"(Langford, 2009, pp. 21, 239)"},"properties":{"noteIndex":0},"schema":"https://github.com/citation-style-language/schema/raw/master/csl-citation.json"}</w:instrText>
      </w:r>
      <w:r w:rsidR="00E35744">
        <w:fldChar w:fldCharType="separate"/>
      </w:r>
      <w:r w:rsidR="00E35744" w:rsidRPr="00E35744">
        <w:rPr>
          <w:noProof/>
        </w:rPr>
        <w:t>(Langford, 2009, pp. 21, 239)</w:t>
      </w:r>
      <w:r w:rsidR="00E35744">
        <w:fldChar w:fldCharType="end"/>
      </w:r>
      <w:r w:rsidR="00EE61B5">
        <w:t xml:space="preserve">. However, this period also saw </w:t>
      </w:r>
      <w:r w:rsidR="009143E5">
        <w:t>numerous conflicts and the abolition of slavery.</w:t>
      </w:r>
      <w:r w:rsidR="00C406F1">
        <w:t xml:space="preserve"> The Navy</w:t>
      </w:r>
      <w:r w:rsidR="00C77304">
        <w:t xml:space="preserve"> is often referred to as the backbone of the Empire and as such many would assume that it functioned as a finely tuned machine manned by the best seamen that the country had to offer</w:t>
      </w:r>
      <w:r w:rsidR="00EE61B5">
        <w:t xml:space="preserve">. </w:t>
      </w:r>
      <w:r w:rsidR="001D1977">
        <w:t>However,</w:t>
      </w:r>
      <w:r w:rsidR="00C77304">
        <w:t xml:space="preserve"> owing to the need to increase</w:t>
      </w:r>
      <w:r w:rsidR="00EE61B5">
        <w:t xml:space="preserve"> and decrease</w:t>
      </w:r>
      <w:r w:rsidR="00C77304">
        <w:t xml:space="preserve"> in size rapidly in times of conflict</w:t>
      </w:r>
      <w:r w:rsidR="00EE61B5">
        <w:t xml:space="preserve"> and peace</w:t>
      </w:r>
      <w:r w:rsidR="00C77304">
        <w:t xml:space="preserve"> the Royal Navy was not always as finely tuned as one might assume</w:t>
      </w:r>
      <w:r w:rsidR="001D1977">
        <w:t xml:space="preserve"> </w:t>
      </w:r>
      <w:r w:rsidR="001D1977">
        <w:fldChar w:fldCharType="begin" w:fldLock="1"/>
      </w:r>
      <w:r w:rsidR="001D1977">
        <w:instrText>ADDIN CSL_CITATION {"citationItems":[{"id":"ITEM-1","itemData":{"author":[{"dropping-particle":"","family":"Lloyd","given":"Christopher","non-dropping-particle":"","parse-names":false,"suffix":""}],"id":"ITEM-1","issued":{"date-parts":[["1968"]]},"publisher":"Collins","title":"The British Seaman 1200-1860 A Social Survey","type":"book"},"locator":"194","uris":["http://www.mendeley.com/documents/?uuid=14bce7fd-52d5-425d-81ea-e51d29fd5fd3"]}],"mendeley":{"formattedCitation":"(Lloyd, 1968, p. 194)","plainTextFormattedCitation":"(Lloyd, 1968, p. 194)","previouslyFormattedCitation":"(Lloyd, 1968, p. 194)"},"properties":{"noteIndex":0},"schema":"https://github.com/citation-style-language/schema/raw/master/csl-citation.json"}</w:instrText>
      </w:r>
      <w:r w:rsidR="001D1977">
        <w:fldChar w:fldCharType="separate"/>
      </w:r>
      <w:r w:rsidR="001D1977" w:rsidRPr="001D1977">
        <w:rPr>
          <w:noProof/>
        </w:rPr>
        <w:t>(Lloyd, 1968, p. 194)</w:t>
      </w:r>
      <w:r w:rsidR="001D1977">
        <w:fldChar w:fldCharType="end"/>
      </w:r>
      <w:r w:rsidR="00C77304">
        <w:t>.</w:t>
      </w:r>
    </w:p>
    <w:p w14:paraId="64851086" w14:textId="77777777" w:rsidR="005E4A40" w:rsidRDefault="005E4A40" w:rsidP="005E4A40">
      <w:pPr>
        <w:pStyle w:val="Heading3"/>
      </w:pPr>
      <w:bookmarkStart w:id="55" w:name="_Ref9076441"/>
      <w:r>
        <w:t>Conflicts</w:t>
      </w:r>
      <w:bookmarkEnd w:id="55"/>
    </w:p>
    <w:p w14:paraId="221A8B83" w14:textId="6F02CC19" w:rsidR="003557CB" w:rsidRPr="001F0D3A" w:rsidRDefault="005E4A40" w:rsidP="005E4A40">
      <w:pPr>
        <w:rPr>
          <w:color w:val="FF0000"/>
        </w:rPr>
        <w:sectPr w:rsidR="003557CB" w:rsidRPr="001F0D3A" w:rsidSect="00623A81">
          <w:headerReference w:type="default" r:id="rId16"/>
          <w:pgSz w:w="11906" w:h="16838" w:code="9"/>
          <w:pgMar w:top="1701" w:right="1701" w:bottom="1701" w:left="1701" w:header="709" w:footer="851" w:gutter="0"/>
          <w:cols w:space="708"/>
          <w:docGrid w:linePitch="360"/>
        </w:sectPr>
      </w:pPr>
      <w:r>
        <w:t>Britain was constantly involved in conflict in the 18</w:t>
      </w:r>
      <w:r w:rsidRPr="00C76F78">
        <w:rPr>
          <w:vertAlign w:val="superscript"/>
        </w:rPr>
        <w:t>th</w:t>
      </w:r>
      <w:r>
        <w:t xml:space="preserve"> and 19</w:t>
      </w:r>
      <w:r w:rsidRPr="00C76F78">
        <w:rPr>
          <w:vertAlign w:val="superscript"/>
        </w:rPr>
        <w:t>th</w:t>
      </w:r>
      <w:r>
        <w:t xml:space="preserve"> centuries either in the interests of expanding the Empire or protecting it and its allies</w:t>
      </w:r>
      <w:r w:rsidR="001D1977">
        <w:t xml:space="preserve"> </w:t>
      </w:r>
      <w:r w:rsidR="001D1977">
        <w:fldChar w:fldCharType="begin" w:fldLock="1"/>
      </w:r>
      <w:r w:rsidR="006A7B4E">
        <w:instrText>ADDIN CSL_CITATION {"citationItems":[{"id":"ITEM-1","itemData":{"author":[{"dropping-particle":"","family":"Lloyd","given":"Christopher","non-dropping-particle":"","parse-names":false,"suffix":""}],"id":"ITEM-1","issued":{"date-parts":[["1968"]]},"publisher":"Collins","title":"The British Seaman 1200-1860 A Social Survey","type":"book"},"locator":"194","uris":["http://www.mendeley.com/documents/?uuid=14bce7fd-52d5-425d-81ea-e51d29fd5fd3"]}],"mendeley":{"formattedCitation":"(Lloyd, 1968, p. 194)","plainTextFormattedCitation":"(Lloyd, 1968, p. 194)","previouslyFormattedCitation":"(Lloyd, 1968, p. 194)"},"properties":{"noteIndex":0},"schema":"https://github.com/citation-style-language/schema/raw/master/csl-citation.json"}</w:instrText>
      </w:r>
      <w:r w:rsidR="001D1977">
        <w:fldChar w:fldCharType="separate"/>
      </w:r>
      <w:r w:rsidR="001D1977" w:rsidRPr="001D1977">
        <w:rPr>
          <w:noProof/>
        </w:rPr>
        <w:t>(Lloyd, 1968, p. 194)</w:t>
      </w:r>
      <w:r w:rsidR="001D1977">
        <w:fldChar w:fldCharType="end"/>
      </w:r>
      <w:r>
        <w:t xml:space="preserve">. </w:t>
      </w:r>
      <w:r w:rsidR="003557CB">
        <w:t>The conflicts detailed below are not exhaustive of those that occurred in the 1700’s and 1800’s however the list offers an overview of well known ‘key’ conflicts that put this project into a wider military context</w:t>
      </w:r>
      <w:r w:rsidR="008E00BA">
        <w:t xml:space="preserve"> and that have relevance to the </w:t>
      </w:r>
      <w:r w:rsidR="001812A1">
        <w:t xml:space="preserve">RNH </w:t>
      </w:r>
      <w:r w:rsidR="008E00BA">
        <w:t>Has</w:t>
      </w:r>
      <w:r w:rsidR="001812A1">
        <w:t>lar</w:t>
      </w:r>
      <w:r w:rsidR="008E00BA">
        <w:t xml:space="preserve"> </w:t>
      </w:r>
      <w:r w:rsidR="001812A1">
        <w:t>(</w:t>
      </w:r>
      <w:r w:rsidR="001812A1">
        <w:fldChar w:fldCharType="begin"/>
      </w:r>
      <w:r w:rsidR="001812A1">
        <w:instrText xml:space="preserve"> REF _Ref9418786 \h </w:instrText>
      </w:r>
      <w:r w:rsidR="001812A1">
        <w:fldChar w:fldCharType="separate"/>
      </w:r>
      <w:r w:rsidR="00E22DB4">
        <w:t xml:space="preserve">Table </w:t>
      </w:r>
      <w:r w:rsidR="00E22DB4">
        <w:rPr>
          <w:noProof/>
        </w:rPr>
        <w:t>2</w:t>
      </w:r>
      <w:r w:rsidR="001812A1">
        <w:fldChar w:fldCharType="end"/>
      </w:r>
      <w:r w:rsidR="001812A1">
        <w:t>).</w:t>
      </w:r>
    </w:p>
    <w:p w14:paraId="64851088" w14:textId="15785F79" w:rsidR="005E4A40" w:rsidRPr="00534E70" w:rsidRDefault="001812A1" w:rsidP="007E4C16">
      <w:pPr>
        <w:pStyle w:val="Caption"/>
        <w:framePr w:wrap="around"/>
      </w:pPr>
      <w:bookmarkStart w:id="56" w:name="_Ref9418786"/>
      <w:bookmarkStart w:id="57" w:name="_Toc35168858"/>
      <w:r>
        <w:t xml:space="preserve">Table </w:t>
      </w:r>
      <w:r>
        <w:fldChar w:fldCharType="begin"/>
      </w:r>
      <w:r>
        <w:instrText>SEQ Table \* ARABIC</w:instrText>
      </w:r>
      <w:r>
        <w:fldChar w:fldCharType="separate"/>
      </w:r>
      <w:r w:rsidR="00E22DB4">
        <w:rPr>
          <w:noProof/>
        </w:rPr>
        <w:t>2</w:t>
      </w:r>
      <w:r>
        <w:fldChar w:fldCharType="end"/>
      </w:r>
      <w:bookmarkEnd w:id="56"/>
      <w:r>
        <w:t xml:space="preserve"> : Key Conflicts Relevant to This Research</w:t>
      </w:r>
      <w:bookmarkEnd w:id="57"/>
    </w:p>
    <w:tbl>
      <w:tblPr>
        <w:tblpPr w:leftFromText="180" w:rightFromText="180" w:vertAnchor="text" w:tblpX="250" w:tblpY="1"/>
        <w:tblOverlap w:val="never"/>
        <w:tblW w:w="8362"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190"/>
        <w:gridCol w:w="2817"/>
        <w:gridCol w:w="4355"/>
      </w:tblGrid>
      <w:tr w:rsidR="004A388B" w:rsidRPr="00A766DF" w14:paraId="618EE5E8" w14:textId="77777777" w:rsidTr="00D61A95">
        <w:trPr>
          <w:cantSplit/>
          <w:trHeight w:val="1074"/>
        </w:trPr>
        <w:tc>
          <w:tcPr>
            <w:tcW w:w="8362" w:type="dxa"/>
            <w:gridSpan w:val="3"/>
            <w:vAlign w:val="center"/>
          </w:tcPr>
          <w:p w14:paraId="2DFD1803" w14:textId="77777777" w:rsidR="004A388B" w:rsidRDefault="004A388B" w:rsidP="00E65F47"/>
        </w:tc>
      </w:tr>
      <w:tr w:rsidR="005E4A40" w:rsidRPr="00A766DF" w14:paraId="6485108D" w14:textId="77777777" w:rsidTr="004A388B">
        <w:trPr>
          <w:cantSplit/>
          <w:trHeight w:val="1074"/>
        </w:trPr>
        <w:tc>
          <w:tcPr>
            <w:tcW w:w="1190" w:type="dxa"/>
            <w:vAlign w:val="center"/>
          </w:tcPr>
          <w:p w14:paraId="64851089" w14:textId="77777777" w:rsidR="005E4A40" w:rsidRPr="00534E70" w:rsidRDefault="005E4A40" w:rsidP="00E65F47">
            <w:pPr>
              <w:ind w:left="360"/>
              <w:jc w:val="left"/>
              <w:rPr>
                <w:rFonts w:cs="Arial"/>
                <w:b/>
              </w:rPr>
            </w:pPr>
            <w:r w:rsidRPr="00534E70">
              <w:rPr>
                <w:rFonts w:cs="Arial"/>
                <w:b/>
              </w:rPr>
              <w:t>1756-1763</w:t>
            </w:r>
          </w:p>
        </w:tc>
        <w:tc>
          <w:tcPr>
            <w:tcW w:w="2817" w:type="dxa"/>
            <w:vAlign w:val="center"/>
          </w:tcPr>
          <w:p w14:paraId="6485108A" w14:textId="2027D920" w:rsidR="005E4A40" w:rsidRPr="00534E70" w:rsidRDefault="005E4A40" w:rsidP="00E65F47">
            <w:pPr>
              <w:jc w:val="center"/>
            </w:pPr>
            <w:r w:rsidRPr="00534E70">
              <w:t xml:space="preserve">Seven Years </w:t>
            </w:r>
            <w:r w:rsidR="00F94E24">
              <w:t>W</w:t>
            </w:r>
            <w:r w:rsidRPr="00534E70">
              <w:t>ar (France)</w:t>
            </w:r>
          </w:p>
        </w:tc>
        <w:tc>
          <w:tcPr>
            <w:tcW w:w="4355" w:type="dxa"/>
          </w:tcPr>
          <w:p w14:paraId="6485108C" w14:textId="2AD0D7C3" w:rsidR="005E4A40" w:rsidRPr="00534E70" w:rsidRDefault="00AC12DA" w:rsidP="00E65F47">
            <w:r>
              <w:t>The Seven Years War was a global conflict which involved 5 continents and all</w:t>
            </w:r>
            <w:r w:rsidR="0036097C">
              <w:t xml:space="preserve"> </w:t>
            </w:r>
            <w:r w:rsidR="003557CB">
              <w:t xml:space="preserve">the </w:t>
            </w:r>
            <w:r>
              <w:t>major countries of the time. The war focused on disputes over land ownership which resulted in major territorial changes, the war was considered a victory for Great Britain</w:t>
            </w:r>
            <w:r w:rsidR="003557CB">
              <w:t xml:space="preserve"> and for the Royal Navy</w:t>
            </w:r>
            <w:r w:rsidR="006A7B4E">
              <w:t xml:space="preserve"> </w:t>
            </w:r>
            <w:r w:rsidR="006A7B4E">
              <w:fldChar w:fldCharType="begin" w:fldLock="1"/>
            </w:r>
            <w:r w:rsidR="006A7B4E">
              <w:instrText>ADDIN CSL_CITATION {"citationItems":[{"id":"ITEM-1","itemData":{"author":[{"dropping-particle":"","family":"Rodger","given":"N.A.M.","non-dropping-particle":"","parse-names":false,"suffix":""}],"id":"ITEM-1","issued":{"date-parts":[["2006"]]},"publisher":"Penguin Books","title":"The Command of the Ocean - A Naval History of Britain, 1649-1815","type":"book"},"locator":"264-71","uris":["http://www.mendeley.com/documents/?uuid=4f2b655b-44b2-468c-8068-03874cdac68c"]}],"mendeley":{"formattedCitation":"(Rodger, 2006, pp. 264–71)","plainTextFormattedCitation":"(Rodger, 2006, pp. 264–71)","previouslyFormattedCitation":"(Rodger, 2006, pp. 264–71)"},"properties":{"noteIndex":0},"schema":"https://github.com/citation-style-language/schema/raw/master/csl-citation.json"}</w:instrText>
            </w:r>
            <w:r w:rsidR="006A7B4E">
              <w:fldChar w:fldCharType="separate"/>
            </w:r>
            <w:r w:rsidR="006A7B4E" w:rsidRPr="006A7B4E">
              <w:rPr>
                <w:noProof/>
              </w:rPr>
              <w:t>(Rodger, 2006, pp. 264–71)</w:t>
            </w:r>
            <w:r w:rsidR="006A7B4E">
              <w:fldChar w:fldCharType="end"/>
            </w:r>
            <w:r w:rsidR="003557CB">
              <w:t>.</w:t>
            </w:r>
          </w:p>
        </w:tc>
      </w:tr>
      <w:tr w:rsidR="005E4A40" w:rsidRPr="00A766DF" w14:paraId="64851097" w14:textId="77777777" w:rsidTr="004A388B">
        <w:trPr>
          <w:cantSplit/>
        </w:trPr>
        <w:tc>
          <w:tcPr>
            <w:tcW w:w="1190" w:type="dxa"/>
            <w:vAlign w:val="center"/>
          </w:tcPr>
          <w:p w14:paraId="64851093" w14:textId="77777777" w:rsidR="005E4A40" w:rsidRPr="00534E70" w:rsidRDefault="005E4A40" w:rsidP="00E65F47">
            <w:pPr>
              <w:ind w:left="360"/>
              <w:jc w:val="left"/>
              <w:rPr>
                <w:rFonts w:cs="Arial"/>
                <w:b/>
              </w:rPr>
            </w:pPr>
            <w:r w:rsidRPr="00534E70">
              <w:rPr>
                <w:rFonts w:cs="Arial"/>
                <w:b/>
              </w:rPr>
              <w:t>1776-1783</w:t>
            </w:r>
          </w:p>
        </w:tc>
        <w:tc>
          <w:tcPr>
            <w:tcW w:w="2817" w:type="dxa"/>
            <w:vAlign w:val="center"/>
          </w:tcPr>
          <w:p w14:paraId="64851094" w14:textId="33C166C2" w:rsidR="005E4A40" w:rsidRPr="00534E70" w:rsidRDefault="005E4A40" w:rsidP="00E65F47">
            <w:pPr>
              <w:jc w:val="center"/>
            </w:pPr>
            <w:r w:rsidRPr="00534E70">
              <w:t>American War of Independence</w:t>
            </w:r>
          </w:p>
        </w:tc>
        <w:tc>
          <w:tcPr>
            <w:tcW w:w="4355" w:type="dxa"/>
          </w:tcPr>
          <w:p w14:paraId="64851096" w14:textId="256B3C42" w:rsidR="005E4A40" w:rsidRPr="00D84BEA" w:rsidRDefault="00AC12DA" w:rsidP="00E65F47">
            <w:r w:rsidRPr="00D84BEA">
              <w:t xml:space="preserve">The American War of Independence was fought between Great Britain and the American colonies. America gained </w:t>
            </w:r>
            <w:r w:rsidR="00D84BEA" w:rsidRPr="00D84BEA">
              <w:t>independence,</w:t>
            </w:r>
            <w:r w:rsidRPr="00D84BEA">
              <w:t xml:space="preserve"> but Great Britain retained Canada.</w:t>
            </w:r>
            <w:r w:rsidR="003557CB">
              <w:t xml:space="preserve"> This conflict was an overall defeat for Britai</w:t>
            </w:r>
            <w:r w:rsidR="0036097C">
              <w:t>n, which</w:t>
            </w:r>
            <w:r w:rsidR="003557CB">
              <w:t xml:space="preserve"> lost the majority of its holdings and</w:t>
            </w:r>
            <w:r w:rsidR="00F94E24">
              <w:t xml:space="preserve"> influence in America, however the retention of Canada was considered a</w:t>
            </w:r>
            <w:r w:rsidR="006A7B4E">
              <w:t xml:space="preserve"> </w:t>
            </w:r>
            <w:r w:rsidR="00F94E24">
              <w:t>success</w:t>
            </w:r>
            <w:r w:rsidR="006A7B4E">
              <w:t xml:space="preserve"> </w:t>
            </w:r>
            <w:r w:rsidR="006A7B4E">
              <w:fldChar w:fldCharType="begin" w:fldLock="1"/>
            </w:r>
            <w:r w:rsidR="00D22D79">
              <w:instrText>ADDIN CSL_CITATION {"citationItems":[{"id":"ITEM-1","itemData":{"author":[{"dropping-particle":"","family":"Rodger","given":"N.A.M.","non-dropping-particle":"","parse-names":false,"suffix":""}],"id":"ITEM-1","issued":{"date-parts":[["2006"]]},"publisher":"Penguin Books","title":"The Command of the Ocean - A Naval History of Britain, 1649-1815","type":"book"},"locator":"330-353","uris":["http://www.mendeley.com/documents/?uuid=4f2b655b-44b2-468c-8068-03874cdac68c"]}],"mendeley":{"formattedCitation":"(Rodger, 2006, pp. 330–353)","plainTextFormattedCitation":"(Rodger, 2006, pp. 330–353)","previouslyFormattedCitation":"(Rodger, 2006, pp. 330–353)"},"properties":{"noteIndex":0},"schema":"https://github.com/citation-style-language/schema/raw/master/csl-citation.json"}</w:instrText>
            </w:r>
            <w:r w:rsidR="006A7B4E">
              <w:fldChar w:fldCharType="separate"/>
            </w:r>
            <w:r w:rsidR="006A7B4E" w:rsidRPr="006A7B4E">
              <w:rPr>
                <w:noProof/>
              </w:rPr>
              <w:t>(Rodger, 2006, pp. 330–353)</w:t>
            </w:r>
            <w:r w:rsidR="006A7B4E">
              <w:fldChar w:fldCharType="end"/>
            </w:r>
            <w:r w:rsidR="006A7B4E">
              <w:t>.</w:t>
            </w:r>
          </w:p>
        </w:tc>
      </w:tr>
      <w:tr w:rsidR="005E4A40" w:rsidRPr="00A766DF" w14:paraId="6485109C" w14:textId="77777777" w:rsidTr="004A388B">
        <w:trPr>
          <w:cantSplit/>
        </w:trPr>
        <w:tc>
          <w:tcPr>
            <w:tcW w:w="1190" w:type="dxa"/>
            <w:vAlign w:val="center"/>
          </w:tcPr>
          <w:p w14:paraId="64851098" w14:textId="77777777" w:rsidR="005E4A40" w:rsidRPr="00534E70" w:rsidRDefault="005E4A40" w:rsidP="00E65F47">
            <w:pPr>
              <w:ind w:left="360"/>
              <w:jc w:val="left"/>
              <w:rPr>
                <w:rFonts w:cs="Arial"/>
                <w:b/>
              </w:rPr>
            </w:pPr>
            <w:r w:rsidRPr="00534E70">
              <w:rPr>
                <w:rFonts w:cs="Arial"/>
                <w:b/>
              </w:rPr>
              <w:t>1782</w:t>
            </w:r>
          </w:p>
        </w:tc>
        <w:tc>
          <w:tcPr>
            <w:tcW w:w="2817" w:type="dxa"/>
            <w:vAlign w:val="center"/>
          </w:tcPr>
          <w:p w14:paraId="64851099" w14:textId="77777777" w:rsidR="005E4A40" w:rsidRPr="00534E70" w:rsidRDefault="005E4A40" w:rsidP="00E65F47">
            <w:pPr>
              <w:jc w:val="center"/>
            </w:pPr>
            <w:r w:rsidRPr="00534E70">
              <w:t>HMS Royal George sinks</w:t>
            </w:r>
          </w:p>
        </w:tc>
        <w:tc>
          <w:tcPr>
            <w:tcW w:w="4355" w:type="dxa"/>
          </w:tcPr>
          <w:p w14:paraId="6485109B" w14:textId="0B49E3A6" w:rsidR="005E4A40" w:rsidRPr="00534E70" w:rsidRDefault="00F94E24" w:rsidP="00E65F47">
            <w:r>
              <w:t xml:space="preserve">Whilst the sinking of a vessel is not a conflict, the sinking of the Royal George was one of the largest losses to Naval personnel within the period of this study. </w:t>
            </w:r>
            <w:r w:rsidR="00D84BEA" w:rsidRPr="00D84BEA">
              <w:t xml:space="preserve">The HMS Royal George was a </w:t>
            </w:r>
            <w:r w:rsidR="0036097C" w:rsidRPr="00D84BEA">
              <w:t>first-rate</w:t>
            </w:r>
            <w:r w:rsidR="00D84BEA" w:rsidRPr="00D84BEA">
              <w:t xml:space="preserve"> ship of the line which sank in Portsmouth Harbour </w:t>
            </w:r>
            <w:r w:rsidR="000816C5">
              <w:t>whilst</w:t>
            </w:r>
            <w:r w:rsidR="000816C5" w:rsidRPr="00D84BEA">
              <w:t xml:space="preserve"> </w:t>
            </w:r>
            <w:r w:rsidR="00D84BEA" w:rsidRPr="00D84BEA">
              <w:t>it was undergoing maintenance. The sinking of the George resulted in the loss of over 800 lives and is one of the most serious maritime losses in British waters.</w:t>
            </w:r>
            <w:r w:rsidR="00497CF6">
              <w:t xml:space="preserve"> The dead are thought to be buried with</w:t>
            </w:r>
            <w:r>
              <w:t>i</w:t>
            </w:r>
            <w:r w:rsidR="00497CF6">
              <w:t xml:space="preserve">n </w:t>
            </w:r>
            <w:r w:rsidR="005A01D9">
              <w:t>The Paddock</w:t>
            </w:r>
            <w:r w:rsidR="00497CF6">
              <w:t xml:space="preserve"> at Haslar Hospital</w:t>
            </w:r>
            <w:r w:rsidR="00D22D79">
              <w:t xml:space="preserve"> </w:t>
            </w:r>
            <w:r w:rsidR="00D22D79">
              <w:fldChar w:fldCharType="begin" w:fldLock="1"/>
            </w:r>
            <w:r w:rsidR="00971966">
              <w:instrText>ADDIN CSL_CITATION {"citationItems":[{"id":"ITEM-1","itemData":{"author":[{"dropping-particle":"","family":"Rodger","given":"N.A.M.","non-dropping-particle":"","parse-names":false,"suffix":""}],"id":"ITEM-1","issued":{"date-parts":[["2006"]]},"publisher":"Penguin Books","title":"The Command of the Ocean - A Naval History of Britain, 1649-1815","type":"book"},"locator":"375","uris":["http://www.mendeley.com/documents/?uuid=4f2b655b-44b2-468c-8068-03874cdac68c"]},{"id":"ITEM-2","itemData":{"author":[{"dropping-particle":"","family":"Pugh","given":"Gordon","non-dropping-particle":"","parse-names":false,"suffix":""}],"container-title":"Journal of the Royal Naval Medical Service","id":"ITEM-2","issue":"2","issued":{"date-parts":[["1972"]]},"page":"78-94","title":"The History of the Royal Naval Hospital, Plymouth. I. The life and times of Captain Richard Creyke","type":"article-journal","volume":"58"},"uris":["http://www.mendeley.com/documents/?uuid=e1571ba6-6358-42f7-8656-2f78271b9366"]}],"mendeley":{"formattedCitation":"(Pugh, 1972; Rodger, 2006, p. 375)","plainTextFormattedCitation":"(Pugh, 1972; Rodger, 2006, p. 375)","previouslyFormattedCitation":"(Pugh, 1972; Rodger, 2006, p. 375)"},"properties":{"noteIndex":0},"schema":"https://github.com/citation-style-language/schema/raw/master/csl-citation.json"}</w:instrText>
            </w:r>
            <w:r w:rsidR="00D22D79">
              <w:fldChar w:fldCharType="separate"/>
            </w:r>
            <w:r w:rsidR="000523F0" w:rsidRPr="000523F0">
              <w:rPr>
                <w:noProof/>
              </w:rPr>
              <w:t>(Pugh, 1972; Rodger, 2006, p. 375)</w:t>
            </w:r>
            <w:r w:rsidR="00D22D79">
              <w:fldChar w:fldCharType="end"/>
            </w:r>
          </w:p>
        </w:tc>
      </w:tr>
      <w:tr w:rsidR="005E4A40" w:rsidRPr="00A766DF" w14:paraId="648510AB" w14:textId="77777777" w:rsidTr="004A388B">
        <w:trPr>
          <w:cantSplit/>
        </w:trPr>
        <w:tc>
          <w:tcPr>
            <w:tcW w:w="1190" w:type="dxa"/>
            <w:vAlign w:val="center"/>
          </w:tcPr>
          <w:p w14:paraId="648510A7" w14:textId="77777777" w:rsidR="005E4A40" w:rsidRPr="00534E70" w:rsidRDefault="005E4A40" w:rsidP="00E65F47">
            <w:pPr>
              <w:ind w:left="360"/>
              <w:jc w:val="left"/>
              <w:rPr>
                <w:rFonts w:cs="Arial"/>
                <w:b/>
              </w:rPr>
            </w:pPr>
            <w:r w:rsidRPr="00534E70">
              <w:rPr>
                <w:rFonts w:cs="Arial"/>
                <w:b/>
              </w:rPr>
              <w:t>1793-1802</w:t>
            </w:r>
          </w:p>
        </w:tc>
        <w:tc>
          <w:tcPr>
            <w:tcW w:w="2817" w:type="dxa"/>
            <w:vAlign w:val="center"/>
          </w:tcPr>
          <w:p w14:paraId="648510A8" w14:textId="77777777" w:rsidR="005E4A40" w:rsidRPr="00534E70" w:rsidRDefault="005E4A40" w:rsidP="00E65F47">
            <w:pPr>
              <w:jc w:val="center"/>
            </w:pPr>
            <w:r w:rsidRPr="00534E70">
              <w:t>French Revolution</w:t>
            </w:r>
          </w:p>
        </w:tc>
        <w:tc>
          <w:tcPr>
            <w:tcW w:w="4355" w:type="dxa"/>
          </w:tcPr>
          <w:p w14:paraId="648510AA" w14:textId="69AB309B" w:rsidR="005E4A40" w:rsidRPr="00534E70" w:rsidRDefault="00C067D5" w:rsidP="00E65F47">
            <w:r w:rsidRPr="00C067D5">
              <w:t>The French Revolution signalled the end of the French Monarchy and the rise of Napoleon.</w:t>
            </w:r>
            <w:r w:rsidR="00F94E24">
              <w:t xml:space="preserve"> This in itself signalled a time of continuous military engagements for the British</w:t>
            </w:r>
            <w:r w:rsidR="00B3351B">
              <w:t xml:space="preserve"> </w:t>
            </w:r>
            <w:r w:rsidR="00B3351B">
              <w:fldChar w:fldCharType="begin" w:fldLock="1"/>
            </w:r>
            <w:r w:rsidR="001A3920">
              <w:instrText>ADDIN CSL_CITATION {"citationItems":[{"id":"ITEM-1","itemData":{"author":[{"dropping-particle":"","family":"Duffy","given":"Michael","non-dropping-particle":"","parse-names":false,"suffix":""}],"chapter-number":"6","container-title":"The Eighteenth Century","editor":[{"dropping-particle":"","family":"Langford","given":"Paul","non-dropping-particle":"","parse-names":false,"suffix":""}],"id":"ITEM-1","issued":{"date-parts":[["2009"]]},"page":"213-244","publisher":"Oxford University Press","publisher-place":"Oxford","title":"Contested Empires, 1756-1815","type":"chapter"},"locator":"227","uris":["http://www.mendeley.com/documents/?uuid=3cee3d8d-e2c8-4bbf-b2df-97034ab183cb"]}],"mendeley":{"formattedCitation":"(Duffy, 2009, p. 227)","plainTextFormattedCitation":"(Duffy, 2009, p. 227)","previouslyFormattedCitation":"(Duffy, 2009, p. 227)"},"properties":{"noteIndex":0},"schema":"https://github.com/citation-style-language/schema/raw/master/csl-citation.json"}</w:instrText>
            </w:r>
            <w:r w:rsidR="00B3351B">
              <w:fldChar w:fldCharType="separate"/>
            </w:r>
            <w:r w:rsidR="00B3351B" w:rsidRPr="00B3351B">
              <w:rPr>
                <w:noProof/>
              </w:rPr>
              <w:t>(Duffy, 2009, p. 227)</w:t>
            </w:r>
            <w:r w:rsidR="00B3351B">
              <w:fldChar w:fldCharType="end"/>
            </w:r>
            <w:r w:rsidR="00F94E24">
              <w:t>.</w:t>
            </w:r>
            <w:r w:rsidR="00BB4A07">
              <w:t xml:space="preserve">                   </w:t>
            </w:r>
            <w:r w:rsidR="00B3351B">
              <w:t xml:space="preserve"> </w:t>
            </w:r>
          </w:p>
        </w:tc>
      </w:tr>
      <w:tr w:rsidR="005E4A40" w:rsidRPr="00A766DF" w14:paraId="648510B5" w14:textId="77777777" w:rsidTr="004A388B">
        <w:trPr>
          <w:cantSplit/>
        </w:trPr>
        <w:tc>
          <w:tcPr>
            <w:tcW w:w="1190" w:type="dxa"/>
            <w:vAlign w:val="center"/>
          </w:tcPr>
          <w:p w14:paraId="648510B1" w14:textId="77777777" w:rsidR="005E4A40" w:rsidRPr="00534E70" w:rsidRDefault="005E4A40" w:rsidP="00E65F47">
            <w:pPr>
              <w:ind w:left="360"/>
              <w:jc w:val="left"/>
              <w:rPr>
                <w:rFonts w:cs="Arial"/>
                <w:b/>
              </w:rPr>
            </w:pPr>
            <w:r w:rsidRPr="00534E70">
              <w:rPr>
                <w:rFonts w:cs="Arial"/>
                <w:b/>
              </w:rPr>
              <w:t>1803-1815</w:t>
            </w:r>
          </w:p>
        </w:tc>
        <w:tc>
          <w:tcPr>
            <w:tcW w:w="2817" w:type="dxa"/>
            <w:vAlign w:val="center"/>
          </w:tcPr>
          <w:p w14:paraId="648510B2" w14:textId="77777777" w:rsidR="005E4A40" w:rsidRPr="00534E70" w:rsidRDefault="005E4A40" w:rsidP="00E65F47">
            <w:pPr>
              <w:jc w:val="center"/>
            </w:pPr>
            <w:r w:rsidRPr="00534E70">
              <w:t>Napoleonic Wars</w:t>
            </w:r>
          </w:p>
        </w:tc>
        <w:tc>
          <w:tcPr>
            <w:tcW w:w="4355" w:type="dxa"/>
          </w:tcPr>
          <w:p w14:paraId="648510B4" w14:textId="1FBE003B" w:rsidR="00F94E24" w:rsidRPr="00534E70" w:rsidRDefault="001A3920" w:rsidP="00E65F47">
            <w:r>
              <w:t>The Napoleonic Wars</w:t>
            </w:r>
            <w:r w:rsidR="00AF6740">
              <w:t xml:space="preserve"> were made up of numerous batt</w:t>
            </w:r>
            <w:r w:rsidR="00A21EB5">
              <w:t>le</w:t>
            </w:r>
            <w:r w:rsidR="00AF6740">
              <w:t xml:space="preserve">s fought between Great Britain and France. </w:t>
            </w:r>
            <w:r w:rsidR="00DC3982">
              <w:t>The wars signalled the rise of the British Empire and resulted in the exile of Napoleon to St Helena</w:t>
            </w:r>
            <w:r>
              <w:t xml:space="preserve"> </w:t>
            </w:r>
            <w:r>
              <w:fldChar w:fldCharType="begin" w:fldLock="1"/>
            </w:r>
            <w:r w:rsidR="00744E69">
              <w:instrText>ADDIN CSL_CITATION {"citationItems":[{"id":"ITEM-1","itemData":{"author":[{"dropping-particle":"","family":"Duffy","given":"Michael","non-dropping-particle":"","parse-names":false,"suffix":""}],"chapter-number":"6","container-title":"The Eighteenth Century","editor":[{"dropping-particle":"","family":"Langford","given":"Paul","non-dropping-particle":"","parse-names":false,"suffix":""}],"id":"ITEM-1","issued":{"date-parts":[["2009"]]},"page":"213-244","publisher":"Oxford University Press","publisher-place":"Oxford","title":"Contested Empires, 1756-1815","type":"chapter"},"locator":"220-221","uris":["http://www.mendeley.com/documents/?uuid=3cee3d8d-e2c8-4bbf-b2df-97034ab183cb"]}],"mendeley":{"formattedCitation":"(Duffy, 2009, pp. 220–221)","plainTextFormattedCitation":"(Duffy, 2009, pp. 220–221)","previouslyFormattedCitation":"(Duffy, 2009, pp. 220–221)"},"properties":{"noteIndex":0},"schema":"https://github.com/citation-style-language/schema/raw/master/csl-citation.json"}</w:instrText>
            </w:r>
            <w:r>
              <w:fldChar w:fldCharType="separate"/>
            </w:r>
            <w:r w:rsidRPr="001A3920">
              <w:rPr>
                <w:noProof/>
              </w:rPr>
              <w:t>(Duffy, 2009, pp. 220–221)</w:t>
            </w:r>
            <w:r>
              <w:fldChar w:fldCharType="end"/>
            </w:r>
          </w:p>
        </w:tc>
      </w:tr>
      <w:tr w:rsidR="00F94E24" w:rsidRPr="00A766DF" w14:paraId="2B64CAD7" w14:textId="77777777" w:rsidTr="004A388B">
        <w:trPr>
          <w:cantSplit/>
        </w:trPr>
        <w:tc>
          <w:tcPr>
            <w:tcW w:w="1190" w:type="dxa"/>
            <w:vAlign w:val="center"/>
          </w:tcPr>
          <w:p w14:paraId="29D3CAE6" w14:textId="5E7F6539" w:rsidR="00F94E24" w:rsidRPr="00534E70" w:rsidRDefault="00F94E24" w:rsidP="00E65F47">
            <w:pPr>
              <w:ind w:left="360"/>
              <w:jc w:val="left"/>
              <w:rPr>
                <w:rFonts w:cs="Arial"/>
                <w:b/>
              </w:rPr>
            </w:pPr>
            <w:r w:rsidRPr="00534E70">
              <w:rPr>
                <w:rFonts w:cs="Arial"/>
                <w:b/>
              </w:rPr>
              <w:t>1805</w:t>
            </w:r>
          </w:p>
        </w:tc>
        <w:tc>
          <w:tcPr>
            <w:tcW w:w="2817" w:type="dxa"/>
            <w:vAlign w:val="center"/>
          </w:tcPr>
          <w:p w14:paraId="3D1BA53C" w14:textId="585B273A" w:rsidR="00F94E24" w:rsidRPr="00534E70" w:rsidRDefault="00F94E24" w:rsidP="00E65F47">
            <w:pPr>
              <w:jc w:val="center"/>
            </w:pPr>
            <w:r w:rsidRPr="00534E70">
              <w:t>Battle of Trafalgar</w:t>
            </w:r>
          </w:p>
        </w:tc>
        <w:tc>
          <w:tcPr>
            <w:tcW w:w="4355" w:type="dxa"/>
          </w:tcPr>
          <w:p w14:paraId="689EB3CE" w14:textId="07C90734" w:rsidR="00F94E24" w:rsidRDefault="00F94E24" w:rsidP="00E65F47">
            <w:r>
              <w:t xml:space="preserve">The Battle of Trafalgar was fought between </w:t>
            </w:r>
            <w:r w:rsidRPr="00C067D5">
              <w:t xml:space="preserve">Great Britain </w:t>
            </w:r>
            <w:r w:rsidR="00744E69">
              <w:t>and</w:t>
            </w:r>
            <w:r w:rsidRPr="00C067D5">
              <w:t xml:space="preserve"> France and Spain. 27 British ships </w:t>
            </w:r>
            <w:r>
              <w:t xml:space="preserve">were </w:t>
            </w:r>
            <w:r w:rsidRPr="00C067D5">
              <w:t>faced</w:t>
            </w:r>
            <w:r>
              <w:t xml:space="preserve"> by </w:t>
            </w:r>
            <w:r w:rsidR="00EE61B5">
              <w:t>33 opposition</w:t>
            </w:r>
            <w:r w:rsidRPr="00C067D5">
              <w:t xml:space="preserve"> ships. Great Britain was led to victory by Admiral Nelson</w:t>
            </w:r>
            <w:r w:rsidR="00744E69">
              <w:t xml:space="preserve"> </w:t>
            </w:r>
            <w:r w:rsidR="00744E69">
              <w:fldChar w:fldCharType="begin" w:fldLock="1"/>
            </w:r>
            <w:r w:rsidR="000A5991">
              <w:instrText>ADDIN CSL_CITATION {"citationItems":[{"id":"ITEM-1","itemData":{"author":[{"dropping-particle":"","family":"Rodger","given":"N.A.M.","non-dropping-particle":"","parse-names":false,"suffix":""}],"id":"ITEM-1","issued":{"date-parts":[["2006"]]},"publisher":"Penguin Books","title":"The Command of the Ocean - A Naval History of Britain, 1649-1815","type":"book"},"locator":"537","uris":["http://www.mendeley.com/documents/?uuid=4f2b655b-44b2-468c-8068-03874cdac68c"]}],"mendeley":{"formattedCitation":"(Rodger, 2006, p. 537)","plainTextFormattedCitation":"(Rodger, 2006, p. 537)","previouslyFormattedCitation":"(Rodger, 2006, p. 537)"},"properties":{"noteIndex":0},"schema":"https://github.com/citation-style-language/schema/raw/master/csl-citation.json"}</w:instrText>
            </w:r>
            <w:r w:rsidR="00744E69">
              <w:fldChar w:fldCharType="separate"/>
            </w:r>
            <w:r w:rsidR="00744E69" w:rsidRPr="00744E69">
              <w:rPr>
                <w:noProof/>
              </w:rPr>
              <w:t>(Rodger, 2006, p. 537)</w:t>
            </w:r>
            <w:r w:rsidR="00744E69">
              <w:fldChar w:fldCharType="end"/>
            </w:r>
          </w:p>
        </w:tc>
      </w:tr>
    </w:tbl>
    <w:p w14:paraId="648510C6" w14:textId="77777777" w:rsidR="00C0541F" w:rsidRDefault="00C0541F" w:rsidP="00C0541F">
      <w:pPr>
        <w:pStyle w:val="Heading3"/>
      </w:pPr>
      <w:r>
        <w:t xml:space="preserve">Size </w:t>
      </w:r>
      <w:r w:rsidR="0006206D">
        <w:t xml:space="preserve">and Demographic </w:t>
      </w:r>
      <w:r>
        <w:t>of the RN</w:t>
      </w:r>
    </w:p>
    <w:p w14:paraId="746975EF" w14:textId="5F45FC54" w:rsidR="00E22DB4" w:rsidRDefault="00F35720" w:rsidP="004A388B">
      <w:r w:rsidRPr="009842D2">
        <w:t xml:space="preserve">The size of the Royal Navy fluctuated depending upon the need for </w:t>
      </w:r>
      <w:r w:rsidR="009842D2" w:rsidRPr="009842D2">
        <w:t>man</w:t>
      </w:r>
      <w:r w:rsidRPr="009842D2">
        <w:t>power,</w:t>
      </w:r>
      <w:r w:rsidR="00577B04">
        <w:t xml:space="preserve"> </w:t>
      </w:r>
      <w:r w:rsidR="00577B04">
        <w:fldChar w:fldCharType="begin"/>
      </w:r>
      <w:r w:rsidR="00577B04">
        <w:instrText xml:space="preserve"> REF _Ref3382111 \h </w:instrText>
      </w:r>
      <w:r w:rsidR="004A388B">
        <w:instrText xml:space="preserve"> \* MERGEFORMAT </w:instrText>
      </w:r>
      <w:r w:rsidR="00577B04">
        <w:fldChar w:fldCharType="separate"/>
      </w:r>
    </w:p>
    <w:p w14:paraId="0CDE5481" w14:textId="17A80DCE" w:rsidR="00E22DB4" w:rsidRDefault="00E22DB4" w:rsidP="004A388B"/>
    <w:p w14:paraId="517730B1" w14:textId="3D86EA4F" w:rsidR="00B74D12" w:rsidRDefault="00577B04" w:rsidP="004A388B">
      <w:pPr>
        <w:sectPr w:rsidR="00B74D12" w:rsidSect="00623A81">
          <w:pgSz w:w="11906" w:h="16838" w:code="9"/>
          <w:pgMar w:top="1701" w:right="1701" w:bottom="1701" w:left="1701" w:header="709" w:footer="851" w:gutter="0"/>
          <w:cols w:space="708"/>
          <w:docGrid w:linePitch="360"/>
        </w:sectPr>
      </w:pPr>
      <w:r>
        <w:fldChar w:fldCharType="end"/>
      </w:r>
      <w:r w:rsidR="004A388B">
        <w:fldChar w:fldCharType="begin"/>
      </w:r>
      <w:r w:rsidR="004A388B">
        <w:instrText xml:space="preserve"> REF _Ref35169172 \h </w:instrText>
      </w:r>
      <w:r w:rsidR="004A388B">
        <w:fldChar w:fldCharType="separate"/>
      </w:r>
      <w:r w:rsidR="004A388B">
        <w:t xml:space="preserve">Figure </w:t>
      </w:r>
      <w:r w:rsidR="004A388B">
        <w:rPr>
          <w:noProof/>
        </w:rPr>
        <w:t>1</w:t>
      </w:r>
      <w:r w:rsidR="004A388B">
        <w:fldChar w:fldCharType="end"/>
      </w:r>
      <w:r>
        <w:t xml:space="preserve"> </w:t>
      </w:r>
      <w:r w:rsidR="009842D2" w:rsidRPr="009842D2">
        <w:t>highlights the ever-changing number of men employed by the Navy</w:t>
      </w:r>
      <w:r w:rsidR="000A5991">
        <w:t xml:space="preserve"> </w:t>
      </w:r>
      <w:r w:rsidR="000A5991">
        <w:fldChar w:fldCharType="begin" w:fldLock="1"/>
      </w:r>
      <w:r w:rsidR="00CA347D">
        <w:instrText>ADDIN CSL_CITATION {"citationItems":[{"id":"ITEM-1","itemData":{"author":[{"dropping-particle":"","family":"Rodger","given":"N.A.M.","non-dropping-particle":"","parse-names":false,"suffix":""}],"id":"ITEM-1","issued":{"date-parts":[["2006"]]},"publisher":"Penguin Books","title":"The Command of the Ocean - A Naval History of Britain, 1649-1815","type":"book"},"locator":"636-639","uris":["http://www.mendeley.com/documents/?uuid=4f2b655b-44b2-468c-8068-03874cdac68c"]}],"mendeley":{"formattedCitation":"(Rodger, 2006, pp. 636–639)","plainTextFormattedCitation":"(Rodger, 2006, pp. 636–639)","previouslyFormattedCitation":"(Rodger, 2006, pp. 636–639)"},"properties":{"noteIndex":0},"schema":"https://github.com/citation-style-language/schema/raw/master/csl-citation.json"}</w:instrText>
      </w:r>
      <w:r w:rsidR="000A5991">
        <w:fldChar w:fldCharType="separate"/>
      </w:r>
      <w:r w:rsidR="000A5991" w:rsidRPr="000A5991">
        <w:rPr>
          <w:noProof/>
        </w:rPr>
        <w:t>(Rodger, 2006, pp. 636–639)</w:t>
      </w:r>
      <w:r w:rsidR="000A5991">
        <w:fldChar w:fldCharType="end"/>
      </w:r>
      <w:r w:rsidR="00491F64">
        <w:t>.</w:t>
      </w:r>
      <w:r w:rsidR="009842D2" w:rsidRPr="009842D2">
        <w:t xml:space="preserve"> In 1750</w:t>
      </w:r>
      <w:r w:rsidR="00851C18">
        <w:t>,</w:t>
      </w:r>
      <w:r w:rsidR="009842D2" w:rsidRPr="009842D2">
        <w:t xml:space="preserve"> the number of men in service was between 10,000 and 20,000</w:t>
      </w:r>
      <w:r w:rsidR="00851C18">
        <w:t>,</w:t>
      </w:r>
      <w:r w:rsidR="009842D2" w:rsidRPr="009842D2">
        <w:t xml:space="preserve"> but by 1810 the numbers mustered reached in excess of 140,000</w:t>
      </w:r>
      <w:r w:rsidR="00CA347D">
        <w:t xml:space="preserve"> </w:t>
      </w:r>
      <w:r w:rsidR="00CA347D">
        <w:fldChar w:fldCharType="begin" w:fldLock="1"/>
      </w:r>
      <w:r w:rsidR="00CA347D">
        <w:instrText>ADDIN CSL_CITATION {"citationItems":[{"id":"ITEM-1","itemData":{"author":[{"dropping-particle":"","family":"Rodger","given":"N.A.M.","non-dropping-particle":"","parse-names":false,"suffix":""}],"id":"ITEM-1","issued":{"date-parts":[["2006"]]},"publisher":"Penguin Books","title":"The Command of the Ocean - A Naval History of Britain, 1649-1815","type":"book"},"locator":"636-639","uris":["http://www.mendeley.com/documents/?uuid=4f2b655b-44b2-468c-8068-03874cdac68c"]}],"mendeley":{"formattedCitation":"(Rodger, 2006, pp. 636–639)","plainTextFormattedCitation":"(Rodger, 2006, pp. 636–639)","previouslyFormattedCitation":"(Rodger, 2006, pp. 636–639)"},"properties":{"noteIndex":0},"schema":"https://github.com/citation-style-language/schema/raw/master/csl-citation.json"}</w:instrText>
      </w:r>
      <w:r w:rsidR="00CA347D">
        <w:fldChar w:fldCharType="separate"/>
      </w:r>
      <w:r w:rsidR="00CA347D" w:rsidRPr="00CA347D">
        <w:rPr>
          <w:noProof/>
        </w:rPr>
        <w:t>(Rodger, 2006, pp. 636–639)</w:t>
      </w:r>
      <w:r w:rsidR="00CA347D">
        <w:fldChar w:fldCharType="end"/>
      </w:r>
      <w:r w:rsidR="009842D2" w:rsidRPr="009842D2">
        <w:t xml:space="preserve">. </w:t>
      </w:r>
      <w:r w:rsidR="009842D2">
        <w:t xml:space="preserve">The general trend is that in times of conflict </w:t>
      </w:r>
      <w:r w:rsidR="000C59DD" w:rsidRPr="00CA347D">
        <w:t>(see list of conflicts</w:t>
      </w:r>
      <w:r w:rsidR="00FF4236">
        <w:t xml:space="preserve"> </w:t>
      </w:r>
      <w:r w:rsidR="0057083A">
        <w:t xml:space="preserve">in </w:t>
      </w:r>
      <w:r w:rsidR="0057083A">
        <w:fldChar w:fldCharType="begin"/>
      </w:r>
      <w:r w:rsidR="0057083A">
        <w:instrText xml:space="preserve"> REF _Ref9418786 \h </w:instrText>
      </w:r>
      <w:r w:rsidR="004A388B">
        <w:instrText xml:space="preserve"> \* MERGEFORMAT </w:instrText>
      </w:r>
      <w:r w:rsidR="0057083A">
        <w:fldChar w:fldCharType="separate"/>
      </w:r>
      <w:r w:rsidR="00E22DB4">
        <w:t xml:space="preserve">Table </w:t>
      </w:r>
      <w:r w:rsidR="00E22DB4">
        <w:rPr>
          <w:noProof/>
        </w:rPr>
        <w:t>2</w:t>
      </w:r>
      <w:r w:rsidR="0057083A">
        <w:fldChar w:fldCharType="end"/>
      </w:r>
      <w:r w:rsidR="000C59DD" w:rsidRPr="00CA347D">
        <w:t xml:space="preserve">) </w:t>
      </w:r>
      <w:r w:rsidR="009842D2">
        <w:t>the numbers mustered rise and then in peacetime numbers drop. Rodgers</w:t>
      </w:r>
      <w:r w:rsidR="004A388B">
        <w:t xml:space="preserve"> </w:t>
      </w:r>
      <w:r w:rsidR="009842D2">
        <w:t>discusses the difference between ‘borne’ and ‘mustered’ and explains that those borne are connected to a ship but are not actively engaged by the Navy until they are shown as mustered</w:t>
      </w:r>
      <w:r w:rsidR="00CA347D">
        <w:t xml:space="preserve"> </w:t>
      </w:r>
      <w:r w:rsidR="00CA347D">
        <w:fldChar w:fldCharType="begin" w:fldLock="1"/>
      </w:r>
      <w:r w:rsidR="00784DF6">
        <w:instrText>ADDIN CSL_CITATION {"citationItems":[{"id":"ITEM-1","itemData":{"author":[{"dropping-particle":"","family":"Rodger","given":"N.A.M.","non-dropping-particle":"","parse-names":false,"suffix":""}],"id":"ITEM-1","issued":{"date-parts":[["2006"]]},"publisher":"Penguin Books","title":"The Command of the Ocean - A Naval History of Britain, 1649-1815","type":"book"},"locator":"636","uris":["http://www.mendeley.com/documents/?uuid=4f2b655b-44b2-468c-8068-03874cdac68c"]}],"mendeley":{"formattedCitation":"(Rodger, 2006, p. 636)","plainTextFormattedCitation":"(Rodger, 2006, p. 636)","previouslyFormattedCitation":"(Rodger, 2006, p. 636)"},"properties":{"noteIndex":0},"schema":"https://github.com/citation-style-language/schema/raw/master/csl-citation.json"}</w:instrText>
      </w:r>
      <w:r w:rsidR="00CA347D">
        <w:fldChar w:fldCharType="separate"/>
      </w:r>
      <w:r w:rsidR="00CA347D" w:rsidRPr="00CA347D">
        <w:rPr>
          <w:noProof/>
        </w:rPr>
        <w:t>(Rodger, 2006, p. 636)</w:t>
      </w:r>
      <w:r w:rsidR="00CA347D">
        <w:fldChar w:fldCharType="end"/>
      </w:r>
      <w:r w:rsidR="00CA347D">
        <w:t>.</w:t>
      </w:r>
      <w:r w:rsidR="009842D2">
        <w:t>The demographic of the Royal Naval recruits was varied</w:t>
      </w:r>
      <w:r w:rsidR="00EE61B5">
        <w:t>;</w:t>
      </w:r>
      <w:r w:rsidR="00DF45A8">
        <w:t xml:space="preserve"> ranging from gentlemen to vagrants and convicts</w:t>
      </w:r>
      <w:r w:rsidR="00BE649B">
        <w:t xml:space="preserve"> </w:t>
      </w:r>
      <w:r w:rsidR="00BE649B">
        <w:fldChar w:fldCharType="begin" w:fldLock="1"/>
      </w:r>
      <w:r w:rsidR="004B2C76">
        <w:instrText>ADDIN CSL_CITATION {"citationItems":[{"id":"ITEM-1","itemData":{"author":[{"dropping-particle":"","family":"Kemp","given":"Peter","non-dropping-particle":"","parse-names":false,"suffix":""}],"id":"ITEM-1","issued":{"date-parts":[["1970"]]},"publisher":"Aldine Press","title":"The British Sailor, A Social History of the Lower Deck","type":"book"},"locator":"162","uris":["http://www.mendeley.com/documents/?uuid=c86513c1-9f45-4f04-90a0-f12a9aed1e63"]}],"mendeley":{"formattedCitation":"(Kemp, 1970, p. 162)","plainTextFormattedCitation":"(Kemp, 1970, p. 162)","previouslyFormattedCitation":"(Kemp, 1970, p. 162)"},"properties":{"noteIndex":0},"schema":"https://github.com/citation-style-language/schema/raw/master/csl-citation.json"}</w:instrText>
      </w:r>
      <w:r w:rsidR="00BE649B">
        <w:fldChar w:fldCharType="separate"/>
      </w:r>
      <w:r w:rsidR="00BE649B" w:rsidRPr="00BE649B">
        <w:rPr>
          <w:noProof/>
        </w:rPr>
        <w:t>(Kemp, 1970, p. 162)</w:t>
      </w:r>
      <w:r w:rsidR="00BE649B">
        <w:fldChar w:fldCharType="end"/>
      </w:r>
      <w:r w:rsidR="00DF45A8">
        <w:t xml:space="preserve">. Often, local authorities sent vagrants and convicts to sea in order to reduce costs </w:t>
      </w:r>
      <w:r w:rsidR="00EE61B5">
        <w:t xml:space="preserve">of </w:t>
      </w:r>
      <w:r w:rsidR="009E6767">
        <w:t xml:space="preserve">caring for them </w:t>
      </w:r>
      <w:r w:rsidR="00DF45A8">
        <w:t>in their own areas</w:t>
      </w:r>
      <w:r w:rsidR="009E6767">
        <w:t>,</w:t>
      </w:r>
      <w:r w:rsidR="00DF45A8">
        <w:t xml:space="preserve"> however the Navy did not encourage this and in some cases (such as the Quota Acts) excluded these tw</w:t>
      </w:r>
      <w:r w:rsidR="009E6767">
        <w:t>o groups of</w:t>
      </w:r>
      <w:r w:rsidR="00EE61B5">
        <w:t xml:space="preserve"> recruits from recruitment</w:t>
      </w:r>
      <w:r w:rsidR="00DF45A8">
        <w:t xml:space="preserve"> targets</w:t>
      </w:r>
      <w:r w:rsidR="00784DF6">
        <w:t xml:space="preserve"> </w:t>
      </w:r>
      <w:r w:rsidR="00784DF6">
        <w:fldChar w:fldCharType="begin" w:fldLock="1"/>
      </w:r>
      <w:r w:rsidR="00BE649B">
        <w:instrText>ADDIN CSL_CITATION {"citationItems":[{"id":"ITEM-1","itemData":{"author":[{"dropping-particle":"","family":"Lloyd","given":"Christopher","non-dropping-particle":"","parse-names":false,"suffix":""}],"id":"ITEM-1","issued":{"date-parts":[["1968"]]},"publisher":"Collins","title":"The British Seaman 1200-1860 A Social Survey","type":"book"},"locator":"195, 198","uris":["http://www.mendeley.com/documents/?uuid=14bce7fd-52d5-425d-81ea-e51d29fd5fd3"]}],"mendeley":{"formattedCitation":"(Lloyd, 1968, pp. 195, 198)","plainTextFormattedCitation":"(Lloyd, 1968, pp. 195, 198)","previouslyFormattedCitation":"(Lloyd, 1968, pp. 195, 198)"},"properties":{"noteIndex":0},"schema":"https://github.com/citation-style-language/schema/raw/master/csl-citation.json"}</w:instrText>
      </w:r>
      <w:r w:rsidR="00784DF6">
        <w:fldChar w:fldCharType="separate"/>
      </w:r>
      <w:r w:rsidR="00784DF6" w:rsidRPr="00784DF6">
        <w:rPr>
          <w:noProof/>
        </w:rPr>
        <w:t>(Lloyd, 1968, pp. 195, 198)</w:t>
      </w:r>
      <w:r w:rsidR="00784DF6">
        <w:fldChar w:fldCharType="end"/>
      </w:r>
      <w:r w:rsidR="00DF45A8">
        <w:t>.</w:t>
      </w:r>
    </w:p>
    <w:p w14:paraId="7BEA53B8" w14:textId="017C2992" w:rsidR="00E419E4" w:rsidRDefault="00F266F9" w:rsidP="00B53892">
      <w:pPr>
        <w:sectPr w:rsidR="00E419E4" w:rsidSect="00E419E4">
          <w:pgSz w:w="16838" w:h="11906" w:orient="landscape" w:code="9"/>
          <w:pgMar w:top="1701" w:right="1701" w:bottom="1701" w:left="1701" w:header="709" w:footer="851" w:gutter="0"/>
          <w:cols w:space="708"/>
          <w:docGrid w:linePitch="360"/>
        </w:sectPr>
      </w:pPr>
      <w:r>
        <w:rPr>
          <w:noProof/>
        </w:rPr>
        <mc:AlternateContent>
          <mc:Choice Requires="wps">
            <w:drawing>
              <wp:anchor distT="45720" distB="45720" distL="114300" distR="114300" simplePos="0" relativeHeight="251722752" behindDoc="0" locked="0" layoutInCell="1" allowOverlap="1" wp14:anchorId="6AF4A766" wp14:editId="72A2E6FE">
                <wp:simplePos x="0" y="0"/>
                <wp:positionH relativeFrom="column">
                  <wp:posOffset>2170430</wp:posOffset>
                </wp:positionH>
                <wp:positionV relativeFrom="paragraph">
                  <wp:posOffset>4746625</wp:posOffset>
                </wp:positionV>
                <wp:extent cx="488315" cy="344805"/>
                <wp:effectExtent l="0" t="0" r="2540" b="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488315" cy="344805"/>
                        </a:xfrm>
                        <a:prstGeom prst="rect">
                          <a:avLst/>
                        </a:prstGeom>
                        <a:noFill/>
                        <a:ln w="9525">
                          <a:noFill/>
                          <a:miter lim="800000"/>
                          <a:headEnd/>
                          <a:tailEnd/>
                        </a:ln>
                      </wps:spPr>
                      <wps:txbx>
                        <w:txbxContent>
                          <w:p w14:paraId="5457B85C" w14:textId="76BA6B30" w:rsidR="00DD3B4D" w:rsidRPr="00ED0AFE" w:rsidRDefault="00DD3B4D">
                            <w:pPr>
                              <w:rPr>
                                <w:color w:val="808080" w:themeColor="background1" w:themeShade="80"/>
                                <w:sz w:val="16"/>
                                <w:szCs w:val="16"/>
                              </w:rPr>
                            </w:pPr>
                            <w:r w:rsidRPr="00ED0AFE">
                              <w:rPr>
                                <w:color w:val="808080" w:themeColor="background1" w:themeShade="80"/>
                                <w:sz w:val="16"/>
                                <w:szCs w:val="16"/>
                              </w:rPr>
                              <w:t>1756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AF4A766" id="_x0000_t202" coordsize="21600,21600" o:spt="202" path="m,l,21600r21600,l21600,xe">
                <v:stroke joinstyle="miter"/>
                <v:path gradientshapeok="t" o:connecttype="rect"/>
              </v:shapetype>
              <v:shape id="Text Box 2" o:spid="_x0000_s1026" type="#_x0000_t202" style="position:absolute;left:0;text-align:left;margin-left:170.9pt;margin-top:373.75pt;width:38.45pt;height:27.15pt;rotation:-90;z-index:251722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" filled="f" stroked="f">
                <v:textbox>
                  <w:txbxContent>
                    <w:p w14:paraId="5457B85C" w14:textId="76BA6B30" w:rsidR="00DD3B4D" w:rsidRPr="00ED0AFE" w:rsidRDefault="00DD3B4D">
                      <w:pPr>
                        <w:rPr>
                          <w:color w:val="808080" w:themeColor="background1" w:themeShade="80"/>
                          <w:sz w:val="16"/>
                          <w:szCs w:val="16"/>
                        </w:rPr>
                      </w:pPr>
                      <w:r w:rsidRPr="00ED0AFE">
                        <w:rPr>
                          <w:color w:val="808080" w:themeColor="background1" w:themeShade="80"/>
                          <w:sz w:val="16"/>
                          <w:szCs w:val="16"/>
                        </w:rPr>
                        <w:t>1756</w:t>
                      </w:r>
                    </w:p>
                  </w:txbxContent>
                </v:textbox>
                <w10:wrap type="square"/>
              </v:shape>
            </w:pict>
          </mc:Fallback>
        </mc:AlternateContent>
      </w:r>
      <w:r w:rsidR="00337DB7">
        <w:rPr>
          <w:noProof/>
        </w:rPr>
        <mc:AlternateContent>
          <mc:Choice Requires="wps">
            <w:drawing>
              <wp:anchor distT="0" distB="0" distL="114300" distR="114300" simplePos="0" relativeHeight="251701248" behindDoc="0" locked="0" layoutInCell="1" allowOverlap="1" wp14:anchorId="65EF7F7B" wp14:editId="6E848E83">
                <wp:simplePos x="0" y="0"/>
                <wp:positionH relativeFrom="page">
                  <wp:posOffset>1661160</wp:posOffset>
                </wp:positionH>
                <wp:positionV relativeFrom="paragraph">
                  <wp:posOffset>0</wp:posOffset>
                </wp:positionV>
                <wp:extent cx="7141210" cy="635"/>
                <wp:effectExtent l="0" t="0" r="2540" b="0"/>
                <wp:wrapSquare wrapText="bothSides"/>
                <wp:docPr id="2" name="Text Box 2"/>
                <wp:cNvGraphicFramePr/>
                <a:graphic xmlns:a="http://schemas.openxmlformats.org/drawingml/2006/main">
                  <a:graphicData uri="http://schemas.microsoft.com/office/word/2010/wordprocessingShape">
                    <wps:wsp>
                      <wps:cNvSpPr txBox="1"/>
                      <wps:spPr>
                        <a:xfrm>
                          <a:off x="0" y="0"/>
                          <a:ext cx="7141210" cy="635"/>
                        </a:xfrm>
                        <a:prstGeom prst="rect">
                          <a:avLst/>
                        </a:prstGeom>
                        <a:solidFill>
                          <a:prstClr val="white"/>
                        </a:solidFill>
                        <a:ln>
                          <a:noFill/>
                        </a:ln>
                      </wps:spPr>
                      <wps:txbx>
                        <w:txbxContent>
                          <w:p w14:paraId="356CDC40" w14:textId="6CF64FA3" w:rsidR="00DD3B4D" w:rsidRPr="00282891" w:rsidRDefault="00DD3B4D" w:rsidP="007E4C16">
                            <w:pPr>
                              <w:pStyle w:val="Caption"/>
                              <w:rPr>
                                <w:rFonts w:cs="Arial"/>
                                <w:noProof/>
                                <w:color w:val="548DD4" w:themeColor="text2" w:themeTint="99"/>
                                <w:szCs w:val="26"/>
                              </w:rPr>
                            </w:pPr>
                            <w:bookmarkStart w:id="58" w:name="_Ref35169172"/>
                            <w:bookmarkStart w:id="59" w:name="_Toc35168889"/>
                            <w:r>
                              <w:t xml:space="preserve">Figure </w:t>
                            </w:r>
                            <w:r>
                              <w:fldChar w:fldCharType="begin"/>
                            </w:r>
                            <w:r>
                              <w:instrText>SEQ Figure \* ARABIC</w:instrText>
                            </w:r>
                            <w:r>
                              <w:fldChar w:fldCharType="separate"/>
                            </w:r>
                            <w:r>
                              <w:rPr>
                                <w:noProof/>
                              </w:rPr>
                              <w:t>1</w:t>
                            </w:r>
                            <w:r>
                              <w:fldChar w:fldCharType="end"/>
                            </w:r>
                            <w:bookmarkEnd w:id="58"/>
                            <w:r>
                              <w:t xml:space="preserve"> : Chart plotted</w:t>
                            </w:r>
                            <w:r w:rsidRPr="000E3C23">
                              <w:t xml:space="preserve"> from data collected by N.A.M Rodger which shows the number of men borne and the number of men mustered in a given year (Rodger, 2006, pp. 636–639)</w:t>
                            </w:r>
                            <w:bookmarkEnd w:id="5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5EF7F7B" id="_x0000_s1027" type="#_x0000_t202" style="position:absolute;left:0;text-align:left;margin-left:130.8pt;margin-top:0;width:562.3pt;height:.05pt;z-index:251701248;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" stroked="f">
                <v:textbox style="mso-fit-shape-to-text:t" inset="0,0,0,0">
                  <w:txbxContent>
                    <w:p w14:paraId="356CDC40" w14:textId="6CF64FA3" w:rsidR="00DD3B4D" w:rsidRPr="00282891" w:rsidRDefault="00DD3B4D" w:rsidP="007E4C16">
                      <w:pPr>
                        <w:pStyle w:val="Caption"/>
                        <w:rPr>
                          <w:rFonts w:cs="Arial"/>
                          <w:noProof/>
                          <w:color w:val="548DD4" w:themeColor="text2" w:themeTint="99"/>
                          <w:szCs w:val="26"/>
                        </w:rPr>
                      </w:pPr>
                      <w:bookmarkStart w:id="61" w:name="_Toc35168889"/>
                      <w:bookmarkStart w:id="62" w:name="_Ref35169172"/>
                      <w:r>
                        <w:t xml:space="preserve">Figure </w:t>
                      </w:r>
                      <w:r>
                        <w:fldChar w:fldCharType="begin"/>
                      </w:r>
                      <w:r>
                        <w:instrText>SEQ Figure \* ARABIC</w:instrText>
                      </w:r>
                      <w:r>
                        <w:fldChar w:fldCharType="separate"/>
                      </w:r>
                      <w:r>
                        <w:rPr>
                          <w:noProof/>
                        </w:rPr>
                        <w:t>1</w:t>
                      </w:r>
                      <w:r>
                        <w:fldChar w:fldCharType="end"/>
                      </w:r>
                      <w:bookmarkEnd w:id="62"/>
                      <w:r>
                        <w:t xml:space="preserve"> : Chart plotted</w:t>
                      </w:r>
                      <w:r w:rsidRPr="000E3C23">
                        <w:t xml:space="preserve"> from data collected by N.A.M Rodger which shows the number of men borne and the number of men mustered in a given year (Rodger, 2006, pp. 636–639)</w:t>
                      </w:r>
                      <w:bookmarkEnd w:id="61"/>
                    </w:p>
                  </w:txbxContent>
                </v:textbox>
                <w10:wrap type="square" anchorx="page"/>
              </v:shape>
            </w:pict>
          </mc:Fallback>
        </mc:AlternateContent>
      </w:r>
      <w:r w:rsidR="00E419E4">
        <w:rPr>
          <w:noProof/>
        </w:rPr>
        <mc:AlternateContent>
          <mc:Choice Requires="wps">
            <w:drawing>
              <wp:anchor distT="45720" distB="45720" distL="114300" distR="114300" simplePos="0" relativeHeight="251717632" behindDoc="0" locked="0" layoutInCell="1" allowOverlap="1" wp14:anchorId="6BDBE475" wp14:editId="6E5C3BB0">
                <wp:simplePos x="0" y="0"/>
                <wp:positionH relativeFrom="column">
                  <wp:posOffset>6293304</wp:posOffset>
                </wp:positionH>
                <wp:positionV relativeFrom="paragraph">
                  <wp:posOffset>469447</wp:posOffset>
                </wp:positionV>
                <wp:extent cx="1384300" cy="1404620"/>
                <wp:effectExtent l="0" t="0" r="0"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4300" cy="1404620"/>
                        </a:xfrm>
                        <a:prstGeom prst="rect">
                          <a:avLst/>
                        </a:prstGeom>
                        <a:noFill/>
                        <a:ln w="9525">
                          <a:noFill/>
                          <a:miter lim="800000"/>
                          <a:headEnd/>
                          <a:tailEnd/>
                        </a:ln>
                      </wps:spPr>
                      <wps:txbx>
                        <w:txbxContent>
                          <w:p w14:paraId="03EFC90F" w14:textId="659EE3F9" w:rsidR="00DD3B4D" w:rsidRPr="00577B04" w:rsidRDefault="00DD3B4D" w:rsidP="00764B4E">
                            <w:pPr>
                              <w:jc w:val="center"/>
                              <w:rPr>
                                <w:sz w:val="18"/>
                                <w:szCs w:val="18"/>
                              </w:rPr>
                            </w:pPr>
                            <w:r>
                              <w:rPr>
                                <w:sz w:val="18"/>
                                <w:szCs w:val="18"/>
                              </w:rPr>
                              <w:t>Napoleonic Wars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BDBE475" id="_x0000_s1028" type="#_x0000_t202" style="position:absolute;left:0;text-align:left;margin-left:495.55pt;margin-top:36.95pt;width:109pt;height:110.6pt;z-index:2517176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" filled="f" stroked="f">
                <v:textbox style="mso-fit-shape-to-text:t">
                  <w:txbxContent>
                    <w:p w14:paraId="03EFC90F" w14:textId="659EE3F9" w:rsidR="00DD3B4D" w:rsidRPr="00577B04" w:rsidRDefault="00DD3B4D" w:rsidP="00764B4E">
                      <w:pPr>
                        <w:jc w:val="center"/>
                        <w:rPr>
                          <w:sz w:val="18"/>
                          <w:szCs w:val="18"/>
                        </w:rPr>
                      </w:pPr>
                      <w:r>
                        <w:rPr>
                          <w:sz w:val="18"/>
                          <w:szCs w:val="18"/>
                        </w:rPr>
                        <w:t>Napoleonic Wars</w:t>
                      </w:r>
                    </w:p>
                  </w:txbxContent>
                </v:textbox>
                <w10:wrap type="square"/>
              </v:shape>
            </w:pict>
          </mc:Fallback>
        </mc:AlternateContent>
      </w:r>
      <w:r w:rsidR="00E419E4">
        <w:rPr>
          <w:noProof/>
        </w:rPr>
        <mc:AlternateContent>
          <mc:Choice Requires="wpg">
            <w:drawing>
              <wp:anchor distT="0" distB="0" distL="114300" distR="114300" simplePos="0" relativeHeight="251715584" behindDoc="0" locked="0" layoutInCell="1" allowOverlap="1" wp14:anchorId="2FD2872F" wp14:editId="636AB1C4">
                <wp:simplePos x="0" y="0"/>
                <wp:positionH relativeFrom="margin">
                  <wp:posOffset>975360</wp:posOffset>
                </wp:positionH>
                <wp:positionV relativeFrom="paragraph">
                  <wp:posOffset>731520</wp:posOffset>
                </wp:positionV>
                <wp:extent cx="6652260" cy="4379595"/>
                <wp:effectExtent l="0" t="0" r="15240" b="1905"/>
                <wp:wrapNone/>
                <wp:docPr id="10" name="Group 10"/>
                <wp:cNvGraphicFramePr/>
                <a:graphic xmlns:a="http://schemas.openxmlformats.org/drawingml/2006/main">
                  <a:graphicData uri="http://schemas.microsoft.com/office/word/2010/wordprocessingGroup">
                    <wpg:wgp>
                      <wpg:cNvGrpSpPr/>
                      <wpg:grpSpPr>
                        <a:xfrm>
                          <a:off x="0" y="0"/>
                          <a:ext cx="6652260" cy="4379595"/>
                          <a:chOff x="0" y="0"/>
                          <a:chExt cx="6652260" cy="4379595"/>
                        </a:xfrm>
                      </wpg:grpSpPr>
                      <wpg:graphicFrame>
                        <wpg:cNvPr id="382" name="Chart 382">
                          <a:extLst>
                            <a:ext uri="{FF2B5EF4-FFF2-40B4-BE49-F238E27FC236}">
                              <a16:creationId xmlns:a16="http://schemas.microsoft.com/office/drawing/2014/main" id="{6DD49401-6C92-4B2D-AD42-44C2D731CDB1}"/>
                            </a:ext>
                          </a:extLst>
                        </wpg:cNvPr>
                        <wpg:cNvFrPr/>
                        <wpg:xfrm>
                          <a:off x="0" y="0"/>
                          <a:ext cx="6652260" cy="4379595"/>
                        </wpg:xfrm>
                        <a:graphic>
                          <a:graphicData uri="http://schemas.openxmlformats.org/drawingml/2006/chart">
                            <c:chart xmlns:c="http://schemas.openxmlformats.org/drawingml/2006/chart" xmlns:r="http://schemas.openxmlformats.org/officeDocument/2006/relationships" r:id="rId17"/>
                          </a:graphicData>
                        </a:graphic>
                      </wpg:graphicFrame>
                      <wps:wsp>
                        <wps:cNvPr id="3" name="Left Brace 3"/>
                        <wps:cNvSpPr/>
                        <wps:spPr>
                          <a:xfrm rot="5400000">
                            <a:off x="1117373" y="1367745"/>
                            <a:ext cx="674159" cy="680296"/>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7" name="Text Box 2"/>
                        <wps:cNvSpPr txBox="1">
                          <a:spLocks noChangeArrowheads="1"/>
                        </wps:cNvSpPr>
                        <wps:spPr bwMode="auto">
                          <a:xfrm>
                            <a:off x="892629" y="1072243"/>
                            <a:ext cx="1384299" cy="412114"/>
                          </a:xfrm>
                          <a:prstGeom prst="rect">
                            <a:avLst/>
                          </a:prstGeom>
                          <a:noFill/>
                          <a:ln w="9525">
                            <a:noFill/>
                            <a:miter lim="800000"/>
                            <a:headEnd/>
                            <a:tailEnd/>
                          </a:ln>
                        </wps:spPr>
                        <wps:txbx>
                          <w:txbxContent>
                            <w:p w14:paraId="75CAD425" w14:textId="6A294448" w:rsidR="00DD3B4D" w:rsidRPr="00577B04" w:rsidRDefault="00DD3B4D">
                              <w:pPr>
                                <w:rPr>
                                  <w:sz w:val="18"/>
                                  <w:szCs w:val="18"/>
                                </w:rPr>
                              </w:pPr>
                              <w:r w:rsidRPr="00577B04">
                                <w:rPr>
                                  <w:sz w:val="18"/>
                                  <w:szCs w:val="18"/>
                                </w:rPr>
                                <w:t>Seven Years War</w:t>
                              </w:r>
                            </w:p>
                          </w:txbxContent>
                        </wps:txbx>
                        <wps:bodyPr rot="0" vert="horz" wrap="square" lIns="91440" tIns="45720" rIns="91440" bIns="45720" anchor="t" anchorCtr="0">
                          <a:spAutoFit/>
                        </wps:bodyPr>
                      </wps:wsp>
                      <wps:wsp>
                        <wps:cNvPr id="4" name="Left Brace 4"/>
                        <wps:cNvSpPr/>
                        <wps:spPr>
                          <a:xfrm rot="5400000">
                            <a:off x="2997382" y="907324"/>
                            <a:ext cx="674159" cy="727604"/>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Text Box 2"/>
                        <wps:cNvSpPr txBox="1">
                          <a:spLocks noChangeArrowheads="1"/>
                        </wps:cNvSpPr>
                        <wps:spPr bwMode="auto">
                          <a:xfrm>
                            <a:off x="2688772" y="457200"/>
                            <a:ext cx="1384299" cy="609599"/>
                          </a:xfrm>
                          <a:prstGeom prst="rect">
                            <a:avLst/>
                          </a:prstGeom>
                          <a:noFill/>
                          <a:ln w="9525">
                            <a:noFill/>
                            <a:miter lim="800000"/>
                            <a:headEnd/>
                            <a:tailEnd/>
                          </a:ln>
                        </wps:spPr>
                        <wps:txbx>
                          <w:txbxContent>
                            <w:p w14:paraId="41AF2ECB" w14:textId="37FF1056" w:rsidR="00DD3B4D" w:rsidRPr="00577B04" w:rsidRDefault="00DD3B4D" w:rsidP="00764B4E">
                              <w:pPr>
                                <w:jc w:val="center"/>
                                <w:rPr>
                                  <w:sz w:val="18"/>
                                  <w:szCs w:val="18"/>
                                </w:rPr>
                              </w:pPr>
                              <w:r>
                                <w:rPr>
                                  <w:sz w:val="18"/>
                                  <w:szCs w:val="18"/>
                                </w:rPr>
                                <w:t>American Wars of Independence</w:t>
                              </w:r>
                            </w:p>
                          </w:txbxContent>
                        </wps:txbx>
                        <wps:bodyPr rot="0" vert="horz" wrap="square" lIns="91440" tIns="45720" rIns="91440" bIns="45720" anchor="t" anchorCtr="0">
                          <a:spAutoFit/>
                        </wps:bodyPr>
                      </wps:wsp>
                      <wps:wsp>
                        <wps:cNvPr id="6" name="Left Brace 6"/>
                        <wps:cNvSpPr/>
                        <wps:spPr>
                          <a:xfrm rot="5400000">
                            <a:off x="4581253" y="210638"/>
                            <a:ext cx="674159" cy="848360"/>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Text Box 2"/>
                        <wps:cNvSpPr txBox="1">
                          <a:spLocks noChangeArrowheads="1"/>
                        </wps:cNvSpPr>
                        <wps:spPr bwMode="auto">
                          <a:xfrm>
                            <a:off x="4283529" y="0"/>
                            <a:ext cx="1384299" cy="412114"/>
                          </a:xfrm>
                          <a:prstGeom prst="rect">
                            <a:avLst/>
                          </a:prstGeom>
                          <a:noFill/>
                          <a:ln w="9525">
                            <a:noFill/>
                            <a:miter lim="800000"/>
                            <a:headEnd/>
                            <a:tailEnd/>
                          </a:ln>
                        </wps:spPr>
                        <wps:txbx>
                          <w:txbxContent>
                            <w:p w14:paraId="224600BF" w14:textId="27A20BFE" w:rsidR="00DD3B4D" w:rsidRPr="00577B04" w:rsidRDefault="00DD3B4D" w:rsidP="00764B4E">
                              <w:pPr>
                                <w:jc w:val="center"/>
                                <w:rPr>
                                  <w:sz w:val="18"/>
                                  <w:szCs w:val="18"/>
                                </w:rPr>
                              </w:pPr>
                              <w:r>
                                <w:rPr>
                                  <w:sz w:val="18"/>
                                  <w:szCs w:val="18"/>
                                </w:rPr>
                                <w:t>French Revolution</w:t>
                              </w:r>
                            </w:p>
                          </w:txbxContent>
                        </wps:txbx>
                        <wps:bodyPr rot="0" vert="horz" wrap="square" lIns="91440" tIns="45720" rIns="91440" bIns="45720" anchor="t" anchorCtr="0">
                          <a:spAutoFit/>
                        </wps:bodyPr>
                      </wps:wsp>
                      <wps:wsp>
                        <wps:cNvPr id="8" name="Left Brace 8"/>
                        <wps:cNvSpPr/>
                        <wps:spPr>
                          <a:xfrm rot="5400000">
                            <a:off x="5631725" y="-230233"/>
                            <a:ext cx="674159" cy="1261004"/>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FD2872F" id="Group 10" o:spid="_x0000_s1029" style="position:absolute;left:0;text-align:left;margin-left:76.8pt;margin-top:57.6pt;width:523.8pt;height:344.85pt;z-index:251715584;mso-position-horizontal-relative:margin" coordsize="66522,43795" o:gfxdata="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hart 382" o:spid="_x0000_s1030" type="#_x0000_t75" style="position:absolute;left:-60;top:-60;width:66628;height:438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">
                  <v:imagedata r:id="rId18" o:title=""/>
                  <o:lock v:ext="edit" aspectratio="f"/>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3" o:spid="_x0000_s1031" type="#_x0000_t87" style="position:absolute;left:11174;top:13677;width:6741;height:680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" adj="1784" strokecolor="#4579b8 [3044]"/>
                <v:shape id="_x0000_s1032" type="#_x0000_t202" style="position:absolute;left:8926;top:10722;width:13843;height:4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" filled="f" stroked="f">
                  <v:textbox style="mso-fit-shape-to-text:t">
                    <w:txbxContent>
                      <w:p w14:paraId="75CAD425" w14:textId="6A294448" w:rsidR="00DD3B4D" w:rsidRPr="00577B04" w:rsidRDefault="00DD3B4D">
                        <w:pPr>
                          <w:rPr>
                            <w:sz w:val="18"/>
                            <w:szCs w:val="18"/>
                          </w:rPr>
                        </w:pPr>
                        <w:r w:rsidRPr="00577B04">
                          <w:rPr>
                            <w:sz w:val="18"/>
                            <w:szCs w:val="18"/>
                          </w:rPr>
                          <w:t>Seven Years War</w:t>
                        </w:r>
                      </w:p>
                    </w:txbxContent>
                  </v:textbox>
                </v:shape>
                <v:shape id="Left Brace 4" o:spid="_x0000_s1033" type="#_x0000_t87" style="position:absolute;left:29973;top:9073;width:6742;height:7276;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" adj="1668" strokecolor="#4579b8 [3044]"/>
                <v:shape id="_x0000_s1034" type="#_x0000_t202" style="position:absolute;left:26887;top:4572;width:13843;height:6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" filled="f" stroked="f">
                  <v:textbox style="mso-fit-shape-to-text:t">
                    <w:txbxContent>
                      <w:p w14:paraId="41AF2ECB" w14:textId="37FF1056" w:rsidR="00DD3B4D" w:rsidRPr="00577B04" w:rsidRDefault="00DD3B4D" w:rsidP="00764B4E">
                        <w:pPr>
                          <w:jc w:val="center"/>
                          <w:rPr>
                            <w:sz w:val="18"/>
                            <w:szCs w:val="18"/>
                          </w:rPr>
                        </w:pPr>
                        <w:r>
                          <w:rPr>
                            <w:sz w:val="18"/>
                            <w:szCs w:val="18"/>
                          </w:rPr>
                          <w:t>American Wars of Independence</w:t>
                        </w:r>
                      </w:p>
                    </w:txbxContent>
                  </v:textbox>
                </v:shape>
                <v:shape id="Left Brace 6" o:spid="_x0000_s1035" type="#_x0000_t87" style="position:absolute;left:45812;top:2106;width:6741;height:848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" adj="1430" strokecolor="#4579b8 [3044]"/>
                <v:shape id="_x0000_s1036" type="#_x0000_t202" style="position:absolute;left:42835;width:13843;height:4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" filled="f" stroked="f">
                  <v:textbox style="mso-fit-shape-to-text:t">
                    <w:txbxContent>
                      <w:p w14:paraId="224600BF" w14:textId="27A20BFE" w:rsidR="00DD3B4D" w:rsidRPr="00577B04" w:rsidRDefault="00DD3B4D" w:rsidP="00764B4E">
                        <w:pPr>
                          <w:jc w:val="center"/>
                          <w:rPr>
                            <w:sz w:val="18"/>
                            <w:szCs w:val="18"/>
                          </w:rPr>
                        </w:pPr>
                        <w:r>
                          <w:rPr>
                            <w:sz w:val="18"/>
                            <w:szCs w:val="18"/>
                          </w:rPr>
                          <w:t>French Revolution</w:t>
                        </w:r>
                      </w:p>
                    </w:txbxContent>
                  </v:textbox>
                </v:shape>
                <v:shape id="Left Brace 8" o:spid="_x0000_s1037" type="#_x0000_t87" style="position:absolute;left:56317;top:-2303;width:6742;height:1261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" adj="962" strokecolor="#4579b8 [3044]"/>
                <w10:wrap anchorx="margin"/>
              </v:group>
            </w:pict>
          </mc:Fallback>
        </mc:AlternateContent>
      </w:r>
    </w:p>
    <w:p w14:paraId="648510C9" w14:textId="13537672" w:rsidR="005E79E6" w:rsidRDefault="005E79E6" w:rsidP="00B60321">
      <w:pPr>
        <w:pStyle w:val="Heading3"/>
      </w:pPr>
      <w:r>
        <w:t>Recruitment</w:t>
      </w:r>
    </w:p>
    <w:p w14:paraId="648510CB" w14:textId="51657045" w:rsidR="00430FA8" w:rsidRDefault="004D4149" w:rsidP="000C1D79">
      <w:r>
        <w:t>Recruitment into the Navy was through two m</w:t>
      </w:r>
      <w:r w:rsidR="0006206D">
        <w:t>ain routes; voluntary and pressed</w:t>
      </w:r>
      <w:r w:rsidR="004B2C76">
        <w:t xml:space="preserve"> </w:t>
      </w:r>
      <w:r w:rsidR="004B2C76">
        <w:fldChar w:fldCharType="begin" w:fldLock="1"/>
      </w:r>
      <w:r w:rsidR="006211C1">
        <w:instrText>ADDIN CSL_CITATION {"citationItems":[{"id":"ITEM-1","itemData":{"author":[{"dropping-particle":"","family":"Harvie","given":"C","non-dropping-particle":"","parse-names":false,"suffix":""},{"dropping-particle":"","family":"Matthew","given":"H.C.G.","non-dropping-particle":"","parse-names":false,"suffix":""}],"id":"ITEM-1","issued":{"date-parts":[["2000"]]},"publisher":"Oxford University Press","publisher-place":"Oxford","title":"Nineteenth Century Britain - A Very Short Introduction","type":"book"},"locator":"56","uris":["http://www.mendeley.com/documents/?uuid=41cc8055-07f2-4161-b7e1-3125d1a1d43e"]}],"mendeley":{"formattedCitation":"(Harvie &amp; Matthew, 2000, p. 56)","plainTextFormattedCitation":"(Harvie &amp; Matthew, 2000, p. 56)","previouslyFormattedCitation":"(Harvie &amp; Matthew, 2000, p. 56)"},"properties":{"noteIndex":0},"schema":"https://github.com/citation-style-language/schema/raw/master/csl-citation.json"}</w:instrText>
      </w:r>
      <w:r w:rsidR="004B2C76">
        <w:fldChar w:fldCharType="separate"/>
      </w:r>
      <w:r w:rsidR="004B2C76" w:rsidRPr="004B2C76">
        <w:rPr>
          <w:noProof/>
        </w:rPr>
        <w:t>(Harvie &amp; Matthew, 2000, p. 56)</w:t>
      </w:r>
      <w:r w:rsidR="004B2C76">
        <w:fldChar w:fldCharType="end"/>
      </w:r>
      <w:r>
        <w:t>. Being part of the Navy did not hold the same prestige and social standing as it does in modern times</w:t>
      </w:r>
      <w:r w:rsidR="00DD2ED0">
        <w:t xml:space="preserve"> </w:t>
      </w:r>
      <w:r w:rsidR="00DD2ED0">
        <w:fldChar w:fldCharType="begin" w:fldLock="1"/>
      </w:r>
      <w:r w:rsidR="006211C1">
        <w:instrText>ADDIN CSL_CITATION {"citationItems":[{"id":"ITEM-1","itemData":{"author":[{"dropping-particle":"","family":"Harvie","given":"C","non-dropping-particle":"","parse-names":false,"suffix":""},{"dropping-particle":"","family":"Matthew","given":"H.C.G.","non-dropping-particle":"","parse-names":false,"suffix":""}],"id":"ITEM-1","issued":{"date-parts":[["2000"]]},"publisher":"Oxford University Press","publisher-place":"Oxford","title":"Nineteenth Century Britain - A Very Short Introduction","type":"book"},"locator":"56","uris":["http://www.mendeley.com/documents/?uuid=41cc8055-07f2-4161-b7e1-3125d1a1d43e"]}],"mendeley":{"formattedCitation":"(Harvie &amp; Matthew, 2000, p. 56)","plainTextFormattedCitation":"(Harvie &amp; Matthew, 2000, p. 56)","previouslyFormattedCitation":"(Harvie &amp; Matthew, 2000, p. 56)"},"properties":{"noteIndex":0},"schema":"https://github.com/citation-style-language/schema/raw/master/csl-citation.json"}</w:instrText>
      </w:r>
      <w:r w:rsidR="00DD2ED0">
        <w:fldChar w:fldCharType="separate"/>
      </w:r>
      <w:r w:rsidR="00DD2ED0" w:rsidRPr="00DD2ED0">
        <w:rPr>
          <w:noProof/>
        </w:rPr>
        <w:t>(Harvie &amp; Matthew, 2000, p. 56)</w:t>
      </w:r>
      <w:r w:rsidR="00DD2ED0">
        <w:fldChar w:fldCharType="end"/>
      </w:r>
      <w:r>
        <w:t>. The job was hard and the pay low</w:t>
      </w:r>
      <w:r w:rsidR="00A521BE">
        <w:t>, although the officers often came from wealthy families</w:t>
      </w:r>
      <w:r>
        <w:t xml:space="preserve">. Many of the </w:t>
      </w:r>
      <w:r w:rsidR="00A521BE">
        <w:t xml:space="preserve">normal </w:t>
      </w:r>
      <w:r>
        <w:t>seamen of the Royal Navy were press ganged into service using a variety of methods</w:t>
      </w:r>
      <w:r w:rsidR="00263630">
        <w:t xml:space="preserve"> </w:t>
      </w:r>
      <w:r w:rsidR="00263630">
        <w:fldChar w:fldCharType="begin" w:fldLock="1"/>
      </w:r>
      <w:r w:rsidR="00263630">
        <w:instrText>ADDIN CSL_CITATION {"citationItems":[{"id":"ITEM-1","itemData":{"author":[{"dropping-particle":"","family":"Lloyd","given":"Christopher","non-dropping-particle":"","parse-names":false,"suffix":""}],"id":"ITEM-1","issued":{"date-parts":[["1968"]]},"publisher":"Collins","title":"The British Seaman 1200-1860 A Social Survey","type":"book"},"locator":"195","uris":["http://www.mendeley.com/documents/?uuid=14bce7fd-52d5-425d-81ea-e51d29fd5fd3"]}],"mendeley":{"formattedCitation":"(Lloyd, 1968, p. 195)","plainTextFormattedCitation":"(Lloyd, 1968, p. 195)","previouslyFormattedCitation":"(Lloyd, 1968, p. 195)"},"properties":{"noteIndex":0},"schema":"https://github.com/citation-style-language/schema/raw/master/csl-citation.json"}</w:instrText>
      </w:r>
      <w:r w:rsidR="00263630">
        <w:fldChar w:fldCharType="separate"/>
      </w:r>
      <w:r w:rsidR="00263630" w:rsidRPr="00263630">
        <w:rPr>
          <w:noProof/>
        </w:rPr>
        <w:t>(Lloyd, 1968, p. 195)</w:t>
      </w:r>
      <w:r w:rsidR="00263630">
        <w:fldChar w:fldCharType="end"/>
      </w:r>
      <w:r>
        <w:t>.</w:t>
      </w:r>
      <w:r w:rsidR="00B26FF3">
        <w:t xml:space="preserve"> </w:t>
      </w:r>
      <w:r w:rsidR="00430FA8">
        <w:t>The press gang holds a historical association with violence and fear, men and boys of seafaring age in coastal areas lived in constant awareness of them</w:t>
      </w:r>
      <w:r w:rsidR="006B4B27">
        <w:t xml:space="preserve"> </w:t>
      </w:r>
      <w:r w:rsidR="005D79FE">
        <w:fldChar w:fldCharType="begin" w:fldLock="1"/>
      </w:r>
      <w:r w:rsidR="007C31C1">
        <w:instrText>ADDIN CSL_CITATION {"citationItems":[{"id":"ITEM-1","itemData":{"author":[{"dropping-particle":"","family":"Fremont-Barnes","given":"G","non-dropping-particle":"","parse-names":false,"suffix":""}],"id":"ITEM-1","issued":{"date-parts":[["2005"]]},"publisher":"Osprey Publishing","publisher-place":"Oxford","title":"Nelson's Sailors","type":"book"},"locator":"8-9","uris":["http://www.mendeley.com/documents/?uuid=fefc812a-9c5c-4ae9-aeb2-992b41908a1e"]},{"id":"ITEM-2","itemData":{"ISBN":"978-0349120348","author":[{"dropping-particle":"","family":"Adkins, R. &amp; Adkins","given":"L.","non-dropping-particle":"","parse-names":false,"suffix":""}],"id":"ITEM-2","issued":{"date-parts":[["2010"]]},"publisher":"Abacus","publisher-place":"London","title":"Jack Tar - The Extraordinary Lives of Ordinary Seamen in Nelson's Navy","type":"book"},"locator":"40-68","uris":["http://www.mendeley.com/documents/?uuid=ccc5299e-2b71-49f3-ade4-e8e552f96d82"]}],"mendeley":{"formattedCitation":"(Adkins, R. &amp; Adkins, 2010, pp. 40–68; Fremont-Barnes, 2005, pp. 8–9)","plainTextFormattedCitation":"(Adkins, R. &amp; Adkins, 2010, pp. 40–68; Fremont-Barnes, 2005, pp. 8–9)","previouslyFormattedCitation":"(Adkins, R. &amp; Adkins, 2010, pp. 40–68; Fremont-Barnes, 2005, pp. 8–9)"},"properties":{"noteIndex":0},"schema":"https://github.com/citation-style-language/schema/raw/master/csl-citation.json"}</w:instrText>
      </w:r>
      <w:r w:rsidR="005D79FE">
        <w:fldChar w:fldCharType="separate"/>
      </w:r>
      <w:r w:rsidR="006B4B27" w:rsidRPr="006B4B27">
        <w:rPr>
          <w:noProof/>
        </w:rPr>
        <w:t>(Adkins, R. &amp; Adkins, 2010, pp. 40–68; Fremont-Barnes, 2005, pp. 8–9)</w:t>
      </w:r>
      <w:r w:rsidR="005D79FE">
        <w:fldChar w:fldCharType="end"/>
      </w:r>
      <w:r w:rsidR="00430FA8">
        <w:t>. Methods</w:t>
      </w:r>
      <w:r w:rsidR="0006206D">
        <w:t xml:space="preserve"> of pressing</w:t>
      </w:r>
      <w:r w:rsidR="00430FA8">
        <w:t xml:space="preserve"> varied, </w:t>
      </w:r>
      <w:r w:rsidR="00A1717F">
        <w:t xml:space="preserve">some were simply manhandled to the </w:t>
      </w:r>
      <w:r w:rsidR="00BE649B">
        <w:t>sign-up</w:t>
      </w:r>
      <w:r w:rsidR="00A1717F">
        <w:t xml:space="preserve"> office whilst</w:t>
      </w:r>
      <w:r w:rsidR="00430FA8">
        <w:t xml:space="preserve"> </w:t>
      </w:r>
      <w:r w:rsidR="00A1717F">
        <w:t>o</w:t>
      </w:r>
      <w:r w:rsidR="00430FA8">
        <w:t>thers were offered financial incentives if t</w:t>
      </w:r>
      <w:r w:rsidR="0006206D">
        <w:t>hey volunteered rather than being</w:t>
      </w:r>
      <w:r w:rsidR="00430FA8">
        <w:t xml:space="preserve"> pressed</w:t>
      </w:r>
      <w:r w:rsidR="00B26FF3">
        <w:t xml:space="preserve"> </w:t>
      </w:r>
      <w:r w:rsidR="00DD2ED0">
        <w:fldChar w:fldCharType="begin" w:fldLock="1"/>
      </w:r>
      <w:r w:rsidR="00DD2ED0">
        <w:instrText>ADDIN CSL_CITATION {"citationItems":[{"id":"ITEM-1","itemData":{"author":[{"dropping-particle":"","family":"Miller","given":"Nathan","non-dropping-particle":"","parse-names":false,"suffix":""}],"id":"ITEM-1","issued":{"date-parts":[["2000"]]},"publisher":"John Wiley &amp; Sons, Inc.","title":"Broadsides - The Age of Fighting Sail, 1755 - 1815","type":"book"},"locator":"107","uris":["http://www.mendeley.com/documents/?uuid=42ede34d-9ab2-4ae3-87eb-9779a9953744"]}],"mendeley":{"formattedCitation":"(Miller, 2000, p. 107)","plainTextFormattedCitation":"(Miller, 2000, p. 107)","previouslyFormattedCitation":"(Miller, 2000, p. 107)"},"properties":{"noteIndex":0},"schema":"https://github.com/citation-style-language/schema/raw/master/csl-citation.json"}</w:instrText>
      </w:r>
      <w:r w:rsidR="00DD2ED0">
        <w:fldChar w:fldCharType="separate"/>
      </w:r>
      <w:r w:rsidR="00DD2ED0" w:rsidRPr="00DD2ED0">
        <w:rPr>
          <w:noProof/>
        </w:rPr>
        <w:t>(Miller, 2000, p. 107)</w:t>
      </w:r>
      <w:r w:rsidR="00DD2ED0">
        <w:fldChar w:fldCharType="end"/>
      </w:r>
      <w:r w:rsidR="00B26FF3">
        <w:t>.</w:t>
      </w:r>
    </w:p>
    <w:p w14:paraId="2EC8566D" w14:textId="5FC45843" w:rsidR="00B26FF3" w:rsidRDefault="00B26FF3" w:rsidP="000C1D79">
      <w:r>
        <w:t xml:space="preserve">The growth of the Navy led to the implementation of the Quota Acts. Three </w:t>
      </w:r>
      <w:r w:rsidR="00F266F9">
        <w:t>A</w:t>
      </w:r>
      <w:r>
        <w:t>cts of parliament were passed in 1795 and a further two in 1796</w:t>
      </w:r>
      <w:r w:rsidR="00DD2ED0">
        <w:t xml:space="preserve"> </w:t>
      </w:r>
      <w:r w:rsidR="00DD2ED0">
        <w:fldChar w:fldCharType="begin" w:fldLock="1"/>
      </w:r>
      <w:r w:rsidR="00263630">
        <w:instrText>ADDIN CSL_CITATION {"citationItems":[{"id":"ITEM-1","itemData":{"author":[{"dropping-particle":"","family":"Miller","given":"Nathan","non-dropping-particle":"","parse-names":false,"suffix":""}],"id":"ITEM-1","issued":{"date-parts":[["2000"]]},"publisher":"John Wiley &amp; Sons, Inc.","title":"Broadsides - The Age of Fighting Sail, 1755 - 1815","type":"book"},"locator":"108","uris":["http://www.mendeley.com/documents/?uuid=42ede34d-9ab2-4ae3-87eb-9779a9953744"]}],"mendeley":{"formattedCitation":"(Miller, 2000, p. 108)","plainTextFormattedCitation":"(Miller, 2000, p. 108)","previouslyFormattedCitation":"(Miller, 2000, p. 108)"},"properties":{"noteIndex":0},"schema":"https://github.com/citation-style-language/schema/raw/master/csl-citation.json"}</w:instrText>
      </w:r>
      <w:r w:rsidR="00DD2ED0">
        <w:fldChar w:fldCharType="separate"/>
      </w:r>
      <w:r w:rsidR="00DD2ED0" w:rsidRPr="00DD2ED0">
        <w:rPr>
          <w:noProof/>
        </w:rPr>
        <w:t>(Miller, 2000, p. 108)</w:t>
      </w:r>
      <w:r w:rsidR="00DD2ED0">
        <w:fldChar w:fldCharType="end"/>
      </w:r>
      <w:r>
        <w:t xml:space="preserve">. The </w:t>
      </w:r>
      <w:r w:rsidR="00F266F9">
        <w:t>Q</w:t>
      </w:r>
      <w:r>
        <w:t xml:space="preserve">uota </w:t>
      </w:r>
      <w:r w:rsidR="00F266F9">
        <w:t>A</w:t>
      </w:r>
      <w:r>
        <w:t>cts levied a fixed number of recruits from each local authority, the number of men required varied depending upon the population of each area</w:t>
      </w:r>
      <w:r w:rsidR="004B6C72">
        <w:t xml:space="preserve"> </w:t>
      </w:r>
      <w:r w:rsidR="004B6C72">
        <w:fldChar w:fldCharType="begin" w:fldLock="1"/>
      </w:r>
      <w:r w:rsidR="00E47E45">
        <w:instrText>ADDIN CSL_CITATION {"citationItems":[{"id":"ITEM-1","itemData":{"author":[{"dropping-particle":"","family":"Lloyd","given":"Christopher","non-dropping-particle":"","parse-names":false,"suffix":""}],"id":"ITEM-1","issued":{"date-parts":[["1968"]]},"publisher":"Collins","title":"The British Seaman 1200-1860 A Social Survey","type":"book"},"locator":"198","uris":["http://www.mendeley.com/documents/?uuid=14bce7fd-52d5-425d-81ea-e51d29fd5fd3"]},{"id":"ITEM-2","itemData":{"author":[{"dropping-particle":"","family":"Kemp","given":"Peter","non-dropping-particle":"","parse-names":false,"suffix":""}],"id":"ITEM-2","issued":{"date-parts":[["1970"]]},"publisher":"Aldine Press","title":"The British Sailor, A Social History of the Lower Deck","type":"book"},"locator":"163","uris":["http://www.mendeley.com/documents/?uuid=c86513c1-9f45-4f04-90a0-f12a9aed1e63"]}],"mendeley":{"formattedCitation":"(Kemp, 1970, p. 163; Lloyd, 1968, p. 198)","plainTextFormattedCitation":"(Kemp, 1970, p. 163; Lloyd, 1968, p. 198)","previouslyFormattedCitation":"(Kemp, 1970, p. 163; Lloyd, 1968, p. 198)"},"properties":{"noteIndex":0},"schema":"https://github.com/citation-style-language/schema/raw/master/csl-citation.json"}</w:instrText>
      </w:r>
      <w:r w:rsidR="004B6C72">
        <w:fldChar w:fldCharType="separate"/>
      </w:r>
      <w:r w:rsidR="00E47E45" w:rsidRPr="00E47E45">
        <w:rPr>
          <w:noProof/>
        </w:rPr>
        <w:t>(Kemp, 1970, p. 163; Lloyd, 1968, p. 198)</w:t>
      </w:r>
      <w:r w:rsidR="004B6C72">
        <w:fldChar w:fldCharType="end"/>
      </w:r>
      <w:r>
        <w:t>. Those men provided in fulfilment of the quota act could not be criminals or vagrants and they must be volunteers</w:t>
      </w:r>
      <w:r w:rsidR="00263630">
        <w:t xml:space="preserve"> </w:t>
      </w:r>
      <w:r w:rsidR="00263630">
        <w:fldChar w:fldCharType="begin" w:fldLock="1"/>
      </w:r>
      <w:r w:rsidR="00E47E45">
        <w:instrText>ADDIN CSL_CITATION {"citationItems":[{"id":"ITEM-1","itemData":{"author":[{"dropping-particle":"","family":"Miller","given":"Nathan","non-dropping-particle":"","parse-names":false,"suffix":""}],"id":"ITEM-1","issued":{"date-parts":[["2000"]]},"publisher":"John Wiley &amp; Sons, Inc.","title":"Broadsides - The Age of Fighting Sail, 1755 - 1815","type":"book"},"locator":"262","uris":["http://www.mendeley.com/documents/?uuid=42ede34d-9ab2-4ae3-87eb-9779a9953744"]},{"id":"ITEM-2","itemData":{"author":[{"dropping-particle":"","family":"Lloyd","given":"Christopher","non-dropping-particle":"","parse-names":false,"suffix":""}],"id":"ITEM-2","issued":{"date-parts":[["1968"]]},"publisher":"Collins","title":"The British Seaman 1200-1860 A Social Survey","type":"book"},"locator":"195,137","uris":["http://www.mendeley.com/documents/?uuid=14bce7fd-52d5-425d-81ea-e51d29fd5fd3"]}],"mendeley":{"formattedCitation":"(Lloyd, 1968, p. 195,137; Miller, 2000, p. 262)","plainTextFormattedCitation":"(Lloyd, 1968, p. 195,137; Miller, 2000, p. 262)","previouslyFormattedCitation":"(Lloyd, 1968, p. 195,137; Miller, 2000, p. 262)"},"properties":{"noteIndex":0},"schema":"https://github.com/citation-style-language/schema/raw/master/csl-citation.json"}</w:instrText>
      </w:r>
      <w:r w:rsidR="00263630">
        <w:fldChar w:fldCharType="separate"/>
      </w:r>
      <w:r w:rsidR="00E47E45" w:rsidRPr="00E47E45">
        <w:rPr>
          <w:noProof/>
        </w:rPr>
        <w:t>(Lloyd, 1968, p. 195,137; Miller, 2000, p. 262)</w:t>
      </w:r>
      <w:r w:rsidR="00263630">
        <w:fldChar w:fldCharType="end"/>
      </w:r>
      <w:r>
        <w:t xml:space="preserve">. The </w:t>
      </w:r>
      <w:r w:rsidR="00851C18">
        <w:t>Q</w:t>
      </w:r>
      <w:r>
        <w:t xml:space="preserve">uota </w:t>
      </w:r>
      <w:r w:rsidR="00851C18">
        <w:t>A</w:t>
      </w:r>
      <w:r>
        <w:t>cts me</w:t>
      </w:r>
      <w:r w:rsidR="00AB1BA5">
        <w:t>ant that many local authorities resorted to financial incentives for volunteers in order t</w:t>
      </w:r>
      <w:r w:rsidR="00A21EB5">
        <w:t>o</w:t>
      </w:r>
      <w:r w:rsidR="00AB1BA5">
        <w:t xml:space="preserve"> avoid paying hefty fines for falling short of their quota</w:t>
      </w:r>
      <w:r w:rsidR="00E47E45">
        <w:t xml:space="preserve"> </w:t>
      </w:r>
      <w:r w:rsidR="00E47E45">
        <w:fldChar w:fldCharType="begin" w:fldLock="1"/>
      </w:r>
      <w:r w:rsidR="007D4050">
        <w:instrText>ADDIN CSL_CITATION {"citationItems":[{"id":"ITEM-1","itemData":{"author":[{"dropping-particle":"","family":"Kemp","given":"Peter","non-dropping-particle":"","parse-names":false,"suffix":""}],"id":"ITEM-1","issued":{"date-parts":[["1970"]]},"publisher":"Aldine Press","title":"The British Sailor, A Social History of the Lower Deck","type":"book"},"locator":"165","uris":["http://www.mendeley.com/documents/?uuid=c86513c1-9f45-4f04-90a0-f12a9aed1e63"]}],"mendeley":{"formattedCitation":"(Kemp, 1970, p. 165)","plainTextFormattedCitation":"(Kemp, 1970, p. 165)","previouslyFormattedCitation":"(Kemp, 1970, p. 165)"},"properties":{"noteIndex":0},"schema":"https://github.com/citation-style-language/schema/raw/master/csl-citation.json"}</w:instrText>
      </w:r>
      <w:r w:rsidR="00E47E45">
        <w:fldChar w:fldCharType="separate"/>
      </w:r>
      <w:r w:rsidR="00E47E45" w:rsidRPr="00E47E45">
        <w:rPr>
          <w:noProof/>
        </w:rPr>
        <w:t>(Kemp, 1970, p. 165)</w:t>
      </w:r>
      <w:r w:rsidR="00E47E45">
        <w:fldChar w:fldCharType="end"/>
      </w:r>
      <w:r w:rsidR="00AB1BA5">
        <w:t>. This had a negative impact on board ship as many able seamen who had willingly volunteered found themselves financially worse off than those recruited through the quota system</w:t>
      </w:r>
      <w:r w:rsidR="004B6C72">
        <w:t xml:space="preserve"> </w:t>
      </w:r>
      <w:r w:rsidR="004B6C72">
        <w:fldChar w:fldCharType="begin" w:fldLock="1"/>
      </w:r>
      <w:r w:rsidR="00E47E45">
        <w:instrText>ADDIN CSL_CITATION {"citationItems":[{"id":"ITEM-1","itemData":{"author":[{"dropping-particle":"","family":"Lloyd","given":"Christopher","non-dropping-particle":"","parse-names":false,"suffix":""}],"id":"ITEM-1","issued":{"date-parts":[["1968"]]},"publisher":"Collins","title":"The British Seaman 1200-1860 A Social Survey","type":"book"},"locator":"145, 196-197","uris":["http://www.mendeley.com/documents/?uuid=14bce7fd-52d5-425d-81ea-e51d29fd5fd3"]},{"id":"ITEM-2","itemData":{"author":[{"dropping-particle":"","family":"Rodger","given":"N.A.M.","non-dropping-particle":"","parse-names":false,"suffix":""}],"id":"ITEM-2","issued":{"date-parts":[["2006"]]},"publisher":"Penguin Books","title":"The Command of the Ocean - A Naval History of Britain, 1649-1815","type":"book"},"uris":["http://www.mendeley.com/documents/?uuid=4f2b655b-44b2-468c-8068-03874cdac68c"]}],"mendeley":{"formattedCitation":"(Lloyd, 1968, pp. 145, 196–197; Rodger, 2006)","plainTextFormattedCitation":"(Lloyd, 1968, pp. 145, 196–197; Rodger, 2006)","previouslyFormattedCitation":"(Lloyd, 1968, pp. 145, 196–197; Rodger, 2006)"},"properties":{"noteIndex":0},"schema":"https://github.com/citation-style-language/schema/raw/master/csl-citation.json"}</w:instrText>
      </w:r>
      <w:r w:rsidR="004B6C72">
        <w:fldChar w:fldCharType="separate"/>
      </w:r>
      <w:r w:rsidR="00E47E45" w:rsidRPr="00E47E45">
        <w:rPr>
          <w:noProof/>
        </w:rPr>
        <w:t>(Lloyd, 1968, pp. 145, 196–197; Rodger, 2006)</w:t>
      </w:r>
      <w:r w:rsidR="004B6C72">
        <w:fldChar w:fldCharType="end"/>
      </w:r>
      <w:r w:rsidR="00AB1BA5">
        <w:t>.</w:t>
      </w:r>
    </w:p>
    <w:p w14:paraId="648510CC" w14:textId="102D030D" w:rsidR="002F2411" w:rsidRDefault="00A1717F" w:rsidP="000C1D79">
      <w:r>
        <w:t>D</w:t>
      </w:r>
      <w:r w:rsidR="004D4149">
        <w:t>esertion was a key problem to the Navy with many recruits seizing any opportunity to escape</w:t>
      </w:r>
      <w:r>
        <w:t>, especially as many had not wished to sign up for service in the first place</w:t>
      </w:r>
      <w:r w:rsidR="008173F0">
        <w:t xml:space="preserve"> </w:t>
      </w:r>
      <w:r w:rsidR="008173F0">
        <w:fldChar w:fldCharType="begin" w:fldLock="1"/>
      </w:r>
      <w:r w:rsidR="00FA71AF">
        <w:instrText>ADDIN CSL_CITATION {"citationItems":[{"id":"ITEM-1","itemData":{"author":[{"dropping-particle":"","family":"Rodger","given":"N.A.M.","non-dropping-particle":"","parse-names":false,"suffix":""}],"id":"ITEM-1","issued":{"date-parts":[["2006"]]},"publisher":"Penguin Books","title":"The Command of the Ocean - A Naval History of Britain, 1649-1815","type":"book"},"locator":"314 &amp; 395","uris":["http://www.mendeley.com/documents/?uuid=4f2b655b-44b2-468c-8068-03874cdac68c"]}],"mendeley":{"formattedCitation":"(Rodger, 2006, pp. 314 &amp; 395)","plainTextFormattedCitation":"(Rodger, 2006, pp. 314 &amp; 395)","previouslyFormattedCitation":"(Rodger, 2006, pp. 314 &amp; 395)"},"properties":{"noteIndex":0},"schema":"https://github.com/citation-style-language/schema/raw/master/csl-citation.json"}</w:instrText>
      </w:r>
      <w:r w:rsidR="008173F0">
        <w:fldChar w:fldCharType="separate"/>
      </w:r>
      <w:r w:rsidR="00235805" w:rsidRPr="00235805">
        <w:rPr>
          <w:noProof/>
        </w:rPr>
        <w:t>(Rodger, 2006, pp. 314 &amp; 395)</w:t>
      </w:r>
      <w:r w:rsidR="008173F0">
        <w:fldChar w:fldCharType="end"/>
      </w:r>
      <w:r w:rsidR="004D4149">
        <w:t xml:space="preserve">. </w:t>
      </w:r>
      <w:r w:rsidR="00430FA8">
        <w:t xml:space="preserve">Buxton refers to the loss of manpower as a serious undermining of operational </w:t>
      </w:r>
      <w:r w:rsidR="007D4050">
        <w:t xml:space="preserve">capability </w:t>
      </w:r>
      <w:r w:rsidR="007D4050">
        <w:fldChar w:fldCharType="begin" w:fldLock="1"/>
      </w:r>
      <w:r w:rsidR="008173F0">
        <w:instrText>ADDIN CSL_CITATION {"citationItems":[{"id":"ITEM-1","itemData":{"author":[{"dropping-particle":"","family":"Buxton","given":"P.J.","non-dropping-particle":"","parse-names":false,"suffix":""}],"container-title":"J R Nav Med Serv.","id":"ITEM-1","issued":{"date-parts":[["2008"]]},"page":"31-40","title":"The influence of military threats on the design and use of the Royal Naval Hospital Haslar","type":"article-journal","volume":"1"},"uris":["http://www.mendeley.com/documents/?uuid=ee69d296-51c9-4e97-8c3c-781d4c171dfe"]}],"mendeley":{"formattedCitation":"(Buxton, 2008)","plainTextFormattedCitation":"(Buxton, 2008)","previouslyFormattedCitation":"(Buxton, 2008)"},"properties":{"noteIndex":0},"schema":"https://github.com/citation-style-language/schema/raw/master/csl-citation.json"}</w:instrText>
      </w:r>
      <w:r w:rsidR="007D4050">
        <w:fldChar w:fldCharType="separate"/>
      </w:r>
      <w:r w:rsidR="007D4050" w:rsidRPr="007D4050">
        <w:rPr>
          <w:noProof/>
        </w:rPr>
        <w:t>(Buxton, 2008)</w:t>
      </w:r>
      <w:r w:rsidR="007D4050">
        <w:fldChar w:fldCharType="end"/>
      </w:r>
      <w:r w:rsidR="00430FA8">
        <w:t>.</w:t>
      </w:r>
      <w:r>
        <w:t xml:space="preserve"> The Navy were acutely aware of the problem and worked to </w:t>
      </w:r>
      <w:r w:rsidR="00B67272">
        <w:t>prevent and deter desertion through a variety of means including hefty punishments for those absent without leave and avoiding long periods on land</w:t>
      </w:r>
      <w:r w:rsidR="002F06ED">
        <w:t xml:space="preserve"> </w:t>
      </w:r>
      <w:r w:rsidR="002F06ED">
        <w:fldChar w:fldCharType="begin" w:fldLock="1"/>
      </w:r>
      <w:r w:rsidR="003E7FCE">
        <w:instrText>ADDIN CSL_CITATION {"citationItems":[{"id":"ITEM-1","itemData":{"author":[{"dropping-particle":"","family":"Rodger","given":"N.A.M.","non-dropping-particle":"","parse-names":false,"suffix":""}],"id":"ITEM-1","issued":{"date-parts":[["2006"]]},"publisher":"Penguin Books","title":"The Command of the Ocean - A Naval History of Britain, 1649-1815","type":"book"},"locator":"314","uris":["http://www.mendeley.com/documents/?uuid=4f2b655b-44b2-468c-8068-03874cdac68c"]}],"mendeley":{"formattedCitation":"(Rodger, 2006, p. 314)","plainTextFormattedCitation":"(Rodger, 2006, p. 314)","previouslyFormattedCitation":"(Rodger, 2006, p. 314)"},"properties":{"noteIndex":0},"schema":"https://github.com/citation-style-language/schema/raw/master/csl-citation.json"}</w:instrText>
      </w:r>
      <w:r w:rsidR="002F06ED">
        <w:fldChar w:fldCharType="separate"/>
      </w:r>
      <w:r w:rsidR="002F06ED" w:rsidRPr="002F06ED">
        <w:rPr>
          <w:noProof/>
        </w:rPr>
        <w:t>(Rodger, 2006, p. 314)</w:t>
      </w:r>
      <w:r w:rsidR="002F06ED">
        <w:fldChar w:fldCharType="end"/>
      </w:r>
      <w:r w:rsidR="00B67272">
        <w:t>.</w:t>
      </w:r>
    </w:p>
    <w:p w14:paraId="29DAD57A" w14:textId="1BCF2A92" w:rsidR="00CF6E4E" w:rsidRDefault="00CF6E4E" w:rsidP="00CF6E4E">
      <w:pPr>
        <w:pStyle w:val="Heading3"/>
      </w:pPr>
      <w:r>
        <w:t>The Royal Navy in Gosport</w:t>
      </w:r>
    </w:p>
    <w:p w14:paraId="073DD698" w14:textId="0A7AFA3B" w:rsidR="00835099" w:rsidRDefault="00CF6E4E" w:rsidP="00CF6E4E">
      <w:r>
        <w:t>The Navy was predominantly based over the water at Portsmouth however being so close and easily accessed by boat made</w:t>
      </w:r>
      <w:r w:rsidR="00515079">
        <w:t xml:space="preserve"> Gosport an obvious choice for locating Naval </w:t>
      </w:r>
      <w:r w:rsidR="00DB0AC0">
        <w:t>establishments</w:t>
      </w:r>
      <w:r w:rsidR="001406B7">
        <w:t xml:space="preserve"> </w:t>
      </w:r>
      <w:r w:rsidR="00BF4101">
        <w:fldChar w:fldCharType="begin" w:fldLock="1"/>
      </w:r>
      <w:r w:rsidR="00BF4101">
        <w:instrText>ADDIN CSL_CITATION {"citationItems":[{"id":"ITEM-1","itemData":{"author":[{"dropping-particle":"","family":"Burton","given":"Lesley","non-dropping-particle":"","parse-names":false,"suffix":""},{"dropping-particle":"","family":"Musselwhite","given":"Brian","non-dropping-particle":"","parse-names":false,"suffix":""}],"id":"ITEM-1","issued":{"date-parts":[["2004"]]},"publisher":"Halsgrove","publisher-place":"Devon","title":"The Book of Gosport, Celebrating a Distinctive Coastal Town","type":"book"},"uris":["http://www.mendeley.com/documents/?uuid=e7b9dbfd-3c17-4c94-93ff-22fcf4fdab92"]}],"mendeley":{"formattedCitation":"(Burton &amp; Musselwhite, 2004)","plainTextFormattedCitation":"(Burton &amp; Musselwhite, 2004)","previouslyFormattedCitation":"(Burton &amp; Musselwhite, 2004)"},"properties":{"noteIndex":0},"schema":"https://github.com/citation-style-language/schema/raw/master/csl-citation.json"}</w:instrText>
      </w:r>
      <w:r w:rsidR="00BF4101">
        <w:fldChar w:fldCharType="separate"/>
      </w:r>
      <w:r w:rsidR="00BF4101" w:rsidRPr="00BF4101">
        <w:rPr>
          <w:noProof/>
        </w:rPr>
        <w:t>(Burton &amp; Musselwhite, 2004)</w:t>
      </w:r>
      <w:r w:rsidR="00BF4101">
        <w:fldChar w:fldCharType="end"/>
      </w:r>
      <w:r w:rsidR="00DB0AC0">
        <w:t>.</w:t>
      </w:r>
      <w:r w:rsidR="00835099">
        <w:t xml:space="preserve"> Portsmouth Harbour is </w:t>
      </w:r>
      <w:r w:rsidR="00D06D7E">
        <w:t>accessed by an inlet from the Solent, the Harbour contains all of the principal dockyard buildings of the Royal Navy in Portsmouth which are still in use today. The opposite side of the inlet from the Solent is occupied by Gosport, which was a small town in the 18</w:t>
      </w:r>
      <w:r w:rsidR="00D06D7E" w:rsidRPr="00D06D7E">
        <w:rPr>
          <w:vertAlign w:val="superscript"/>
        </w:rPr>
        <w:t>th</w:t>
      </w:r>
      <w:r w:rsidR="00D06D7E">
        <w:t xml:space="preserve"> century. Gosport developed around the harbour and increasingly became an important part of Royal Naval operations around Portsmouth.</w:t>
      </w:r>
    </w:p>
    <w:p w14:paraId="60A6B340" w14:textId="3C1250DD" w:rsidR="0011444E" w:rsidRPr="00CF6E4E" w:rsidRDefault="00DB0AC0" w:rsidP="00CF6E4E">
      <w:r>
        <w:t>T</w:t>
      </w:r>
      <w:r w:rsidR="00CF6E4E">
        <w:t>he Royal Clarence Yard was one of the key victualling establishments for the Navy</w:t>
      </w:r>
      <w:r w:rsidR="0011444E">
        <w:t xml:space="preserve"> and is located almost exactly opposite the historic dockyard on the Gosport side of the water. </w:t>
      </w:r>
      <w:r w:rsidR="00CF6E4E">
        <w:t>The yard contained the buildings and equipment to produce beer and rum as well as a granary for producing ships biscuits and a slaughterhouse to slaughter and prepare meat</w:t>
      </w:r>
      <w:r w:rsidR="00BF4101">
        <w:t xml:space="preserve"> </w:t>
      </w:r>
      <w:r w:rsidR="00BF4101">
        <w:fldChar w:fldCharType="begin" w:fldLock="1"/>
      </w:r>
      <w:r w:rsidR="000F0810">
        <w:instrText>ADDIN CSL_CITATION {"citationItems":[{"id":"ITEM-1","itemData":{"author":[{"dropping-particle":"","family":"Burton","given":"Lesley","non-dropping-particle":"","parse-names":false,"suffix":""},{"dropping-particle":"","family":"Musselwhite","given":"Brian","non-dropping-particle":"","parse-names":false,"suffix":""}],"id":"ITEM-1","issued":{"date-parts":[["2004"]]},"publisher":"Halsgrove","publisher-place":"Devon","title":"The Book of Gosport, Celebrating a Distinctive Coastal Town","type":"book"},"uris":["http://www.mendeley.com/documents/?uuid=e7b9dbfd-3c17-4c94-93ff-22fcf4fdab92"]}],"mendeley":{"formattedCitation":"(Burton &amp; Musselwhite, 2004)","plainTextFormattedCitation":"(Burton &amp; Musselwhite, 2004)","previouslyFormattedCitation":"(Burton &amp; Musselwhite, 2004)"},"properties":{"noteIndex":0},"schema":"https://github.com/citation-style-language/schema/raw/master/csl-citation.json"}</w:instrText>
      </w:r>
      <w:r w:rsidR="00BF4101">
        <w:fldChar w:fldCharType="separate"/>
      </w:r>
      <w:r w:rsidR="00BF4101" w:rsidRPr="00BF4101">
        <w:rPr>
          <w:noProof/>
        </w:rPr>
        <w:t>(Burton &amp; Musselwhite, 2004)</w:t>
      </w:r>
      <w:r w:rsidR="00BF4101">
        <w:fldChar w:fldCharType="end"/>
      </w:r>
      <w:r w:rsidR="00CF6E4E">
        <w:t xml:space="preserve">. The yard employed both naval personnel and civilians from Gosport and the surrounding </w:t>
      </w:r>
      <w:r>
        <w:t>areas.</w:t>
      </w:r>
    </w:p>
    <w:p w14:paraId="648510D1" w14:textId="595417F9" w:rsidR="00C0541F" w:rsidRDefault="00C0541F" w:rsidP="00837183">
      <w:pPr>
        <w:pStyle w:val="Heading2"/>
      </w:pPr>
      <w:bookmarkStart w:id="60" w:name="_Toc35168508"/>
      <w:r>
        <w:t>Health</w:t>
      </w:r>
      <w:r w:rsidR="00775BBC">
        <w:t xml:space="preserve"> </w:t>
      </w:r>
      <w:r>
        <w:t>care and Medical Training</w:t>
      </w:r>
      <w:r w:rsidR="00837183">
        <w:t xml:space="preserve"> in the RN</w:t>
      </w:r>
      <w:r>
        <w:t xml:space="preserve"> until </w:t>
      </w:r>
      <w:r w:rsidR="00775BBC">
        <w:t xml:space="preserve">the </w:t>
      </w:r>
      <w:r>
        <w:t>1750’s</w:t>
      </w:r>
      <w:bookmarkEnd w:id="60"/>
    </w:p>
    <w:p w14:paraId="648510D2" w14:textId="5D531368" w:rsidR="00837183" w:rsidRDefault="00837183" w:rsidP="00837183">
      <w:pPr>
        <w:pStyle w:val="Heading3"/>
      </w:pPr>
      <w:bookmarkStart w:id="61" w:name="_Ref3383332"/>
      <w:r>
        <w:t>Contract System</w:t>
      </w:r>
      <w:bookmarkEnd w:id="61"/>
    </w:p>
    <w:p w14:paraId="648510D5" w14:textId="0B85B1BA" w:rsidR="002F57D9" w:rsidRDefault="002F57D9" w:rsidP="00775BBC">
      <w:r w:rsidRPr="00DA0F97">
        <w:t xml:space="preserve">The most </w:t>
      </w:r>
      <w:r w:rsidR="0089401B" w:rsidRPr="00DA0F97">
        <w:t>cost-effective</w:t>
      </w:r>
      <w:r w:rsidRPr="00DA0F97">
        <w:t xml:space="preserve"> way to treat </w:t>
      </w:r>
      <w:r w:rsidR="0036097C">
        <w:t xml:space="preserve">sick </w:t>
      </w:r>
      <w:r w:rsidRPr="00DA0F97">
        <w:t>sailors was to pay bed and board to the locals of the port</w:t>
      </w:r>
      <w:r w:rsidR="00F0610D">
        <w:t xml:space="preserve"> known as the contract or home stay systems</w:t>
      </w:r>
      <w:r w:rsidR="00BF2A2B">
        <w:t xml:space="preserve"> </w:t>
      </w:r>
      <w:r w:rsidR="00BF2A2B">
        <w:fldChar w:fldCharType="begin" w:fldLock="1"/>
      </w:r>
      <w:r w:rsidR="002B15EB">
        <w:instrText>ADDIN CSL_CITATION {"citationItems":[{"id":"ITEM-1","itemData":{"author":[{"dropping-particle":"","family":"Rodger","given":"N.A.M.","non-dropping-particle":"","parse-names":false,"suffix":""}],"id":"ITEM-1","issued":{"date-parts":[["2006"]]},"publisher":"Penguin Books","title":"The Command of the Ocean - A Naval History of Britain, 1649-1815","type":"book"},"locator":"195","uris":["http://www.mendeley.com/documents/?uuid=4f2b655b-44b2-468c-8068-03874cdac68c"]}],"mendeley":{"formattedCitation":"(Rodger, 2006, p. 195)","plainTextFormattedCitation":"(Rodger, 2006, p. 195)","previouslyFormattedCitation":"(Rodger, 2006, p. 195)"},"properties":{"noteIndex":0},"schema":"https://github.com/citation-style-language/schema/raw/master/csl-citation.json"}</w:instrText>
      </w:r>
      <w:r w:rsidR="00BF2A2B">
        <w:fldChar w:fldCharType="separate"/>
      </w:r>
      <w:r w:rsidR="00BF2A2B" w:rsidRPr="00BF2A2B">
        <w:rPr>
          <w:noProof/>
        </w:rPr>
        <w:t>(Rodger, 2006, p. 195)</w:t>
      </w:r>
      <w:r w:rsidR="00BF2A2B">
        <w:fldChar w:fldCharType="end"/>
      </w:r>
      <w:r w:rsidRPr="00DA0F97">
        <w:t xml:space="preserve">. The sick </w:t>
      </w:r>
      <w:r w:rsidR="0089401B" w:rsidRPr="00DA0F97">
        <w:t>w</w:t>
      </w:r>
      <w:r w:rsidR="0089401B">
        <w:t>ere</w:t>
      </w:r>
      <w:r w:rsidRPr="00DA0F97">
        <w:t xml:space="preserve"> to be nursed back to health by the homeowner who would in turn be paid for their trouble</w:t>
      </w:r>
      <w:r w:rsidR="002E2056">
        <w:t xml:space="preserve"> </w:t>
      </w:r>
      <w:r w:rsidR="002E2056">
        <w:fldChar w:fldCharType="begin" w:fldLock="1"/>
      </w:r>
      <w:r w:rsidR="00D95C9C">
        <w:instrText>ADDIN CSL_CITATION {"citationItems":[{"id":"ITEM-1","itemData":{"author":[{"dropping-particle":"","family":"Harland","given":"K.","non-dropping-particle":"","parse-names":false,"suffix":""}],"container-title":"The Mariner's Mirror","id":"ITEM-1","issue":"1","issued":{"date-parts":[["2008"]]},"page":"36-47","title":"The Royal Naval Hospital at Minorca, 1711: An Example of an Admiral's Involvement in the Expansion of Naval Medical Care","type":"article-journal","volume":"94"},"locator":"36","uris":["http://www.mendeley.com/documents/?uuid=98f0af63-a6fe-4c16-bd9d-5ca5c60fdd5d"]},{"id":"ITEM-2","itemData":{"author":[{"dropping-particle":"","family":"Rodger","given":"N.A.M.","non-dropping-particle":"","parse-names":false,"suffix":""}],"id":"ITEM-2","issued":{"date-parts":[["1988"]]},"publisher":"Harper Collins","publisher-place":"London","title":"The Wooden World, An Anatomy of the Georgian Navy","type":"book"},"locator":"109","uris":["http://www.mendeley.com/documents/?uuid=e693d829-f6c4-4d8b-bdf2-e0b9f10ef655"]}],"mendeley":{"formattedCitation":"(Harland, 2008, p. 36; Rodger, 1988, p. 109)","plainTextFormattedCitation":"(Harland, 2008, p. 36; Rodger, 1988, p. 109)","previouslyFormattedCitation":"(Harland, 2008, p. 36; Rodger, 1988, p. 109)"},"properties":{"noteIndex":0},"schema":"https://github.com/citation-style-language/schema/raw/master/csl-citation.json"}</w:instrText>
      </w:r>
      <w:r w:rsidR="002E2056">
        <w:fldChar w:fldCharType="separate"/>
      </w:r>
      <w:r w:rsidR="00D95C9C" w:rsidRPr="00D95C9C">
        <w:rPr>
          <w:noProof/>
        </w:rPr>
        <w:t>(Harland, 2008, p. 36; Rodger, 1988, p. 109)</w:t>
      </w:r>
      <w:r w:rsidR="002E2056">
        <w:fldChar w:fldCharType="end"/>
      </w:r>
      <w:r w:rsidRPr="00DA0F97">
        <w:t>. This idea of a ‘home away from home’ could be considered a prudent solution however the inadequacies of such a system were evident to see</w:t>
      </w:r>
      <w:r w:rsidR="00FF4236">
        <w:t xml:space="preserve"> </w:t>
      </w:r>
      <w:r w:rsidR="00BC4453">
        <w:fldChar w:fldCharType="begin" w:fldLock="1"/>
      </w:r>
      <w:r w:rsidR="006211C1">
        <w:instrText>ADDIN CSL_CITATION {"citationItems":[{"id":"ITEM-1","itemData":{"abstract":"Summerson writes that, in the spirit of the Enlightenment, the notion of 'bienfaisance', literally meaning the desire to render society more reasonable and more humane, liberated the scope of both hospital and prison planning. Both types of institution housed people who were deprived of their freedom either by disability or by force of law; therefore, we find similarities in the disposition of space and in the degree of humanitarianism expressed in their outward appearance. This observation can be transferred to naval hospital design, where architecture was combined to fulfil a twofold purpose. The high walls, sturdy massing and pared-down details intimated a strict economy of means, but also a strong sense of gravitas and authority. This visual authoritarian character was fundamental to the identity of a naval hospital, for whilst the prime intention was to provide efficient medical care, an equally important consideration was to maintain discipline and prevent sailors from escaping. ?? 2005 Surgical Associates Ltd. Published by Elsevier Ltd. All rights reserved.","author":[{"dropping-particle":"","family":"MacQueen-Buchanan","given":"Emma","non-dropping-particle":"","parse-names":false,"suffix":""}],"container-title":"International Journal of Surgery","id":"ITEM-1","issue":"3","issued":{"date-parts":[["2005"]]},"page":"221-228","title":"An enlightened age: Building the Naval Hospitals","type":"article-journal","volume":"3"},"locator":"222","uris":["http://www.mendeley.com/documents/?uuid=32766cde-2333-410c-baf6-bc6f089fb8d7"]}],"mendeley":{"formattedCitation":"(MacQueen-Buchanan, 2005, p. 222)","plainTextFormattedCitation":"(MacQueen-Buchanan, 2005, p. 222)","previouslyFormattedCitation":"(MacQueen-Buchanan, 2005, p. 222)"},"properties":{"noteIndex":0},"schema":"https://github.com/citation-style-language/schema/raw/master/csl-citation.json"}</w:instrText>
      </w:r>
      <w:r w:rsidR="00BC4453">
        <w:fldChar w:fldCharType="separate"/>
      </w:r>
      <w:r w:rsidR="00BC4453" w:rsidRPr="00BC4453">
        <w:rPr>
          <w:noProof/>
        </w:rPr>
        <w:t>(MacQueen-Buchanan, 2005, p. 222)</w:t>
      </w:r>
      <w:r w:rsidR="00BC4453">
        <w:fldChar w:fldCharType="end"/>
      </w:r>
      <w:r w:rsidRPr="00DA0F97">
        <w:t>.</w:t>
      </w:r>
      <w:r w:rsidR="00775BBC">
        <w:t xml:space="preserve"> </w:t>
      </w:r>
      <w:r w:rsidRPr="00DA0F97">
        <w:t>Often remuneration for care was not spent on the patient and as such sailors were not fit to return to sea quickly</w:t>
      </w:r>
      <w:r w:rsidR="005E0CEE">
        <w:t xml:space="preserve"> </w:t>
      </w:r>
      <w:r w:rsidR="005E0CEE">
        <w:fldChar w:fldCharType="begin" w:fldLock="1"/>
      </w:r>
      <w:r w:rsidR="00D95C9C">
        <w:instrText>ADDIN CSL_CITATION {"citationItems":[{"id":"ITEM-1","itemData":{"author":[{"dropping-particle":"","family":"Rodger","given":"N.A.M.","non-dropping-particle":"","parse-names":false,"suffix":""}],"id":"ITEM-1","issued":{"date-parts":[["2006"]]},"publisher":"Penguin Books","title":"The Command of the Ocean - A Naval History of Britain, 1649-1815","type":"book"},"locator":"47","uris":["http://www.mendeley.com/documents/?uuid=4f2b655b-44b2-468c-8068-03874cdac68c"]},{"id":"ITEM-2","itemData":{"author":[{"dropping-particle":"","family":"Rodger","given":"N.A.M.","non-dropping-particle":"","parse-names":false,"suffix":""}],"id":"ITEM-2","issued":{"date-parts":[["1988"]]},"publisher":"Harper Collins","publisher-place":"London","title":"The Wooden World, An Anatomy of the Georgian Navy","type":"book"},"locator":"109","uris":["http://www.mendeley.com/documents/?uuid=e693d829-f6c4-4d8b-bdf2-e0b9f10ef655"]}],"mendeley":{"formattedCitation":"(Rodger, 1988, p. 109, 2006, p. 47)","plainTextFormattedCitation":"(Rodger, 1988, p. 109, 2006, p. 47)","previouslyFormattedCitation":"(Rodger, 1988, p. 109, 2006, p. 47)"},"properties":{"noteIndex":0},"schema":"https://github.com/citation-style-language/schema/raw/master/csl-citation.json"}</w:instrText>
      </w:r>
      <w:r w:rsidR="005E0CEE">
        <w:fldChar w:fldCharType="separate"/>
      </w:r>
      <w:r w:rsidR="00D95C9C" w:rsidRPr="00D95C9C">
        <w:rPr>
          <w:noProof/>
        </w:rPr>
        <w:t>(Rodger, 1988, p. 109, 2006, p. 47)</w:t>
      </w:r>
      <w:r w:rsidR="005E0CEE">
        <w:fldChar w:fldCharType="end"/>
      </w:r>
      <w:r w:rsidRPr="00DA0F97">
        <w:t>. Slow to heal sailors were of no use to the Royal Navy and as such wo</w:t>
      </w:r>
      <w:r w:rsidR="00C72C29">
        <w:t>rk began to find an alternative</w:t>
      </w:r>
      <w:r w:rsidR="00075E8B">
        <w:t xml:space="preserve"> </w:t>
      </w:r>
      <w:r w:rsidR="00075E8B">
        <w:fldChar w:fldCharType="begin" w:fldLock="1"/>
      </w:r>
      <w:r w:rsidR="006211C1">
        <w:instrText>ADDIN CSL_CITATION {"citationItems":[{"id":"ITEM-1","itemData":{"abstract":"Summerson writes that, in the spirit of the Enlightenment, the notion of 'bienfaisance', literally meaning the desire to render society more reasonable and more humane, liberated the scope of both hospital and prison planning. Both types of institution housed people who were deprived of their freedom either by disability or by force of law; therefore, we find similarities in the disposition of space and in the degree of humanitarianism expressed in their outward appearance. This observation can be transferred to naval hospital design, where architecture was combined to fulfil a twofold purpose. The high walls, sturdy massing and pared-down details intimated a strict economy of means, but also a strong sense of gravitas and authority. This visual authoritarian character was fundamental to the identity of a naval hospital, for whilst the prime intention was to provide efficient medical care, an equally important consideration was to maintain discipline and prevent sailors from escaping. ?? 2005 Surgical Associates Ltd. Published by Elsevier Ltd. All rights reserved.","author":[{"dropping-particle":"","family":"MacQueen-Buchanan","given":"Emma","non-dropping-particle":"","parse-names":false,"suffix":""}],"container-title":"International Journal of Surgery","id":"ITEM-1","issue":"3","issued":{"date-parts":[["2005"]]},"page":"221-228","title":"An enlightened age: Building the Naval Hospitals","type":"article-journal","volume":"3"},"locator":"221","uris":["http://www.mendeley.com/documents/?uuid=32766cde-2333-410c-baf6-bc6f089fb8d7"]}],"mendeley":{"formattedCitation":"(MacQueen-Buchanan, 2005, p. 221)","plainTextFormattedCitation":"(MacQueen-Buchanan, 2005, p. 221)","previouslyFormattedCitation":"(MacQueen-Buchanan, 2005, p. 221)"},"properties":{"noteIndex":0},"schema":"https://github.com/citation-style-language/schema/raw/master/csl-citation.json"}</w:instrText>
      </w:r>
      <w:r w:rsidR="00075E8B">
        <w:fldChar w:fldCharType="separate"/>
      </w:r>
      <w:r w:rsidR="00075E8B" w:rsidRPr="00075E8B">
        <w:rPr>
          <w:noProof/>
        </w:rPr>
        <w:t>(MacQueen-Buchanan, 2005, p. 221)</w:t>
      </w:r>
      <w:r w:rsidR="00075E8B">
        <w:fldChar w:fldCharType="end"/>
      </w:r>
      <w:r w:rsidR="00C72C29">
        <w:t>.</w:t>
      </w:r>
    </w:p>
    <w:p w14:paraId="38C88D87" w14:textId="3AFD265A" w:rsidR="00327B10" w:rsidRPr="00C72C29" w:rsidRDefault="00327B10" w:rsidP="00775BBC">
      <w:r>
        <w:t xml:space="preserve">For those sailors that were medically discharged from the Royal Navy there was the Chatham </w:t>
      </w:r>
      <w:r w:rsidR="00A21EB5">
        <w:t>C</w:t>
      </w:r>
      <w:r>
        <w:t>hest</w:t>
      </w:r>
      <w:r w:rsidR="00BC2EA5">
        <w:t xml:space="preserve"> </w:t>
      </w:r>
      <w:r w:rsidR="00F90052">
        <w:fldChar w:fldCharType="begin" w:fldLock="1"/>
      </w:r>
      <w:r w:rsidR="00BF2A2B">
        <w:instrText>ADDIN CSL_CITATION {"citationItems":[{"id":"ITEM-1","itemData":{"author":[{"dropping-particle":"","family":"Rodger","given":"N.A.M.","non-dropping-particle":"","parse-names":false,"suffix":""}],"id":"ITEM-1","issued":{"date-parts":[["2006"]]},"publisher":"Penguin Books","title":"The Command of the Ocean - A Naval History of Britain, 1649-1815","type":"book"},"locator":"104-105","uris":["http://www.mendeley.com/documents/?uuid=4f2b655b-44b2-468c-8068-03874cdac68c"]}],"mendeley":{"formattedCitation":"(Rodger, 2006, pp. 104–105)","plainTextFormattedCitation":"(Rodger, 2006, pp. 104–105)","previouslyFormattedCitation":"(Rodger, 2006, pp. 104–105)"},"properties":{"noteIndex":0},"schema":"https://github.com/citation-style-language/schema/raw/master/csl-citation.json"}</w:instrText>
      </w:r>
      <w:r w:rsidR="00F90052">
        <w:fldChar w:fldCharType="separate"/>
      </w:r>
      <w:r w:rsidR="00F90052" w:rsidRPr="00F90052">
        <w:rPr>
          <w:noProof/>
        </w:rPr>
        <w:t>(Rodger, 2006, pp. 104–105)</w:t>
      </w:r>
      <w:r w:rsidR="00F90052">
        <w:fldChar w:fldCharType="end"/>
      </w:r>
      <w:r>
        <w:t xml:space="preserve">. </w:t>
      </w:r>
      <w:r w:rsidRPr="00E61BDB">
        <w:t xml:space="preserve">The Chatham </w:t>
      </w:r>
      <w:r w:rsidR="00A21EB5">
        <w:t>C</w:t>
      </w:r>
      <w:r w:rsidRPr="00E61BDB">
        <w:t>hest, set up in</w:t>
      </w:r>
      <w:r w:rsidR="0089401B">
        <w:t xml:space="preserve"> </w:t>
      </w:r>
      <w:r w:rsidRPr="00E61BDB">
        <w:t>1588, provided pensions to disabled Royal Navy sailors. The fund was maintained through deductions from serving sailors pay and was stored within the Chatham Chest</w:t>
      </w:r>
      <w:r w:rsidR="002B15EB">
        <w:t xml:space="preserve"> </w:t>
      </w:r>
      <w:r w:rsidR="002B15EB">
        <w:fldChar w:fldCharType="begin" w:fldLock="1"/>
      </w:r>
      <w:r w:rsidR="00075E8B">
        <w:instrText>ADDIN CSL_CITATION {"citationItems":[{"id":"ITEM-1","itemData":{"author":[{"dropping-particle":"","family":"Lloyd","given":"Christopher","non-dropping-particle":"","parse-names":false,"suffix":""}],"id":"ITEM-1","issued":{"date-parts":[["1968"]]},"publisher":"Collins","title":"The British Seaman 1200-1860 A Social Survey","type":"book"},"locator":"47","uris":["http://www.mendeley.com/documents/?uuid=14bce7fd-52d5-425d-81ea-e51d29fd5fd3"]}],"mendeley":{"formattedCitation":"(Lloyd, 1968, p. 47)","plainTextFormattedCitation":"(Lloyd, 1968, p. 47)","previouslyFormattedCitation":"(Lloyd, 1968, p. 47)"},"properties":{"noteIndex":0},"schema":"https://github.com/citation-style-language/schema/raw/master/csl-citation.json"}</w:instrText>
      </w:r>
      <w:r w:rsidR="002B15EB">
        <w:fldChar w:fldCharType="separate"/>
      </w:r>
      <w:r w:rsidR="002B15EB" w:rsidRPr="002B15EB">
        <w:rPr>
          <w:noProof/>
        </w:rPr>
        <w:t>(Lloyd, 1968, p. 47)</w:t>
      </w:r>
      <w:r w:rsidR="002B15EB">
        <w:fldChar w:fldCharType="end"/>
      </w:r>
      <w:r w:rsidRPr="00E61BDB">
        <w:t>. The fund could be drawn from by any suitably qualified sailor.</w:t>
      </w:r>
      <w:r w:rsidR="00EE61B5">
        <w:t xml:space="preserve"> The scheme ended in 1803 when it</w:t>
      </w:r>
      <w:r w:rsidRPr="00E61BDB">
        <w:t xml:space="preserve"> merged with a similar fund at Greenwich hospital</w:t>
      </w:r>
      <w:r w:rsidR="003E7FCE">
        <w:t xml:space="preserve"> </w:t>
      </w:r>
      <w:r w:rsidR="003E7FCE">
        <w:fldChar w:fldCharType="begin" w:fldLock="1"/>
      </w:r>
      <w:r w:rsidR="006211C1">
        <w:instrText>ADDIN CSL_CITATION {"citationItems":[{"id":"ITEM-1","itemData":{"abstract":"Summerson writes that, in the spirit of the Enlightenment, the notion of 'bienfaisance', literally meaning the desire to render society more reasonable and more humane, liberated the scope of both hospital and prison planning. Both types of institution housed people who were deprived of their freedom either by disability or by force of law; therefore, we find similarities in the disposition of space and in the degree of humanitarianism expressed in their outward appearance. This observation can be transferred to naval hospital design, where architecture was combined to fulfil a twofold purpose. The high walls, sturdy massing and pared-down details intimated a strict economy of means, but also a strong sense of gravitas and authority. This visual authoritarian character was fundamental to the identity of a naval hospital, for whilst the prime intention was to provide efficient medical care, an equally important consideration was to maintain discipline and prevent sailors from escaping. ?? 2005 Surgical Associates Ltd. Published by Elsevier Ltd. All rights reserved.","author":[{"dropping-particle":"","family":"MacQueen-Buchanan","given":"Emma","non-dropping-particle":"","parse-names":false,"suffix":""}],"container-title":"International Journal of Surgery","id":"ITEM-1","issue":"3","issued":{"date-parts":[["2005"]]},"page":"221-228","title":"An enlightened age: Building the Naval Hospitals","type":"article-journal","volume":"3"},"uris":["http://www.mendeley.com/documents/?uuid=32766cde-2333-410c-baf6-bc6f089fb8d7"]}],"mendeley":{"formattedCitation":"(MacQueen-Buchanan, 2005)","plainTextFormattedCitation":"(MacQueen-Buchanan, 2005)","previouslyFormattedCitation":"(MacQueen-Buchanan, 2005)"},"properties":{"noteIndex":0},"schema":"https://github.com/citation-style-language/schema/raw/master/csl-citation.json"}</w:instrText>
      </w:r>
      <w:r w:rsidR="003E7FCE">
        <w:fldChar w:fldCharType="separate"/>
      </w:r>
      <w:r w:rsidR="003E7FCE" w:rsidRPr="003E7FCE">
        <w:rPr>
          <w:noProof/>
        </w:rPr>
        <w:t>(MacQueen-Buchanan, 2005)</w:t>
      </w:r>
      <w:r w:rsidR="003E7FCE">
        <w:fldChar w:fldCharType="end"/>
      </w:r>
      <w:r w:rsidR="003E7FCE">
        <w:t>.</w:t>
      </w:r>
    </w:p>
    <w:p w14:paraId="648510D6" w14:textId="77777777" w:rsidR="00837183" w:rsidRDefault="00837183" w:rsidP="00837183">
      <w:pPr>
        <w:pStyle w:val="Heading3"/>
      </w:pPr>
      <w:r>
        <w:t>Hospital Hulks</w:t>
      </w:r>
    </w:p>
    <w:p w14:paraId="7F96B3E4" w14:textId="29698080" w:rsidR="00E02494" w:rsidRDefault="002F57D9" w:rsidP="00775BBC">
      <w:pPr>
        <w:rPr>
          <w:shd w:val="clear" w:color="auto" w:fill="FFFFFF"/>
        </w:rPr>
      </w:pPr>
      <w:r>
        <w:rPr>
          <w:shd w:val="clear" w:color="auto" w:fill="FFFFFF"/>
        </w:rPr>
        <w:t>If port stay was not an option</w:t>
      </w:r>
      <w:r w:rsidR="00F0610D">
        <w:rPr>
          <w:shd w:val="clear" w:color="auto" w:fill="FFFFFF"/>
        </w:rPr>
        <w:t>,</w:t>
      </w:r>
      <w:r>
        <w:rPr>
          <w:shd w:val="clear" w:color="auto" w:fill="FFFFFF"/>
        </w:rPr>
        <w:t xml:space="preserve"> hospital hulks were ut</w:t>
      </w:r>
      <w:r w:rsidR="00F876E6">
        <w:rPr>
          <w:shd w:val="clear" w:color="auto" w:fill="FFFFFF"/>
        </w:rPr>
        <w:t>ilised as makeshift hospitals</w:t>
      </w:r>
      <w:r w:rsidR="00F602F7">
        <w:rPr>
          <w:shd w:val="clear" w:color="auto" w:fill="FFFFFF"/>
        </w:rPr>
        <w:t>, ships that were not suitable for active service</w:t>
      </w:r>
      <w:r w:rsidR="004A345C">
        <w:rPr>
          <w:shd w:val="clear" w:color="auto" w:fill="FFFFFF"/>
        </w:rPr>
        <w:t>,</w:t>
      </w:r>
      <w:r w:rsidR="00F602F7">
        <w:rPr>
          <w:shd w:val="clear" w:color="auto" w:fill="FFFFFF"/>
        </w:rPr>
        <w:t xml:space="preserve"> but were seaworthy enough to sit in port</w:t>
      </w:r>
      <w:r w:rsidR="00F876E6">
        <w:rPr>
          <w:shd w:val="clear" w:color="auto" w:fill="FFFFFF"/>
        </w:rPr>
        <w:t xml:space="preserve">. </w:t>
      </w:r>
      <w:r>
        <w:rPr>
          <w:shd w:val="clear" w:color="auto" w:fill="FFFFFF"/>
        </w:rPr>
        <w:t>Hulks were generally not fit for purpose and were breeding grounds for disease. They were generally only used as a last resort when the number of sick far outstretched the capabilities of the port</w:t>
      </w:r>
      <w:r w:rsidR="00716785">
        <w:rPr>
          <w:shd w:val="clear" w:color="auto" w:fill="FFFFFF"/>
        </w:rPr>
        <w:t xml:space="preserve"> </w:t>
      </w:r>
      <w:r w:rsidR="00716785">
        <w:rPr>
          <w:shd w:val="clear" w:color="auto" w:fill="FFFFFF"/>
        </w:rPr>
        <w:fldChar w:fldCharType="begin" w:fldLock="1"/>
      </w:r>
      <w:r w:rsidR="00E93BB1">
        <w:rPr>
          <w:shd w:val="clear" w:color="auto" w:fill="FFFFFF"/>
        </w:rPr>
        <w:instrText>ADDIN CSL_CITATION {"citationItems":[{"id":"ITEM-1","itemData":{"abstract":"Summerson writes that, in the spirit of the Enlightenment, the notion of 'bienfaisance', literally meaning the desire to render society more reasonable and more humane, liberated the scope of both hospital and prison planning. Both types of institution housed people who were deprived of their freedom either by disability or by force of law; therefore, we find similarities in the disposition of space and in the degree of humanitarianism expressed in their outward appearance. This observation can be transferred to naval hospital design, where architecture was combined to fulfil a twofold purpose. The high walls, sturdy massing and pared-down details intimated a strict economy of means, but also a strong sense of gravitas and authority. This visual authoritarian character was fundamental to the identity of a naval hospital, for whilst the prime intention was to provide efficient medical care, an equally important consideration was to maintain discipline and prevent sailors from escaping. ?? 2005 Surgical Associates Ltd. Published by Elsevier Ltd. All rights reserved.","author":[{"dropping-particle":"","family":"MacQueen-Buchanan","given":"Emma","non-dropping-particle":"","parse-names":false,"suffix":""}],"container-title":"International Journal of Surgery","id":"ITEM-1","issue":"3","issued":{"date-parts":[["2005"]]},"page":"221-228","title":"An enlightened age: Building the Naval Hospitals","type":"article-journal","volume":"3"},"uris":["http://www.mendeley.com/documents/?uuid=32766cde-2333-410c-baf6-bc6f089fb8d7"]},{"id":"ITEM-2","itemData":{"author":[{"dropping-particle":"","family":"Brockliss","given":"Laurence","non-dropping-particle":"","parse-names":false,"suffix":""},{"dropping-particle":"","family":"Cardwell","given":"John","non-dropping-particle":"","parse-names":false,"suffix":""},{"dropping-particle":"","family":"Moss","given":"Michael","non-dropping-particle":"","parse-names":false,"suffix":""}],"id":"ITEM-2","issued":{"date-parts":[["2005"]]},"publisher":"Oxford University Press","publisher-place":"Oxford","title":"Nelson's Surgeon: William Beatty, Naval Medicine, and the Battle of Trafalgar","type":"book"},"uris":["http://www.mendeley.com/documents/?uuid=de2eb2d0-4cbd-4d66-8a78-1583be6d3aa3"]},{"id":"ITEM-3","itemData":{"author":[{"dropping-particle":"","family":"Stewart","given":"David J","non-dropping-particle":"","parse-names":false,"suffix":""}],"id":"ITEM-3","issued":{"date-parts":[["2011"]]},"publisher":"University Press of Florida","title":"The Sea Their Graves An Archaeology of Death and Remembrance in Maritime Culture","type":"book"},"uris":["http://www.mendeley.com/documents/?uuid=d0a0deb2-d781-4740-9a55-4eedd8b6d95c"]},{"id":"ITEM-4","itemData":{"author":[{"dropping-particle":"","family":"Lloyd &amp; Coulter","given":"","non-dropping-particle":"","parse-names":false,"suffix":""}],"edition":"Volume 4","id":"ITEM-4","issued":{"date-parts":[["1963"]]},"publisher":"E &amp; S Livingstone Ltd.","title":"Medicine and the Navy 1200-1900","type":"book"},"locator":"213","uris":["http://www.mendeley.com/documents/?uuid=aa3ffcb5-1b7f-4f58-8d96-aaa14ba8f6ff"]},{"id":"ITEM-5","itemData":{"author":[{"dropping-particle":"","family":"Kemp","given":"Peter","non-dropping-particle":"","parse-names":false,"suffix":""}],"id":"ITEM-5","issued":{"date-parts":[["1970"]]},"publisher":"Aldine Press","title":"The British Sailor, A Social History of the Lower Deck","type":"book"},"locator":"63","uris":["http://www.mendeley.com/documents/?uuid=c86513c1-9f45-4f04-90a0-f12a9aed1e63"]}],"mendeley":{"formattedCitation":"(Brockliss, Cardwell, &amp; Moss, 2005; Kemp, 1970, p. 63; Lloyd &amp; Coulter, 1963b, p. 213; MacQueen-Buchanan, 2005; D. J. Stewart, 2011)","plainTextFormattedCitation":"(Brockliss, Cardwell, &amp; Moss, 2005; Kemp, 1970, p. 63; Lloyd &amp; Coulter, 1963b, p. 213; MacQueen-Buchanan, 2005; D. J. Stewart, 2011)","previouslyFormattedCitation":"(Brockliss, Cardwell, &amp; Moss, 2005; Kemp, 1970, p. 63; Lloyd &amp; Coulter, 1963b, p. 213; MacQueen-Buchanan, 2005; D. J. Stewart, 2011)"},"properties":{"noteIndex":0},"schema":"https://github.com/citation-style-language/schema/raw/master/csl-citation.json"}</w:instrText>
      </w:r>
      <w:r w:rsidR="00716785">
        <w:rPr>
          <w:shd w:val="clear" w:color="auto" w:fill="FFFFFF"/>
        </w:rPr>
        <w:fldChar w:fldCharType="separate"/>
      </w:r>
      <w:r w:rsidR="00E93BB1" w:rsidRPr="00E93BB1">
        <w:rPr>
          <w:noProof/>
          <w:shd w:val="clear" w:color="auto" w:fill="FFFFFF"/>
        </w:rPr>
        <w:t>(Brockliss, Cardwell, &amp; Moss, 2005; Kemp, 1970, p. 63; Lloyd &amp; Coulter, 1963b, p. 213; MacQueen-Buchanan, 2005; D. J. Stewart, 2011)</w:t>
      </w:r>
      <w:r w:rsidR="00716785">
        <w:rPr>
          <w:shd w:val="clear" w:color="auto" w:fill="FFFFFF"/>
        </w:rPr>
        <w:fldChar w:fldCharType="end"/>
      </w:r>
      <w:r w:rsidR="00F0610D">
        <w:rPr>
          <w:shd w:val="clear" w:color="auto" w:fill="FFFFFF"/>
        </w:rPr>
        <w:t>.</w:t>
      </w:r>
      <w:r>
        <w:rPr>
          <w:shd w:val="clear" w:color="auto" w:fill="FFFFFF"/>
        </w:rPr>
        <w:t xml:space="preserve"> </w:t>
      </w:r>
    </w:p>
    <w:p w14:paraId="648510DA" w14:textId="6C78F912" w:rsidR="00837183" w:rsidRDefault="00837183" w:rsidP="00837183">
      <w:pPr>
        <w:pStyle w:val="Heading3"/>
      </w:pPr>
      <w:r>
        <w:t>Medical Knowledge &amp; Training</w:t>
      </w:r>
    </w:p>
    <w:p w14:paraId="77F815FB" w14:textId="01DFFFD2" w:rsidR="00327B10" w:rsidRDefault="00327B10" w:rsidP="00327B10">
      <w:r>
        <w:t>Medical training within the Royal Navy was similar,</w:t>
      </w:r>
      <w:r w:rsidR="004A345C">
        <w:t xml:space="preserve"> </w:t>
      </w:r>
      <w:r>
        <w:t>t</w:t>
      </w:r>
      <w:r w:rsidR="006D3EF8">
        <w:t>o</w:t>
      </w:r>
      <w:r>
        <w:t xml:space="preserve"> the training provided to medical professionals working with civilians</w:t>
      </w:r>
      <w:r w:rsidR="009058B8">
        <w:t xml:space="preserve"> </w:t>
      </w:r>
      <w:r w:rsidR="005E0CEE">
        <w:fldChar w:fldCharType="begin" w:fldLock="1"/>
      </w:r>
      <w:r w:rsidR="002971A6">
        <w:instrText>ADDIN CSL_CITATION {"citationItems":[{"id":"ITEM-1","itemData":{"author":[{"dropping-particle":"","family":"Borsay","given":"Peter","non-dropping-particle":"","parse-names":false,"suffix":""}],"container-title":"The Eighteenth Century","editor":[{"dropping-particle":"","family":"Langford","given":"Paul","non-dropping-particle":"","parse-names":false,"suffix":""}],"id":"ITEM-1","issued":{"date-parts":[["2009"]]},"page":"183-210","publisher":"Oxford University Press","publisher-place":"Oxford","title":"The Culture of Improvement","type":"chapter"},"locator":"187","uris":["http://www.mendeley.com/documents/?uuid=d570c03a-dad3-4f57-a333-48822c27ca3c"]}],"mendeley":{"formattedCitation":"(Borsay, 2009, p. 187)","plainTextFormattedCitation":"(Borsay, 2009, p. 187)","previouslyFormattedCitation":"(Borsay, 2009, p. 187)"},"properties":{"noteIndex":0},"schema":"https://github.com/citation-style-language/schema/raw/master/csl-citation.json"}</w:instrText>
      </w:r>
      <w:r w:rsidR="005E0CEE">
        <w:fldChar w:fldCharType="separate"/>
      </w:r>
      <w:r w:rsidR="005E0CEE" w:rsidRPr="005E0CEE">
        <w:rPr>
          <w:noProof/>
        </w:rPr>
        <w:t>(Borsay, 2009, p. 187)</w:t>
      </w:r>
      <w:r w:rsidR="005E0CEE">
        <w:fldChar w:fldCharType="end"/>
      </w:r>
      <w:r>
        <w:t xml:space="preserve">. The Georgian period saw the acceleration of medical experimentation and a desire to expand knowledge past the bad smell theory of ‘Miasma’ </w:t>
      </w:r>
      <w:r w:rsidR="00D87379">
        <w:t xml:space="preserve">(the spread of disease through bad smells and poisonous vapours) </w:t>
      </w:r>
      <w:r>
        <w:t xml:space="preserve">and to develop medicine into a </w:t>
      </w:r>
      <w:r w:rsidR="008D70B0">
        <w:t>lifesaving</w:t>
      </w:r>
      <w:r>
        <w:t xml:space="preserve"> science</w:t>
      </w:r>
      <w:r w:rsidR="005E0CEE">
        <w:t xml:space="preserve"> </w:t>
      </w:r>
      <w:r w:rsidR="005E0CEE">
        <w:fldChar w:fldCharType="begin" w:fldLock="1"/>
      </w:r>
      <w:r w:rsidR="00192569">
        <w:instrText>ADDIN CSL_CITATION {"citationItems":[{"id":"ITEM-1","itemData":{"author":[{"dropping-particle":"","family":"Richardson","given":"Ruth","non-dropping-particle":"","parse-names":false,"suffix":""}],"id":"ITEM-1","issued":{"date-parts":[["1988"]]},"publisher":"Richard Clay Ltd.","title":"Death, Dissection and the Destitute","type":"book"},"locator":"32","uris":["http://www.mendeley.com/documents/?uuid=4acf21a4-6c5d-4fee-a74e-66a5739eaf2a"]},{"id":"ITEM-2","itemData":{"author":[{"dropping-particle":"","family":"Buxton","given":"P.J.","non-dropping-particle":"","parse-names":false,"suffix":""}],"container-title":"J R Nav Med Serv.","id":"ITEM-2","issued":{"date-parts":[["2008"]]},"page":"31-40","title":"The influence of military threats on the design and use of the Royal Naval Hospital Haslar","type":"article-journal","volume":"1"},"locator":"34","uris":["http://www.mendeley.com/documents/?uuid=ee69d296-51c9-4e97-8c3c-781d4c171dfe"]}],"mendeley":{"formattedCitation":"(Buxton, 2008, p. 34; Richardson, 1988, p. 32)","plainTextFormattedCitation":"(Buxton, 2008, p. 34; Richardson, 1988, p. 32)","previouslyFormattedCitation":"(Buxton, 2008, p. 34; Richardson, 1988, p. 32)"},"properties":{"noteIndex":0},"schema":"https://github.com/citation-style-language/schema/raw/master/csl-citation.json"}</w:instrText>
      </w:r>
      <w:r w:rsidR="005E0CEE">
        <w:fldChar w:fldCharType="separate"/>
      </w:r>
      <w:r w:rsidR="005608A3" w:rsidRPr="005608A3">
        <w:rPr>
          <w:noProof/>
        </w:rPr>
        <w:t>(Buxton, 2008, p. 34; Richardson, 1988, p. 32)</w:t>
      </w:r>
      <w:r w:rsidR="005E0CEE">
        <w:fldChar w:fldCharType="end"/>
      </w:r>
      <w:r>
        <w:t xml:space="preserve">. There was limited formal training available to those following the medical profession and the legalities of dissection often meant that surgeons and doctors were underprepared and inexperienced </w:t>
      </w:r>
      <w:r w:rsidR="00C2014D">
        <w:t>when dealing with military sty</w:t>
      </w:r>
      <w:r w:rsidR="00EE61B5">
        <w:t>le trauma</w:t>
      </w:r>
      <w:r w:rsidR="005E0CEE">
        <w:t xml:space="preserve"> </w:t>
      </w:r>
      <w:r w:rsidR="005E0CEE">
        <w:fldChar w:fldCharType="begin" w:fldLock="1"/>
      </w:r>
      <w:r w:rsidR="005E0CEE">
        <w:instrText>ADDIN CSL_CITATION {"citationItems":[{"id":"ITEM-1","itemData":{"author":[{"dropping-particle":"","family":"Richardson","given":"Ruth","non-dropping-particle":"","parse-names":false,"suffix":""}],"id":"ITEM-1","issued":{"date-parts":[["1988"]]},"publisher":"Richard Clay Ltd.","title":"Death, Dissection and the Destitute","type":"book"},"locator":"32","uris":["http://www.mendeley.com/documents/?uuid=4acf21a4-6c5d-4fee-a74e-66a5739eaf2a"]}],"mendeley":{"formattedCitation":"(Richardson, 1988, p. 32)","plainTextFormattedCitation":"(Richardson, 1988, p. 32)","previouslyFormattedCitation":"(Richardson, 1988, p. 32)"},"properties":{"noteIndex":0},"schema":"https://github.com/citation-style-language/schema/raw/master/csl-citation.json"}</w:instrText>
      </w:r>
      <w:r w:rsidR="005E0CEE">
        <w:fldChar w:fldCharType="separate"/>
      </w:r>
      <w:r w:rsidR="005E0CEE" w:rsidRPr="005E0CEE">
        <w:rPr>
          <w:noProof/>
        </w:rPr>
        <w:t>(Richardson, 1988, p. 32)</w:t>
      </w:r>
      <w:r w:rsidR="005E0CEE">
        <w:fldChar w:fldCharType="end"/>
      </w:r>
      <w:r w:rsidR="00EE61B5">
        <w:t>. The practicalities of</w:t>
      </w:r>
      <w:r w:rsidR="00C2014D">
        <w:t xml:space="preserve"> living on board ship also presented the perfect conditions for infectious diseases which often became hard to manage once an outbreak had occurred</w:t>
      </w:r>
      <w:r w:rsidR="00FB62EE">
        <w:t xml:space="preserve"> </w:t>
      </w:r>
      <w:r w:rsidR="00FB62EE">
        <w:fldChar w:fldCharType="begin" w:fldLock="1"/>
      </w:r>
      <w:r w:rsidR="00192569">
        <w:instrText>ADDIN CSL_CITATION {"citationItems":[{"id":"ITEM-1","itemData":{"author":[{"dropping-particle":"","family":"Rodger","given":"N.A.M.","non-dropping-particle":"","parse-names":false,"suffix":""}],"id":"ITEM-1","issued":{"date-parts":[["2006"]]},"publisher":"Penguin Books","title":"The Command of the Ocean - A Naval History of Britain, 1649-1815","type":"book"},"locator":"309 &amp; 399","uris":["http://www.mendeley.com/documents/?uuid=4f2b655b-44b2-468c-8068-03874cdac68c"]}],"mendeley":{"formattedCitation":"(Rodger, 2006, pp. 309 &amp; 399)","plainTextFormattedCitation":"(Rodger, 2006, pp. 309 &amp; 399)","previouslyFormattedCitation":"(Rodger, 2006, pp. 309 &amp; 399)"},"properties":{"noteIndex":0},"schema":"https://github.com/citation-style-language/schema/raw/master/csl-citation.json"}</w:instrText>
      </w:r>
      <w:r w:rsidR="00FB62EE">
        <w:fldChar w:fldCharType="separate"/>
      </w:r>
      <w:r w:rsidR="00192569" w:rsidRPr="00192569">
        <w:rPr>
          <w:noProof/>
        </w:rPr>
        <w:t>(Rodger, 2006, pp. 309 &amp; 399)</w:t>
      </w:r>
      <w:r w:rsidR="00FB62EE">
        <w:fldChar w:fldCharType="end"/>
      </w:r>
      <w:r w:rsidR="00C2014D">
        <w:t>. Often onboard medical care was remedial until such a time that a sailor could be dropped off in port for treatment.</w:t>
      </w:r>
    </w:p>
    <w:p w14:paraId="65A5E73E" w14:textId="7DF394C2" w:rsidR="00CC44E9" w:rsidRDefault="00CC44E9" w:rsidP="00CC44E9">
      <w:pPr>
        <w:pStyle w:val="Heading2"/>
      </w:pPr>
      <w:bookmarkStart w:id="62" w:name="_Toc35168509"/>
      <w:r>
        <w:t>Summary</w:t>
      </w:r>
      <w:bookmarkEnd w:id="62"/>
    </w:p>
    <w:p w14:paraId="3371F58B" w14:textId="7E2C858C" w:rsidR="00CC44E9" w:rsidRPr="00CC44E9" w:rsidRDefault="00CC44E9" w:rsidP="00CC44E9">
      <w:r>
        <w:t>In summary, the Georgian period was a time of advancement and progression for most aspects of civilian life</w:t>
      </w:r>
      <w:r w:rsidR="00A02445">
        <w:t xml:space="preserve"> seeing the population double in size</w:t>
      </w:r>
      <w:r>
        <w:t xml:space="preserve">. The period saw the development of democracy and industry </w:t>
      </w:r>
      <w:r w:rsidR="00A02445">
        <w:t>alongside</w:t>
      </w:r>
      <w:r>
        <w:t xml:space="preserve"> the expansion of British power across a constantly evolving Empire</w:t>
      </w:r>
      <w:r w:rsidR="00A02445">
        <w:t xml:space="preserve">. </w:t>
      </w:r>
      <w:r>
        <w:t>The improvements in Britain stretched across the Empire and in turn saw the rise of t</w:t>
      </w:r>
      <w:r w:rsidR="00A02445">
        <w:t>he Royal Navy as a pivotal cog</w:t>
      </w:r>
      <w:r>
        <w:t xml:space="preserve"> within society</w:t>
      </w:r>
      <w:r w:rsidR="00A02445">
        <w:t>. T</w:t>
      </w:r>
      <w:r>
        <w:t xml:space="preserve">he constant need for new recruits necessitated </w:t>
      </w:r>
      <w:r w:rsidR="00A02445">
        <w:t>recruitment from all walks of life, not just those with the correct skills. In turn this ‘forced’ recruitment led to inefficiencies in healthcare and recruit retention which required serious thought by the Admiralty. The expansion of the Navy’s manpower meant that developments needed to be made for the provision of the health and welfare of the workforce in order to secure the survival of the Royal Navy into the future.</w:t>
      </w:r>
    </w:p>
    <w:p w14:paraId="108D073F" w14:textId="3B7EEA6C" w:rsidR="00586770" w:rsidRDefault="00586770" w:rsidP="087B933D">
      <w:pPr>
        <w:pStyle w:val="Heading1"/>
        <w:numPr>
          <w:ilvl w:val="0"/>
          <w:numId w:val="0"/>
        </w:numPr>
        <w:spacing w:after="200"/>
        <w:rPr>
          <w:bCs/>
        </w:rPr>
        <w:sectPr w:rsidR="00586770" w:rsidSect="00623A81">
          <w:pgSz w:w="11906" w:h="16838" w:code="9"/>
          <w:pgMar w:top="1701" w:right="1701" w:bottom="1701" w:left="1701" w:header="709" w:footer="851" w:gutter="0"/>
          <w:cols w:space="708"/>
          <w:docGrid w:linePitch="360"/>
        </w:sectPr>
      </w:pPr>
    </w:p>
    <w:p w14:paraId="59EE349D" w14:textId="69B1360B" w:rsidR="003F7A10" w:rsidRPr="00EE7BD2" w:rsidRDefault="087B933D" w:rsidP="00133536">
      <w:pPr>
        <w:pStyle w:val="Heading1"/>
      </w:pPr>
      <w:bookmarkStart w:id="63" w:name="_Toc35168510"/>
      <w:r>
        <w:t>Royal Naval Hospitals (RNH)</w:t>
      </w:r>
      <w:bookmarkEnd w:id="63"/>
    </w:p>
    <w:p w14:paraId="648510E0" w14:textId="71418E21" w:rsidR="005C1640" w:rsidRPr="005C1640" w:rsidRDefault="005C1640" w:rsidP="00133536">
      <w:r w:rsidRPr="00F876E6">
        <w:t xml:space="preserve">The need for organised medical care </w:t>
      </w:r>
      <w:r w:rsidR="00727CF7">
        <w:t xml:space="preserve">within the Royal Navy </w:t>
      </w:r>
      <w:r w:rsidRPr="00F876E6">
        <w:t>was evident and the planning for the first hospitals began</w:t>
      </w:r>
      <w:r w:rsidR="005608A3">
        <w:t xml:space="preserve"> </w:t>
      </w:r>
      <w:r w:rsidR="005608A3">
        <w:fldChar w:fldCharType="begin" w:fldLock="1"/>
      </w:r>
      <w:r w:rsidR="002E2056">
        <w:instrText>ADDIN CSL_CITATION {"citationItems":[{"id":"ITEM-1","itemData":{"author":[{"dropping-particle":"","family":"Cherry","given":"Steven","non-dropping-particle":"","parse-names":false,"suffix":""}],"container-title":"Refresh","id":"ITEM-1","issue":"Spring","issued":{"date-parts":[["1998"]]},"page":"5-8","title":"The Modern Hospital in History, c.1720-1948","type":"article-journal","volume":"26"},"locator":"6","uris":["http://www.mendeley.com/documents/?uuid=cbd4fbb7-e5fb-482a-b047-67c4415e3c3a"]},{"id":"ITEM-2","itemData":{"author":[{"dropping-particle":"","family":"Lloyd &amp; Coulter","given":"","non-dropping-particle":"","parse-names":false,"suffix":""}],"edition":"Volume 4","id":"ITEM-2","issued":{"date-parts":[["1963"]]},"publisher":"E &amp; S Livingstone Ltd.","title":"Medicine and the Navy 1200-1900","type":"book"},"locator":"213","uris":["http://www.mendeley.com/documents/?uuid=aa3ffcb5-1b7f-4f58-8d96-aaa14ba8f6ff"]},{"id":"ITEM-3","itemData":{"author":[{"dropping-particle":"","family":"Harland","given":"K.","non-dropping-particle":"","parse-names":false,"suffix":""}],"container-title":"The Mariner's Mirror","id":"ITEM-3","issue":"1","issued":{"date-parts":[["2008"]]},"page":"36-47","title":"The Royal Naval Hospital at Minorca, 1711: An Example of an Admiral's Involvement in the Expansion of Naval Medical Care","type":"article-journal","volume":"94"},"locator":"36","uris":["http://www.mendeley.com/documents/?uuid=98f0af63-a6fe-4c16-bd9d-5ca5c60fdd5d"]}],"mendeley":{"formattedCitation":"(Cherry, 1998, p. 6; Harland, 2008, p. 36; Lloyd &amp; Coulter, 1963b, p. 213)","plainTextFormattedCitation":"(Cherry, 1998, p. 6; Harland, 2008, p. 36; Lloyd &amp; Coulter, 1963b, p. 213)","previouslyFormattedCitation":"(Cherry, 1998, p. 6; Harland, 2008, p. 36; Lloyd &amp; Coulter, 1963b, p. 213)"},"properties":{"noteIndex":0},"schema":"https://github.com/citation-style-language/schema/raw/master/csl-citation.json"}</w:instrText>
      </w:r>
      <w:r w:rsidR="005608A3">
        <w:fldChar w:fldCharType="separate"/>
      </w:r>
      <w:r w:rsidR="002E2056" w:rsidRPr="002E2056">
        <w:rPr>
          <w:noProof/>
        </w:rPr>
        <w:t>(Cherry, 1998, p. 6; Harland, 2008, p. 36; Lloyd &amp; Coulter, 1963b, p. 213)</w:t>
      </w:r>
      <w:r w:rsidR="005608A3">
        <w:fldChar w:fldCharType="end"/>
      </w:r>
      <w:r w:rsidRPr="00F876E6">
        <w:t xml:space="preserve">.  The hospitals were to provide excellent medical care discharging patients efficiently and in good health, they were to keep the sailors away from alcohol and women and would act </w:t>
      </w:r>
      <w:r w:rsidR="004422E6">
        <w:t xml:space="preserve">effectively </w:t>
      </w:r>
      <w:r w:rsidRPr="00F876E6">
        <w:t>a</w:t>
      </w:r>
      <w:r>
        <w:t xml:space="preserve">s a prison preventing desertion </w:t>
      </w:r>
      <w:r w:rsidR="00FA71AF">
        <w:fldChar w:fldCharType="begin" w:fldLock="1"/>
      </w:r>
      <w:r w:rsidR="00192569">
        <w:instrText>ADDIN CSL_CITATION {"citationItems":[{"id":"ITEM-1","itemData":{"author":[{"dropping-particle":"","family":"Buxton","given":"P.J.","non-dropping-particle":"","parse-names":false,"suffix":""}],"container-title":"J R Nav Med Serv.","id":"ITEM-1","issued":{"date-parts":[["2008"]]},"page":"31-40","title":"The influence of military threats on the design and use of the Royal Naval Hospital Haslar","type":"article-journal","volume":"1"},"locator":"31","uris":["http://www.mendeley.com/documents/?uuid=ee69d296-51c9-4e97-8c3c-781d4c171dfe"]},{"id":"ITEM-2","itemData":{"author":[{"dropping-particle":"","family":"Lloyd &amp; Coulter","given":"","non-dropping-particle":"","parse-names":false,"suffix":""}],"edition":"Volume 4","id":"ITEM-2","issued":{"date-parts":[["1963"]]},"publisher":"E &amp; S Livingstone Ltd.","title":"Medicine and the Navy 1200-1900","type":"book"},"locator":"213","uris":["http://www.mendeley.com/documents/?uuid=aa3ffcb5-1b7f-4f58-8d96-aaa14ba8f6ff"]}],"mendeley":{"formattedCitation":"(Buxton, 2008, p. 31; Lloyd &amp; Coulter, 1963b, p. 213)","plainTextFormattedCitation":"(Buxton, 2008, p. 31; Lloyd &amp; Coulter, 1963b, p. 213)","previouslyFormattedCitation":"(Buxton, 2008, p. 31; Lloyd &amp; Coulter, 1963b, p. 213)"},"properties":{"noteIndex":0},"schema":"https://github.com/citation-style-language/schema/raw/master/csl-citation.json"}</w:instrText>
      </w:r>
      <w:r w:rsidR="00FA71AF">
        <w:fldChar w:fldCharType="separate"/>
      </w:r>
      <w:r w:rsidR="00192569" w:rsidRPr="00192569">
        <w:rPr>
          <w:noProof/>
        </w:rPr>
        <w:t>(Buxton, 2008, p. 31; Lloyd &amp; Coulter, 1963b, p. 213)</w:t>
      </w:r>
      <w:r w:rsidR="00FA71AF">
        <w:fldChar w:fldCharType="end"/>
      </w:r>
      <w:r>
        <w:t xml:space="preserve">. The hospitals would provide medical </w:t>
      </w:r>
      <w:r w:rsidR="00497CF6">
        <w:t>training</w:t>
      </w:r>
      <w:r>
        <w:t xml:space="preserve"> and act as a ‘blueprint’ to be replicated elsewhere.</w:t>
      </w:r>
      <w:r w:rsidR="00950C73">
        <w:t xml:space="preserve"> This </w:t>
      </w:r>
      <w:r w:rsidR="006538E0">
        <w:t>Chapter</w:t>
      </w:r>
      <w:r w:rsidR="00950C73">
        <w:t xml:space="preserve"> will briefly discuss the growth of naval hospitals abroad and how the model was later applied to build the first hospital at Haslar. The </w:t>
      </w:r>
      <w:r w:rsidR="006538E0">
        <w:t>Chapter</w:t>
      </w:r>
      <w:r w:rsidR="00950C73">
        <w:t xml:space="preserve"> will also broadly discuss the reasoning behind the first hospitals and the multitude of purposes that hospitals were envisaged to serve</w:t>
      </w:r>
      <w:r w:rsidR="004D27E7">
        <w:t>. In the case of the British hospitals</w:t>
      </w:r>
      <w:r w:rsidR="004422E6">
        <w:t>,</w:t>
      </w:r>
      <w:r w:rsidR="004D27E7">
        <w:t xml:space="preserve"> the </w:t>
      </w:r>
      <w:r w:rsidR="006538E0">
        <w:t>Chapter</w:t>
      </w:r>
      <w:r w:rsidR="004D27E7">
        <w:t xml:space="preserve"> also addresses the information known about the </w:t>
      </w:r>
      <w:r w:rsidR="000B314E">
        <w:t>Burial Ground</w:t>
      </w:r>
      <w:r w:rsidR="004D27E7">
        <w:t>s associated with the hos</w:t>
      </w:r>
      <w:r w:rsidR="00DC1B09">
        <w:t>pitals.</w:t>
      </w:r>
    </w:p>
    <w:p w14:paraId="648510E1" w14:textId="5120C131" w:rsidR="00C0541F" w:rsidRDefault="00C0541F" w:rsidP="00C0541F">
      <w:pPr>
        <w:pStyle w:val="Heading2"/>
      </w:pPr>
      <w:bookmarkStart w:id="64" w:name="_Toc35168511"/>
      <w:r>
        <w:t>RNH Hospitals Abroad</w:t>
      </w:r>
      <w:bookmarkEnd w:id="64"/>
    </w:p>
    <w:p w14:paraId="51102A95" w14:textId="01D0E5AC" w:rsidR="00133536" w:rsidRPr="00521BBE" w:rsidRDefault="002F57D9" w:rsidP="001F7F9C">
      <w:r>
        <w:t>Abroad</w:t>
      </w:r>
      <w:r w:rsidR="009249EE">
        <w:t>,</w:t>
      </w:r>
      <w:r>
        <w:t xml:space="preserve"> the home stay system</w:t>
      </w:r>
      <w:r w:rsidR="00950C73">
        <w:t xml:space="preserve"> (</w:t>
      </w:r>
      <w:r w:rsidR="004422E6">
        <w:fldChar w:fldCharType="begin"/>
      </w:r>
      <w:r w:rsidR="004422E6">
        <w:instrText xml:space="preserve"> REF _Ref3383332 \r \h </w:instrText>
      </w:r>
      <w:r w:rsidR="004422E6">
        <w:fldChar w:fldCharType="separate"/>
      </w:r>
      <w:r w:rsidR="00E22DB4">
        <w:t>2.6.1</w:t>
      </w:r>
      <w:r w:rsidR="004422E6">
        <w:fldChar w:fldCharType="end"/>
      </w:r>
      <w:r w:rsidR="00950C73">
        <w:t>)</w:t>
      </w:r>
      <w:r>
        <w:t xml:space="preserve"> was difficult to implement</w:t>
      </w:r>
      <w:r w:rsidR="00D13BCD">
        <w:t xml:space="preserve"> and</w:t>
      </w:r>
      <w:r>
        <w:t xml:space="preserve"> </w:t>
      </w:r>
      <w:r w:rsidR="00801B3A">
        <w:fldChar w:fldCharType="begin" w:fldLock="1"/>
      </w:r>
      <w:r w:rsidR="006211C1">
        <w:instrText>ADDIN CSL_CITATION {"citationItems":[{"id":"ITEM-1","itemData":{"abstract":"Summerson writes that, in the spirit of the Enlightenment, the notion of 'bienfaisance', literally meaning the desire to render society more reasonable and more humane, liberated the scope of both hospital and prison planning. Both types of institution housed people who were deprived of their freedom either by disability or by force of law; therefore, we find similarities in the disposition of space and in the degree of humanitarianism expressed in their outward appearance. This observation can be transferred to naval hospital design, where architecture was combined to fulfil a twofold purpose. The high walls, sturdy massing and pared-down details intimated a strict economy of means, but also a strong sense of gravitas and authority. This visual authoritarian character was fundamental to the identity of a naval hospital, for whilst the prime intention was to provide efficient medical care, an equally important consideration was to maintain discipline and prevent sailors from escaping. ?? 2005 Surgical Associates Ltd. Published by Elsevier Ltd. All rights reserved.","author":[{"dropping-particle":"","family":"MacQueen-Buchanan","given":"Emma","non-dropping-particle":"","parse-names":false,"suffix":""}],"container-title":"International Journal of Surgery","id":"ITEM-1","issue":"3","issued":{"date-parts":[["2005"]]},"page":"221-228","title":"An enlightened age: Building the Naval Hospitals","type":"article-journal","volume":"3"},"uris":["http://www.mendeley.com/documents/?uuid=32766cde-2333-410c-baf6-bc6f089fb8d7"]}],"mendeley":{"formattedCitation":"(MacQueen-Buchanan, 2005)","plainTextFormattedCitation":"(MacQueen-Buchanan, 2005)","previouslyFormattedCitation":"(MacQueen-Buchanan, 2005)"},"properties":{"noteIndex":0},"schema":"https://github.com/citation-style-language/schema/raw/master/csl-citation.json"}</w:instrText>
      </w:r>
      <w:r w:rsidR="00801B3A">
        <w:fldChar w:fldCharType="separate"/>
      </w:r>
      <w:r w:rsidR="00801B3A" w:rsidRPr="00801B3A">
        <w:rPr>
          <w:noProof/>
        </w:rPr>
        <w:t>(MacQueen-Buchanan, 2005)</w:t>
      </w:r>
      <w:r w:rsidR="00801B3A">
        <w:fldChar w:fldCharType="end"/>
      </w:r>
      <w:r w:rsidRPr="00780430">
        <w:rPr>
          <w:color w:val="FF0000"/>
        </w:rPr>
        <w:t xml:space="preserve"> </w:t>
      </w:r>
      <w:r>
        <w:t>as a result</w:t>
      </w:r>
      <w:r w:rsidR="00C03350">
        <w:t>,</w:t>
      </w:r>
      <w:r>
        <w:t xml:space="preserve"> hospitals were built in key ports to offer the Navy a secure drop off point for the sick and wounded.</w:t>
      </w:r>
      <w:r w:rsidR="001F7F9C">
        <w:t xml:space="preserve"> When </w:t>
      </w:r>
      <w:r w:rsidR="00C03350">
        <w:t>purpose-built</w:t>
      </w:r>
      <w:r w:rsidR="001F7F9C">
        <w:t xml:space="preserve"> hospitals were not practical</w:t>
      </w:r>
      <w:r w:rsidR="00727CF7">
        <w:t>,</w:t>
      </w:r>
      <w:r w:rsidR="001F7F9C">
        <w:t xml:space="preserve"> existing buildings were repurposed.</w:t>
      </w:r>
      <w:r>
        <w:t xml:space="preserve"> These hospitals preceded Haslar and could be viewed as a </w:t>
      </w:r>
      <w:r w:rsidRPr="00801B3A">
        <w:t xml:space="preserve">pilot study </w:t>
      </w:r>
      <w:r w:rsidR="00801B3A" w:rsidRPr="00801B3A">
        <w:fldChar w:fldCharType="begin" w:fldLock="1"/>
      </w:r>
      <w:r w:rsidR="00801B3A">
        <w:instrText>ADDIN CSL_CITATION {"citationItems":[{"id":"ITEM-1","itemData":{"author":[{"dropping-particle":"","family":"Harland","given":"K.","non-dropping-particle":"","parse-names":false,"suffix":""}],"container-title":"The Mariner's Mirror","id":"ITEM-1","issue":"1","issued":{"date-parts":[["2008"]]},"page":"36-47","title":"The Royal Naval Hospital at Minorca, 1711: An Example of an Admiral's Involvement in the Expansion of Naval Medical Care","type":"article-journal","volume":"94"},"uris":["http://www.mendeley.com/documents/?uuid=98f0af63-a6fe-4c16-bd9d-5ca5c60fdd5d"]}],"mendeley":{"formattedCitation":"(Harland, 2008)","plainTextFormattedCitation":"(Harland, 2008)","previouslyFormattedCitation":"(Harland, 2008)"},"properties":{"noteIndex":0},"schema":"https://github.com/citation-style-language/schema/raw/master/csl-citation.json"}</w:instrText>
      </w:r>
      <w:r w:rsidR="00801B3A" w:rsidRPr="00801B3A">
        <w:fldChar w:fldCharType="separate"/>
      </w:r>
      <w:r w:rsidR="00801B3A" w:rsidRPr="00801B3A">
        <w:rPr>
          <w:noProof/>
        </w:rPr>
        <w:t>(Harland, 2008)</w:t>
      </w:r>
      <w:r w:rsidR="00801B3A" w:rsidRPr="00801B3A">
        <w:fldChar w:fldCharType="end"/>
      </w:r>
      <w:r w:rsidR="00801B3A" w:rsidRPr="00801B3A">
        <w:t xml:space="preserve">. </w:t>
      </w:r>
      <w:r w:rsidR="00CD60A1" w:rsidRPr="00801B3A">
        <w:t xml:space="preserve">The key </w:t>
      </w:r>
      <w:r w:rsidR="00CD60A1">
        <w:t>hospitals ar</w:t>
      </w:r>
      <w:r w:rsidR="001F7F9C">
        <w:t xml:space="preserve">e discussed </w:t>
      </w:r>
      <w:r w:rsidR="00727CF7">
        <w:t>briefly</w:t>
      </w:r>
      <w:r w:rsidR="00133536">
        <w:t xml:space="preserve"> below</w:t>
      </w:r>
      <w:r w:rsidR="00727CF7">
        <w:t>,</w:t>
      </w:r>
      <w:r w:rsidR="00133536">
        <w:t xml:space="preserve"> although numerous others were set up across the rest of the Empire</w:t>
      </w:r>
      <w:r w:rsidR="00402188">
        <w:t xml:space="preserve"> </w:t>
      </w:r>
      <w:r w:rsidR="00402188">
        <w:fldChar w:fldCharType="begin" w:fldLock="1"/>
      </w:r>
      <w:r w:rsidR="005B304E">
        <w:instrText>ADDIN CSL_CITATION {"citationItems":[{"id":"ITEM-1","itemData":{"author":[{"dropping-particle":"","family":"Lloyd &amp; Coulter","given":"","non-dropping-particle":"","parse-names":false,"suffix":""}],"edition":"Volume 4","id":"ITEM-1","issued":{"date-parts":[["1963"]]},"publisher":"E &amp; S Livingstone Ltd.","title":"Medicine and the Navy 1200-1900","type":"book"},"locator":"213","uris":["http://www.mendeley.com/documents/?uuid=aa3ffcb5-1b7f-4f58-8d96-aaa14ba8f6ff"]},{"id":"ITEM-2","itemData":{"author":[{"dropping-particle":"","family":"McLean","given":"D","non-dropping-particle":"","parse-names":false,"suffix":""}],"id":"ITEM-2","issued":{"date-parts":[["2010"]]},"publisher":"I.B.Tauris &amp; Co. Ltd","publisher-place":"London","title":"Surgeons of the Fleet","type":"book"},"locator":"105","uris":["http://www.mendeley.com/documents/?uuid=ca9a8657-f3b3-4cdf-9d0a-201fad8967bd"]}],"mendeley":{"formattedCitation":"(Lloyd &amp; Coulter, 1963b, p. 213; McLean, 2010, p. 105)","plainTextFormattedCitation":"(Lloyd &amp; Coulter, 1963b, p. 213; McLean, 2010, p. 105)","previouslyFormattedCitation":"(Lloyd &amp; Coulter, 1963b, p. 213; McLean, 2010, p. 105)"},"properties":{"noteIndex":0},"schema":"https://github.com/citation-style-language/schema/raw/master/csl-citation.json"}</w:instrText>
      </w:r>
      <w:r w:rsidR="00402188">
        <w:fldChar w:fldCharType="separate"/>
      </w:r>
      <w:r w:rsidR="00564661" w:rsidRPr="00564661">
        <w:rPr>
          <w:noProof/>
        </w:rPr>
        <w:t>(Lloyd &amp; Coulter, 1963b, p. 213; McLean, 2010, p. 105)</w:t>
      </w:r>
      <w:r w:rsidR="00402188">
        <w:fldChar w:fldCharType="end"/>
      </w:r>
      <w:r w:rsidR="00133536">
        <w:t>.</w:t>
      </w:r>
    </w:p>
    <w:p w14:paraId="648510E9" w14:textId="07936363" w:rsidR="0014574F" w:rsidRDefault="0014574F" w:rsidP="0014574F">
      <w:pPr>
        <w:pStyle w:val="Heading3"/>
      </w:pPr>
      <w:r>
        <w:t>RNH Minorca</w:t>
      </w:r>
    </w:p>
    <w:p w14:paraId="1EFDF659" w14:textId="4DDDE038" w:rsidR="008D70B0" w:rsidRDefault="00016C81" w:rsidP="00BF0439">
      <w:r>
        <w:t xml:space="preserve">The Royal Naval Hospital </w:t>
      </w:r>
      <w:r w:rsidR="009249EE">
        <w:t xml:space="preserve">on Minorca </w:t>
      </w:r>
      <w:r>
        <w:t>opened in 171</w:t>
      </w:r>
      <w:r w:rsidR="0096097D">
        <w:t>1</w:t>
      </w:r>
      <w:r w:rsidR="002467A4">
        <w:t xml:space="preserve"> and it is </w:t>
      </w:r>
      <w:r w:rsidR="00E328FC">
        <w:t>thought to be the first RNH</w:t>
      </w:r>
      <w:r w:rsidR="002467A4">
        <w:t>.</w:t>
      </w:r>
      <w:r w:rsidR="0096097D">
        <w:t xml:space="preserve"> </w:t>
      </w:r>
      <w:r w:rsidR="002467A4">
        <w:t>T</w:t>
      </w:r>
      <w:r w:rsidR="0096097D">
        <w:t>he original plans were drawn up in 1709</w:t>
      </w:r>
      <w:r w:rsidR="002467A4">
        <w:t>,</w:t>
      </w:r>
      <w:r w:rsidR="0096097D">
        <w:t xml:space="preserve"> but were </w:t>
      </w:r>
      <w:r w:rsidR="005C1BE1">
        <w:t>considered to be</w:t>
      </w:r>
      <w:r w:rsidR="0096097D">
        <w:t xml:space="preserve"> too expensive</w:t>
      </w:r>
      <w:r w:rsidR="0089798F">
        <w:t xml:space="preserve"> </w:t>
      </w:r>
      <w:r w:rsidR="0089798F">
        <w:fldChar w:fldCharType="begin" w:fldLock="1"/>
      </w:r>
      <w:r w:rsidR="005800A1">
        <w:instrText>ADDIN CSL_CITATION {"citationItems":[{"id":"ITEM-1","itemData":{"author":[{"dropping-particle":"","family":"Harland","given":"K.","non-dropping-particle":"","parse-names":false,"suffix":""}],"container-title":"The Mariner's Mirror","id":"ITEM-1","issue":"1","issued":{"date-parts":[["2008"]]},"page":"36-47","title":"The Royal Naval Hospital at Minorca, 1711: An Example of an Admiral's Involvement in the Expansion of Naval Medical Care","type":"article-journal","volume":"94"},"locator":"40","uris":["http://www.mendeley.com/documents/?uuid=98f0af63-a6fe-4c16-bd9d-5ca5c60fdd5d"]}],"mendeley":{"formattedCitation":"(Harland, 2008, p. 40)","plainTextFormattedCitation":"(Harland, 2008, p. 40)","previouslyFormattedCitation":"(Harland, 2008, p. 40)"},"properties":{"noteIndex":0},"schema":"https://github.com/citation-style-language/schema/raw/master/csl-citation.json"}</w:instrText>
      </w:r>
      <w:r w:rsidR="0089798F">
        <w:fldChar w:fldCharType="separate"/>
      </w:r>
      <w:r w:rsidR="0089798F" w:rsidRPr="0089798F">
        <w:rPr>
          <w:noProof/>
        </w:rPr>
        <w:t>(Harland, 2008, p. 40)</w:t>
      </w:r>
      <w:r w:rsidR="0089798F">
        <w:fldChar w:fldCharType="end"/>
      </w:r>
      <w:r w:rsidR="00311F82">
        <w:t>, so i</w:t>
      </w:r>
      <w:r w:rsidR="0096097D">
        <w:t>t was in 1711 after new plans had been drawn up that work finally began</w:t>
      </w:r>
      <w:r w:rsidR="002E2056">
        <w:t xml:space="preserve"> </w:t>
      </w:r>
      <w:r w:rsidR="002E2056">
        <w:fldChar w:fldCharType="begin" w:fldLock="1"/>
      </w:r>
      <w:r w:rsidR="002E2056">
        <w:instrText>ADDIN CSL_CITATION {"citationItems":[{"id":"ITEM-1","itemData":{"author":[{"dropping-particle":"","family":"Harland","given":"K.","non-dropping-particle":"","parse-names":false,"suffix":""}],"container-title":"The Mariner's Mirror","id":"ITEM-1","issue":"1","issued":{"date-parts":[["2008"]]},"page":"36-47","title":"The Royal Naval Hospital at Minorca, 1711: An Example of an Admiral's Involvement in the Expansion of Naval Medical Care","type":"article-journal","volume":"94"},"locator":"40","uris":["http://www.mendeley.com/documents/?uuid=98f0af63-a6fe-4c16-bd9d-5ca5c60fdd5d"]}],"mendeley":{"formattedCitation":"(Harland, 2008, p. 40)","plainTextFormattedCitation":"(Harland, 2008, p. 40)","previouslyFormattedCitation":"(Harland, 2008, p. 40)"},"properties":{"noteIndex":0},"schema":"https://github.com/citation-style-language/schema/raw/master/csl-citation.json"}</w:instrText>
      </w:r>
      <w:r w:rsidR="002E2056">
        <w:fldChar w:fldCharType="separate"/>
      </w:r>
      <w:r w:rsidR="002E2056" w:rsidRPr="002E2056">
        <w:rPr>
          <w:noProof/>
        </w:rPr>
        <w:t>(Harland, 2008, p. 40)</w:t>
      </w:r>
      <w:r w:rsidR="002E2056">
        <w:fldChar w:fldCharType="end"/>
      </w:r>
      <w:r w:rsidR="0096097D">
        <w:t xml:space="preserve">. The site of </w:t>
      </w:r>
      <w:r w:rsidR="002915F3">
        <w:t>the Hospital</w:t>
      </w:r>
      <w:r w:rsidR="0096097D">
        <w:t xml:space="preserve"> was a small island which was deemed the perfect location to keep the patients safely away from the general population</w:t>
      </w:r>
      <w:r w:rsidR="002E2056">
        <w:t xml:space="preserve"> </w:t>
      </w:r>
      <w:r w:rsidR="002E2056">
        <w:fldChar w:fldCharType="begin" w:fldLock="1"/>
      </w:r>
      <w:r w:rsidR="002E2056">
        <w:instrText>ADDIN CSL_CITATION {"citationItems":[{"id":"ITEM-1","itemData":{"author":[{"dropping-particle":"","family":"Harland","given":"K.","non-dropping-particle":"","parse-names":false,"suffix":""}],"container-title":"The Mariner's Mirror","id":"ITEM-1","issue":"1","issued":{"date-parts":[["2008"]]},"page":"36-47","title":"The Royal Naval Hospital at Minorca, 1711: An Example of an Admiral's Involvement in the Expansion of Naval Medical Care","type":"article-journal","volume":"94"},"locator":"40","uris":["http://www.mendeley.com/documents/?uuid=98f0af63-a6fe-4c16-bd9d-5ca5c60fdd5d"]}],"mendeley":{"formattedCitation":"(Harland, 2008, p. 40)","plainTextFormattedCitation":"(Harland, 2008, p. 40)","previouslyFormattedCitation":"(Harland, 2008, p. 40)"},"properties":{"noteIndex":0},"schema":"https://github.com/citation-style-language/schema/raw/master/csl-citation.json"}</w:instrText>
      </w:r>
      <w:r w:rsidR="002E2056">
        <w:fldChar w:fldCharType="separate"/>
      </w:r>
      <w:r w:rsidR="002E2056" w:rsidRPr="002E2056">
        <w:rPr>
          <w:noProof/>
        </w:rPr>
        <w:t>(Harland, 2008, p. 40)</w:t>
      </w:r>
      <w:r w:rsidR="002E2056">
        <w:fldChar w:fldCharType="end"/>
      </w:r>
      <w:r w:rsidR="0096097D">
        <w:t>.</w:t>
      </w:r>
      <w:r w:rsidR="00E328FC">
        <w:t xml:space="preserve"> </w:t>
      </w:r>
      <w:r w:rsidR="00D474C6">
        <w:t>Similar</w:t>
      </w:r>
      <w:r w:rsidR="00E328FC">
        <w:t xml:space="preserve"> to Haslar, the site for RNH Minorca was </w:t>
      </w:r>
      <w:r w:rsidR="009249EE">
        <w:t>perhaps primarily</w:t>
      </w:r>
      <w:r w:rsidR="00E328FC">
        <w:t xml:space="preserve"> chosen to prevent desertion whilst resting from active service</w:t>
      </w:r>
      <w:r w:rsidR="002E2056">
        <w:t xml:space="preserve"> </w:t>
      </w:r>
      <w:r w:rsidR="002E2056">
        <w:fldChar w:fldCharType="begin" w:fldLock="1"/>
      </w:r>
      <w:r w:rsidR="0089798F">
        <w:instrText>ADDIN CSL_CITATION {"citationItems":[{"id":"ITEM-1","itemData":{"author":[{"dropping-particle":"","family":"Harland","given":"K.","non-dropping-particle":"","parse-names":false,"suffix":""}],"container-title":"The Mariner's Mirror","id":"ITEM-1","issue":"1","issued":{"date-parts":[["2008"]]},"page":"36-47","title":"The Royal Naval Hospital at Minorca, 1711: An Example of an Admiral's Involvement in the Expansion of Naval Medical Care","type":"article-journal","volume":"94"},"locator":"41","uris":["http://www.mendeley.com/documents/?uuid=98f0af63-a6fe-4c16-bd9d-5ca5c60fdd5d"]}],"mendeley":{"formattedCitation":"(Harland, 2008, p. 41)","plainTextFormattedCitation":"(Harland, 2008, p. 41)","previouslyFormattedCitation":"(Harland, 2008, p. 41)"},"properties":{"noteIndex":0},"schema":"https://github.com/citation-style-language/schema/raw/master/csl-citation.json"}</w:instrText>
      </w:r>
      <w:r w:rsidR="002E2056">
        <w:fldChar w:fldCharType="separate"/>
      </w:r>
      <w:r w:rsidR="002E2056" w:rsidRPr="002E2056">
        <w:rPr>
          <w:noProof/>
        </w:rPr>
        <w:t>(Harland, 2008, p. 41)</w:t>
      </w:r>
      <w:r w:rsidR="002E2056">
        <w:fldChar w:fldCharType="end"/>
      </w:r>
      <w:r w:rsidR="00E328FC">
        <w:t>. The building itself comprised a single range (similar to the initial front range later built at Haslar)</w:t>
      </w:r>
      <w:r w:rsidR="00801B3A">
        <w:t xml:space="preserve"> </w:t>
      </w:r>
      <w:r w:rsidR="00801B3A">
        <w:fldChar w:fldCharType="begin" w:fldLock="1"/>
      </w:r>
      <w:r w:rsidR="006211C1">
        <w:instrText>ADDIN CSL_CITATION {"citationItems":[{"id":"ITEM-1","itemData":{"abstract":"Summerson writes that, in the spirit of the Enlightenment, the notion of 'bienfaisance', literally meaning the desire to render society more reasonable and more humane, liberated the scope of both hospital and prison planning. Both types of institution housed people who were deprived of their freedom either by disability or by force of law; therefore, we find similarities in the disposition of space and in the degree of humanitarianism expressed in their outward appearance. This observation can be transferred to naval hospital design, where architecture was combined to fulfil a twofold purpose. The high walls, sturdy massing and pared-down details intimated a strict economy of means, but also a strong sense of gravitas and authority. This visual authoritarian character was fundamental to the identity of a naval hospital, for whilst the prime intention was to provide efficient medical care, an equally important consideration was to maintain discipline and prevent sailors from escaping. ?? 2005 Surgical Associates Ltd. Published by Elsevier Ltd. All rights reserved.","author":[{"dropping-particle":"","family":"MacQueen-Buchanan","given":"Emma","non-dropping-particle":"","parse-names":false,"suffix":""}],"container-title":"International Journal of Surgery","id":"ITEM-1","issue":"3","issued":{"date-parts":[["2005"]]},"page":"221-228","title":"An enlightened age: Building the Naval Hospitals","type":"article-journal","volume":"3"},"uris":["http://www.mendeley.com/documents/?uuid=32766cde-2333-410c-baf6-bc6f089fb8d7"]}],"mendeley":{"formattedCitation":"(MacQueen-Buchanan, 2005)","plainTextFormattedCitation":"(MacQueen-Buchanan, 2005)","previouslyFormattedCitation":"(MacQueen-Buchanan, 2005)"},"properties":{"noteIndex":0},"schema":"https://github.com/citation-style-language/schema/raw/master/csl-citation.json"}</w:instrText>
      </w:r>
      <w:r w:rsidR="00801B3A">
        <w:fldChar w:fldCharType="separate"/>
      </w:r>
      <w:r w:rsidR="00801B3A" w:rsidRPr="00801B3A">
        <w:rPr>
          <w:noProof/>
        </w:rPr>
        <w:t>(MacQueen-Buchanan, 2005)</w:t>
      </w:r>
      <w:r w:rsidR="00801B3A">
        <w:fldChar w:fldCharType="end"/>
      </w:r>
      <w:r w:rsidR="00801B3A">
        <w:t>.</w:t>
      </w:r>
    </w:p>
    <w:tbl>
      <w:tblPr>
        <w:tblStyle w:val="TableGrid"/>
        <w:tblW w:w="9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3"/>
      </w:tblGrid>
      <w:tr w:rsidR="008D70B0" w14:paraId="1F957C5B" w14:textId="77777777" w:rsidTr="004A388B">
        <w:trPr>
          <w:trHeight w:val="4748"/>
        </w:trPr>
        <w:tc>
          <w:tcPr>
            <w:tcW w:w="9573" w:type="dxa"/>
          </w:tcPr>
          <w:p w14:paraId="3EE2D86C" w14:textId="69A7F680" w:rsidR="008D70B0" w:rsidRDefault="00D2065C" w:rsidP="00D2065C">
            <w:pPr>
              <w:jc w:val="left"/>
              <w:rPr>
                <w:i/>
                <w:color w:val="FF0000"/>
              </w:rPr>
            </w:pPr>
            <w:r>
              <w:rPr>
                <w:noProof/>
              </w:rPr>
              <w:drawing>
                <wp:inline distT="0" distB="0" distL="0" distR="0" wp14:anchorId="56C8ABD9" wp14:editId="0F329C86">
                  <wp:extent cx="5628026" cy="2743200"/>
                  <wp:effectExtent l="0" t="0" r="0" b="0"/>
                  <wp:docPr id="190337158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pic:nvPicPr>
                        <pic:blipFill>
                          <a:blip r:embed="rId19">
                            <a:extLst>
                              <a:ext uri="{28A0092B-C50C-407E-A947-70E740481C1C}">
                                <a14:useLocalDpi xmlns:a14="http://schemas.microsoft.com/office/drawing/2010/main" val="0"/>
                              </a:ext>
                            </a:extLst>
                          </a:blip>
                          <a:stretch>
                            <a:fillRect/>
                          </a:stretch>
                        </pic:blipFill>
                        <pic:spPr>
                          <a:xfrm>
                            <a:off x="0" y="0"/>
                            <a:ext cx="5628026" cy="2743200"/>
                          </a:xfrm>
                          <a:prstGeom prst="rect">
                            <a:avLst/>
                          </a:prstGeom>
                        </pic:spPr>
                      </pic:pic>
                    </a:graphicData>
                  </a:graphic>
                </wp:inline>
              </w:drawing>
            </w:r>
          </w:p>
        </w:tc>
      </w:tr>
      <w:tr w:rsidR="004A388B" w14:paraId="39CAD6D8" w14:textId="77777777" w:rsidTr="004A388B">
        <w:trPr>
          <w:trHeight w:val="795"/>
        </w:trPr>
        <w:tc>
          <w:tcPr>
            <w:tcW w:w="9573" w:type="dxa"/>
          </w:tcPr>
          <w:p w14:paraId="2CAE67A4" w14:textId="0AA3856E" w:rsidR="004A388B" w:rsidRDefault="004A388B" w:rsidP="004A388B">
            <w:pPr>
              <w:pStyle w:val="Caption"/>
              <w:framePr w:hSpace="0" w:wrap="auto" w:vAnchor="margin" w:hAnchor="text" w:yAlign="inline"/>
            </w:pPr>
            <w:bookmarkStart w:id="65" w:name="_Toc35168890"/>
            <w:r>
              <w:t xml:space="preserve">Figure </w:t>
            </w:r>
            <w:fldSimple w:instr=" SEQ Figure \* ARABIC ">
              <w:r>
                <w:rPr>
                  <w:noProof/>
                </w:rPr>
                <w:t>2</w:t>
              </w:r>
            </w:fldSimple>
            <w:r w:rsidRPr="087B933D">
              <w:t xml:space="preserve"> : Aerial View of </w:t>
            </w:r>
            <w:r>
              <w:t>RNH Minorca (Google Earth)</w:t>
            </w:r>
            <w:bookmarkEnd w:id="65"/>
          </w:p>
        </w:tc>
      </w:tr>
    </w:tbl>
    <w:p w14:paraId="648510EC" w14:textId="42A7EE49" w:rsidR="002F57D9" w:rsidRPr="00BF0439" w:rsidRDefault="00AC4BAA" w:rsidP="00BF0439">
      <w:pPr>
        <w:pStyle w:val="Heading3"/>
      </w:pPr>
      <w:r w:rsidRPr="00BF0439">
        <w:t>R</w:t>
      </w:r>
      <w:r w:rsidR="0014574F" w:rsidRPr="00BF0439">
        <w:t>NH Gibraltar</w:t>
      </w:r>
    </w:p>
    <w:p w14:paraId="648510EF" w14:textId="727E638A" w:rsidR="0014574F" w:rsidRDefault="00D01D5F" w:rsidP="000A12AD">
      <w:r>
        <w:t xml:space="preserve">The RNH Hospital at Gibraltar </w:t>
      </w:r>
      <w:r w:rsidR="000A12AD">
        <w:t xml:space="preserve">was first planned in 1734 following the success at </w:t>
      </w:r>
      <w:r w:rsidR="002915F3">
        <w:t>the Hospital</w:t>
      </w:r>
      <w:r w:rsidR="000A12AD">
        <w:t xml:space="preserve"> in Minorca</w:t>
      </w:r>
      <w:r w:rsidR="005800A1">
        <w:t xml:space="preserve"> </w:t>
      </w:r>
      <w:r w:rsidR="005800A1">
        <w:fldChar w:fldCharType="begin" w:fldLock="1"/>
      </w:r>
      <w:r w:rsidR="006211C1">
        <w:instrText>ADDIN CSL_CITATION {"citationItems":[{"id":"ITEM-1","itemData":{"abstract":"Summerson writes that, in the spirit of the Enlightenment, the notion of 'bienfaisance', literally meaning the desire to render society more reasonable and more humane, liberated the scope of both hospital and prison planning. Both types of institution housed people who were deprived of their freedom either by disability or by force of law; therefore, we find similarities in the disposition of space and in the degree of humanitarianism expressed in their outward appearance. This observation can be transferred to naval hospital design, where architecture was combined to fulfil a twofold purpose. The high walls, sturdy massing and pared-down details intimated a strict economy of means, but also a strong sense of gravitas and authority. This visual authoritarian character was fundamental to the identity of a naval hospital, for whilst the prime intention was to provide efficient medical care, an equally important consideration was to maintain discipline and prevent sailors from escaping. ?? 2005 Surgical Associates Ltd. Published by Elsevier Ltd. All rights reserved.","author":[{"dropping-particle":"","family":"MacQueen-Buchanan","given":"Emma","non-dropping-particle":"","parse-names":false,"suffix":""}],"container-title":"International Journal of Surgery","id":"ITEM-1","issue":"3","issued":{"date-parts":[["2005"]]},"page":"221-228","title":"An enlightened age: Building the Naval Hospitals","type":"article-journal","volume":"3"},"locator":"223","uris":["http://www.mendeley.com/documents/?uuid=32766cde-2333-410c-baf6-bc6f089fb8d7"]},{"id":"ITEM-2","itemData":{"author":[{"dropping-particle":"","family":"Montegriffo","given":"","non-dropping-particle":"","parse-names":false,"suffix":""}],"container-title":"British Medical Journal","id":"ITEM-2","issued":{"date-parts":[["1978"]]},"page":"552-555","title":"History of Medicine in Gibraltar","type":"article-journal","volume":"2"},"locator":"553","uris":["http://www.mendeley.com/documents/?uuid=535e834a-ff68-4716-bf30-0d11065fa0e0"]}],"mendeley":{"formattedCitation":"(MacQueen-Buchanan, 2005, p. 223; Montegriffo, 1978, p. 553)","plainTextFormattedCitation":"(MacQueen-Buchanan, 2005, p. 223; Montegriffo, 1978, p. 553)","previouslyFormattedCitation":"(MacQueen-Buchanan, 2005, p. 223; Montegriffo, 1978, p. 553)"},"properties":{"noteIndex":0},"schema":"https://github.com/citation-style-language/schema/raw/master/csl-citation.json"}</w:instrText>
      </w:r>
      <w:r w:rsidR="005800A1">
        <w:fldChar w:fldCharType="separate"/>
      </w:r>
      <w:r w:rsidR="00691BB4" w:rsidRPr="00691BB4">
        <w:rPr>
          <w:noProof/>
        </w:rPr>
        <w:t>(MacQueen-Buchanan, 2005, p. 223; Montegriffo, 1978, p. 553)</w:t>
      </w:r>
      <w:r w:rsidR="005800A1">
        <w:fldChar w:fldCharType="end"/>
      </w:r>
      <w:r w:rsidR="000A12AD">
        <w:t xml:space="preserve">. </w:t>
      </w:r>
      <w:r w:rsidR="00D474C6">
        <w:t>As</w:t>
      </w:r>
      <w:r w:rsidR="000A12AD">
        <w:t xml:space="preserve"> before, </w:t>
      </w:r>
      <w:r w:rsidR="002915F3">
        <w:t>the Hospital</w:t>
      </w:r>
      <w:r w:rsidR="000A12AD">
        <w:t xml:space="preserve"> was placed on a plateau away from the main population in a bid to segregate the patients from the general population</w:t>
      </w:r>
      <w:r w:rsidR="00D13BCD">
        <w:t xml:space="preserve"> to reduce transmission of disease</w:t>
      </w:r>
      <w:r w:rsidR="000A12AD">
        <w:t xml:space="preserve"> and also to prevent desertion</w:t>
      </w:r>
      <w:r w:rsidR="005800A1">
        <w:t xml:space="preserve"> </w:t>
      </w:r>
      <w:r w:rsidR="005800A1">
        <w:fldChar w:fldCharType="begin" w:fldLock="1"/>
      </w:r>
      <w:r w:rsidR="006211C1">
        <w:instrText>ADDIN CSL_CITATION {"citationItems":[{"id":"ITEM-1","itemData":{"abstract":"Summerson writes that, in the spirit of the Enlightenment, the notion of 'bienfaisance', literally meaning the desire to render society more reasonable and more humane, liberated the scope of both hospital and prison planning. Both types of institution housed people who were deprived of their freedom either by disability or by force of law; therefore, we find similarities in the disposition of space and in the degree of humanitarianism expressed in their outward appearance. This observation can be transferred to naval hospital design, where architecture was combined to fulfil a twofold purpose. The high walls, sturdy massing and pared-down details intimated a strict economy of means, but also a strong sense of gravitas and authority. This visual authoritarian character was fundamental to the identity of a naval hospital, for whilst the prime intention was to provide efficient medical care, an equally important consideration was to maintain discipline and prevent sailors from escaping. ?? 2005 Surgical Associates Ltd. Published by Elsevier Ltd. All rights reserved.","author":[{"dropping-particle":"","family":"MacQueen-Buchanan","given":"Emma","non-dropping-particle":"","parse-names":false,"suffix":""}],"container-title":"International Journal of Surgery","id":"ITEM-1","issue":"3","issued":{"date-parts":[["2005"]]},"page":"221-228","title":"An enlightened age: Building the Naval Hospitals","type":"article-journal","volume":"3"},"locator":"223","uris":["http://www.mendeley.com/documents/?uuid=32766cde-2333-410c-baf6-bc6f089fb8d7"]}],"mendeley":{"formattedCitation":"(MacQueen-Buchanan, 2005, p. 223)","plainTextFormattedCitation":"(MacQueen-Buchanan, 2005, p. 223)","previouslyFormattedCitation":"(MacQueen-Buchanan, 2005, p. 223)"},"properties":{"noteIndex":0},"schema":"https://github.com/citation-style-language/schema/raw/master/csl-citation.json"}</w:instrText>
      </w:r>
      <w:r w:rsidR="005800A1">
        <w:fldChar w:fldCharType="separate"/>
      </w:r>
      <w:r w:rsidR="005800A1" w:rsidRPr="005800A1">
        <w:rPr>
          <w:noProof/>
        </w:rPr>
        <w:t>(MacQueen-Buchanan, 2005, p. 223)</w:t>
      </w:r>
      <w:r w:rsidR="005800A1">
        <w:fldChar w:fldCharType="end"/>
      </w:r>
      <w:r w:rsidR="000A12AD">
        <w:t>. There was a pause between planning and building</w:t>
      </w:r>
      <w:r w:rsidR="00727CF7">
        <w:t xml:space="preserve">, </w:t>
      </w:r>
      <w:r w:rsidR="000A12AD">
        <w:t xml:space="preserve">construction </w:t>
      </w:r>
      <w:r w:rsidR="00727CF7">
        <w:t>did not start</w:t>
      </w:r>
      <w:r w:rsidR="000A12AD">
        <w:t xml:space="preserve"> until 1741 and conti</w:t>
      </w:r>
      <w:r w:rsidR="00727CF7">
        <w:t>nued</w:t>
      </w:r>
      <w:r w:rsidR="000A12AD">
        <w:t xml:space="preserve"> until 1746</w:t>
      </w:r>
      <w:r w:rsidR="005800A1">
        <w:t xml:space="preserve"> </w:t>
      </w:r>
      <w:r w:rsidR="005800A1">
        <w:fldChar w:fldCharType="begin" w:fldLock="1"/>
      </w:r>
      <w:r w:rsidR="006211C1">
        <w:instrText>ADDIN CSL_CITATION {"citationItems":[{"id":"ITEM-1","itemData":{"abstract":"Summerson writes that, in the spirit of the Enlightenment, the notion of 'bienfaisance', literally meaning the desire to render society more reasonable and more humane, liberated the scope of both hospital and prison planning. Both types of institution housed people who were deprived of their freedom either by disability or by force of law; therefore, we find similarities in the disposition of space and in the degree of humanitarianism expressed in their outward appearance. This observation can be transferred to naval hospital design, where architecture was combined to fulfil a twofold purpose. The high walls, sturdy massing and pared-down details intimated a strict economy of means, but also a strong sense of gravitas and authority. This visual authoritarian character was fundamental to the identity of a naval hospital, for whilst the prime intention was to provide efficient medical care, an equally important consideration was to maintain discipline and prevent sailors from escaping. ?? 2005 Surgical Associates Ltd. Published by Elsevier Ltd. All rights reserved.","author":[{"dropping-particle":"","family":"MacQueen-Buchanan","given":"Emma","non-dropping-particle":"","parse-names":false,"suffix":""}],"container-title":"International Journal of Surgery","id":"ITEM-1","issue":"3","issued":{"date-parts":[["2005"]]},"page":"221-228","title":"An enlightened age: Building the Naval Hospitals","type":"article-journal","volume":"3"},"locator":"223","uris":["http://www.mendeley.com/documents/?uuid=32766cde-2333-410c-baf6-bc6f089fb8d7"]}],"mendeley":{"formattedCitation":"(MacQueen-Buchanan, 2005, p. 223)","plainTextFormattedCitation":"(MacQueen-Buchanan, 2005, p. 223)","previouslyFormattedCitation":"(MacQueen-Buchanan, 2005, p. 223)"},"properties":{"noteIndex":0},"schema":"https://github.com/citation-style-language/schema/raw/master/csl-citation.json"}</w:instrText>
      </w:r>
      <w:r w:rsidR="005800A1">
        <w:fldChar w:fldCharType="separate"/>
      </w:r>
      <w:r w:rsidR="005800A1" w:rsidRPr="005800A1">
        <w:rPr>
          <w:noProof/>
        </w:rPr>
        <w:t>(MacQueen-Buchanan, 2005, p. 223)</w:t>
      </w:r>
      <w:r w:rsidR="005800A1">
        <w:fldChar w:fldCharType="end"/>
      </w:r>
      <w:r w:rsidR="000A12AD">
        <w:t xml:space="preserve">. The plan of RNH Gibraltar was more ambitious than </w:t>
      </w:r>
      <w:r w:rsidR="002915F3">
        <w:t>the Hospital</w:t>
      </w:r>
      <w:r w:rsidR="000A12AD">
        <w:t xml:space="preserve"> at Minorca, </w:t>
      </w:r>
      <w:r w:rsidR="002915F3">
        <w:t>the Hospital</w:t>
      </w:r>
      <w:r w:rsidR="000A12AD">
        <w:t xml:space="preserve"> comprised a two-storey quadrangle and could accommodate circa 1000 men</w:t>
      </w:r>
      <w:r w:rsidR="00272047">
        <w:t xml:space="preserve"> </w:t>
      </w:r>
      <w:r w:rsidR="00272047">
        <w:fldChar w:fldCharType="begin" w:fldLock="1"/>
      </w:r>
      <w:r w:rsidR="006211C1">
        <w:instrText>ADDIN CSL_CITATION {"citationItems":[{"id":"ITEM-1","itemData":{"abstract":"Summerson writes that, in the spirit of the Enlightenment, the notion of 'bienfaisance', literally meaning the desire to render society more reasonable and more humane, liberated the scope of both hospital and prison planning. Both types of institution housed people who were deprived of their freedom either by disability or by force of law; therefore, we find similarities in the disposition of space and in the degree of humanitarianism expressed in their outward appearance. This observation can be transferred to naval hospital design, where architecture was combined to fulfil a twofold purpose. The high walls, sturdy massing and pared-down details intimated a strict economy of means, but also a strong sense of gravitas and authority. This visual authoritarian character was fundamental to the identity of a naval hospital, for whilst the prime intention was to provide efficient medical care, an equally important consideration was to maintain discipline and prevent sailors from escaping. ?? 2005 Surgical Associates Ltd. Published by Elsevier Ltd. All rights reserved.","author":[{"dropping-particle":"","family":"MacQueen-Buchanan","given":"Emma","non-dropping-particle":"","parse-names":false,"suffix":""}],"container-title":"International Journal of Surgery","id":"ITEM-1","issue":"3","issued":{"date-parts":[["2005"]]},"page":"221-228","title":"An enlightened age: Building the Naval Hospitals","type":"article-journal","volume":"3"},"locator":"223","uris":["http://www.mendeley.com/documents/?uuid=32766cde-2333-410c-baf6-bc6f089fb8d7"]}],"mendeley":{"formattedCitation":"(MacQueen-Buchanan, 2005, p. 223)","plainTextFormattedCitation":"(MacQueen-Buchanan, 2005, p. 223)","previouslyFormattedCitation":"(MacQueen-Buchanan, 2005, p. 223)"},"properties":{"noteIndex":0},"schema":"https://github.com/citation-style-language/schema/raw/master/csl-citation.json"}</w:instrText>
      </w:r>
      <w:r w:rsidR="00272047">
        <w:fldChar w:fldCharType="separate"/>
      </w:r>
      <w:r w:rsidR="005800A1" w:rsidRPr="005800A1">
        <w:rPr>
          <w:noProof/>
        </w:rPr>
        <w:t>(MacQueen-Buchanan, 2005, p. 223)</w:t>
      </w:r>
      <w:r w:rsidR="00272047">
        <w:fldChar w:fldCharType="end"/>
      </w:r>
      <w:r w:rsidR="00272047">
        <w:t>.</w:t>
      </w:r>
    </w:p>
    <w:p w14:paraId="6A4A5090" w14:textId="77777777" w:rsidR="00133536" w:rsidRDefault="00133536" w:rsidP="00781EAA">
      <w:pPr>
        <w:pStyle w:val="Heading3"/>
      </w:pPr>
      <w:r>
        <w:t>RNH Menorca</w:t>
      </w:r>
    </w:p>
    <w:p w14:paraId="40018E90" w14:textId="6AF25ECD" w:rsidR="00133536" w:rsidRDefault="00133536" w:rsidP="00133536">
      <w:r w:rsidRPr="00133536">
        <w:t>The Royal Naval Hospital in Port Mahon, Menorca was constructed between 1771 and 1776 and was under the supervision of Sir Admiral John Jennings</w:t>
      </w:r>
      <w:r w:rsidR="00192569">
        <w:t xml:space="preserve"> </w:t>
      </w:r>
      <w:r w:rsidR="009F5090">
        <w:fldChar w:fldCharType="begin" w:fldLock="1"/>
      </w:r>
      <w:r w:rsidR="002E2056">
        <w:instrText>ADDIN CSL_CITATION {"citationItems":[{"id":"ITEM-1","itemData":{"author":[{"dropping-particle":"","family":"Rodger","given":"N.A.M.","non-dropping-particle":"","parse-names":false,"suffix":""}],"id":"ITEM-1","issued":{"date-parts":[["2006"]]},"publisher":"Penguin Books","title":"The Command of the Ocean - A Naval History of Britain, 1649-1815","type":"book"},"locator":"195","uris":["http://www.mendeley.com/documents/?uuid=4f2b655b-44b2-468c-8068-03874cdac68c"]}],"mendeley":{"formattedCitation":"(Rodger, 2006, p. 195)","plainTextFormattedCitation":"(Rodger, 2006, p. 195)","previouslyFormattedCitation":"(Rodger, 2006, p. 195)"},"properties":{"noteIndex":0},"schema":"https://github.com/citation-style-language/schema/raw/master/csl-citation.json"}</w:instrText>
      </w:r>
      <w:r w:rsidR="009F5090">
        <w:fldChar w:fldCharType="separate"/>
      </w:r>
      <w:r w:rsidR="009F5090" w:rsidRPr="009F5090">
        <w:rPr>
          <w:noProof/>
        </w:rPr>
        <w:t>(Rodger, 2006, p. 195)</w:t>
      </w:r>
      <w:r w:rsidR="009F5090">
        <w:fldChar w:fldCharType="end"/>
      </w:r>
      <w:r w:rsidRPr="00133536">
        <w:t xml:space="preserve">. </w:t>
      </w:r>
      <w:r w:rsidR="002915F3">
        <w:t>The Hospital</w:t>
      </w:r>
      <w:r w:rsidRPr="00133536">
        <w:t xml:space="preserve"> was built in a traditional ‘U’ shaped design and was located, similarly to </w:t>
      </w:r>
      <w:r w:rsidR="00D474C6">
        <w:t xml:space="preserve">the </w:t>
      </w:r>
      <w:r w:rsidRPr="00133536">
        <w:t xml:space="preserve">other naval hospitals, on a secluded outpost away from the </w:t>
      </w:r>
      <w:r w:rsidR="00D474C6" w:rsidRPr="00133536">
        <w:t>focus</w:t>
      </w:r>
      <w:r w:rsidRPr="00133536">
        <w:t xml:space="preserve"> of settlement. </w:t>
      </w:r>
      <w:r w:rsidR="002915F3">
        <w:t>The Hospital</w:t>
      </w:r>
      <w:r w:rsidRPr="00133536">
        <w:t xml:space="preserve"> built upon the existing protocols that were already in place in earlier hospitals.</w:t>
      </w:r>
    </w:p>
    <w:p w14:paraId="648510F1" w14:textId="24F2ADFE" w:rsidR="00C0541F" w:rsidRDefault="00C0541F" w:rsidP="00C0541F">
      <w:pPr>
        <w:pStyle w:val="Heading2"/>
      </w:pPr>
      <w:bookmarkStart w:id="66" w:name="_Toc35168512"/>
      <w:r>
        <w:t>RNH Hospitals at Home</w:t>
      </w:r>
      <w:r w:rsidR="0064687E">
        <w:t xml:space="preserve"> – Royal Naval Hospital Haslar</w:t>
      </w:r>
      <w:bookmarkEnd w:id="66"/>
    </w:p>
    <w:p w14:paraId="043F4A81" w14:textId="445B1101" w:rsidR="00937CD8" w:rsidRPr="00937CD8" w:rsidRDefault="00937CD8" w:rsidP="00937CD8">
      <w:pPr>
        <w:pStyle w:val="Heading3"/>
      </w:pPr>
      <w:r>
        <w:t>Foundations of RNH Haslar</w:t>
      </w:r>
    </w:p>
    <w:p w14:paraId="56753892" w14:textId="62E842D2" w:rsidR="00D474C6" w:rsidRDefault="002F57D9" w:rsidP="00780430">
      <w:r w:rsidRPr="00780430">
        <w:t xml:space="preserve">The success of </w:t>
      </w:r>
      <w:r w:rsidR="00DA08C8" w:rsidRPr="00780430">
        <w:t>purpose-built</w:t>
      </w:r>
      <w:r w:rsidRPr="00780430">
        <w:t xml:space="preserve"> hospitals overseas encouraged the Admiralty to review the substandard medical arrangements on home soil</w:t>
      </w:r>
      <w:r w:rsidR="00A54A59">
        <w:t xml:space="preserve"> </w:t>
      </w:r>
      <w:r w:rsidR="00A54A59">
        <w:fldChar w:fldCharType="begin" w:fldLock="1"/>
      </w:r>
      <w:r w:rsidR="006211C1">
        <w:instrText>ADDIN CSL_CITATION {"citationItems":[{"id":"ITEM-1","itemData":{"author":[{"dropping-particle":"","family":"Birbeck","given":"E","non-dropping-particle":"","parse-names":false,"suffix":""}],"container-title":"The Grog Ration","id":"ITEM-1","issue":"2","issued":{"date-parts":[["2010"]]},"page":"2-5","title":"Royal Naval Hospital Haslar, Paragon of Nautical Medicine","type":"article-journal","volume":"5"},"locator":"2","uris":["http://www.mendeley.com/documents/?uuid=0f217db8-9046-4c4d-8b5b-e44f9c83034b"]},{"id":"ITEM-2","itemData":{"abstract":"Summerson writes that, in the spirit of the Enlightenment, the notion of 'bienfaisance', literally meaning the desire to render society more reasonable and more humane, liberated the scope of both hospital and prison planning. Both types of institution housed people who were deprived of their freedom either by disability or by force of law; therefore, we find similarities in the disposition of space and in the degree of humanitarianism expressed in their outward appearance. This observation can be transferred to naval hospital design, where architecture was combined to fulfil a twofold purpose. The high walls, sturdy massing and pared-down details intimated a strict economy of means, but also a strong sense of gravitas and authority. This visual authoritarian character was fundamental to the identity of a naval hospital, for whilst the prime intention was to provide efficient medical care, an equally important consideration was to maintain discipline and prevent sailors from escaping. ?? 2005 Surgical Associates Ltd. Published by Elsevier Ltd. All rights reserved.","author":[{"dropping-particle":"","family":"MacQueen-Buchanan","given":"Emma","non-dropping-particle":"","parse-names":false,"suffix":""}],"container-title":"International Journal of Surgery","id":"ITEM-2","issue":"3","issued":{"date-parts":[["2005"]]},"page":"221-228","title":"An enlightened age: Building the Naval Hospitals","type":"article-journal","volume":"3"},"locator":"223","uris":["http://www.mendeley.com/documents/?uuid=32766cde-2333-410c-baf6-bc6f089fb8d7"]}],"mendeley":{"formattedCitation":"(Birbeck, 2010a, p. 2; MacQueen-Buchanan, 2005, p. 223)","plainTextFormattedCitation":"(Birbeck, 2010a, p. 2; MacQueen-Buchanan, 2005, p. 223)","previouslyFormattedCitation":"(Birbeck, 2010a, p. 2; MacQueen-Buchanan, 2005, p. 223)"},"properties":{"noteIndex":0},"schema":"https://github.com/citation-style-language/schema/raw/master/csl-citation.json"}</w:instrText>
      </w:r>
      <w:r w:rsidR="00A54A59">
        <w:fldChar w:fldCharType="separate"/>
      </w:r>
      <w:r w:rsidR="003C0889" w:rsidRPr="003C0889">
        <w:rPr>
          <w:noProof/>
        </w:rPr>
        <w:t>(Birbeck, 2010a, p. 2; MacQueen-Buchanan, 2005, p. 223)</w:t>
      </w:r>
      <w:r w:rsidR="00A54A59">
        <w:fldChar w:fldCharType="end"/>
      </w:r>
      <w:r w:rsidRPr="00780430">
        <w:t>.</w:t>
      </w:r>
      <w:r w:rsidR="00D474C6">
        <w:t xml:space="preserve"> The first </w:t>
      </w:r>
      <w:r w:rsidR="00A93EE1">
        <w:t>RNH</w:t>
      </w:r>
      <w:r w:rsidR="00D474C6">
        <w:t xml:space="preserve"> at </w:t>
      </w:r>
      <w:r w:rsidRPr="00780430">
        <w:t xml:space="preserve">Haslar was proposed in 1745 and sparked the beginning of a new age of </w:t>
      </w:r>
      <w:r w:rsidR="00D67DBE">
        <w:t>N</w:t>
      </w:r>
      <w:r w:rsidRPr="00780430">
        <w:t>aval medical care</w:t>
      </w:r>
      <w:r w:rsidR="00A54A59">
        <w:t xml:space="preserve"> </w:t>
      </w:r>
      <w:r w:rsidR="00A54A59">
        <w:fldChar w:fldCharType="begin" w:fldLock="1"/>
      </w:r>
      <w:r w:rsidR="002971A6">
        <w:instrText>ADDIN CSL_CITATION {"citationItems":[{"id":"ITEM-1","itemData":{"author":[{"dropping-particle":"","family":"Birbeck","given":"E","non-dropping-particle":"","parse-names":false,"suffix":""}],"container-title":"The Grog Ration","id":"ITEM-1","issue":"2","issued":{"date-parts":[["2010"]]},"page":"2-5","title":"Royal Naval Hospital Haslar, Paragon of Nautical Medicine","type":"article-journal","volume":"5"},"locator":"2","uris":["http://www.mendeley.com/documents/?uuid=0f217db8-9046-4c4d-8b5b-e44f9c83034b"]},{"id":"ITEM-2","itemData":{"author":[{"dropping-particle":"","family":"Rodger","given":"N.A.M.","non-dropping-particle":"","parse-names":false,"suffix":""}],"id":"ITEM-2","issued":{"date-parts":[["1988"]]},"publisher":"Harper Collins","publisher-place":"London","title":"The Wooden World, An Anatomy of the Georgian Navy","type":"book"},"locator":"110","uris":["http://www.mendeley.com/documents/?uuid=e693d829-f6c4-4d8b-bdf2-e0b9f10ef655"]}],"mendeley":{"formattedCitation":"(Birbeck, 2010a, p. 2; Rodger, 1988, p. 110)","plainTextFormattedCitation":"(Birbeck, 2010a, p. 2; Rodger, 1988, p. 110)","previouslyFormattedCitation":"(Birbeck, 2010a, p. 2; Rodger, 1988, p. 110)"},"properties":{"noteIndex":0},"schema":"https://github.com/citation-style-language/schema/raw/master/csl-citation.json"}</w:instrText>
      </w:r>
      <w:r w:rsidR="00A54A59">
        <w:fldChar w:fldCharType="separate"/>
      </w:r>
      <w:r w:rsidR="003C0889" w:rsidRPr="003C0889">
        <w:rPr>
          <w:noProof/>
        </w:rPr>
        <w:t>(Birbeck, 2010a, p. 2; Rodger, 1988, p. 110)</w:t>
      </w:r>
      <w:r w:rsidR="00A54A59">
        <w:fldChar w:fldCharType="end"/>
      </w:r>
      <w:r w:rsidRPr="00780430">
        <w:t>.</w:t>
      </w:r>
      <w:r w:rsidR="00780430" w:rsidRPr="00780430">
        <w:t xml:space="preserve"> It was considered that Royal Naval personnel were more likely to die</w:t>
      </w:r>
      <w:r w:rsidR="00A521BE">
        <w:t xml:space="preserve"> of disease than from injury</w:t>
      </w:r>
      <w:r w:rsidR="00780430" w:rsidRPr="00780430">
        <w:t xml:space="preserve"> </w:t>
      </w:r>
      <w:r w:rsidR="00272047" w:rsidRPr="00272047">
        <w:fldChar w:fldCharType="begin" w:fldLock="1"/>
      </w:r>
      <w:r w:rsidR="006E2CD0">
        <w:instrText>ADDIN CSL_CITATION {"citationItems":[{"id":"ITEM-1","itemData":{"author":[{"dropping-particle":"","family":"Revell","given":"A.","non-dropping-particle":"","parse-names":false,"suffix":""}],"id":"ITEM-1","issued":{"date-parts":[["1979"]]},"publisher":"Gosport Press","title":"Haslar, The Royal Hospital, Gosport","type":"book"},"uris":["http://www.mendeley.com/documents/?uuid=2319a773-8fac-4832-b93c-c596c3a70dd2"]},{"id":"ITEM-2","itemData":{"author":[{"dropping-particle":"","family":"Harland","given":"K.","non-dropping-particle":"","parse-names":false,"suffix":""}],"container-title":"The Mariner's Mirror","id":"ITEM-2","issue":"1","issued":{"date-parts":[["2008"]]},"page":"36-47","title":"The Royal Naval Hospital at Minorca, 1711: An Example of an Admiral's Involvement in the Expansion of Naval Medical Care","type":"article-journal","volume":"94"},"locator":"224","uris":["http://www.mendeley.com/documents/?uuid=98f0af63-a6fe-4c16-bd9d-5ca5c60fdd5d"]}],"mendeley":{"formattedCitation":"(Harland, 2008, p. 224; Revell, 1979)","plainTextFormattedCitation":"(Harland, 2008, p. 224; Revell, 1979)","previouslyFormattedCitation":"(Harland, 2008, p. 224; Revell, 1979)"},"properties":{"noteIndex":0},"schema":"https://github.com/citation-style-language/schema/raw/master/csl-citation.json"}</w:instrText>
      </w:r>
      <w:r w:rsidR="00272047" w:rsidRPr="00272047">
        <w:fldChar w:fldCharType="separate"/>
      </w:r>
      <w:r w:rsidR="00A54A59" w:rsidRPr="00A54A59">
        <w:rPr>
          <w:noProof/>
        </w:rPr>
        <w:t>(Harland, 2008, p. 224; Revell, 1979)</w:t>
      </w:r>
      <w:r w:rsidR="00272047" w:rsidRPr="00272047">
        <w:fldChar w:fldCharType="end"/>
      </w:r>
      <w:r w:rsidR="002467A4">
        <w:t xml:space="preserve">. The growing demand upon manning the Navy led to the requirement for a better system </w:t>
      </w:r>
      <w:r w:rsidR="00D474C6">
        <w:t>to nurse those injured in service back to health</w:t>
      </w:r>
      <w:r w:rsidR="002467A4">
        <w:t>,</w:t>
      </w:r>
      <w:r w:rsidR="00D474C6">
        <w:t xml:space="preserve"> </w:t>
      </w:r>
      <w:r w:rsidR="002467A4">
        <w:t>this new system would help to</w:t>
      </w:r>
      <w:r w:rsidR="00D474C6">
        <w:t xml:space="preserve"> </w:t>
      </w:r>
      <w:r w:rsidR="00134EF9">
        <w:t>maintain the vast numbers of seamen now required to serve the Empire</w:t>
      </w:r>
      <w:r w:rsidR="006E2CD0">
        <w:t xml:space="preserve"> </w:t>
      </w:r>
      <w:r w:rsidR="006E2CD0">
        <w:fldChar w:fldCharType="begin" w:fldLock="1"/>
      </w:r>
      <w:r w:rsidR="009D74CD">
        <w:instrText>ADDIN CSL_CITATION {"citationItems":[{"id":"ITEM-1","itemData":{"author":[{"dropping-particle":"","family":"Rodger","given":"N.A.M.","non-dropping-particle":"","parse-names":false,"suffix":""}],"id":"ITEM-1","issued":{"date-parts":[["2006"]]},"publisher":"Penguin Books","title":"The Command of the Ocean - A Naval History of Britain, 1649-1815","type":"book"},"locator":"309","uris":["http://www.mendeley.com/documents/?uuid=4f2b655b-44b2-468c-8068-03874cdac68c"]},{"id":"ITEM-2","itemData":{"author":[{"dropping-particle":"","family":"Lloyd","given":"Christopher","non-dropping-particle":"","parse-names":false,"suffix":""}],"id":"ITEM-2","issued":{"date-parts":[["1968"]]},"publisher":"Collins","title":"The British Seaman 1200-1860 A Social Survey","type":"book"},"locator":"259","uris":["http://www.mendeley.com/documents/?uuid=14bce7fd-52d5-425d-81ea-e51d29fd5fd3"]}],"mendeley":{"formattedCitation":"(Lloyd, 1968, p. 259; Rodger, 2006, p. 309)","plainTextFormattedCitation":"(Lloyd, 1968, p. 259; Rodger, 2006, p. 309)","previouslyFormattedCitation":"(Lloyd, 1968, p. 259; Rodger, 2006, p. 309)"},"properties":{"noteIndex":0},"schema":"https://github.com/citation-style-language/schema/raw/master/csl-citation.json"}</w:instrText>
      </w:r>
      <w:r w:rsidR="006E2CD0">
        <w:fldChar w:fldCharType="separate"/>
      </w:r>
      <w:r w:rsidR="009D74CD" w:rsidRPr="009D74CD">
        <w:rPr>
          <w:noProof/>
        </w:rPr>
        <w:t>(Lloyd, 1968, p. 259; Rodger, 2006, p. 309)</w:t>
      </w:r>
      <w:r w:rsidR="006E2CD0">
        <w:fldChar w:fldCharType="end"/>
      </w:r>
      <w:r w:rsidR="00134EF9">
        <w:t>.</w:t>
      </w:r>
    </w:p>
    <w:p w14:paraId="6F6035D1" w14:textId="7B101BB4" w:rsidR="002F0CE7" w:rsidRPr="00A42AFC" w:rsidRDefault="00780430" w:rsidP="00780430">
      <w:r>
        <w:t xml:space="preserve">The Royal Naval Hospital at Haslar </w:t>
      </w:r>
      <w:r w:rsidR="00A93EE1">
        <w:t>is</w:t>
      </w:r>
      <w:r>
        <w:t xml:space="preserve"> the first of its kind in the UK</w:t>
      </w:r>
      <w:r w:rsidR="002809F1">
        <w:t xml:space="preserve"> and its architects were John Turner and Theodore Jacobsen</w:t>
      </w:r>
      <w:r w:rsidR="006E2CD0">
        <w:t xml:space="preserve"> </w:t>
      </w:r>
      <w:r w:rsidR="006E2CD0">
        <w:fldChar w:fldCharType="begin" w:fldLock="1"/>
      </w:r>
      <w:r w:rsidR="002971A6">
        <w:instrText>ADDIN CSL_CITATION {"citationItems":[{"id":"ITEM-1","itemData":{"author":[{"dropping-particle":"","family":"Birbeck","given":"E","non-dropping-particle":"","parse-names":false,"suffix":""}],"container-title":"The Grog Ration","id":"ITEM-1","issue":"2","issued":{"date-parts":[["2010"]]},"page":"2-5","title":"Royal Naval Hospital Haslar, Paragon of Nautical Medicine","type":"article-journal","volume":"5"},"locator":"2","uris":["http://www.mendeley.com/documents/?uuid=0f217db8-9046-4c4d-8b5b-e44f9c83034b"]}],"mendeley":{"formattedCitation":"(Birbeck, 2010a, p. 2)","plainTextFormattedCitation":"(Birbeck, 2010a, p. 2)","previouslyFormattedCitation":"(Birbeck, 2010a, p. 2)"},"properties":{"noteIndex":0},"schema":"https://github.com/citation-style-language/schema/raw/master/csl-citation.json"}</w:instrText>
      </w:r>
      <w:r w:rsidR="006E2CD0">
        <w:fldChar w:fldCharType="separate"/>
      </w:r>
      <w:r w:rsidR="003C0889" w:rsidRPr="003C0889">
        <w:rPr>
          <w:noProof/>
        </w:rPr>
        <w:t>(Birbeck, 2010a, p. 2)</w:t>
      </w:r>
      <w:r w:rsidR="006E2CD0">
        <w:fldChar w:fldCharType="end"/>
      </w:r>
      <w:r>
        <w:t>.</w:t>
      </w:r>
      <w:r w:rsidR="00134EF9">
        <w:t xml:space="preserve"> </w:t>
      </w:r>
      <w:r w:rsidR="00A42AFC">
        <w:t xml:space="preserve">The name Haslar </w:t>
      </w:r>
      <w:r w:rsidR="009249EE">
        <w:t>is</w:t>
      </w:r>
      <w:r w:rsidR="00A42AFC">
        <w:t xml:space="preserve"> </w:t>
      </w:r>
      <w:r w:rsidR="002467A4">
        <w:t xml:space="preserve">obscure but thought </w:t>
      </w:r>
      <w:r w:rsidR="00A42AFC">
        <w:t xml:space="preserve">to be based on geography and previous </w:t>
      </w:r>
      <w:r w:rsidR="00727CF7">
        <w:t xml:space="preserve">land </w:t>
      </w:r>
      <w:r w:rsidR="00A42AFC">
        <w:t>names rather than events or ownership</w:t>
      </w:r>
      <w:r w:rsidR="00272047">
        <w:t xml:space="preserve"> </w:t>
      </w:r>
      <w:r w:rsidR="00272047">
        <w:fldChar w:fldCharType="begin" w:fldLock="1"/>
      </w:r>
      <w:r w:rsidR="00687CA8">
        <w:instrText>ADDIN CSL_CITATION {"citationItems":[{"id":"ITEM-1","itemData":{"author":[{"dropping-particle":"","family":"Tait","given":"William.","non-dropping-particle":"","parse-names":false,"suffix":""}],"id":"ITEM-1","issued":{"date-parts":[["1906"]]},"publisher":"Griffin &amp; Co","title":"A History of Haslar Hospital","type":"book"},"uris":["http://www.mendeley.com/documents/?uuid=b6fb824e-1460-4e66-b2b9-3b855198a3a0"]}],"mendeley":{"formattedCitation":"(Tait, 1906)","plainTextFormattedCitation":"(Tait, 1906)","previouslyFormattedCitation":"(Tait, 1906)"},"properties":{"noteIndex":0},"schema":"https://github.com/citation-style-language/schema/raw/master/csl-citation.json"}</w:instrText>
      </w:r>
      <w:r w:rsidR="00272047">
        <w:fldChar w:fldCharType="separate"/>
      </w:r>
      <w:r w:rsidR="00272047" w:rsidRPr="00272047">
        <w:rPr>
          <w:noProof/>
        </w:rPr>
        <w:t>(Tait, 1906)</w:t>
      </w:r>
      <w:r w:rsidR="00272047">
        <w:fldChar w:fldCharType="end"/>
      </w:r>
      <w:r w:rsidR="00272047">
        <w:t xml:space="preserve">. </w:t>
      </w:r>
      <w:r w:rsidR="00A42AFC">
        <w:t>The original hospital site totalled 95 acres</w:t>
      </w:r>
      <w:r w:rsidR="00A93EE1">
        <w:t>,</w:t>
      </w:r>
      <w:r w:rsidR="00A42AFC">
        <w:t xml:space="preserve"> but of this only 7 acres was occupied by buildings, the remaining </w:t>
      </w:r>
      <w:r w:rsidR="00727CF7">
        <w:t>acreage</w:t>
      </w:r>
      <w:r w:rsidR="00A42AFC">
        <w:t xml:space="preserve"> was given to open space</w:t>
      </w:r>
      <w:r w:rsidR="00272047">
        <w:t xml:space="preserve"> </w:t>
      </w:r>
      <w:r w:rsidR="00272047">
        <w:fldChar w:fldCharType="begin" w:fldLock="1"/>
      </w:r>
      <w:r w:rsidR="00687CA8">
        <w:instrText>ADDIN CSL_CITATION {"citationItems":[{"id":"ITEM-1","itemData":{"author":[{"dropping-particle":"","family":"Lloyd &amp; Coulter","given":"","non-dropping-particle":"","parse-names":false,"suffix":""}],"edition":"Volume 4","id":"ITEM-1","issued":{"date-parts":[["1963"]]},"publisher":"E &amp; S Livingstone Ltd.","title":"Medicine and the Navy 1200-1900","type":"book"},"locator":"209","uris":["http://www.mendeley.com/documents/?uuid=aa3ffcb5-1b7f-4f58-8d96-aaa14ba8f6ff"]}],"mendeley":{"formattedCitation":"(Lloyd &amp; Coulter, 1963b, p. 209)","plainTextFormattedCitation":"(Lloyd &amp; Coulter, 1963b, p. 209)","previouslyFormattedCitation":"(Lloyd &amp; Coulter, 1963b, p. 209)"},"properties":{"noteIndex":0},"schema":"https://github.com/citation-style-language/schema/raw/master/csl-citation.json"}</w:instrText>
      </w:r>
      <w:r w:rsidR="00272047">
        <w:fldChar w:fldCharType="separate"/>
      </w:r>
      <w:r w:rsidR="00687CA8" w:rsidRPr="00687CA8">
        <w:rPr>
          <w:noProof/>
        </w:rPr>
        <w:t>(Lloyd &amp; Coulter, 1963b, p. 209)</w:t>
      </w:r>
      <w:r w:rsidR="00272047">
        <w:fldChar w:fldCharType="end"/>
      </w:r>
      <w:r w:rsidR="00272047">
        <w:t>.</w:t>
      </w:r>
      <w:r w:rsidR="00A42AFC">
        <w:rPr>
          <w:color w:val="FF0000"/>
        </w:rPr>
        <w:t xml:space="preserve"> </w:t>
      </w:r>
    </w:p>
    <w:p w14:paraId="79B03F09" w14:textId="5E2E37FB" w:rsidR="002F0CE7" w:rsidRPr="00710478" w:rsidRDefault="002F57D9" w:rsidP="00780430">
      <w:r w:rsidRPr="00710478">
        <w:t xml:space="preserve">Haslar is one of three military hospitals which were proposed </w:t>
      </w:r>
      <w:r w:rsidR="00521BBE" w:rsidRPr="00710478">
        <w:t>to</w:t>
      </w:r>
      <w:r w:rsidRPr="00710478">
        <w:t xml:space="preserve"> combat the widespread issue of death and desertion in the Georgian Navy</w:t>
      </w:r>
      <w:r w:rsidR="006E2CD0">
        <w:t xml:space="preserve"> </w:t>
      </w:r>
      <w:r w:rsidR="006E2CD0">
        <w:fldChar w:fldCharType="begin" w:fldLock="1"/>
      </w:r>
      <w:r w:rsidR="002971A6">
        <w:instrText>ADDIN CSL_CITATION {"citationItems":[{"id":"ITEM-1","itemData":{"author":[{"dropping-particle":"","family":"Birbeck","given":"E","non-dropping-particle":"","parse-names":false,"suffix":""}],"container-title":"The Grog Ration","id":"ITEM-1","issue":"2","issued":{"date-parts":[["2010"]]},"page":"2-5","title":"Royal Naval Hospital Haslar, Paragon of Nautical Medicine","type":"article-journal","volume":"5"},"locator":"2","uris":["http://www.mendeley.com/documents/?uuid=0f217db8-9046-4c4d-8b5b-e44f9c83034b"]},{"id":"ITEM-2","itemData":{"author":[{"dropping-particle":"","family":"Birbeck","given":"E","non-dropping-particle":"","parse-names":false,"suffix":""}],"container-title":"Journal Royal Naval Medical Service","id":"ITEM-2","issue":"1","issued":{"date-parts":[["2010"]]},"page":"54-56","title":"The Development of the Royal Hospital Haslar: Early Administration of the Hospital","type":"article-journal","volume":"96"},"locator":"55","uris":["http://www.mendeley.com/documents/?uuid=5f06fb96-8b06-4ec3-866b-e87c9a43aac0"]}],"mendeley":{"formattedCitation":"(Birbeck, 2010a, p. 2, 2010b, p. 55)","plainTextFormattedCitation":"(Birbeck, 2010a, p. 2, 2010b, p. 55)","previouslyFormattedCitation":"(Birbeck, 2010a, p. 2, 2010b, p. 55)"},"properties":{"noteIndex":0},"schema":"https://github.com/citation-style-language/schema/raw/master/csl-citation.json"}</w:instrText>
      </w:r>
      <w:r w:rsidR="006E2CD0">
        <w:fldChar w:fldCharType="separate"/>
      </w:r>
      <w:r w:rsidR="003C0889" w:rsidRPr="003C0889">
        <w:rPr>
          <w:noProof/>
        </w:rPr>
        <w:t>(Birbeck, 2010a, p. 2, 2010b, p. 55)</w:t>
      </w:r>
      <w:r w:rsidR="006E2CD0">
        <w:fldChar w:fldCharType="end"/>
      </w:r>
      <w:r w:rsidR="006E2CD0">
        <w:t xml:space="preserve">. </w:t>
      </w:r>
      <w:r w:rsidRPr="00710478">
        <w:t>Plans for the Royal Hospital Haslar were first submitted to King George II in 1745 as a joint venture by John Montagu, the 4</w:t>
      </w:r>
      <w:r w:rsidRPr="00710478">
        <w:rPr>
          <w:vertAlign w:val="superscript"/>
        </w:rPr>
        <w:t>th</w:t>
      </w:r>
      <w:r w:rsidRPr="00710478">
        <w:t xml:space="preserve"> Earl of Sandwich and the Admiralty. The building of </w:t>
      </w:r>
      <w:r w:rsidR="002915F3">
        <w:t>the Hospital</w:t>
      </w:r>
      <w:r w:rsidRPr="00710478">
        <w:t xml:space="preserve"> was a monumental task and historical documents</w:t>
      </w:r>
      <w:r w:rsidR="009D74CD">
        <w:t xml:space="preserve"> </w:t>
      </w:r>
      <w:r w:rsidR="009D74CD">
        <w:fldChar w:fldCharType="begin" w:fldLock="1"/>
      </w:r>
      <w:r w:rsidR="008F4355">
        <w:instrText>ADDIN CSL_CITATION {"citationItems":[{"id":"ITEM-1","itemData":{"author":[{"dropping-particle":"","family":"Tait","given":"William.","non-dropping-particle":"","parse-names":false,"suffix":""}],"id":"ITEM-1","issued":{"date-parts":[["1906"]]},"publisher":"Griffin &amp; Co","title":"A History of Haslar Hospital","type":"book"},"uris":["http://www.mendeley.com/documents/?uuid=b6fb824e-1460-4e66-b2b9-3b855198a3a0"]}],"mendeley":{"formattedCitation":"(Tait, 1906)","plainTextFormattedCitation":"(Tait, 1906)","previouslyFormattedCitation":"(Tait, 1906)"},"properties":{"noteIndex":0},"schema":"https://github.com/citation-style-language/schema/raw/master/csl-citation.json"}</w:instrText>
      </w:r>
      <w:r w:rsidR="009D74CD">
        <w:fldChar w:fldCharType="separate"/>
      </w:r>
      <w:r w:rsidR="009D74CD" w:rsidRPr="009D74CD">
        <w:rPr>
          <w:noProof/>
        </w:rPr>
        <w:t>(Tait, 1906)</w:t>
      </w:r>
      <w:r w:rsidR="009D74CD">
        <w:fldChar w:fldCharType="end"/>
      </w:r>
      <w:r w:rsidRPr="00710478">
        <w:t xml:space="preserve"> suggest that </w:t>
      </w:r>
      <w:r w:rsidR="002915F3">
        <w:t>the Hospital</w:t>
      </w:r>
      <w:r w:rsidRPr="00710478">
        <w:t xml:space="preserve"> first opened its doors to patients in 1753</w:t>
      </w:r>
      <w:r w:rsidR="00134EF9">
        <w:t>,</w:t>
      </w:r>
      <w:r w:rsidRPr="00710478">
        <w:t xml:space="preserve"> despite</w:t>
      </w:r>
      <w:r w:rsidR="00780430">
        <w:t xml:space="preserve"> construction being incomplete</w:t>
      </w:r>
      <w:r w:rsidR="00134EF9">
        <w:t>,</w:t>
      </w:r>
      <w:r w:rsidR="00780430">
        <w:t xml:space="preserve"> because demand for its services was so </w:t>
      </w:r>
      <w:r w:rsidR="00C94CEB">
        <w:t xml:space="preserve">high </w:t>
      </w:r>
      <w:r w:rsidR="00687CA8">
        <w:fldChar w:fldCharType="begin" w:fldLock="1"/>
      </w:r>
      <w:r w:rsidR="002971A6">
        <w:instrText>ADDIN CSL_CITATION {"citationItems":[{"id":"ITEM-1","itemData":{"author":[{"dropping-particle":"","family":"Lloyd &amp; Coulter","given":"","non-dropping-particle":"","parse-names":false,"suffix":""}],"edition":"Volume 4","id":"ITEM-1","issued":{"date-parts":[["1963"]]},"publisher":"E &amp; S Livingstone Ltd.","title":"Medicine and the Navy 1200-1900","type":"book"},"locator":"212","uris":["http://www.mendeley.com/documents/?uuid=aa3ffcb5-1b7f-4f58-8d96-aaa14ba8f6ff"]},{"id":"ITEM-2","itemData":{"author":[{"dropping-particle":"","family":"Birbeck","given":"E","non-dropping-particle":"","parse-names":false,"suffix":""}],"container-title":"Journal Royal Naval Medical Service","id":"ITEM-2","issue":"1","issued":{"date-parts":[["2013"]]},"page":"38-39","title":"Tales from the Haslar Management Board Minutes, 1756-1761","type":"article-journal","volume":"99"},"locator":"38","uris":["http://www.mendeley.com/documents/?uuid=51b47984-6142-4b43-a4f8-c4c90c31d080"]}],"mendeley":{"formattedCitation":"(Birbeck, 2013b, p. 38; Lloyd &amp; Coulter, 1963b, p. 212)","plainTextFormattedCitation":"(Birbeck, 2013b, p. 38; Lloyd &amp; Coulter, 1963b, p. 212)","previouslyFormattedCitation":"(Birbeck, 2013b, p. 38; Lloyd &amp; Coulter, 1963b, p. 212)"},"properties":{"noteIndex":0},"schema":"https://github.com/citation-style-language/schema/raw/master/csl-citation.json"}</w:instrText>
      </w:r>
      <w:r w:rsidR="00687CA8">
        <w:fldChar w:fldCharType="separate"/>
      </w:r>
      <w:r w:rsidR="003C0889" w:rsidRPr="003C0889">
        <w:rPr>
          <w:noProof/>
        </w:rPr>
        <w:t>(Birbeck, 2013b, p. 38; Lloyd &amp; Coulter, 1963b, p. 212)</w:t>
      </w:r>
      <w:r w:rsidR="00687CA8">
        <w:fldChar w:fldCharType="end"/>
      </w:r>
      <w:r w:rsidR="00687CA8">
        <w:t xml:space="preserve">. </w:t>
      </w:r>
      <w:r w:rsidR="002F0CE7">
        <w:t>In 1779</w:t>
      </w:r>
      <w:r w:rsidR="00A93EE1">
        <w:t>,</w:t>
      </w:r>
      <w:r w:rsidR="002F0CE7">
        <w:t xml:space="preserve"> Haslar was so crowded Forton Prison was used as an overflow </w:t>
      </w:r>
      <w:r w:rsidR="00687CA8">
        <w:fldChar w:fldCharType="begin" w:fldLock="1"/>
      </w:r>
      <w:r w:rsidR="00687CA8">
        <w:instrText>ADDIN CSL_CITATION {"citationItems":[{"id":"ITEM-1","itemData":{"author":[{"dropping-particle":"","family":"Lloyd &amp; Coulter","given":"","non-dropping-particle":"","parse-names":false,"suffix":""}],"id":"ITEM-1","issued":{"date-parts":[["1963"]]},"publisher":"E &amp; S Livingstone Ltd.","title":"Medecine and the Navy 1815-1900","type":"book"},"locator":"213","uris":["http://www.mendeley.com/documents/?uuid=f1a22af5-8f84-4725-9bc1-e63038060c29"]}],"mendeley":{"formattedCitation":"(Lloyd &amp; Coulter, 1963a, p. 213)","plainTextFormattedCitation":"(Lloyd &amp; Coulter, 1963a, p. 213)","previouslyFormattedCitation":"(Lloyd &amp; Coulter, 1963a, p. 213)"},"properties":{"noteIndex":0},"schema":"https://github.com/citation-style-language/schema/raw/master/csl-citation.json"}</w:instrText>
      </w:r>
      <w:r w:rsidR="00687CA8">
        <w:fldChar w:fldCharType="separate"/>
      </w:r>
      <w:r w:rsidR="00687CA8" w:rsidRPr="00687CA8">
        <w:rPr>
          <w:noProof/>
        </w:rPr>
        <w:t>(Lloyd &amp; Coulter, 1963a, p. 213)</w:t>
      </w:r>
      <w:r w:rsidR="00687CA8">
        <w:fldChar w:fldCharType="end"/>
      </w:r>
      <w:r w:rsidR="00687CA8">
        <w:t xml:space="preserve">. </w:t>
      </w:r>
      <w:r w:rsidR="00C94CEB" w:rsidRPr="00C94CEB">
        <w:t>In theory</w:t>
      </w:r>
      <w:r w:rsidR="00DA6C49">
        <w:t>,</w:t>
      </w:r>
      <w:r w:rsidR="00C94CEB" w:rsidRPr="00C94CEB">
        <w:t xml:space="preserve"> </w:t>
      </w:r>
      <w:r w:rsidR="002915F3">
        <w:t>the Hospital</w:t>
      </w:r>
      <w:r w:rsidR="00C94CEB" w:rsidRPr="00C94CEB">
        <w:t xml:space="preserve"> had capacity for 1500 </w:t>
      </w:r>
      <w:r w:rsidR="001837D7" w:rsidRPr="00C94CEB">
        <w:t>patients,</w:t>
      </w:r>
      <w:r w:rsidR="00C94CEB" w:rsidRPr="00C94CEB">
        <w:t xml:space="preserve"> but muster books and letters held in the National Archives at Kew suggest that this number was regularly exceeded </w:t>
      </w:r>
      <w:r w:rsidR="00687CA8">
        <w:fldChar w:fldCharType="begin" w:fldLock="1"/>
      </w:r>
      <w:r w:rsidR="00085CB6">
        <w:instrText>ADDIN CSL_CITATION {"citationItems":[{"id":"ITEM-1","itemData":{"author":[{"dropping-particle":"","family":"Lloyd &amp; Coulter","given":"","non-dropping-particle":"","parse-names":false,"suffix":""}],"id":"ITEM-1","issued":{"date-parts":[["1963"]]},"publisher":"E &amp; S Livingstone Ltd.","title":"Medecine and the Navy 1815-1900","type":"book"},"locator":"211","uris":["http://www.mendeley.com/documents/?uuid=f1a22af5-8f84-4725-9bc1-e63038060c29"]}],"mendeley":{"formattedCitation":"(Lloyd &amp; Coulter, 1963a, p. 211)","plainTextFormattedCitation":"(Lloyd &amp; Coulter, 1963a, p. 211)","previouslyFormattedCitation":"(Lloyd &amp; Coulter, 1963a, p. 211)"},"properties":{"noteIndex":0},"schema":"https://github.com/citation-style-language/schema/raw/master/csl-citation.json"}</w:instrText>
      </w:r>
      <w:r w:rsidR="00687CA8">
        <w:fldChar w:fldCharType="separate"/>
      </w:r>
      <w:r w:rsidR="00687CA8" w:rsidRPr="00687CA8">
        <w:rPr>
          <w:noProof/>
        </w:rPr>
        <w:t>(Lloyd &amp; Coulter, 1963a, p. 211)</w:t>
      </w:r>
      <w:r w:rsidR="00687CA8">
        <w:fldChar w:fldCharType="end"/>
      </w:r>
      <w:r w:rsidR="00687CA8">
        <w:t>.</w:t>
      </w:r>
    </w:p>
    <w:p w14:paraId="745EDAA2" w14:textId="73B274FE" w:rsidR="00134EF9" w:rsidRDefault="002F57D9" w:rsidP="00E27197">
      <w:r w:rsidRPr="00710478">
        <w:t>Original plans</w:t>
      </w:r>
      <w:r w:rsidR="00E27197">
        <w:t xml:space="preserve"> (</w:t>
      </w:r>
      <w:r w:rsidR="00E27197">
        <w:fldChar w:fldCharType="begin"/>
      </w:r>
      <w:r w:rsidR="00E27197">
        <w:instrText xml:space="preserve"> REF _Ref10203606 \h  \* MERGEFORMAT </w:instrText>
      </w:r>
      <w:r w:rsidR="00E27197">
        <w:fldChar w:fldCharType="separate"/>
      </w:r>
      <w:r w:rsidR="00E22DB4">
        <w:t xml:space="preserve">Figure </w:t>
      </w:r>
      <w:r w:rsidR="00E22DB4">
        <w:rPr>
          <w:noProof/>
        </w:rPr>
        <w:t>3</w:t>
      </w:r>
      <w:r w:rsidR="00E22DB4">
        <w:t xml:space="preserve"> : 1754 Proposed Plan of RNH Haslar and it’s surrounding land (Haslar Heritage Group)</w:t>
      </w:r>
      <w:r w:rsidR="00E27197">
        <w:fldChar w:fldCharType="end"/>
      </w:r>
      <w:r w:rsidR="00E27197">
        <w:t xml:space="preserve"> and </w:t>
      </w:r>
      <w:r w:rsidR="00E27197">
        <w:fldChar w:fldCharType="begin"/>
      </w:r>
      <w:r w:rsidR="00E27197">
        <w:instrText xml:space="preserve"> REF _Ref7606354 \h  \* MERGEFORMAT </w:instrText>
      </w:r>
      <w:r w:rsidR="00E27197">
        <w:fldChar w:fldCharType="separate"/>
      </w:r>
      <w:r w:rsidR="00E22DB4">
        <w:t xml:space="preserve">Figure </w:t>
      </w:r>
      <w:r w:rsidR="00E22DB4">
        <w:rPr>
          <w:noProof/>
        </w:rPr>
        <w:t>4</w:t>
      </w:r>
      <w:r w:rsidR="00E27197">
        <w:fldChar w:fldCharType="end"/>
      </w:r>
      <w:r w:rsidR="00E27197">
        <w:t xml:space="preserve">) </w:t>
      </w:r>
      <w:r w:rsidRPr="00710478">
        <w:t xml:space="preserve">for </w:t>
      </w:r>
      <w:r w:rsidR="002915F3">
        <w:t>the Hospital</w:t>
      </w:r>
      <w:r w:rsidRPr="00710478">
        <w:t xml:space="preserve"> show a </w:t>
      </w:r>
      <w:r w:rsidR="00134EF9" w:rsidRPr="00710478">
        <w:t>four-sided</w:t>
      </w:r>
      <w:r w:rsidRPr="00710478">
        <w:t xml:space="preserve"> building arranged around a courtyard, however for reasons unknown th</w:t>
      </w:r>
      <w:r w:rsidR="00780430">
        <w:t>e fourth side was never built</w:t>
      </w:r>
      <w:r w:rsidR="00C766EB">
        <w:t>, although this was probably due to cost</w:t>
      </w:r>
      <w:r w:rsidR="008F4355">
        <w:t xml:space="preserve"> </w:t>
      </w:r>
      <w:r w:rsidR="008F4355">
        <w:fldChar w:fldCharType="begin" w:fldLock="1"/>
      </w:r>
      <w:r w:rsidR="007366C4">
        <w:instrText>ADDIN CSL_CITATION {"citationItems":[{"id":"ITEM-1","itemData":{"author":[{"dropping-particle":"","family":"Tait","given":"William.","non-dropping-particle":"","parse-names":false,"suffix":""}],"id":"ITEM-1","issued":{"date-parts":[["1906"]]},"publisher":"Griffin &amp; Co","title":"A History of Haslar Hospital","type":"book"},"uris":["http://www.mendeley.com/documents/?uuid=b6fb824e-1460-4e66-b2b9-3b855198a3a0"]}],"mendeley":{"formattedCitation":"(Tait, 1906)","plainTextFormattedCitation":"(Tait, 1906)","previouslyFormattedCitation":"(Tait, 1906)"},"properties":{"noteIndex":0},"schema":"https://github.com/citation-style-language/schema/raw/master/csl-citation.json"}</w:instrText>
      </w:r>
      <w:r w:rsidR="008F4355">
        <w:fldChar w:fldCharType="separate"/>
      </w:r>
      <w:r w:rsidR="008F4355" w:rsidRPr="008F4355">
        <w:rPr>
          <w:noProof/>
        </w:rPr>
        <w:t>(Tait, 1906)</w:t>
      </w:r>
      <w:r w:rsidR="008F4355">
        <w:fldChar w:fldCharType="end"/>
      </w:r>
      <w:r w:rsidR="00780430">
        <w:t>.</w:t>
      </w:r>
      <w:r w:rsidR="00BD18EE">
        <w:t xml:space="preserve"> </w:t>
      </w:r>
      <w:r w:rsidR="00D13BCD">
        <w:t xml:space="preserve">The fourth side was eventually ‘filled in’ when the Crosslink was built in 1984 to provide the hospital with more operating theatre space. </w:t>
      </w:r>
      <w:r w:rsidR="00BD18EE">
        <w:t xml:space="preserve">The original layout of </w:t>
      </w:r>
      <w:r w:rsidR="002915F3">
        <w:t>the Hospital</w:t>
      </w:r>
      <w:r w:rsidR="00BD18EE">
        <w:t xml:space="preserve"> took roughly 15 years to build</w:t>
      </w:r>
      <w:r w:rsidR="00085CB6">
        <w:t xml:space="preserve"> </w:t>
      </w:r>
      <w:r w:rsidR="00085CB6">
        <w:fldChar w:fldCharType="begin" w:fldLock="1"/>
      </w:r>
      <w:r w:rsidR="00085CB6">
        <w:instrText>ADDIN CSL_CITATION {"citationItems":[{"id":"ITEM-1","itemData":{"author":[{"dropping-particle":"","family":"Lloyd &amp; Coulter","given":"","non-dropping-particle":"","parse-names":false,"suffix":""}],"id":"ITEM-1","issued":{"date-parts":[["1963"]]},"publisher":"E &amp; S Livingstone Ltd.","title":"Medecine and the Navy 1815-1900","type":"book"},"locator":"195","uris":["http://www.mendeley.com/documents/?uuid=f1a22af5-8f84-4725-9bc1-e63038060c29"]}],"mendeley":{"formattedCitation":"(Lloyd &amp; Coulter, 1963a, p. 195)","plainTextFormattedCitation":"(Lloyd &amp; Coulter, 1963a, p. 195)","previouslyFormattedCitation":"(Lloyd &amp; Coulter, 1963a, p. 195)"},"properties":{"noteIndex":0},"schema":"https://github.com/citation-style-language/schema/raw/master/csl-citation.json"}</w:instrText>
      </w:r>
      <w:r w:rsidR="00085CB6">
        <w:fldChar w:fldCharType="separate"/>
      </w:r>
      <w:r w:rsidR="00085CB6" w:rsidRPr="00085CB6">
        <w:rPr>
          <w:noProof/>
        </w:rPr>
        <w:t>(Lloyd &amp; Coulter, 1963a, p. 195)</w:t>
      </w:r>
      <w:r w:rsidR="00085CB6">
        <w:fldChar w:fldCharType="end"/>
      </w:r>
      <w:r w:rsidR="00085CB6">
        <w:t xml:space="preserve">. </w:t>
      </w:r>
      <w:r w:rsidRPr="00710478">
        <w:t xml:space="preserve">Throughout its lifetime </w:t>
      </w:r>
      <w:r w:rsidR="002915F3">
        <w:t>the Hospital</w:t>
      </w:r>
      <w:r w:rsidRPr="00710478">
        <w:t xml:space="preserve"> was constantly expanding </w:t>
      </w:r>
      <w:r w:rsidR="00521BBE" w:rsidRPr="00710478">
        <w:t>to</w:t>
      </w:r>
      <w:r w:rsidRPr="00710478">
        <w:t xml:space="preserve"> accommodate more of the sick and wounded</w:t>
      </w:r>
      <w:r w:rsidR="006E2CD0">
        <w:t xml:space="preserve"> </w:t>
      </w:r>
      <w:r w:rsidR="006E2CD0">
        <w:fldChar w:fldCharType="begin" w:fldLock="1"/>
      </w:r>
      <w:r w:rsidR="00564661">
        <w:instrText>ADDIN CSL_CITATION {"citationItems":[{"id":"ITEM-1","itemData":{"author":[{"dropping-particle":"","family":"Tait","given":"William.","non-dropping-particle":"","parse-names":false,"suffix":""}],"id":"ITEM-1","issued":{"date-parts":[["1906"]]},"publisher":"Griffin &amp; Co","title":"A History of Haslar Hospital","type":"book"},"uris":["http://www.mendeley.com/documents/?uuid=b6fb824e-1460-4e66-b2b9-3b855198a3a0"]},{"id":"ITEM-2","itemData":{"author":[{"dropping-particle":"","family":"McLean","given":"D","non-dropping-particle":"","parse-names":false,"suffix":""}],"id":"ITEM-2","issued":{"date-parts":[["2010"]]},"publisher":"I.B.Tauris &amp; Co. Ltd","publisher-place":"London","title":"Surgeons of the Fleet","type":"book"},"locator":"79","uris":["http://www.mendeley.com/documents/?uuid=ca9a8657-f3b3-4cdf-9d0a-201fad8967bd"]}],"mendeley":{"formattedCitation":"(McLean, 2010, p. 79; Tait, 1906)","plainTextFormattedCitation":"(McLean, 2010, p. 79; Tait, 1906)","previouslyFormattedCitation":"(McLean, 2010, p. 79; Tait, 1906)"},"properties":{"noteIndex":0},"schema":"https://github.com/citation-style-language/schema/raw/master/csl-citation.json"}</w:instrText>
      </w:r>
      <w:r w:rsidR="006E2CD0">
        <w:fldChar w:fldCharType="separate"/>
      </w:r>
      <w:r w:rsidR="00564661" w:rsidRPr="00564661">
        <w:rPr>
          <w:noProof/>
        </w:rPr>
        <w:t>(McLean, 2010, p. 79; Tait, 1906)</w:t>
      </w:r>
      <w:r w:rsidR="006E2CD0">
        <w:fldChar w:fldCharType="end"/>
      </w:r>
      <w:r w:rsidRPr="00710478">
        <w:t xml:space="preserve">. There are multiple accounts of temporary accommodation being used in </w:t>
      </w:r>
      <w:r w:rsidR="002915F3">
        <w:t>the Hospital</w:t>
      </w:r>
      <w:r w:rsidRPr="00710478">
        <w:t xml:space="preserve"> grounds when construction was not fast enough to meet demand</w:t>
      </w:r>
      <w:r w:rsidR="006E2CD0">
        <w:t xml:space="preserve"> </w:t>
      </w:r>
      <w:r w:rsidR="006E2CD0" w:rsidRPr="006E2CD0">
        <w:fldChar w:fldCharType="begin" w:fldLock="1"/>
      </w:r>
      <w:r w:rsidR="006E2CD0">
        <w:instrText>ADDIN CSL_CITATION {"citationItems":[{"id":"ITEM-1","itemData":{"author":[{"dropping-particle":"","family":"Tait","given":"William.","non-dropping-particle":"","parse-names":false,"suffix":""}],"id":"ITEM-1","issued":{"date-parts":[["1906"]]},"publisher":"Griffin &amp; Co","title":"A History of Haslar Hospital","type":"book"},"uris":["http://www.mendeley.com/documents/?uuid=b6fb824e-1460-4e66-b2b9-3b855198a3a0"]}],"mendeley":{"formattedCitation":"(Tait, 1906)","plainTextFormattedCitation":"(Tait, 1906)","previouslyFormattedCitation":"(Tait, 1906)"},"properties":{"noteIndex":0},"schema":"https://github.com/citation-style-language/schema/raw/master/csl-citation.json"}</w:instrText>
      </w:r>
      <w:r w:rsidR="006E2CD0" w:rsidRPr="006E2CD0">
        <w:fldChar w:fldCharType="separate"/>
      </w:r>
      <w:r w:rsidR="006E2CD0" w:rsidRPr="006E2CD0">
        <w:rPr>
          <w:noProof/>
        </w:rPr>
        <w:t>(Tait, 1906)</w:t>
      </w:r>
      <w:r w:rsidR="006E2CD0" w:rsidRPr="006E2CD0">
        <w:fldChar w:fldCharType="end"/>
      </w:r>
      <w:r w:rsidR="006E2CD0" w:rsidRPr="006E2CD0">
        <w:t>.</w:t>
      </w:r>
    </w:p>
    <w:p w14:paraId="159A472F" w14:textId="77777777" w:rsidR="00185281" w:rsidRDefault="00185281" w:rsidP="00780430">
      <w:pPr>
        <w:sectPr w:rsidR="00185281" w:rsidSect="004E75DF">
          <w:pgSz w:w="11906" w:h="16838" w:code="9"/>
          <w:pgMar w:top="1701" w:right="1701" w:bottom="1701" w:left="1701" w:header="709" w:footer="851" w:gutter="0"/>
          <w:cols w:space="708"/>
          <w:docGrid w:linePitch="360"/>
        </w:sectPr>
      </w:pPr>
    </w:p>
    <w:p w14:paraId="49B109A3" w14:textId="07492807" w:rsidR="00185281" w:rsidRDefault="00185281" w:rsidP="00185281">
      <w:pPr>
        <w:jc w:val="center"/>
      </w:pPr>
      <w:bookmarkStart w:id="67" w:name="_Ref7606351"/>
      <w:r>
        <w:rPr>
          <w:noProof/>
        </w:rPr>
        <w:drawing>
          <wp:inline distT="0" distB="0" distL="0" distR="0" wp14:anchorId="07D90BF0" wp14:editId="67902B8E">
            <wp:extent cx="5896303" cy="4221846"/>
            <wp:effectExtent l="0" t="0" r="0" b="7620"/>
            <wp:docPr id="1342009509" name="Picture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
                    <pic:cNvPicPr/>
                  </pic:nvPicPr>
                  <pic:blipFill>
                    <a:blip r:embed="rId20">
                      <a:extLst>
                        <a:ext uri="{28A0092B-C50C-407E-A947-70E740481C1C}">
                          <a14:useLocalDpi xmlns:a14="http://schemas.microsoft.com/office/drawing/2010/main" val="0"/>
                        </a:ext>
                      </a:extLst>
                    </a:blip>
                    <a:stretch>
                      <a:fillRect/>
                    </a:stretch>
                  </pic:blipFill>
                  <pic:spPr>
                    <a:xfrm>
                      <a:off x="0" y="0"/>
                      <a:ext cx="5897880" cy="4222975"/>
                    </a:xfrm>
                    <a:prstGeom prst="rect">
                      <a:avLst/>
                    </a:prstGeom>
                  </pic:spPr>
                </pic:pic>
              </a:graphicData>
            </a:graphic>
          </wp:inline>
        </w:drawing>
      </w:r>
    </w:p>
    <w:p w14:paraId="2DC1D0A2" w14:textId="65F58C53" w:rsidR="00A93EE1" w:rsidRDefault="087B933D" w:rsidP="007E4C16">
      <w:pPr>
        <w:pStyle w:val="Caption"/>
        <w:framePr w:wrap="around"/>
      </w:pPr>
      <w:bookmarkStart w:id="68" w:name="_Ref10203606"/>
      <w:bookmarkStart w:id="69" w:name="_Toc35168891"/>
      <w:r>
        <w:t xml:space="preserve">Figure </w:t>
      </w:r>
      <w:fldSimple w:instr=" SEQ Figure \* ARABIC ">
        <w:r w:rsidR="00E22DB4">
          <w:rPr>
            <w:noProof/>
          </w:rPr>
          <w:t>3</w:t>
        </w:r>
      </w:fldSimple>
      <w:r>
        <w:t xml:space="preserve"> : 1754 Proposed Plan of RNH Haslar and it’s surrounding land (Haslar Heritage Group)</w:t>
      </w:r>
      <w:bookmarkEnd w:id="67"/>
      <w:bookmarkEnd w:id="68"/>
      <w:bookmarkEnd w:id="69"/>
    </w:p>
    <w:p w14:paraId="44A074D8" w14:textId="3540137D" w:rsidR="00185281" w:rsidRDefault="009B31CE" w:rsidP="009B31CE">
      <w:pPr>
        <w:jc w:val="center"/>
      </w:pPr>
      <w:r>
        <w:rPr>
          <w:noProof/>
        </w:rPr>
        <w:drawing>
          <wp:inline distT="0" distB="0" distL="0" distR="0" wp14:anchorId="76387F3E" wp14:editId="052F01B7">
            <wp:extent cx="5807222" cy="4356100"/>
            <wp:effectExtent l="0" t="0" r="3175" b="6350"/>
            <wp:docPr id="183718524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pic:nvPicPr>
                  <pic:blipFill>
                    <a:blip r:embed="rId21">
                      <a:extLst>
                        <a:ext uri="{28A0092B-C50C-407E-A947-70E740481C1C}">
                          <a14:useLocalDpi xmlns:a14="http://schemas.microsoft.com/office/drawing/2010/main" val="0"/>
                        </a:ext>
                      </a:extLst>
                    </a:blip>
                    <a:stretch>
                      <a:fillRect/>
                    </a:stretch>
                  </pic:blipFill>
                  <pic:spPr>
                    <a:xfrm>
                      <a:off x="0" y="0"/>
                      <a:ext cx="5807222" cy="4356100"/>
                    </a:xfrm>
                    <a:prstGeom prst="rect">
                      <a:avLst/>
                    </a:prstGeom>
                  </pic:spPr>
                </pic:pic>
              </a:graphicData>
            </a:graphic>
          </wp:inline>
        </w:drawing>
      </w:r>
    </w:p>
    <w:p w14:paraId="3B28EDFF" w14:textId="4F259525" w:rsidR="009B31CE" w:rsidRDefault="009B31CE" w:rsidP="007E4C16">
      <w:pPr>
        <w:pStyle w:val="Caption"/>
        <w:framePr w:wrap="around"/>
      </w:pPr>
      <w:bookmarkStart w:id="70" w:name="_Ref7606354"/>
      <w:bookmarkStart w:id="71" w:name="_Toc35168892"/>
      <w:r>
        <w:t xml:space="preserve">Figure </w:t>
      </w:r>
      <w:r>
        <w:fldChar w:fldCharType="begin"/>
      </w:r>
      <w:r>
        <w:instrText>SEQ Figure \* ARABIC</w:instrText>
      </w:r>
      <w:r>
        <w:fldChar w:fldCharType="separate"/>
      </w:r>
      <w:r w:rsidR="00E22DB4">
        <w:rPr>
          <w:noProof/>
        </w:rPr>
        <w:t>4</w:t>
      </w:r>
      <w:r>
        <w:fldChar w:fldCharType="end"/>
      </w:r>
      <w:bookmarkEnd w:id="70"/>
      <w:r w:rsidR="0091440C">
        <w:t xml:space="preserve"> : </w:t>
      </w:r>
      <w:r>
        <w:t>Original Elevation Plan of Haslar Hospital (National Museum of the Royal Navy Library)</w:t>
      </w:r>
      <w:bookmarkEnd w:id="71"/>
    </w:p>
    <w:p w14:paraId="2B5A47EB" w14:textId="77777777" w:rsidR="00185281" w:rsidRDefault="00185281" w:rsidP="00780430"/>
    <w:p w14:paraId="17529EAA" w14:textId="7F6D9E2E" w:rsidR="00185281" w:rsidRDefault="00185281" w:rsidP="00780430">
      <w:pPr>
        <w:sectPr w:rsidR="00185281" w:rsidSect="00185281">
          <w:pgSz w:w="16838" w:h="11906" w:orient="landscape" w:code="9"/>
          <w:pgMar w:top="1701" w:right="1701" w:bottom="1701" w:left="1701" w:header="709" w:footer="851" w:gutter="0"/>
          <w:cols w:space="708"/>
          <w:docGrid w:linePitch="360"/>
        </w:sectPr>
      </w:pPr>
    </w:p>
    <w:p w14:paraId="2E0215EC" w14:textId="0139041C" w:rsidR="009B31CE" w:rsidRDefault="00134EF9" w:rsidP="00780430">
      <w:pPr>
        <w:rPr>
          <w:color w:val="FF0000"/>
        </w:rPr>
        <w:sectPr w:rsidR="009B31CE" w:rsidSect="004E75DF">
          <w:pgSz w:w="11906" w:h="16838" w:code="9"/>
          <w:pgMar w:top="1701" w:right="1701" w:bottom="1701" w:left="1701" w:header="709" w:footer="851" w:gutter="0"/>
          <w:cols w:space="708"/>
          <w:docGrid w:linePitch="360"/>
        </w:sectPr>
      </w:pPr>
      <w:r w:rsidRPr="00710478">
        <w:t>The Royal Hospital Haslar is situated at the mouth of Portsmouth Harbour surrounded on three sides by the sea with access via</w:t>
      </w:r>
      <w:r>
        <w:t xml:space="preserve"> a</w:t>
      </w:r>
      <w:r w:rsidRPr="00710478">
        <w:t xml:space="preserve"> bridge from the mainland on the fourth. This isolated location was not chosen by chance; at its inception </w:t>
      </w:r>
      <w:r w:rsidR="002915F3">
        <w:t>the Hospital</w:t>
      </w:r>
      <w:r w:rsidRPr="00710478">
        <w:t xml:space="preserve"> had </w:t>
      </w:r>
      <w:r w:rsidR="00A95E0C" w:rsidRPr="00710478">
        <w:t>two-fold</w:t>
      </w:r>
      <w:r w:rsidRPr="00710478">
        <w:t xml:space="preserve"> responsibilities; to return the sick to their ships and to prevent the esc</w:t>
      </w:r>
      <w:r>
        <w:t>ape of patients whilst ashore</w:t>
      </w:r>
      <w:r w:rsidR="006E2CD0">
        <w:t xml:space="preserve"> </w:t>
      </w:r>
      <w:r w:rsidR="006E2CD0" w:rsidRPr="006E2CD0">
        <w:fldChar w:fldCharType="begin" w:fldLock="1"/>
      </w:r>
      <w:r w:rsidR="009D74CD">
        <w:instrText>ADDIN CSL_CITATION {"citationItems":[{"id":"ITEM-1","itemData":{"author":[{"dropping-particle":"","family":"Buxton","given":"P.J.","non-dropping-particle":"","parse-names":false,"suffix":""}],"container-title":"J R Nav Med Serv.","id":"ITEM-1","issued":{"date-parts":[["2008"]]},"page":"31-40","title":"The influence of military threats on the design and use of the Royal Naval Hospital Haslar","type":"article-journal","volume":"1"},"uris":["http://www.mendeley.com/documents/?uuid=ee69d296-51c9-4e97-8c3c-781d4c171dfe"]}],"mendeley":{"formattedCitation":"(Buxton, 2008)","plainTextFormattedCitation":"(Buxton, 2008)","previouslyFormattedCitation":"(Buxton, 2008)"},"properties":{"noteIndex":0},"schema":"https://github.com/citation-style-language/schema/raw/master/csl-citation.json"}</w:instrText>
      </w:r>
      <w:r w:rsidR="006E2CD0" w:rsidRPr="006E2CD0">
        <w:fldChar w:fldCharType="separate"/>
      </w:r>
      <w:r w:rsidR="006E2CD0" w:rsidRPr="006E2CD0">
        <w:rPr>
          <w:noProof/>
        </w:rPr>
        <w:t>(Buxton, 2008)</w:t>
      </w:r>
      <w:r w:rsidR="006E2CD0" w:rsidRPr="006E2CD0">
        <w:fldChar w:fldCharType="end"/>
      </w:r>
      <w:r w:rsidR="006E2CD0" w:rsidRPr="006E2CD0">
        <w:t xml:space="preserve">. </w:t>
      </w:r>
      <w:r w:rsidR="002915F3">
        <w:t>The Hospital</w:t>
      </w:r>
      <w:r w:rsidR="00C94CEB" w:rsidRPr="00C94CEB">
        <w:t xml:space="preserve"> was </w:t>
      </w:r>
      <w:r w:rsidR="00C94CEB">
        <w:t>essentially</w:t>
      </w:r>
      <w:r w:rsidR="00C94CEB" w:rsidRPr="00C94CEB">
        <w:t xml:space="preserve"> surrounded by mud </w:t>
      </w:r>
      <w:r w:rsidR="00085CB6">
        <w:fldChar w:fldCharType="begin" w:fldLock="1"/>
      </w:r>
      <w:r w:rsidR="00085CB6">
        <w:instrText>ADDIN CSL_CITATION {"citationItems":[{"id":"ITEM-1","itemData":{"author":[{"dropping-particle":"","family":"Lloyd &amp; Coulter","given":"","non-dropping-particle":"","parse-names":false,"suffix":""}],"id":"ITEM-1","issued":{"date-parts":[["1963"]]},"publisher":"E &amp; S Livingstone Ltd.","title":"Medecine and the Navy 1815-1900","type":"book"},"locator":"209","uris":["http://www.mendeley.com/documents/?uuid=f1a22af5-8f84-4725-9bc1-e63038060c29"]}],"mendeley":{"formattedCitation":"(Lloyd &amp; Coulter, 1963a, p. 209)","plainTextFormattedCitation":"(Lloyd &amp; Coulter, 1963a, p. 209)","previouslyFormattedCitation":"(Lloyd &amp; Coulter, 1963a, p. 209)"},"properties":{"noteIndex":0},"schema":"https://github.com/citation-style-language/schema/raw/master/csl-citation.json"}</w:instrText>
      </w:r>
      <w:r w:rsidR="00085CB6">
        <w:fldChar w:fldCharType="separate"/>
      </w:r>
      <w:r w:rsidR="00085CB6" w:rsidRPr="00085CB6">
        <w:rPr>
          <w:noProof/>
        </w:rPr>
        <w:t>(Lloyd &amp; Coulter, 1963a, p. 209)</w:t>
      </w:r>
      <w:r w:rsidR="00085CB6">
        <w:fldChar w:fldCharType="end"/>
      </w:r>
      <w:r w:rsidR="00C94CEB" w:rsidRPr="00C94CEB">
        <w:rPr>
          <w:color w:val="FF0000"/>
        </w:rPr>
        <w:t xml:space="preserve"> </w:t>
      </w:r>
      <w:r w:rsidR="00C94CEB" w:rsidRPr="00C94CEB">
        <w:t xml:space="preserve">with access by boat provided </w:t>
      </w:r>
      <w:r w:rsidR="00C436C8">
        <w:t>via</w:t>
      </w:r>
      <w:r w:rsidR="00C94CEB" w:rsidRPr="00C94CEB">
        <w:t xml:space="preserve"> Haslar Creek. This was likely to prevent the wide spread problem of desertion from the Navy whilst ashore by making escape </w:t>
      </w:r>
      <w:r w:rsidR="00C436C8">
        <w:t>very much</w:t>
      </w:r>
      <w:r w:rsidR="00C94CEB" w:rsidRPr="00C94CEB">
        <w:t xml:space="preserve"> more difficult than if moored in the usual ports</w:t>
      </w:r>
      <w:r w:rsidR="009D74CD">
        <w:t xml:space="preserve"> </w:t>
      </w:r>
      <w:r w:rsidR="009D74CD">
        <w:fldChar w:fldCharType="begin" w:fldLock="1"/>
      </w:r>
      <w:r w:rsidR="006211C1">
        <w:instrText>ADDIN CSL_CITATION {"citationItems":[{"id":"ITEM-1","itemData":{"author":[{"dropping-particle":"","family":"Buxton","given":"P.J.","non-dropping-particle":"","parse-names":false,"suffix":""}],"container-title":"J R Nav Med Serv.","id":"ITEM-1","issued":{"date-parts":[["2008"]]},"page":"31-40","title":"The influence of military threats on the design and use of the Royal Naval Hospital Haslar","type":"article-journal","volume":"1"},"uris":["http://www.mendeley.com/documents/?uuid=ee69d296-51c9-4e97-8c3c-781d4c171dfe"]},{"id":"ITEM-2","itemData":{"author":[{"dropping-particle":"","family":"Harland","given":"K.","non-dropping-particle":"","parse-names":false,"suffix":""}],"container-title":"The Mariner's Mirror","id":"ITEM-2","issue":"1","issued":{"date-parts":[["2008"]]},"page":"36-47","title":"The Royal Naval Hospital at Minorca, 1711: An Example of an Admiral's Involvement in the Expansion of Naval Medical Care","type":"article-journal","volume":"94"},"uris":["http://www.mendeley.com/documents/?uuid=98f0af63-a6fe-4c16-bd9d-5ca5c60fdd5d"]},{"id":"ITEM-3","itemData":{"abstract":"Summerson writes that, in the spirit of the Enlightenment, the notion of 'bienfaisance', literally meaning the desire to render society more reasonable and more humane, liberated the scope of both hospital and prison planning. Both types of institution housed people who were deprived of their freedom either by disability or by force of law; therefore, we find similarities in the disposition of space and in the degree of humanitarianism expressed in their outward appearance. This observation can be transferred to naval hospital design, where architecture was combined to fulfil a twofold purpose. The high walls, sturdy massing and pared-down details intimated a strict economy of means, but also a strong sense of gravitas and authority. This visual authoritarian character was fundamental to the identity of a naval hospital, for whilst the prime intention was to provide efficient medical care, an equally important consideration was to maintain discipline and prevent sailors from escaping. ?? 2005 Surgical Associates Ltd. Published by Elsevier Ltd. All rights reserved.","author":[{"dropping-particle":"","family":"MacQueen-Buchanan","given":"Emma","non-dropping-particle":"","parse-names":false,"suffix":""}],"container-title":"International Journal of Surgery","id":"ITEM-3","issue":"3","issued":{"date-parts":[["2005"]]},"page":"221-228","title":"An enlightened age: Building the Naval Hospitals","type":"article-journal","volume":"3"},"uris":["http://www.mendeley.com/documents/?uuid=32766cde-2333-410c-baf6-bc6f089fb8d7"]}],"mendeley":{"formattedCitation":"(Buxton, 2008; Harland, 2008; MacQueen-Buchanan, 2005)","plainTextFormattedCitation":"(Buxton, 2008; Harland, 2008; MacQueen-Buchanan, 2005)","previouslyFormattedCitation":"(Buxton, 2008; Harland, 2008; MacQueen-Buchanan, 2005)"},"properties":{"noteIndex":0},"schema":"https://github.com/citation-style-language/schema/raw/master/csl-citation.json"}</w:instrText>
      </w:r>
      <w:r w:rsidR="009D74CD">
        <w:fldChar w:fldCharType="separate"/>
      </w:r>
      <w:r w:rsidR="009D74CD" w:rsidRPr="009D74CD">
        <w:rPr>
          <w:noProof/>
        </w:rPr>
        <w:t>(Buxton, 2008; Harland, 2008; MacQueen-Buchanan, 2005)</w:t>
      </w:r>
      <w:r w:rsidR="009D74CD">
        <w:fldChar w:fldCharType="end"/>
      </w:r>
      <w:r w:rsidR="00C94CEB" w:rsidRPr="00C94CEB">
        <w:t>.</w:t>
      </w:r>
      <w:r w:rsidRPr="00CD60A1">
        <w:rPr>
          <w:color w:val="FF0000"/>
        </w:rPr>
        <w:t xml:space="preserve"> </w:t>
      </w:r>
    </w:p>
    <w:p w14:paraId="47032DB4" w14:textId="2F3F6493" w:rsidR="00134EF9" w:rsidRDefault="00134EF9" w:rsidP="00780430">
      <w:pPr>
        <w:rPr>
          <w:color w:val="FF0000"/>
        </w:rPr>
      </w:pPr>
    </w:p>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2E78D5" w14:paraId="5114C0B4" w14:textId="77777777" w:rsidTr="087B933D">
        <w:tc>
          <w:tcPr>
            <w:tcW w:w="9498" w:type="dxa"/>
          </w:tcPr>
          <w:p w14:paraId="6E0F03E1" w14:textId="0F51EF2B" w:rsidR="002E78D5" w:rsidRDefault="00AC4BAA" w:rsidP="00780430">
            <w:r>
              <w:rPr>
                <w:noProof/>
              </w:rPr>
              <w:drawing>
                <wp:inline distT="0" distB="0" distL="0" distR="0" wp14:anchorId="6AD96DF9" wp14:editId="77616EA4">
                  <wp:extent cx="5798818" cy="2827811"/>
                  <wp:effectExtent l="0" t="0" r="0" b="0"/>
                  <wp:docPr id="56775727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pic:nvPicPr>
                        <pic:blipFill>
                          <a:blip r:embed="rId22">
                            <a:extLst>
                              <a:ext uri="{28A0092B-C50C-407E-A947-70E740481C1C}">
                                <a14:useLocalDpi xmlns:a14="http://schemas.microsoft.com/office/drawing/2010/main" val="0"/>
                              </a:ext>
                            </a:extLst>
                          </a:blip>
                          <a:stretch>
                            <a:fillRect/>
                          </a:stretch>
                        </pic:blipFill>
                        <pic:spPr>
                          <a:xfrm>
                            <a:off x="0" y="0"/>
                            <a:ext cx="5798818" cy="2827811"/>
                          </a:xfrm>
                          <a:prstGeom prst="rect">
                            <a:avLst/>
                          </a:prstGeom>
                        </pic:spPr>
                      </pic:pic>
                    </a:graphicData>
                  </a:graphic>
                </wp:inline>
              </w:drawing>
            </w:r>
          </w:p>
        </w:tc>
      </w:tr>
    </w:tbl>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gridCol w:w="178"/>
      </w:tblGrid>
      <w:tr w:rsidR="002E78D5" w14:paraId="1E823DBE" w14:textId="77777777" w:rsidTr="087B933D">
        <w:trPr>
          <w:gridAfter w:val="1"/>
          <w:wAfter w:w="178" w:type="dxa"/>
        </w:trPr>
        <w:tc>
          <w:tcPr>
            <w:tcW w:w="9498" w:type="dxa"/>
          </w:tcPr>
          <w:p w14:paraId="09F54883" w14:textId="22552FE7" w:rsidR="001D1475" w:rsidRDefault="001D1475" w:rsidP="007E4C16">
            <w:pPr>
              <w:pStyle w:val="Caption"/>
              <w:framePr w:wrap="around"/>
            </w:pPr>
            <w:bookmarkStart w:id="72" w:name="_Ref35170117"/>
            <w:bookmarkStart w:id="73" w:name="_Ref3987757"/>
            <w:bookmarkStart w:id="74" w:name="_Toc35168893"/>
            <w:r>
              <w:t xml:space="preserve">Figure </w:t>
            </w:r>
            <w:fldSimple w:instr=" SEQ Figure \* ARABIC ">
              <w:r w:rsidR="00E22DB4">
                <w:rPr>
                  <w:noProof/>
                </w:rPr>
                <w:t>5</w:t>
              </w:r>
            </w:fldSimple>
            <w:bookmarkEnd w:id="72"/>
            <w:r w:rsidRPr="087B933D">
              <w:rPr>
                <w:noProof/>
              </w:rPr>
              <w:t xml:space="preserve"> : Modern Aerial </w:t>
            </w:r>
            <w:r>
              <w:t>Front view of Haslar Hospital (Google Earth 2018)</w:t>
            </w:r>
            <w:bookmarkEnd w:id="73"/>
            <w:bookmarkEnd w:id="74"/>
          </w:p>
          <w:p w14:paraId="2AE1BECF" w14:textId="77777777" w:rsidR="007849B5" w:rsidRDefault="007849B5" w:rsidP="007849B5"/>
          <w:p w14:paraId="1257B0EC" w14:textId="77777777" w:rsidR="007849B5" w:rsidRDefault="007849B5" w:rsidP="007849B5"/>
          <w:p w14:paraId="24319DDF" w14:textId="3161DC93" w:rsidR="007849B5" w:rsidRPr="007849B5" w:rsidRDefault="007849B5" w:rsidP="007849B5"/>
        </w:tc>
      </w:tr>
      <w:tr w:rsidR="00AC4BAA" w14:paraId="1D872909" w14:textId="77777777" w:rsidTr="087B933D">
        <w:trPr>
          <w:trHeight w:val="3170"/>
        </w:trPr>
        <w:tc>
          <w:tcPr>
            <w:tcW w:w="9498" w:type="dxa"/>
            <w:gridSpan w:val="2"/>
          </w:tcPr>
          <w:p w14:paraId="3E535240" w14:textId="5DF1642A" w:rsidR="00AC4BAA" w:rsidRDefault="00AC4BAA" w:rsidP="007E4C16">
            <w:pPr>
              <w:pStyle w:val="Caption"/>
              <w:framePr w:wrap="around"/>
            </w:pPr>
            <w:r>
              <w:rPr>
                <w:noProof/>
              </w:rPr>
              <w:drawing>
                <wp:inline distT="0" distB="0" distL="0" distR="0" wp14:anchorId="23FC36DC" wp14:editId="6FDE8D60">
                  <wp:extent cx="5550046" cy="1691640"/>
                  <wp:effectExtent l="0" t="0" r="0" b="3810"/>
                  <wp:docPr id="89071314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pic:nvPicPr>
                        <pic:blipFill>
                          <a:blip r:embed="rId23">
                            <a:extLst>
                              <a:ext uri="{28A0092B-C50C-407E-A947-70E740481C1C}">
                                <a14:useLocalDpi xmlns:a14="http://schemas.microsoft.com/office/drawing/2010/main" val="0"/>
                              </a:ext>
                            </a:extLst>
                          </a:blip>
                          <a:stretch>
                            <a:fillRect/>
                          </a:stretch>
                        </pic:blipFill>
                        <pic:spPr>
                          <a:xfrm>
                            <a:off x="0" y="0"/>
                            <a:ext cx="5550046" cy="1691640"/>
                          </a:xfrm>
                          <a:prstGeom prst="rect">
                            <a:avLst/>
                          </a:prstGeom>
                        </pic:spPr>
                      </pic:pic>
                    </a:graphicData>
                  </a:graphic>
                </wp:inline>
              </w:drawing>
            </w:r>
          </w:p>
        </w:tc>
      </w:tr>
      <w:tr w:rsidR="00AC4BAA" w14:paraId="3D18DA2F" w14:textId="77777777" w:rsidTr="087B933D">
        <w:tc>
          <w:tcPr>
            <w:tcW w:w="9498" w:type="dxa"/>
            <w:gridSpan w:val="2"/>
          </w:tcPr>
          <w:p w14:paraId="14813D49" w14:textId="77C42F61" w:rsidR="00AC4BAA" w:rsidRDefault="087B933D" w:rsidP="007E4C16">
            <w:pPr>
              <w:pStyle w:val="Caption"/>
              <w:framePr w:wrap="around"/>
            </w:pPr>
            <w:bookmarkStart w:id="75" w:name="_Ref35170145"/>
            <w:bookmarkStart w:id="76" w:name="_Ref3992362"/>
            <w:bookmarkStart w:id="77" w:name="_Toc35168894"/>
            <w:r>
              <w:t xml:space="preserve">Figure </w:t>
            </w:r>
            <w:fldSimple w:instr=" SEQ Figure \* ARABIC ">
              <w:r w:rsidR="00E22DB4">
                <w:rPr>
                  <w:noProof/>
                </w:rPr>
                <w:t>6</w:t>
              </w:r>
            </w:fldSimple>
            <w:bookmarkEnd w:id="75"/>
            <w:r w:rsidRPr="087B933D">
              <w:rPr>
                <w:noProof/>
              </w:rPr>
              <w:t xml:space="preserve"> : Pho</w:t>
            </w:r>
            <w:r w:rsidR="003F00A5">
              <w:rPr>
                <w:noProof/>
              </w:rPr>
              <w:t>t</w:t>
            </w:r>
            <w:r w:rsidRPr="087B933D">
              <w:rPr>
                <w:noProof/>
              </w:rPr>
              <w:t xml:space="preserve">ograph of the </w:t>
            </w:r>
            <w:r>
              <w:t>Main Frieze at the Front of the Hospital(HHG)</w:t>
            </w:r>
            <w:bookmarkEnd w:id="76"/>
            <w:bookmarkEnd w:id="77"/>
          </w:p>
        </w:tc>
      </w:tr>
    </w:tbl>
    <w:p w14:paraId="795673EF" w14:textId="77777777" w:rsidR="002F7439" w:rsidRDefault="002F7439" w:rsidP="00907C24">
      <w:pPr>
        <w:pStyle w:val="Heading3"/>
        <w:sectPr w:rsidR="002F7439" w:rsidSect="004E75DF">
          <w:pgSz w:w="11906" w:h="16838" w:code="9"/>
          <w:pgMar w:top="1701" w:right="1701" w:bottom="1701" w:left="1701" w:header="709" w:footer="851"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26"/>
      </w:tblGrid>
      <w:tr w:rsidR="002F7439" w14:paraId="19957F85" w14:textId="77777777" w:rsidTr="087B933D">
        <w:tc>
          <w:tcPr>
            <w:tcW w:w="13426" w:type="dxa"/>
          </w:tcPr>
          <w:p w14:paraId="1D9C8B37" w14:textId="702A6D7E" w:rsidR="002F7439" w:rsidRDefault="00A521BE" w:rsidP="004D18FD">
            <w:pPr>
              <w:pStyle w:val="Heading3"/>
              <w:numPr>
                <w:ilvl w:val="2"/>
                <w:numId w:val="0"/>
              </w:numPr>
              <w:jc w:val="center"/>
              <w:outlineLvl w:val="2"/>
            </w:pPr>
            <w:r>
              <w:rPr>
                <w:noProof/>
              </w:rPr>
              <mc:AlternateContent>
                <mc:Choice Requires="wps">
                  <w:drawing>
                    <wp:anchor distT="45720" distB="45720" distL="114300" distR="114300" simplePos="0" relativeHeight="251801600" behindDoc="0" locked="0" layoutInCell="1" allowOverlap="1" wp14:anchorId="1DA52DA8" wp14:editId="47E28932">
                      <wp:simplePos x="0" y="0"/>
                      <wp:positionH relativeFrom="column">
                        <wp:posOffset>5947732</wp:posOffset>
                      </wp:positionH>
                      <wp:positionV relativeFrom="paragraph">
                        <wp:posOffset>2208862</wp:posOffset>
                      </wp:positionV>
                      <wp:extent cx="382137" cy="319405"/>
                      <wp:effectExtent l="0" t="0" r="0" b="4445"/>
                      <wp:wrapNone/>
                      <wp:docPr id="3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137" cy="319405"/>
                              </a:xfrm>
                              <a:prstGeom prst="rect">
                                <a:avLst/>
                              </a:prstGeom>
                              <a:noFill/>
                              <a:ln w="9525">
                                <a:noFill/>
                                <a:miter lim="800000"/>
                                <a:headEnd/>
                                <a:tailEnd/>
                              </a:ln>
                            </wps:spPr>
                            <wps:txbx>
                              <w:txbxContent>
                                <w:p w14:paraId="56F0D4F0" w14:textId="6AA8512B" w:rsidR="00DD3B4D" w:rsidRPr="00414752" w:rsidRDefault="00DD3B4D">
                                  <w:pPr>
                                    <w:rPr>
                                      <w:color w:val="FFFFFF" w:themeColor="background1"/>
                                      <w:sz w:val="14"/>
                                      <w:szCs w:val="16"/>
                                      <w14:textOutline w14:w="9525" w14:cap="rnd" w14:cmpd="sng" w14:algn="ctr">
                                        <w14:noFill/>
                                        <w14:prstDash w14:val="solid"/>
                                        <w14:bevel/>
                                      </w14:textOutline>
                                    </w:rPr>
                                  </w:pPr>
                                  <w:r w:rsidRPr="00414752">
                                    <w:rPr>
                                      <w:color w:val="FFFFFF" w:themeColor="background1"/>
                                      <w:sz w:val="14"/>
                                      <w:szCs w:val="16"/>
                                      <w14:textOutline w14:w="9525" w14:cap="rnd" w14:cmpd="sng" w14:algn="ctr">
                                        <w14:noFill/>
                                        <w14:prstDash w14:val="solid"/>
                                        <w14:bevel/>
                                      </w14:textOutline>
                                    </w:rPr>
                                    <w:t>22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A52DA8" id="_x0000_s1038" type="#_x0000_t202" style="position:absolute;left:0;text-align:left;margin-left:468.35pt;margin-top:173.95pt;width:30.1pt;height:25.15pt;z-index:251801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" filled="f" stroked="f">
                      <v:textbox>
                        <w:txbxContent>
                          <w:p w14:paraId="56F0D4F0" w14:textId="6AA8512B" w:rsidR="00DD3B4D" w:rsidRPr="00414752" w:rsidRDefault="00DD3B4D">
                            <w:pPr>
                              <w:rPr>
                                <w:color w:val="FFFFFF" w:themeColor="background1"/>
                                <w:sz w:val="14"/>
                                <w:szCs w:val="16"/>
                                <w14:textOutline w14:w="9525" w14:cap="rnd" w14:cmpd="sng" w14:algn="ctr">
                                  <w14:noFill/>
                                  <w14:prstDash w14:val="solid"/>
                                  <w14:bevel/>
                                </w14:textOutline>
                              </w:rPr>
                            </w:pPr>
                            <w:r w:rsidRPr="00414752">
                              <w:rPr>
                                <w:color w:val="FFFFFF" w:themeColor="background1"/>
                                <w:sz w:val="14"/>
                                <w:szCs w:val="16"/>
                                <w14:textOutline w14:w="9525" w14:cap="rnd" w14:cmpd="sng" w14:algn="ctr">
                                  <w14:noFill/>
                                  <w14:prstDash w14:val="solid"/>
                                  <w14:bevel/>
                                </w14:textOutline>
                              </w:rPr>
                              <w:t>22</w:t>
                            </w:r>
                          </w:p>
                        </w:txbxContent>
                      </v:textbox>
                    </v:shape>
                  </w:pict>
                </mc:Fallback>
              </mc:AlternateContent>
            </w:r>
            <w:r w:rsidR="0085755A">
              <w:rPr>
                <w:noProof/>
              </w:rPr>
              <mc:AlternateContent>
                <mc:Choice Requires="wps">
                  <w:drawing>
                    <wp:anchor distT="0" distB="0" distL="114300" distR="114300" simplePos="0" relativeHeight="251799552" behindDoc="0" locked="0" layoutInCell="1" allowOverlap="1" wp14:anchorId="38EC2B65" wp14:editId="58B61D9A">
                      <wp:simplePos x="0" y="0"/>
                      <wp:positionH relativeFrom="column">
                        <wp:posOffset>5963285</wp:posOffset>
                      </wp:positionH>
                      <wp:positionV relativeFrom="paragraph">
                        <wp:posOffset>2336165</wp:posOffset>
                      </wp:positionV>
                      <wp:extent cx="254000" cy="238125"/>
                      <wp:effectExtent l="0" t="0" r="12700" b="28575"/>
                      <wp:wrapNone/>
                      <wp:docPr id="330" name="Oval 330"/>
                      <wp:cNvGraphicFramePr/>
                      <a:graphic xmlns:a="http://schemas.openxmlformats.org/drawingml/2006/main">
                        <a:graphicData uri="http://schemas.microsoft.com/office/word/2010/wordprocessingShape">
                          <wps:wsp>
                            <wps:cNvSpPr/>
                            <wps:spPr>
                              <a:xfrm>
                                <a:off x="0" y="0"/>
                                <a:ext cx="254000" cy="2381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FF07D72" w14:textId="1A509E42" w:rsidR="00DD3B4D" w:rsidRPr="00414752" w:rsidRDefault="00DD3B4D" w:rsidP="00414752">
                                  <w:pPr>
                                    <w:jc w:val="center"/>
                                    <w:rPr>
                                      <w:rFonts w:asciiTheme="minorHAnsi" w:hAnsiTheme="minorHAnsi" w:cstheme="minorHAnsi"/>
                                      <w:sz w:val="12"/>
                                      <w:szCs w:val="12"/>
                                    </w:rPr>
                                  </w:pPr>
                                  <w:r w:rsidRPr="00414752">
                                    <w:rPr>
                                      <w:rFonts w:asciiTheme="minorHAnsi" w:hAnsiTheme="minorHAnsi" w:cstheme="minorHAnsi"/>
                                      <w:sz w:val="12"/>
                                      <w:szCs w:val="12"/>
                                      <w14:textOutline w14:w="9525" w14:cap="rnd" w14:cmpd="sng" w14:algn="ctr">
                                        <w14:solidFill>
                                          <w14:schemeClr w14:val="bg1"/>
                                        </w14:solidFill>
                                        <w14:prstDash w14:val="solid"/>
                                        <w14:bevel/>
                                      </w14:textOutline>
                                    </w:rPr>
                                    <w:t>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8EC2B65" id="Oval 330" o:spid="_x0000_s1039" style="position:absolute;left:0;text-align:left;margin-left:469.55pt;margin-top:183.95pt;width:20pt;height:18.7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" fillcolor="#4f81bd [3204]" strokecolor="#243f60 [1604]" strokeweight="2pt">
                      <v:textbox>
                        <w:txbxContent>
                          <w:p w14:paraId="6FF07D72" w14:textId="1A509E42" w:rsidR="00DD3B4D" w:rsidRPr="00414752" w:rsidRDefault="00DD3B4D" w:rsidP="00414752">
                            <w:pPr>
                              <w:jc w:val="center"/>
                              <w:rPr>
                                <w:rFonts w:asciiTheme="minorHAnsi" w:hAnsiTheme="minorHAnsi" w:cstheme="minorHAnsi"/>
                                <w:sz w:val="12"/>
                                <w:szCs w:val="12"/>
                              </w:rPr>
                            </w:pPr>
                            <w:r w:rsidRPr="00414752">
                              <w:rPr>
                                <w:rFonts w:asciiTheme="minorHAnsi" w:hAnsiTheme="minorHAnsi" w:cstheme="minorHAnsi"/>
                                <w:sz w:val="12"/>
                                <w:szCs w:val="12"/>
                                <w14:textOutline w14:w="9525" w14:cap="rnd" w14:cmpd="sng" w14:algn="ctr">
                                  <w14:solidFill>
                                    <w14:schemeClr w14:val="bg1"/>
                                  </w14:solidFill>
                                  <w14:prstDash w14:val="solid"/>
                                  <w14:bevel/>
                                </w14:textOutline>
                              </w:rPr>
                              <w:t>22</w:t>
                            </w:r>
                          </w:p>
                        </w:txbxContent>
                      </v:textbox>
                    </v:oval>
                  </w:pict>
                </mc:Fallback>
              </mc:AlternateContent>
            </w:r>
            <w:r w:rsidR="00695C88">
              <w:rPr>
                <w:noProof/>
              </w:rPr>
              <w:drawing>
                <wp:inline distT="0" distB="0" distL="0" distR="0" wp14:anchorId="0C9EA9F7" wp14:editId="5D9A8000">
                  <wp:extent cx="7482840" cy="4404747"/>
                  <wp:effectExtent l="0" t="0" r="3810" b="0"/>
                  <wp:docPr id="306" name="Picture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rotWithShape="1">
                          <a:blip r:embed="rId24">
                            <a:extLst>
                              <a:ext uri="{28A0092B-C50C-407E-A947-70E740481C1C}">
                                <a14:useLocalDpi xmlns:a14="http://schemas.microsoft.com/office/drawing/2010/main" val="0"/>
                              </a:ext>
                            </a:extLst>
                          </a:blip>
                          <a:srcRect l="5414" t="6656" r="4511" b="11144"/>
                          <a:stretch/>
                        </pic:blipFill>
                        <pic:spPr bwMode="auto">
                          <a:xfrm>
                            <a:off x="0" y="0"/>
                            <a:ext cx="7540892" cy="4438919"/>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26"/>
      </w:tblGrid>
      <w:tr w:rsidR="002F7439" w14:paraId="05C45DC4" w14:textId="77777777" w:rsidTr="087B933D">
        <w:tc>
          <w:tcPr>
            <w:tcW w:w="13426" w:type="dxa"/>
          </w:tcPr>
          <w:p w14:paraId="1749D02F" w14:textId="36F825E9" w:rsidR="002F7439" w:rsidRDefault="087B933D" w:rsidP="007E4C16">
            <w:pPr>
              <w:pStyle w:val="Caption"/>
              <w:framePr w:wrap="around"/>
            </w:pPr>
            <w:bookmarkStart w:id="78" w:name="_Ref35170088"/>
            <w:bookmarkStart w:id="79" w:name="_Ref4244893"/>
            <w:bookmarkStart w:id="80" w:name="_Ref4244887"/>
            <w:bookmarkStart w:id="81" w:name="_Toc35168895"/>
            <w:r>
              <w:t xml:space="preserve">Figure </w:t>
            </w:r>
            <w:fldSimple w:instr=" SEQ Figure \* ARABIC ">
              <w:r w:rsidR="00E22DB4">
                <w:rPr>
                  <w:noProof/>
                </w:rPr>
                <w:t>7</w:t>
              </w:r>
            </w:fldSimple>
            <w:bookmarkEnd w:id="78"/>
            <w:r w:rsidRPr="087B933D">
              <w:rPr>
                <w:noProof/>
              </w:rPr>
              <w:t xml:space="preserve"> : Proposed </w:t>
            </w:r>
            <w:r>
              <w:t>Plan of Haslar Hospital Site following development (Royal Haslar)</w:t>
            </w:r>
            <w:bookmarkEnd w:id="79"/>
            <w:bookmarkEnd w:id="80"/>
            <w:bookmarkEnd w:id="81"/>
          </w:p>
        </w:tc>
      </w:tr>
    </w:tbl>
    <w:p w14:paraId="1BB4830A" w14:textId="27A74620" w:rsidR="003B650F" w:rsidRPr="003B650F" w:rsidRDefault="003B650F" w:rsidP="003B650F">
      <w:pPr>
        <w:sectPr w:rsidR="003B650F" w:rsidRPr="003B650F" w:rsidSect="002F7439">
          <w:pgSz w:w="16838" w:h="11906" w:orient="landscape" w:code="9"/>
          <w:pgMar w:top="1701" w:right="1701" w:bottom="1701" w:left="1701" w:header="709" w:footer="851" w:gutter="0"/>
          <w:cols w:space="708"/>
          <w:docGrid w:linePitch="360"/>
        </w:sectPr>
      </w:pPr>
    </w:p>
    <w:tbl>
      <w:tblPr>
        <w:tblStyle w:val="TableGrid"/>
        <w:tblW w:w="0" w:type="auto"/>
        <w:tblBorders>
          <w:top w:val="none" w:sz="0" w:space="0" w:color="auto"/>
          <w:left w:val="none" w:sz="0" w:space="0" w:color="auto"/>
          <w:right w:val="none" w:sz="0" w:space="0" w:color="auto"/>
        </w:tblBorders>
        <w:tblLook w:val="04A0" w:firstRow="1" w:lastRow="0" w:firstColumn="1" w:lastColumn="0" w:noHBand="0" w:noVBand="1"/>
      </w:tblPr>
      <w:tblGrid>
        <w:gridCol w:w="2547"/>
        <w:gridCol w:w="5947"/>
      </w:tblGrid>
      <w:tr w:rsidR="004A388B" w14:paraId="20C37C43" w14:textId="77777777" w:rsidTr="00D61A95">
        <w:tc>
          <w:tcPr>
            <w:tcW w:w="8494" w:type="dxa"/>
            <w:gridSpan w:val="2"/>
          </w:tcPr>
          <w:p w14:paraId="5FF6F936" w14:textId="20E740A1" w:rsidR="004A388B" w:rsidRPr="005F700E" w:rsidRDefault="004A388B" w:rsidP="00A83FAB">
            <w:pPr>
              <w:jc w:val="center"/>
              <w:rPr>
                <w:b/>
                <w:sz w:val="20"/>
                <w:szCs w:val="20"/>
              </w:rPr>
            </w:pPr>
            <w:bookmarkStart w:id="82" w:name="_Toc35168859"/>
            <w:r>
              <w:t xml:space="preserve">Table </w:t>
            </w:r>
            <w:fldSimple w:instr=" SEQ Table \* ARABIC ">
              <w:r>
                <w:rPr>
                  <w:noProof/>
                </w:rPr>
                <w:t>3</w:t>
              </w:r>
            </w:fldSimple>
            <w:r>
              <w:t xml:space="preserve"> :  Key to Proposed Plan of Haslar Hospital Site</w:t>
            </w:r>
            <w:bookmarkEnd w:id="82"/>
          </w:p>
        </w:tc>
      </w:tr>
      <w:tr w:rsidR="00A83FAB" w14:paraId="4F83EB70" w14:textId="77777777" w:rsidTr="087B933D">
        <w:tc>
          <w:tcPr>
            <w:tcW w:w="2547" w:type="dxa"/>
          </w:tcPr>
          <w:p w14:paraId="5ACBE766" w14:textId="52A9072F" w:rsidR="00A83FAB" w:rsidRPr="005F700E" w:rsidRDefault="00A83FAB" w:rsidP="00A83FAB">
            <w:pPr>
              <w:jc w:val="center"/>
              <w:rPr>
                <w:b/>
                <w:sz w:val="20"/>
                <w:szCs w:val="20"/>
              </w:rPr>
            </w:pPr>
            <w:r w:rsidRPr="005F700E">
              <w:rPr>
                <w:b/>
                <w:sz w:val="20"/>
                <w:szCs w:val="20"/>
              </w:rPr>
              <w:t>Key Number</w:t>
            </w:r>
          </w:p>
        </w:tc>
        <w:tc>
          <w:tcPr>
            <w:tcW w:w="5947" w:type="dxa"/>
          </w:tcPr>
          <w:p w14:paraId="5B791769" w14:textId="6B353AB5" w:rsidR="00A83FAB" w:rsidRPr="005F700E" w:rsidRDefault="00A83FAB" w:rsidP="00A83FAB">
            <w:pPr>
              <w:jc w:val="center"/>
              <w:rPr>
                <w:b/>
                <w:sz w:val="20"/>
                <w:szCs w:val="20"/>
              </w:rPr>
            </w:pPr>
            <w:r w:rsidRPr="005F700E">
              <w:rPr>
                <w:b/>
                <w:sz w:val="20"/>
                <w:szCs w:val="20"/>
              </w:rPr>
              <w:t>Building</w:t>
            </w:r>
          </w:p>
        </w:tc>
      </w:tr>
      <w:tr w:rsidR="00A83FAB" w14:paraId="73AAA184" w14:textId="77777777" w:rsidTr="087B933D">
        <w:tc>
          <w:tcPr>
            <w:tcW w:w="2547" w:type="dxa"/>
          </w:tcPr>
          <w:p w14:paraId="12EC0ECB" w14:textId="741A17CE" w:rsidR="00A83FAB" w:rsidRPr="005F700E" w:rsidRDefault="00A83FAB" w:rsidP="008A6A48">
            <w:pPr>
              <w:jc w:val="center"/>
              <w:rPr>
                <w:b/>
                <w:sz w:val="20"/>
                <w:szCs w:val="20"/>
              </w:rPr>
            </w:pPr>
            <w:r w:rsidRPr="005F700E">
              <w:rPr>
                <w:b/>
                <w:sz w:val="20"/>
                <w:szCs w:val="20"/>
              </w:rPr>
              <w:t>1</w:t>
            </w:r>
          </w:p>
        </w:tc>
        <w:tc>
          <w:tcPr>
            <w:tcW w:w="5947" w:type="dxa"/>
          </w:tcPr>
          <w:p w14:paraId="050032D4" w14:textId="234BBDE8" w:rsidR="00A83FAB" w:rsidRPr="005F700E" w:rsidRDefault="008A6A48" w:rsidP="00A83FAB">
            <w:pPr>
              <w:rPr>
                <w:sz w:val="20"/>
                <w:szCs w:val="20"/>
              </w:rPr>
            </w:pPr>
            <w:r w:rsidRPr="005F700E">
              <w:rPr>
                <w:sz w:val="20"/>
                <w:szCs w:val="20"/>
              </w:rPr>
              <w:t>Main Hospital</w:t>
            </w:r>
          </w:p>
        </w:tc>
      </w:tr>
      <w:tr w:rsidR="00A83FAB" w14:paraId="1271A560" w14:textId="77777777" w:rsidTr="087B933D">
        <w:tc>
          <w:tcPr>
            <w:tcW w:w="2547" w:type="dxa"/>
          </w:tcPr>
          <w:p w14:paraId="74032F20" w14:textId="281022F6" w:rsidR="00A83FAB" w:rsidRPr="005F700E" w:rsidRDefault="00A83FAB" w:rsidP="008A6A48">
            <w:pPr>
              <w:jc w:val="center"/>
              <w:rPr>
                <w:b/>
                <w:sz w:val="20"/>
                <w:szCs w:val="20"/>
              </w:rPr>
            </w:pPr>
            <w:r w:rsidRPr="005F700E">
              <w:rPr>
                <w:b/>
                <w:sz w:val="20"/>
                <w:szCs w:val="20"/>
              </w:rPr>
              <w:t>2</w:t>
            </w:r>
          </w:p>
        </w:tc>
        <w:tc>
          <w:tcPr>
            <w:tcW w:w="5947" w:type="dxa"/>
          </w:tcPr>
          <w:p w14:paraId="3933C74D" w14:textId="6712BFF7" w:rsidR="00A83FAB" w:rsidRPr="005F700E" w:rsidRDefault="008A6A48" w:rsidP="00A83FAB">
            <w:pPr>
              <w:rPr>
                <w:sz w:val="20"/>
                <w:szCs w:val="20"/>
              </w:rPr>
            </w:pPr>
            <w:r w:rsidRPr="005F700E">
              <w:rPr>
                <w:sz w:val="20"/>
                <w:szCs w:val="20"/>
              </w:rPr>
              <w:t>Original Main Gate</w:t>
            </w:r>
          </w:p>
        </w:tc>
      </w:tr>
      <w:tr w:rsidR="00A83FAB" w14:paraId="38D8AC1D" w14:textId="77777777" w:rsidTr="087B933D">
        <w:tc>
          <w:tcPr>
            <w:tcW w:w="2547" w:type="dxa"/>
          </w:tcPr>
          <w:p w14:paraId="2CE20388" w14:textId="0E1A0B37" w:rsidR="00A83FAB" w:rsidRPr="005F700E" w:rsidRDefault="00A83FAB" w:rsidP="008A6A48">
            <w:pPr>
              <w:jc w:val="center"/>
              <w:rPr>
                <w:b/>
                <w:sz w:val="20"/>
                <w:szCs w:val="20"/>
              </w:rPr>
            </w:pPr>
            <w:r w:rsidRPr="005F700E">
              <w:rPr>
                <w:b/>
                <w:sz w:val="20"/>
                <w:szCs w:val="20"/>
              </w:rPr>
              <w:t>3</w:t>
            </w:r>
          </w:p>
        </w:tc>
        <w:tc>
          <w:tcPr>
            <w:tcW w:w="5947" w:type="dxa"/>
          </w:tcPr>
          <w:p w14:paraId="75AE3FF6" w14:textId="2F670EAA" w:rsidR="00A83FAB" w:rsidRPr="005F700E" w:rsidRDefault="008A6A48" w:rsidP="00A83FAB">
            <w:pPr>
              <w:rPr>
                <w:sz w:val="20"/>
                <w:szCs w:val="20"/>
              </w:rPr>
            </w:pPr>
            <w:r w:rsidRPr="005F700E">
              <w:rPr>
                <w:sz w:val="20"/>
                <w:szCs w:val="20"/>
              </w:rPr>
              <w:t>Officers Houses</w:t>
            </w:r>
          </w:p>
        </w:tc>
      </w:tr>
      <w:tr w:rsidR="00A83FAB" w14:paraId="315C5B07" w14:textId="77777777" w:rsidTr="087B933D">
        <w:tc>
          <w:tcPr>
            <w:tcW w:w="2547" w:type="dxa"/>
          </w:tcPr>
          <w:p w14:paraId="6B4FB62A" w14:textId="182CFA46" w:rsidR="00A83FAB" w:rsidRPr="005F700E" w:rsidRDefault="00A83FAB" w:rsidP="008A6A48">
            <w:pPr>
              <w:jc w:val="center"/>
              <w:rPr>
                <w:b/>
                <w:sz w:val="20"/>
                <w:szCs w:val="20"/>
              </w:rPr>
            </w:pPr>
            <w:r w:rsidRPr="005F700E">
              <w:rPr>
                <w:b/>
                <w:sz w:val="20"/>
                <w:szCs w:val="20"/>
              </w:rPr>
              <w:t>4</w:t>
            </w:r>
          </w:p>
        </w:tc>
        <w:tc>
          <w:tcPr>
            <w:tcW w:w="5947" w:type="dxa"/>
          </w:tcPr>
          <w:p w14:paraId="6C0C5D18" w14:textId="3042C60B" w:rsidR="00A83FAB" w:rsidRPr="005F700E" w:rsidRDefault="008A6A48" w:rsidP="00A83FAB">
            <w:pPr>
              <w:rPr>
                <w:sz w:val="20"/>
                <w:szCs w:val="20"/>
              </w:rPr>
            </w:pPr>
            <w:r w:rsidRPr="005F700E">
              <w:rPr>
                <w:sz w:val="20"/>
                <w:szCs w:val="20"/>
              </w:rPr>
              <w:t>Quadrangle</w:t>
            </w:r>
          </w:p>
        </w:tc>
      </w:tr>
      <w:tr w:rsidR="00A83FAB" w14:paraId="7DD91C71" w14:textId="77777777" w:rsidTr="087B933D">
        <w:tc>
          <w:tcPr>
            <w:tcW w:w="2547" w:type="dxa"/>
          </w:tcPr>
          <w:p w14:paraId="3F1CF861" w14:textId="108A193D" w:rsidR="00A83FAB" w:rsidRPr="005F700E" w:rsidRDefault="00A83FAB" w:rsidP="008A6A48">
            <w:pPr>
              <w:jc w:val="center"/>
              <w:rPr>
                <w:b/>
                <w:sz w:val="20"/>
                <w:szCs w:val="20"/>
              </w:rPr>
            </w:pPr>
            <w:r w:rsidRPr="005F700E">
              <w:rPr>
                <w:b/>
                <w:sz w:val="20"/>
                <w:szCs w:val="20"/>
              </w:rPr>
              <w:t>5</w:t>
            </w:r>
          </w:p>
        </w:tc>
        <w:tc>
          <w:tcPr>
            <w:tcW w:w="5947" w:type="dxa"/>
          </w:tcPr>
          <w:p w14:paraId="55717D19" w14:textId="100F0ED9" w:rsidR="00A83FAB" w:rsidRPr="005F700E" w:rsidRDefault="008A6A48" w:rsidP="00A83FAB">
            <w:pPr>
              <w:rPr>
                <w:sz w:val="20"/>
                <w:szCs w:val="20"/>
              </w:rPr>
            </w:pPr>
            <w:r w:rsidRPr="005F700E">
              <w:rPr>
                <w:sz w:val="20"/>
                <w:szCs w:val="20"/>
              </w:rPr>
              <w:t>Crosslink</w:t>
            </w:r>
          </w:p>
        </w:tc>
      </w:tr>
      <w:tr w:rsidR="00A83FAB" w14:paraId="09F58CFE" w14:textId="77777777" w:rsidTr="087B933D">
        <w:tc>
          <w:tcPr>
            <w:tcW w:w="2547" w:type="dxa"/>
          </w:tcPr>
          <w:p w14:paraId="0D251EA1" w14:textId="1CF6E96B" w:rsidR="00A83FAB" w:rsidRPr="005F700E" w:rsidRDefault="00A83FAB" w:rsidP="008A6A48">
            <w:pPr>
              <w:jc w:val="center"/>
              <w:rPr>
                <w:b/>
                <w:sz w:val="20"/>
                <w:szCs w:val="20"/>
              </w:rPr>
            </w:pPr>
            <w:r w:rsidRPr="005F700E">
              <w:rPr>
                <w:b/>
                <w:sz w:val="20"/>
                <w:szCs w:val="20"/>
              </w:rPr>
              <w:t>6</w:t>
            </w:r>
          </w:p>
        </w:tc>
        <w:tc>
          <w:tcPr>
            <w:tcW w:w="5947" w:type="dxa"/>
          </w:tcPr>
          <w:p w14:paraId="6414B877" w14:textId="1304ECE3" w:rsidR="00A83FAB" w:rsidRPr="005F700E" w:rsidRDefault="008A6A48" w:rsidP="00A83FAB">
            <w:pPr>
              <w:rPr>
                <w:sz w:val="20"/>
                <w:szCs w:val="20"/>
              </w:rPr>
            </w:pPr>
            <w:r w:rsidRPr="005F700E">
              <w:rPr>
                <w:sz w:val="20"/>
                <w:szCs w:val="20"/>
              </w:rPr>
              <w:t xml:space="preserve">St </w:t>
            </w:r>
            <w:r w:rsidR="002832A8" w:rsidRPr="005F700E">
              <w:rPr>
                <w:sz w:val="20"/>
                <w:szCs w:val="20"/>
              </w:rPr>
              <w:t>Luke’s</w:t>
            </w:r>
            <w:r w:rsidRPr="005F700E">
              <w:rPr>
                <w:sz w:val="20"/>
                <w:szCs w:val="20"/>
              </w:rPr>
              <w:t xml:space="preserve"> Church</w:t>
            </w:r>
          </w:p>
        </w:tc>
      </w:tr>
      <w:tr w:rsidR="00A83FAB" w14:paraId="09E1AEF9" w14:textId="77777777" w:rsidTr="087B933D">
        <w:tc>
          <w:tcPr>
            <w:tcW w:w="2547" w:type="dxa"/>
          </w:tcPr>
          <w:p w14:paraId="2C2EA4FF" w14:textId="47656073" w:rsidR="00A83FAB" w:rsidRPr="005F700E" w:rsidRDefault="00A83FAB" w:rsidP="008A6A48">
            <w:pPr>
              <w:jc w:val="center"/>
              <w:rPr>
                <w:b/>
                <w:sz w:val="20"/>
                <w:szCs w:val="20"/>
              </w:rPr>
            </w:pPr>
            <w:r w:rsidRPr="005F700E">
              <w:rPr>
                <w:b/>
                <w:sz w:val="20"/>
                <w:szCs w:val="20"/>
              </w:rPr>
              <w:t>7</w:t>
            </w:r>
          </w:p>
        </w:tc>
        <w:tc>
          <w:tcPr>
            <w:tcW w:w="5947" w:type="dxa"/>
          </w:tcPr>
          <w:p w14:paraId="147C915F" w14:textId="31D01813" w:rsidR="00A83FAB" w:rsidRPr="005F700E" w:rsidRDefault="008A6A48" w:rsidP="00A83FAB">
            <w:pPr>
              <w:rPr>
                <w:sz w:val="20"/>
                <w:szCs w:val="20"/>
              </w:rPr>
            </w:pPr>
            <w:r w:rsidRPr="005F700E">
              <w:rPr>
                <w:sz w:val="20"/>
                <w:szCs w:val="20"/>
              </w:rPr>
              <w:t>Modern Entrance Gate</w:t>
            </w:r>
          </w:p>
        </w:tc>
      </w:tr>
      <w:tr w:rsidR="00A83FAB" w14:paraId="224D2535" w14:textId="77777777" w:rsidTr="087B933D">
        <w:tc>
          <w:tcPr>
            <w:tcW w:w="2547" w:type="dxa"/>
          </w:tcPr>
          <w:p w14:paraId="3202488C" w14:textId="1731E68F" w:rsidR="00A83FAB" w:rsidRPr="005F700E" w:rsidRDefault="00A83FAB" w:rsidP="008A6A48">
            <w:pPr>
              <w:jc w:val="center"/>
              <w:rPr>
                <w:b/>
                <w:sz w:val="20"/>
                <w:szCs w:val="20"/>
              </w:rPr>
            </w:pPr>
            <w:r w:rsidRPr="005F700E">
              <w:rPr>
                <w:b/>
                <w:sz w:val="20"/>
                <w:szCs w:val="20"/>
              </w:rPr>
              <w:t>8</w:t>
            </w:r>
          </w:p>
        </w:tc>
        <w:tc>
          <w:tcPr>
            <w:tcW w:w="5947" w:type="dxa"/>
          </w:tcPr>
          <w:p w14:paraId="1CA5DE48" w14:textId="029650E9" w:rsidR="00A83FAB" w:rsidRPr="005F700E" w:rsidRDefault="008A6A48" w:rsidP="00A83FAB">
            <w:pPr>
              <w:rPr>
                <w:sz w:val="20"/>
                <w:szCs w:val="20"/>
              </w:rPr>
            </w:pPr>
            <w:r w:rsidRPr="005F700E">
              <w:rPr>
                <w:sz w:val="20"/>
                <w:szCs w:val="20"/>
              </w:rPr>
              <w:t>Water Tower</w:t>
            </w:r>
          </w:p>
        </w:tc>
      </w:tr>
      <w:tr w:rsidR="00A83FAB" w14:paraId="014E1207" w14:textId="77777777" w:rsidTr="087B933D">
        <w:tc>
          <w:tcPr>
            <w:tcW w:w="2547" w:type="dxa"/>
          </w:tcPr>
          <w:p w14:paraId="04992CD0" w14:textId="7066BA10" w:rsidR="00A83FAB" w:rsidRPr="005F700E" w:rsidRDefault="00A83FAB" w:rsidP="008A6A48">
            <w:pPr>
              <w:jc w:val="center"/>
              <w:rPr>
                <w:b/>
                <w:sz w:val="20"/>
                <w:szCs w:val="20"/>
              </w:rPr>
            </w:pPr>
            <w:r w:rsidRPr="005F700E">
              <w:rPr>
                <w:b/>
                <w:sz w:val="20"/>
                <w:szCs w:val="20"/>
              </w:rPr>
              <w:t>9</w:t>
            </w:r>
          </w:p>
        </w:tc>
        <w:tc>
          <w:tcPr>
            <w:tcW w:w="5947" w:type="dxa"/>
          </w:tcPr>
          <w:p w14:paraId="0358D0C7" w14:textId="26C042CB" w:rsidR="00A83FAB" w:rsidRPr="005F700E" w:rsidRDefault="008A6A48" w:rsidP="00A83FAB">
            <w:pPr>
              <w:rPr>
                <w:sz w:val="20"/>
                <w:szCs w:val="20"/>
              </w:rPr>
            </w:pPr>
            <w:r w:rsidRPr="005F700E">
              <w:rPr>
                <w:sz w:val="20"/>
                <w:szCs w:val="20"/>
              </w:rPr>
              <w:t>Pathology Laboratories</w:t>
            </w:r>
          </w:p>
        </w:tc>
      </w:tr>
      <w:tr w:rsidR="00A83FAB" w14:paraId="662CF1CF" w14:textId="77777777" w:rsidTr="087B933D">
        <w:tc>
          <w:tcPr>
            <w:tcW w:w="2547" w:type="dxa"/>
          </w:tcPr>
          <w:p w14:paraId="2B163EB5" w14:textId="14597EEF" w:rsidR="00A83FAB" w:rsidRPr="005F700E" w:rsidRDefault="00A83FAB" w:rsidP="008A6A48">
            <w:pPr>
              <w:jc w:val="center"/>
              <w:rPr>
                <w:b/>
                <w:sz w:val="20"/>
                <w:szCs w:val="20"/>
              </w:rPr>
            </w:pPr>
            <w:r w:rsidRPr="005F700E">
              <w:rPr>
                <w:b/>
                <w:sz w:val="20"/>
                <w:szCs w:val="20"/>
              </w:rPr>
              <w:t>10</w:t>
            </w:r>
          </w:p>
        </w:tc>
        <w:tc>
          <w:tcPr>
            <w:tcW w:w="5947" w:type="dxa"/>
          </w:tcPr>
          <w:p w14:paraId="0F706705" w14:textId="7C84F30F" w:rsidR="00A83FAB" w:rsidRPr="005F700E" w:rsidRDefault="008A6A48" w:rsidP="00A83FAB">
            <w:pPr>
              <w:rPr>
                <w:sz w:val="20"/>
                <w:szCs w:val="20"/>
              </w:rPr>
            </w:pPr>
            <w:r w:rsidRPr="005F700E">
              <w:rPr>
                <w:sz w:val="20"/>
                <w:szCs w:val="20"/>
              </w:rPr>
              <w:t>Canada Block</w:t>
            </w:r>
          </w:p>
        </w:tc>
      </w:tr>
      <w:tr w:rsidR="00A83FAB" w14:paraId="39B237D2" w14:textId="77777777" w:rsidTr="087B933D">
        <w:tc>
          <w:tcPr>
            <w:tcW w:w="2547" w:type="dxa"/>
          </w:tcPr>
          <w:p w14:paraId="6545833A" w14:textId="3E15D815" w:rsidR="00A83FAB" w:rsidRPr="005F700E" w:rsidRDefault="00A83FAB" w:rsidP="008A6A48">
            <w:pPr>
              <w:jc w:val="center"/>
              <w:rPr>
                <w:b/>
                <w:sz w:val="20"/>
                <w:szCs w:val="20"/>
              </w:rPr>
            </w:pPr>
            <w:r w:rsidRPr="005F700E">
              <w:rPr>
                <w:b/>
                <w:sz w:val="20"/>
                <w:szCs w:val="20"/>
              </w:rPr>
              <w:t>11</w:t>
            </w:r>
          </w:p>
        </w:tc>
        <w:tc>
          <w:tcPr>
            <w:tcW w:w="5947" w:type="dxa"/>
          </w:tcPr>
          <w:p w14:paraId="36C83551" w14:textId="4CB8C0D4" w:rsidR="00A83FAB" w:rsidRPr="005F700E" w:rsidRDefault="008A6A48" w:rsidP="00A83FAB">
            <w:pPr>
              <w:rPr>
                <w:sz w:val="20"/>
                <w:szCs w:val="20"/>
              </w:rPr>
            </w:pPr>
            <w:r w:rsidRPr="005F700E">
              <w:rPr>
                <w:sz w:val="20"/>
                <w:szCs w:val="20"/>
              </w:rPr>
              <w:t>G Block</w:t>
            </w:r>
          </w:p>
        </w:tc>
      </w:tr>
      <w:tr w:rsidR="00A83FAB" w14:paraId="1DB6A17E" w14:textId="77777777" w:rsidTr="087B933D">
        <w:tc>
          <w:tcPr>
            <w:tcW w:w="2547" w:type="dxa"/>
          </w:tcPr>
          <w:p w14:paraId="05145380" w14:textId="59864FD2" w:rsidR="00A83FAB" w:rsidRPr="005F700E" w:rsidRDefault="00A83FAB" w:rsidP="008A6A48">
            <w:pPr>
              <w:jc w:val="center"/>
              <w:rPr>
                <w:b/>
                <w:sz w:val="20"/>
                <w:szCs w:val="20"/>
              </w:rPr>
            </w:pPr>
            <w:r w:rsidRPr="005F700E">
              <w:rPr>
                <w:b/>
                <w:sz w:val="20"/>
                <w:szCs w:val="20"/>
              </w:rPr>
              <w:t>12</w:t>
            </w:r>
          </w:p>
        </w:tc>
        <w:tc>
          <w:tcPr>
            <w:tcW w:w="5947" w:type="dxa"/>
          </w:tcPr>
          <w:p w14:paraId="77D411AA" w14:textId="7C67732F" w:rsidR="00A83FAB" w:rsidRPr="005F700E" w:rsidRDefault="008A6A48" w:rsidP="00A83FAB">
            <w:pPr>
              <w:rPr>
                <w:sz w:val="20"/>
                <w:szCs w:val="20"/>
              </w:rPr>
            </w:pPr>
            <w:r w:rsidRPr="005F700E">
              <w:rPr>
                <w:sz w:val="20"/>
                <w:szCs w:val="20"/>
              </w:rPr>
              <w:t>Eliza Mackenzie House</w:t>
            </w:r>
          </w:p>
        </w:tc>
      </w:tr>
      <w:tr w:rsidR="00A83FAB" w14:paraId="2DBAA363" w14:textId="77777777" w:rsidTr="087B933D">
        <w:tc>
          <w:tcPr>
            <w:tcW w:w="2547" w:type="dxa"/>
          </w:tcPr>
          <w:p w14:paraId="025E26A2" w14:textId="760F8744" w:rsidR="00A83FAB" w:rsidRPr="005F700E" w:rsidRDefault="00A83FAB" w:rsidP="008A6A48">
            <w:pPr>
              <w:jc w:val="center"/>
              <w:rPr>
                <w:b/>
                <w:sz w:val="20"/>
                <w:szCs w:val="20"/>
              </w:rPr>
            </w:pPr>
            <w:r w:rsidRPr="005F700E">
              <w:rPr>
                <w:b/>
                <w:sz w:val="20"/>
                <w:szCs w:val="20"/>
              </w:rPr>
              <w:t>13</w:t>
            </w:r>
          </w:p>
        </w:tc>
        <w:tc>
          <w:tcPr>
            <w:tcW w:w="5947" w:type="dxa"/>
          </w:tcPr>
          <w:p w14:paraId="70FCCFBE" w14:textId="313ED0D0" w:rsidR="00A83FAB" w:rsidRPr="005F700E" w:rsidRDefault="008A6A48" w:rsidP="00A83FAB">
            <w:pPr>
              <w:rPr>
                <w:sz w:val="20"/>
                <w:szCs w:val="20"/>
              </w:rPr>
            </w:pPr>
            <w:r w:rsidRPr="005F700E">
              <w:rPr>
                <w:sz w:val="20"/>
                <w:szCs w:val="20"/>
              </w:rPr>
              <w:t>Medical Mess</w:t>
            </w:r>
            <w:r w:rsidR="00DC3322">
              <w:rPr>
                <w:sz w:val="20"/>
                <w:szCs w:val="20"/>
              </w:rPr>
              <w:t xml:space="preserve"> / Old Museum</w:t>
            </w:r>
          </w:p>
        </w:tc>
      </w:tr>
      <w:tr w:rsidR="00A83FAB" w14:paraId="7671ED63" w14:textId="77777777" w:rsidTr="087B933D">
        <w:tc>
          <w:tcPr>
            <w:tcW w:w="2547" w:type="dxa"/>
          </w:tcPr>
          <w:p w14:paraId="6C1AE501" w14:textId="4179146A" w:rsidR="00A83FAB" w:rsidRPr="005F700E" w:rsidRDefault="00A83FAB" w:rsidP="008A6A48">
            <w:pPr>
              <w:jc w:val="center"/>
              <w:rPr>
                <w:b/>
                <w:sz w:val="20"/>
                <w:szCs w:val="20"/>
              </w:rPr>
            </w:pPr>
            <w:r w:rsidRPr="005F700E">
              <w:rPr>
                <w:b/>
                <w:sz w:val="20"/>
                <w:szCs w:val="20"/>
              </w:rPr>
              <w:t>14</w:t>
            </w:r>
          </w:p>
        </w:tc>
        <w:tc>
          <w:tcPr>
            <w:tcW w:w="5947" w:type="dxa"/>
          </w:tcPr>
          <w:p w14:paraId="5ED0419C" w14:textId="1ECAFDF8" w:rsidR="00A83FAB" w:rsidRPr="005F700E" w:rsidRDefault="008A6A48" w:rsidP="00A83FAB">
            <w:pPr>
              <w:rPr>
                <w:sz w:val="20"/>
                <w:szCs w:val="20"/>
              </w:rPr>
            </w:pPr>
            <w:r w:rsidRPr="005F700E">
              <w:rPr>
                <w:sz w:val="20"/>
                <w:szCs w:val="20"/>
              </w:rPr>
              <w:t>Zymotics</w:t>
            </w:r>
          </w:p>
        </w:tc>
      </w:tr>
      <w:tr w:rsidR="00A83FAB" w14:paraId="1ECF041C" w14:textId="77777777" w:rsidTr="087B933D">
        <w:tc>
          <w:tcPr>
            <w:tcW w:w="2547" w:type="dxa"/>
          </w:tcPr>
          <w:p w14:paraId="0BACE881" w14:textId="72A5ACB7" w:rsidR="00A83FAB" w:rsidRPr="005F700E" w:rsidRDefault="00A83FAB" w:rsidP="008A6A48">
            <w:pPr>
              <w:jc w:val="center"/>
              <w:rPr>
                <w:b/>
                <w:sz w:val="20"/>
                <w:szCs w:val="20"/>
              </w:rPr>
            </w:pPr>
            <w:r w:rsidRPr="005F700E">
              <w:rPr>
                <w:b/>
                <w:sz w:val="20"/>
                <w:szCs w:val="20"/>
              </w:rPr>
              <w:t>15</w:t>
            </w:r>
          </w:p>
        </w:tc>
        <w:tc>
          <w:tcPr>
            <w:tcW w:w="5947" w:type="dxa"/>
          </w:tcPr>
          <w:p w14:paraId="036041F5" w14:textId="1BCB2771" w:rsidR="00A83FAB" w:rsidRPr="005F700E" w:rsidRDefault="008A6A48" w:rsidP="00A83FAB">
            <w:pPr>
              <w:rPr>
                <w:sz w:val="20"/>
                <w:szCs w:val="20"/>
              </w:rPr>
            </w:pPr>
            <w:r w:rsidRPr="005F700E">
              <w:rPr>
                <w:sz w:val="20"/>
                <w:szCs w:val="20"/>
              </w:rPr>
              <w:t>Building 40</w:t>
            </w:r>
          </w:p>
        </w:tc>
      </w:tr>
      <w:tr w:rsidR="00A83FAB" w14:paraId="08075FE2" w14:textId="77777777" w:rsidTr="087B933D">
        <w:tc>
          <w:tcPr>
            <w:tcW w:w="2547" w:type="dxa"/>
          </w:tcPr>
          <w:p w14:paraId="06DD712E" w14:textId="1D08E020" w:rsidR="00A83FAB" w:rsidRPr="005F700E" w:rsidRDefault="00A83FAB" w:rsidP="008A6A48">
            <w:pPr>
              <w:jc w:val="center"/>
              <w:rPr>
                <w:b/>
                <w:sz w:val="20"/>
                <w:szCs w:val="20"/>
              </w:rPr>
            </w:pPr>
            <w:r w:rsidRPr="005F700E">
              <w:rPr>
                <w:b/>
                <w:sz w:val="20"/>
                <w:szCs w:val="20"/>
              </w:rPr>
              <w:t>16</w:t>
            </w:r>
          </w:p>
        </w:tc>
        <w:tc>
          <w:tcPr>
            <w:tcW w:w="5947" w:type="dxa"/>
          </w:tcPr>
          <w:p w14:paraId="784B9E5D" w14:textId="56E04B2C" w:rsidR="00A83FAB" w:rsidRPr="005F700E" w:rsidRDefault="008A6A48" w:rsidP="00A83FAB">
            <w:pPr>
              <w:rPr>
                <w:sz w:val="20"/>
                <w:szCs w:val="20"/>
              </w:rPr>
            </w:pPr>
            <w:r w:rsidRPr="005F700E">
              <w:rPr>
                <w:sz w:val="20"/>
                <w:szCs w:val="20"/>
              </w:rPr>
              <w:t>Errol Hall</w:t>
            </w:r>
          </w:p>
        </w:tc>
      </w:tr>
      <w:tr w:rsidR="00A83FAB" w14:paraId="16A65633" w14:textId="77777777" w:rsidTr="087B933D">
        <w:tc>
          <w:tcPr>
            <w:tcW w:w="2547" w:type="dxa"/>
          </w:tcPr>
          <w:p w14:paraId="1DF60B97" w14:textId="0421C8AA" w:rsidR="00A83FAB" w:rsidRPr="005F700E" w:rsidRDefault="00A83FAB" w:rsidP="008A6A48">
            <w:pPr>
              <w:jc w:val="center"/>
              <w:rPr>
                <w:b/>
                <w:sz w:val="20"/>
                <w:szCs w:val="20"/>
              </w:rPr>
            </w:pPr>
            <w:r w:rsidRPr="005F700E">
              <w:rPr>
                <w:b/>
                <w:sz w:val="20"/>
                <w:szCs w:val="20"/>
              </w:rPr>
              <w:t>17</w:t>
            </w:r>
          </w:p>
        </w:tc>
        <w:tc>
          <w:tcPr>
            <w:tcW w:w="5947" w:type="dxa"/>
          </w:tcPr>
          <w:p w14:paraId="032752F6" w14:textId="4DA8C154" w:rsidR="00A83FAB" w:rsidRPr="005F700E" w:rsidRDefault="008A6A48" w:rsidP="00A83FAB">
            <w:pPr>
              <w:rPr>
                <w:sz w:val="20"/>
                <w:szCs w:val="20"/>
              </w:rPr>
            </w:pPr>
            <w:r w:rsidRPr="005F700E">
              <w:rPr>
                <w:sz w:val="20"/>
                <w:szCs w:val="20"/>
              </w:rPr>
              <w:t>Administration Block</w:t>
            </w:r>
          </w:p>
        </w:tc>
      </w:tr>
      <w:tr w:rsidR="00A83FAB" w14:paraId="7564CD8B" w14:textId="77777777" w:rsidTr="087B933D">
        <w:tc>
          <w:tcPr>
            <w:tcW w:w="2547" w:type="dxa"/>
          </w:tcPr>
          <w:p w14:paraId="0645AA2A" w14:textId="06DF125B" w:rsidR="00A83FAB" w:rsidRPr="005F700E" w:rsidRDefault="00A83FAB" w:rsidP="008A6A48">
            <w:pPr>
              <w:jc w:val="center"/>
              <w:rPr>
                <w:b/>
                <w:sz w:val="20"/>
                <w:szCs w:val="20"/>
              </w:rPr>
            </w:pPr>
            <w:r w:rsidRPr="005F700E">
              <w:rPr>
                <w:b/>
                <w:sz w:val="20"/>
                <w:szCs w:val="20"/>
              </w:rPr>
              <w:t>18</w:t>
            </w:r>
          </w:p>
        </w:tc>
        <w:tc>
          <w:tcPr>
            <w:tcW w:w="5947" w:type="dxa"/>
          </w:tcPr>
          <w:p w14:paraId="399DCA40" w14:textId="6ABA73D7" w:rsidR="00A83FAB" w:rsidRPr="005F700E" w:rsidRDefault="008A6A48" w:rsidP="00A83FAB">
            <w:pPr>
              <w:rPr>
                <w:sz w:val="20"/>
                <w:szCs w:val="20"/>
              </w:rPr>
            </w:pPr>
            <w:r w:rsidRPr="005F700E">
              <w:rPr>
                <w:sz w:val="20"/>
                <w:szCs w:val="20"/>
              </w:rPr>
              <w:t>The Terrace</w:t>
            </w:r>
          </w:p>
        </w:tc>
      </w:tr>
      <w:tr w:rsidR="00A83FAB" w14:paraId="01F5240C" w14:textId="77777777" w:rsidTr="087B933D">
        <w:tc>
          <w:tcPr>
            <w:tcW w:w="2547" w:type="dxa"/>
          </w:tcPr>
          <w:p w14:paraId="372E3499" w14:textId="60A930A5" w:rsidR="00A83FAB" w:rsidRPr="005F700E" w:rsidRDefault="00A83FAB" w:rsidP="008A6A48">
            <w:pPr>
              <w:jc w:val="center"/>
              <w:rPr>
                <w:b/>
                <w:sz w:val="20"/>
                <w:szCs w:val="20"/>
              </w:rPr>
            </w:pPr>
            <w:r w:rsidRPr="005F700E">
              <w:rPr>
                <w:b/>
                <w:sz w:val="20"/>
                <w:szCs w:val="20"/>
              </w:rPr>
              <w:t>19</w:t>
            </w:r>
          </w:p>
        </w:tc>
        <w:tc>
          <w:tcPr>
            <w:tcW w:w="5947" w:type="dxa"/>
          </w:tcPr>
          <w:p w14:paraId="02A4A907" w14:textId="12249787" w:rsidR="00A83FAB" w:rsidRPr="005F700E" w:rsidRDefault="008A6A48" w:rsidP="00A83FAB">
            <w:pPr>
              <w:rPr>
                <w:sz w:val="20"/>
                <w:szCs w:val="20"/>
              </w:rPr>
            </w:pPr>
            <w:r w:rsidRPr="005F700E">
              <w:rPr>
                <w:sz w:val="20"/>
                <w:szCs w:val="20"/>
              </w:rPr>
              <w:t>The Memorial Garden</w:t>
            </w:r>
          </w:p>
        </w:tc>
      </w:tr>
      <w:tr w:rsidR="00A83FAB" w14:paraId="713F5046" w14:textId="77777777" w:rsidTr="087B933D">
        <w:tc>
          <w:tcPr>
            <w:tcW w:w="2547" w:type="dxa"/>
          </w:tcPr>
          <w:p w14:paraId="73BAF2A2" w14:textId="19DAEFCE" w:rsidR="00A83FAB" w:rsidRPr="005F700E" w:rsidRDefault="00A83FAB" w:rsidP="008A6A48">
            <w:pPr>
              <w:jc w:val="center"/>
              <w:rPr>
                <w:b/>
                <w:sz w:val="20"/>
                <w:szCs w:val="20"/>
              </w:rPr>
            </w:pPr>
            <w:r w:rsidRPr="005F700E">
              <w:rPr>
                <w:b/>
                <w:sz w:val="20"/>
                <w:szCs w:val="20"/>
              </w:rPr>
              <w:t>20</w:t>
            </w:r>
          </w:p>
        </w:tc>
        <w:tc>
          <w:tcPr>
            <w:tcW w:w="5947" w:type="dxa"/>
          </w:tcPr>
          <w:p w14:paraId="65FB3579" w14:textId="021F5246" w:rsidR="005F700E" w:rsidRPr="005F700E" w:rsidRDefault="008A6A48" w:rsidP="00A83FAB">
            <w:pPr>
              <w:rPr>
                <w:sz w:val="20"/>
                <w:szCs w:val="20"/>
              </w:rPr>
            </w:pPr>
            <w:r w:rsidRPr="005F700E">
              <w:rPr>
                <w:sz w:val="20"/>
                <w:szCs w:val="20"/>
              </w:rPr>
              <w:t>The Paddock</w:t>
            </w:r>
          </w:p>
        </w:tc>
      </w:tr>
      <w:tr w:rsidR="005F700E" w14:paraId="324CDAA8" w14:textId="77777777" w:rsidTr="087B933D">
        <w:tc>
          <w:tcPr>
            <w:tcW w:w="2547" w:type="dxa"/>
          </w:tcPr>
          <w:p w14:paraId="384487EF" w14:textId="7D0C219D" w:rsidR="005F700E" w:rsidRPr="005F700E" w:rsidRDefault="005F700E" w:rsidP="008A6A48">
            <w:pPr>
              <w:jc w:val="center"/>
              <w:rPr>
                <w:b/>
                <w:sz w:val="20"/>
                <w:szCs w:val="20"/>
              </w:rPr>
            </w:pPr>
            <w:r w:rsidRPr="005F700E">
              <w:rPr>
                <w:b/>
                <w:sz w:val="20"/>
                <w:szCs w:val="20"/>
              </w:rPr>
              <w:t>21</w:t>
            </w:r>
          </w:p>
        </w:tc>
        <w:tc>
          <w:tcPr>
            <w:tcW w:w="5947" w:type="dxa"/>
          </w:tcPr>
          <w:p w14:paraId="381FAD6C" w14:textId="30D9C5B5" w:rsidR="005F700E" w:rsidRPr="005F700E" w:rsidRDefault="005F700E" w:rsidP="00A83FAB">
            <w:pPr>
              <w:rPr>
                <w:sz w:val="20"/>
                <w:szCs w:val="20"/>
              </w:rPr>
            </w:pPr>
            <w:r w:rsidRPr="005F700E">
              <w:rPr>
                <w:sz w:val="20"/>
                <w:szCs w:val="20"/>
              </w:rPr>
              <w:t>The Dead House / Mortuary</w:t>
            </w:r>
          </w:p>
        </w:tc>
      </w:tr>
      <w:tr w:rsidR="00414752" w14:paraId="77A48ACD" w14:textId="77777777" w:rsidTr="087B933D">
        <w:tc>
          <w:tcPr>
            <w:tcW w:w="2547" w:type="dxa"/>
          </w:tcPr>
          <w:p w14:paraId="2912D424" w14:textId="54295619" w:rsidR="00414752" w:rsidRPr="005F700E" w:rsidRDefault="00414752" w:rsidP="008A6A48">
            <w:pPr>
              <w:jc w:val="center"/>
              <w:rPr>
                <w:b/>
                <w:sz w:val="20"/>
                <w:szCs w:val="20"/>
              </w:rPr>
            </w:pPr>
            <w:r>
              <w:rPr>
                <w:b/>
                <w:sz w:val="20"/>
                <w:szCs w:val="20"/>
              </w:rPr>
              <w:t>22</w:t>
            </w:r>
          </w:p>
        </w:tc>
        <w:tc>
          <w:tcPr>
            <w:tcW w:w="5947" w:type="dxa"/>
          </w:tcPr>
          <w:p w14:paraId="52613E6C" w14:textId="2145FCD5" w:rsidR="00414752" w:rsidRPr="005F700E" w:rsidRDefault="00414752" w:rsidP="00A83FAB">
            <w:pPr>
              <w:rPr>
                <w:sz w:val="20"/>
                <w:szCs w:val="20"/>
              </w:rPr>
            </w:pPr>
            <w:r>
              <w:rPr>
                <w:sz w:val="20"/>
                <w:szCs w:val="20"/>
              </w:rPr>
              <w:t>The Museum</w:t>
            </w:r>
          </w:p>
        </w:tc>
      </w:tr>
    </w:tbl>
    <w:p w14:paraId="71D3290B" w14:textId="77777777" w:rsidR="00A83FAB" w:rsidRDefault="00A83FAB" w:rsidP="00907C24">
      <w:pPr>
        <w:pStyle w:val="Heading3"/>
        <w:sectPr w:rsidR="00A83FAB" w:rsidSect="004E75DF">
          <w:pgSz w:w="11906" w:h="16838" w:code="9"/>
          <w:pgMar w:top="1701" w:right="1701" w:bottom="1701" w:left="1701" w:header="709" w:footer="851" w:gutter="0"/>
          <w:cols w:space="708"/>
          <w:docGrid w:linePitch="360"/>
        </w:sectPr>
      </w:pPr>
    </w:p>
    <w:p w14:paraId="52C274B4" w14:textId="1CC4D1D4" w:rsidR="00907C24" w:rsidRDefault="00907C24" w:rsidP="00907C24">
      <w:pPr>
        <w:pStyle w:val="Heading3"/>
      </w:pPr>
      <w:bookmarkStart w:id="83" w:name="_Ref7511379"/>
      <w:r>
        <w:t>The Buildings</w:t>
      </w:r>
      <w:bookmarkEnd w:id="83"/>
      <w:r>
        <w:t xml:space="preserve"> </w:t>
      </w:r>
      <w:r w:rsidR="00B60321">
        <w:t>of RNH Haslar</w:t>
      </w:r>
    </w:p>
    <w:p w14:paraId="1AA71204" w14:textId="1E4D928E" w:rsidR="00907C24" w:rsidRDefault="00907C24" w:rsidP="00907C24">
      <w:r>
        <w:t>The RNH Haslar site has changed and expanded since the initial build</w:t>
      </w:r>
      <w:r w:rsidR="006B6C9B">
        <w:t>.</w:t>
      </w:r>
      <w:r w:rsidR="00672996">
        <w:t xml:space="preserve"> This section will describe each of the </w:t>
      </w:r>
      <w:r w:rsidR="009271EC">
        <w:t xml:space="preserve">principal </w:t>
      </w:r>
      <w:r w:rsidR="00672996">
        <w:t>buildings in terms of location and appearance</w:t>
      </w:r>
      <w:r w:rsidR="009271EC">
        <w:t xml:space="preserve">. </w:t>
      </w:r>
      <w:r w:rsidR="003F00A5">
        <w:fldChar w:fldCharType="begin"/>
      </w:r>
      <w:r w:rsidR="003F00A5">
        <w:instrText xml:space="preserve"> REF _Ref35170088 \h </w:instrText>
      </w:r>
      <w:r w:rsidR="003F00A5">
        <w:fldChar w:fldCharType="separate"/>
      </w:r>
      <w:r w:rsidR="003F00A5">
        <w:t xml:space="preserve">Figure </w:t>
      </w:r>
      <w:r w:rsidR="003F00A5">
        <w:rPr>
          <w:noProof/>
        </w:rPr>
        <w:t>7</w:t>
      </w:r>
      <w:r w:rsidR="003F00A5">
        <w:fldChar w:fldCharType="end"/>
      </w:r>
      <w:r w:rsidR="003F00A5">
        <w:t xml:space="preserve"> </w:t>
      </w:r>
      <w:r w:rsidR="00672996">
        <w:t xml:space="preserve">shows </w:t>
      </w:r>
      <w:r w:rsidR="002915F3">
        <w:t>the Hospital</w:t>
      </w:r>
      <w:r w:rsidR="00672996">
        <w:t xml:space="preserve"> site</w:t>
      </w:r>
      <w:r w:rsidR="00837B48">
        <w:t xml:space="preserve">, as it is intended to look at the end of development, </w:t>
      </w:r>
      <w:r w:rsidR="00672996">
        <w:t xml:space="preserve">the buildings </w:t>
      </w:r>
      <w:r w:rsidR="00837B48">
        <w:t xml:space="preserve">are </w:t>
      </w:r>
      <w:r w:rsidR="00672996">
        <w:t xml:space="preserve">numbered and the intext references to each building </w:t>
      </w:r>
      <w:r w:rsidR="007E4EF8">
        <w:t xml:space="preserve">are shown in parenthesis e.g. Main Building (1). </w:t>
      </w:r>
      <w:r w:rsidR="00E67E7A">
        <w:t>Thorough historic building recording has been completed by Graham Keevil of Keevil Heritage, which provide</w:t>
      </w:r>
      <w:r w:rsidR="0071359D">
        <w:t>s</w:t>
      </w:r>
      <w:r w:rsidR="00E67E7A">
        <w:t xml:space="preserve"> detailed descriptions and dating for both the exterior and interior of the principal build</w:t>
      </w:r>
      <w:r w:rsidR="00C76658">
        <w:t>in</w:t>
      </w:r>
      <w:r w:rsidR="00E67E7A">
        <w:t>gs at Haslar</w:t>
      </w:r>
      <w:r w:rsidR="0074151D">
        <w:t xml:space="preserve"> </w:t>
      </w:r>
      <w:r w:rsidR="0074151D">
        <w:fldChar w:fldCharType="begin" w:fldLock="1"/>
      </w:r>
      <w:r w:rsidR="00FA4B10">
        <w:instrText>ADDIN CSL_CITATION {"citationItems":[{"id":"ITEM-1","itemData":{"author":[{"dropping-particle":"","family":"Keevil","given":"G.","non-dropping-particle":"","parse-names":false,"suffix":""}],"id":"ITEM-1","issued":{"date-parts":[["2012"]]},"publisher-place":"Oxfordshire","title":"Royal Haslar, Gosport, Hampshire – Conservation Management Plan, Volume 1: Baseline Report, and Volume 2: Gazetteer","type":"report"},"uris":["http://www.mendeley.com/documents/?uuid=385e9f10-9b54-4266-8628-5a35f828c5a9"]},{"id":"ITEM-2","itemData":{"author":[{"dropping-particle":"","family":"Keevil","given":"G.","non-dropping-particle":"","parse-names":false,"suffix":""}],"id":"ITEM-2","issued":{"date-parts":[["2012"]]},"publisher-place":"Oxfordshire","title":"Royal Haslar, Gosport: Schedule of Buildings for Demolition, with Proposed Levels of Recording","type":"report"},"suppress-author":1,"uris":["http://www.mendeley.com/documents/?uuid=b4a2d74b-4fbe-46de-928e-ba303724fa02"]},{"id":"ITEM-3","itemData":{"author":[{"dropping-particle":"","family":"Keevil","given":"G.","non-dropping-particle":"","parse-names":false,"suffix":""}],"id":"ITEM-3","issued":{"date-parts":[["2012"]]},"publisher-place":"Oxfodrshire","title":"Royal Haslar - Schedule of Lost Buildings","type":"report"},"suppress-author":1,"uris":["http://www.mendeley.com/documents/?uuid=431190dc-2bcc-4f9b-b526-8ee1af45ad92"]},{"id":"ITEM-4","itemData":{"author":[{"dropping-particle":"","family":"Keevil","given":"G.","non-dropping-particle":"","parse-names":false,"suffix":""}],"id":"ITEM-4","issued":{"date-parts":[["2012"]]},"publisher-place":"Oxfordshire","title":"Royal Haslar, Gosport, Hampshire - Catalogue of Landscape Features and Fixtures","type":"report"},"suppress-author":1,"uris":["http://www.mendeley.com/documents/?uuid=efc10c76-42ac-477f-9490-9a9e557630d2"]},{"id":"ITEM-5","itemData":{"author":[{"dropping-particle":"","family":"Keevil","given":"G.","non-dropping-particle":"","parse-names":false,"suffix":""}],"id":"ITEM-5","issued":{"date-parts":[["2012"]]},"publisher-place":"Oxfordshire","title":"Separate reports on the Laundry complex of 1854, the Pathology Laboratory of 1898, the Officer Patients’ Block of 1902-4, and the boundary walls","type":"report"},"suppress-author":1,"uris":["http://www.mendeley.com/documents/?uuid=ea4d373e-a8bc-43a0-9250-c1fd91831ae7"]},{"id":"ITEM-6","itemData":{"author":[{"dropping-particle":"","family":"Keevil","given":"G.","non-dropping-particle":"","parse-names":false,"suffix":""}],"id":"ITEM-6","issued":{"date-parts":[["2013"]]},"publisher-place":"Oxfordshire","title":"Royal Haslar – desk-based assessment of the site’s archaeological potential, development impacts and archaeological mitigation strategy","type":"report"},"uris":["http://www.mendeley.com/documents/?uuid=91345194-c532-474b-9bd8-55e727c588c8"]},{"id":"ITEM-7","itemData":{"author":[{"dropping-particle":"","family":"Keevil","given":"G.","non-dropping-particle":"","parse-names":false,"suffix":""}],"id":"ITEM-7","issued":{"date-parts":[["2013"]]},"publisher-place":"Oxfordshire","title":"Royal Haslar, Gosport: the Zymotic Hospital - an Appraisal of the Buildings and their Historic Context","type":"report"},"suppress-author":1,"uris":["http://www.mendeley.com/documents/?uuid=85f5d411-5ba8-4d01-9f49-8c764685fdb2"]},{"id":"ITEM-8","itemData":{"author":[{"dropping-particle":"","family":"Keevil","given":"G.","non-dropping-particle":"","parse-names":false,"suffix":""}],"id":"ITEM-8","issued":{"date-parts":[["2016"]]},"publisher-place":"Oxfordshire","title":"Royal Haslar, Gosport, Hampshire: Archaeological Record of Albert Block","type":"report"},"uris":["http://www.mendeley.com/documents/?uuid=8bfe76ff-5b22-4870-8343-c3db757943b6"]},{"id":"ITEM-9","itemData":{"author":[{"dropping-particle":"","family":"Keevil","given":"G.","non-dropping-particle":"","parse-names":false,"suffix":""}],"id":"ITEM-9","issued":{"date-parts":[["2016"]]},"publisher-place":"Oxfordshire","title":"Royal Haslar, Gosport, Hampshire: Archaeological Record of Canada Block","type":"report"},"suppress-author":1,"uris":["http://www.mendeley.com/documents/?uuid=4bb3ee89-cfc5-40b4-a428-3044ffa9287b"]},{"id":"ITEM-10","itemData":{"author":[{"dropping-particle":"","family":"Keevil","given":"G.","non-dropping-particle":"","parse-names":false,"suffix":""}],"id":"ITEM-10","issued":{"date-parts":[["2016"]]},"publisher-place":"Oxfordshire","title":"Royal Haslar, Gosport, Hampshire: Archaeological Record of G Block","type":"report"},"suppress-author":1,"uris":["http://www.mendeley.com/documents/?uuid=0035c827-a3de-4e21-bfb7-45bb2f7289dd"]},{"id":"ITEM-11","itemData":{"author":[{"dropping-particle":"","family":"Keevil","given":"G.","non-dropping-particle":"","parse-names":false,"suffix":""}],"id":"ITEM-11","issued":{"date-parts":[["2016"]]},"publisher-place":"Oxfordshire","title":"Royal Haslar, Gosport, Hampshire: Archaeological Record of the Cross Link","type":"report"},"suppress-author":1,"uris":["http://www.mendeley.com/documents/?uuid=b564feb8-f4b9-412e-b0d7-bed35b2d5d36"]},{"id":"ITEM-12","itemData":{"author":[{"dropping-particle":"","family":"Keevil","given":"G.","non-dropping-particle":"","parse-names":false,"suffix":""}],"id":"ITEM-12","issued":{"date-parts":[["2017"]]},"publisher-place":"Oxfordshire","title":"Royal Haslar, Gosport, Hampshire: Archaeological Record of the Galley","type":"report"},"uris":["http://www.mendeley.com/documents/?uuid=d3712b54-e6a5-4a31-b626-9088605cbf35"]},{"id":"ITEM-13","itemData":{"author":[{"dropping-particle":"","family":"Keevil","given":"G.","non-dropping-particle":"","parse-names":false,"suffix":""}],"id":"ITEM-13","issued":{"date-parts":[["2018"]]},"publisher-place":"Oxfordshire","title":"Royal Haslar, Gosport, Hampshire: Archaeological Record of Modern Buildings to be Demolished","type":"report"},"uris":["http://www.mendeley.com/documents/?uuid=ccdc8e46-6318-42a4-8477-5570ad43503b"]}],"mendeley":{"formattedCitation":"(Keevil, 2012b, 2012d, 2016d, 2017, 2018, 2012a, 2012e, 2012c, 2013b, 2013a, 2016a, 2016b, 2016c)","plainTextFormattedCitation":"(Keevil, 2012b, 2012d, 2016d, 2017, 2018, 2012a, 2012e, 2012c, 2013b, 2013a, 2016a, 2016b, 2016c)","previouslyFormattedCitation":"(Keevil, 2012b, 2012d, 2016d, 2017, 2018, 2012a, 2012e, 2012c, 2013b, 2013a, 2016a, 2016b, 2016c)"},"properties":{"noteIndex":0},"schema":"https://github.com/citation-style-language/schema/raw/master/csl-citation.json"}</w:instrText>
      </w:r>
      <w:r w:rsidR="0074151D">
        <w:fldChar w:fldCharType="separate"/>
      </w:r>
      <w:r w:rsidR="0074151D" w:rsidRPr="0074151D">
        <w:rPr>
          <w:noProof/>
        </w:rPr>
        <w:t>(Keevil, 2012b, 2012d, 2016d, 2017, 2018, 2012a, 2012e, 2012c, 2013b, 2013a, 2016a, 2016b, 2016c)</w:t>
      </w:r>
      <w:r w:rsidR="0074151D">
        <w:fldChar w:fldCharType="end"/>
      </w:r>
      <w:r w:rsidR="00E67E7A">
        <w:t xml:space="preserve">. The intention of this section is to provide an overview of </w:t>
      </w:r>
      <w:r w:rsidR="002915F3">
        <w:t>the Hospital</w:t>
      </w:r>
      <w:r w:rsidR="00E67E7A">
        <w:t xml:space="preserve"> site to place this PhD research into context.</w:t>
      </w:r>
    </w:p>
    <w:p w14:paraId="16FF8145" w14:textId="65A7D69A" w:rsidR="00DD64DF" w:rsidRDefault="003B0CD5" w:rsidP="00025EED">
      <w:pPr>
        <w:pStyle w:val="Heading4"/>
      </w:pPr>
      <w:r>
        <w:t>The Main Hospital</w:t>
      </w:r>
      <w:r w:rsidR="001E5EB7">
        <w:t xml:space="preserve"> (1 &amp; 4)</w:t>
      </w:r>
    </w:p>
    <w:p w14:paraId="0C3B3CF4" w14:textId="51D85268" w:rsidR="001A014A" w:rsidRDefault="00D20521" w:rsidP="00DD64DF">
      <w:r>
        <w:t xml:space="preserve">The main front range of </w:t>
      </w:r>
      <w:r w:rsidR="002915F3">
        <w:t>the Hospital</w:t>
      </w:r>
      <w:r w:rsidR="008975C6">
        <w:t xml:space="preserve"> (</w:t>
      </w:r>
      <w:r w:rsidR="003F00A5">
        <w:fldChar w:fldCharType="begin"/>
      </w:r>
      <w:r w:rsidR="003F00A5">
        <w:instrText xml:space="preserve"> REF _Ref35170117 \h </w:instrText>
      </w:r>
      <w:r w:rsidR="003F00A5">
        <w:fldChar w:fldCharType="separate"/>
      </w:r>
      <w:r w:rsidR="003F00A5">
        <w:t xml:space="preserve">Figure </w:t>
      </w:r>
      <w:r w:rsidR="003F00A5">
        <w:rPr>
          <w:noProof/>
        </w:rPr>
        <w:t>5</w:t>
      </w:r>
      <w:r w:rsidR="003F00A5">
        <w:fldChar w:fldCharType="end"/>
      </w:r>
      <w:r w:rsidR="008975C6">
        <w:t>)</w:t>
      </w:r>
      <w:r>
        <w:t xml:space="preserve"> was completed in 1753 </w:t>
      </w:r>
      <w:r>
        <w:fldChar w:fldCharType="begin" w:fldLock="1"/>
      </w:r>
      <w:r w:rsidR="00A67D9F">
        <w:instrText>ADDIN CSL_CITATION {"citationItems":[{"id":"ITEM-1","itemData":{"URL":"https://historicengland.org.uk/listing/the-list/results/?searchType=NHLE Simple&amp;search=haslar&amp;page=&amp;filterOption=&amp;facetValues=&amp;pageId=20973&amp;searchResultsPerPage=20","author":[{"dropping-particle":"","family":"NHLE","given":"","non-dropping-particle":"","parse-names":false,"suffix":""}],"id":"ITEM-1","issued":{"date-parts":[["2019"]]},"title":"National Heritage List for England","type":"webpage"},"uris":["http://www.mendeley.com/documents/?uuid=92783e33-3c86-49e5-ae4f-ab540f90125e"]}],"mendeley":{"formattedCitation":"(NHLE, 2019)","plainTextFormattedCitation":"(NHLE, 2019)","previouslyFormattedCitation":"(NHLE, 2019)"},"properties":{"noteIndex":0},"schema":"https://github.com/citation-style-language/schema/raw/master/csl-citation.json"}</w:instrText>
      </w:r>
      <w:r>
        <w:fldChar w:fldCharType="separate"/>
      </w:r>
      <w:r w:rsidRPr="00D20521">
        <w:rPr>
          <w:noProof/>
        </w:rPr>
        <w:t>(NHLE, 2019)</w:t>
      </w:r>
      <w:r>
        <w:fldChar w:fldCharType="end"/>
      </w:r>
      <w:r w:rsidR="009479FD">
        <w:t xml:space="preserve"> and was opened to patients ahead of the other planned ranges being built. The main hospital building is </w:t>
      </w:r>
      <w:r w:rsidR="00837B48">
        <w:t xml:space="preserve">now </w:t>
      </w:r>
      <w:r w:rsidR="009479FD">
        <w:t>Grade II* listed</w:t>
      </w:r>
      <w:r w:rsidR="00380800">
        <w:t xml:space="preserve"> under designation number 1233242 </w:t>
      </w:r>
      <w:r w:rsidR="00380800">
        <w:fldChar w:fldCharType="begin" w:fldLock="1"/>
      </w:r>
      <w:r w:rsidR="00CB20EC">
        <w:instrText>ADDIN CSL_CITATION {"citationItems":[{"id":"ITEM-1","itemData":{"URL":"https://historicengland.org.uk/listing/the-list/results/?searchType=NHLE Simple&amp;search=haslar&amp;page=&amp;filterOption=&amp;facetValues=&amp;pageId=20973&amp;searchResultsPerPage=20","author":[{"dropping-particle":"","family":"NHLE","given":"","non-dropping-particle":"","parse-names":false,"suffix":""}],"id":"ITEM-1","issued":{"date-parts":[["2019"]]},"title":"National Heritage List for England","type":"webpage"},"uris":["http://www.mendeley.com/documents/?uuid=92783e33-3c86-49e5-ae4f-ab540f90125e"]}],"mendeley":{"formattedCitation":"(NHLE, 2019)","plainTextFormattedCitation":"(NHLE, 2019)","previouslyFormattedCitation":"(NHLE, 2019)"},"properties":{"noteIndex":0},"schema":"https://github.com/citation-style-language/schema/raw/master/csl-citation.json"}</w:instrText>
      </w:r>
      <w:r w:rsidR="00380800">
        <w:fldChar w:fldCharType="separate"/>
      </w:r>
      <w:r w:rsidR="00380800" w:rsidRPr="00380800">
        <w:rPr>
          <w:noProof/>
        </w:rPr>
        <w:t>(NHLE, 2019)</w:t>
      </w:r>
      <w:r w:rsidR="00380800">
        <w:fldChar w:fldCharType="end"/>
      </w:r>
      <w:r w:rsidR="009479FD">
        <w:t>. The building is three storeys high and is built in red brick</w:t>
      </w:r>
      <w:r w:rsidR="00025EED">
        <w:t xml:space="preserve">, thought at one time to be the largest brick building in Europe </w:t>
      </w:r>
      <w:r w:rsidR="00025EED">
        <w:fldChar w:fldCharType="begin" w:fldLock="1"/>
      </w:r>
      <w:r w:rsidR="003E5E9A">
        <w:instrText>ADDIN CSL_CITATION {"citationItems":[{"id":"ITEM-1","itemData":{"author":[{"dropping-particle":"","family":"Tait","given":"William.","non-dropping-particle":"","parse-names":false,"suffix":""}],"id":"ITEM-1","issued":{"date-parts":[["1906"]]},"publisher":"Griffin &amp; Co","title":"A History of Haslar Hospital","type":"book"},"uris":["http://www.mendeley.com/documents/?uuid=b6fb824e-1460-4e66-b2b9-3b855198a3a0"]}],"mendeley":{"formattedCitation":"(Tait, 1906)","plainTextFormattedCitation":"(Tait, 1906)","previouslyFormattedCitation":"(Tait, 1906)"},"properties":{"noteIndex":0},"schema":"https://github.com/citation-style-language/schema/raw/master/csl-citation.json"}</w:instrText>
      </w:r>
      <w:r w:rsidR="00025EED">
        <w:fldChar w:fldCharType="separate"/>
      </w:r>
      <w:r w:rsidR="00025EED" w:rsidRPr="00025EED">
        <w:rPr>
          <w:noProof/>
        </w:rPr>
        <w:t>(Tait, 1906)</w:t>
      </w:r>
      <w:r w:rsidR="00025EED">
        <w:fldChar w:fldCharType="end"/>
      </w:r>
      <w:r w:rsidR="009479FD">
        <w:t>. The main entrance to the ‘Arcade’ inside is accessed by an arched doorway which lies directly in line with the original main access gates. At the centre of the main range is a pediment which is decorated with the Royal Coat of Arms</w:t>
      </w:r>
      <w:r w:rsidR="00E9056F">
        <w:t xml:space="preserve"> (</w:t>
      </w:r>
      <w:r w:rsidR="003F00A5">
        <w:fldChar w:fldCharType="begin"/>
      </w:r>
      <w:r w:rsidR="003F00A5">
        <w:instrText xml:space="preserve"> REF _Ref35170145 \h </w:instrText>
      </w:r>
      <w:r w:rsidR="003F00A5">
        <w:fldChar w:fldCharType="separate"/>
      </w:r>
      <w:r w:rsidR="003F00A5">
        <w:t xml:space="preserve">Figure </w:t>
      </w:r>
      <w:r w:rsidR="003F00A5">
        <w:rPr>
          <w:noProof/>
        </w:rPr>
        <w:t>6</w:t>
      </w:r>
      <w:r w:rsidR="003F00A5">
        <w:fldChar w:fldCharType="end"/>
      </w:r>
      <w:r w:rsidR="00E9056F">
        <w:t>)</w:t>
      </w:r>
      <w:r w:rsidR="009479FD">
        <w:t xml:space="preserve">. </w:t>
      </w:r>
      <w:r w:rsidR="00382522">
        <w:t>In 1877</w:t>
      </w:r>
      <w:r w:rsidR="00837B48">
        <w:t>,</w:t>
      </w:r>
      <w:r w:rsidR="00382522">
        <w:t xml:space="preserve"> a tramway was built to connect Haslar Jetty with </w:t>
      </w:r>
      <w:r w:rsidR="002915F3">
        <w:t>the Hospital</w:t>
      </w:r>
      <w:r w:rsidR="00382522">
        <w:t xml:space="preserve">, the tramway runs from the jetty through the main gates, through the central access door </w:t>
      </w:r>
      <w:r w:rsidR="001A014A">
        <w:t>and into the Arcade</w:t>
      </w:r>
      <w:r w:rsidR="00025EED">
        <w:t xml:space="preserve"> (</w:t>
      </w:r>
      <w:r w:rsidR="00025EED">
        <w:fldChar w:fldCharType="begin"/>
      </w:r>
      <w:r w:rsidR="00025EED">
        <w:instrText xml:space="preserve"> REF _Ref4245042 \h </w:instrText>
      </w:r>
      <w:r w:rsidR="00025EED">
        <w:fldChar w:fldCharType="separate"/>
      </w:r>
      <w:r w:rsidR="00E22DB4">
        <w:t xml:space="preserve">Figure </w:t>
      </w:r>
      <w:r w:rsidR="00E22DB4">
        <w:rPr>
          <w:noProof/>
        </w:rPr>
        <w:t>8</w:t>
      </w:r>
      <w:r w:rsidR="00025EED">
        <w:fldChar w:fldCharType="end"/>
      </w:r>
      <w:r w:rsidR="00025EED">
        <w:t>)</w:t>
      </w:r>
      <w:r w:rsidR="00256FB9">
        <w:t xml:space="preserve"> </w:t>
      </w:r>
      <w:r w:rsidR="00256FB9">
        <w:fldChar w:fldCharType="begin" w:fldLock="1"/>
      </w:r>
      <w:r w:rsidR="002971A6">
        <w:instrText>ADDIN CSL_CITATION {"citationItems":[{"id":"ITEM-1","itemData":{"author":[{"dropping-particle":"","family":"Birbeck","given":"E","non-dropping-particle":"","parse-names":false,"suffix":""}],"edition":"3rd","id":"ITEM-1","issued":{"date-parts":[["2013"]]},"publisher":"Stanbury Chameleon","publisher-place":"Gosport","title":"A Visit to Haslar 1916","type":"book"},"locator":"12","uris":["http://www.mendeley.com/documents/?uuid=c6671557-b2d6-4f39-ad48-7fe8d76e39bc"]}],"mendeley":{"formattedCitation":"(Birbeck, 2013a, p. 12)","plainTextFormattedCitation":"(Birbeck, 2013a, p. 12)","previouslyFormattedCitation":"(Birbeck, 2013a, p. 12)"},"properties":{"noteIndex":0},"schema":"https://github.com/citation-style-language/schema/raw/master/csl-citation.json"}</w:instrText>
      </w:r>
      <w:r w:rsidR="00256FB9">
        <w:fldChar w:fldCharType="separate"/>
      </w:r>
      <w:r w:rsidR="003C0889" w:rsidRPr="003C0889">
        <w:rPr>
          <w:noProof/>
        </w:rPr>
        <w:t>(Birbeck, 2013a, p. 12)</w:t>
      </w:r>
      <w:r w:rsidR="00256FB9">
        <w:fldChar w:fldCharType="end"/>
      </w:r>
      <w:r w:rsidR="001A014A">
        <w:t xml:space="preserve">. The tramway was used to transport patients from ships directly to </w:t>
      </w:r>
      <w:r w:rsidR="002915F3">
        <w:t>the Hospital</w:t>
      </w:r>
      <w:r w:rsidR="001A014A">
        <w:t xml:space="preserve"> for treatment. The tramway </w:t>
      </w:r>
      <w:r w:rsidR="00025EED">
        <w:t xml:space="preserve">eventually </w:t>
      </w:r>
      <w:r w:rsidR="001A014A">
        <w:t>went out of use and was largely removed, although some remnants remain within the Arcade</w:t>
      </w:r>
      <w:r w:rsidR="003B0CD5">
        <w:t xml:space="preserve"> (</w:t>
      </w:r>
      <w:r w:rsidR="003B0CD5">
        <w:fldChar w:fldCharType="begin"/>
      </w:r>
      <w:r w:rsidR="003B0CD5">
        <w:instrText xml:space="preserve"> REF _Ref4245042 \h </w:instrText>
      </w:r>
      <w:r w:rsidR="003B0CD5">
        <w:fldChar w:fldCharType="separate"/>
      </w:r>
      <w:r w:rsidR="00E22DB4">
        <w:t xml:space="preserve">Figure </w:t>
      </w:r>
      <w:r w:rsidR="00E22DB4">
        <w:rPr>
          <w:noProof/>
        </w:rPr>
        <w:t>8</w:t>
      </w:r>
      <w:r w:rsidR="003B0CD5">
        <w:fldChar w:fldCharType="end"/>
      </w:r>
      <w:r w:rsidR="003B0CD5">
        <w:t>)</w:t>
      </w:r>
      <w:r w:rsidR="001A014A">
        <w:t>.</w:t>
      </w:r>
    </w:p>
    <w:p w14:paraId="5AF4FE3C" w14:textId="5AA3F4B4" w:rsidR="00BB1E9E" w:rsidRDefault="003B0CD5" w:rsidP="00DD64DF">
      <w:r>
        <w:t>The second and third ranges of the main hospital building were added by 1762 and provided much needed ward and treatment space. The hospital now enclosed the Quadrangle on three sides and eventually it was planned for the fourth side to enclose the garden space entirely. The second and third ranges were built in the same materials and style as the front building. The three ranges interconnect with each other and do not appear as if they were built in separate stages.</w:t>
      </w:r>
    </w:p>
    <w:p w14:paraId="5A54CC6B" w14:textId="105C1EBE" w:rsidR="003B0CD5" w:rsidRDefault="004A388B" w:rsidP="004A388B">
      <w:pPr>
        <w:pStyle w:val="Caption"/>
        <w:framePr w:hSpace="0" w:wrap="auto" w:vAnchor="margin" w:hAnchor="text" w:yAlign="inline"/>
      </w:pPr>
      <w:bookmarkStart w:id="84" w:name="_Ref4245042"/>
      <w:bookmarkStart w:id="85" w:name="_Toc35168896"/>
      <w:r>
        <w:t xml:space="preserve">Figure </w:t>
      </w:r>
      <w:r>
        <w:fldChar w:fldCharType="begin"/>
      </w:r>
      <w:r>
        <w:instrText>SEQ Figure \* ARABIC</w:instrText>
      </w:r>
      <w:r>
        <w:fldChar w:fldCharType="separate"/>
      </w:r>
      <w:r>
        <w:rPr>
          <w:noProof/>
        </w:rPr>
        <w:t>8</w:t>
      </w:r>
      <w:r>
        <w:fldChar w:fldCharType="end"/>
      </w:r>
      <w:bookmarkEnd w:id="84"/>
      <w:r>
        <w:t xml:space="preserve"> : The Tramway in the Arcade (Haslar Heritage Group)</w:t>
      </w:r>
      <w:bookmarkEnd w:id="8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16"/>
      </w:tblGrid>
      <w:tr w:rsidR="007B10C6" w14:paraId="0887EA40" w14:textId="77777777" w:rsidTr="004A388B">
        <w:trPr>
          <w:trHeight w:val="8066"/>
        </w:trPr>
        <w:tc>
          <w:tcPr>
            <w:tcW w:w="8016" w:type="dxa"/>
          </w:tcPr>
          <w:p w14:paraId="54457AE1" w14:textId="2BACCA7E" w:rsidR="007B10C6" w:rsidRDefault="007B10C6" w:rsidP="007B10C6">
            <w:pPr>
              <w:jc w:val="center"/>
            </w:pPr>
            <w:r>
              <w:rPr>
                <w:noProof/>
              </w:rPr>
              <w:drawing>
                <wp:inline distT="0" distB="0" distL="0" distR="0" wp14:anchorId="601B4F72" wp14:editId="0B2D5ECA">
                  <wp:extent cx="4950372" cy="5442973"/>
                  <wp:effectExtent l="0" t="0" r="3175" b="5715"/>
                  <wp:docPr id="301" name="Pict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7"/>
                          <pic:cNvPicPr>
                            <a:picLocks noChangeAspect="1" noChangeArrowheads="1"/>
                          </pic:cNvPicPr>
                        </pic:nvPicPr>
                        <pic:blipFill rotWithShape="1">
                          <a:blip r:embed="rId25">
                            <a:extLst>
                              <a:ext uri="{28A0092B-C50C-407E-A947-70E740481C1C}">
                                <a14:useLocalDpi xmlns:a14="http://schemas.microsoft.com/office/drawing/2010/main" val="0"/>
                              </a:ext>
                            </a:extLst>
                          </a:blip>
                          <a:srcRect b="27750"/>
                          <a:stretch/>
                        </pic:blipFill>
                        <pic:spPr bwMode="auto">
                          <a:xfrm>
                            <a:off x="0" y="0"/>
                            <a:ext cx="4950372" cy="5442973"/>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35107234" w14:textId="2AB973D7" w:rsidR="001D1475" w:rsidRPr="001D1475" w:rsidRDefault="00A56AD7" w:rsidP="001D1475">
      <w:pPr>
        <w:pStyle w:val="Heading4"/>
      </w:pPr>
      <w:r>
        <w:t xml:space="preserve">Officers </w:t>
      </w:r>
      <w:r w:rsidR="00DD64DF">
        <w:t xml:space="preserve">Houses </w:t>
      </w:r>
      <w:r>
        <w:t>(1</w:t>
      </w:r>
      <w:r w:rsidR="006A71B7">
        <w:t>756)</w:t>
      </w:r>
      <w:r w:rsidR="001E5EB7">
        <w:t xml:space="preserve"> (3)</w:t>
      </w:r>
    </w:p>
    <w:p w14:paraId="2869B7DB" w14:textId="7229E941" w:rsidR="00E67E7A" w:rsidRDefault="00E67E7A" w:rsidP="00E67E7A">
      <w:r>
        <w:t xml:space="preserve">Upon the opening of </w:t>
      </w:r>
      <w:r w:rsidR="002915F3">
        <w:t>the Hospital</w:t>
      </w:r>
      <w:r>
        <w:t xml:space="preserve"> the staff were house</w:t>
      </w:r>
      <w:r w:rsidR="00025EED">
        <w:t>d</w:t>
      </w:r>
      <w:r>
        <w:t xml:space="preserve"> within the main building</w:t>
      </w:r>
      <w:r w:rsidR="006D516E">
        <w:t xml:space="preserve">, however as demand for </w:t>
      </w:r>
      <w:r w:rsidR="002915F3">
        <w:t>the Hospital</w:t>
      </w:r>
      <w:r w:rsidR="006D516E">
        <w:t xml:space="preserve"> rose it was decided to move the senior staff to their own houses. The houses flank the front of </w:t>
      </w:r>
      <w:r w:rsidR="002915F3">
        <w:t>the Hospital</w:t>
      </w:r>
      <w:r w:rsidR="006D516E">
        <w:t xml:space="preserve"> </w:t>
      </w:r>
      <w:r w:rsidR="005B10DE">
        <w:t xml:space="preserve">and were built in 1756, there are four houses in total, two to each side of </w:t>
      </w:r>
      <w:r w:rsidR="002915F3">
        <w:t>the Hospital</w:t>
      </w:r>
      <w:r w:rsidR="005B10DE">
        <w:t xml:space="preserve"> frontage</w:t>
      </w:r>
      <w:r w:rsidR="008975C6">
        <w:t xml:space="preserve"> (</w:t>
      </w:r>
      <w:r w:rsidR="008975C6">
        <w:fldChar w:fldCharType="begin"/>
      </w:r>
      <w:r w:rsidR="008975C6">
        <w:instrText xml:space="preserve"> REF _Ref3988340 \h </w:instrText>
      </w:r>
      <w:r w:rsidR="008975C6">
        <w:fldChar w:fldCharType="separate"/>
      </w:r>
      <w:r w:rsidR="00E22DB4">
        <w:t xml:space="preserve">Figure </w:t>
      </w:r>
      <w:r w:rsidR="00E22DB4">
        <w:rPr>
          <w:noProof/>
        </w:rPr>
        <w:t>9</w:t>
      </w:r>
      <w:r w:rsidR="008975C6">
        <w:fldChar w:fldCharType="end"/>
      </w:r>
      <w:r w:rsidR="008975C6">
        <w:t xml:space="preserve"> &amp; </w:t>
      </w:r>
      <w:r w:rsidR="008975C6">
        <w:fldChar w:fldCharType="begin"/>
      </w:r>
      <w:r w:rsidR="008975C6">
        <w:instrText xml:space="preserve"> REF _Ref3988354 \h </w:instrText>
      </w:r>
      <w:r w:rsidR="008975C6">
        <w:fldChar w:fldCharType="separate"/>
      </w:r>
      <w:r w:rsidR="00E22DB4">
        <w:t xml:space="preserve">Figure </w:t>
      </w:r>
      <w:r w:rsidR="00E22DB4">
        <w:rPr>
          <w:noProof/>
        </w:rPr>
        <w:t>10</w:t>
      </w:r>
      <w:r w:rsidR="008975C6">
        <w:fldChar w:fldCharType="end"/>
      </w:r>
      <w:r w:rsidR="008975C6">
        <w:t>)</w:t>
      </w:r>
      <w:r w:rsidR="005B10DE">
        <w:t>. The houses are now in private ownership and are being restored by the owners for residential use.</w:t>
      </w:r>
    </w:p>
    <w:p w14:paraId="0C71CE9A" w14:textId="2602BB60" w:rsidR="00BB1E9E" w:rsidRDefault="00BB1E9E" w:rsidP="00BB1E9E">
      <w:pPr>
        <w:pStyle w:val="Heading4"/>
      </w:pPr>
      <w:r>
        <w:t>St Luke’s Church 1762</w:t>
      </w:r>
      <w:r w:rsidR="001E5EB7">
        <w:t xml:space="preserve"> (6)</w:t>
      </w:r>
    </w:p>
    <w:p w14:paraId="050FA777" w14:textId="7865C12D" w:rsidR="00BB1E9E" w:rsidRPr="00837B48" w:rsidRDefault="00BB1E9E" w:rsidP="00BB1E9E">
      <w:pPr>
        <w:rPr>
          <w:color w:val="FF0000"/>
        </w:rPr>
      </w:pPr>
      <w:r>
        <w:t>St Luke’s Church</w:t>
      </w:r>
      <w:r w:rsidR="008975C6">
        <w:t xml:space="preserve"> (</w:t>
      </w:r>
      <w:r w:rsidR="008975C6">
        <w:fldChar w:fldCharType="begin"/>
      </w:r>
      <w:r w:rsidR="008975C6">
        <w:instrText xml:space="preserve"> REF _Ref5023688 \h </w:instrText>
      </w:r>
      <w:r w:rsidR="008975C6">
        <w:fldChar w:fldCharType="separate"/>
      </w:r>
      <w:r w:rsidR="00E22DB4">
        <w:t xml:space="preserve">Figure </w:t>
      </w:r>
      <w:r w:rsidR="00E22DB4">
        <w:rPr>
          <w:noProof/>
        </w:rPr>
        <w:t>11</w:t>
      </w:r>
      <w:r w:rsidR="008975C6">
        <w:fldChar w:fldCharType="end"/>
      </w:r>
      <w:r w:rsidR="008975C6">
        <w:t xml:space="preserve">) </w:t>
      </w:r>
      <w:r>
        <w:t xml:space="preserve"> is widely agreed to have been finished in 1762 and is located in line with the centre of the main building arcade</w:t>
      </w:r>
      <w:r w:rsidR="001E5EB7">
        <w:t xml:space="preserve"> (1)</w:t>
      </w:r>
      <w:r>
        <w:t xml:space="preserve"> at the western side of the quadrangle</w:t>
      </w:r>
      <w:r w:rsidR="001E5EB7">
        <w:t xml:space="preserve"> (4)</w:t>
      </w:r>
      <w:r>
        <w:t xml:space="preserve">. The building was designed by Theodore Jacobsen. The fourth side of </w:t>
      </w:r>
      <w:r w:rsidR="002915F3">
        <w:t>the Hospital</w:t>
      </w:r>
      <w:r>
        <w:t xml:space="preserve"> had by this point been abandoned and so the church was separated from </w:t>
      </w:r>
      <w:r w:rsidR="002915F3">
        <w:t>the Hospital</w:t>
      </w:r>
      <w:r>
        <w:t xml:space="preserve"> and the quadrangle by high iron railings with a gate at the centre which was opened to allow patients access to the church services. The rationale behind the iron railings was to prevent desertion by </w:t>
      </w:r>
      <w:r w:rsidR="002915F3">
        <w:t>the Hospital</w:t>
      </w:r>
      <w:r>
        <w:t xml:space="preserve"> patients. The church is Grade II* listed under entry number 1233560 </w:t>
      </w:r>
      <w:r>
        <w:fldChar w:fldCharType="begin" w:fldLock="1"/>
      </w:r>
      <w:r w:rsidR="004B4A46">
        <w:instrText>ADDIN CSL_CITATION {"citationItems":[{"id":"ITEM-1","itemData":{"URL":"https://historicengland.org.uk/listing/the-list/results/?searchType=NHLE Simple&amp;search=haslar&amp;page=&amp;filterOption=&amp;facetValues=&amp;pageId=20973&amp;searchResultsPerPage=20","author":[{"dropping-particle":"","family":"NHLE","given":"","non-dropping-particle":"","parse-names":false,"suffix":""}],"id":"ITEM-1","issued":{"date-parts":[["2019"]]},"title":"National Heritage List for England","type":"webpage"},"uris":["http://www.mendeley.com/documents/?uuid=92783e33-3c86-49e5-ae4f-ab540f90125e"]}],"mendeley":{"formattedCitation":"(NHLE, 2019)","plainTextFormattedCitation":"(NHLE, 2019)","previouslyFormattedCitation":"(NHLE, 2019)"},"properties":{"noteIndex":0},"schema":"https://github.com/citation-style-language/schema/raw/master/csl-citation.json"}</w:instrText>
      </w:r>
      <w:r>
        <w:fldChar w:fldCharType="separate"/>
      </w:r>
      <w:r w:rsidRPr="003E5E9A">
        <w:rPr>
          <w:noProof/>
        </w:rPr>
        <w:t>(NHLE, 2019)</w:t>
      </w:r>
      <w:r>
        <w:fldChar w:fldCharType="end"/>
      </w:r>
      <w:r>
        <w:t>. St Luke’s was damaged by bombing in WWII and was fully renovated in 1963</w:t>
      </w:r>
      <w:r w:rsidR="00837B48">
        <w:t xml:space="preserve"> </w:t>
      </w:r>
      <w:r w:rsidR="005E7A27">
        <w:fldChar w:fldCharType="begin" w:fldLock="1"/>
      </w:r>
      <w:r w:rsidR="002971A6">
        <w:instrText>ADDIN CSL_CITATION {"citationItems":[{"id":"ITEM-1","itemData":{"author":[{"dropping-particle":"","family":"Birbeck","given":"E","non-dropping-particle":"","parse-names":false,"suffix":""}],"id":"ITEM-1","issued":{"date-parts":[["2013"]]},"publisher":"Stanbury Chameleon","publisher-place":"Gosport","title":"The Church of St Luke Royal Haslar, An Appreciation","type":"book"},"locator":"7","uris":["http://www.mendeley.com/documents/?uuid=1842fda2-a132-4b42-aa57-03aeb43caa0e"]}],"mendeley":{"formattedCitation":"(Birbeck, 2013c, p. 7)","plainTextFormattedCitation":"(Birbeck, 2013c, p. 7)","previouslyFormattedCitation":"(Birbeck, 2013c, p. 7)"},"properties":{"noteIndex":0},"schema":"https://github.com/citation-style-language/schema/raw/master/csl-citation.json"}</w:instrText>
      </w:r>
      <w:r w:rsidR="005E7A27">
        <w:fldChar w:fldCharType="separate"/>
      </w:r>
      <w:r w:rsidR="003C0889" w:rsidRPr="003C0889">
        <w:rPr>
          <w:noProof/>
        </w:rPr>
        <w:t>(Birbeck, 2013c, p. 7)</w:t>
      </w:r>
      <w:r w:rsidR="005E7A27">
        <w:fldChar w:fldCharType="end"/>
      </w:r>
    </w:p>
    <w:p w14:paraId="6F117992" w14:textId="77777777" w:rsidR="00BB1E9E" w:rsidRPr="00E67E7A" w:rsidRDefault="00BB1E9E" w:rsidP="00E67E7A"/>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6A71B7" w14:paraId="4E32F05D" w14:textId="77777777" w:rsidTr="087B933D">
        <w:tc>
          <w:tcPr>
            <w:tcW w:w="9498" w:type="dxa"/>
          </w:tcPr>
          <w:p w14:paraId="4D5BF506" w14:textId="77777777" w:rsidR="006A71B7" w:rsidRDefault="006A71B7" w:rsidP="006A7C53">
            <w:pPr>
              <w:jc w:val="center"/>
            </w:pPr>
            <w:r>
              <w:rPr>
                <w:noProof/>
              </w:rPr>
              <w:drawing>
                <wp:inline distT="0" distB="0" distL="0" distR="0" wp14:anchorId="146612F8" wp14:editId="669A163D">
                  <wp:extent cx="4188236" cy="2837793"/>
                  <wp:effectExtent l="0" t="0" r="3175" b="1270"/>
                  <wp:docPr id="55772069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pic:nvPicPr>
                        <pic:blipFill>
                          <a:blip r:embed="rId26">
                            <a:extLst>
                              <a:ext uri="{28A0092B-C50C-407E-A947-70E740481C1C}">
                                <a14:useLocalDpi xmlns:a14="http://schemas.microsoft.com/office/drawing/2010/main" val="0"/>
                              </a:ext>
                            </a:extLst>
                          </a:blip>
                          <a:stretch>
                            <a:fillRect/>
                          </a:stretch>
                        </pic:blipFill>
                        <pic:spPr>
                          <a:xfrm>
                            <a:off x="0" y="0"/>
                            <a:ext cx="4203306" cy="2848004"/>
                          </a:xfrm>
                          <a:prstGeom prst="rect">
                            <a:avLst/>
                          </a:prstGeom>
                        </pic:spPr>
                      </pic:pic>
                    </a:graphicData>
                  </a:graphic>
                </wp:inline>
              </w:drawing>
            </w:r>
          </w:p>
          <w:p w14:paraId="0A2BD264" w14:textId="05E8C1B5" w:rsidR="004D2586" w:rsidRDefault="004D2586" w:rsidP="006A7C53">
            <w:pPr>
              <w:jc w:val="center"/>
            </w:pPr>
          </w:p>
        </w:tc>
      </w:tr>
    </w:tbl>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6A71B7" w14:paraId="7E51A764" w14:textId="77777777" w:rsidTr="087B933D">
        <w:tc>
          <w:tcPr>
            <w:tcW w:w="9498" w:type="dxa"/>
          </w:tcPr>
          <w:p w14:paraId="133BF5CE" w14:textId="1E480B06" w:rsidR="006A71B7" w:rsidRDefault="00FD169D" w:rsidP="007E4C16">
            <w:pPr>
              <w:pStyle w:val="Caption"/>
              <w:framePr w:wrap="around"/>
            </w:pPr>
            <w:bookmarkStart w:id="86" w:name="_Ref3988340"/>
            <w:bookmarkStart w:id="87" w:name="_Toc35168897"/>
            <w:r>
              <w:t>Figure</w:t>
            </w:r>
            <w:r w:rsidR="006A7C53">
              <w:t xml:space="preserve"> </w:t>
            </w:r>
            <w:r>
              <w:fldChar w:fldCharType="begin"/>
            </w:r>
            <w:r>
              <w:instrText>SEQ Figure \* ARABIC</w:instrText>
            </w:r>
            <w:r>
              <w:fldChar w:fldCharType="separate"/>
            </w:r>
            <w:r w:rsidR="00E22DB4">
              <w:rPr>
                <w:noProof/>
              </w:rPr>
              <w:t>9</w:t>
            </w:r>
            <w:r>
              <w:fldChar w:fldCharType="end"/>
            </w:r>
            <w:bookmarkEnd w:id="86"/>
            <w:r w:rsidR="00120CE0">
              <w:rPr>
                <w:noProof/>
              </w:rPr>
              <w:t xml:space="preserve"> :</w:t>
            </w:r>
            <w:r w:rsidR="006A7C53">
              <w:t xml:space="preserve"> Officers Houses, North of Hospital</w:t>
            </w:r>
            <w:r w:rsidR="002614CB">
              <w:t xml:space="preserve"> (H</w:t>
            </w:r>
            <w:r w:rsidR="00120CE0">
              <w:t xml:space="preserve">aslar </w:t>
            </w:r>
            <w:r w:rsidR="002614CB">
              <w:t>H</w:t>
            </w:r>
            <w:r w:rsidR="00120CE0">
              <w:t xml:space="preserve">eritage </w:t>
            </w:r>
            <w:r w:rsidR="002614CB">
              <w:t>G</w:t>
            </w:r>
            <w:r w:rsidR="00120CE0">
              <w:t>roup</w:t>
            </w:r>
            <w:r w:rsidR="002614CB">
              <w:t>)</w:t>
            </w:r>
            <w:bookmarkEnd w:id="87"/>
          </w:p>
        </w:tc>
      </w:tr>
    </w:tbl>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6A71B7" w14:paraId="27B5523F" w14:textId="77777777" w:rsidTr="087B933D">
        <w:tc>
          <w:tcPr>
            <w:tcW w:w="9498" w:type="dxa"/>
          </w:tcPr>
          <w:p w14:paraId="280A2189" w14:textId="6EE2F694" w:rsidR="006A71B7" w:rsidRDefault="006A71B7" w:rsidP="006A7C53">
            <w:pPr>
              <w:jc w:val="center"/>
            </w:pPr>
            <w:r>
              <w:rPr>
                <w:noProof/>
              </w:rPr>
              <w:drawing>
                <wp:inline distT="0" distB="0" distL="0" distR="0" wp14:anchorId="7580B7AE" wp14:editId="40541E77">
                  <wp:extent cx="4020207" cy="2746637"/>
                  <wp:effectExtent l="0" t="0" r="0" b="0"/>
                  <wp:docPr id="103888787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pic:nvPicPr>
                        <pic:blipFill>
                          <a:blip r:embed="rId27">
                            <a:extLst>
                              <a:ext uri="{28A0092B-C50C-407E-A947-70E740481C1C}">
                                <a14:useLocalDpi xmlns:a14="http://schemas.microsoft.com/office/drawing/2010/main" val="0"/>
                              </a:ext>
                            </a:extLst>
                          </a:blip>
                          <a:stretch>
                            <a:fillRect/>
                          </a:stretch>
                        </pic:blipFill>
                        <pic:spPr>
                          <a:xfrm>
                            <a:off x="0" y="0"/>
                            <a:ext cx="4024108" cy="2749302"/>
                          </a:xfrm>
                          <a:prstGeom prst="rect">
                            <a:avLst/>
                          </a:prstGeom>
                        </pic:spPr>
                      </pic:pic>
                    </a:graphicData>
                  </a:graphic>
                </wp:inline>
              </w:drawing>
            </w:r>
          </w:p>
        </w:tc>
      </w:tr>
    </w:tbl>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6A71B7" w14:paraId="7916C165" w14:textId="77777777" w:rsidTr="087B933D">
        <w:tc>
          <w:tcPr>
            <w:tcW w:w="9498" w:type="dxa"/>
          </w:tcPr>
          <w:p w14:paraId="72210DAE" w14:textId="4C554DF8" w:rsidR="006A71B7" w:rsidRDefault="00FD169D" w:rsidP="007E4C16">
            <w:pPr>
              <w:pStyle w:val="Caption"/>
              <w:framePr w:wrap="around"/>
            </w:pPr>
            <w:bookmarkStart w:id="88" w:name="_Ref3988354"/>
            <w:bookmarkStart w:id="89" w:name="_Toc35168898"/>
            <w:r>
              <w:t>Figure</w:t>
            </w:r>
            <w:r w:rsidR="006A7C53">
              <w:t xml:space="preserve"> </w:t>
            </w:r>
            <w:r>
              <w:fldChar w:fldCharType="begin"/>
            </w:r>
            <w:r>
              <w:instrText>SEQ Figure \* ARABIC</w:instrText>
            </w:r>
            <w:r>
              <w:fldChar w:fldCharType="separate"/>
            </w:r>
            <w:r w:rsidR="00E22DB4">
              <w:rPr>
                <w:noProof/>
              </w:rPr>
              <w:t>10</w:t>
            </w:r>
            <w:r>
              <w:fldChar w:fldCharType="end"/>
            </w:r>
            <w:bookmarkEnd w:id="88"/>
            <w:r w:rsidR="00120CE0">
              <w:rPr>
                <w:noProof/>
              </w:rPr>
              <w:t xml:space="preserve"> :</w:t>
            </w:r>
            <w:r w:rsidR="006A7C53">
              <w:t xml:space="preserve"> Officers Houses, East of Hospital</w:t>
            </w:r>
            <w:r w:rsidR="002614CB">
              <w:t xml:space="preserve"> (</w:t>
            </w:r>
            <w:r w:rsidR="00120CE0">
              <w:t>Haslar Heritage Group</w:t>
            </w:r>
            <w:r w:rsidR="002614CB">
              <w:t>)</w:t>
            </w:r>
            <w:bookmarkEnd w:id="89"/>
          </w:p>
        </w:tc>
      </w:tr>
    </w:tbl>
    <w:p w14:paraId="4203289C" w14:textId="77777777" w:rsidR="007A6975" w:rsidRPr="007A6975" w:rsidRDefault="007A6975" w:rsidP="007A6975"/>
    <w:tbl>
      <w:tblPr>
        <w:tblStyle w:val="TableGrid"/>
        <w:tblpPr w:leftFromText="180" w:rightFromText="180" w:vertAnchor="text" w:horzAnchor="margin" w:tblpY="-39"/>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68"/>
      </w:tblGrid>
      <w:tr w:rsidR="00BB1E9E" w14:paraId="4A282870" w14:textId="77777777" w:rsidTr="087B933D">
        <w:tc>
          <w:tcPr>
            <w:tcW w:w="9214" w:type="dxa"/>
          </w:tcPr>
          <w:p w14:paraId="0FC66BF4" w14:textId="77777777" w:rsidR="00BB1E9E" w:rsidRDefault="00BB1E9E" w:rsidP="00BB1E9E">
            <w:pPr>
              <w:jc w:val="center"/>
            </w:pPr>
            <w:r>
              <w:rPr>
                <w:noProof/>
              </w:rPr>
              <w:drawing>
                <wp:inline distT="0" distB="0" distL="0" distR="0" wp14:anchorId="68499995" wp14:editId="7621A22E">
                  <wp:extent cx="5811867" cy="3786188"/>
                  <wp:effectExtent l="0" t="0" r="0" b="5080"/>
                  <wp:docPr id="212421419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pic:nvPicPr>
                        <pic:blipFill>
                          <a:blip r:embed="rId28">
                            <a:extLst>
                              <a:ext uri="{28A0092B-C50C-407E-A947-70E740481C1C}">
                                <a14:useLocalDpi xmlns:a14="http://schemas.microsoft.com/office/drawing/2010/main" val="0"/>
                              </a:ext>
                            </a:extLst>
                          </a:blip>
                          <a:stretch>
                            <a:fillRect/>
                          </a:stretch>
                        </pic:blipFill>
                        <pic:spPr>
                          <a:xfrm>
                            <a:off x="0" y="0"/>
                            <a:ext cx="5811867" cy="3786188"/>
                          </a:xfrm>
                          <a:prstGeom prst="rect">
                            <a:avLst/>
                          </a:prstGeom>
                        </pic:spPr>
                      </pic:pic>
                    </a:graphicData>
                  </a:graphic>
                </wp:inline>
              </w:drawing>
            </w:r>
          </w:p>
        </w:tc>
      </w:tr>
      <w:tr w:rsidR="00BB1E9E" w14:paraId="102EA3AB" w14:textId="77777777" w:rsidTr="087B933D">
        <w:tc>
          <w:tcPr>
            <w:tcW w:w="9214" w:type="dxa"/>
          </w:tcPr>
          <w:p w14:paraId="01A41E64" w14:textId="2E963E6A" w:rsidR="00BB1E9E" w:rsidRDefault="00FD169D" w:rsidP="007E4C16">
            <w:pPr>
              <w:pStyle w:val="Caption"/>
              <w:framePr w:hSpace="0" w:wrap="auto" w:vAnchor="margin" w:hAnchor="text" w:yAlign="inline"/>
            </w:pPr>
            <w:bookmarkStart w:id="90" w:name="_Ref5023688"/>
            <w:bookmarkStart w:id="91" w:name="_Toc35168899"/>
            <w:r>
              <w:t>Figure</w:t>
            </w:r>
            <w:r w:rsidR="00BB1E9E">
              <w:t xml:space="preserve"> </w:t>
            </w:r>
            <w:r>
              <w:fldChar w:fldCharType="begin"/>
            </w:r>
            <w:r>
              <w:instrText>SEQ Figure \* ARABIC</w:instrText>
            </w:r>
            <w:r>
              <w:fldChar w:fldCharType="separate"/>
            </w:r>
            <w:r w:rsidR="00E22DB4">
              <w:rPr>
                <w:noProof/>
              </w:rPr>
              <w:t>11</w:t>
            </w:r>
            <w:r>
              <w:fldChar w:fldCharType="end"/>
            </w:r>
            <w:bookmarkEnd w:id="90"/>
            <w:r w:rsidR="00120CE0">
              <w:rPr>
                <w:noProof/>
              </w:rPr>
              <w:t xml:space="preserve"> :</w:t>
            </w:r>
            <w:r w:rsidR="00BB1E9E">
              <w:t xml:space="preserve"> St </w:t>
            </w:r>
            <w:r w:rsidR="001E5EB7">
              <w:t>Luke’s</w:t>
            </w:r>
            <w:r w:rsidR="00BB1E9E">
              <w:t xml:space="preserve"> Church </w:t>
            </w:r>
            <w:r w:rsidR="00DF3414">
              <w:t>(Haslar</w:t>
            </w:r>
            <w:r w:rsidR="00120CE0">
              <w:t xml:space="preserve"> Heritage Group</w:t>
            </w:r>
            <w:r w:rsidR="00BB1E9E">
              <w:t>)</w:t>
            </w:r>
            <w:bookmarkEnd w:id="91"/>
          </w:p>
        </w:tc>
      </w:tr>
    </w:tbl>
    <w:p w14:paraId="1AA78395" w14:textId="0733B872" w:rsidR="00DD64DF" w:rsidRDefault="00DD64DF" w:rsidP="00BB1E9E">
      <w:pPr>
        <w:pStyle w:val="Heading4"/>
      </w:pPr>
      <w:r>
        <w:t>The Terrace 1798</w:t>
      </w:r>
      <w:r w:rsidR="001E5EB7">
        <w:t xml:space="preserve"> (18)</w:t>
      </w:r>
    </w:p>
    <w:p w14:paraId="03C2EB99" w14:textId="414C58B8" w:rsidR="00646655" w:rsidRPr="00646655" w:rsidRDefault="00646655" w:rsidP="00646655">
      <w:r>
        <w:t>The Terrace</w:t>
      </w:r>
      <w:r w:rsidR="008975C6">
        <w:t xml:space="preserve"> (</w:t>
      </w:r>
      <w:r w:rsidR="008975C6">
        <w:fldChar w:fldCharType="begin"/>
      </w:r>
      <w:r w:rsidR="008975C6">
        <w:instrText xml:space="preserve"> REF _Ref5023668 \h </w:instrText>
      </w:r>
      <w:r w:rsidR="008975C6">
        <w:fldChar w:fldCharType="separate"/>
      </w:r>
      <w:r w:rsidR="00E22DB4">
        <w:t xml:space="preserve">Figure </w:t>
      </w:r>
      <w:r w:rsidR="00E22DB4">
        <w:rPr>
          <w:noProof/>
        </w:rPr>
        <w:t>12</w:t>
      </w:r>
      <w:r w:rsidR="008975C6">
        <w:fldChar w:fldCharType="end"/>
      </w:r>
      <w:r w:rsidR="008975C6">
        <w:t>)</w:t>
      </w:r>
      <w:r w:rsidR="004B4A46">
        <w:t xml:space="preserve"> was completed in 1798 and the centre of the row of houses is directly aligned with the main gate, the central arcade of </w:t>
      </w:r>
      <w:r w:rsidR="002915F3">
        <w:t>the Hospital</w:t>
      </w:r>
      <w:r w:rsidR="001E5EB7">
        <w:t xml:space="preserve"> (1)</w:t>
      </w:r>
      <w:r w:rsidR="004B4A46">
        <w:t xml:space="preserve"> and the central alignment of St Luke’s Church</w:t>
      </w:r>
      <w:r w:rsidR="001E5EB7">
        <w:t xml:space="preserve"> (6)</w:t>
      </w:r>
      <w:r w:rsidR="004B4A46">
        <w:t xml:space="preserve">. The Terrace is located at the western end of the site, apparently within the area originally set aside as the </w:t>
      </w:r>
      <w:r w:rsidR="000B314E">
        <w:t>Burial Ground</w:t>
      </w:r>
      <w:r w:rsidR="004B4A46">
        <w:t xml:space="preserve">, this will be discussed in more detail later in this thesis. The Terrace is a row of 3 storey houses with basements which were intended for use by the senior staff of </w:t>
      </w:r>
      <w:r w:rsidR="002915F3">
        <w:t>the Hospital</w:t>
      </w:r>
      <w:r w:rsidR="004B4A46">
        <w:t xml:space="preserve">. The Terrace is Grade II listed under list entry 1233482 </w:t>
      </w:r>
      <w:r w:rsidR="004B4A46">
        <w:fldChar w:fldCharType="begin" w:fldLock="1"/>
      </w:r>
      <w:r w:rsidR="00C435CB">
        <w:instrText>ADDIN CSL_CITATION {"citationItems":[{"id":"ITEM-1","itemData":{"URL":"https://historicengland.org.uk/listing/the-list/results/?searchType=NHLE Simple&amp;search=haslar&amp;page=&amp;filterOption=&amp;facetValues=&amp;pageId=20973&amp;searchResultsPerPage=20","author":[{"dropping-particle":"","family":"NHLE","given":"","non-dropping-particle":"","parse-names":false,"suffix":""}],"id":"ITEM-1","issued":{"date-parts":[["2019"]]},"title":"National Heritage List for England","type":"webpage"},"uris":["http://www.mendeley.com/documents/?uuid=92783e33-3c86-49e5-ae4f-ab540f90125e"]}],"mendeley":{"formattedCitation":"(NHLE, 2019)","plainTextFormattedCitation":"(NHLE, 2019)","previouslyFormattedCitation":"(NHLE, 2019)"},"properties":{"noteIndex":0},"schema":"https://github.com/citation-style-language/schema/raw/master/csl-citation.json"}</w:instrText>
      </w:r>
      <w:r w:rsidR="004B4A46">
        <w:fldChar w:fldCharType="separate"/>
      </w:r>
      <w:r w:rsidR="004B4A46" w:rsidRPr="004B4A46">
        <w:rPr>
          <w:noProof/>
        </w:rPr>
        <w:t>(NHLE, 2019)</w:t>
      </w:r>
      <w:r w:rsidR="004B4A46">
        <w:fldChar w:fldCharType="end"/>
      </w:r>
      <w:r w:rsidR="004B4A46">
        <w:t>. The houses were designed by Samuel Bunce who was an architect to the Navy Board. They are constructed in red brick and are, as expected, mid Georgian in architectural style.</w:t>
      </w:r>
    </w:p>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00"/>
      </w:tblGrid>
      <w:tr w:rsidR="00D1432F" w14:paraId="60988662" w14:textId="77777777" w:rsidTr="087B933D">
        <w:tc>
          <w:tcPr>
            <w:tcW w:w="9498" w:type="dxa"/>
          </w:tcPr>
          <w:p w14:paraId="1B6A85B7" w14:textId="5C8888B7" w:rsidR="00D1432F" w:rsidRDefault="003A3F81" w:rsidP="00DD64DF">
            <w:r>
              <w:rPr>
                <w:noProof/>
              </w:rPr>
              <w:drawing>
                <wp:inline distT="0" distB="0" distL="0" distR="0" wp14:anchorId="2B1E393E" wp14:editId="0357AE95">
                  <wp:extent cx="5895974" cy="3764023"/>
                  <wp:effectExtent l="0" t="0" r="0" b="8255"/>
                  <wp:docPr id="81030554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pic:nvPicPr>
                        <pic:blipFill>
                          <a:blip r:embed="rId29">
                            <a:extLst>
                              <a:ext uri="{28A0092B-C50C-407E-A947-70E740481C1C}">
                                <a14:useLocalDpi xmlns:a14="http://schemas.microsoft.com/office/drawing/2010/main" val="0"/>
                              </a:ext>
                            </a:extLst>
                          </a:blip>
                          <a:stretch>
                            <a:fillRect/>
                          </a:stretch>
                        </pic:blipFill>
                        <pic:spPr>
                          <a:xfrm>
                            <a:off x="0" y="0"/>
                            <a:ext cx="5895974" cy="3764023"/>
                          </a:xfrm>
                          <a:prstGeom prst="rect">
                            <a:avLst/>
                          </a:prstGeom>
                        </pic:spPr>
                      </pic:pic>
                    </a:graphicData>
                  </a:graphic>
                </wp:inline>
              </w:drawing>
            </w:r>
          </w:p>
        </w:tc>
      </w:tr>
    </w:tbl>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D1432F" w14:paraId="7B5F6AF7" w14:textId="77777777" w:rsidTr="087B933D">
        <w:tc>
          <w:tcPr>
            <w:tcW w:w="9498" w:type="dxa"/>
          </w:tcPr>
          <w:p w14:paraId="566853B0" w14:textId="0B2363B1" w:rsidR="00D1432F" w:rsidRDefault="00FD169D" w:rsidP="007E4C16">
            <w:pPr>
              <w:pStyle w:val="Caption"/>
              <w:framePr w:wrap="around"/>
            </w:pPr>
            <w:bookmarkStart w:id="92" w:name="_Ref5023668"/>
            <w:bookmarkStart w:id="93" w:name="_Toc35168900"/>
            <w:r>
              <w:t>Figure</w:t>
            </w:r>
            <w:r w:rsidR="003A3F81">
              <w:t xml:space="preserve"> </w:t>
            </w:r>
            <w:r>
              <w:fldChar w:fldCharType="begin"/>
            </w:r>
            <w:r>
              <w:instrText>SEQ Figure \* ARABIC</w:instrText>
            </w:r>
            <w:r>
              <w:fldChar w:fldCharType="separate"/>
            </w:r>
            <w:r w:rsidR="00E22DB4">
              <w:rPr>
                <w:noProof/>
              </w:rPr>
              <w:t>12</w:t>
            </w:r>
            <w:r>
              <w:fldChar w:fldCharType="end"/>
            </w:r>
            <w:bookmarkEnd w:id="92"/>
            <w:r w:rsidR="000E4B1D">
              <w:rPr>
                <w:noProof/>
              </w:rPr>
              <w:t xml:space="preserve"> :</w:t>
            </w:r>
            <w:r w:rsidR="003A3F81">
              <w:t xml:space="preserve"> The Terrace (</w:t>
            </w:r>
            <w:r w:rsidR="000E4B1D">
              <w:t>Haslar Heritage Group</w:t>
            </w:r>
            <w:r w:rsidR="00BF7B40">
              <w:t>)</w:t>
            </w:r>
            <w:bookmarkEnd w:id="93"/>
          </w:p>
        </w:tc>
      </w:tr>
    </w:tbl>
    <w:p w14:paraId="4CAC5E69" w14:textId="475EF104" w:rsidR="00DD64DF" w:rsidRDefault="00DD64DF" w:rsidP="00DA11CD">
      <w:pPr>
        <w:pStyle w:val="Heading4"/>
      </w:pPr>
      <w:r>
        <w:t>Dispensary/main pathology block</w:t>
      </w:r>
      <w:r w:rsidR="001E5EB7">
        <w:t xml:space="preserve"> (9)</w:t>
      </w:r>
    </w:p>
    <w:p w14:paraId="42B5D4AC" w14:textId="7AEBD1A1" w:rsidR="00DA11CD" w:rsidRDefault="00D51037" w:rsidP="00DA11CD">
      <w:r>
        <w:t>The Pathology Block</w:t>
      </w:r>
      <w:r w:rsidR="008975C6">
        <w:t xml:space="preserve"> (</w:t>
      </w:r>
      <w:r w:rsidR="008975C6">
        <w:fldChar w:fldCharType="begin"/>
      </w:r>
      <w:r w:rsidR="008975C6">
        <w:instrText xml:space="preserve"> REF _Ref5023655 \h </w:instrText>
      </w:r>
      <w:r w:rsidR="008975C6">
        <w:fldChar w:fldCharType="separate"/>
      </w:r>
      <w:r w:rsidR="00E22DB4">
        <w:t xml:space="preserve">Figure </w:t>
      </w:r>
      <w:r w:rsidR="00E22DB4">
        <w:rPr>
          <w:noProof/>
        </w:rPr>
        <w:t>13</w:t>
      </w:r>
      <w:r w:rsidR="008975C6">
        <w:fldChar w:fldCharType="end"/>
      </w:r>
      <w:r w:rsidR="008975C6">
        <w:t>)</w:t>
      </w:r>
      <w:r>
        <w:t xml:space="preserve"> is the only building at Haslar that does not follow the orientation or main axis of </w:t>
      </w:r>
      <w:r w:rsidR="002915F3">
        <w:t>the Hospital</w:t>
      </w:r>
      <w:r>
        <w:t>, the reasoning behind this is purely practical. The light required for microscopic work was best facilitated by angling the building so that the windows made best use of light</w:t>
      </w:r>
      <w:r w:rsidR="000E4B1D">
        <w:t xml:space="preserve"> (south facing)</w:t>
      </w:r>
      <w:r>
        <w:t>.</w:t>
      </w:r>
      <w:r w:rsidR="00101379">
        <w:t xml:space="preserve"> The building is also much later than many of the main hospital buildings, it was completed in 1899.</w:t>
      </w:r>
    </w:p>
    <w:p w14:paraId="5CDE81ED" w14:textId="77777777" w:rsidR="001E5EB7" w:rsidRPr="00DA11CD" w:rsidRDefault="001E5EB7" w:rsidP="00DA11CD"/>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D86C39" w14:paraId="58EFB158" w14:textId="77777777" w:rsidTr="087B933D">
        <w:tc>
          <w:tcPr>
            <w:tcW w:w="9498" w:type="dxa"/>
          </w:tcPr>
          <w:p w14:paraId="7D4EF3E6" w14:textId="591AE087" w:rsidR="00D86C39" w:rsidRDefault="00D86C39" w:rsidP="00D86C39">
            <w:pPr>
              <w:jc w:val="center"/>
            </w:pPr>
            <w:r>
              <w:rPr>
                <w:noProof/>
              </w:rPr>
              <w:drawing>
                <wp:inline distT="0" distB="0" distL="0" distR="0" wp14:anchorId="6A4E1222" wp14:editId="55D144F2">
                  <wp:extent cx="5753583" cy="3771900"/>
                  <wp:effectExtent l="0" t="0" r="0" b="0"/>
                  <wp:docPr id="607223474"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pic:nvPicPr>
                        <pic:blipFill>
                          <a:blip r:embed="rId30">
                            <a:extLst>
                              <a:ext uri="{28A0092B-C50C-407E-A947-70E740481C1C}">
                                <a14:useLocalDpi xmlns:a14="http://schemas.microsoft.com/office/drawing/2010/main" val="0"/>
                              </a:ext>
                            </a:extLst>
                          </a:blip>
                          <a:stretch>
                            <a:fillRect/>
                          </a:stretch>
                        </pic:blipFill>
                        <pic:spPr>
                          <a:xfrm>
                            <a:off x="0" y="0"/>
                            <a:ext cx="5753583" cy="3771900"/>
                          </a:xfrm>
                          <a:prstGeom prst="rect">
                            <a:avLst/>
                          </a:prstGeom>
                        </pic:spPr>
                      </pic:pic>
                    </a:graphicData>
                  </a:graphic>
                </wp:inline>
              </w:drawing>
            </w:r>
          </w:p>
        </w:tc>
      </w:tr>
    </w:tbl>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D86C39" w14:paraId="2B6882C4" w14:textId="77777777" w:rsidTr="087B933D">
        <w:tc>
          <w:tcPr>
            <w:tcW w:w="9498" w:type="dxa"/>
          </w:tcPr>
          <w:p w14:paraId="7E73614B" w14:textId="162D67D0" w:rsidR="00D86C39" w:rsidRDefault="00FD169D" w:rsidP="007E4C16">
            <w:pPr>
              <w:pStyle w:val="Caption"/>
              <w:framePr w:wrap="around"/>
            </w:pPr>
            <w:bookmarkStart w:id="94" w:name="_Ref5023655"/>
            <w:bookmarkStart w:id="95" w:name="_Toc35168901"/>
            <w:r>
              <w:t>Figure</w:t>
            </w:r>
            <w:r w:rsidR="00D86C39">
              <w:t xml:space="preserve"> </w:t>
            </w:r>
            <w:r>
              <w:fldChar w:fldCharType="begin"/>
            </w:r>
            <w:r>
              <w:instrText>SEQ Figure \* ARABIC</w:instrText>
            </w:r>
            <w:r>
              <w:fldChar w:fldCharType="separate"/>
            </w:r>
            <w:r w:rsidR="00E22DB4">
              <w:rPr>
                <w:noProof/>
              </w:rPr>
              <w:t>13</w:t>
            </w:r>
            <w:r>
              <w:fldChar w:fldCharType="end"/>
            </w:r>
            <w:bookmarkEnd w:id="94"/>
            <w:r w:rsidR="000E7735">
              <w:rPr>
                <w:noProof/>
              </w:rPr>
              <w:t xml:space="preserve"> :</w:t>
            </w:r>
            <w:r w:rsidR="00D86C39">
              <w:t xml:space="preserve"> Pathology Laboratory (</w:t>
            </w:r>
            <w:r w:rsidR="000E7735">
              <w:t>Haslar Heritage Group</w:t>
            </w:r>
            <w:r w:rsidR="00D86C39">
              <w:t>)</w:t>
            </w:r>
            <w:bookmarkEnd w:id="95"/>
          </w:p>
        </w:tc>
      </w:tr>
    </w:tbl>
    <w:p w14:paraId="5FEAB35B" w14:textId="3D183D14" w:rsidR="00934294" w:rsidRDefault="00934294" w:rsidP="00C435CB">
      <w:pPr>
        <w:pStyle w:val="Heading4"/>
      </w:pPr>
      <w:r>
        <w:t>Mortuary</w:t>
      </w:r>
      <w:r w:rsidR="00CF6244">
        <w:t xml:space="preserve"> / Dead House</w:t>
      </w:r>
      <w:r w:rsidR="005F700E">
        <w:t xml:space="preserve"> (21)</w:t>
      </w:r>
    </w:p>
    <w:p w14:paraId="54557AC9" w14:textId="15389B93" w:rsidR="00C435CB" w:rsidRPr="00C435CB" w:rsidRDefault="00C435CB" w:rsidP="00C435CB">
      <w:r>
        <w:t xml:space="preserve">The dead house at Haslar is grade II listed under listing number 1424218 </w:t>
      </w:r>
      <w:r>
        <w:fldChar w:fldCharType="begin" w:fldLock="1"/>
      </w:r>
      <w:r w:rsidR="00F438A9">
        <w:instrText>ADDIN CSL_CITATION {"citationItems":[{"id":"ITEM-1","itemData":{"URL":"https://historicengland.org.uk/listing/the-list/results/?searchType=NHLE Simple&amp;search=haslar&amp;page=&amp;filterOption=&amp;facetValues=&amp;pageId=20973&amp;searchResultsPerPage=20","author":[{"dropping-particle":"","family":"NHLE","given":"","non-dropping-particle":"","parse-names":false,"suffix":""}],"id":"ITEM-1","issued":{"date-parts":[["2019"]]},"title":"National Heritage List for England","type":"webpage"},"uris":["http://www.mendeley.com/documents/?uuid=92783e33-3c86-49e5-ae4f-ab540f90125e"]}],"mendeley":{"formattedCitation":"(NHLE, 2019)","plainTextFormattedCitation":"(NHLE, 2019)","previouslyFormattedCitation":"(NHLE, 2019)"},"properties":{"noteIndex":0},"schema":"https://github.com/citation-style-language/schema/raw/master/csl-citation.json"}</w:instrText>
      </w:r>
      <w:r>
        <w:fldChar w:fldCharType="separate"/>
      </w:r>
      <w:r w:rsidRPr="00C435CB">
        <w:rPr>
          <w:noProof/>
        </w:rPr>
        <w:t>(NHLE, 2019)</w:t>
      </w:r>
      <w:r>
        <w:fldChar w:fldCharType="end"/>
      </w:r>
      <w:r>
        <w:t xml:space="preserve">. According to the Historic England listing information the exact date of the building is not known, however based upon its architectural appearance it is thought to date from circa. 1850 with later additions. </w:t>
      </w:r>
      <w:r w:rsidR="002E5CDA">
        <w:t xml:space="preserve">The dead house was used to store corpses before they were removed for burial, by 1850 most burials from </w:t>
      </w:r>
      <w:r w:rsidR="002915F3">
        <w:t>the Hospital</w:t>
      </w:r>
      <w:r w:rsidR="002E5CDA">
        <w:t xml:space="preserve"> were being taken to Clayhall Cemetery in Alverstoke rather than being buried on site which might explain why a dead house was not needed until later in </w:t>
      </w:r>
      <w:r w:rsidR="002915F3">
        <w:t>the Hospital</w:t>
      </w:r>
      <w:r w:rsidR="002E5CDA">
        <w:t xml:space="preserve">’s chronology. The building is gothic in appearance and is similar in style to a chapel, although there is no evidence that it was ever used as one. </w:t>
      </w:r>
    </w:p>
    <w:p w14:paraId="14A83F78" w14:textId="15DB35A6" w:rsidR="00934294" w:rsidRDefault="00934294" w:rsidP="00C435CB">
      <w:pPr>
        <w:pStyle w:val="Heading4"/>
      </w:pPr>
      <w:r>
        <w:t xml:space="preserve">The </w:t>
      </w:r>
      <w:r w:rsidR="002E5CDA">
        <w:t>W</w:t>
      </w:r>
      <w:r>
        <w:t xml:space="preserve">ater </w:t>
      </w:r>
      <w:r w:rsidR="002E5CDA">
        <w:t>T</w:t>
      </w:r>
      <w:r>
        <w:t>ower</w:t>
      </w:r>
      <w:r w:rsidR="001E5EB7">
        <w:t xml:space="preserve"> (8)</w:t>
      </w:r>
    </w:p>
    <w:p w14:paraId="3BDBAD09" w14:textId="3CC13045" w:rsidR="002E5CDA" w:rsidRDefault="002E5CDA" w:rsidP="002E5CDA">
      <w:r>
        <w:t>The Water Tower</w:t>
      </w:r>
      <w:r w:rsidR="008975C6">
        <w:t xml:space="preserve"> (</w:t>
      </w:r>
      <w:r w:rsidR="008975C6">
        <w:fldChar w:fldCharType="begin"/>
      </w:r>
      <w:r w:rsidR="008975C6">
        <w:instrText xml:space="preserve"> REF _Ref5023637 \h </w:instrText>
      </w:r>
      <w:r w:rsidR="008975C6">
        <w:fldChar w:fldCharType="separate"/>
      </w:r>
      <w:r w:rsidR="00E22DB4">
        <w:t xml:space="preserve">Figure </w:t>
      </w:r>
      <w:r w:rsidR="00E22DB4">
        <w:rPr>
          <w:noProof/>
        </w:rPr>
        <w:t>14</w:t>
      </w:r>
      <w:r w:rsidR="008975C6">
        <w:fldChar w:fldCharType="end"/>
      </w:r>
      <w:r w:rsidR="008975C6">
        <w:t>)</w:t>
      </w:r>
      <w:r>
        <w:t xml:space="preserve"> at Haslar is located close to the modern main entrance</w:t>
      </w:r>
      <w:r w:rsidR="008975C6">
        <w:t xml:space="preserve"> (7)</w:t>
      </w:r>
      <w:r>
        <w:t xml:space="preserve"> to the site and was built </w:t>
      </w:r>
      <w:r w:rsidR="00F438A9">
        <w:t xml:space="preserve">between 1881 and 1885. The building is grade II listed under listing number 1276601 </w:t>
      </w:r>
      <w:r w:rsidR="00F438A9">
        <w:fldChar w:fldCharType="begin" w:fldLock="1"/>
      </w:r>
      <w:r w:rsidR="00146094">
        <w:instrText>ADDIN CSL_CITATION {"citationItems":[{"id":"ITEM-1","itemData":{"URL":"https://historicengland.org.uk/listing/the-list/results/?searchType=NHLE Simple&amp;search=haslar&amp;page=&amp;filterOption=&amp;facetValues=&amp;pageId=20973&amp;searchResultsPerPage=20","author":[{"dropping-particle":"","family":"NHLE","given":"","non-dropping-particle":"","parse-names":false,"suffix":""}],"id":"ITEM-1","issued":{"date-parts":[["2019"]]},"title":"National Heritage List for England","type":"webpage"},"uris":["http://www.mendeley.com/documents/?uuid=92783e33-3c86-49e5-ae4f-ab540f90125e"]}],"mendeley":{"formattedCitation":"(NHLE, 2019)","plainTextFormattedCitation":"(NHLE, 2019)","previouslyFormattedCitation":"(NHLE, 2019)"},"properties":{"noteIndex":0},"schema":"https://github.com/citation-style-language/schema/raw/master/csl-citation.json"}</w:instrText>
      </w:r>
      <w:r w:rsidR="00F438A9">
        <w:fldChar w:fldCharType="separate"/>
      </w:r>
      <w:r w:rsidR="00F438A9" w:rsidRPr="00F438A9">
        <w:rPr>
          <w:noProof/>
        </w:rPr>
        <w:t>(NHLE, 2019)</w:t>
      </w:r>
      <w:r w:rsidR="00F438A9">
        <w:fldChar w:fldCharType="end"/>
      </w:r>
      <w:r w:rsidR="00F438A9">
        <w:t xml:space="preserve">. The tower is built in red brick and is square in plan. The water tower was used to supply </w:t>
      </w:r>
      <w:r w:rsidR="002915F3">
        <w:t>the Hospital</w:t>
      </w:r>
      <w:r w:rsidR="00F438A9">
        <w:t xml:space="preserve"> with water and contains two tanks capable of holding 50,000 gallons each</w:t>
      </w:r>
      <w:r w:rsidR="000E7735">
        <w:t xml:space="preserve"> </w:t>
      </w:r>
      <w:r w:rsidR="002F370C">
        <w:fldChar w:fldCharType="begin" w:fldLock="1"/>
      </w:r>
      <w:r w:rsidR="002971A6">
        <w:instrText>ADDIN CSL_CITATION {"citationItems":[{"id":"ITEM-1","itemData":{"author":[{"dropping-particle":"","family":"Birbeck","given":"E","non-dropping-particle":"","parse-names":false,"suffix":""},{"dropping-particle":"","family":"Ryder","given":"A","non-dropping-particle":"","parse-names":false,"suffix":""},{"dropping-particle":"","family":"Ward","given":"P","non-dropping-particle":"","parse-names":false,"suffix":""}],"id":"ITEM-1","issued":{"date-parts":[["2013"]]},"publisher":"The History Press","publisher-place":"UK","title":"The Royal Hospital Haslar: A Pictorial History","type":"book"},"uris":["http://www.mendeley.com/documents/?uuid=ff36fac9-f373-43ab-b445-fef9978b82b7"]}],"mendeley":{"formattedCitation":"(Birbeck, Ryder, &amp; Ward, 2013)","plainTextFormattedCitation":"(Birbeck, Ryder, &amp; Ward, 2013)","previouslyFormattedCitation":"(Birbeck, Ryder, &amp; Ward, 2013)"},"properties":{"noteIndex":0},"schema":"https://github.com/citation-style-language/schema/raw/master/csl-citation.json"}</w:instrText>
      </w:r>
      <w:r w:rsidR="002F370C">
        <w:fldChar w:fldCharType="separate"/>
      </w:r>
      <w:r w:rsidR="003C0889" w:rsidRPr="003C0889">
        <w:rPr>
          <w:noProof/>
        </w:rPr>
        <w:t>(Birbeck, Ryder, &amp; Ward, 2013)</w:t>
      </w:r>
      <w:r w:rsidR="002F370C">
        <w:fldChar w:fldCharType="end"/>
      </w:r>
      <w:r w:rsidR="002F370C">
        <w:t>.</w:t>
      </w:r>
    </w:p>
    <w:p w14:paraId="053A4036" w14:textId="77777777" w:rsidR="00F438A9" w:rsidRPr="002E5CDA" w:rsidRDefault="00F438A9" w:rsidP="002E5CDA"/>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CD53A0" w14:paraId="7B3EB4C5" w14:textId="77777777" w:rsidTr="087B933D">
        <w:tc>
          <w:tcPr>
            <w:tcW w:w="8494" w:type="dxa"/>
          </w:tcPr>
          <w:p w14:paraId="0B5C9EA4" w14:textId="3E7CDC31" w:rsidR="00CD53A0" w:rsidRDefault="00444B25" w:rsidP="00444B25">
            <w:pPr>
              <w:jc w:val="center"/>
            </w:pPr>
            <w:r>
              <w:rPr>
                <w:noProof/>
              </w:rPr>
              <w:drawing>
                <wp:inline distT="0" distB="0" distL="0" distR="0" wp14:anchorId="1CCCAF42" wp14:editId="584EE84E">
                  <wp:extent cx="5386211" cy="4039658"/>
                  <wp:effectExtent l="6667"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rot="5400000">
                            <a:off x="0" y="0"/>
                            <a:ext cx="5393630" cy="4045223"/>
                          </a:xfrm>
                          <a:prstGeom prst="rect">
                            <a:avLst/>
                          </a:prstGeom>
                          <a:noFill/>
                          <a:ln>
                            <a:noFill/>
                          </a:ln>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CD53A0" w14:paraId="21945DAE" w14:textId="77777777" w:rsidTr="087B933D">
        <w:trPr>
          <w:trHeight w:val="44"/>
        </w:trPr>
        <w:tc>
          <w:tcPr>
            <w:tcW w:w="8494" w:type="dxa"/>
          </w:tcPr>
          <w:p w14:paraId="2FA9D670" w14:textId="3A4B3EED" w:rsidR="00CD53A0" w:rsidRDefault="00FD169D" w:rsidP="007E4C16">
            <w:pPr>
              <w:pStyle w:val="Caption"/>
              <w:framePr w:wrap="around"/>
            </w:pPr>
            <w:bookmarkStart w:id="96" w:name="_Ref5023637"/>
            <w:bookmarkStart w:id="97" w:name="_Toc35168902"/>
            <w:r>
              <w:t>Figure</w:t>
            </w:r>
            <w:r w:rsidR="00444B25">
              <w:t xml:space="preserve"> </w:t>
            </w:r>
            <w:r>
              <w:fldChar w:fldCharType="begin"/>
            </w:r>
            <w:r>
              <w:instrText>SEQ Figure \* ARABIC</w:instrText>
            </w:r>
            <w:r>
              <w:fldChar w:fldCharType="separate"/>
            </w:r>
            <w:r w:rsidR="00E22DB4">
              <w:rPr>
                <w:noProof/>
              </w:rPr>
              <w:t>14</w:t>
            </w:r>
            <w:r>
              <w:fldChar w:fldCharType="end"/>
            </w:r>
            <w:bookmarkEnd w:id="96"/>
            <w:r w:rsidR="00943E84">
              <w:rPr>
                <w:noProof/>
              </w:rPr>
              <w:t xml:space="preserve"> :</w:t>
            </w:r>
            <w:r w:rsidR="00444B25">
              <w:t xml:space="preserve"> The Water Tower (C.Willis)</w:t>
            </w:r>
            <w:bookmarkEnd w:id="97"/>
          </w:p>
        </w:tc>
      </w:tr>
    </w:tbl>
    <w:p w14:paraId="00B36F5B" w14:textId="1A6CEDB4" w:rsidR="00E759F6" w:rsidRDefault="00E759F6" w:rsidP="00E22FF8">
      <w:pPr>
        <w:pStyle w:val="Heading4"/>
      </w:pPr>
      <w:r>
        <w:t xml:space="preserve">Eliza Mackenzie </w:t>
      </w:r>
      <w:r w:rsidR="00E22FF8">
        <w:t>H</w:t>
      </w:r>
      <w:r>
        <w:t>ouse</w:t>
      </w:r>
      <w:r w:rsidR="008975C6">
        <w:t xml:space="preserve"> (12)</w:t>
      </w:r>
    </w:p>
    <w:p w14:paraId="76444C50" w14:textId="3311A57E" w:rsidR="00E22FF8" w:rsidRDefault="00E22FF8" w:rsidP="00E22FF8">
      <w:r>
        <w:t>Eliza Mackenzie House</w:t>
      </w:r>
      <w:r w:rsidR="008975C6">
        <w:t xml:space="preserve"> (</w:t>
      </w:r>
      <w:r w:rsidR="008975C6">
        <w:fldChar w:fldCharType="begin"/>
      </w:r>
      <w:r w:rsidR="008975C6">
        <w:instrText xml:space="preserve"> REF _Ref5023786 \h </w:instrText>
      </w:r>
      <w:r w:rsidR="008975C6">
        <w:fldChar w:fldCharType="separate"/>
      </w:r>
      <w:r w:rsidR="00E22DB4">
        <w:t xml:space="preserve">Figure </w:t>
      </w:r>
      <w:r w:rsidR="00E22DB4">
        <w:rPr>
          <w:noProof/>
        </w:rPr>
        <w:t>15</w:t>
      </w:r>
      <w:r w:rsidR="008975C6">
        <w:fldChar w:fldCharType="end"/>
      </w:r>
      <w:r w:rsidR="008975C6">
        <w:t>)</w:t>
      </w:r>
      <w:r>
        <w:t xml:space="preserve"> was built in 1899</w:t>
      </w:r>
      <w:r w:rsidR="00CB1526">
        <w:t xml:space="preserve"> and was used as the Nursing Sisters Mess up until the mid-1990’s when it was converted to a combined Medical Mess. The Queen Alexandra Royal Naval Nursing Sisters (QARNNS) used Eliza Mackenzie House, named after their founding member Eliza Mackenzie, as their base whilst stationed at Haslar.</w:t>
      </w:r>
    </w:p>
    <w:p w14:paraId="28F929FD" w14:textId="77777777" w:rsidR="00026F7A" w:rsidRPr="00E22FF8" w:rsidRDefault="00026F7A" w:rsidP="00E22FF8"/>
    <w:tbl>
      <w:tblPr>
        <w:tblStyle w:val="TableGrid"/>
        <w:tblW w:w="92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76"/>
      </w:tblGrid>
      <w:tr w:rsidR="00444B25" w14:paraId="473D1EEA" w14:textId="77777777" w:rsidTr="087B933D">
        <w:trPr>
          <w:trHeight w:val="6485"/>
        </w:trPr>
        <w:tc>
          <w:tcPr>
            <w:tcW w:w="9202" w:type="dxa"/>
          </w:tcPr>
          <w:p w14:paraId="5A2136B8" w14:textId="0E2D2ADC" w:rsidR="00444B25" w:rsidRDefault="00444B25" w:rsidP="00E759F6">
            <w:r>
              <w:rPr>
                <w:noProof/>
              </w:rPr>
              <w:drawing>
                <wp:inline distT="0" distB="0" distL="0" distR="0" wp14:anchorId="3283EDC2" wp14:editId="6632E3DB">
                  <wp:extent cx="5748339" cy="3770488"/>
                  <wp:effectExtent l="0" t="0" r="5080" b="1905"/>
                  <wp:docPr id="154577279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pic:nvPicPr>
                        <pic:blipFill>
                          <a:blip r:embed="rId32">
                            <a:extLst>
                              <a:ext uri="{28A0092B-C50C-407E-A947-70E740481C1C}">
                                <a14:useLocalDpi xmlns:a14="http://schemas.microsoft.com/office/drawing/2010/main" val="0"/>
                              </a:ext>
                            </a:extLst>
                          </a:blip>
                          <a:stretch>
                            <a:fillRect/>
                          </a:stretch>
                        </pic:blipFill>
                        <pic:spPr>
                          <a:xfrm>
                            <a:off x="0" y="0"/>
                            <a:ext cx="5748339" cy="3770488"/>
                          </a:xfrm>
                          <a:prstGeom prst="rect">
                            <a:avLst/>
                          </a:prstGeom>
                        </pic:spPr>
                      </pic:pic>
                    </a:graphicData>
                  </a:graphic>
                </wp:inline>
              </w:drawing>
            </w:r>
          </w:p>
        </w:tc>
      </w:tr>
    </w:tbl>
    <w:tbl>
      <w:tblPr>
        <w:tblStyle w:val="TableGrid"/>
        <w:tblW w:w="92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02"/>
      </w:tblGrid>
      <w:tr w:rsidR="00444B25" w14:paraId="0779D1C2" w14:textId="77777777" w:rsidTr="087B933D">
        <w:trPr>
          <w:trHeight w:val="744"/>
        </w:trPr>
        <w:tc>
          <w:tcPr>
            <w:tcW w:w="9202" w:type="dxa"/>
          </w:tcPr>
          <w:p w14:paraId="0ED7CA55" w14:textId="6F394706" w:rsidR="00444B25" w:rsidRDefault="00FD169D" w:rsidP="007E4C16">
            <w:pPr>
              <w:pStyle w:val="Caption"/>
              <w:framePr w:wrap="around"/>
            </w:pPr>
            <w:bookmarkStart w:id="98" w:name="_Ref5023786"/>
            <w:bookmarkStart w:id="99" w:name="_Toc35168903"/>
            <w:r>
              <w:t>Figure</w:t>
            </w:r>
            <w:r w:rsidR="00444B25">
              <w:t xml:space="preserve"> </w:t>
            </w:r>
            <w:r>
              <w:fldChar w:fldCharType="begin"/>
            </w:r>
            <w:r>
              <w:instrText>SEQ Figure \* ARABIC</w:instrText>
            </w:r>
            <w:r>
              <w:fldChar w:fldCharType="separate"/>
            </w:r>
            <w:r w:rsidR="00E22DB4">
              <w:rPr>
                <w:noProof/>
              </w:rPr>
              <w:t>15</w:t>
            </w:r>
            <w:r>
              <w:fldChar w:fldCharType="end"/>
            </w:r>
            <w:bookmarkEnd w:id="98"/>
            <w:r w:rsidR="00444B25">
              <w:t xml:space="preserve"> </w:t>
            </w:r>
            <w:r w:rsidR="00943E84">
              <w:t xml:space="preserve">: </w:t>
            </w:r>
            <w:r w:rsidR="00444B25">
              <w:t>Eliza Mackenzie House (</w:t>
            </w:r>
            <w:r w:rsidR="00943E84">
              <w:t>Haslar Heritage Group</w:t>
            </w:r>
            <w:r w:rsidR="00444B25">
              <w:t>)</w:t>
            </w:r>
            <w:bookmarkEnd w:id="99"/>
          </w:p>
        </w:tc>
      </w:tr>
    </w:tbl>
    <w:p w14:paraId="0BB9EF6E" w14:textId="142A99DB" w:rsidR="00E759F6" w:rsidRDefault="00E759F6" w:rsidP="00026F7A">
      <w:pPr>
        <w:pStyle w:val="Heading4"/>
      </w:pPr>
      <w:r>
        <w:t xml:space="preserve">Medical </w:t>
      </w:r>
      <w:r w:rsidR="00026F7A">
        <w:t>M</w:t>
      </w:r>
      <w:r>
        <w:t>ess</w:t>
      </w:r>
      <w:r w:rsidR="008975C6">
        <w:t xml:space="preserve"> (13)</w:t>
      </w:r>
    </w:p>
    <w:p w14:paraId="00539E0F" w14:textId="783EE918" w:rsidR="00026F7A" w:rsidRPr="00026F7A" w:rsidRDefault="00026F7A" w:rsidP="00026F7A">
      <w:r>
        <w:t xml:space="preserve">The Medical Mess was built in 1899 with the aim of freeing up more space in </w:t>
      </w:r>
      <w:r w:rsidR="002915F3">
        <w:t>the Hospital</w:t>
      </w:r>
      <w:r>
        <w:t xml:space="preserve"> by moving staff out of the main block into </w:t>
      </w:r>
      <w:r w:rsidR="00CF6F15">
        <w:t>purpose-built</w:t>
      </w:r>
      <w:r>
        <w:t xml:space="preserve"> accommodation</w:t>
      </w:r>
      <w:r w:rsidR="008975C6">
        <w:t xml:space="preserve"> (</w:t>
      </w:r>
      <w:r w:rsidR="008975C6">
        <w:fldChar w:fldCharType="begin"/>
      </w:r>
      <w:r w:rsidR="008975C6">
        <w:instrText xml:space="preserve"> REF _Ref5023614 \h </w:instrText>
      </w:r>
      <w:r w:rsidR="008975C6">
        <w:fldChar w:fldCharType="separate"/>
      </w:r>
      <w:r w:rsidR="00E22DB4">
        <w:t xml:space="preserve">Figure </w:t>
      </w:r>
      <w:r w:rsidR="00E22DB4">
        <w:rPr>
          <w:noProof/>
        </w:rPr>
        <w:t>16</w:t>
      </w:r>
      <w:r w:rsidR="008975C6">
        <w:fldChar w:fldCharType="end"/>
      </w:r>
      <w:r w:rsidR="008975C6">
        <w:t>)</w:t>
      </w:r>
      <w:r>
        <w:t>. The Medical Mess opened in 1901</w:t>
      </w:r>
      <w:r w:rsidR="00CF6F15">
        <w:t xml:space="preserve"> and served as staff accommodation up until </w:t>
      </w:r>
      <w:r w:rsidR="002915F3">
        <w:t>the Hospital</w:t>
      </w:r>
      <w:r w:rsidR="00BF7B40">
        <w:t>’</w:t>
      </w:r>
      <w:r w:rsidR="00CF6F15">
        <w:t>s closure in 2009.</w:t>
      </w:r>
    </w:p>
    <w:tbl>
      <w:tblPr>
        <w:tblStyle w:val="TableGrid"/>
        <w:tblW w:w="96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64"/>
      </w:tblGrid>
      <w:tr w:rsidR="00CB5FDA" w14:paraId="0047A3C1" w14:textId="77777777" w:rsidTr="087B933D">
        <w:trPr>
          <w:trHeight w:val="6096"/>
        </w:trPr>
        <w:tc>
          <w:tcPr>
            <w:tcW w:w="9664" w:type="dxa"/>
          </w:tcPr>
          <w:p w14:paraId="563D147B" w14:textId="789F806A" w:rsidR="00CB5FDA" w:rsidRDefault="00CB5FDA" w:rsidP="00E759F6">
            <w:r>
              <w:rPr>
                <w:noProof/>
              </w:rPr>
              <w:drawing>
                <wp:inline distT="0" distB="0" distL="0" distR="0" wp14:anchorId="1483E511" wp14:editId="495C3B80">
                  <wp:extent cx="5767386" cy="3483898"/>
                  <wp:effectExtent l="0" t="0" r="5080" b="2540"/>
                  <wp:docPr id="163998839"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pic:nvPicPr>
                        <pic:blipFill>
                          <a:blip r:embed="rId33">
                            <a:extLst>
                              <a:ext uri="{28A0092B-C50C-407E-A947-70E740481C1C}">
                                <a14:useLocalDpi xmlns:a14="http://schemas.microsoft.com/office/drawing/2010/main" val="0"/>
                              </a:ext>
                            </a:extLst>
                          </a:blip>
                          <a:stretch>
                            <a:fillRect/>
                          </a:stretch>
                        </pic:blipFill>
                        <pic:spPr>
                          <a:xfrm>
                            <a:off x="0" y="0"/>
                            <a:ext cx="5767386" cy="3483898"/>
                          </a:xfrm>
                          <a:prstGeom prst="rect">
                            <a:avLst/>
                          </a:prstGeom>
                        </pic:spPr>
                      </pic:pic>
                    </a:graphicData>
                  </a:graphic>
                </wp:inline>
              </w:drawing>
            </w:r>
          </w:p>
        </w:tc>
      </w:tr>
    </w:tbl>
    <w:tbl>
      <w:tblPr>
        <w:tblStyle w:val="TableGrid"/>
        <w:tblW w:w="96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64"/>
      </w:tblGrid>
      <w:tr w:rsidR="00CB5FDA" w14:paraId="5FFF0A31" w14:textId="77777777" w:rsidTr="087B933D">
        <w:trPr>
          <w:trHeight w:val="798"/>
        </w:trPr>
        <w:tc>
          <w:tcPr>
            <w:tcW w:w="9664" w:type="dxa"/>
          </w:tcPr>
          <w:p w14:paraId="5761DA42" w14:textId="5F025879" w:rsidR="00CB5FDA" w:rsidRDefault="00FD169D" w:rsidP="007E4C16">
            <w:pPr>
              <w:pStyle w:val="Caption"/>
              <w:framePr w:wrap="around"/>
            </w:pPr>
            <w:bookmarkStart w:id="100" w:name="_Ref5023614"/>
            <w:bookmarkStart w:id="101" w:name="_Toc35168904"/>
            <w:r>
              <w:t>Figure</w:t>
            </w:r>
            <w:r w:rsidR="00CB5FDA">
              <w:t xml:space="preserve"> </w:t>
            </w:r>
            <w:r>
              <w:fldChar w:fldCharType="begin"/>
            </w:r>
            <w:r>
              <w:instrText>SEQ Figure \* ARABIC</w:instrText>
            </w:r>
            <w:r>
              <w:fldChar w:fldCharType="separate"/>
            </w:r>
            <w:r w:rsidR="00E22DB4">
              <w:rPr>
                <w:noProof/>
              </w:rPr>
              <w:t>16</w:t>
            </w:r>
            <w:r>
              <w:fldChar w:fldCharType="end"/>
            </w:r>
            <w:bookmarkEnd w:id="100"/>
            <w:r w:rsidR="00D85AA6">
              <w:rPr>
                <w:noProof/>
              </w:rPr>
              <w:t xml:space="preserve"> : </w:t>
            </w:r>
            <w:r w:rsidR="00CB5FDA">
              <w:t>The Medical Mess (</w:t>
            </w:r>
            <w:r w:rsidR="00D85AA6">
              <w:t>Haslar Heritage Group</w:t>
            </w:r>
            <w:r w:rsidR="00CB5FDA">
              <w:t>)</w:t>
            </w:r>
            <w:bookmarkEnd w:id="101"/>
          </w:p>
        </w:tc>
      </w:tr>
    </w:tbl>
    <w:p w14:paraId="6DAB0FB4" w14:textId="74602897" w:rsidR="00E759F6" w:rsidRDefault="00E759F6" w:rsidP="00CF0E54">
      <w:pPr>
        <w:pStyle w:val="Heading4"/>
      </w:pPr>
      <w:r>
        <w:t xml:space="preserve">Zymotics </w:t>
      </w:r>
      <w:r w:rsidR="00CF0E54">
        <w:t>H</w:t>
      </w:r>
      <w:r>
        <w:t>ospital</w:t>
      </w:r>
      <w:r w:rsidR="008975C6">
        <w:t xml:space="preserve"> (14)</w:t>
      </w:r>
    </w:p>
    <w:p w14:paraId="2640E51E" w14:textId="75494E18" w:rsidR="00CF0E54" w:rsidRDefault="00CF0E54" w:rsidP="00CF0E54">
      <w:r>
        <w:t>The Zymotic Blocks</w:t>
      </w:r>
      <w:r w:rsidR="008975C6">
        <w:t xml:space="preserve"> (</w:t>
      </w:r>
      <w:r w:rsidR="008975C6">
        <w:fldChar w:fldCharType="begin"/>
      </w:r>
      <w:r w:rsidR="008975C6">
        <w:instrText xml:space="preserve"> REF _Ref5023806 \h </w:instrText>
      </w:r>
      <w:r w:rsidR="008975C6">
        <w:fldChar w:fldCharType="separate"/>
      </w:r>
      <w:r w:rsidR="00E22DB4">
        <w:t xml:space="preserve">Figure </w:t>
      </w:r>
      <w:r w:rsidR="00E22DB4">
        <w:rPr>
          <w:noProof/>
        </w:rPr>
        <w:t>17</w:t>
      </w:r>
      <w:r w:rsidR="008975C6">
        <w:fldChar w:fldCharType="end"/>
      </w:r>
      <w:r w:rsidR="008975C6">
        <w:t>)</w:t>
      </w:r>
      <w:r>
        <w:t xml:space="preserve"> were built along the sea border of the site to treat patients suffering with infectious diseases away from other patients. The Zymotics hospital could be completely separate from the rest of </w:t>
      </w:r>
      <w:r w:rsidR="002915F3">
        <w:t>the Hospital</w:t>
      </w:r>
      <w:r>
        <w:t xml:space="preserve"> site</w:t>
      </w:r>
      <w:r w:rsidR="00731F73">
        <w:t xml:space="preserve"> if required</w:t>
      </w:r>
      <w:r>
        <w:t>, brick walls acted as a physical barrier with a hatch installed to pass through supplie</w:t>
      </w:r>
      <w:r w:rsidR="00731F73">
        <w:t>s</w:t>
      </w:r>
      <w:r>
        <w:t>. The Zymotics had a central administration block known as building 40</w:t>
      </w:r>
      <w:r w:rsidR="00731F73">
        <w:t xml:space="preserve"> which sat at the centre of the Zymotic complex.</w:t>
      </w:r>
    </w:p>
    <w:p w14:paraId="49EFB26C" w14:textId="77777777" w:rsidR="0021164D" w:rsidRDefault="0021164D" w:rsidP="0021164D">
      <w:pPr>
        <w:pStyle w:val="Heading4"/>
      </w:pPr>
      <w:r>
        <w:t>G Block (11)</w:t>
      </w:r>
    </w:p>
    <w:p w14:paraId="4A0C0384" w14:textId="5EE21C20" w:rsidR="0021164D" w:rsidRPr="00CF0E54" w:rsidRDefault="0021164D" w:rsidP="0021164D">
      <w:r>
        <w:t>G Block (</w:t>
      </w:r>
      <w:r>
        <w:fldChar w:fldCharType="begin"/>
      </w:r>
      <w:r>
        <w:instrText xml:space="preserve"> REF _Ref5023894 \h </w:instrText>
      </w:r>
      <w:r>
        <w:fldChar w:fldCharType="separate"/>
      </w:r>
      <w:r w:rsidR="00E22DB4">
        <w:t xml:space="preserve">Figure </w:t>
      </w:r>
      <w:r w:rsidR="00E22DB4">
        <w:rPr>
          <w:noProof/>
        </w:rPr>
        <w:t>18</w:t>
      </w:r>
      <w:r>
        <w:fldChar w:fldCharType="end"/>
      </w:r>
      <w:r>
        <w:t xml:space="preserve">) has mainly been used as a psychiatric health building and contains the famous padded cell. </w:t>
      </w:r>
      <w:r w:rsidR="00D85AA6">
        <w:t xml:space="preserve">The padded cell </w:t>
      </w:r>
      <w:r w:rsidR="00BF7B40">
        <w:t>was</w:t>
      </w:r>
      <w:r w:rsidR="00D85AA6">
        <w:t xml:space="preserve">installed in G Block to house insane patients who were considered a harm to themselves in a normal hospital ward setting. The padded cell is a location at Haslar that attracts ghost stories and paranormal sightings are regularly recorded. </w:t>
      </w:r>
      <w:r>
        <w:t>G Block opened in 1910 and is amongst the more modern hospital buildings. The building has also been used as accommodation in the past.</w:t>
      </w:r>
    </w:p>
    <w:tbl>
      <w:tblPr>
        <w:tblStyle w:val="TableGrid"/>
        <w:tblW w:w="94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01"/>
      </w:tblGrid>
      <w:tr w:rsidR="00CB5FDA" w14:paraId="5A5B7A2F" w14:textId="77777777" w:rsidTr="087B933D">
        <w:trPr>
          <w:trHeight w:val="5792"/>
        </w:trPr>
        <w:tc>
          <w:tcPr>
            <w:tcW w:w="9401" w:type="dxa"/>
          </w:tcPr>
          <w:p w14:paraId="68C14AB2" w14:textId="3E854F21" w:rsidR="00CB5FDA" w:rsidRDefault="00CB5FDA" w:rsidP="0021164D">
            <w:pPr>
              <w:jc w:val="center"/>
            </w:pPr>
            <w:r>
              <w:rPr>
                <w:noProof/>
              </w:rPr>
              <w:drawing>
                <wp:inline distT="0" distB="0" distL="0" distR="0" wp14:anchorId="2F2096A6" wp14:editId="72636966">
                  <wp:extent cx="5238748" cy="3434387"/>
                  <wp:effectExtent l="0" t="0" r="0" b="0"/>
                  <wp:docPr id="1476204356"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pic:nvPicPr>
                        <pic:blipFill>
                          <a:blip r:embed="rId34">
                            <a:extLst>
                              <a:ext uri="{28A0092B-C50C-407E-A947-70E740481C1C}">
                                <a14:useLocalDpi xmlns:a14="http://schemas.microsoft.com/office/drawing/2010/main" val="0"/>
                              </a:ext>
                            </a:extLst>
                          </a:blip>
                          <a:stretch>
                            <a:fillRect/>
                          </a:stretch>
                        </pic:blipFill>
                        <pic:spPr>
                          <a:xfrm>
                            <a:off x="0" y="0"/>
                            <a:ext cx="5238748" cy="3434387"/>
                          </a:xfrm>
                          <a:prstGeom prst="rect">
                            <a:avLst/>
                          </a:prstGeom>
                        </pic:spPr>
                      </pic:pic>
                    </a:graphicData>
                  </a:graphic>
                </wp:inline>
              </w:drawing>
            </w:r>
          </w:p>
        </w:tc>
      </w:tr>
    </w:tbl>
    <w:tbl>
      <w:tblPr>
        <w:tblStyle w:val="TableGrid"/>
        <w:tblW w:w="94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01"/>
      </w:tblGrid>
      <w:tr w:rsidR="00CB5FDA" w14:paraId="69E9755A" w14:textId="77777777" w:rsidTr="087B933D">
        <w:trPr>
          <w:trHeight w:val="740"/>
        </w:trPr>
        <w:tc>
          <w:tcPr>
            <w:tcW w:w="9401" w:type="dxa"/>
          </w:tcPr>
          <w:p w14:paraId="026B5005" w14:textId="08E6CCE0" w:rsidR="00CB5FDA" w:rsidRDefault="00FD169D" w:rsidP="007E4C16">
            <w:pPr>
              <w:pStyle w:val="Caption"/>
              <w:framePr w:wrap="around"/>
            </w:pPr>
            <w:bookmarkStart w:id="102" w:name="_Ref5023806"/>
            <w:bookmarkStart w:id="103" w:name="_Toc35168905"/>
            <w:r>
              <w:t>Figure</w:t>
            </w:r>
            <w:r w:rsidR="00CB5FDA">
              <w:t xml:space="preserve"> </w:t>
            </w:r>
            <w:r>
              <w:fldChar w:fldCharType="begin"/>
            </w:r>
            <w:r>
              <w:instrText>SEQ Figure \* ARABIC</w:instrText>
            </w:r>
            <w:r>
              <w:fldChar w:fldCharType="separate"/>
            </w:r>
            <w:r w:rsidR="00E22DB4">
              <w:rPr>
                <w:noProof/>
              </w:rPr>
              <w:t>17</w:t>
            </w:r>
            <w:r>
              <w:fldChar w:fldCharType="end"/>
            </w:r>
            <w:bookmarkEnd w:id="102"/>
            <w:r w:rsidR="00D85AA6">
              <w:rPr>
                <w:noProof/>
              </w:rPr>
              <w:t xml:space="preserve"> :</w:t>
            </w:r>
            <w:r w:rsidR="00CB5FDA">
              <w:t xml:space="preserve"> Zymotics (</w:t>
            </w:r>
            <w:r w:rsidR="00D85AA6">
              <w:t>Haslar Heritage Group</w:t>
            </w:r>
            <w:r w:rsidR="00CB5FDA">
              <w:t>)</w:t>
            </w:r>
            <w:bookmarkEnd w:id="103"/>
          </w:p>
        </w:tc>
      </w:tr>
    </w:tbl>
    <w:p w14:paraId="6D052882" w14:textId="7D230FFA" w:rsidR="00F26E81" w:rsidRPr="00F26E81" w:rsidRDefault="00F26E81" w:rsidP="00F26E81"/>
    <w:tbl>
      <w:tblPr>
        <w:tblStyle w:val="TableGrid"/>
        <w:tblW w:w="96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67"/>
      </w:tblGrid>
      <w:tr w:rsidR="00CB5FDA" w14:paraId="203FF926" w14:textId="77777777" w:rsidTr="087B933D">
        <w:trPr>
          <w:trHeight w:val="6806"/>
        </w:trPr>
        <w:tc>
          <w:tcPr>
            <w:tcW w:w="9667" w:type="dxa"/>
          </w:tcPr>
          <w:p w14:paraId="214647DF" w14:textId="67573569" w:rsidR="00CB5FDA" w:rsidRDefault="00CB5FDA" w:rsidP="0021164D">
            <w:pPr>
              <w:jc w:val="center"/>
            </w:pPr>
            <w:r>
              <w:rPr>
                <w:noProof/>
              </w:rPr>
              <w:drawing>
                <wp:inline distT="0" distB="0" distL="0" distR="0" wp14:anchorId="3371892D" wp14:editId="6ACF6E54">
                  <wp:extent cx="5738875" cy="3748087"/>
                  <wp:effectExtent l="0" t="0" r="0" b="5080"/>
                  <wp:docPr id="956888754"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35">
                            <a:extLst>
                              <a:ext uri="{28A0092B-C50C-407E-A947-70E740481C1C}">
                                <a14:useLocalDpi xmlns:a14="http://schemas.microsoft.com/office/drawing/2010/main" val="0"/>
                              </a:ext>
                            </a:extLst>
                          </a:blip>
                          <a:stretch>
                            <a:fillRect/>
                          </a:stretch>
                        </pic:blipFill>
                        <pic:spPr>
                          <a:xfrm>
                            <a:off x="0" y="0"/>
                            <a:ext cx="5738875" cy="3748087"/>
                          </a:xfrm>
                          <a:prstGeom prst="rect">
                            <a:avLst/>
                          </a:prstGeom>
                        </pic:spPr>
                      </pic:pic>
                    </a:graphicData>
                  </a:graphic>
                </wp:inline>
              </w:drawing>
            </w:r>
          </w:p>
        </w:tc>
      </w:tr>
    </w:tbl>
    <w:tbl>
      <w:tblPr>
        <w:tblStyle w:val="TableGrid"/>
        <w:tblW w:w="96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67"/>
      </w:tblGrid>
      <w:tr w:rsidR="00CB5FDA" w14:paraId="04239C2C" w14:textId="77777777" w:rsidTr="087B933D">
        <w:trPr>
          <w:trHeight w:val="746"/>
        </w:trPr>
        <w:tc>
          <w:tcPr>
            <w:tcW w:w="9667" w:type="dxa"/>
          </w:tcPr>
          <w:p w14:paraId="5145F70D" w14:textId="32E4A351" w:rsidR="00CB5FDA" w:rsidRDefault="00FD169D" w:rsidP="007E4C16">
            <w:pPr>
              <w:pStyle w:val="Caption"/>
              <w:framePr w:wrap="around"/>
            </w:pPr>
            <w:bookmarkStart w:id="104" w:name="_Ref5023894"/>
            <w:bookmarkStart w:id="105" w:name="_Toc35168906"/>
            <w:r>
              <w:t>Figure</w:t>
            </w:r>
            <w:r w:rsidR="00CB5FDA">
              <w:t xml:space="preserve"> </w:t>
            </w:r>
            <w:r>
              <w:fldChar w:fldCharType="begin"/>
            </w:r>
            <w:r>
              <w:instrText>SEQ Figure \* ARABIC</w:instrText>
            </w:r>
            <w:r>
              <w:fldChar w:fldCharType="separate"/>
            </w:r>
            <w:r w:rsidR="00E22DB4">
              <w:rPr>
                <w:noProof/>
              </w:rPr>
              <w:t>18</w:t>
            </w:r>
            <w:r>
              <w:fldChar w:fldCharType="end"/>
            </w:r>
            <w:bookmarkEnd w:id="104"/>
            <w:r w:rsidR="00D85AA6">
              <w:rPr>
                <w:noProof/>
              </w:rPr>
              <w:t xml:space="preserve"> :</w:t>
            </w:r>
            <w:r w:rsidR="00CB5FDA">
              <w:t xml:space="preserve"> G Block (</w:t>
            </w:r>
            <w:r w:rsidR="00D85AA6">
              <w:t>Haslar Heritage Group</w:t>
            </w:r>
            <w:r w:rsidR="00CB5FDA">
              <w:t>)</w:t>
            </w:r>
            <w:bookmarkEnd w:id="105"/>
          </w:p>
        </w:tc>
      </w:tr>
    </w:tbl>
    <w:p w14:paraId="5FBCA56F" w14:textId="4D8FBD42" w:rsidR="00E759F6" w:rsidRDefault="00E759F6" w:rsidP="00BB2BDD">
      <w:pPr>
        <w:pStyle w:val="Heading4"/>
      </w:pPr>
      <w:r>
        <w:t>Errol Hall</w:t>
      </w:r>
      <w:r w:rsidR="00FA3307">
        <w:t xml:space="preserve"> (16)</w:t>
      </w:r>
    </w:p>
    <w:p w14:paraId="57564149" w14:textId="0A1BFCF8" w:rsidR="00BB2BDD" w:rsidRPr="00BB2BDD" w:rsidRDefault="00FD0EC7" w:rsidP="00BB2BDD">
      <w:r>
        <w:t>Errol Hall</w:t>
      </w:r>
      <w:r w:rsidR="00FA3307">
        <w:t xml:space="preserve"> (</w:t>
      </w:r>
      <w:r w:rsidR="00FA3307">
        <w:fldChar w:fldCharType="begin"/>
      </w:r>
      <w:r w:rsidR="00FA3307">
        <w:instrText xml:space="preserve"> REF _Ref5023918 \h </w:instrText>
      </w:r>
      <w:r w:rsidR="00FA3307">
        <w:fldChar w:fldCharType="separate"/>
      </w:r>
      <w:r w:rsidR="00E22DB4">
        <w:t xml:space="preserve">Figure </w:t>
      </w:r>
      <w:r w:rsidR="00E22DB4">
        <w:rPr>
          <w:noProof/>
        </w:rPr>
        <w:t>19</w:t>
      </w:r>
      <w:r w:rsidR="00FA3307">
        <w:fldChar w:fldCharType="end"/>
      </w:r>
      <w:r w:rsidR="00FA3307">
        <w:t>)</w:t>
      </w:r>
      <w:r>
        <w:t xml:space="preserve"> opened in 1913 and was used as a leisure facility by staff and patients. The building was used as a library, for snooker and billiards and as a general rest centre. Errol Hall also contained a stage and was used for shows to entertain </w:t>
      </w:r>
      <w:r w:rsidR="002915F3">
        <w:t>the Hospital</w:t>
      </w:r>
      <w:r>
        <w:t xml:space="preserve"> population.</w:t>
      </w:r>
    </w:p>
    <w:tbl>
      <w:tblPr>
        <w:tblStyle w:val="TableGrid"/>
        <w:tblW w:w="93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11"/>
      </w:tblGrid>
      <w:tr w:rsidR="00E15785" w14:paraId="1C9802A6" w14:textId="77777777" w:rsidTr="087B933D">
        <w:trPr>
          <w:trHeight w:val="7204"/>
        </w:trPr>
        <w:tc>
          <w:tcPr>
            <w:tcW w:w="9311" w:type="dxa"/>
          </w:tcPr>
          <w:p w14:paraId="0AAFFD60" w14:textId="49B2E64D" w:rsidR="00E15785" w:rsidRDefault="00E15785" w:rsidP="00E759F6">
            <w:r>
              <w:rPr>
                <w:noProof/>
              </w:rPr>
              <w:drawing>
                <wp:inline distT="0" distB="0" distL="0" distR="0" wp14:anchorId="5058F335" wp14:editId="32C88B85">
                  <wp:extent cx="5767386" cy="4324184"/>
                  <wp:effectExtent l="0" t="0" r="5080" b="635"/>
                  <wp:docPr id="1115197437"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36">
                            <a:extLst>
                              <a:ext uri="{28A0092B-C50C-407E-A947-70E740481C1C}">
                                <a14:useLocalDpi xmlns:a14="http://schemas.microsoft.com/office/drawing/2010/main" val="0"/>
                              </a:ext>
                            </a:extLst>
                          </a:blip>
                          <a:stretch>
                            <a:fillRect/>
                          </a:stretch>
                        </pic:blipFill>
                        <pic:spPr>
                          <a:xfrm>
                            <a:off x="0" y="0"/>
                            <a:ext cx="5767386" cy="4324184"/>
                          </a:xfrm>
                          <a:prstGeom prst="rect">
                            <a:avLst/>
                          </a:prstGeom>
                        </pic:spPr>
                      </pic:pic>
                    </a:graphicData>
                  </a:graphic>
                </wp:inline>
              </w:drawing>
            </w:r>
          </w:p>
        </w:tc>
      </w:tr>
    </w:tbl>
    <w:tbl>
      <w:tblPr>
        <w:tblStyle w:val="TableGrid"/>
        <w:tblW w:w="93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11"/>
      </w:tblGrid>
      <w:tr w:rsidR="00E15785" w14:paraId="3AF1AFBA" w14:textId="77777777" w:rsidTr="087B933D">
        <w:trPr>
          <w:trHeight w:val="793"/>
        </w:trPr>
        <w:tc>
          <w:tcPr>
            <w:tcW w:w="9311" w:type="dxa"/>
          </w:tcPr>
          <w:p w14:paraId="0EAA6BAE" w14:textId="060826C4" w:rsidR="00E15785" w:rsidRDefault="00FD169D" w:rsidP="007E4C16">
            <w:pPr>
              <w:pStyle w:val="Caption"/>
              <w:framePr w:wrap="around"/>
            </w:pPr>
            <w:bookmarkStart w:id="106" w:name="_Ref5023918"/>
            <w:bookmarkStart w:id="107" w:name="_Toc35168907"/>
            <w:r>
              <w:t>Figure</w:t>
            </w:r>
            <w:r w:rsidR="00E15785">
              <w:t xml:space="preserve"> </w:t>
            </w:r>
            <w:r>
              <w:fldChar w:fldCharType="begin"/>
            </w:r>
            <w:r>
              <w:instrText>SEQ Figure \* ARABIC</w:instrText>
            </w:r>
            <w:r>
              <w:fldChar w:fldCharType="separate"/>
            </w:r>
            <w:r w:rsidR="00E22DB4">
              <w:rPr>
                <w:noProof/>
              </w:rPr>
              <w:t>19</w:t>
            </w:r>
            <w:r>
              <w:fldChar w:fldCharType="end"/>
            </w:r>
            <w:bookmarkEnd w:id="106"/>
            <w:r w:rsidR="00E15785">
              <w:t xml:space="preserve"> </w:t>
            </w:r>
            <w:r w:rsidR="00D85AA6">
              <w:t xml:space="preserve">: </w:t>
            </w:r>
            <w:r w:rsidR="00E15785">
              <w:t>Errol Hall (</w:t>
            </w:r>
            <w:r w:rsidR="00D85AA6">
              <w:t>Haslar Heritage Group</w:t>
            </w:r>
            <w:r w:rsidR="00E15785">
              <w:t>)</w:t>
            </w:r>
            <w:bookmarkEnd w:id="107"/>
          </w:p>
        </w:tc>
      </w:tr>
    </w:tbl>
    <w:p w14:paraId="40B9FF65" w14:textId="16F426C8" w:rsidR="008525B1" w:rsidRDefault="00E759F6" w:rsidP="00917712">
      <w:pPr>
        <w:pStyle w:val="Heading4"/>
      </w:pPr>
      <w:r>
        <w:t>Canada Bloc</w:t>
      </w:r>
      <w:r w:rsidR="00917712">
        <w:t>k</w:t>
      </w:r>
      <w:r w:rsidR="00FA3307">
        <w:t xml:space="preserve"> (10)</w:t>
      </w:r>
    </w:p>
    <w:p w14:paraId="651DF1E2" w14:textId="6486B2CF" w:rsidR="00917712" w:rsidRPr="00917712" w:rsidRDefault="00917712" w:rsidP="00917712">
      <w:r>
        <w:t>Canada Block</w:t>
      </w:r>
      <w:r w:rsidR="00FA3307">
        <w:t xml:space="preserve"> (</w:t>
      </w:r>
      <w:r w:rsidR="00FA3307">
        <w:fldChar w:fldCharType="begin"/>
      </w:r>
      <w:r w:rsidR="00FA3307">
        <w:instrText xml:space="preserve"> REF _Ref5023942 \h </w:instrText>
      </w:r>
      <w:r w:rsidR="00FA3307">
        <w:fldChar w:fldCharType="separate"/>
      </w:r>
      <w:r w:rsidR="00E22DB4">
        <w:t xml:space="preserve">Figure </w:t>
      </w:r>
      <w:r w:rsidR="00E22DB4">
        <w:rPr>
          <w:noProof/>
        </w:rPr>
        <w:t>20</w:t>
      </w:r>
      <w:r w:rsidR="00FA3307">
        <w:fldChar w:fldCharType="end"/>
      </w:r>
      <w:r w:rsidR="00FA3307">
        <w:t>)</w:t>
      </w:r>
      <w:r>
        <w:t xml:space="preserve">, one of the later Haslar buildings, was opened in 1917 using money raised by the ‘Women of Canada’. </w:t>
      </w:r>
      <w:r w:rsidR="00064DDD">
        <w:t>The building is arranged over three floors overlooking the Solent and was used mostly for staff accommodation</w:t>
      </w:r>
      <w:r w:rsidR="00EB3C0F">
        <w:t>, the aim was to make more of the main hospital accommodation available to patients by moving staff into Canada Block.</w:t>
      </w:r>
    </w:p>
    <w:tbl>
      <w:tblPr>
        <w:tblStyle w:val="TableGrid"/>
        <w:tblW w:w="95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21"/>
      </w:tblGrid>
      <w:tr w:rsidR="00E15785" w14:paraId="3BDA3E3B" w14:textId="77777777" w:rsidTr="087B933D">
        <w:trPr>
          <w:trHeight w:val="6484"/>
        </w:trPr>
        <w:tc>
          <w:tcPr>
            <w:tcW w:w="9521" w:type="dxa"/>
          </w:tcPr>
          <w:p w14:paraId="6FA58488" w14:textId="17999694" w:rsidR="00E15785" w:rsidRDefault="00E15785" w:rsidP="00E759F6">
            <w:r>
              <w:rPr>
                <w:noProof/>
              </w:rPr>
              <w:drawing>
                <wp:inline distT="0" distB="0" distL="0" distR="0" wp14:anchorId="336312FD" wp14:editId="529D42A9">
                  <wp:extent cx="5797177" cy="3800475"/>
                  <wp:effectExtent l="0" t="0" r="0" b="0"/>
                  <wp:docPr id="1123756619"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pic:nvPicPr>
                        <pic:blipFill>
                          <a:blip r:embed="rId37">
                            <a:extLst>
                              <a:ext uri="{28A0092B-C50C-407E-A947-70E740481C1C}">
                                <a14:useLocalDpi xmlns:a14="http://schemas.microsoft.com/office/drawing/2010/main" val="0"/>
                              </a:ext>
                            </a:extLst>
                          </a:blip>
                          <a:stretch>
                            <a:fillRect/>
                          </a:stretch>
                        </pic:blipFill>
                        <pic:spPr>
                          <a:xfrm>
                            <a:off x="0" y="0"/>
                            <a:ext cx="5797177" cy="3800475"/>
                          </a:xfrm>
                          <a:prstGeom prst="rect">
                            <a:avLst/>
                          </a:prstGeom>
                        </pic:spPr>
                      </pic:pic>
                    </a:graphicData>
                  </a:graphic>
                </wp:inline>
              </w:drawing>
            </w:r>
          </w:p>
        </w:tc>
      </w:tr>
    </w:tbl>
    <w:tbl>
      <w:tblPr>
        <w:tblStyle w:val="TableGrid"/>
        <w:tblW w:w="95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21"/>
      </w:tblGrid>
      <w:tr w:rsidR="00E15785" w14:paraId="0B0BC258" w14:textId="77777777" w:rsidTr="087B933D">
        <w:trPr>
          <w:trHeight w:val="800"/>
        </w:trPr>
        <w:tc>
          <w:tcPr>
            <w:tcW w:w="9521" w:type="dxa"/>
          </w:tcPr>
          <w:p w14:paraId="3E923BC5" w14:textId="24FF2948" w:rsidR="00E15785" w:rsidRDefault="00FD169D" w:rsidP="007E4C16">
            <w:pPr>
              <w:pStyle w:val="Caption"/>
              <w:framePr w:wrap="around"/>
            </w:pPr>
            <w:bookmarkStart w:id="108" w:name="_Ref5023942"/>
            <w:bookmarkStart w:id="109" w:name="_Toc35168908"/>
            <w:r>
              <w:t>Figure</w:t>
            </w:r>
            <w:r w:rsidR="00E15785">
              <w:t xml:space="preserve"> </w:t>
            </w:r>
            <w:r>
              <w:fldChar w:fldCharType="begin"/>
            </w:r>
            <w:r>
              <w:instrText>SEQ Figure \* ARABIC</w:instrText>
            </w:r>
            <w:r>
              <w:fldChar w:fldCharType="separate"/>
            </w:r>
            <w:r w:rsidR="00E22DB4">
              <w:rPr>
                <w:noProof/>
              </w:rPr>
              <w:t>20</w:t>
            </w:r>
            <w:r>
              <w:fldChar w:fldCharType="end"/>
            </w:r>
            <w:bookmarkEnd w:id="108"/>
            <w:r w:rsidR="0091440C">
              <w:rPr>
                <w:noProof/>
              </w:rPr>
              <w:t xml:space="preserve"> : </w:t>
            </w:r>
            <w:r w:rsidR="00E15785">
              <w:t>Canada Block (</w:t>
            </w:r>
            <w:r w:rsidR="00D85AA6">
              <w:t>Haslar Heritage Group)</w:t>
            </w:r>
            <w:bookmarkEnd w:id="109"/>
          </w:p>
        </w:tc>
      </w:tr>
    </w:tbl>
    <w:p w14:paraId="6AB35109" w14:textId="5C324408" w:rsidR="00E759F6" w:rsidRDefault="00CF6244" w:rsidP="00064DDD">
      <w:pPr>
        <w:pStyle w:val="Heading4"/>
      </w:pPr>
      <w:r>
        <w:t>Modern Entrance</w:t>
      </w:r>
      <w:r w:rsidR="00FA3307">
        <w:t xml:space="preserve"> (7)</w:t>
      </w:r>
    </w:p>
    <w:p w14:paraId="417D438D" w14:textId="6C11D1A4" w:rsidR="00053ABA" w:rsidRPr="00053ABA" w:rsidRDefault="00053ABA" w:rsidP="00053ABA">
      <w:r>
        <w:t xml:space="preserve">The modern entrance to </w:t>
      </w:r>
      <w:r w:rsidR="002915F3">
        <w:t>the Hospital</w:t>
      </w:r>
      <w:r>
        <w:t xml:space="preserve"> was added in </w:t>
      </w:r>
      <w:r w:rsidR="00961DCA">
        <w:t>the 1980’s when access through the original main gate was closed. The modern entrance includes a security hut and electronic access gates.</w:t>
      </w:r>
    </w:p>
    <w:p w14:paraId="23683466" w14:textId="4AE4C601" w:rsidR="00E759F6" w:rsidRDefault="00E759F6" w:rsidP="00064DDD">
      <w:pPr>
        <w:pStyle w:val="Heading4"/>
      </w:pPr>
      <w:bookmarkStart w:id="110" w:name="_Ref10014892"/>
      <w:r>
        <w:t>Crosslink</w:t>
      </w:r>
      <w:r w:rsidR="00FA3307">
        <w:t xml:space="preserve"> (5)</w:t>
      </w:r>
      <w:bookmarkEnd w:id="110"/>
    </w:p>
    <w:p w14:paraId="2A72BDCF" w14:textId="5A87F5D9" w:rsidR="00A076B2" w:rsidRPr="00A076B2" w:rsidRDefault="00961DCA" w:rsidP="00A076B2">
      <w:r>
        <w:t xml:space="preserve">The fourth side of the original hospital was never built, however in 1984 the Crosslink </w:t>
      </w:r>
      <w:r w:rsidR="00FA3307">
        <w:t>(</w:t>
      </w:r>
      <w:r w:rsidR="00FA3307">
        <w:fldChar w:fldCharType="begin"/>
      </w:r>
      <w:r w:rsidR="00FA3307">
        <w:instrText xml:space="preserve"> REF _Ref5024002 \h </w:instrText>
      </w:r>
      <w:r w:rsidR="00FA3307">
        <w:fldChar w:fldCharType="separate"/>
      </w:r>
      <w:r w:rsidR="00E22DB4">
        <w:t xml:space="preserve">Figure </w:t>
      </w:r>
      <w:r w:rsidR="00E22DB4">
        <w:rPr>
          <w:noProof/>
        </w:rPr>
        <w:t>21</w:t>
      </w:r>
      <w:r w:rsidR="00FA3307">
        <w:fldChar w:fldCharType="end"/>
      </w:r>
      <w:r w:rsidR="00FA3307">
        <w:t xml:space="preserve">) </w:t>
      </w:r>
      <w:r>
        <w:t xml:space="preserve">was erected to answer the need for more operating theatres and treatment rooms. The modern building was intended to be </w:t>
      </w:r>
      <w:r w:rsidR="0008770A">
        <w:t xml:space="preserve">an </w:t>
      </w:r>
      <w:r>
        <w:t xml:space="preserve">architectural triumph with nods to </w:t>
      </w:r>
      <w:r w:rsidR="0008770A">
        <w:t>nautical imagery such as the ‘sails’ on the roof</w:t>
      </w:r>
      <w:r w:rsidR="00FA3307">
        <w:t xml:space="preserve"> (</w:t>
      </w:r>
      <w:r w:rsidR="00FA3307">
        <w:fldChar w:fldCharType="begin"/>
      </w:r>
      <w:r w:rsidR="00FA3307">
        <w:instrText xml:space="preserve"> REF _Ref5023987 \h </w:instrText>
      </w:r>
      <w:r w:rsidR="00FA3307">
        <w:fldChar w:fldCharType="separate"/>
      </w:r>
      <w:r w:rsidR="00E22DB4">
        <w:t xml:space="preserve">Figure </w:t>
      </w:r>
      <w:r w:rsidR="00E22DB4">
        <w:rPr>
          <w:noProof/>
        </w:rPr>
        <w:t>22</w:t>
      </w:r>
      <w:r w:rsidR="00FA3307">
        <w:fldChar w:fldCharType="end"/>
      </w:r>
      <w:r w:rsidR="00FA3307">
        <w:t>)</w:t>
      </w:r>
      <w:r w:rsidR="0008770A">
        <w:t xml:space="preserve">. The Crosslink has a reputation in the local area as being an eyesore, mostly because it was built over the original hospital quadrangle gardens which were much more pleasing to the eye. The Crosslink was demolished in May 2018 as part of the renovation of </w:t>
      </w:r>
      <w:r w:rsidR="002915F3">
        <w:t>the Hospital</w:t>
      </w:r>
      <w:r w:rsidR="0008770A">
        <w:t xml:space="preserve"> site.</w:t>
      </w:r>
      <w:r w:rsidR="00EB3C0F">
        <w:t xml:space="preserve"> The construction of the Crosslink and its under croft created a large amount of spoil and building debris which is thought to have been relocated to the land at the rear of the hospital.</w:t>
      </w:r>
      <w:r w:rsidR="00AC5F99">
        <w:t xml:space="preserve"> This includes the land set aside as the Burial Ground.</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E15785" w14:paraId="71B0FF31" w14:textId="77777777" w:rsidTr="087B933D">
        <w:tc>
          <w:tcPr>
            <w:tcW w:w="8494" w:type="dxa"/>
          </w:tcPr>
          <w:p w14:paraId="2F2D2353" w14:textId="58503B40" w:rsidR="00E15785" w:rsidRDefault="00E15785" w:rsidP="00D04BD5">
            <w:pPr>
              <w:jc w:val="center"/>
            </w:pPr>
            <w:r>
              <w:rPr>
                <w:noProof/>
              </w:rPr>
              <w:drawing>
                <wp:inline distT="0" distB="0" distL="0" distR="0" wp14:anchorId="5F8F7B27" wp14:editId="761322F6">
                  <wp:extent cx="4694831" cy="3139088"/>
                  <wp:effectExtent l="0" t="0" r="0" b="4445"/>
                  <wp:docPr id="1123595903"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pic:nvPicPr>
                        <pic:blipFill>
                          <a:blip r:embed="rId38">
                            <a:extLst>
                              <a:ext uri="{28A0092B-C50C-407E-A947-70E740481C1C}">
                                <a14:useLocalDpi xmlns:a14="http://schemas.microsoft.com/office/drawing/2010/main" val="0"/>
                              </a:ext>
                            </a:extLst>
                          </a:blip>
                          <a:stretch>
                            <a:fillRect/>
                          </a:stretch>
                        </pic:blipFill>
                        <pic:spPr>
                          <a:xfrm>
                            <a:off x="0" y="0"/>
                            <a:ext cx="4694831" cy="3139088"/>
                          </a:xfrm>
                          <a:prstGeom prst="rect">
                            <a:avLst/>
                          </a:prstGeom>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E15785" w14:paraId="2471ED14" w14:textId="77777777" w:rsidTr="087B933D">
        <w:tc>
          <w:tcPr>
            <w:tcW w:w="8494" w:type="dxa"/>
          </w:tcPr>
          <w:p w14:paraId="2E3AE50D" w14:textId="663F62BE" w:rsidR="00E15785" w:rsidRDefault="00FD169D" w:rsidP="007E4C16">
            <w:pPr>
              <w:pStyle w:val="Caption"/>
              <w:framePr w:wrap="around"/>
            </w:pPr>
            <w:bookmarkStart w:id="111" w:name="_Ref5024002"/>
            <w:bookmarkStart w:id="112" w:name="_Toc35168909"/>
            <w:r>
              <w:t>Figure</w:t>
            </w:r>
            <w:r w:rsidR="00343A5B">
              <w:t xml:space="preserve"> </w:t>
            </w:r>
            <w:r>
              <w:fldChar w:fldCharType="begin"/>
            </w:r>
            <w:r>
              <w:instrText>SEQ Figure \* ARABIC</w:instrText>
            </w:r>
            <w:r>
              <w:fldChar w:fldCharType="separate"/>
            </w:r>
            <w:r w:rsidR="00E22DB4">
              <w:rPr>
                <w:noProof/>
              </w:rPr>
              <w:t>21</w:t>
            </w:r>
            <w:r>
              <w:fldChar w:fldCharType="end"/>
            </w:r>
            <w:bookmarkEnd w:id="111"/>
            <w:r w:rsidR="00343A5B">
              <w:t xml:space="preserve"> </w:t>
            </w:r>
            <w:r w:rsidR="00D04BD5">
              <w:t xml:space="preserve">: </w:t>
            </w:r>
            <w:r w:rsidR="00343A5B">
              <w:t>The Crosslink Looking North (</w:t>
            </w:r>
            <w:r w:rsidR="00D04BD5">
              <w:t>Haslar Heritage Group</w:t>
            </w:r>
            <w:r w:rsidR="00343A5B">
              <w:t>)</w:t>
            </w:r>
            <w:bookmarkEnd w:id="112"/>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E15785" w14:paraId="029AC2CF" w14:textId="77777777" w:rsidTr="087B933D">
        <w:tc>
          <w:tcPr>
            <w:tcW w:w="8494" w:type="dxa"/>
          </w:tcPr>
          <w:p w14:paraId="5574F2FD" w14:textId="6CF5BDBF" w:rsidR="00E15785" w:rsidRDefault="00343A5B" w:rsidP="00D04BD5">
            <w:pPr>
              <w:jc w:val="center"/>
            </w:pPr>
            <w:r>
              <w:rPr>
                <w:noProof/>
              </w:rPr>
              <w:drawing>
                <wp:inline distT="0" distB="0" distL="0" distR="0" wp14:anchorId="6A956B62" wp14:editId="573121D7">
                  <wp:extent cx="4694831" cy="3078912"/>
                  <wp:effectExtent l="0" t="0" r="0" b="7620"/>
                  <wp:docPr id="276953614" name="Pictur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pic:nvPicPr>
                        <pic:blipFill>
                          <a:blip r:embed="rId39">
                            <a:extLst>
                              <a:ext uri="{28A0092B-C50C-407E-A947-70E740481C1C}">
                                <a14:useLocalDpi xmlns:a14="http://schemas.microsoft.com/office/drawing/2010/main" val="0"/>
                              </a:ext>
                            </a:extLst>
                          </a:blip>
                          <a:stretch>
                            <a:fillRect/>
                          </a:stretch>
                        </pic:blipFill>
                        <pic:spPr>
                          <a:xfrm>
                            <a:off x="0" y="0"/>
                            <a:ext cx="4694831" cy="3078912"/>
                          </a:xfrm>
                          <a:prstGeom prst="rect">
                            <a:avLst/>
                          </a:prstGeom>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E15785" w14:paraId="0117F3E8" w14:textId="77777777" w:rsidTr="087B933D">
        <w:tc>
          <w:tcPr>
            <w:tcW w:w="8494" w:type="dxa"/>
          </w:tcPr>
          <w:p w14:paraId="06302C16" w14:textId="450BAEB3" w:rsidR="00E15785" w:rsidRDefault="00FD169D" w:rsidP="007E4C16">
            <w:pPr>
              <w:pStyle w:val="Caption"/>
              <w:framePr w:wrap="around"/>
            </w:pPr>
            <w:bookmarkStart w:id="113" w:name="_Ref5023987"/>
            <w:bookmarkStart w:id="114" w:name="_Toc35168910"/>
            <w:r>
              <w:t>Figure</w:t>
            </w:r>
            <w:r w:rsidR="00343A5B">
              <w:t xml:space="preserve"> </w:t>
            </w:r>
            <w:r>
              <w:fldChar w:fldCharType="begin"/>
            </w:r>
            <w:r>
              <w:instrText>SEQ Figure \* ARABIC</w:instrText>
            </w:r>
            <w:r>
              <w:fldChar w:fldCharType="separate"/>
            </w:r>
            <w:r w:rsidR="00E22DB4">
              <w:rPr>
                <w:noProof/>
              </w:rPr>
              <w:t>22</w:t>
            </w:r>
            <w:r>
              <w:fldChar w:fldCharType="end"/>
            </w:r>
            <w:bookmarkEnd w:id="113"/>
            <w:r w:rsidR="00343A5B">
              <w:t xml:space="preserve"> </w:t>
            </w:r>
            <w:r w:rsidR="00D04BD5">
              <w:t xml:space="preserve">: </w:t>
            </w:r>
            <w:r w:rsidR="00343A5B">
              <w:t>The Crosslink Looking South West (</w:t>
            </w:r>
            <w:r w:rsidR="00D04BD5">
              <w:t>Haslar Heritage Group</w:t>
            </w:r>
            <w:r w:rsidR="00343A5B">
              <w:t>)</w:t>
            </w:r>
            <w:bookmarkEnd w:id="114"/>
          </w:p>
        </w:tc>
      </w:tr>
    </w:tbl>
    <w:p w14:paraId="77E07E3C" w14:textId="2E7A9959" w:rsidR="000E326B" w:rsidRPr="002019CA" w:rsidRDefault="000E326B" w:rsidP="0095569C">
      <w:pPr>
        <w:pStyle w:val="Heading4"/>
      </w:pPr>
      <w:bookmarkStart w:id="115" w:name="_Ref10015031"/>
      <w:r w:rsidRPr="002019CA">
        <w:t>The Museum</w:t>
      </w:r>
      <w:bookmarkEnd w:id="115"/>
      <w:r w:rsidR="00414752">
        <w:t xml:space="preserve"> (22)</w:t>
      </w:r>
    </w:p>
    <w:p w14:paraId="29ECD92A" w14:textId="232A744B" w:rsidR="002019CA" w:rsidRDefault="002019CA" w:rsidP="002019CA">
      <w:r w:rsidRPr="002019CA">
        <w:t>The Haslar Museum</w:t>
      </w:r>
      <w:r w:rsidR="00016383">
        <w:t xml:space="preserve"> opened in 1827 and was regarded as one of the premier institutions for medical and anatomical collections </w:t>
      </w:r>
      <w:r w:rsidR="00016383">
        <w:fldChar w:fldCharType="begin" w:fldLock="1"/>
      </w:r>
      <w:r w:rsidR="005C06ED">
        <w:instrText>ADDIN CSL_CITATION {"citationItems":[{"id":"ITEM-1","itemData":{"author":[{"dropping-particle":"","family":"Simpson","given":"D","non-dropping-particle":"","parse-names":false,"suffix":""}],"container-title":"Journal of the History of Collections","id":"ITEM-1","issue":"2","issued":{"date-parts":[["2018"]]},"page":"253-267","title":"Medical Collecting on the Frontiers of Natural History, The Rise and Fall of Haslar Museum (1827-1855)","type":"article-journal","volume":"30"},"uris":["http://www.mendeley.com/documents/?uuid=170c4b60-e87a-4efd-90c2-99a10ec58556"]}],"mendeley":{"formattedCitation":"(Simpson, 2018)","plainTextFormattedCitation":"(Simpson, 2018)","previouslyFormattedCitation":"(Simpson, 2018)"},"properties":{"noteIndex":0},"schema":"https://github.com/citation-style-language/schema/raw/master/csl-citation.json"}</w:instrText>
      </w:r>
      <w:r w:rsidR="00016383">
        <w:fldChar w:fldCharType="separate"/>
      </w:r>
      <w:r w:rsidR="00016383" w:rsidRPr="00016383">
        <w:rPr>
          <w:noProof/>
        </w:rPr>
        <w:t>(Simpson, 2018)</w:t>
      </w:r>
      <w:r w:rsidR="00016383">
        <w:fldChar w:fldCharType="end"/>
      </w:r>
      <w:r w:rsidR="00016383">
        <w:t>. Sadly, the museum</w:t>
      </w:r>
      <w:r w:rsidRPr="002019CA">
        <w:t xml:space="preserve"> was bombed in October 1941 and the majority of exhibits were lost </w:t>
      </w:r>
      <w:r w:rsidRPr="002019CA">
        <w:fldChar w:fldCharType="begin" w:fldLock="1"/>
      </w:r>
      <w:r w:rsidR="00DC3322">
        <w:instrText>ADDIN CSL_CITATION {"citationItems":[{"id":"ITEM-1","itemData":{"URL":"http://www.haslarheritagegroup.co.uk","accessed":{"date-parts":[["2019","5","31"]]},"author":[{"dropping-particle":"","family":"HHG","given":"","non-dropping-particle":"","parse-names":false,"suffix":""}],"id":"ITEM-1","issued":{"date-parts":[["0"]]},"title":"Haslar Heritage Group","type":"webpage"},"uris":["http://www.mendeley.com/documents/?uuid=4140817d-b56e-451c-92ea-1b3a6b4c432b"]}],"mendeley":{"formattedCitation":"(HHG, n.d.)","plainTextFormattedCitation":"(HHG, n.d.)","previouslyFormattedCitation":"(HHG, n.d.)"},"properties":{"noteIndex":0},"schema":"https://github.com/citation-style-language/schema/raw/master/csl-citation.json"}</w:instrText>
      </w:r>
      <w:r w:rsidRPr="002019CA">
        <w:fldChar w:fldCharType="separate"/>
      </w:r>
      <w:r w:rsidRPr="002019CA">
        <w:rPr>
          <w:noProof/>
        </w:rPr>
        <w:t>(HHG, n.d.)</w:t>
      </w:r>
      <w:r w:rsidRPr="002019CA">
        <w:fldChar w:fldCharType="end"/>
      </w:r>
      <w:r w:rsidRPr="002019CA">
        <w:t>.</w:t>
      </w:r>
      <w:r>
        <w:t xml:space="preserve"> The Museum was located within the wing of the Hospital closest to the Solent and housed a wide variety of objects collected by Royal Naval staff. On a visit to Haslar in 1854 </w:t>
      </w:r>
      <w:r w:rsidR="00DC3322">
        <w:t>a journalist from the American Illustrated Magazine</w:t>
      </w:r>
      <w:r>
        <w:t xml:space="preserve"> commented on the </w:t>
      </w:r>
      <w:r w:rsidR="00DC3322">
        <w:t>Museum’s</w:t>
      </w:r>
      <w:r>
        <w:t xml:space="preserve"> collections:</w:t>
      </w:r>
    </w:p>
    <w:p w14:paraId="0617715B" w14:textId="32057D65" w:rsidR="00DC3322" w:rsidRPr="00DC3322" w:rsidRDefault="002019CA" w:rsidP="00414752">
      <w:pPr>
        <w:pStyle w:val="Quote"/>
      </w:pPr>
      <w:r>
        <w:t>‘There is a well arranged and tolerably extensive collection of skeletons of human beings, Mammalia, birds, fishes</w:t>
      </w:r>
      <w:r w:rsidR="00A21EB5">
        <w:t>,</w:t>
      </w:r>
      <w:r>
        <w:t xml:space="preserve"> serpents and other species…’</w:t>
      </w:r>
      <w:r w:rsidR="00611E4C">
        <w:fldChar w:fldCharType="begin" w:fldLock="1"/>
      </w:r>
      <w:r w:rsidR="002971A6">
        <w:instrText>ADDIN CSL_CITATION {"citationItems":[{"id":"ITEM-1","itemData":{"author":[{"dropping-particle":"","family":"Birbeck","given":"E","non-dropping-particle":"","parse-names":false,"suffix":""}],"edition":"3rd","id":"ITEM-1","issued":{"date-parts":[["2013"]]},"publisher":"Stanbury Chameleon","publisher-place":"Gosport","title":"A Visit to Haslar 1916","type":"book"},"locator":"24","uris":["http://www.mendeley.com/documents/?uuid=c6671557-b2d6-4f39-ad48-7fe8d76e39bc"]}],"mendeley":{"formattedCitation":"(Birbeck, 2013a, p. 24)","plainTextFormattedCitation":"(Birbeck, 2013a, p. 24)","previouslyFormattedCitation":"(Birbeck, 2013a, p. 24)"},"properties":{"noteIndex":0},"schema":"https://github.com/citation-style-language/schema/raw/master/csl-citation.json"}</w:instrText>
      </w:r>
      <w:r w:rsidR="00611E4C">
        <w:fldChar w:fldCharType="separate"/>
      </w:r>
      <w:r w:rsidR="003C0889" w:rsidRPr="003C0889">
        <w:rPr>
          <w:i w:val="0"/>
          <w:noProof/>
        </w:rPr>
        <w:t>(Birbeck, 2013a, p. 24)</w:t>
      </w:r>
      <w:r w:rsidR="00611E4C">
        <w:fldChar w:fldCharType="end"/>
      </w:r>
    </w:p>
    <w:p w14:paraId="2B07016B" w14:textId="4F5E8350" w:rsidR="0095569C" w:rsidRDefault="0095569C" w:rsidP="0095569C">
      <w:pPr>
        <w:pStyle w:val="Heading4"/>
      </w:pPr>
      <w:r>
        <w:t>Burial Areas</w:t>
      </w:r>
    </w:p>
    <w:p w14:paraId="46CE37FE" w14:textId="1E868BD0" w:rsidR="0095569C" w:rsidRPr="006260CF" w:rsidRDefault="0095569C" w:rsidP="0095569C">
      <w:r>
        <w:t xml:space="preserve">The original plans for </w:t>
      </w:r>
      <w:r w:rsidR="002915F3">
        <w:t>the Hospital</w:t>
      </w:r>
      <w:r>
        <w:t xml:space="preserve"> included land set aside at the rear of the site for the provision of burial. Over time that original burial space has evolved and has been known by numerous different names. The anatomy of the burial spaces is discussed in more detail in later </w:t>
      </w:r>
      <w:r w:rsidR="00C85748">
        <w:t>c</w:t>
      </w:r>
      <w:r w:rsidR="006538E0">
        <w:t>hapter</w:t>
      </w:r>
      <w:r>
        <w:t>s of this thesis however this section will briefly summarise the naming conventions and locations of each of the areas.</w:t>
      </w:r>
      <w:r w:rsidR="00CF778E">
        <w:t xml:space="preserve"> </w:t>
      </w:r>
      <w:r w:rsidR="00CF778E">
        <w:fldChar w:fldCharType="begin"/>
      </w:r>
      <w:r w:rsidR="00CF778E">
        <w:instrText xml:space="preserve"> REF _Ref5032085 \h </w:instrText>
      </w:r>
      <w:r w:rsidR="00CF778E">
        <w:fldChar w:fldCharType="separate"/>
      </w:r>
      <w:r w:rsidR="00E22DB4">
        <w:t xml:space="preserve">Figure </w:t>
      </w:r>
      <w:r w:rsidR="00E22DB4">
        <w:rPr>
          <w:noProof/>
        </w:rPr>
        <w:t>25</w:t>
      </w:r>
      <w:r w:rsidR="00E22DB4" w:rsidRPr="087B933D">
        <w:rPr>
          <w:noProof/>
        </w:rPr>
        <w:t xml:space="preserve"> : </w:t>
      </w:r>
      <w:r w:rsidR="00E22DB4">
        <w:t>Definition and Naming Conventions of Burial Ground Areas at Haslar Hospital</w:t>
      </w:r>
      <w:r w:rsidR="00CF778E">
        <w:fldChar w:fldCharType="end"/>
      </w:r>
      <w:r w:rsidR="00CF778E">
        <w:t xml:space="preserve"> shows the division of these areas.</w:t>
      </w:r>
    </w:p>
    <w:p w14:paraId="7046E81B" w14:textId="087634B1" w:rsidR="0095569C" w:rsidRDefault="0095569C" w:rsidP="0095569C">
      <w:pPr>
        <w:pStyle w:val="Heading5"/>
      </w:pPr>
      <w:r>
        <w:t xml:space="preserve">The Original </w:t>
      </w:r>
      <w:r w:rsidR="000B314E">
        <w:t>Burial Ground</w:t>
      </w:r>
    </w:p>
    <w:p w14:paraId="6B435608" w14:textId="2BF5380D" w:rsidR="0095569C" w:rsidRPr="009C4F85" w:rsidRDefault="0095569C" w:rsidP="0095569C">
      <w:r>
        <w:t xml:space="preserve">The original </w:t>
      </w:r>
      <w:r w:rsidR="000B314E">
        <w:t>Burial Ground</w:t>
      </w:r>
      <w:r>
        <w:t xml:space="preserve"> was a roughly rectangular area at the rear of </w:t>
      </w:r>
      <w:r w:rsidR="002915F3">
        <w:t>the Hospital</w:t>
      </w:r>
      <w:r>
        <w:t xml:space="preserve"> site that was surrounded by a brick wall. To the rear of the </w:t>
      </w:r>
      <w:r w:rsidR="000B314E">
        <w:t>Burial Ground</w:t>
      </w:r>
      <w:r>
        <w:t xml:space="preserve"> was an area of marshland which contained Haslar Creek, ponds and boggy mudflats. The Terrace</w:t>
      </w:r>
      <w:r w:rsidR="00DB3116">
        <w:t xml:space="preserve"> (18)</w:t>
      </w:r>
      <w:r>
        <w:t xml:space="preserve"> was built at the approximate centre of the original </w:t>
      </w:r>
      <w:r w:rsidR="000B314E">
        <w:t>Burial Ground</w:t>
      </w:r>
      <w:r>
        <w:t xml:space="preserve"> in 1798, however the original </w:t>
      </w:r>
      <w:r w:rsidR="000B314E">
        <w:t>Burial Ground</w:t>
      </w:r>
      <w:r>
        <w:t xml:space="preserve"> continued to exist in the areas that had not been built upon.</w:t>
      </w:r>
    </w:p>
    <w:p w14:paraId="1148656C" w14:textId="350FF684" w:rsidR="0095569C" w:rsidRDefault="0095569C" w:rsidP="0095569C">
      <w:pPr>
        <w:pStyle w:val="Heading5"/>
      </w:pPr>
      <w:r>
        <w:t>The Memorial Garden</w:t>
      </w:r>
      <w:r w:rsidR="00FA3307">
        <w:t xml:space="preserve"> (19)</w:t>
      </w:r>
    </w:p>
    <w:p w14:paraId="2167A518" w14:textId="4C5D0247" w:rsidR="0095569C" w:rsidRPr="009C4F85" w:rsidRDefault="0095569C" w:rsidP="0095569C">
      <w:r>
        <w:t xml:space="preserve">In 1826 the Memorial Garden opened, this was a piece of land at the north western end of the original </w:t>
      </w:r>
      <w:r w:rsidR="000B314E">
        <w:t>Burial Ground</w:t>
      </w:r>
      <w:r>
        <w:t xml:space="preserve"> that was enclosed and consecrated. The Memorial Garden was enclosed by a brick wall which joined with The Terrace</w:t>
      </w:r>
      <w:r w:rsidR="00DB3116">
        <w:t xml:space="preserve"> (18)</w:t>
      </w:r>
      <w:r>
        <w:t xml:space="preserve">. The south eastern end of the original </w:t>
      </w:r>
      <w:r w:rsidR="000B314E">
        <w:t>Burial Ground</w:t>
      </w:r>
      <w:r>
        <w:t xml:space="preserve"> then became known as </w:t>
      </w:r>
      <w:r w:rsidR="005A01D9">
        <w:t>the Paddock</w:t>
      </w:r>
      <w:r>
        <w:t>.</w:t>
      </w:r>
    </w:p>
    <w:p w14:paraId="203560CA" w14:textId="4D32925F" w:rsidR="0095569C" w:rsidRDefault="0095569C" w:rsidP="0095569C">
      <w:pPr>
        <w:pStyle w:val="Heading5"/>
      </w:pPr>
      <w:r>
        <w:t>The Paddock</w:t>
      </w:r>
      <w:r w:rsidR="00FA3307">
        <w:t xml:space="preserve"> (20)</w:t>
      </w:r>
    </w:p>
    <w:p w14:paraId="3ACEDB68" w14:textId="3D7A8636" w:rsidR="0095569C" w:rsidRPr="00A076B2" w:rsidRDefault="0095569C" w:rsidP="0095569C">
      <w:r>
        <w:t xml:space="preserve">The Paddock is how the green space at the rear of </w:t>
      </w:r>
      <w:r w:rsidR="002915F3">
        <w:t>the Hospital</w:t>
      </w:r>
      <w:r>
        <w:t xml:space="preserve"> is known to residents and locals. It comprises the south eastern end of the original </w:t>
      </w:r>
      <w:r w:rsidR="000B314E">
        <w:t>Burial Ground</w:t>
      </w:r>
      <w:r>
        <w:t xml:space="preserve"> and the area that was previously marshland beyond </w:t>
      </w:r>
      <w:r w:rsidR="00CF778E">
        <w:t>its</w:t>
      </w:r>
      <w:r>
        <w:t xml:space="preserve"> rear wall </w:t>
      </w:r>
      <w:r w:rsidR="00CF778E">
        <w:t xml:space="preserve">which </w:t>
      </w:r>
      <w:r>
        <w:t xml:space="preserve">was removed which opened up the area now known as </w:t>
      </w:r>
      <w:r w:rsidR="005A01D9">
        <w:t>the Paddock</w:t>
      </w:r>
      <w:r>
        <w:t>.</w:t>
      </w:r>
    </w:p>
    <w:p w14:paraId="2CC3FD33" w14:textId="77777777" w:rsidR="0095569C" w:rsidRDefault="0095569C" w:rsidP="0095569C">
      <w:pPr>
        <w:pStyle w:val="Heading5"/>
      </w:pPr>
      <w:r>
        <w:t>Clayhall Cemetery</w:t>
      </w:r>
    </w:p>
    <w:p w14:paraId="56A24A3E" w14:textId="635E39BF" w:rsidR="0095569C" w:rsidRDefault="0095569C" w:rsidP="0095569C">
      <w:r>
        <w:t>After 1850 almost all burials from Haslar were made at the Clayhall Cemetery in Alverstoke. Clayhall Cemetery is not officially part of the Haslar Hospital complex but is also known as ‘The Royal Naval Cemetery, Clayhall Road’ which can lead to confusion.</w:t>
      </w:r>
    </w:p>
    <w:p w14:paraId="30DA4F58" w14:textId="141170EB" w:rsidR="003E27D9" w:rsidRDefault="003E27D9" w:rsidP="003E27D9">
      <w:pPr>
        <w:pStyle w:val="Heading4"/>
      </w:pPr>
      <w:r>
        <w:t>Boundary Walls</w:t>
      </w:r>
    </w:p>
    <w:p w14:paraId="7C25A8DB" w14:textId="0B317A54" w:rsidR="003E27D9" w:rsidRPr="003E27D9" w:rsidRDefault="003E27D9" w:rsidP="003E27D9">
      <w:r>
        <w:t>The original plot for RNH Haslar was surrounded by boundary walls</w:t>
      </w:r>
      <w:r w:rsidR="006D08E8">
        <w:t xml:space="preserve"> which were intended both to demarcate the land under the Admiralty’s ownership and also to </w:t>
      </w:r>
      <w:r w:rsidR="001B5441">
        <w:t xml:space="preserve">contain the patients within the confines of </w:t>
      </w:r>
      <w:r w:rsidR="002915F3">
        <w:t>the Hospital</w:t>
      </w:r>
      <w:r w:rsidR="001B5441">
        <w:t xml:space="preserve"> grounds. Originally, the walls went </w:t>
      </w:r>
      <w:r w:rsidR="00DA57D0">
        <w:t>around</w:t>
      </w:r>
      <w:r w:rsidR="001B5441">
        <w:t xml:space="preserve"> the perimeter of the site with a</w:t>
      </w:r>
      <w:r w:rsidR="00CF778E">
        <w:t xml:space="preserve"> smaller</w:t>
      </w:r>
      <w:r w:rsidR="001B5441">
        <w:t xml:space="preserve"> internal wall separating the main </w:t>
      </w:r>
      <w:r w:rsidR="00CF778E">
        <w:t>H</w:t>
      </w:r>
      <w:r w:rsidR="001B5441">
        <w:t xml:space="preserve">ospital area from the </w:t>
      </w:r>
      <w:r w:rsidR="000B314E">
        <w:t>Burial Ground</w:t>
      </w:r>
      <w:r w:rsidR="001B5441">
        <w:t xml:space="preserve">. Later, the walls were extended to enclose the marshland to the rear of the </w:t>
      </w:r>
      <w:r w:rsidR="000B314E">
        <w:t>Burial Ground</w:t>
      </w:r>
      <w:r w:rsidR="001B5441">
        <w:t xml:space="preserve">, now known as </w:t>
      </w:r>
      <w:r w:rsidR="005A01D9">
        <w:t>the Paddock</w:t>
      </w:r>
      <w:r w:rsidR="001B5441">
        <w:t xml:space="preserve">. Internal walls were also added to separate the Zymotics hospital from the rest of </w:t>
      </w:r>
      <w:r w:rsidR="002915F3">
        <w:t>the Hospital</w:t>
      </w:r>
      <w:r w:rsidR="001B5441">
        <w:t xml:space="preserve"> buildings</w:t>
      </w:r>
      <w:r w:rsidR="00375251">
        <w:t>.</w:t>
      </w:r>
      <w:r w:rsidR="00F410B5">
        <w:t xml:space="preserve"> The appearance and form of </w:t>
      </w:r>
      <w:r w:rsidR="002915F3">
        <w:t>the Hospital</w:t>
      </w:r>
      <w:r w:rsidR="00F410B5">
        <w:t xml:space="preserve"> walls have been studied in the Historic England archive and the </w:t>
      </w:r>
      <w:r w:rsidR="00937078">
        <w:t xml:space="preserve">results of this archival research are presented in the results </w:t>
      </w:r>
      <w:r w:rsidR="006538E0">
        <w:t>Chapter</w:t>
      </w:r>
      <w:r w:rsidR="00937078">
        <w:t xml:space="preserve"> of this thesis and are discussed in detail in the discussion </w:t>
      </w:r>
      <w:r w:rsidR="006538E0">
        <w:t>Chapter</w:t>
      </w:r>
      <w:r w:rsidR="00937078">
        <w:t>.</w:t>
      </w:r>
    </w:p>
    <w:p w14:paraId="0AD58DE5" w14:textId="0BE4CC12" w:rsidR="00C03350" w:rsidRDefault="00C03350" w:rsidP="001837D7">
      <w:pPr>
        <w:pStyle w:val="Heading2"/>
      </w:pPr>
      <w:bookmarkStart w:id="116" w:name="_Toc35168513"/>
      <w:r>
        <w:t>Royal Naval Hospital Stonehouse, Plymouth</w:t>
      </w:r>
      <w:bookmarkEnd w:id="116"/>
      <w:r>
        <w:t xml:space="preserve"> </w:t>
      </w:r>
    </w:p>
    <w:p w14:paraId="64851141" w14:textId="0145D5AF" w:rsidR="0014574F" w:rsidRDefault="00467D06" w:rsidP="00E4296F">
      <w:r>
        <w:t>The success of Haslar and the growing demand upon its resources highlighted the need for more Naval Hospitals at other strategic locations</w:t>
      </w:r>
      <w:r w:rsidR="00D95C9C">
        <w:t xml:space="preserve"> </w:t>
      </w:r>
      <w:r w:rsidR="00D95C9C">
        <w:fldChar w:fldCharType="begin" w:fldLock="1"/>
      </w:r>
      <w:r w:rsidR="00F24FB9">
        <w:instrText>ADDIN CSL_CITATION {"citationItems":[{"id":"ITEM-1","itemData":{"author":[{"dropping-particle":"","family":"Rodger","given":"N.A.M.","non-dropping-particle":"","parse-names":false,"suffix":""}],"id":"ITEM-1","issued":{"date-parts":[["1988"]]},"publisher":"Harper Collins","publisher-place":"London","title":"The Wooden World, An Anatomy of the Georgian Navy","type":"book"},"locator":"110","uris":["http://www.mendeley.com/documents/?uuid=e693d829-f6c4-4d8b-bdf2-e0b9f10ef655"]}],"mendeley":{"formattedCitation":"(Rodger, 1988, p. 110)","plainTextFormattedCitation":"(Rodger, 1988, p. 110)","previouslyFormattedCitation":"(Rodger, 1988, p. 110)"},"properties":{"noteIndex":0},"schema":"https://github.com/citation-style-language/schema/raw/master/csl-citation.json"}</w:instrText>
      </w:r>
      <w:r w:rsidR="00D95C9C">
        <w:fldChar w:fldCharType="separate"/>
      </w:r>
      <w:r w:rsidR="00D95C9C" w:rsidRPr="00D95C9C">
        <w:rPr>
          <w:noProof/>
        </w:rPr>
        <w:t>(Rodger, 1988, p. 110)</w:t>
      </w:r>
      <w:r w:rsidR="00D95C9C">
        <w:fldChar w:fldCharType="end"/>
      </w:r>
      <w:r>
        <w:t xml:space="preserve">. </w:t>
      </w:r>
      <w:r w:rsidR="00D71C9A">
        <w:t xml:space="preserve">The Admiralty </w:t>
      </w:r>
      <w:r w:rsidR="00C03350">
        <w:t>commissioned work on a second hospital at Plymouth in</w:t>
      </w:r>
      <w:r w:rsidR="00C03350" w:rsidRPr="00513BD5">
        <w:t xml:space="preserve"> 17</w:t>
      </w:r>
      <w:r w:rsidR="00513BD5" w:rsidRPr="00513BD5">
        <w:t>44 (although building did not start until 1758)</w:t>
      </w:r>
      <w:r w:rsidR="00513BD5">
        <w:t xml:space="preserve"> </w:t>
      </w:r>
      <w:r w:rsidR="006F168A">
        <w:fldChar w:fldCharType="begin" w:fldLock="1"/>
      </w:r>
      <w:r w:rsidR="006211C1">
        <w:instrText>ADDIN CSL_CITATION {"citationItems":[{"id":"ITEM-1","itemData":{"abstract":"Summerson writes that, in the spirit of the Enlightenment, the notion of 'bienfaisance', literally meaning the desire to render society more reasonable and more humane, liberated the scope of both hospital and prison planning. Both types of institution housed people who were deprived of their freedom either by disability or by force of law; therefore, we find similarities in the disposition of space and in the degree of humanitarianism expressed in their outward appearance. This observation can be transferred to naval hospital design, where architecture was combined to fulfil a twofold purpose. The high walls, sturdy massing and pared-down details intimated a strict economy of means, but also a strong sense of gravitas and authority. This visual authoritarian character was fundamental to the identity of a naval hospital, for whilst the prime intention was to provide efficient medical care, an equally important consideration was to maintain discipline and prevent sailors from escaping. ?? 2005 Surgical Associates Ltd. Published by Elsevier Ltd. All rights reserved.","author":[{"dropping-particle":"","family":"MacQueen-Buchanan","given":"Emma","non-dropping-particle":"","parse-names":false,"suffix":""}],"container-title":"International Journal of Surgery","id":"ITEM-1","issue":"3","issued":{"date-parts":[["2005"]]},"page":"221-228","title":"An enlightened age: Building the Naval Hospitals","type":"article-journal","volume":"3"},"locator":"226","uris":["http://www.mendeley.com/documents/?uuid=32766cde-2333-410c-baf6-bc6f089fb8d7"]}],"mendeley":{"formattedCitation":"(MacQueen-Buchanan, 2005, p. 226)","plainTextFormattedCitation":"(MacQueen-Buchanan, 2005, p. 226)","previouslyFormattedCitation":"(MacQueen-Buchanan, 2005, p. 226)"},"properties":{"noteIndex":0},"schema":"https://github.com/citation-style-language/schema/raw/master/csl-citation.json"}</w:instrText>
      </w:r>
      <w:r w:rsidR="006F168A">
        <w:fldChar w:fldCharType="separate"/>
      </w:r>
      <w:r w:rsidR="006F168A" w:rsidRPr="006F168A">
        <w:rPr>
          <w:noProof/>
        </w:rPr>
        <w:t>(MacQueen-Buchanan, 2005, p. 226)</w:t>
      </w:r>
      <w:r w:rsidR="006F168A">
        <w:fldChar w:fldCharType="end"/>
      </w:r>
      <w:r w:rsidR="00C03350" w:rsidRPr="00513BD5">
        <w:t xml:space="preserve"> </w:t>
      </w:r>
      <w:r w:rsidR="00C03350">
        <w:t>which would come to be known as the Royal Naval Hospital Stonehouse, Plymouth.</w:t>
      </w:r>
      <w:r w:rsidR="001B3AB7">
        <w:t xml:space="preserve"> </w:t>
      </w:r>
      <w:r w:rsidR="002915F3">
        <w:t>The Hospital</w:t>
      </w:r>
      <w:r w:rsidR="00BD18EE">
        <w:t xml:space="preserve"> took only 4 years to complete</w:t>
      </w:r>
      <w:r w:rsidR="00D34AC5">
        <w:t xml:space="preserve"> </w:t>
      </w:r>
      <w:r w:rsidR="00D34AC5">
        <w:fldChar w:fldCharType="begin" w:fldLock="1"/>
      </w:r>
      <w:r w:rsidR="00D34AC5">
        <w:instrText>ADDIN CSL_CITATION {"citationItems":[{"id":"ITEM-1","itemData":{"author":[{"dropping-particle":"","family":"Lloyd &amp; Coulter","given":"","non-dropping-particle":"","parse-names":false,"suffix":""}],"edition":"Volume 4","id":"ITEM-1","issued":{"date-parts":[["1963"]]},"publisher":"E &amp; S Livingstone Ltd.","title":"Medicine and the Navy 1200-1900","type":"book"},"locator":"195","uris":["http://www.mendeley.com/documents/?uuid=aa3ffcb5-1b7f-4f58-8d96-aaa14ba8f6ff"]}],"mendeley":{"formattedCitation":"(Lloyd &amp; Coulter, 1963b, p. 195)","plainTextFormattedCitation":"(Lloyd &amp; Coulter, 1963b, p. 195)","previouslyFormattedCitation":"(Lloyd &amp; Coulter, 1963b, p. 195)"},"properties":{"noteIndex":0},"schema":"https://github.com/citation-style-language/schema/raw/master/csl-citation.json"}</w:instrText>
      </w:r>
      <w:r w:rsidR="00D34AC5">
        <w:fldChar w:fldCharType="separate"/>
      </w:r>
      <w:r w:rsidR="00D34AC5" w:rsidRPr="00D34AC5">
        <w:rPr>
          <w:noProof/>
        </w:rPr>
        <w:t>(Lloyd &amp; Coulter, 1963b, p. 195)</w:t>
      </w:r>
      <w:r w:rsidR="00D34AC5">
        <w:fldChar w:fldCharType="end"/>
      </w:r>
      <w:r w:rsidR="00CF778E">
        <w:t xml:space="preserve"> </w:t>
      </w:r>
      <w:r w:rsidR="00AF67BD">
        <w:t>and</w:t>
      </w:r>
      <w:r w:rsidR="001B3AB7">
        <w:t xml:space="preserve"> served throughout the Napoleonic wars and the American Wars of Independence </w:t>
      </w:r>
      <w:r w:rsidR="006F168A">
        <w:fldChar w:fldCharType="begin" w:fldLock="1"/>
      </w:r>
      <w:r w:rsidR="006211C1">
        <w:instrText>ADDIN CSL_CITATION {"citationItems":[{"id":"ITEM-1","itemData":{"author":[{"dropping-particle":"","family":"Hodgins &amp; Salvatore","given":"","non-dropping-particle":"","parse-names":false,"suffix":""}],"container-title":"Post Medieval Archaeology","id":"ITEM-1","issue":"2","issued":{"date-parts":[["2009"]]},"page":"355-358","title":"A Mid-18th- to Early 19th-Century Cemetery for Royal Naval and Royal Marine Personnel in Plymouth","type":"article-journal","volume":"43"},"locator":"355","uris":["http://www.mendeley.com/documents/?uuid=2b0d766d-9016-48c7-b9aa-32cad9fe6423"]}],"mendeley":{"formattedCitation":"(Hodgins &amp; Salvatore, 2009, p. 355)","plainTextFormattedCitation":"(Hodgins &amp; Salvatore, 2009, p. 355)","previouslyFormattedCitation":"(Hodgins &amp; Salvatore, 2009, p. 355)"},"properties":{"noteIndex":0},"schema":"https://github.com/citation-style-language/schema/raw/master/csl-citation.json"}</w:instrText>
      </w:r>
      <w:r w:rsidR="006F168A">
        <w:fldChar w:fldCharType="separate"/>
      </w:r>
      <w:r w:rsidR="006F168A" w:rsidRPr="006F168A">
        <w:rPr>
          <w:noProof/>
        </w:rPr>
        <w:t>(Hodgins &amp; Salvatore, 2009, p. 355)</w:t>
      </w:r>
      <w:r w:rsidR="006F168A">
        <w:fldChar w:fldCharType="end"/>
      </w:r>
      <w:r w:rsidR="001B3AB7">
        <w:t>.</w:t>
      </w:r>
      <w:r w:rsidR="00E4296F">
        <w:t xml:space="preserve"> The </w:t>
      </w:r>
      <w:r w:rsidR="00AF67BD">
        <w:t>building</w:t>
      </w:r>
      <w:r w:rsidR="00E4296F">
        <w:t xml:space="preserve"> took on a different architectural style to Haslar and was formed of individual buildings around a courtyard which could house circa. 1200 patients</w:t>
      </w:r>
      <w:r w:rsidR="006F168A">
        <w:t xml:space="preserve"> </w:t>
      </w:r>
      <w:r w:rsidR="006F168A">
        <w:fldChar w:fldCharType="begin" w:fldLock="1"/>
      </w:r>
      <w:r w:rsidR="006211C1">
        <w:instrText>ADDIN CSL_CITATION {"citationItems":[{"id":"ITEM-1","itemData":{"abstract":"Summerson writes that, in the spirit of the Enlightenment, the notion of 'bienfaisance', literally meaning the desire to render society more reasonable and more humane, liberated the scope of both hospital and prison planning. Both types of institution housed people who were deprived of their freedom either by disability or by force of law; therefore, we find similarities in the disposition of space and in the degree of humanitarianism expressed in their outward appearance. This observation can be transferred to naval hospital design, where architecture was combined to fulfil a twofold purpose. The high walls, sturdy massing and pared-down details intimated a strict economy of means, but also a strong sense of gravitas and authority. This visual authoritarian character was fundamental to the identity of a naval hospital, for whilst the prime intention was to provide efficient medical care, an equally important consideration was to maintain discipline and prevent sailors from escaping. ?? 2005 Surgical Associates Ltd. Published by Elsevier Ltd. All rights reserved.","author":[{"dropping-particle":"","family":"MacQueen-Buchanan","given":"Emma","non-dropping-particle":"","parse-names":false,"suffix":""}],"container-title":"International Journal of Surgery","id":"ITEM-1","issue":"3","issued":{"date-parts":[["2005"]]},"page":"221-228","title":"An enlightened age: Building the Naval Hospitals","type":"article-journal","volume":"3"},"locator":"226","uris":["http://www.mendeley.com/documents/?uuid=32766cde-2333-410c-baf6-bc6f089fb8d7"]}],"mendeley":{"formattedCitation":"(MacQueen-Buchanan, 2005, p. 226)","plainTextFormattedCitation":"(MacQueen-Buchanan, 2005, p. 226)","previouslyFormattedCitation":"(MacQueen-Buchanan, 2005, p. 226)"},"properties":{"noteIndex":0},"schema":"https://github.com/citation-style-language/schema/raw/master/csl-citation.json"}</w:instrText>
      </w:r>
      <w:r w:rsidR="006F168A">
        <w:fldChar w:fldCharType="separate"/>
      </w:r>
      <w:r w:rsidR="006F168A" w:rsidRPr="006F168A">
        <w:rPr>
          <w:noProof/>
        </w:rPr>
        <w:t>(MacQueen-Buchanan, 2005, p. 226)</w:t>
      </w:r>
      <w:r w:rsidR="006F168A">
        <w:fldChar w:fldCharType="end"/>
      </w:r>
      <w:r w:rsidR="00E4296F">
        <w:t>. Similar to Haslar, the patient</w:t>
      </w:r>
      <w:r w:rsidR="0002215A">
        <w:t>s</w:t>
      </w:r>
      <w:r w:rsidR="00E4296F">
        <w:t xml:space="preserve"> arrived at </w:t>
      </w:r>
      <w:r w:rsidR="002915F3">
        <w:t>the Hospital</w:t>
      </w:r>
      <w:r w:rsidR="00E4296F">
        <w:t xml:space="preserve"> via Stonehouse Creek which</w:t>
      </w:r>
      <w:r w:rsidR="00D94F25">
        <w:t xml:space="preserve"> provided direct access from ships avoiding the need for transportation over land once in port.</w:t>
      </w:r>
    </w:p>
    <w:p w14:paraId="3A76F181" w14:textId="4EF405E1" w:rsidR="001B3AB7" w:rsidRDefault="002915F3" w:rsidP="00467D06">
      <w:r>
        <w:t>The Hospital</w:t>
      </w:r>
      <w:r w:rsidR="001B3AB7">
        <w:t xml:space="preserve"> at Stonehouse also had </w:t>
      </w:r>
      <w:r w:rsidR="00E4296F">
        <w:t>its</w:t>
      </w:r>
      <w:r w:rsidR="001B3AB7">
        <w:t xml:space="preserve"> own </w:t>
      </w:r>
      <w:r w:rsidR="000B314E">
        <w:t>Burial Ground</w:t>
      </w:r>
      <w:r w:rsidR="001B3AB7">
        <w:t xml:space="preserve"> which was disturbed </w:t>
      </w:r>
      <w:r w:rsidR="00E4296F">
        <w:t xml:space="preserve">by construction </w:t>
      </w:r>
      <w:r w:rsidR="001B3AB7">
        <w:t>and subsequently partially excavated in</w:t>
      </w:r>
      <w:r w:rsidR="00E4296F">
        <w:t xml:space="preserve"> 2009</w:t>
      </w:r>
      <w:r w:rsidR="00D34AC5">
        <w:t xml:space="preserve"> </w:t>
      </w:r>
      <w:r w:rsidR="00D34AC5">
        <w:fldChar w:fldCharType="begin" w:fldLock="1"/>
      </w:r>
      <w:r w:rsidR="006211C1">
        <w:instrText>ADDIN CSL_CITATION {"citationItems":[{"id":"ITEM-1","itemData":{"author":[{"dropping-particle":"","family":"Hodgins &amp; Salvatore","given":"","non-dropping-particle":"","parse-names":false,"suffix":""}],"container-title":"Post Medieval Archaeology","id":"ITEM-1","issue":"2","issued":{"date-parts":[["2009"]]},"page":"355-358","title":"A Mid-18th- to Early 19th-Century Cemetery for Royal Naval and Royal Marine Personnel in Plymouth","type":"article-journal","volume":"43"},"uris":["http://www.mendeley.com/documents/?uuid=2b0d766d-9016-48c7-b9aa-32cad9fe6423"]}],"mendeley":{"formattedCitation":"(Hodgins &amp; Salvatore, 2009)","plainTextFormattedCitation":"(Hodgins &amp; Salvatore, 2009)","previouslyFormattedCitation":"(Hodgins &amp; Salvatore, 2009)"},"properties":{"noteIndex":0},"schema":"https://github.com/citation-style-language/schema/raw/master/csl-citation.json"}</w:instrText>
      </w:r>
      <w:r w:rsidR="00D34AC5">
        <w:fldChar w:fldCharType="separate"/>
      </w:r>
      <w:r w:rsidR="00D34AC5" w:rsidRPr="00D34AC5">
        <w:rPr>
          <w:noProof/>
        </w:rPr>
        <w:t>(Hodgins &amp; Salvatore, 2009)</w:t>
      </w:r>
      <w:r w:rsidR="00D34AC5">
        <w:fldChar w:fldCharType="end"/>
      </w:r>
      <w:r w:rsidR="00D34AC5">
        <w:t xml:space="preserve">. </w:t>
      </w:r>
      <w:r w:rsidR="00E4296F">
        <w:t xml:space="preserve">The </w:t>
      </w:r>
      <w:r w:rsidR="000B314E">
        <w:t>Burial Ground</w:t>
      </w:r>
      <w:r w:rsidR="00E4296F">
        <w:t xml:space="preserve"> was known as ‘</w:t>
      </w:r>
      <w:r w:rsidR="00CF778E">
        <w:t>N</w:t>
      </w:r>
      <w:r w:rsidR="00E4296F">
        <w:t xml:space="preserve">o </w:t>
      </w:r>
      <w:r w:rsidR="00CF778E">
        <w:t>P</w:t>
      </w:r>
      <w:r w:rsidR="00E4296F">
        <w:t xml:space="preserve">lace </w:t>
      </w:r>
      <w:r w:rsidR="00CF778E">
        <w:t>F</w:t>
      </w:r>
      <w:r w:rsidR="00E4296F">
        <w:t xml:space="preserve">ield’ </w:t>
      </w:r>
      <w:r w:rsidR="002F11C6" w:rsidRPr="002F11C6">
        <w:fldChar w:fldCharType="begin" w:fldLock="1"/>
      </w:r>
      <w:r w:rsidR="00F45B19">
        <w:instrText>ADDIN CSL_CITATION {"citationItems":[{"id":"ITEM-1","itemData":{"author":[{"dropping-particle":"","family":"Lloyd &amp; Coulter","given":"","non-dropping-particle":"","parse-names":false,"suffix":""}],"edition":"Volume 4","id":"ITEM-1","issued":{"date-parts":[["1963"]]},"publisher":"E &amp; S Livingstone Ltd.","title":"Medicine and the Navy 1200-1900","type":"book"},"locator":"262","uris":["http://www.mendeley.com/documents/?uuid=aa3ffcb5-1b7f-4f58-8d96-aaa14ba8f6ff"]},{"id":"ITEM-2","itemData":{"author":[{"dropping-particle":"","family":"Criddle","given":"","non-dropping-particle":"","parse-names":false,"suffix":""}],"id":"ITEM-2","issued":{"date-parts":[["2001"]]},"publisher":"Plymouth Library Services","publisher-place":"Plymouth","title":"No Place Field: Royal Naval Memorial Garden, 1824-1898","type":"book"},"uris":["http://www.mendeley.com/documents/?uuid=6a9e1c14-3bff-4a7a-89f7-fca3c9c44e1d"]}],"mendeley":{"formattedCitation":"(Criddle, 2001; Lloyd &amp; Coulter, 1963b, p. 262)","plainTextFormattedCitation":"(Criddle, 2001; Lloyd &amp; Coulter, 1963b, p. 262)","previouslyFormattedCitation":"(Criddle, 2001; Lloyd &amp; Coulter, 1963b, p. 262)"},"properties":{"noteIndex":0},"schema":"https://github.com/citation-style-language/schema/raw/master/csl-citation.json"}</w:instrText>
      </w:r>
      <w:r w:rsidR="002F11C6" w:rsidRPr="002F11C6">
        <w:fldChar w:fldCharType="separate"/>
      </w:r>
      <w:r w:rsidR="006F168A" w:rsidRPr="006F168A">
        <w:rPr>
          <w:noProof/>
        </w:rPr>
        <w:t>(Criddle, 2001; Lloyd &amp; Coulter, 1963b, p. 262)</w:t>
      </w:r>
      <w:r w:rsidR="002F11C6" w:rsidRPr="002F11C6">
        <w:fldChar w:fldCharType="end"/>
      </w:r>
      <w:r w:rsidR="002F11C6">
        <w:t xml:space="preserve"> </w:t>
      </w:r>
      <w:r w:rsidR="00D94F25">
        <w:t>and is the supposed resting place of all</w:t>
      </w:r>
      <w:r w:rsidR="003F7A10">
        <w:t>, or most of those,</w:t>
      </w:r>
      <w:r w:rsidR="00D94F25">
        <w:t xml:space="preserve"> who died within </w:t>
      </w:r>
      <w:r>
        <w:t>the Hospital</w:t>
      </w:r>
      <w:r w:rsidR="00D94F25">
        <w:t xml:space="preserve">. </w:t>
      </w:r>
      <w:r w:rsidR="005D5725" w:rsidRPr="0002215A">
        <w:t>Burials took place in Stray Park and Pinfield until 1824 before changing to No Place Field</w:t>
      </w:r>
      <w:r w:rsidR="004572AF">
        <w:t xml:space="preserve"> </w:t>
      </w:r>
      <w:r w:rsidR="004572AF">
        <w:fldChar w:fldCharType="begin" w:fldLock="1"/>
      </w:r>
      <w:r w:rsidR="00F45B19">
        <w:instrText>ADDIN CSL_CITATION {"citationItems":[{"id":"ITEM-1","itemData":{"author":[{"dropping-particle":"","family":"Lloyd &amp; Coulter","given":"","non-dropping-particle":"","parse-names":false,"suffix":""}],"edition":"Volume 4","id":"ITEM-1","issued":{"date-parts":[["1963"]]},"publisher":"E &amp; S Livingstone Ltd.","title":"Medicine and the Navy 1200-1900","type":"book"},"locator":"265","uris":["http://www.mendeley.com/documents/?uuid=aa3ffcb5-1b7f-4f58-8d96-aaa14ba8f6ff"]},{"id":"ITEM-2","itemData":{"author":[{"dropping-particle":"","family":"Criddle","given":"","non-dropping-particle":"","parse-names":false,"suffix":""}],"id":"ITEM-2","issued":{"date-parts":[["2001"]]},"publisher":"Plymouth Library Services","publisher-place":"Plymouth","title":"No Place Field: Royal Naval Memorial Garden, 1824-1898","type":"book"},"uris":["http://www.mendeley.com/documents/?uuid=6a9e1c14-3bff-4a7a-89f7-fca3c9c44e1d"]}],"mendeley":{"formattedCitation":"(Criddle, 2001; Lloyd &amp; Coulter, 1963b, p. 265)","plainTextFormattedCitation":"(Criddle, 2001; Lloyd &amp; Coulter, 1963b, p. 265)","previouslyFormattedCitation":"(Criddle, 2001; Lloyd &amp; Coulter, 1963b, p. 265)"},"properties":{"noteIndex":0},"schema":"https://github.com/citation-style-language/schema/raw/master/csl-citation.json"}</w:instrText>
      </w:r>
      <w:r w:rsidR="004572AF">
        <w:fldChar w:fldCharType="separate"/>
      </w:r>
      <w:r w:rsidR="006F168A" w:rsidRPr="006F168A">
        <w:rPr>
          <w:noProof/>
        </w:rPr>
        <w:t>(Criddle, 2001; Lloyd &amp; Coulter, 1963b, p. 265)</w:t>
      </w:r>
      <w:r w:rsidR="004572AF">
        <w:fldChar w:fldCharType="end"/>
      </w:r>
      <w:r w:rsidR="004572AF">
        <w:t>.</w:t>
      </w:r>
      <w:r w:rsidR="00AF67BD">
        <w:t xml:space="preserve"> The </w:t>
      </w:r>
      <w:r w:rsidR="000B314E">
        <w:t>Burial Ground</w:t>
      </w:r>
      <w:r w:rsidR="00AF67BD">
        <w:t xml:space="preserve">s at Plymouth are discussed as comparative sites in the discussion </w:t>
      </w:r>
      <w:r w:rsidR="006538E0">
        <w:t>Chapter</w:t>
      </w:r>
      <w:r w:rsidR="00AF67BD">
        <w:t xml:space="preserve"> of this thesis.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51695A" w14:paraId="4E9A3362" w14:textId="77777777" w:rsidTr="087B933D">
        <w:tc>
          <w:tcPr>
            <w:tcW w:w="8494" w:type="dxa"/>
          </w:tcPr>
          <w:p w14:paraId="6B2391B8" w14:textId="5427F8EF" w:rsidR="0051695A" w:rsidRDefault="00AC4BAA" w:rsidP="002913BE">
            <w:pPr>
              <w:jc w:val="center"/>
            </w:pPr>
            <w:r>
              <w:rPr>
                <w:noProof/>
              </w:rPr>
              <w:drawing>
                <wp:inline distT="0" distB="0" distL="0" distR="0" wp14:anchorId="6789B25B" wp14:editId="12EC134B">
                  <wp:extent cx="4648202" cy="2898512"/>
                  <wp:effectExtent l="0" t="0" r="0" b="0"/>
                  <wp:docPr id="8281496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pic:nvPicPr>
                        <pic:blipFill>
                          <a:blip r:embed="rId40">
                            <a:extLst>
                              <a:ext uri="{28A0092B-C50C-407E-A947-70E740481C1C}">
                                <a14:useLocalDpi xmlns:a14="http://schemas.microsoft.com/office/drawing/2010/main" val="0"/>
                              </a:ext>
                            </a:extLst>
                          </a:blip>
                          <a:stretch>
                            <a:fillRect/>
                          </a:stretch>
                        </pic:blipFill>
                        <pic:spPr>
                          <a:xfrm>
                            <a:off x="0" y="0"/>
                            <a:ext cx="4648202" cy="2898512"/>
                          </a:xfrm>
                          <a:prstGeom prst="rect">
                            <a:avLst/>
                          </a:prstGeom>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51695A" w14:paraId="26B78A84" w14:textId="77777777" w:rsidTr="087B933D">
        <w:tc>
          <w:tcPr>
            <w:tcW w:w="8494" w:type="dxa"/>
          </w:tcPr>
          <w:p w14:paraId="0CB2140A" w14:textId="143A4A3A" w:rsidR="0051695A" w:rsidRDefault="087B933D" w:rsidP="007E4C16">
            <w:pPr>
              <w:pStyle w:val="Caption"/>
              <w:framePr w:wrap="around"/>
            </w:pPr>
            <w:bookmarkStart w:id="117" w:name="_Toc35168911"/>
            <w:r>
              <w:t xml:space="preserve">Figure </w:t>
            </w:r>
            <w:fldSimple w:instr=" SEQ Figure \* ARABIC ">
              <w:r w:rsidR="00E22DB4">
                <w:rPr>
                  <w:noProof/>
                </w:rPr>
                <w:t>23</w:t>
              </w:r>
            </w:fldSimple>
            <w:r w:rsidRPr="087B933D">
              <w:rPr>
                <w:noProof/>
              </w:rPr>
              <w:t xml:space="preserve"> : Postcard of </w:t>
            </w:r>
            <w:r>
              <w:t>RNH Stonehouse, Plymouth (Unattributed)</w:t>
            </w:r>
            <w:bookmarkEnd w:id="117"/>
          </w:p>
        </w:tc>
      </w:tr>
    </w:tbl>
    <w:p w14:paraId="6485115B" w14:textId="7816EB29" w:rsidR="0014574F" w:rsidRDefault="00837183" w:rsidP="001837D7">
      <w:pPr>
        <w:pStyle w:val="Heading2"/>
      </w:pPr>
      <w:bookmarkStart w:id="118" w:name="_Toc35168514"/>
      <w:r>
        <w:t>Greenwich</w:t>
      </w:r>
      <w:bookmarkEnd w:id="118"/>
    </w:p>
    <w:p w14:paraId="49595881" w14:textId="53668689" w:rsidR="00467D06" w:rsidRDefault="002915F3" w:rsidP="00467D06">
      <w:r>
        <w:t>The Hospital</w:t>
      </w:r>
      <w:r w:rsidR="00467D06">
        <w:t xml:space="preserve"> at Greenwich had been open since </w:t>
      </w:r>
      <w:r w:rsidR="0091440C">
        <w:t>1694 but</w:t>
      </w:r>
      <w:r w:rsidR="00CF778E">
        <w:t xml:space="preserve"> </w:t>
      </w:r>
      <w:r w:rsidR="00467D06">
        <w:t xml:space="preserve">served a different purpose to Haslar and Plymouth. </w:t>
      </w:r>
      <w:r w:rsidR="00CE5FAE">
        <w:t>In 1694 Greenwich palace was acquired</w:t>
      </w:r>
      <w:r w:rsidR="00BD18EE">
        <w:t xml:space="preserve"> as a naval hospital for old and infirm seamen</w:t>
      </w:r>
      <w:r w:rsidR="00A21EB5">
        <w:t>, but</w:t>
      </w:r>
      <w:r w:rsidR="00BD18EE">
        <w:t xml:space="preserve"> it was intended as a home for invalids rather than a traditional hospital</w:t>
      </w:r>
      <w:r w:rsidR="00637CF1">
        <w:t xml:space="preserve"> </w:t>
      </w:r>
      <w:r w:rsidR="00637CF1">
        <w:fldChar w:fldCharType="begin" w:fldLock="1"/>
      </w:r>
      <w:r w:rsidR="005B6DE6">
        <w:instrText>ADDIN CSL_CITATION {"citationItems":[{"id":"ITEM-1","itemData":{"ISBN":"0843871413025","ISSN":"0843-8714","author":[{"dropping-particle":"","family":"Wilcox","given":"M.","non-dropping-particle":"","parse-names":false,"suffix":""}],"container-title":"International Journal of Maritime History","id":"ITEM-1","issue":"1","issued":{"date-parts":[["2013"]]},"page":"65-90","title":"The \"Poor Decayed Seamen\" of Greenwich Hospital, 1705-1763","type":"article-journal","volume":"25"},"locator":"66","uris":["http://www.mendeley.com/documents/?uuid=5aed9cc1-6f40-4806-9001-e684c0582a97"]}],"mendeley":{"formattedCitation":"(Wilcox, 2013, p. 66)","plainTextFormattedCitation":"(Wilcox, 2013, p. 66)","previouslyFormattedCitation":"(Wilcox, 2013, p. 66)"},"properties":{"noteIndex":0},"schema":"https://github.com/citation-style-language/schema/raw/master/csl-citation.json"}</w:instrText>
      </w:r>
      <w:r w:rsidR="00637CF1">
        <w:fldChar w:fldCharType="separate"/>
      </w:r>
      <w:r w:rsidR="00637CF1" w:rsidRPr="00637CF1">
        <w:rPr>
          <w:noProof/>
        </w:rPr>
        <w:t>(Wilcox, 2013, p. 66)</w:t>
      </w:r>
      <w:r w:rsidR="00637CF1">
        <w:fldChar w:fldCharType="end"/>
      </w:r>
      <w:r w:rsidR="00BD18EE">
        <w:t xml:space="preserve">. Therefore, whilst Greenwich predates Haslar and Plymouth it is not widely regarded as the first hospital. The Admiralty held control over </w:t>
      </w:r>
      <w:r>
        <w:t>the Hospital</w:t>
      </w:r>
      <w:r w:rsidR="00EE24C3">
        <w:t>,</w:t>
      </w:r>
      <w:r w:rsidR="00BD18EE">
        <w:t xml:space="preserve"> but the day to day running was organised by a charity.</w:t>
      </w:r>
    </w:p>
    <w:p w14:paraId="42847352" w14:textId="48C45FD5" w:rsidR="00114552" w:rsidRPr="0002215A" w:rsidRDefault="00D601BE" w:rsidP="00467D06">
      <w:r>
        <w:t xml:space="preserve">January 1705 saw the arrival of the first cohort of 42 pensioners </w:t>
      </w:r>
      <w:r w:rsidR="004F7078">
        <w:fldChar w:fldCharType="begin" w:fldLock="1"/>
      </w:r>
      <w:r w:rsidR="004F7078">
        <w:instrText>ADDIN CSL_CITATION {"citationItems":[{"id":"ITEM-1","itemData":{"author":[{"dropping-particle":"","family":"Lloyd &amp; Coulter","given":"","non-dropping-particle":"","parse-names":false,"suffix":""}],"edition":"Volume 4","id":"ITEM-1","issued":{"date-parts":[["1963"]]},"publisher":"E &amp; S Livingstone Ltd.","title":"Medicine and the Navy 1200-1900","type":"book"},"locator":"197","uris":["http://www.mendeley.com/documents/?uuid=aa3ffcb5-1b7f-4f58-8d96-aaa14ba8f6ff"]}],"mendeley":{"formattedCitation":"(Lloyd &amp; Coulter, 1963b, p. 197)","plainTextFormattedCitation":"(Lloyd &amp; Coulter, 1963b, p. 197)","previouslyFormattedCitation":"(Lloyd &amp; Coulter, 1963b, p. 197)"},"properties":{"noteIndex":0},"schema":"https://github.com/citation-style-language/schema/raw/master/csl-citation.json"}</w:instrText>
      </w:r>
      <w:r w:rsidR="004F7078">
        <w:fldChar w:fldCharType="separate"/>
      </w:r>
      <w:r w:rsidR="004F7078" w:rsidRPr="004F7078">
        <w:rPr>
          <w:noProof/>
        </w:rPr>
        <w:t>(Lloyd &amp; Coulter, 1963b, p. 197)</w:t>
      </w:r>
      <w:r w:rsidR="004F7078">
        <w:fldChar w:fldCharType="end"/>
      </w:r>
      <w:r w:rsidR="0002215A">
        <w:t xml:space="preserve"> and by the 1780’s there were as many as 2410 pensioners at Greenwich</w:t>
      </w:r>
      <w:r w:rsidR="004F7078">
        <w:t xml:space="preserve"> </w:t>
      </w:r>
      <w:r w:rsidR="004F7078">
        <w:fldChar w:fldCharType="begin" w:fldLock="1"/>
      </w:r>
      <w:r w:rsidR="004F7078">
        <w:instrText>ADDIN CSL_CITATION {"citationItems":[{"id":"ITEM-1","itemData":{"author":[{"dropping-particle":"","family":"Lloyd &amp; Coulter","given":"","non-dropping-particle":"","parse-names":false,"suffix":""}],"edition":"Volume 4","id":"ITEM-1","issued":{"date-parts":[["1963"]]},"publisher":"E &amp; S Livingstone Ltd.","title":"Medicine and the Navy 1200-1900","type":"book"},"locator":"200","uris":["http://www.mendeley.com/documents/?uuid=aa3ffcb5-1b7f-4f58-8d96-aaa14ba8f6ff"]}],"mendeley":{"formattedCitation":"(Lloyd &amp; Coulter, 1963b, p. 200)","plainTextFormattedCitation":"(Lloyd &amp; Coulter, 1963b, p. 200)","previouslyFormattedCitation":"(Lloyd &amp; Coulter, 1963b, p. 200)"},"properties":{"noteIndex":0},"schema":"https://github.com/citation-style-language/schema/raw/master/csl-citation.json"}</w:instrText>
      </w:r>
      <w:r w:rsidR="004F7078">
        <w:fldChar w:fldCharType="separate"/>
      </w:r>
      <w:r w:rsidR="004F7078" w:rsidRPr="004F7078">
        <w:rPr>
          <w:noProof/>
        </w:rPr>
        <w:t>(Lloyd &amp; Coulter, 1963b, p. 200)</w:t>
      </w:r>
      <w:r w:rsidR="004F7078">
        <w:fldChar w:fldCharType="end"/>
      </w:r>
      <w:r w:rsidR="004F7078">
        <w:t xml:space="preserve">. </w:t>
      </w:r>
      <w:r w:rsidR="00114552">
        <w:t xml:space="preserve">Pensioners were given a ticket for bed and board and a small allowance, they were also given an allowance for their wife unless that wife was employed as a </w:t>
      </w:r>
      <w:r w:rsidR="00336577">
        <w:t xml:space="preserve">nurse </w:t>
      </w:r>
      <w:r w:rsidR="004F7078">
        <w:fldChar w:fldCharType="begin" w:fldLock="1"/>
      </w:r>
      <w:r w:rsidR="007F038E">
        <w:instrText>ADDIN CSL_CITATION {"citationItems":[{"id":"ITEM-1","itemData":{"author":[{"dropping-particle":"","family":"Lloyd &amp; Coulter","given":"","non-dropping-particle":"","parse-names":false,"suffix":""}],"edition":"Volume 4","id":"ITEM-1","issued":{"date-parts":[["1963"]]},"publisher":"E &amp; S Livingstone Ltd.","title":"Medicine and the Navy 1200-1900","type":"book"},"locator":"203","uris":["http://www.mendeley.com/documents/?uuid=aa3ffcb5-1b7f-4f58-8d96-aaa14ba8f6ff"]}],"mendeley":{"formattedCitation":"(Lloyd &amp; Coulter, 1963b, p. 203)","plainTextFormattedCitation":"(Lloyd &amp; Coulter, 1963b, p. 203)","previouslyFormattedCitation":"(Lloyd &amp; Coulter, 1963b, p. 203)"},"properties":{"noteIndex":0},"schema":"https://github.com/citation-style-language/schema/raw/master/csl-citation.json"}</w:instrText>
      </w:r>
      <w:r w:rsidR="004F7078">
        <w:fldChar w:fldCharType="separate"/>
      </w:r>
      <w:r w:rsidR="004F7078" w:rsidRPr="004F7078">
        <w:rPr>
          <w:noProof/>
        </w:rPr>
        <w:t>(Lloyd &amp; Coulter, 1963b, p. 203)</w:t>
      </w:r>
      <w:r w:rsidR="004F7078">
        <w:fldChar w:fldCharType="end"/>
      </w:r>
      <w:r w:rsidR="004F7078">
        <w:t>.</w:t>
      </w:r>
      <w:r w:rsidR="0002215A">
        <w:rPr>
          <w:color w:val="FF0000"/>
        </w:rPr>
        <w:t xml:space="preserve"> </w:t>
      </w:r>
      <w:r w:rsidR="0002215A">
        <w:t>As the number of pensioners wishing to stay at Greenwich dwindled</w:t>
      </w:r>
      <w:r w:rsidR="00CF778E">
        <w:t>,</w:t>
      </w:r>
      <w:r w:rsidR="0002215A">
        <w:t xml:space="preserve"> so did demand for </w:t>
      </w:r>
      <w:r w:rsidR="002915F3">
        <w:t>the Hospital</w:t>
      </w:r>
      <w:r w:rsidR="0002215A">
        <w:t xml:space="preserve">, </w:t>
      </w:r>
      <w:r w:rsidR="00CF778E">
        <w:t xml:space="preserve">and </w:t>
      </w:r>
      <w:r w:rsidR="0002215A">
        <w:t xml:space="preserve">by 1859 it was decided to close </w:t>
      </w:r>
      <w:r w:rsidR="002915F3">
        <w:t>the Hospital</w:t>
      </w:r>
      <w:r w:rsidR="0002215A">
        <w:t xml:space="preserve"> and all remaining pensioners were </w:t>
      </w:r>
      <w:r w:rsidR="00336577">
        <w:t>sent</w:t>
      </w:r>
      <w:r w:rsidR="0002215A">
        <w:t xml:space="preserve"> elsewhere</w:t>
      </w:r>
      <w:r w:rsidR="004F7078">
        <w:t xml:space="preserve"> </w:t>
      </w:r>
      <w:r w:rsidR="005B6DE6">
        <w:fldChar w:fldCharType="begin" w:fldLock="1"/>
      </w:r>
      <w:r w:rsidR="002971A6">
        <w:instrText>ADDIN CSL_CITATION {"citationItems":[{"id":"ITEM-1","itemData":{"author":[{"dropping-particle":"","family":"Boston","given":"Ceridwen","non-dropping-particle":"","parse-names":false,"suffix":""},{"dropping-particle":"","family":"Witkin","given":"Annsofie","non-dropping-particle":"","parse-names":false,"suffix":""},{"dropping-particle":"","family":"Boyle","given":"Angela","non-dropping-particle":"","parse-names":false,"suffix":""},{"dropping-particle":"","family":"Wilkinson","given":"David","non-dropping-particle":"","parse-names":false,"suffix":""}],"id":"ITEM-1","issued":{"date-parts":[["2008"]]},"publisher":"Oxford Archaeology Monograph","title":"Safe Moor'd in Greenwich Tier: A Study of the Skeletons of Royal Navy Sailors and Marines Excavated at the Royal Hospital Greenwich","type":"book"},"uris":["http://www.mendeley.com/documents/?uuid=05683286-ed3a-4293-8c64-810796b82c83"]},{"id":"ITEM-2","itemData":{"author":[{"dropping-particle":"","family":"Boston","given":"Ceridwen","non-dropping-particle":"","parse-names":false,"suffix":""}],"id":"ITEM-2","issued":{"date-parts":[["2007"]]},"title":"The Royal Hospital, Greenwich, London: Archaeological Excavation Report (Oxford Archaeology)","type":"report"},"uris":["http://www.mendeley.com/documents/?uuid=64525a17-a904-4b2d-869b-e14565ce7382"]}],"mendeley":{"formattedCitation":"(Boston, 2007; Boston, Witkin, Boyle, &amp; Wilkinson, 2008)","plainTextFormattedCitation":"(Boston, 2007; Boston, Witkin, Boyle, &amp; Wilkinson, 2008)","previouslyFormattedCitation":"(Boston, 2007; Boston, Witkin, Boyle, &amp; Wilkinson, 2008)"},"properties":{"noteIndex":0},"schema":"https://github.com/citation-style-language/schema/raw/master/csl-citation.json"}</w:instrText>
      </w:r>
      <w:r w:rsidR="005B6DE6">
        <w:fldChar w:fldCharType="separate"/>
      </w:r>
      <w:r w:rsidR="006C5502" w:rsidRPr="006C5502">
        <w:rPr>
          <w:noProof/>
        </w:rPr>
        <w:t>(Boston, 2007; Boston, Witkin, Boyle, &amp; Wilkinson, 2008)</w:t>
      </w:r>
      <w:r w:rsidR="005B6DE6">
        <w:fldChar w:fldCharType="end"/>
      </w:r>
    </w:p>
    <w:p w14:paraId="5F9A77DD" w14:textId="6D71F269" w:rsidR="00467D06" w:rsidRDefault="003F7A10" w:rsidP="00467D06">
      <w:r>
        <w:t>Similar,</w:t>
      </w:r>
      <w:r w:rsidR="00336577">
        <w:t xml:space="preserve"> to the other hospitals previously discussed</w:t>
      </w:r>
      <w:r>
        <w:t>,</w:t>
      </w:r>
      <w:r w:rsidR="00336577">
        <w:t xml:space="preserve"> Greenwich also needed a </w:t>
      </w:r>
      <w:r w:rsidR="00666843">
        <w:t>purpose-built</w:t>
      </w:r>
      <w:r w:rsidR="00336577">
        <w:t xml:space="preserve"> </w:t>
      </w:r>
      <w:r w:rsidR="000B314E">
        <w:t>Burial Ground</w:t>
      </w:r>
      <w:r w:rsidR="00336577">
        <w:t xml:space="preserve"> for those that died within its walls. An earlier </w:t>
      </w:r>
      <w:r w:rsidR="000B314E">
        <w:t>Burial Ground</w:t>
      </w:r>
      <w:r w:rsidR="00336577">
        <w:t xml:space="preserve"> at Maze </w:t>
      </w:r>
      <w:r w:rsidR="00CF778E">
        <w:t>H</w:t>
      </w:r>
      <w:r w:rsidR="00336577">
        <w:t>ill</w:t>
      </w:r>
      <w:r w:rsidR="00CF778E">
        <w:t xml:space="preserve">, utilised by Greenwich Hospital, </w:t>
      </w:r>
      <w:r w:rsidR="00336577">
        <w:t xml:space="preserve">quickly became full and so a new </w:t>
      </w:r>
      <w:r w:rsidR="000B314E">
        <w:t>Burial Ground</w:t>
      </w:r>
      <w:r w:rsidR="00A762E7">
        <w:t xml:space="preserve"> was acquired by </w:t>
      </w:r>
      <w:r w:rsidR="002915F3">
        <w:t>the Hospital</w:t>
      </w:r>
      <w:r w:rsidR="00A762E7" w:rsidRPr="00E806D3">
        <w:t xml:space="preserve"> in</w:t>
      </w:r>
      <w:r w:rsidR="00CF778E">
        <w:t xml:space="preserve"> </w:t>
      </w:r>
      <w:r w:rsidR="00A762E7" w:rsidRPr="00E806D3">
        <w:t>1742 and</w:t>
      </w:r>
      <w:r w:rsidR="00A762E7">
        <w:t xml:space="preserve"> the first pensioner was buried there in 1749</w:t>
      </w:r>
      <w:r w:rsidR="00556F61">
        <w:t xml:space="preserve"> </w:t>
      </w:r>
      <w:r w:rsidR="00556F61">
        <w:fldChar w:fldCharType="begin" w:fldLock="1"/>
      </w:r>
      <w:r w:rsidR="002971A6">
        <w:instrText>ADDIN CSL_CITATION {"citationItems":[{"id":"ITEM-1","itemData":{"author":[{"dropping-particle":"","family":"Boston","given":"Ceridwen","non-dropping-particle":"","parse-names":false,"suffix":""},{"dropping-particle":"","family":"Witkin","given":"Annsofie","non-dropping-particle":"","parse-names":false,"suffix":""},{"dropping-particle":"","family":"Boyle","given":"Angela","non-dropping-particle":"","parse-names":false,"suffix":""},{"dropping-particle":"","family":"Wilkinson","given":"David","non-dropping-particle":"","parse-names":false,"suffix":""}],"id":"ITEM-1","issued":{"date-parts":[["2008"]]},"publisher":"Oxford Archaeology Monograph","title":"Safe Moor'd in Greenwich Tier: A Study of the Skeletons of Royal Navy Sailors and Marines Excavated at the Royal Hospital Greenwich","type":"book"},"uris":["http://www.mendeley.com/documents/?uuid=05683286-ed3a-4293-8c64-810796b82c83"]},{"id":"ITEM-2","itemData":{"author":[{"dropping-particle":"","family":"Boston","given":"Ceridwen","non-dropping-particle":"","parse-names":false,"suffix":""}],"id":"ITEM-2","issued":{"date-parts":[["2007"]]},"title":"The Royal Hospital, Greenwich, London: Archaeological Excavation Report (Oxford Archaeology)","type":"report"},"locator":"5","uris":["http://www.mendeley.com/documents/?uuid=64525a17-a904-4b2d-869b-e14565ce7382"]}],"mendeley":{"formattedCitation":"(Boston, 2007, p. 5; Boston et al., 2008)","plainTextFormattedCitation":"(Boston, 2007, p. 5; Boston et al., 2008)","previouslyFormattedCitation":"(Boston, 2007, p. 5; Boston et al., 2008)"},"properties":{"noteIndex":0},"schema":"https://github.com/citation-style-language/schema/raw/master/csl-citation.json"}</w:instrText>
      </w:r>
      <w:r w:rsidR="00556F61">
        <w:fldChar w:fldCharType="separate"/>
      </w:r>
      <w:r w:rsidR="00D42B7B" w:rsidRPr="00D42B7B">
        <w:rPr>
          <w:noProof/>
        </w:rPr>
        <w:t>(Boston, 2007, p. 5; Boston et al., 2008)</w:t>
      </w:r>
      <w:r w:rsidR="00556F61">
        <w:fldChar w:fldCharType="end"/>
      </w:r>
      <w:r w:rsidR="00556F61">
        <w:t xml:space="preserve">. </w:t>
      </w:r>
      <w:r w:rsidR="00285910">
        <w:t>The new</w:t>
      </w:r>
      <w:r w:rsidR="00CF778E">
        <w:t xml:space="preserve"> Greenwich </w:t>
      </w:r>
      <w:r w:rsidR="000B314E">
        <w:t>Burial Ground</w:t>
      </w:r>
      <w:r w:rsidR="00A762E7">
        <w:t xml:space="preserve"> covered 3.5 acres</w:t>
      </w:r>
      <w:r w:rsidR="00336577">
        <w:t xml:space="preserve">. </w:t>
      </w:r>
      <w:r w:rsidR="00A762E7">
        <w:t>In contrast to the Maze Hill cemetery which contained disorganised, shallow and frequently disturbed graves the new cemetery was to ensure orderly burials at a depth of 8 feet</w:t>
      </w:r>
      <w:r w:rsidR="00336577">
        <w:t xml:space="preserve"> </w:t>
      </w:r>
      <w:r w:rsidR="00556F61">
        <w:t xml:space="preserve"> </w:t>
      </w:r>
      <w:r w:rsidR="00556F61">
        <w:fldChar w:fldCharType="begin" w:fldLock="1"/>
      </w:r>
      <w:r w:rsidR="002971A6">
        <w:instrText>ADDIN CSL_CITATION {"citationItems":[{"id":"ITEM-1","itemData":{"author":[{"dropping-particle":"","family":"Boston","given":"Ceridwen","non-dropping-particle":"","parse-names":false,"suffix":""}],"id":"ITEM-1","issued":{"date-parts":[["2007"]]},"title":"The Royal Hospital, Greenwich, London: Archaeological Excavation Report (Oxford Archaeology)","type":"report"},"uris":["http://www.mendeley.com/documents/?uuid=64525a17-a904-4b2d-869b-e14565ce7382"]},{"id":"ITEM-2","itemData":{"author":[{"dropping-particle":"","family":"Boston","given":"Ceridwen","non-dropping-particle":"","parse-names":false,"suffix":""},{"dropping-particle":"","family":"Witkin","given":"Annsofie","non-dropping-particle":"","parse-names":false,"suffix":""},{"dropping-particle":"","family":"Boyle","given":"Angela","non-dropping-particle":"","parse-names":false,"suffix":""},{"dropping-particle":"","family":"Wilkinson","given":"David","non-dropping-particle":"","parse-names":false,"suffix":""}],"id":"ITEM-2","issued":{"date-parts":[["2008"]]},"publisher":"Oxford Archaeology Monograph","title":"Safe Moor'd in Greenwich Tier: A Study of the Skeletons of Royal Navy Sailors and Marines Excavated at the Royal Hospital Greenwich","type":"book"},"uris":["http://www.mendeley.com/documents/?uuid=05683286-ed3a-4293-8c64-810796b82c83"]}],"mendeley":{"formattedCitation":"(Boston, 2007; Boston et al., 2008)","plainTextFormattedCitation":"(Boston, 2007; Boston et al., 2008)","previouslyFormattedCitation":"(Boston, 2007; Boston et al., 2008)"},"properties":{"noteIndex":0},"schema":"https://github.com/citation-style-language/schema/raw/master/csl-citation.json"}</w:instrText>
      </w:r>
      <w:r w:rsidR="00556F61">
        <w:fldChar w:fldCharType="separate"/>
      </w:r>
      <w:r w:rsidR="006C5502" w:rsidRPr="006C5502">
        <w:rPr>
          <w:noProof/>
        </w:rPr>
        <w:t>(Boston, 2007; Boston et al., 2008)</w:t>
      </w:r>
      <w:r w:rsidR="00556F61">
        <w:fldChar w:fldCharType="end"/>
      </w:r>
      <w:r w:rsidR="00A762E7">
        <w:t xml:space="preserve">. The </w:t>
      </w:r>
      <w:r w:rsidR="00CF778E">
        <w:t xml:space="preserve">Greenwich </w:t>
      </w:r>
      <w:r w:rsidR="000B314E">
        <w:t>Burial Ground</w:t>
      </w:r>
      <w:r w:rsidR="00A762E7">
        <w:t xml:space="preserve"> is thought to have been used to dump surplus building debris from </w:t>
      </w:r>
      <w:r w:rsidR="002915F3">
        <w:t>the Hospital</w:t>
      </w:r>
      <w:r w:rsidR="00A762E7">
        <w:t xml:space="preserve"> which is supported by the debris found during watching briefs by Oxford </w:t>
      </w:r>
      <w:r w:rsidR="00336577">
        <w:t>Archaeology</w:t>
      </w:r>
      <w:r w:rsidR="00A762E7">
        <w:t xml:space="preserve"> in </w:t>
      </w:r>
      <w:r w:rsidR="00FF5D2E">
        <w:t>1999</w:t>
      </w:r>
      <w:r w:rsidR="00336577">
        <w:t xml:space="preserve"> </w:t>
      </w:r>
      <w:r w:rsidR="00556F61">
        <w:fldChar w:fldCharType="begin" w:fldLock="1"/>
      </w:r>
      <w:r w:rsidR="002971A6">
        <w:instrText>ADDIN CSL_CITATION {"citationItems":[{"id":"ITEM-1","itemData":{"author":[{"dropping-particle":"","family":"Boston","given":"Ceridwen","non-dropping-particle":"","parse-names":false,"suffix":""}],"id":"ITEM-1","issued":{"date-parts":[["2007"]]},"title":"The Royal Hospital, Greenwich, London: Archaeological Excavation Report (Oxford Archaeology)","type":"report"},"uris":["http://www.mendeley.com/documents/?uuid=64525a17-a904-4b2d-869b-e14565ce7382"]}],"mendeley":{"formattedCitation":"(Boston, 2007)","plainTextFormattedCitation":"(Boston, 2007)","previouslyFormattedCitation":"(Boston, 2007)"},"properties":{"noteIndex":0},"schema":"https://github.com/citation-style-language/schema/raw/master/csl-citation.json"}</w:instrText>
      </w:r>
      <w:r w:rsidR="00556F61">
        <w:fldChar w:fldCharType="separate"/>
      </w:r>
      <w:r w:rsidR="006C5502" w:rsidRPr="006C5502">
        <w:rPr>
          <w:noProof/>
        </w:rPr>
        <w:t>(Boston, 2007)</w:t>
      </w:r>
      <w:r w:rsidR="00556F61">
        <w:fldChar w:fldCharType="end"/>
      </w:r>
      <w:r w:rsidR="00556F61">
        <w:t>.</w:t>
      </w:r>
      <w:r w:rsidR="00FF5D2E" w:rsidRPr="00336577">
        <w:rPr>
          <w:color w:val="FF0000"/>
        </w:rPr>
        <w:t xml:space="preserve"> </w:t>
      </w:r>
      <w:r w:rsidR="00FF5D2E">
        <w:t xml:space="preserve">The </w:t>
      </w:r>
      <w:r w:rsidR="007443FE">
        <w:t xml:space="preserve">Greenwich </w:t>
      </w:r>
      <w:r w:rsidR="000B314E">
        <w:t>Burial Ground</w:t>
      </w:r>
      <w:r w:rsidR="00FF5D2E">
        <w:t xml:space="preserve"> was declared full in 1857 and was closed. The </w:t>
      </w:r>
      <w:r w:rsidR="007443FE">
        <w:t xml:space="preserve">Greenwich </w:t>
      </w:r>
      <w:r w:rsidR="000B314E">
        <w:t>Burial Ground</w:t>
      </w:r>
      <w:r w:rsidR="00FF5D2E">
        <w:t xml:space="preserve"> is thought to contain the remains of 20,000 pensioners. There are no</w:t>
      </w:r>
      <w:r w:rsidR="00336577">
        <w:t xml:space="preserve"> grave</w:t>
      </w:r>
      <w:r w:rsidR="00FF5D2E">
        <w:t xml:space="preserve"> markers </w:t>
      </w:r>
      <w:r w:rsidR="00336577">
        <w:t>present</w:t>
      </w:r>
      <w:r w:rsidR="00FF5D2E">
        <w:t xml:space="preserve"> </w:t>
      </w:r>
      <w:r w:rsidR="009736E6">
        <w:t>and no remnants of markers have been recorded as part of archaeological investigation works</w:t>
      </w:r>
      <w:r w:rsidR="00336577">
        <w:t xml:space="preserve"> </w:t>
      </w:r>
      <w:r w:rsidR="00556F61">
        <w:fldChar w:fldCharType="begin" w:fldLock="1"/>
      </w:r>
      <w:r w:rsidR="002971A6">
        <w:instrText>ADDIN CSL_CITATION {"citationItems":[{"id":"ITEM-1","itemData":{"author":[{"dropping-particle":"","family":"Boston","given":"Ceridwen","non-dropping-particle":"","parse-names":false,"suffix":""}],"id":"ITEM-1","issued":{"date-parts":[["2007"]]},"title":"The Royal Hospital, Greenwich, London: Archaeological Excavation Report (Oxford Archaeology)","type":"report"},"uris":["http://www.mendeley.com/documents/?uuid=64525a17-a904-4b2d-869b-e14565ce7382"]},{"id":"ITEM-2","itemData":{"author":[{"dropping-particle":"","family":"Boston","given":"Ceridwen","non-dropping-particle":"","parse-names":false,"suffix":""},{"dropping-particle":"","family":"Witkin","given":"Annsofie","non-dropping-particle":"","parse-names":false,"suffix":""},{"dropping-particle":"","family":"Boyle","given":"Angela","non-dropping-particle":"","parse-names":false,"suffix":""},{"dropping-particle":"","family":"Wilkinson","given":"David","non-dropping-particle":"","parse-names":false,"suffix":""}],"id":"ITEM-2","issued":{"date-parts":[["2008"]]},"publisher":"Oxford Archaeology Monograph","title":"Safe Moor'd in Greenwich Tier: A Study of the Skeletons of Royal Navy Sailors and Marines Excavated at the Royal Hospital Greenwich","type":"book"},"uris":["http://www.mendeley.com/documents/?uuid=05683286-ed3a-4293-8c64-810796b82c83"]}],"mendeley":{"formattedCitation":"(Boston, 2007; Boston et al., 2008)","plainTextFormattedCitation":"(Boston, 2007; Boston et al., 2008)","previouslyFormattedCitation":"(Boston, 2007; Boston et al., 2008)"},"properties":{"noteIndex":0},"schema":"https://github.com/citation-style-language/schema/raw/master/csl-citation.json"}</w:instrText>
      </w:r>
      <w:r w:rsidR="00556F61">
        <w:fldChar w:fldCharType="separate"/>
      </w:r>
      <w:r w:rsidR="006C5502" w:rsidRPr="006C5502">
        <w:rPr>
          <w:noProof/>
        </w:rPr>
        <w:t>(Boston, 2007; Boston et al., 2008)</w:t>
      </w:r>
      <w:r w:rsidR="00556F61">
        <w:fldChar w:fldCharType="end"/>
      </w:r>
      <w:r w:rsidR="00336577">
        <w:t>.</w:t>
      </w:r>
    </w:p>
    <w:tbl>
      <w:tblPr>
        <w:tblStyle w:val="TableGrid"/>
        <w:tblW w:w="90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38"/>
      </w:tblGrid>
      <w:tr w:rsidR="0051695A" w14:paraId="4F1FFBD3" w14:textId="77777777" w:rsidTr="087B933D">
        <w:trPr>
          <w:trHeight w:val="4008"/>
        </w:trPr>
        <w:tc>
          <w:tcPr>
            <w:tcW w:w="9038" w:type="dxa"/>
          </w:tcPr>
          <w:p w14:paraId="5C51F48F" w14:textId="68B06F7B" w:rsidR="0051695A" w:rsidRDefault="00D10D9E" w:rsidP="0021164D">
            <w:r>
              <w:rPr>
                <w:noProof/>
              </w:rPr>
              <w:drawing>
                <wp:anchor distT="0" distB="0" distL="114300" distR="114300" simplePos="0" relativeHeight="251723776" behindDoc="0" locked="0" layoutInCell="1" allowOverlap="1" wp14:anchorId="7788DFFE" wp14:editId="05ACE417">
                  <wp:simplePos x="0" y="0"/>
                  <wp:positionH relativeFrom="margin">
                    <wp:posOffset>232409</wp:posOffset>
                  </wp:positionH>
                  <wp:positionV relativeFrom="margin">
                    <wp:posOffset>367665</wp:posOffset>
                  </wp:positionV>
                  <wp:extent cx="5438775" cy="3832074"/>
                  <wp:effectExtent l="0" t="0" r="0" b="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40285" cy="3833138"/>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tbl>
      <w:tblPr>
        <w:tblStyle w:val="TableGrid"/>
        <w:tblW w:w="90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38"/>
      </w:tblGrid>
      <w:tr w:rsidR="0051695A" w14:paraId="138B5515" w14:textId="77777777" w:rsidTr="087B933D">
        <w:trPr>
          <w:trHeight w:val="464"/>
        </w:trPr>
        <w:tc>
          <w:tcPr>
            <w:tcW w:w="9038" w:type="dxa"/>
          </w:tcPr>
          <w:p w14:paraId="190C9A62" w14:textId="46D6CD54" w:rsidR="0051695A" w:rsidRDefault="087B933D" w:rsidP="007E4C16">
            <w:pPr>
              <w:pStyle w:val="Caption"/>
              <w:framePr w:wrap="around"/>
            </w:pPr>
            <w:bookmarkStart w:id="119" w:name="_Toc35168912"/>
            <w:r>
              <w:t xml:space="preserve">Figure </w:t>
            </w:r>
            <w:fldSimple w:instr=" SEQ Figure \* ARABIC ">
              <w:r w:rsidR="00E22DB4">
                <w:rPr>
                  <w:noProof/>
                </w:rPr>
                <w:t>24</w:t>
              </w:r>
            </w:fldSimple>
            <w:r w:rsidRPr="087B933D">
              <w:rPr>
                <w:noProof/>
              </w:rPr>
              <w:t xml:space="preserve"> :</w:t>
            </w:r>
            <w:r>
              <w:t xml:space="preserve"> Photograph of RNH Greenwich from the waterfront (www.ornc.org.uk)</w:t>
            </w:r>
            <w:bookmarkEnd w:id="119"/>
          </w:p>
        </w:tc>
      </w:tr>
    </w:tbl>
    <w:p w14:paraId="655BB24F" w14:textId="45AD67A9" w:rsidR="00DB3116" w:rsidRPr="0095569C" w:rsidRDefault="00DB3116" w:rsidP="00DB3116">
      <w:pPr>
        <w:pStyle w:val="Heading2"/>
      </w:pPr>
      <w:bookmarkStart w:id="120" w:name="_Toc35168515"/>
      <w:r w:rsidRPr="0095569C">
        <w:t>Medical Care</w:t>
      </w:r>
      <w:r>
        <w:t xml:space="preserve"> in the RNH’s</w:t>
      </w:r>
      <w:bookmarkEnd w:id="120"/>
    </w:p>
    <w:p w14:paraId="09D47ECF" w14:textId="121C6B39" w:rsidR="00DB3116" w:rsidRDefault="00DB3116" w:rsidP="00DB3116">
      <w:r w:rsidRPr="005053AF">
        <w:t>Me</w:t>
      </w:r>
      <w:r>
        <w:t xml:space="preserve">dical care on board ship was not to a high standard, </w:t>
      </w:r>
      <w:r w:rsidR="00B85D30">
        <w:t xml:space="preserve">even </w:t>
      </w:r>
      <w:r>
        <w:t>though the Admiralty regulations for ‘The cure of the sick and hurt seamen’ required minimal standards to be met</w:t>
      </w:r>
      <w:r w:rsidR="00B85D30">
        <w:t xml:space="preserve"> </w:t>
      </w:r>
      <w:r w:rsidR="00B85D30">
        <w:fldChar w:fldCharType="begin" w:fldLock="1"/>
      </w:r>
      <w:r w:rsidR="00934C6C">
        <w:instrText>ADDIN CSL_CITATION {"citationItems":[{"id":"ITEM-1","itemData":{"author":[{"dropping-particle":"","family":"Lloyd &amp; Coulter","given":"","non-dropping-particle":"","parse-names":false,"suffix":""}],"edition":"Volume 4","id":"ITEM-1","issued":{"date-parts":[["1963"]]},"publisher":"E &amp; S Livingstone Ltd.","title":"Medicine and the Navy 1200-1900","type":"book"},"uris":["http://www.mendeley.com/documents/?uuid=aa3ffcb5-1b7f-4f58-8d96-aaa14ba8f6ff"]}],"mendeley":{"formattedCitation":"(Lloyd &amp; Coulter, 1963b)","plainTextFormattedCitation":"(Lloyd &amp; Coulter, 1963b)","previouslyFormattedCitation":"(Lloyd &amp; Coulter, 1963b)"},"properties":{"noteIndex":0},"schema":"https://github.com/citation-style-language/schema/raw/master/csl-citation.json"}</w:instrText>
      </w:r>
      <w:r w:rsidR="00B85D30">
        <w:fldChar w:fldCharType="separate"/>
      </w:r>
      <w:r w:rsidR="00B85D30" w:rsidRPr="00B85D30">
        <w:rPr>
          <w:noProof/>
        </w:rPr>
        <w:t>(Lloyd &amp; Coulter, 1963b)</w:t>
      </w:r>
      <w:r w:rsidR="00B85D30">
        <w:fldChar w:fldCharType="end"/>
      </w:r>
      <w:r>
        <w:t xml:space="preserve">. The regulation stated that a convenient space should be put aside for the sick, that the sick should be attended to by their peers and that if they required a cot rather than a hammock one should be provided </w:t>
      </w:r>
      <w:r>
        <w:fldChar w:fldCharType="begin" w:fldLock="1"/>
      </w:r>
      <w:r>
        <w:instrText>ADDIN CSL_CITATION {"citationItems":[{"id":"ITEM-1","itemData":{"author":[{"dropping-particle":"","family":"Kemp","given":"Peter","non-dropping-particle":"","parse-names":false,"suffix":""}],"id":"ITEM-1","issued":{"date-parts":[["1970"]]},"publisher":"Aldine Press","title":"The British Sailor, A Social History of the Lower Deck","type":"book"},"uris":["http://www.mendeley.com/documents/?uuid=c86513c1-9f45-4f04-90a0-f12a9aed1e63"]}],"mendeley":{"formattedCitation":"(Kemp, 1970)","plainTextFormattedCitation":"(Kemp, 1970)","previouslyFormattedCitation":"(Kemp, 1970)"},"properties":{"noteIndex":0},"schema":"https://github.com/citation-style-language/schema/raw/master/csl-citation.json"}</w:instrText>
      </w:r>
      <w:r>
        <w:fldChar w:fldCharType="separate"/>
      </w:r>
      <w:r w:rsidRPr="00085CB6">
        <w:rPr>
          <w:noProof/>
        </w:rPr>
        <w:t>(Kemp, 1970)</w:t>
      </w:r>
      <w:r>
        <w:fldChar w:fldCharType="end"/>
      </w:r>
      <w:r>
        <w:t xml:space="preserve">. The requirements did not consider ventilation or cleanliness; indeed, a common sanitation technique was to flood the sick bay with tobacco smoke as it was thought to have antiseptic properties </w:t>
      </w:r>
      <w:r>
        <w:fldChar w:fldCharType="begin" w:fldLock="1"/>
      </w:r>
      <w:r>
        <w:instrText>ADDIN CSL_CITATION {"citationItems":[{"id":"ITEM-1","itemData":{"author":[{"dropping-particle":"","family":"Kemp","given":"Peter","non-dropping-particle":"","parse-names":false,"suffix":""}],"id":"ITEM-1","issued":{"date-parts":[["1970"]]},"publisher":"Aldine Press","title":"The British Sailor, A Social History of the Lower Deck","type":"book"},"uris":["http://www.mendeley.com/documents/?uuid=c86513c1-9f45-4f04-90a0-f12a9aed1e63"]}],"mendeley":{"formattedCitation":"(Kemp, 1970)","plainTextFormattedCitation":"(Kemp, 1970)","previouslyFormattedCitation":"(Kemp, 1970)"},"properties":{"noteIndex":0},"schema":"https://github.com/citation-style-language/schema/raw/master/csl-citation.json"}</w:instrText>
      </w:r>
      <w:r>
        <w:fldChar w:fldCharType="separate"/>
      </w:r>
      <w:r w:rsidRPr="00085CB6">
        <w:rPr>
          <w:noProof/>
        </w:rPr>
        <w:t>(Kemp, 1970)</w:t>
      </w:r>
      <w:r>
        <w:fldChar w:fldCharType="end"/>
      </w:r>
      <w:r>
        <w:t xml:space="preserve">. Onboard medical care did not consider diet a medical issue, but it was acknowledged that if there was a possibility </w:t>
      </w:r>
      <w:r w:rsidR="00A21EB5">
        <w:t xml:space="preserve">to </w:t>
      </w:r>
      <w:r>
        <w:t xml:space="preserve">acquire fresh fish whilst at sea that this should be encouraged </w:t>
      </w:r>
      <w:r>
        <w:fldChar w:fldCharType="begin" w:fldLock="1"/>
      </w:r>
      <w:r>
        <w:instrText>ADDIN CSL_CITATION {"citationItems":[{"id":"ITEM-1","itemData":{"author":[{"dropping-particle":"","family":"Kemp","given":"Peter","non-dropping-particle":"","parse-names":false,"suffix":""}],"id":"ITEM-1","issued":{"date-parts":[["1970"]]},"publisher":"Aldine Press","title":"The British Sailor, A Social History of the Lower Deck","type":"book"},"uris":["http://www.mendeley.com/documents/?uuid=c86513c1-9f45-4f04-90a0-f12a9aed1e63"]}],"mendeley":{"formattedCitation":"(Kemp, 1970)","plainTextFormattedCitation":"(Kemp, 1970)","previouslyFormattedCitation":"(Kemp, 1970)"},"properties":{"noteIndex":0},"schema":"https://github.com/citation-style-language/schema/raw/master/csl-citation.json"}</w:instrText>
      </w:r>
      <w:r>
        <w:fldChar w:fldCharType="separate"/>
      </w:r>
      <w:r w:rsidRPr="00085CB6">
        <w:rPr>
          <w:noProof/>
        </w:rPr>
        <w:t>(Kemp, 1970)</w:t>
      </w:r>
      <w:r>
        <w:fldChar w:fldCharType="end"/>
      </w:r>
      <w:r>
        <w:t>.</w:t>
      </w:r>
    </w:p>
    <w:p w14:paraId="38117336" w14:textId="6F570878" w:rsidR="00DB3116" w:rsidRDefault="00DB3116" w:rsidP="00DB3116">
      <w:r>
        <w:t xml:space="preserve">Medical care in </w:t>
      </w:r>
      <w:r w:rsidR="002915F3">
        <w:t>the Hospital</w:t>
      </w:r>
      <w:r>
        <w:t xml:space="preserve">s was considered far superior, with leaders such as Lind and Trotter taking steps to improve both medical practice and the administration of </w:t>
      </w:r>
      <w:r w:rsidR="002915F3">
        <w:t>the Hospital</w:t>
      </w:r>
      <w:r>
        <w:t xml:space="preserve">s in general </w:t>
      </w:r>
      <w:r>
        <w:fldChar w:fldCharType="begin" w:fldLock="1"/>
      </w:r>
      <w:r>
        <w:instrText>ADDIN CSL_CITATION {"citationItems":[{"id":"ITEM-1","itemData":{"author":[{"dropping-particle":"","family":"Lloyd &amp; Coulter","given":"","non-dropping-particle":"","parse-names":false,"suffix":""}],"id":"ITEM-1","issued":{"date-parts":[["1963"]]},"publisher":"E &amp; S Livingstone Ltd.","title":"Medecine and the Navy 1815-1900","type":"book"},"uris":["http://www.mendeley.com/documents/?uuid=f1a22af5-8f84-4725-9bc1-e63038060c29"]}],"mendeley":{"formattedCitation":"(Lloyd &amp; Coulter, 1963a)","plainTextFormattedCitation":"(Lloyd &amp; Coulter, 1963a)","previouslyFormattedCitation":"(Lloyd &amp; Coulter, 1963a)"},"properties":{"noteIndex":0},"schema":"https://github.com/citation-style-language/schema/raw/master/csl-citation.json"}</w:instrText>
      </w:r>
      <w:r>
        <w:fldChar w:fldCharType="separate"/>
      </w:r>
      <w:r w:rsidRPr="000E490D">
        <w:rPr>
          <w:noProof/>
        </w:rPr>
        <w:t>(Lloyd &amp; Coulter, 1963a)</w:t>
      </w:r>
      <w:r>
        <w:fldChar w:fldCharType="end"/>
      </w:r>
      <w:r>
        <w:t xml:space="preserve">. </w:t>
      </w:r>
      <w:r w:rsidR="00D96B8C">
        <w:t xml:space="preserve">Lind and Trotter were both senior medics at Haslar and both were interested in the development of medical treatment and patient care. </w:t>
      </w:r>
      <w:r>
        <w:t xml:space="preserve">Dr James Lind is famously quoted as saying; </w:t>
      </w:r>
    </w:p>
    <w:p w14:paraId="107DB84F" w14:textId="77777777" w:rsidR="00DB3116" w:rsidRDefault="00DB3116" w:rsidP="00DB3116">
      <w:pPr>
        <w:pStyle w:val="Quote"/>
      </w:pPr>
      <w:r w:rsidRPr="00E9341E">
        <w:t>‘The number of seamen in time of war who die</w:t>
      </w:r>
      <w:r>
        <w:t>d</w:t>
      </w:r>
      <w:r w:rsidRPr="00E9341E">
        <w:t xml:space="preserve"> by shipwreck, famine, fire or sword are but inconsiderable in respect of such as are destroyed by the ship diseases and the usual maladies of intemperate climates’</w:t>
      </w:r>
      <w:r>
        <w:t xml:space="preserve"> </w:t>
      </w:r>
      <w:r>
        <w:fldChar w:fldCharType="begin" w:fldLock="1"/>
      </w:r>
      <w:r>
        <w:instrText>ADDIN CSL_CITATION {"citationItems":[{"id":"ITEM-1","itemData":{"author":[{"dropping-particle":"","family":"Lind","given":"James","non-dropping-particle":"","parse-names":false,"suffix":""}],"id":"ITEM-1","issued":{"date-parts":[["1747"]]},"title":"A Treatise of the Scurvy","type":"book"},"uris":["http://www.mendeley.com/documents/?uuid=2b15978e-2eab-4d90-be22-70f3ccd08f3e"]}],"mendeley":{"formattedCitation":"(Lind, 1747)","plainTextFormattedCitation":"(Lind, 1747)","previouslyFormattedCitation":"(Lind, 1747)"},"properties":{"noteIndex":0},"schema":"https://github.com/citation-style-language/schema/raw/master/csl-citation.json"}</w:instrText>
      </w:r>
      <w:r>
        <w:fldChar w:fldCharType="separate"/>
      </w:r>
      <w:r w:rsidRPr="007E226F">
        <w:rPr>
          <w:i w:val="0"/>
          <w:noProof/>
        </w:rPr>
        <w:t>(Lind, 1747)</w:t>
      </w:r>
      <w:r>
        <w:fldChar w:fldCharType="end"/>
      </w:r>
    </w:p>
    <w:p w14:paraId="4214726F" w14:textId="4096C05E" w:rsidR="00DB3116" w:rsidRDefault="00DB3116" w:rsidP="00DB3116">
      <w:r>
        <w:t xml:space="preserve">Dr James Lind is widely acknowledged as the ‘Father of Nautical medicine’ he joined Haslar in 1758 and served 25 </w:t>
      </w:r>
      <w:r w:rsidRPr="007366C4">
        <w:t xml:space="preserve">years </w:t>
      </w:r>
      <w:r w:rsidRPr="007366C4">
        <w:fldChar w:fldCharType="begin" w:fldLock="1"/>
      </w:r>
      <w:r>
        <w:instrText>ADDIN CSL_CITATION {"citationItems":[{"id":"ITEM-1","itemData":{"author":[{"dropping-particle":"","family":"Lloyd &amp; Coulter","given":"","non-dropping-particle":"","parse-names":false,"suffix":""}],"edition":"Volume 4","id":"ITEM-1","issued":{"date-parts":[["1963"]]},"publisher":"E &amp; S Livingstone Ltd.","title":"Medicine and the Navy 1200-1900","type":"book"},"uris":["http://www.mendeley.com/documents/?uuid=aa3ffcb5-1b7f-4f58-8d96-aaa14ba8f6ff"]}],"mendeley":{"formattedCitation":"(Lloyd &amp; Coulter, 1963b)","plainTextFormattedCitation":"(Lloyd &amp; Coulter, 1963b)","previouslyFormattedCitation":"(Lloyd &amp; Coulter, 1963b)"},"properties":{"noteIndex":0},"schema":"https://github.com/citation-style-language/schema/raw/master/csl-citation.json"}</w:instrText>
      </w:r>
      <w:r w:rsidRPr="007366C4">
        <w:fldChar w:fldCharType="separate"/>
      </w:r>
      <w:r w:rsidRPr="007366C4">
        <w:rPr>
          <w:noProof/>
        </w:rPr>
        <w:t>(Lloyd &amp; Coulter, 1963b)</w:t>
      </w:r>
      <w:r w:rsidRPr="007366C4">
        <w:fldChar w:fldCharType="end"/>
      </w:r>
      <w:r w:rsidRPr="007366C4">
        <w:t xml:space="preserve">. Lind </w:t>
      </w:r>
      <w:r>
        <w:t>pioneered new methods in medicine most notably his treatise on scurvy</w:t>
      </w:r>
      <w:r w:rsidRPr="007366C4">
        <w:t xml:space="preserve"> </w:t>
      </w:r>
      <w:r>
        <w:fldChar w:fldCharType="begin" w:fldLock="1"/>
      </w:r>
      <w:r>
        <w:instrText>ADDIN CSL_CITATION {"citationItems":[{"id":"ITEM-1","itemData":{"author":[{"dropping-particle":"","family":"Rodger","given":"N.A.M.","non-dropping-particle":"","parse-names":false,"suffix":""}],"id":"ITEM-1","issued":{"date-parts":[["2006"]]},"publisher":"Penguin Books","title":"The Command of the Ocean - A Naval History of Britain, 1649-1815","type":"book"},"locator":"307","uris":["http://www.mendeley.com/documents/?uuid=4f2b655b-44b2-468c-8068-03874cdac68c"]},{"id":"ITEM-2","itemData":{"author":[{"dropping-particle":"","family":"Lind","given":"James","non-dropping-particle":"","parse-names":false,"suffix":""}],"id":"ITEM-2","issued":{"date-parts":[["1747"]]},"title":"A Treatise of the Scurvy","type":"book"},"uris":["http://www.mendeley.com/documents/?uuid=2b15978e-2eab-4d90-be22-70f3ccd08f3e"]}],"mendeley":{"formattedCitation":"(Lind, 1747; Rodger, 2006, p. 307)","plainTextFormattedCitation":"(Lind, 1747; Rodger, 2006, p. 307)","previouslyFormattedCitation":"(Lind, 1747; Rodger, 2006, p. 307)"},"properties":{"noteIndex":0},"schema":"https://github.com/citation-style-language/schema/raw/master/csl-citation.json"}</w:instrText>
      </w:r>
      <w:r>
        <w:fldChar w:fldCharType="separate"/>
      </w:r>
      <w:r w:rsidRPr="007E226F">
        <w:rPr>
          <w:noProof/>
        </w:rPr>
        <w:t>(Lind, 1747; Rodger, 2006, p. 307)</w:t>
      </w:r>
      <w:r>
        <w:fldChar w:fldCharType="end"/>
      </w:r>
      <w:r>
        <w:t xml:space="preserve">. The focus shifted to ensuring that </w:t>
      </w:r>
      <w:r w:rsidR="002915F3">
        <w:t>the Hospital</w:t>
      </w:r>
      <w:r>
        <w:t xml:space="preserve">s were well regulated and that above all that they were clean </w:t>
      </w:r>
      <w:r>
        <w:fldChar w:fldCharType="begin" w:fldLock="1"/>
      </w:r>
      <w:r>
        <w:instrText>ADDIN CSL_CITATION {"citationItems":[{"id":"ITEM-1","itemData":{"author":[{"dropping-particle":"","family":"Lloyd &amp; Coulter","given":"","non-dropping-particle":"","parse-names":false,"suffix":""}],"edition":"Volume 4","id":"ITEM-1","issued":{"date-parts":[["1963"]]},"publisher":"E &amp; S Livingstone Ltd.","title":"Medicine and the Navy 1200-1900","type":"book"},"locator":"222","uris":["http://www.mendeley.com/documents/?uuid=aa3ffcb5-1b7f-4f58-8d96-aaa14ba8f6ff"]}],"mendeley":{"formattedCitation":"(Lloyd &amp; Coulter, 1963b, p. 222)","plainTextFormattedCitation":"(Lloyd &amp; Coulter, 1963b, p. 222)","previouslyFormattedCitation":"(Lloyd &amp; Coulter, 1963b, p. 222)"},"properties":{"noteIndex":0},"schema":"https://github.com/citation-style-language/schema/raw/master/csl-citation.json"}</w:instrText>
      </w:r>
      <w:r>
        <w:fldChar w:fldCharType="separate"/>
      </w:r>
      <w:r w:rsidRPr="007E226F">
        <w:rPr>
          <w:noProof/>
        </w:rPr>
        <w:t>(Lloyd &amp; Coulter, 1963b, p. 222)</w:t>
      </w:r>
      <w:r>
        <w:fldChar w:fldCharType="end"/>
      </w:r>
      <w:r>
        <w:t xml:space="preserve">. Patients were required to undergo a full ‘detox’ upon arrival at </w:t>
      </w:r>
      <w:r w:rsidR="002915F3">
        <w:t>the Hospital</w:t>
      </w:r>
      <w:r>
        <w:t xml:space="preserve"> and their outdoor clothes were taken and fumigated </w:t>
      </w:r>
      <w:r>
        <w:fldChar w:fldCharType="begin" w:fldLock="1"/>
      </w:r>
      <w:r>
        <w:instrText>ADDIN CSL_CITATION {"citationItems":[{"id":"ITEM-1","itemData":{"author":[{"dropping-particle":"","family":"Tait","given":"William.","non-dropping-particle":"","parse-names":false,"suffix":""}],"id":"ITEM-1","issued":{"date-parts":[["1906"]]},"publisher":"Griffin &amp; Co","title":"A History of Haslar Hospital","type":"book"},"locator":"72","uris":["http://www.mendeley.com/documents/?uuid=b6fb824e-1460-4e66-b2b9-3b855198a3a0"]}],"mendeley":{"formattedCitation":"(Tait, 1906, p. 72)","plainTextFormattedCitation":"(Tait, 1906, p. 72)","previouslyFormattedCitation":"(Tait, 1906, p. 72)"},"properties":{"noteIndex":0},"schema":"https://github.com/citation-style-language/schema/raw/master/csl-citation.json"}</w:instrText>
      </w:r>
      <w:r>
        <w:fldChar w:fldCharType="separate"/>
      </w:r>
      <w:r w:rsidRPr="001B1FAF">
        <w:rPr>
          <w:noProof/>
        </w:rPr>
        <w:t>(Tait, 1906, p. 72)</w:t>
      </w:r>
      <w:r>
        <w:fldChar w:fldCharType="end"/>
      </w:r>
      <w:r>
        <w:t xml:space="preserve">. This prevented the spread of diseases from ‘outside’. </w:t>
      </w:r>
      <w:r w:rsidR="002915F3">
        <w:t>The Hospital</w:t>
      </w:r>
      <w:r>
        <w:t xml:space="preserve">s also took steps to quarantine those that were newly admitted to </w:t>
      </w:r>
      <w:r w:rsidR="002915F3">
        <w:t>the Hospital</w:t>
      </w:r>
      <w:r>
        <w:t xml:space="preserve"> and those with known contagious diseases to prevent spread throughout </w:t>
      </w:r>
      <w:r w:rsidR="002915F3">
        <w:t>the Hospital</w:t>
      </w:r>
      <w:r>
        <w:t xml:space="preserve"> </w:t>
      </w:r>
      <w:r>
        <w:fldChar w:fldCharType="begin" w:fldLock="1"/>
      </w:r>
      <w:r>
        <w:instrText>ADDIN CSL_CITATION {"citationItems":[{"id":"ITEM-1","itemData":{"author":[{"dropping-particle":"","family":"Vale","given":"Brian.","non-dropping-particle":"","parse-names":false,"suffix":""}],"container-title":"Physician to the Fleet: The Life and Times of Thmas Trotter 1760-1832","id":"ITEM-1","issued":{"date-parts":[["1760"]]},"page":"86-96","title":"The Royal Hospital, Haslar","type":"chapter"},"uris":["http://www.mendeley.com/documents/?uuid=562fe78a-3613-4986-bfdd-d9658d7c208b"]},{"id":"ITEM-2","itemData":{"author":[{"dropping-particle":"","family":"Tait","given":"William.","non-dropping-particle":"","parse-names":false,"suffix":""}],"id":"ITEM-2","issued":{"date-parts":[["1906"]]},"publisher":"Griffin &amp; Co","title":"A History of Haslar Hospital","type":"book"},"locator":"73","uris":["http://www.mendeley.com/documents/?uuid=b6fb824e-1460-4e66-b2b9-3b855198a3a0"]}],"mendeley":{"formattedCitation":"(Tait, 1906, p. 73; Vale, 1760)","plainTextFormattedCitation":"(Tait, 1906, p. 73; Vale, 1760)","previouslyFormattedCitation":"(Tait, 1906, p. 73; Vale, 1760)"},"properties":{"noteIndex":0},"schema":"https://github.com/citation-style-language/schema/raw/master/csl-citation.json"}</w:instrText>
      </w:r>
      <w:r>
        <w:fldChar w:fldCharType="separate"/>
      </w:r>
      <w:r w:rsidRPr="00885575">
        <w:rPr>
          <w:noProof/>
        </w:rPr>
        <w:t>(Tait, 1906, p. 73; Vale, 1760)</w:t>
      </w:r>
      <w:r>
        <w:fldChar w:fldCharType="end"/>
      </w:r>
      <w:r>
        <w:t xml:space="preserve">. There was also time taken to ensure that patients who were able took fresh air and that the wards were suitably ventilated </w:t>
      </w:r>
      <w:r>
        <w:fldChar w:fldCharType="begin" w:fldLock="1"/>
      </w:r>
      <w:r>
        <w:instrText>ADDIN CSL_CITATION {"citationItems":[{"id":"ITEM-1","itemData":{"author":[{"dropping-particle":"","family":"Tait","given":"William.","non-dropping-particle":"","parse-names":false,"suffix":""}],"id":"ITEM-1","issued":{"date-parts":[["1906"]]},"publisher":"Griffin &amp; Co","title":"A History of Haslar Hospital","type":"book"},"locator":"9","uris":["http://www.mendeley.com/documents/?uuid=b6fb824e-1460-4e66-b2b9-3b855198a3a0"]}],"mendeley":{"formattedCitation":"(Tait, 1906, p. 9)","plainTextFormattedCitation":"(Tait, 1906, p. 9)","previouslyFormattedCitation":"(Tait, 1906, p. 9)"},"properties":{"noteIndex":0},"schema":"https://github.com/citation-style-language/schema/raw/master/csl-citation.json"}</w:instrText>
      </w:r>
      <w:r>
        <w:fldChar w:fldCharType="separate"/>
      </w:r>
      <w:r w:rsidRPr="00885575">
        <w:rPr>
          <w:noProof/>
        </w:rPr>
        <w:t>(Tait, 1906, p. 9)</w:t>
      </w:r>
      <w:r>
        <w:fldChar w:fldCharType="end"/>
      </w:r>
      <w:r>
        <w:t xml:space="preserve">. Hospitals also became careful to offer different types of diet to patients with different maladies, those commonly used at Haslar included the; low, half and full diets </w:t>
      </w:r>
      <w:r>
        <w:fldChar w:fldCharType="begin" w:fldLock="1"/>
      </w:r>
      <w:r>
        <w:instrText>ADDIN CSL_CITATION {"citationItems":[{"id":"ITEM-1","itemData":{"author":[{"dropping-particle":"","family":"Tait","given":"William.","non-dropping-particle":"","parse-names":false,"suffix":""}],"id":"ITEM-1","issued":{"date-parts":[["1906"]]},"publisher":"Griffin &amp; Co","title":"A History of Haslar Hospital","type":"book"},"locator":"77","uris":["http://www.mendeley.com/documents/?uuid=b6fb824e-1460-4e66-b2b9-3b855198a3a0"]},{"id":"ITEM-2","itemData":{"author":[{"dropping-particle":"","family":"Lloyd &amp; Coulter","given":"","non-dropping-particle":"","parse-names":false,"suffix":""}],"edition":"Volume 4","id":"ITEM-2","issued":{"date-parts":[["1963"]]},"publisher":"E &amp; S Livingstone Ltd.","title":"Medicine and the Navy 1200-1900","type":"book"},"locator":"233","uris":["http://www.mendeley.com/documents/?uuid=aa3ffcb5-1b7f-4f58-8d96-aaa14ba8f6ff"]}],"mendeley":{"formattedCitation":"(Lloyd &amp; Coulter, 1963b, p. 233; Tait, 1906, p. 77)","plainTextFormattedCitation":"(Lloyd &amp; Coulter, 1963b, p. 233; Tait, 1906, p. 77)","previouslyFormattedCitation":"(Lloyd &amp; Coulter, 1963b, p. 233; Tait, 1906, p. 77)"},"properties":{"noteIndex":0},"schema":"https://github.com/citation-style-language/schema/raw/master/csl-citation.json"}</w:instrText>
      </w:r>
      <w:r>
        <w:fldChar w:fldCharType="separate"/>
      </w:r>
      <w:r w:rsidRPr="00E94FC9">
        <w:rPr>
          <w:noProof/>
        </w:rPr>
        <w:t>(Lloyd &amp; Coulter, 1963b, p. 233; Tait, 1906, p. 77)</w:t>
      </w:r>
      <w:r>
        <w:fldChar w:fldCharType="end"/>
      </w:r>
      <w:r>
        <w:t>.</w:t>
      </w:r>
    </w:p>
    <w:p w14:paraId="4BF3DC6A" w14:textId="55AF07C2" w:rsidR="00DB3116" w:rsidRDefault="00DB3116" w:rsidP="00DB3116">
      <w:r>
        <w:t xml:space="preserve">Medical treatment was also progressing in </w:t>
      </w:r>
      <w:r w:rsidR="002915F3">
        <w:t>the Hospital</w:t>
      </w:r>
      <w:r>
        <w:t xml:space="preserve">s, the bringing together of surgeons meant that more research and sharing of ideas was possible </w:t>
      </w:r>
      <w:r>
        <w:fldChar w:fldCharType="begin" w:fldLock="1"/>
      </w:r>
      <w:r>
        <w:instrText>ADDIN CSL_CITATION {"citationItems":[{"id":"ITEM-1","itemData":{"author":[{"dropping-particle":"","family":"Tait","given":"William.","non-dropping-particle":"","parse-names":false,"suffix":""}],"id":"ITEM-1","issued":{"date-parts":[["1906"]]},"publisher":"Griffin &amp; Co","title":"A History of Haslar Hospital","type":"book"},"locator":"82","uris":["http://www.mendeley.com/documents/?uuid=b6fb824e-1460-4e66-b2b9-3b855198a3a0"]}],"mendeley":{"formattedCitation":"(Tait, 1906, p. 82)","plainTextFormattedCitation":"(Tait, 1906, p. 82)","previouslyFormattedCitation":"(Tait, 1906, p. 82)"},"properties":{"noteIndex":0},"schema":"https://github.com/citation-style-language/schema/raw/master/csl-citation.json"}</w:instrText>
      </w:r>
      <w:r>
        <w:fldChar w:fldCharType="separate"/>
      </w:r>
      <w:r w:rsidRPr="00885575">
        <w:rPr>
          <w:noProof/>
        </w:rPr>
        <w:t>(Tait, 1906, p. 82)</w:t>
      </w:r>
      <w:r>
        <w:fldChar w:fldCharType="end"/>
      </w:r>
      <w:r>
        <w:t xml:space="preserve">. </w:t>
      </w:r>
      <w:r w:rsidR="002915F3">
        <w:t>The Hospital</w:t>
      </w:r>
      <w:r>
        <w:t xml:space="preserve">s also provided the opportunity to use both time and resources more effectively. The growth of the practice of dissection also meant that surgeons could practice and further understand the human body </w:t>
      </w:r>
      <w:r>
        <w:fldChar w:fldCharType="begin" w:fldLock="1"/>
      </w:r>
      <w:r>
        <w:instrText>ADDIN CSL_CITATION {"citationItems":[{"id":"ITEM-1","itemData":{"author":[{"dropping-particle":"","family":"Richardson","given":"Ruth","non-dropping-particle":"","parse-names":false,"suffix":""}],"id":"ITEM-1","issued":{"date-parts":[["1988"]]},"publisher":"Richard Clay Ltd.","title":"Death, Dissection and the Destitute","type":"book"},"locator":"258","uris":["http://www.mendeley.com/documents/?uuid=4acf21a4-6c5d-4fee-a74e-66a5739eaf2a"]}],"mendeley":{"formattedCitation":"(Richardson, 1988, p. 258)","plainTextFormattedCitation":"(Richardson, 1988, p. 258)","previouslyFormattedCitation":"(Richardson, 1988, p. 258)"},"properties":{"noteIndex":0},"schema":"https://github.com/citation-style-language/schema/raw/master/csl-citation.json"}</w:instrText>
      </w:r>
      <w:r>
        <w:fldChar w:fldCharType="separate"/>
      </w:r>
      <w:r w:rsidRPr="00CF323D">
        <w:rPr>
          <w:noProof/>
        </w:rPr>
        <w:t>(Richardson, 1988, p. 258)</w:t>
      </w:r>
      <w:r>
        <w:fldChar w:fldCharType="end"/>
      </w:r>
      <w:r>
        <w:t>.</w:t>
      </w:r>
    </w:p>
    <w:p w14:paraId="6485115D" w14:textId="3CCB3D9F" w:rsidR="002C5909" w:rsidRDefault="005555C4" w:rsidP="002C5909">
      <w:pPr>
        <w:pStyle w:val="Heading2"/>
      </w:pPr>
      <w:bookmarkStart w:id="121" w:name="_Toc35168516"/>
      <w:r>
        <w:t>Summary</w:t>
      </w:r>
      <w:bookmarkEnd w:id="121"/>
    </w:p>
    <w:p w14:paraId="58E9743C" w14:textId="1F227AE8" w:rsidR="006F1FF0" w:rsidRPr="006F1FF0" w:rsidRDefault="006F1FF0" w:rsidP="006F1FF0">
      <w:r>
        <w:t>The growth of the Naval Hospitals at both home and abroad signals a period of change and development</w:t>
      </w:r>
      <w:r w:rsidR="00B85D30">
        <w:t>,</w:t>
      </w:r>
      <w:r>
        <w:t xml:space="preserve"> not only in healthcare</w:t>
      </w:r>
      <w:r w:rsidR="00B85D30">
        <w:t>,</w:t>
      </w:r>
      <w:r>
        <w:t xml:space="preserve"> but in hospital administration. The growth and importance of the Royal </w:t>
      </w:r>
      <w:r w:rsidR="00D67DBE">
        <w:t>N</w:t>
      </w:r>
      <w:r>
        <w:t xml:space="preserve">avy necessitated the growth of healthcare for its recruits and the development of care methods that would keep the number of men required to protect the Empire bolstered. </w:t>
      </w:r>
      <w:r w:rsidR="002915F3">
        <w:t>The Hospital</w:t>
      </w:r>
      <w:r>
        <w:t>s marked the start of formalised medical training and were institutions with exacting standards which have contributed to the development of later healthcare systems. The earlier hospitals both abroad and in Britain were used as the ‘</w:t>
      </w:r>
      <w:r w:rsidR="00B85D30">
        <w:t>blueprint</w:t>
      </w:r>
      <w:r>
        <w:t>’ models for later hospitals utilised not only by the military</w:t>
      </w:r>
      <w:r w:rsidR="00B85D30">
        <w:t>,</w:t>
      </w:r>
      <w:r>
        <w:t xml:space="preserve"> but </w:t>
      </w:r>
      <w:r w:rsidR="009736E6">
        <w:t xml:space="preserve">also </w:t>
      </w:r>
      <w:r>
        <w:t>for civilian care.</w:t>
      </w:r>
    </w:p>
    <w:p w14:paraId="2D34775A" w14:textId="77777777" w:rsidR="004D1E98" w:rsidRDefault="004D1E98" w:rsidP="002C5909"/>
    <w:p w14:paraId="116F80DB" w14:textId="77777777" w:rsidR="005D322A" w:rsidRPr="002C5909" w:rsidRDefault="005D322A" w:rsidP="002C5909">
      <w:pPr>
        <w:sectPr w:rsidR="005D322A" w:rsidRPr="002C5909" w:rsidSect="004E75DF">
          <w:pgSz w:w="11906" w:h="16838" w:code="9"/>
          <w:pgMar w:top="1701" w:right="1701" w:bottom="1701" w:left="1701" w:header="709" w:footer="851" w:gutter="0"/>
          <w:cols w:space="708"/>
          <w:docGrid w:linePitch="360"/>
        </w:sectPr>
      </w:pPr>
    </w:p>
    <w:p w14:paraId="64851164" w14:textId="19514E19" w:rsidR="00DA28B2" w:rsidRDefault="087B933D" w:rsidP="00DA28B2">
      <w:pPr>
        <w:pStyle w:val="Heading1"/>
      </w:pPr>
      <w:r>
        <w:t xml:space="preserve"> </w:t>
      </w:r>
      <w:bookmarkStart w:id="122" w:name="_Toc35168517"/>
      <w:r>
        <w:t>Archaeological Approaches to Death &amp; Burial</w:t>
      </w:r>
      <w:bookmarkStart w:id="123" w:name="_Ref8824147"/>
      <w:bookmarkStart w:id="124" w:name="_Ref8827506"/>
      <w:bookmarkEnd w:id="122"/>
      <w:bookmarkEnd w:id="123"/>
      <w:bookmarkEnd w:id="124"/>
    </w:p>
    <w:p w14:paraId="098BB364" w14:textId="46D3B4A2" w:rsidR="009D3312" w:rsidRDefault="009D3312" w:rsidP="004B438D">
      <w:pPr>
        <w:pStyle w:val="Heading2"/>
      </w:pPr>
      <w:bookmarkStart w:id="125" w:name="_Toc35168518"/>
      <w:r>
        <w:t>Introduction</w:t>
      </w:r>
      <w:bookmarkEnd w:id="125"/>
    </w:p>
    <w:p w14:paraId="16C2A3E1" w14:textId="4E43F937" w:rsidR="009D3312" w:rsidRPr="009D3312" w:rsidRDefault="009D3312" w:rsidP="009D3312">
      <w:r>
        <w:t xml:space="preserve">This </w:t>
      </w:r>
      <w:r w:rsidR="006538E0">
        <w:t>Chapter</w:t>
      </w:r>
      <w:r>
        <w:t xml:space="preserve"> will review the available literature relating to the study of death and burial</w:t>
      </w:r>
      <w:r w:rsidR="00D944DF">
        <w:t xml:space="preserve"> in the fields of archaeology and anthropology. The </w:t>
      </w:r>
      <w:r w:rsidR="006538E0">
        <w:t>Chapter</w:t>
      </w:r>
      <w:r w:rsidR="00D944DF">
        <w:t xml:space="preserve"> will begin with a review of the key aspects of a normal and acceptable burial in the 18</w:t>
      </w:r>
      <w:r w:rsidR="00D944DF" w:rsidRPr="00D944DF">
        <w:rPr>
          <w:vertAlign w:val="superscript"/>
        </w:rPr>
        <w:t>th</w:t>
      </w:r>
      <w:r w:rsidR="00D944DF">
        <w:t xml:space="preserve"> and 19</w:t>
      </w:r>
      <w:r w:rsidR="00D944DF" w:rsidRPr="00D944DF">
        <w:rPr>
          <w:vertAlign w:val="superscript"/>
        </w:rPr>
        <w:t>th</w:t>
      </w:r>
      <w:r w:rsidR="00D944DF">
        <w:t xml:space="preserve"> centuries in relation to religion, preparation and arrangement of the body, memorialisation, shroud and coffins, grave goods and the location of burial. The discussion will then move forward to examine the evidence for abnormal or deviant burials and how these burials are defined and exemplified in the archaeological record. The </w:t>
      </w:r>
      <w:r w:rsidR="006538E0">
        <w:t>Chapter</w:t>
      </w:r>
      <w:r w:rsidR="00D944DF">
        <w:t xml:space="preserve"> then discusses the issues relating to institutional death, such as in hospitals or </w:t>
      </w:r>
      <w:r w:rsidR="00285910">
        <w:t>workhouses</w:t>
      </w:r>
      <w:r w:rsidR="00D944DF">
        <w:t xml:space="preserve">, and marginalised populations and how approaches to death in these situations differ to normal burials in this period. The second key area examined within this </w:t>
      </w:r>
      <w:r w:rsidR="006538E0">
        <w:t>Chapter</w:t>
      </w:r>
      <w:r w:rsidR="00D944DF">
        <w:t xml:space="preserve"> is archaeological theory in relation to death and burial studies and the key relevant theories that are applicable to this research project. Finally, the current methodologies and</w:t>
      </w:r>
      <w:r w:rsidR="00BA3A7B">
        <w:t xml:space="preserve"> practitioners of burial archaeology are </w:t>
      </w:r>
      <w:r w:rsidR="00A950FE">
        <w:t>explored,</w:t>
      </w:r>
      <w:r w:rsidR="00BA3A7B">
        <w:t xml:space="preserve"> and the potential benefits and disadvantages are debated.</w:t>
      </w:r>
    </w:p>
    <w:p w14:paraId="313B2224" w14:textId="2D665D64" w:rsidR="000F51B6" w:rsidRDefault="003133D3" w:rsidP="004B438D">
      <w:pPr>
        <w:pStyle w:val="Heading2"/>
      </w:pPr>
      <w:bookmarkStart w:id="126" w:name="_Toc35168519"/>
      <w:r>
        <w:t>Perception of Death in the 18</w:t>
      </w:r>
      <w:r w:rsidRPr="003133D3">
        <w:rPr>
          <w:vertAlign w:val="superscript"/>
        </w:rPr>
        <w:t>th</w:t>
      </w:r>
      <w:r>
        <w:t xml:space="preserve"> and 19</w:t>
      </w:r>
      <w:r w:rsidRPr="003133D3">
        <w:rPr>
          <w:vertAlign w:val="superscript"/>
        </w:rPr>
        <w:t>th</w:t>
      </w:r>
      <w:r>
        <w:t xml:space="preserve"> centuries</w:t>
      </w:r>
      <w:bookmarkEnd w:id="126"/>
    </w:p>
    <w:p w14:paraId="152E017A" w14:textId="0BCDCD8D" w:rsidR="004B438D" w:rsidRPr="00A50780" w:rsidRDefault="006C7D9D" w:rsidP="004B438D">
      <w:r>
        <w:t xml:space="preserve">Following the </w:t>
      </w:r>
      <w:r w:rsidR="00AE547F">
        <w:t>reformation, the accepted religion was Protestantism</w:t>
      </w:r>
      <w:r w:rsidR="005509F3">
        <w:t>,</w:t>
      </w:r>
      <w:r w:rsidR="00AE547F">
        <w:t xml:space="preserve"> under the Church of England</w:t>
      </w:r>
      <w:r w:rsidR="00F37526">
        <w:t xml:space="preserve"> </w:t>
      </w:r>
      <w:r w:rsidR="00F37526">
        <w:fldChar w:fldCharType="begin" w:fldLock="1"/>
      </w:r>
      <w:r w:rsidR="006211C1">
        <w:instrText>ADDIN CSL_CITATION {"citationItems":[{"id":"ITEM-1","itemData":{"author":[{"dropping-particle":"","family":"Harvie","given":"C","non-dropping-particle":"","parse-names":false,"suffix":""},{"dropping-particle":"","family":"Matthew","given":"H.C.G.","non-dropping-particle":"","parse-names":false,"suffix":""}],"id":"ITEM-1","issued":{"date-parts":[["2000"]]},"publisher":"Oxford University Press","publisher-place":"Oxford","title":"Nineteenth Century Britain - A Very Short Introduction","type":"book"},"locator":"92","uris":["http://www.mendeley.com/documents/?uuid=41cc8055-07f2-4161-b7e1-3125d1a1d43e"]}],"mendeley":{"formattedCitation":"(Harvie &amp; Matthew, 2000, p. 92)","plainTextFormattedCitation":"(Harvie &amp; Matthew, 2000, p. 92)","previouslyFormattedCitation":"(Harvie &amp; Matthew, 2000, p. 92)"},"properties":{"noteIndex":0},"schema":"https://github.com/citation-style-language/schema/raw/master/csl-citation.json"}</w:instrText>
      </w:r>
      <w:r w:rsidR="00F37526">
        <w:fldChar w:fldCharType="separate"/>
      </w:r>
      <w:r w:rsidR="00F37526" w:rsidRPr="00F37526">
        <w:rPr>
          <w:noProof/>
        </w:rPr>
        <w:t>(Harvie &amp; Matthew, 2000, p. 92)</w:t>
      </w:r>
      <w:r w:rsidR="00F37526">
        <w:fldChar w:fldCharType="end"/>
      </w:r>
      <w:r w:rsidR="00AE547F">
        <w:t xml:space="preserve">. </w:t>
      </w:r>
      <w:r w:rsidR="00CC55A4">
        <w:t>After</w:t>
      </w:r>
      <w:r w:rsidR="00AE547F">
        <w:t xml:space="preserve"> turbulent times of religious unrest in Britain many of the general populace were left confused over what was and what was not acceptable in terms of the burial of the dead</w:t>
      </w:r>
      <w:r w:rsidR="00281228">
        <w:t xml:space="preserve"> </w:t>
      </w:r>
      <w:r w:rsidR="00225E8A">
        <w:fldChar w:fldCharType="begin" w:fldLock="1"/>
      </w:r>
      <w:r w:rsidR="000D4BD8">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22","uris":["http://www.mendeley.com/documents/?uuid=1f9b6134-c319-42ad-8323-2e9d50769310"]},{"id":"ITEM-2","itemData":{"author":[{"dropping-particle":"","family":"Harding","given":"V","non-dropping-particle":"","parse-names":false,"suffix":""}],"chapter-number":"5","container-title":"Grave Concerns Death and Burial in England 1700 - 1850","editor":[{"dropping-particle":"","family":"Cox","given":"M.","non-dropping-particle":"","parse-names":false,"suffix":""}],"id":"ITEM-2","issued":{"date-parts":[["1998"]]},"page":"54-64","publisher":"Council for British Archaeology","publisher-place":"York","title":"Burial on the Margin","type":"chapter"},"locator":"54","uris":["http://www.mendeley.com/documents/?uuid=e7231247-9767-457b-a515-3d8e00f0d98d"]}],"mendeley":{"formattedCitation":"(Cherryson, Crossland, &amp; Tarlow, 2012, p. 22; Harding, 1998, p. 54)","plainTextFormattedCitation":"(Cherryson, Crossland, &amp; Tarlow, 2012, p. 22; Harding, 1998, p. 54)","previouslyFormattedCitation":"(Cherryson, Crossland, &amp; Tarlow, 2012, p. 22; Harding, 1998, p. 54)"},"properties":{"noteIndex":0},"schema":"https://github.com/citation-style-language/schema/raw/master/csl-citation.json"}</w:instrText>
      </w:r>
      <w:r w:rsidR="00225E8A">
        <w:fldChar w:fldCharType="separate"/>
      </w:r>
      <w:r w:rsidR="007D2997" w:rsidRPr="007D2997">
        <w:rPr>
          <w:noProof/>
        </w:rPr>
        <w:t>(Cherryson, Crossland, &amp; Tarlow, 2012, p. 22; Harding, 1998, p. 54)</w:t>
      </w:r>
      <w:r w:rsidR="00225E8A">
        <w:fldChar w:fldCharType="end"/>
      </w:r>
      <w:r w:rsidR="00AE547F" w:rsidRPr="004B438D">
        <w:t>.</w:t>
      </w:r>
      <w:r w:rsidR="004B438D" w:rsidRPr="004B438D">
        <w:t xml:space="preserve"> However, it is important to note that a west-east burial in the extended supine position in an ecclesiastical </w:t>
      </w:r>
      <w:r w:rsidR="000B314E">
        <w:t>Burial Ground</w:t>
      </w:r>
      <w:r w:rsidR="004B438D" w:rsidRPr="004B438D">
        <w:t xml:space="preserve"> was the same in both Catholic and Protestant belief systems</w:t>
      </w:r>
      <w:r w:rsidR="00010FDE">
        <w:t xml:space="preserve"> and is the enduring form of burial throughout the time period</w:t>
      </w:r>
      <w:r w:rsidR="00225E8A">
        <w:t xml:space="preserve"> </w:t>
      </w:r>
      <w:r w:rsidR="00225E8A">
        <w:fldChar w:fldCharType="begin" w:fldLock="1"/>
      </w:r>
      <w:r w:rsidR="006211C1">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Ireland","type":"book"},"locator":"22","uris":["http://www.mendeley.com/documents/?uuid=1f9b6134-c319-42ad-8323-2e9d50769310"]},{"id":"ITEM-2","itemData":{"abstract":"Abstract This article shows how personalized funerals, pre-planned by the deceased, did not first occur in the later twentieth century, but had already appeared in England between 1689 and 1823. Twenty-six interments are surveyed, revealing who had unusual burials, why they did so, and what influenced them in their choices. All but two were male, mainly elderly, and most were professionals with sufficient wealth for their wills, which are a major source in this study, to be proved in the highest of the probate courts. These unusual burials have not previously been analysed collectively and doing so provides insights into a period less studied by historians of death in England. Some key factors emerge. One is the desire to challenge the concept of burial in consecrated ground. Emphasis on earthly memorial is another, though a minority deliberately chose oblivion. Differing views of how identity is embodied appear through choices such as heart burial, dissection, embalming, or destruction with quicklime. The inspirations of these 26 interments reflect some important eighteenth-century themes: a feeling for nature and a sense of place, Biblical references, classical models, and traditional secular customs. That these people faced little opposition reflects the less regulated nature of eighteenth-century English burials, and provides some modern precedents.","author":[{"dropping-particle":"","family":"Gittings","given":"Clare","non-dropping-particle":"","parse-names":false,"suffix":""}],"container-title":"Mortality","id":"ITEM-2","issue":"4","issued":{"date-parts":[["2007"]]},"page":"321-349","title":"Eccentric or Enlightened? Unusual Burial and Commemoration in England, 1689 – 1823","type":"article-journal","volume":"12"},"locator":"324","uris":["http://www.mendeley.com/documents/?uuid=34696702-f0c0-439a-9169-5006eb5bb804"]}],"mendeley":{"formattedCitation":"(Cherryson et al., 2012, p. 22; Gittings, 2007, p. 324)","plainTextFormattedCitation":"(Cherryson et al., 2012, p. 22; Gittings, 2007, p. 324)","previouslyFormattedCitation":"(Cherryson et al., 2012, p. 22; Gittings, 2007, p. 324)"},"properties":{"noteIndex":0},"schema":"https://github.com/citation-style-language/schema/raw/master/csl-citation.json"}</w:instrText>
      </w:r>
      <w:r w:rsidR="00225E8A">
        <w:fldChar w:fldCharType="separate"/>
      </w:r>
      <w:r w:rsidR="00225E8A" w:rsidRPr="00225E8A">
        <w:rPr>
          <w:noProof/>
        </w:rPr>
        <w:t>(Cherryson et al., 2012, p. 22; Gittings, 2007, p. 324)</w:t>
      </w:r>
      <w:r w:rsidR="00225E8A">
        <w:fldChar w:fldCharType="end"/>
      </w:r>
      <w:r w:rsidR="00225E8A">
        <w:t>.</w:t>
      </w:r>
      <w:r w:rsidR="00A50780">
        <w:rPr>
          <w:color w:val="FF0000"/>
        </w:rPr>
        <w:t xml:space="preserve"> </w:t>
      </w:r>
      <w:r w:rsidR="00A50780" w:rsidRPr="00A50780">
        <w:t>This section will review the key religious and social expectations in relation to death and burial in the Post Medieval period</w:t>
      </w:r>
      <w:r w:rsidR="00260F35">
        <w:t xml:space="preserve"> in relation to </w:t>
      </w:r>
      <w:r w:rsidR="00A50780" w:rsidRPr="00A50780">
        <w:t>‘normal’ burials</w:t>
      </w:r>
      <w:r w:rsidR="009736E6">
        <w:t xml:space="preserve"> - </w:t>
      </w:r>
      <w:r w:rsidR="00A50780" w:rsidRPr="00A50780">
        <w:t xml:space="preserve">those for the </w:t>
      </w:r>
      <w:r w:rsidR="00260F35">
        <w:t>general population who died in normative circumstances.</w:t>
      </w:r>
    </w:p>
    <w:p w14:paraId="03FB0C6E" w14:textId="42E5D5F9" w:rsidR="00AE547F" w:rsidRDefault="000C7711" w:rsidP="0035575C">
      <w:r>
        <w:t>Catholic doctrine states that when the physical body dies the soul lives on in one of the three destinations</w:t>
      </w:r>
      <w:r w:rsidR="009736E6">
        <w:t>; hell, purgatory or heaven</w:t>
      </w:r>
      <w:r w:rsidR="005A287C">
        <w:t xml:space="preserve"> </w:t>
      </w:r>
      <w:r w:rsidR="00540C46">
        <w:fldChar w:fldCharType="begin" w:fldLock="1"/>
      </w:r>
      <w:r w:rsidR="006211C1">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8","uris":["http://www.mendeley.com/documents/?uuid=1f9b6134-c319-42ad-8323-2e9d50769310"]},{"id":"ITEM-2","itemData":{"author":[{"dropping-particle":"","family":"Marshall","given":"Douglas","non-dropping-particle":"","parse-names":false,"suffix":""}],"container-title":"Sociological Theory","id":"ITEM-2","issue":"3","issued":{"date-parts":[["2002"]]},"page":"360-380","title":"Behavior, Belonging, and Belief: A Theory of Ritual Practice","type":"article-journal","volume":"20"},"uris":["http://www.mendeley.com/documents/?uuid=49fa8d49-ec2e-45ff-b640-8e8e34b7dd62"]}],"mendeley":{"formattedCitation":"(Cherryson et al., 2012, p. 8; Marshall, 2002)","plainTextFormattedCitation":"(Cherryson et al., 2012, p. 8; Marshall, 2002)","previouslyFormattedCitation":"(Cherryson et al., 2012, p. 8; Marshall, 2002)"},"properties":{"noteIndex":0},"schema":"https://github.com/citation-style-language/schema/raw/master/csl-citation.json"}</w:instrText>
      </w:r>
      <w:r w:rsidR="00540C46">
        <w:fldChar w:fldCharType="separate"/>
      </w:r>
      <w:r w:rsidR="00540C46" w:rsidRPr="00540C46">
        <w:rPr>
          <w:noProof/>
        </w:rPr>
        <w:t>(Cherryson et al., 2012, p. 8; Marshall, 2002)</w:t>
      </w:r>
      <w:r w:rsidR="00540C46">
        <w:fldChar w:fldCharType="end"/>
      </w:r>
      <w:r>
        <w:t xml:space="preserve">. Hell was reserved for those whose soul was past the point of redemption and who had no hope of progressing through purgatory to heaven. </w:t>
      </w:r>
      <w:r w:rsidR="00FE706D">
        <w:t>Purgatory,</w:t>
      </w:r>
      <w:r>
        <w:t xml:space="preserve"> however, was the main destination for the souls of the departed and the amount of time spent there was dependant on the </w:t>
      </w:r>
      <w:r w:rsidR="00FE706D">
        <w:t>amount of atonement required for the soul to be cleansed. There were, of course, methods for limiting one’s time in purgatory. These included paying for prayers to be said after your death, donating to the church and setting up charitable foundations amongst many other things</w:t>
      </w:r>
      <w:r w:rsidR="005509F3">
        <w:t xml:space="preserve"> </w:t>
      </w:r>
      <w:r w:rsidR="00540C46">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Ireland","type":"book"},"locator":"8","uris":["http://www.mendeley.com/documents/?uuid=1f9b6134-c319-42ad-8323-2e9d50769310"]}],"mendeley":{"formattedCitation":"(Cherryson et al., 2012, p. 8)","plainTextFormattedCitation":"(Cherryson et al., 2012, p. 8)","previouslyFormattedCitation":"(Cherryson et al., 2012, p. 8)"},"properties":{"noteIndex":0},"schema":"https://github.com/citation-style-language/schema/raw/master/csl-citation.json"}</w:instrText>
      </w:r>
      <w:r w:rsidR="00540C46">
        <w:fldChar w:fldCharType="separate"/>
      </w:r>
      <w:r w:rsidR="00540C46" w:rsidRPr="00540C46">
        <w:rPr>
          <w:noProof/>
        </w:rPr>
        <w:t>(Cherryson et al., 2012, p. 8)</w:t>
      </w:r>
      <w:r w:rsidR="00540C46">
        <w:fldChar w:fldCharType="end"/>
      </w:r>
      <w:r w:rsidR="00FE706D">
        <w:t>. It was generally accepted that shortening the time spent in purgatory through these means was reserved only for those with financial wealth and so the general populace relied upon living a ‘good’ life and having the best burial available to them</w:t>
      </w:r>
      <w:r w:rsidR="00010FDE">
        <w:t xml:space="preserve"> </w:t>
      </w:r>
      <w:r w:rsidR="00146094">
        <w:fldChar w:fldCharType="begin" w:fldLock="1"/>
      </w:r>
      <w:r w:rsidR="00146094">
        <w:instrText>ADDIN CSL_CITATION {"citationItems":[{"id":"ITEM-1","itemData":{"author":[{"dropping-particle":"","family":"Litten","given":"Julian","non-dropping-particle":"","parse-names":false,"suffix":""}],"id":"ITEM-1","issued":{"date-parts":[["2002"]]},"publisher":"Robert Hale Ltd.","title":"The English Way of Death: The Common Funeral Since 1450","type":"book"},"uris":["http://www.mendeley.com/documents/?uuid=4bff895b-beba-4b97-bc35-c535b4701e25"]}],"mendeley":{"formattedCitation":"(Litten, 2002)","plainTextFormattedCitation":"(Litten, 2002)","previouslyFormattedCitation":"(Litten, 2002)"},"properties":{"noteIndex":0},"schema":"https://github.com/citation-style-language/schema/raw/master/csl-citation.json"}</w:instrText>
      </w:r>
      <w:r w:rsidR="00146094">
        <w:fldChar w:fldCharType="separate"/>
      </w:r>
      <w:r w:rsidR="00146094" w:rsidRPr="00146094">
        <w:rPr>
          <w:noProof/>
        </w:rPr>
        <w:t>(Litten, 2002)</w:t>
      </w:r>
      <w:r w:rsidR="00146094">
        <w:fldChar w:fldCharType="end"/>
      </w:r>
      <w:r w:rsidR="00FE706D">
        <w:t>.</w:t>
      </w:r>
    </w:p>
    <w:p w14:paraId="3E513C50" w14:textId="6173A664" w:rsidR="00BD372D" w:rsidRPr="004B438D" w:rsidRDefault="007A16DC" w:rsidP="0035575C">
      <w:pPr>
        <w:rPr>
          <w:color w:val="FF0000"/>
        </w:rPr>
      </w:pPr>
      <w:r>
        <w:t xml:space="preserve">The progression to the Church of England </w:t>
      </w:r>
      <w:r w:rsidR="009A327E">
        <w:t>as the dominant religious belief ought to have simplified the process of death and burial</w:t>
      </w:r>
      <w:r w:rsidR="00146094">
        <w:t xml:space="preserve"> </w:t>
      </w:r>
      <w:r w:rsidR="00146094">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Ireland","type":"book"},"locator":"10","uris":["http://www.mendeley.com/documents/?uuid=1f9b6134-c319-42ad-8323-2e9d50769310"]}],"mendeley":{"formattedCitation":"(Cherryson et al., 2012, p. 10)","plainTextFormattedCitation":"(Cherryson et al., 2012, p. 10)","previouslyFormattedCitation":"(Cherryson et al., 2012, p. 10)"},"properties":{"noteIndex":0},"schema":"https://github.com/citation-style-language/schema/raw/master/csl-citation.json"}</w:instrText>
      </w:r>
      <w:r w:rsidR="00146094">
        <w:fldChar w:fldCharType="separate"/>
      </w:r>
      <w:r w:rsidR="00146094" w:rsidRPr="00146094">
        <w:rPr>
          <w:noProof/>
        </w:rPr>
        <w:t>(Cherryson et al., 2012, p. 10)</w:t>
      </w:r>
      <w:r w:rsidR="00146094">
        <w:fldChar w:fldCharType="end"/>
      </w:r>
      <w:r w:rsidR="009A327E">
        <w:t>.</w:t>
      </w:r>
      <w:r w:rsidR="00264E45">
        <w:t xml:space="preserve"> There was no longer a requirement t</w:t>
      </w:r>
      <w:r w:rsidR="005A287C">
        <w:t>o limit time spent in purgatory and the overall simplification of religious doctrine and processes was intended to make death and burial a more utilitarian process</w:t>
      </w:r>
      <w:r w:rsidR="007F004C">
        <w:t xml:space="preserve"> </w:t>
      </w:r>
      <w:r w:rsidR="00146094">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Ireland","type":"book"},"locator":"10","uris":["http://www.mendeley.com/documents/?uuid=1f9b6134-c319-42ad-8323-2e9d50769310"]}],"mendeley":{"formattedCitation":"(Cherryson et al., 2012, p. 10)","plainTextFormattedCitation":"(Cherryson et al., 2012, p. 10)","previouslyFormattedCitation":"(Cherryson et al., 2012, p. 10)"},"properties":{"noteIndex":0},"schema":"https://github.com/citation-style-language/schema/raw/master/csl-citation.json"}</w:instrText>
      </w:r>
      <w:r w:rsidR="00146094">
        <w:fldChar w:fldCharType="separate"/>
      </w:r>
      <w:r w:rsidR="00146094" w:rsidRPr="00146094">
        <w:rPr>
          <w:noProof/>
        </w:rPr>
        <w:t>(Cherryson et al., 2012, p. 10)</w:t>
      </w:r>
      <w:r w:rsidR="00146094">
        <w:fldChar w:fldCharType="end"/>
      </w:r>
      <w:r w:rsidR="005A287C">
        <w:t>. The body was no longer seen as the physical embodiment of the soul</w:t>
      </w:r>
      <w:r w:rsidR="00993379">
        <w:t>,</w:t>
      </w:r>
      <w:r w:rsidR="005A287C">
        <w:t xml:space="preserve"> but rather an empty shell of no further religious relevance </w:t>
      </w:r>
      <w:r w:rsidR="00864DD2" w:rsidRPr="00864DD2">
        <w:fldChar w:fldCharType="begin" w:fldLock="1"/>
      </w:r>
      <w:r w:rsidR="004B6EC3">
        <w:instrText>ADDIN CSL_CITATION {"citationItems":[{"id":"ITEM-1","itemData":{"author":[{"dropping-particle":"","family":"Tarlow","given":"Sarah","non-dropping-particle":"","parse-names":false,"suffix":""}],"chapter-number":"1","container-title":"Ritual, Belief and the Dead in Early Modern Britain and Ireland","editor":[{"dropping-particle":"","family":"Tarlow","given":"Sarah","non-dropping-particle":"","parse-names":false,"suffix":""}],"id":"ITEM-1","issued":{"date-parts":[["2013"]]},"publisher":"Cambridge University Press","publisher-place":"Cambridge","title":"Introduction: Death and Burial in Post-Medieval Europe","type":"chapter"},"locator":"28","uris":["http://www.mendeley.com/documents/?uuid=10cb609f-67e2-4fe3-bf24-3982fb83d0cc"]},{"id":"ITEM-2","itemData":{"author":[{"dropping-particle":"","family":"Tarlow","given":"Sarah","non-dropping-particle":"","parse-names":false,"suffix":""}],"chapter-number":"2","container-title":"Death Across Oceans: Archaeology of Coffins and Vaults, In Britain, American and Australia","editor":[{"dropping-particle":"","family":"Mytum","given":"Harold","non-dropping-particle":"","parse-names":false,"suffix":""},{"dropping-particle":"","family":"Burgess","given":"Laurie","non-dropping-particle":"","parse-names":false,"suffix":""}],"id":"ITEM-2","issued":{"date-parts":[["2018"]]},"page":"23-35","publisher":"Smithsonian Institute Press","publisher-place":"Washington","title":"Candied Fruit or Carrionlie Carkase? Beliefs about the Dead Body in Early Modern Britain","type":"chapter"},"locator":"24","uris":["http://www.mendeley.com/documents/?uuid=dea4f6d6-1272-458a-95d6-405ab034ea97"]}],"mendeley":{"formattedCitation":"(Tarlow, 2013, p. 28, 2018, p. 24)","plainTextFormattedCitation":"(Tarlow, 2013, p. 28, 2018, p. 24)","previouslyFormattedCitation":"(Tarlow, 2013, p. 28, 2018, p. 24)"},"properties":{"noteIndex":0},"schema":"https://github.com/citation-style-language/schema/raw/master/csl-citation.json"}</w:instrText>
      </w:r>
      <w:r w:rsidR="00864DD2" w:rsidRPr="00864DD2">
        <w:fldChar w:fldCharType="separate"/>
      </w:r>
      <w:r w:rsidR="00687AB0" w:rsidRPr="00687AB0">
        <w:rPr>
          <w:noProof/>
        </w:rPr>
        <w:t>(Tarlow, 2013, p. 28, 2018, p. 24)</w:t>
      </w:r>
      <w:r w:rsidR="00864DD2" w:rsidRPr="00864DD2">
        <w:fldChar w:fldCharType="end"/>
      </w:r>
      <w:r w:rsidR="00864DD2" w:rsidRPr="00864DD2">
        <w:t xml:space="preserve">. </w:t>
      </w:r>
      <w:r w:rsidR="00606A02" w:rsidRPr="00864DD2">
        <w:t xml:space="preserve">This </w:t>
      </w:r>
      <w:r w:rsidR="00606A02" w:rsidRPr="00606A02">
        <w:t>had a knock on effect on the recommendations for death and burial</w:t>
      </w:r>
      <w:r w:rsidR="00606A02">
        <w:t xml:space="preserve">, the corpse no longer needed to be treated with as much reverence and the </w:t>
      </w:r>
      <w:r w:rsidR="00DA598D">
        <w:t>B</w:t>
      </w:r>
      <w:r w:rsidR="00606A02">
        <w:t xml:space="preserve">ook of </w:t>
      </w:r>
      <w:r w:rsidR="00DA598D">
        <w:t>C</w:t>
      </w:r>
      <w:r w:rsidR="00606A02">
        <w:t xml:space="preserve">ommon </w:t>
      </w:r>
      <w:r w:rsidR="00DA598D">
        <w:t>P</w:t>
      </w:r>
      <w:r w:rsidR="00606A02">
        <w:t xml:space="preserve">rayer </w:t>
      </w:r>
      <w:r w:rsidR="00864DD2">
        <w:fldChar w:fldCharType="begin" w:fldLock="1"/>
      </w:r>
      <w:r w:rsidR="002971A6">
        <w:instrText>ADDIN CSL_CITATION {"citationItems":[{"id":"ITEM-1","itemData":{"author":[{"dropping-particle":"","family":"BoCP","given":"","non-dropping-particle":"","parse-names":false,"suffix":""}],"container-title":"The British Museum Quarterly","editor":[{"dropping-particle":"","family":"Cummings","given":"Brian","non-dropping-particle":"","parse-names":false,"suffix":""}],"id":"ITEM-1","issue":"3/4","issued":{"date-parts":[["1662"]]},"publisher":"Oxford University Press","title":"The Book of Common Prayer","type":"book","volume":"25"},"uris":["http://www.mendeley.com/documents/?uuid=1d511c4b-c3a2-4d42-9001-986b7e7a9e20"]}],"mendeley":{"formattedCitation":"(BoCP, 1662)","plainTextFormattedCitation":"(BoCP, 1662)","previouslyFormattedCitation":"(BoCP, 1662)"},"properties":{"noteIndex":0},"schema":"https://github.com/citation-style-language/schema/raw/master/csl-citation.json"}</w:instrText>
      </w:r>
      <w:r w:rsidR="00864DD2">
        <w:fldChar w:fldCharType="separate"/>
      </w:r>
      <w:r w:rsidR="00864DD2" w:rsidRPr="00864DD2">
        <w:rPr>
          <w:noProof/>
        </w:rPr>
        <w:t>(BoCP, 1662)</w:t>
      </w:r>
      <w:r w:rsidR="00864DD2">
        <w:fldChar w:fldCharType="end"/>
      </w:r>
      <w:r w:rsidR="00864DD2">
        <w:t xml:space="preserve"> and </w:t>
      </w:r>
      <w:r w:rsidR="00606A02">
        <w:t xml:space="preserve">The </w:t>
      </w:r>
      <w:r w:rsidR="00971FD1">
        <w:t>D</w:t>
      </w:r>
      <w:r w:rsidR="00606A02">
        <w:t xml:space="preserve">irectory for the </w:t>
      </w:r>
      <w:r w:rsidR="00971FD1">
        <w:t>P</w:t>
      </w:r>
      <w:r w:rsidR="00606A02">
        <w:t xml:space="preserve">ublique </w:t>
      </w:r>
      <w:r w:rsidR="00971FD1">
        <w:t>W</w:t>
      </w:r>
      <w:r w:rsidR="00606A02">
        <w:t>orship of God</w:t>
      </w:r>
      <w:r w:rsidR="00864DD2">
        <w:t xml:space="preserve"> </w:t>
      </w:r>
      <w:r w:rsidR="00864DD2">
        <w:fldChar w:fldCharType="begin" w:fldLock="1"/>
      </w:r>
      <w:r w:rsidR="00864DD2">
        <w:instrText>ADDIN CSL_CITATION {"citationItems":[{"id":"ITEM-1","itemData":{"author":[{"dropping-particle":"","family":"DPWG","given":"","non-dropping-particle":"","parse-names":false,"suffix":""}],"id":"ITEM-1","issued":{"date-parts":[["1645"]]},"number-of-pages":"DPWG","title":"A Directory for The Publique Woship of God, Throughout the Three Kingdoms of England, Scotland and Ireland","type":"book"},"uris":["http://www.mendeley.com/documents/?uuid=5a83fefc-3ea0-48ec-9e11-46386b4f8787"]}],"mendeley":{"formattedCitation":"(DPWG, 1645)","plainTextFormattedCitation":"(DPWG, 1645)","previouslyFormattedCitation":"(DPWG, 1645)"},"properties":{"noteIndex":0},"schema":"https://github.com/citation-style-language/schema/raw/master/csl-citation.json"}</w:instrText>
      </w:r>
      <w:r w:rsidR="00864DD2">
        <w:fldChar w:fldCharType="separate"/>
      </w:r>
      <w:r w:rsidR="00864DD2" w:rsidRPr="00864DD2">
        <w:rPr>
          <w:noProof/>
        </w:rPr>
        <w:t>(DPWG, 1645)</w:t>
      </w:r>
      <w:r w:rsidR="00864DD2">
        <w:fldChar w:fldCharType="end"/>
      </w:r>
      <w:r w:rsidR="00864DD2">
        <w:t xml:space="preserve"> </w:t>
      </w:r>
      <w:r w:rsidR="00606A02">
        <w:t>stress the importance of a simple funeral</w:t>
      </w:r>
      <w:r w:rsidR="000E05BA">
        <w:t xml:space="preserve"> as soon as possible after death,</w:t>
      </w:r>
      <w:r w:rsidR="00606A02">
        <w:t xml:space="preserve"> with no need for a wake, funeral procession or public mourning</w:t>
      </w:r>
      <w:r w:rsidR="0024625C">
        <w:t xml:space="preserve"> </w:t>
      </w:r>
      <w:r w:rsidR="0024625C">
        <w:fldChar w:fldCharType="begin" w:fldLock="1"/>
      </w:r>
      <w:r w:rsidR="0018606D">
        <w:instrText>ADDIN CSL_CITATION {"citationItems":[{"id":"ITEM-1","itemData":{"author":[{"dropping-particle":"","family":"Litten","given":"Julian","non-dropping-particle":"","parse-names":false,"suffix":""}],"id":"ITEM-1","issued":{"date-parts":[["2002"]]},"publisher":"Robert Hale Ltd.","title":"The English Way of Death: The Common Funeral Since 1450","type":"book"},"locator":"156","uris":["http://www.mendeley.com/documents/?uuid=4bff895b-beba-4b97-bc35-c535b4701e25"]}],"mendeley":{"formattedCitation":"(Litten, 2002, p. 156)","plainTextFormattedCitation":"(Litten, 2002, p. 156)","previouslyFormattedCitation":"(Litten, 2002, p. 156)"},"properties":{"noteIndex":0},"schema":"https://github.com/citation-style-language/schema/raw/master/csl-citation.json"}</w:instrText>
      </w:r>
      <w:r w:rsidR="0024625C">
        <w:fldChar w:fldCharType="separate"/>
      </w:r>
      <w:r w:rsidR="0024625C" w:rsidRPr="0024625C">
        <w:rPr>
          <w:noProof/>
        </w:rPr>
        <w:t>(Litten, 2002, p. 156)</w:t>
      </w:r>
      <w:r w:rsidR="0024625C">
        <w:fldChar w:fldCharType="end"/>
      </w:r>
      <w:r w:rsidR="00DA598D">
        <w:t>.</w:t>
      </w:r>
      <w:r w:rsidR="001F5818">
        <w:t xml:space="preserve"> </w:t>
      </w:r>
      <w:r w:rsidR="00DA598D">
        <w:t>I</w:t>
      </w:r>
      <w:r w:rsidR="0024625C">
        <w:t>nter</w:t>
      </w:r>
      <w:r w:rsidR="001F5818">
        <w:t>e</w:t>
      </w:r>
      <w:r w:rsidR="005509F3">
        <w:t>stingly</w:t>
      </w:r>
      <w:r w:rsidR="00CC55A4">
        <w:t>,</w:t>
      </w:r>
      <w:r w:rsidR="005509F3">
        <w:t xml:space="preserve"> Cherryson et al also note that doctrine does not appear to require burials to be made in consecrated ground </w:t>
      </w:r>
      <w:r w:rsidR="0018606D">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Ireland","type":"book"},"locator":"10","suppress-author":1,"uris":["http://www.mendeley.com/documents/?uuid=1f9b6134-c319-42ad-8323-2e9d50769310"]}],"mendeley":{"formattedCitation":"(2012, p. 10)","plainTextFormattedCitation":"(2012, p. 10)","previouslyFormattedCitation":"(2012, p. 10)"},"properties":{"noteIndex":0},"schema":"https://github.com/citation-style-language/schema/raw/master/csl-citation.json"}</w:instrText>
      </w:r>
      <w:r w:rsidR="0018606D">
        <w:fldChar w:fldCharType="separate"/>
      </w:r>
      <w:r w:rsidR="0018606D" w:rsidRPr="0018606D">
        <w:rPr>
          <w:noProof/>
        </w:rPr>
        <w:t>(2012, p. 10)</w:t>
      </w:r>
      <w:r w:rsidR="0018606D">
        <w:fldChar w:fldCharType="end"/>
      </w:r>
      <w:r w:rsidR="0018606D" w:rsidRPr="0018606D">
        <w:t>.</w:t>
      </w:r>
      <w:r w:rsidR="00BD372D">
        <w:rPr>
          <w:color w:val="FF0000"/>
        </w:rPr>
        <w:t xml:space="preserve"> </w:t>
      </w:r>
      <w:r w:rsidR="00BD372D">
        <w:t>There is also evidence that the parish clerk, rather than the local minister would preside over funerals in order to meet demand</w:t>
      </w:r>
      <w:r w:rsidR="0018606D">
        <w:t xml:space="preserve"> </w:t>
      </w:r>
      <w:r w:rsidR="0018606D">
        <w:fldChar w:fldCharType="begin" w:fldLock="1"/>
      </w:r>
      <w:r w:rsidR="002C05F0">
        <w:instrText>ADDIN CSL_CITATION {"citationItems":[{"id":"ITEM-1","itemData":{"author":[{"dropping-particle":"","family":"Litten","given":"Julian","non-dropping-particle":"","parse-names":false,"suffix":""}],"id":"ITEM-1","issued":{"date-parts":[["2002"]]},"publisher":"Robert Hale Ltd.","title":"The English Way of Death: The Common Funeral Since 1450","type":"book"},"locator":"158","uris":["http://www.mendeley.com/documents/?uuid=4bff895b-beba-4b97-bc35-c535b4701e25"]},{"id":"ITEM-2","itemData":{"author":[{"dropping-particle":"","family":"Tarlow","given":"Sarah","non-dropping-particle":"","parse-names":false,"suffix":""}],"chapter-number":"1","container-title":"Ritual, Belief and the Dead in Early Modern Britain and Ireland","editor":[{"dropping-particle":"","family":"Tarlow","given":"Sarah","non-dropping-particle":"","parse-names":false,"suffix":""}],"id":"ITEM-2","issued":{"date-parts":[["2013"]]},"publisher":"Cambridge University Press","publisher-place":"Cambridge","title":"Introduction: Death and Burial in Post-Medieval Europe","type":"chapter"},"locator":"38","uris":["http://www.mendeley.com/documents/?uuid=10cb609f-67e2-4fe3-bf24-3982fb83d0cc"]}],"mendeley":{"formattedCitation":"(Litten, 2002, p. 158; Tarlow, 2013, p. 38)","plainTextFormattedCitation":"(Litten, 2002, p. 158; Tarlow, 2013, p. 38)","previouslyFormattedCitation":"(Litten, 2002, p. 158; Tarlow, 2013, p. 38)"},"properties":{"noteIndex":0},"schema":"https://github.com/citation-style-language/schema/raw/master/csl-citation.json"}</w:instrText>
      </w:r>
      <w:r w:rsidR="0018606D">
        <w:fldChar w:fldCharType="separate"/>
      </w:r>
      <w:r w:rsidR="00864DD2" w:rsidRPr="00864DD2">
        <w:rPr>
          <w:noProof/>
        </w:rPr>
        <w:t>(Litten, 2002, p. 158; Tarlow, 2013, p. 38)</w:t>
      </w:r>
      <w:r w:rsidR="0018606D">
        <w:fldChar w:fldCharType="end"/>
      </w:r>
      <w:r w:rsidR="00864DD2">
        <w:t xml:space="preserve">. </w:t>
      </w:r>
      <w:r w:rsidR="007F004C" w:rsidRPr="007F004C">
        <w:t>The ecclesiastical funeral had become a utilitarian process for disposing of the dead, without sentiment and unnecessary expense.</w:t>
      </w:r>
    </w:p>
    <w:p w14:paraId="2E420AB3" w14:textId="3951632F" w:rsidR="00204C07" w:rsidRDefault="00DA598D" w:rsidP="00073968">
      <w:r>
        <w:t>The B</w:t>
      </w:r>
      <w:r w:rsidR="009F7909">
        <w:t>o</w:t>
      </w:r>
      <w:r>
        <w:t>CP</w:t>
      </w:r>
      <w:r w:rsidR="00073968">
        <w:t xml:space="preserve"> did not encourage lavish displays of wealth or religious commitment but rather encouraged a simplistic practical approach to burial. Litten </w:t>
      </w:r>
      <w:r w:rsidR="00295213">
        <w:t xml:space="preserve">observes in his study of the common funeral that the pomp and circumstance was not left behind as doctrine might suggest </w:t>
      </w:r>
      <w:r w:rsidR="00F53CB0">
        <w:fldChar w:fldCharType="begin" w:fldLock="1"/>
      </w:r>
      <w:r w:rsidR="00F95C76">
        <w:instrText>ADDIN CSL_CITATION {"citationItems":[{"id":"ITEM-1","itemData":{"author":[{"dropping-particle":"","family":"Litten","given":"Julian","non-dropping-particle":"","parse-names":false,"suffix":""}],"id":"ITEM-1","issued":{"date-parts":[["2002"]]},"publisher":"Robert Hale Ltd.","title":"The English Way of Death: The Common Funeral Since 1450","type":"book"},"locator":"155","uris":["http://www.mendeley.com/documents/?uuid=4bff895b-beba-4b97-bc35-c535b4701e25"]},{"id":"ITEM-2","itemData":{"author":[{"dropping-particle":"","family":"Litten","given":"Julian","non-dropping-particle":"","parse-names":false,"suffix":""}],"chapter-number":"1","container-title":"Grave Concerns Death and Burial in England 1700 - 1850","editor":[{"dropping-particle":"","family":"Cox","given":"M.","non-dropping-particle":"","parse-names":false,"suffix":""}],"id":"ITEM-2","issued":{"date-parts":[["1998"]]},"page":"3-16","publisher":"Council for British Archaeology","publisher-place":"York","title":"The English Funeral 1700-1850","type":"chapter"},"uris":["http://www.mendeley.com/documents/?uuid=186264a3-2013-48bb-9ca9-5f30c9e624ad"]}],"mendeley":{"formattedCitation":"(Litten, 1998, 2002, p. 155)","plainTextFormattedCitation":"(Litten, 1998, 2002, p. 155)","previouslyFormattedCitation":"(Litten, 1998, 2002, p. 155)"},"properties":{"noteIndex":0},"schema":"https://github.com/citation-style-language/schema/raw/master/csl-citation.json"}</w:instrText>
      </w:r>
      <w:r w:rsidR="00F53CB0">
        <w:fldChar w:fldCharType="separate"/>
      </w:r>
      <w:r w:rsidR="00F95C76" w:rsidRPr="00F95C76">
        <w:rPr>
          <w:noProof/>
        </w:rPr>
        <w:t>(Litten, 1998, 2002, p. 155)</w:t>
      </w:r>
      <w:r w:rsidR="00F53CB0">
        <w:fldChar w:fldCharType="end"/>
      </w:r>
      <w:r w:rsidR="000F5A08">
        <w:t xml:space="preserve">. </w:t>
      </w:r>
      <w:r w:rsidR="008713A9">
        <w:t xml:space="preserve">Indeed, </w:t>
      </w:r>
      <w:r w:rsidR="005509F3">
        <w:t>Cherryson et al a</w:t>
      </w:r>
      <w:r w:rsidR="008713A9">
        <w:t>rgue that although doctrine would have been known it was not always followed to its full extent</w:t>
      </w:r>
      <w:r w:rsidR="00D41A07">
        <w:t xml:space="preserve"> </w:t>
      </w:r>
      <w:r w:rsidR="00D41A07">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Ireland","type":"book"},"locator":"10","uris":["http://www.mendeley.com/documents/?uuid=1f9b6134-c319-42ad-8323-2e9d50769310"]}],"mendeley":{"formattedCitation":"(Cherryson et al., 2012, p. 10)","plainTextFormattedCitation":"(Cherryson et al., 2012, p. 10)","previouslyFormattedCitation":"(Cherryson et al., 2012, p. 10)"},"properties":{"noteIndex":0},"schema":"https://github.com/citation-style-language/schema/raw/master/csl-citation.json"}</w:instrText>
      </w:r>
      <w:r w:rsidR="00D41A07">
        <w:fldChar w:fldCharType="separate"/>
      </w:r>
      <w:r w:rsidR="00D41A07" w:rsidRPr="00D41A07">
        <w:rPr>
          <w:noProof/>
        </w:rPr>
        <w:t>(Cherryson et al., 2012, p. 10)</w:t>
      </w:r>
      <w:r w:rsidR="00D41A07">
        <w:fldChar w:fldCharType="end"/>
      </w:r>
      <w:r w:rsidR="00D41A07">
        <w:t>.</w:t>
      </w:r>
      <w:r w:rsidR="008713A9">
        <w:rPr>
          <w:color w:val="FF0000"/>
        </w:rPr>
        <w:t xml:space="preserve"> </w:t>
      </w:r>
      <w:r w:rsidR="005509F3">
        <w:t xml:space="preserve">The key suggestion being that tradition and local belief would have also been taken into consideration alongside the expected religious process at the time. </w:t>
      </w:r>
      <w:r w:rsidR="009D7FED">
        <w:t>In essence, burial practice was a mixture of doctrine and tradition.</w:t>
      </w:r>
    </w:p>
    <w:p w14:paraId="09C7BF0C" w14:textId="6DA67AE7" w:rsidR="001066A5" w:rsidRDefault="005509F3" w:rsidP="00073968">
      <w:pPr>
        <w:rPr>
          <w:color w:val="FF0000"/>
        </w:rPr>
      </w:pPr>
      <w:r>
        <w:t>Washing the body and preparing it for burial is not a well-documented process, mostly</w:t>
      </w:r>
      <w:r w:rsidR="00A73997">
        <w:t xml:space="preserve"> </w:t>
      </w:r>
      <w:r>
        <w:t>because this process would have been undertaken by women who would rarely have the literacy skills to write about such tasks</w:t>
      </w:r>
      <w:r w:rsidR="00146094">
        <w:t xml:space="preserve"> </w:t>
      </w:r>
      <w:r w:rsidR="00146094">
        <w:fldChar w:fldCharType="begin" w:fldLock="1"/>
      </w:r>
      <w:r w:rsidR="004B6EC3">
        <w:instrText>ADDIN CSL_CITATION {"citationItems":[{"id":"ITEM-1","itemData":{"author":[{"dropping-particle":"","family":"Litten","given":"Julian","non-dropping-particle":"","parse-names":false,"suffix":""}],"id":"ITEM-1","issued":{"date-parts":[["2002"]]},"publisher":"Robert Hale Ltd.","title":"The English Way of Death: The Common Funeral Since 1450","type":"book"},"uris":["http://www.mendeley.com/documents/?uuid=4bff895b-beba-4b97-bc35-c535b4701e25"]},{"id":"ITEM-2","itemData":{"author":[{"dropping-particle":"","family":"Cherryson","given":"A","non-dropping-particle":"","parse-names":false,"suffix":""}],"chapter-number":"3","container-title":"Death Across Oceans: Archaeology of Coffins and Vaults, In Britain, American and Australia","editor":[{"dropping-particle":"","family":"Mytum","given":"Harold","non-dropping-particle":"","parse-names":false,"suffix":""},{"dropping-particle":"","family":"Burgess","given":"Laurie","non-dropping-particle":"","parse-names":false,"suffix":""}],"id":"ITEM-2","issued":{"date-parts":[["2018"]]},"page":"37-55","publisher":"Smithsonian Institute Press","publisher-place":"Washington","title":"Dressing for the Grave: The Archaeological Evidence for the Preparation and Presentation of the Corpse in Post-Medieval England","type":"chapter"},"locator":"38","uris":["http://www.mendeley.com/documents/?uuid=e43d8320-afcd-45ad-a994-25a3316c48eb"]}],"mendeley":{"formattedCitation":"(Cherryson, 2018, p. 38; Litten, 2002)","plainTextFormattedCitation":"(Cherryson, 2018, p. 38; Litten, 2002)","previouslyFormattedCitation":"(Cherryson, 2018, p. 38; Litten, 2002)"},"properties":{"noteIndex":0},"schema":"https://github.com/citation-style-language/schema/raw/master/csl-citation.json"}</w:instrText>
      </w:r>
      <w:r w:rsidR="00146094">
        <w:fldChar w:fldCharType="separate"/>
      </w:r>
      <w:r w:rsidR="004B6EC3" w:rsidRPr="004B6EC3">
        <w:rPr>
          <w:noProof/>
        </w:rPr>
        <w:t>(Cherryson, 2018, p. 38; Litten, 2002)</w:t>
      </w:r>
      <w:r w:rsidR="00146094">
        <w:fldChar w:fldCharType="end"/>
      </w:r>
      <w:r>
        <w:t>.</w:t>
      </w:r>
      <w:r w:rsidR="00204C07">
        <w:t xml:space="preserve"> The ‘beautification’ of the corpse was not required as part of the religious teachings</w:t>
      </w:r>
      <w:r w:rsidR="009417F4">
        <w:t xml:space="preserve"> </w:t>
      </w:r>
      <w:r w:rsidR="009417F4">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Ireland","type":"book"},"locator":"10","uris":["http://www.mendeley.com/documents/?uuid=1f9b6134-c319-42ad-8323-2e9d50769310"]}],"mendeley":{"formattedCitation":"(Cherryson et al., 2012, p. 10)","plainTextFormattedCitation":"(Cherryson et al., 2012, p. 10)","previouslyFormattedCitation":"(Cherryson et al., 2012, p. 10)"},"properties":{"noteIndex":0},"schema":"https://github.com/citation-style-language/schema/raw/master/csl-citation.json"}</w:instrText>
      </w:r>
      <w:r w:rsidR="009417F4">
        <w:fldChar w:fldCharType="separate"/>
      </w:r>
      <w:r w:rsidR="009417F4" w:rsidRPr="009417F4">
        <w:rPr>
          <w:noProof/>
        </w:rPr>
        <w:t>(Cherryson et al., 2012, p. 10)</w:t>
      </w:r>
      <w:r w:rsidR="009417F4">
        <w:fldChar w:fldCharType="end"/>
      </w:r>
      <w:r w:rsidR="009417F4">
        <w:t xml:space="preserve">, </w:t>
      </w:r>
      <w:r w:rsidR="00204C07">
        <w:t xml:space="preserve">however it was a process that is clearly evident in the archaeological record. There is evidence at </w:t>
      </w:r>
      <w:r w:rsidR="000B314E">
        <w:t>Burial Ground</w:t>
      </w:r>
      <w:r w:rsidR="00204C07">
        <w:t>s such as Spitalfields</w:t>
      </w:r>
      <w:r w:rsidR="00E500BB">
        <w:t xml:space="preserve"> (London,UK)</w:t>
      </w:r>
      <w:r w:rsidR="00204C07">
        <w:t xml:space="preserve"> where bodies were clearly laid out to appear as if sleeping</w:t>
      </w:r>
      <w:r w:rsidR="001066A5">
        <w:t>,</w:t>
      </w:r>
      <w:r w:rsidR="00204C07">
        <w:t xml:space="preserve"> wearing a cap tied under the chin to prevent the jaw from gaping </w:t>
      </w:r>
      <w:r w:rsidR="001066A5">
        <w:t>and simple bed clothes</w:t>
      </w:r>
      <w:r w:rsidR="00146094">
        <w:t xml:space="preserve"> </w:t>
      </w:r>
      <w:r w:rsidR="00146094">
        <w:fldChar w:fldCharType="begin" w:fldLock="1"/>
      </w:r>
      <w:r w:rsidR="000523F0">
        <w:instrText>ADDIN CSL_CITATION {"citationItems":[{"id":"ITEM-1","itemData":{"author":[{"dropping-particle":"","family":"Reeve","given":"Jez","non-dropping-particle":"","parse-names":false,"suffix":""},{"dropping-particle":"","family":"Adams","given":"Max","non-dropping-particle":"","parse-names":false,"suffix":""}],"id":"ITEM-1","issued":{"date-parts":[["1993"]]},"number-of-pages":"i-170","publisher":"Council for British Archaeology","publisher-place":"London","title":"The Spitalfields Project: Across the Styx","type":"report","volume":"1"},"uris":["http://www.mendeley.com/documents/?uuid=b9cc7d9f-7d68-477e-8fdb-e3616c17eae2"]},{"id":"ITEM-2","itemData":{"author":[{"dropping-particle":"","family":"Molleson","given":"Theya","non-dropping-particle":"","parse-names":false,"suffix":""},{"dropping-particle":"","family":"Cox","given":"M.","non-dropping-particle":"","parse-names":false,"suffix":""}],"container-title":"CBA Research Report","id":"ITEM-2","issued":{"date-parts":[["1993"]]},"page":"i-232","title":"The Spitalfields Project the Middling Sort","type":"article-journal","volume":"2"},"uris":["http://www.mendeley.com/documents/?uuid=673ed31f-9d7a-4ae6-81eb-3079b0688eb1"]}],"mendeley":{"formattedCitation":"(Molleson &amp; Cox, 1993; Reeve &amp; Adams, 1993)","plainTextFormattedCitation":"(Molleson &amp; Cox, 1993; Reeve &amp; Adams, 1993)","previouslyFormattedCitation":"(Molleson &amp; Cox, 1993; Reeve &amp; Adams, 1993)"},"properties":{"noteIndex":0},"schema":"https://github.com/citation-style-language/schema/raw/master/csl-citation.json"}</w:instrText>
      </w:r>
      <w:r w:rsidR="00146094">
        <w:fldChar w:fldCharType="separate"/>
      </w:r>
      <w:r w:rsidR="00146094" w:rsidRPr="00146094">
        <w:rPr>
          <w:noProof/>
        </w:rPr>
        <w:t>(Molleson &amp; Cox, 1993; Reeve &amp; Adams, 1993)</w:t>
      </w:r>
      <w:r w:rsidR="00146094">
        <w:fldChar w:fldCharType="end"/>
      </w:r>
      <w:r w:rsidR="00204C07">
        <w:t>. The idea that bodies were laid out to look as if they are sleeping suggests that the living population wanted to believe that the corpse was comfortable</w:t>
      </w:r>
      <w:r w:rsidR="00377768">
        <w:t xml:space="preserve"> </w:t>
      </w:r>
      <w:r w:rsidR="00377768">
        <w:fldChar w:fldCharType="begin" w:fldLock="1"/>
      </w:r>
      <w:r w:rsidR="00F95C76">
        <w:instrText>ADDIN CSL_CITATION {"citationItems":[{"id":"ITEM-1","itemData":{"author":[{"dropping-particle":"","family":"Tarlow","given":"Sarah","non-dropping-particle":"","parse-names":false,"suffix":""}],"chapter-number":"4","container-title":"Thinking Through the Body, Archaeologies of Corporeality","editor":[{"dropping-particle":"","family":"Hamilakis","given":"Yannis","non-dropping-particle":"","parse-names":false,"suffix":""},{"dropping-particle":"","family":"Pluciennik","given":"Mark","non-dropping-particle":"","parse-names":false,"suffix":""},{"dropping-particle":"","family":"Tarlow","given":"Sarah","non-dropping-particle":"","parse-names":false,"suffix":""}],"id":"ITEM-1","issued":{"date-parts":[["2002"]]},"page":"85-98","publisher":"Springer Science+Business Media, LLC","publisher-place":"New York, U.S.","title":"The Aesthetic Corpse in Nineteenth Century Britain","type":"chapter"},"locator":"87","uris":["http://www.mendeley.com/documents/?uuid=6b050f06-22e2-42df-b508-7f57748c6250"]},{"id":"ITEM-2","itemData":{"author":[{"dropping-particle":"","family":"J.L. Baker","given":"","non-dropping-particle":"","parse-names":false,"suffix":""}],"id":"ITEM-2","issued":{"date-parts":[["2012"]]},"publisher":"Left Coast Press Inc.","publisher-place":"USA","title":"The Funeral Kit, Mortuary Practices in the Archaeological Record","type":"book"},"locator":"37","uris":["http://www.mendeley.com/documents/?uuid=392e21e7-a87f-4176-b429-b57e9ec526b0"]},{"id":"ITEM-3","itemData":{"author":[{"dropping-particle":"","family":"Cherryson","given":"A","non-dropping-particle":"","parse-names":false,"suffix":""}],"chapter-number":"3","container-title":"Death Across Oceans: Archaeology of Coffins and Vaults, In Britain, American and Australia","editor":[{"dropping-particle":"","family":"Mytum","given":"Harold","non-dropping-particle":"","parse-names":false,"suffix":""},{"dropping-particle":"","family":"Burgess","given":"Laurie","non-dropping-particle":"","parse-names":false,"suffix":""}],"id":"ITEM-3","issued":{"date-parts":[["2018"]]},"page":"37-55","publisher":"Smithsonian Institute Press","publisher-place":"Washington","title":"Dressing for the Grave: The Archaeological Evidence for the Preparation and Presentation of the Corpse in Post-Medieval England","type":"chapter"},"locator":"41","uris":["http://www.mendeley.com/documents/?uuid=e43d8320-afcd-45ad-a994-25a3316c48eb"]}],"mendeley":{"formattedCitation":"(Cherryson, 2018, p. 41; J.L. Baker, 2012, p. 37; Tarlow, 2002, p. 87)","plainTextFormattedCitation":"(Cherryson, 2018, p. 41; J.L. Baker, 2012, p. 37; Tarlow, 2002, p. 87)","previouslyFormattedCitation":"(Cherryson, 2018, p. 41; J.L. Baker, 2012, p. 37; Tarlow, 2002, p. 87)"},"properties":{"noteIndex":0},"schema":"https://github.com/citation-style-language/schema/raw/master/csl-citation.json"}</w:instrText>
      </w:r>
      <w:r w:rsidR="00377768">
        <w:fldChar w:fldCharType="separate"/>
      </w:r>
      <w:r w:rsidR="004B6EC3" w:rsidRPr="004B6EC3">
        <w:rPr>
          <w:noProof/>
        </w:rPr>
        <w:t>(Cherryson, 2018, p. 41; J.L. Baker, 2012, p. 37; Tarlow, 2002, p. 87)</w:t>
      </w:r>
      <w:r w:rsidR="00377768">
        <w:fldChar w:fldCharType="end"/>
      </w:r>
      <w:r w:rsidR="00377768">
        <w:t>.</w:t>
      </w:r>
      <w:r w:rsidR="00204C07">
        <w:t xml:space="preserve"> </w:t>
      </w:r>
      <w:r w:rsidR="001066A5">
        <w:t xml:space="preserve">The beautification of the corpse also indicates that despite the religious instruction of a quick, simple burial the practice of a wake was still being </w:t>
      </w:r>
      <w:r w:rsidR="002B45E3">
        <w:t>observed</w:t>
      </w:r>
      <w:r w:rsidR="001066A5">
        <w:t>.</w:t>
      </w:r>
      <w:r w:rsidR="0085273B">
        <w:t xml:space="preserve"> </w:t>
      </w:r>
      <w:r w:rsidR="001066A5">
        <w:t>The logic behind ignoring doctrinal teachings to remove the corpse for burial as soon as possible was based upon the fear of being buried alive</w:t>
      </w:r>
      <w:r w:rsidR="00A66A61">
        <w:t xml:space="preserve"> </w:t>
      </w:r>
      <w:r w:rsidR="00A66A61">
        <w:fldChar w:fldCharType="begin" w:fldLock="1"/>
      </w:r>
      <w:r w:rsidR="00377768">
        <w:instrText>ADDIN CSL_CITATION {"citationItems":[{"id":"ITEM-1","itemData":{"author":[{"dropping-particle":"","family":"Litten","given":"Julian","non-dropping-particle":"","parse-names":false,"suffix":""}],"id":"ITEM-1","issued":{"date-parts":[["2002"]]},"publisher":"Robert Hale Ltd.","title":"The English Way of Death: The Common Funeral Since 1450","type":"book"},"locator":"166","uris":["http://www.mendeley.com/documents/?uuid=4bff895b-beba-4b97-bc35-c535b4701e25"]},{"id":"ITEM-2","itemData":{"author":[{"dropping-particle":"","family":"Finucane","given":"R.C.","non-dropping-particle":"","parse-names":false,"suffix":""}],"chapter-number":"2","container-title":"Mirrors of Mortality, Studies in the Social History of Death","id":"ITEM-2","issued":{"date-parts":[["2011"]]},"page":"15-39","publisher":"Routledge","publisher-place":"Abingdon","title":"Sacred Corpse, Profane Carrion: Social Ideals and Death Rituals in the Later Middle Ages","type":"chapter"},"locator":"41","uris":["http://www.mendeley.com/documents/?uuid=5565f46e-7cd6-48b4-a3db-87d88ab3acc4"]}],"mendeley":{"formattedCitation":"(Finucane, 2011, p. 41; Litten, 2002, p. 166)","plainTextFormattedCitation":"(Finucane, 2011, p. 41; Litten, 2002, p. 166)","previouslyFormattedCitation":"(Finucane, 2011, p. 41; Litten, 2002, p. 166)"},"properties":{"noteIndex":0},"schema":"https://github.com/citation-style-language/schema/raw/master/csl-citation.json"}</w:instrText>
      </w:r>
      <w:r w:rsidR="00A66A61">
        <w:fldChar w:fldCharType="separate"/>
      </w:r>
      <w:r w:rsidR="00377768" w:rsidRPr="00377768">
        <w:rPr>
          <w:noProof/>
        </w:rPr>
        <w:t>(Finucane, 2011, p. 41; Litten, 2002, p. 166)</w:t>
      </w:r>
      <w:r w:rsidR="00A66A61">
        <w:fldChar w:fldCharType="end"/>
      </w:r>
      <w:r w:rsidR="00377768">
        <w:t xml:space="preserve">. </w:t>
      </w:r>
      <w:r w:rsidR="001066A5">
        <w:t>The body would be prepared for burial and then watched for a period of days to ensure that the individual was truly deceased.</w:t>
      </w:r>
      <w:r w:rsidR="001F22E7">
        <w:t xml:space="preserve"> </w:t>
      </w:r>
      <w:r w:rsidR="001F22E7" w:rsidRPr="001F22E7">
        <w:t xml:space="preserve">The time between death and interment appears to have been highly variable throughout the </w:t>
      </w:r>
      <w:r w:rsidR="005D2496">
        <w:t>Post Medieval</w:t>
      </w:r>
      <w:r w:rsidR="001F22E7" w:rsidRPr="001F22E7">
        <w:t xml:space="preserve"> period and based on the individual circumstances </w:t>
      </w:r>
      <w:r w:rsidR="00887C57">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Ireland","type":"book"},"locator":"38","uris":["http://www.mendeley.com/documents/?uuid=1f9b6134-c319-42ad-8323-2e9d50769310"]}],"mendeley":{"formattedCitation":"(Cherryson et al., 2012, p. 38)","plainTextFormattedCitation":"(Cherryson et al., 2012, p. 38)","previouslyFormattedCitation":"(Cherryson et al., 2012, p. 38)"},"properties":{"noteIndex":0},"schema":"https://github.com/citation-style-language/schema/raw/master/csl-citation.json"}</w:instrText>
      </w:r>
      <w:r w:rsidR="00887C57">
        <w:fldChar w:fldCharType="separate"/>
      </w:r>
      <w:r w:rsidR="00887C57" w:rsidRPr="00887C57">
        <w:rPr>
          <w:noProof/>
        </w:rPr>
        <w:t>(Cherryson et al., 2012, p. 38)</w:t>
      </w:r>
      <w:r w:rsidR="00887C57">
        <w:fldChar w:fldCharType="end"/>
      </w:r>
      <w:r w:rsidR="00887C57">
        <w:rPr>
          <w:color w:val="FF0000"/>
        </w:rPr>
        <w:t>.</w:t>
      </w:r>
    </w:p>
    <w:p w14:paraId="662F6AD7" w14:textId="04E45D8C" w:rsidR="007F0574" w:rsidRPr="00277716" w:rsidRDefault="00277716" w:rsidP="00073968">
      <w:r w:rsidRPr="00277716">
        <w:t>Cherryson et al suggest that despite changes in burial practice and expectations over this time period, the placement of the body remains constant.</w:t>
      </w:r>
      <w:r w:rsidR="00CC55A4">
        <w:t xml:space="preserve"> </w:t>
      </w:r>
      <w:r w:rsidRPr="00277716">
        <w:t xml:space="preserve">The suggestion is that the majority of ‘normal’ burials were made on an east west orientation in the extended supine position with the arms placed either side of the body, on the abdomen or over the chest </w:t>
      </w:r>
      <w:r w:rsidRPr="00277716">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Ireland","type":"book"},"locator":"22","uris":["http://www.mendeley.com/documents/?uuid=1f9b6134-c319-42ad-8323-2e9d50769310"]}],"mendeley":{"formattedCitation":"(Cherryson et al., 2012, p. 22)","plainTextFormattedCitation":"(Cherryson et al., 2012, p. 22)","previouslyFormattedCitation":"(Cherryson et al., 2012, p. 22)"},"properties":{"noteIndex":0},"schema":"https://github.com/citation-style-language/schema/raw/master/csl-citation.json"}</w:instrText>
      </w:r>
      <w:r w:rsidRPr="00277716">
        <w:fldChar w:fldCharType="separate"/>
      </w:r>
      <w:r w:rsidRPr="00277716">
        <w:rPr>
          <w:noProof/>
        </w:rPr>
        <w:t>(Cherryson et al., 2012, p. 22)</w:t>
      </w:r>
      <w:r w:rsidRPr="00277716">
        <w:fldChar w:fldCharType="end"/>
      </w:r>
      <w:r w:rsidRPr="00277716">
        <w:t>. The literature does not suggest that this period saw an introduction of new or different burial positions for the body.</w:t>
      </w:r>
    </w:p>
    <w:p w14:paraId="05BE2412" w14:textId="77777777" w:rsidR="00B0455F" w:rsidRDefault="00807342" w:rsidP="00807342">
      <w:r>
        <w:t>The simplicity encouraged by the religious doctrine also applied to physical memorials placed at the grave location</w:t>
      </w:r>
      <w:r w:rsidR="00390F5B">
        <w:t xml:space="preserve"> </w:t>
      </w:r>
      <w:r w:rsidR="00390F5B">
        <w:fldChar w:fldCharType="begin" w:fldLock="1"/>
      </w:r>
      <w:r w:rsidR="002C05F0">
        <w:instrText>ADDIN CSL_CITATION {"citationItems":[{"id":"ITEM-1","itemData":{"author":[{"dropping-particle":"","family":"Tarlow","given":"Sarah","non-dropping-particle":"","parse-names":false,"suffix":""}],"chapter-number":"1","container-title":"Ritual, Belief and the Dead in Early Modern Britain and Ireland","editor":[{"dropping-particle":"","family":"Tarlow","given":"Sarah","non-dropping-particle":"","parse-names":false,"suffix":""}],"id":"ITEM-1","issued":{"date-parts":[["2013"]]},"publisher":"Cambridge University Press","publisher-place":"Cambridge","title":"Introduction: Death and Burial in Post-Medieval Europe","type":"chapter"},"locator":"21","uris":["http://www.mendeley.com/documents/?uuid=10cb609f-67e2-4fe3-bf24-3982fb83d0cc"]}],"mendeley":{"formattedCitation":"(Tarlow, 2013, p. 21)","plainTextFormattedCitation":"(Tarlow, 2013, p. 21)","previouslyFormattedCitation":"(Tarlow, 2013, p. 21)"},"properties":{"noteIndex":0},"schema":"https://github.com/citation-style-language/schema/raw/master/csl-citation.json"}</w:instrText>
      </w:r>
      <w:r w:rsidR="00390F5B">
        <w:fldChar w:fldCharType="separate"/>
      </w:r>
      <w:r w:rsidR="00390F5B" w:rsidRPr="00390F5B">
        <w:rPr>
          <w:noProof/>
        </w:rPr>
        <w:t>(Tarlow, 2013, p. 21)</w:t>
      </w:r>
      <w:r w:rsidR="00390F5B">
        <w:fldChar w:fldCharType="end"/>
      </w:r>
      <w:r w:rsidR="00390F5B">
        <w:t>.</w:t>
      </w:r>
      <w:r>
        <w:rPr>
          <w:color w:val="FF0000"/>
        </w:rPr>
        <w:t xml:space="preserve"> </w:t>
      </w:r>
      <w:r>
        <w:t xml:space="preserve">It was no longer considered necessary to place a memorial at the grave </w:t>
      </w:r>
      <w:r w:rsidR="0088495B">
        <w:t>site;</w:t>
      </w:r>
      <w:r>
        <w:t xml:space="preserve"> the body was of no further importance to the religious process and there was no encouragement for mourners to visit the graveside following burial. Tarlow argues that there is little evidence that the living visited graves until the late 18</w:t>
      </w:r>
      <w:r w:rsidRPr="00807342">
        <w:rPr>
          <w:vertAlign w:val="superscript"/>
        </w:rPr>
        <w:t>th</w:t>
      </w:r>
      <w:r>
        <w:t xml:space="preserve"> century</w:t>
      </w:r>
      <w:r w:rsidR="00390F5B">
        <w:t xml:space="preserve"> </w:t>
      </w:r>
      <w:r w:rsidR="00390F5B">
        <w:fldChar w:fldCharType="begin" w:fldLock="1"/>
      </w:r>
      <w:r w:rsidR="00344514">
        <w:instrText>ADDIN CSL_CITATION {"citationItems":[{"id":"ITEM-1","itemData":{"author":[{"dropping-particle":"","family":"Tarlow","given":"Sarah","non-dropping-particle":"","parse-names":false,"suffix":""}],"id":"ITEM-1","issued":{"date-parts":[["1999"]]},"publisher":"Blackwell Publishers","publisher-place":"Oxford","title":"Bereavement and Commemoration","type":"book"},"uris":["http://www.mendeley.com/documents/?uuid=1eed226a-e38b-40a1-bd06-33f0444319d1"]}],"mendeley":{"formattedCitation":"(Tarlow, 1999)","plainTextFormattedCitation":"(Tarlow, 1999)","previouslyFormattedCitation":"(Tarlow, 1999)"},"properties":{"noteIndex":0},"schema":"https://github.com/citation-style-language/schema/raw/master/csl-citation.json"}</w:instrText>
      </w:r>
      <w:r w:rsidR="00390F5B">
        <w:fldChar w:fldCharType="separate"/>
      </w:r>
      <w:r w:rsidR="00390F5B" w:rsidRPr="00390F5B">
        <w:rPr>
          <w:noProof/>
        </w:rPr>
        <w:t>(Tarlow, 1999)</w:t>
      </w:r>
      <w:r w:rsidR="00390F5B">
        <w:fldChar w:fldCharType="end"/>
      </w:r>
      <w:r w:rsidR="00390F5B">
        <w:t xml:space="preserve">. </w:t>
      </w:r>
      <w:r w:rsidR="0088495B">
        <w:t>This may also be as a direct result of graves not being marked and so the exact location of the burial would be unknown after a few years</w:t>
      </w:r>
      <w:r w:rsidR="008F1DE0">
        <w:t xml:space="preserve"> </w:t>
      </w:r>
      <w:r w:rsidR="008F1DE0">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Ireland","type":"book"},"locator":"102","uris":["http://www.mendeley.com/documents/?uuid=1f9b6134-c319-42ad-8323-2e9d50769310"]}],"mendeley":{"formattedCitation":"(Cherryson et al., 2012, p. 102)","plainTextFormattedCitation":"(Cherryson et al., 2012, p. 102)","previouslyFormattedCitation":"(Cherryson et al., 2012, p. 102)"},"properties":{"noteIndex":0},"schema":"https://github.com/citation-style-language/schema/raw/master/csl-citation.json"}</w:instrText>
      </w:r>
      <w:r w:rsidR="008F1DE0">
        <w:fldChar w:fldCharType="separate"/>
      </w:r>
      <w:r w:rsidR="008F1DE0" w:rsidRPr="008F1DE0">
        <w:rPr>
          <w:noProof/>
        </w:rPr>
        <w:t>(Cherryson et al., 2012, p. 102)</w:t>
      </w:r>
      <w:r w:rsidR="008F1DE0">
        <w:fldChar w:fldCharType="end"/>
      </w:r>
      <w:r w:rsidR="008F1DE0">
        <w:t xml:space="preserve">. </w:t>
      </w:r>
    </w:p>
    <w:p w14:paraId="7001CD05" w14:textId="4125E85A" w:rsidR="00C95B8C" w:rsidRPr="00C95B8C" w:rsidRDefault="00C95B8C" w:rsidP="00807342">
      <w:r>
        <w:t xml:space="preserve">The </w:t>
      </w:r>
      <w:r w:rsidR="008F1DE0">
        <w:t>latter</w:t>
      </w:r>
      <w:r>
        <w:t xml:space="preserve"> half of the 18</w:t>
      </w:r>
      <w:r w:rsidRPr="00C95B8C">
        <w:rPr>
          <w:vertAlign w:val="superscript"/>
        </w:rPr>
        <w:t>th</w:t>
      </w:r>
      <w:r>
        <w:t xml:space="preserve"> century saw the </w:t>
      </w:r>
      <w:r w:rsidR="00470D24">
        <w:t>re</w:t>
      </w:r>
      <w:r>
        <w:t>introduction of masonry monuments to mark grave locations</w:t>
      </w:r>
      <w:r w:rsidR="00470D24">
        <w:t xml:space="preserve"> after these became less common after the Roman period</w:t>
      </w:r>
      <w:r w:rsidR="008E7EE3">
        <w:t xml:space="preserve"> </w:t>
      </w:r>
      <w:r w:rsidR="008E7EE3">
        <w:fldChar w:fldCharType="begin" w:fldLock="1"/>
      </w:r>
      <w:r w:rsidR="00F24FB9">
        <w:instrText>ADDIN CSL_CITATION {"citationItems":[{"id":"ITEM-1","itemData":{"author":[{"dropping-particle":"","family":"Mytum","given":"Harold","non-dropping-particle":"","parse-names":false,"suffix":""},{"dropping-particle":"","family":"Burgess","given":"Laurie","non-dropping-particle":"","parse-names":false,"suffix":""}],"id":"ITEM-1","issued":{"date-parts":[["2018"]]},"publisher":"Smithsonian Institute Press","title":"Death Across Oceans: An Archaeology of Coffins and Vaults in Britain, America and Australia","type":"book"},"uris":["http://www.mendeley.com/documents/?uuid=ac3a5171-bb6e-4cd8-b0f6-c1e23e7934b0"]},{"id":"ITEM-2","itemData":{"author":[{"dropping-particle":"","family":"Mytum","given":"Harold","non-dropping-particle":"","parse-names":false,"suffix":""}],"chapter-number":"5","container-title":"Death Across Oceans: Archaeology of Coffins and Vaults, In Britain, American and Australia","editor":[{"dropping-particle":"","family":"Mytum","given":"Harold","non-dropping-particle":"","parse-names":false,"suffix":""},{"dropping-particle":"","family":"Burgess","given":"Laurie","non-dropping-particle":"","parse-names":false,"suffix":""}],"id":"ITEM-2","issued":{"date-parts":[["2018"]]},"page":"75-96","publisher":"Smithsonian Institute Press","title":"Explaining Stylistic Change in Mortuary Material Culture: The Dynamic of Power Relations Between the Bereaved and the Undertaker","type":"chapter"},"uris":["http://www.mendeley.com/documents/?uuid=dffd9683-c46f-41a1-9c71-93a86f657e92"]},{"id":"ITEM-3","itemData":{"author":[{"dropping-particle":"","family":"Lindley","given":"Kenneth","non-dropping-particle":"","parse-names":false,"suffix":""}],"id":"ITEM-3","issued":{"date-parts":[["1965"]]},"publisher":"Hutchinson &amp; Co (Publishers) Ltd.","publisher-place":"London","title":"Of Graves and Epitaphs","type":"book"},"uris":["http://www.mendeley.com/documents/?uuid=e12a4a0f-2412-44f6-bf51-c245c82876ec"]},{"id":"ITEM-4","itemData":{"author":[{"dropping-particle":"","family":"Renshaw","given":"L","non-dropping-particle":"","parse-names":false,"suffix":""},{"dropping-particle":"","family":"Powers","given":"N","non-dropping-particle":"","parse-names":false,"suffix":""}],"container-title":"Post-Medieval Archaeology","id":"ITEM-4","issue":"1","issued":{"date-parts":[["2016"]]},"page":"159-177","title":"The Archaeology of Post-Medieval Death and Burial","type":"article-journal","volume":"50"},"locator":"160","uris":["http://www.mendeley.com/documents/?uuid=42b5dfbe-a673-4bf4-811f-fa8f2630453e"]}],"mendeley":{"formattedCitation":"(Lindley, 1965; Mytum, 2018; Mytum &amp; Burgess, 2018; Renshaw &amp; Powers, 2016, p. 160)","plainTextFormattedCitation":"(Lindley, 1965; Mytum, 2018; Mytum &amp; Burgess, 2018; Renshaw &amp; Powers, 2016, p. 160)","previouslyFormattedCitation":"(Lindley, 1965; Mytum, 2018; Mytum &amp; Burgess, 2018; Renshaw &amp; Powers, 2016, p. 160)"},"properties":{"noteIndex":0},"schema":"https://github.com/citation-style-language/schema/raw/master/csl-citation.json"}</w:instrText>
      </w:r>
      <w:r w:rsidR="008E7EE3">
        <w:fldChar w:fldCharType="separate"/>
      </w:r>
      <w:r w:rsidR="00F24FB9" w:rsidRPr="00F24FB9">
        <w:rPr>
          <w:noProof/>
        </w:rPr>
        <w:t>(Lindley, 1965; Mytum, 2018; Mytum &amp; Burgess, 2018; Renshaw &amp; Powers, 2016, p. 160)</w:t>
      </w:r>
      <w:r w:rsidR="008E7EE3">
        <w:fldChar w:fldCharType="end"/>
      </w:r>
      <w:r>
        <w:t xml:space="preserve">. </w:t>
      </w:r>
      <w:r w:rsidRPr="00C95B8C">
        <w:t xml:space="preserve">As with all outward shows of mourning the memorial masonry is not necessarily indicative of status and wealth in life, death is considered the final opportunity to ‘show off’ and so lavish memorials are indicative of aspiration as well as wealth </w:t>
      </w:r>
      <w:r w:rsidR="008F1DE0">
        <w:fldChar w:fldCharType="begin" w:fldLock="1"/>
      </w:r>
      <w:r w:rsidR="00AE674D">
        <w:instrText>ADDIN CSL_CITATION {"citationItems":[{"id":"ITEM-1","itemData":{"author":[{"dropping-particle":"","family":"Cannon","given":"Aubrey","non-dropping-particle":"","parse-names":false,"suffix":""}],"container-title":"Current Anthropology","id":"ITEM-1","issue":"4","issued":{"date-parts":[["1989"]]},"page":"437-458","title":"The Historical Dimension in Mortuary Expressions of Status and Sentiment","type":"article-journal","volume":"30"},"locator":"437","uris":["http://www.mendeley.com/documents/?uuid=f0f36e68-f6ed-4778-849a-f841ca347d73"]},{"id":"ITEM-2","itemData":{"author":[{"dropping-particle":"","family":"Renshaw","given":"L","non-dropping-particle":"","parse-names":false,"suffix":""},{"dropping-particle":"","family":"Powers","given":"N","non-dropping-particle":"","parse-names":false,"suffix":""}],"container-title":"Post-Medieval Archaeology","id":"ITEM-2","issue":"1","issued":{"date-parts":[["2016"]]},"page":"159-177","title":"The Archaeology of Post-Medieval Death and Burial","type":"article-journal","volume":"50"},"locator":"164","uris":["http://www.mendeley.com/documents/?uuid=42b5dfbe-a673-4bf4-811f-fa8f2630453e"]},{"id":"ITEM-3","itemData":{"abstract":"For over a century, anthropologists have analyzed death-related phenomena to acquire knowledge concerning relgion, social organization, and economic cooperation. There have been notable epistemological shifts in this inquiry by sociocultural anthropologists, with a \"time lag\" prior to concomitant archaeological shifts in explanation of similar phenomena. This article reviews many sociocultural and archaeological contributions to the development of a theory of mortuary practice. It is felt that although many advances in method have been made by modern archaeologsits in terms of mortuary practice, they have been restricted by an exclusive British functionalist approach. Finally, it is suggested that incorporation of structuralist theory and examinations of the entire trajectory of death-related behavior my be an aid to archaeologists.","author":[{"dropping-particle":"","family":"Bartel","given":"B","non-dropping-particle":"","parse-names":false,"suffix":""}],"container-title":"Journal of Anthropological Archaeology","id":"ITEM-3","issue":"1","issued":{"date-parts":[["1982"]]},"page":"32-58","title":"A Historical Review of Ethnological and Archaeological Analyses of Mortuary Practice","type":"article-journal","volume":"1"},"locator":"32","uris":["http://www.mendeley.com/documents/?uuid=4bc9b2ac-3e4c-417c-bf87-1203f71b944e"]}],"mendeley":{"formattedCitation":"(Bartel, 1982, p. 32; Cannon, 1989, p. 437; Renshaw &amp; Powers, 2016, p. 164)","plainTextFormattedCitation":"(Bartel, 1982, p. 32; Cannon, 1989, p. 437; Renshaw &amp; Powers, 2016, p. 164)","previouslyFormattedCitation":"(Bartel, 1982, p. 32; Cannon, 1989, p. 437; Renshaw &amp; Powers, 2016, p. 164)"},"properties":{"noteIndex":0},"schema":"https://github.com/citation-style-language/schema/raw/master/csl-citation.json"}</w:instrText>
      </w:r>
      <w:r w:rsidR="008F1DE0">
        <w:fldChar w:fldCharType="separate"/>
      </w:r>
      <w:r w:rsidR="00AE674D" w:rsidRPr="00AE674D">
        <w:rPr>
          <w:noProof/>
        </w:rPr>
        <w:t>(Bartel, 1982, p. 32; Cannon, 1989, p. 437; Renshaw &amp; Powers, 2016, p. 164)</w:t>
      </w:r>
      <w:r w:rsidR="008F1DE0">
        <w:fldChar w:fldCharType="end"/>
      </w:r>
      <w:r w:rsidR="008F1DE0">
        <w:t>.</w:t>
      </w:r>
      <w:r w:rsidR="00D96B8C">
        <w:t xml:space="preserve"> Examples of </w:t>
      </w:r>
      <w:r w:rsidR="00CB20EC">
        <w:t xml:space="preserve">elaborate memorials are common at Highgate Cemetery, London. Highgate opened for burials in 1839 and burials still regularly take place there </w:t>
      </w:r>
      <w:r w:rsidR="00CB20EC">
        <w:fldChar w:fldCharType="begin" w:fldLock="1"/>
      </w:r>
      <w:r w:rsidR="00CE47AB">
        <w:instrText>ADDIN CSL_CITATION {"citationItems":[{"id":"ITEM-1","itemData":{"URL":"https://highgatecemetery.org/about/history","accessed":{"date-parts":[["2020","2","22"]]},"author":[{"dropping-particle":"","family":"Friends of Highgate Cemetery Trust","given":"","non-dropping-particle":"","parse-names":false,"suffix":""}],"id":"ITEM-1","issued":{"date-parts":[["2020"]]},"title":"Highgate Cemetery","type":"webpage"},"uris":["http://www.mendeley.com/documents/?uuid=fb2b669e-c9c2-4c3f-935a-23aefdb83c86"]}],"mendeley":{"formattedCitation":"(Friends of Highgate Cemetery Trust, 2020)","plainTextFormattedCitation":"(Friends of Highgate Cemetery Trust, 2020)","previouslyFormattedCitation":"(Friends of Highgate Cemetery Trust, 2020)"},"properties":{"noteIndex":0},"schema":"https://github.com/citation-style-language/schema/raw/master/csl-citation.json"}</w:instrText>
      </w:r>
      <w:r w:rsidR="00CB20EC">
        <w:fldChar w:fldCharType="separate"/>
      </w:r>
      <w:r w:rsidR="00CB20EC" w:rsidRPr="00CB20EC">
        <w:rPr>
          <w:noProof/>
        </w:rPr>
        <w:t>(Friends of Highgate Cemetery Trust, 2020)</w:t>
      </w:r>
      <w:r w:rsidR="00CB20EC">
        <w:fldChar w:fldCharType="end"/>
      </w:r>
      <w:r w:rsidR="00CB20EC">
        <w:t>. Highgate holds the burials for a cross section of society, not just the affluent</w:t>
      </w:r>
      <w:r w:rsidR="00B0455F">
        <w:t>,</w:t>
      </w:r>
      <w:r w:rsidR="00CE47AB">
        <w:t xml:space="preserve"> and there are examples of masonry grave markers and memorials for a range of different social classes </w:t>
      </w:r>
      <w:r w:rsidR="00CE47AB">
        <w:fldChar w:fldCharType="begin" w:fldLock="1"/>
      </w:r>
      <w:r w:rsidR="002A7C90">
        <w:instrText>ADDIN CSL_CITATION {"citationItems":[{"id":"ITEM-1","itemData":{"URL":"https://highgatecemetery.org/about/history","accessed":{"date-parts":[["2020","2","22"]]},"author":[{"dropping-particle":"","family":"Friends of Highgate Cemetery Trust","given":"","non-dropping-particle":"","parse-names":false,"suffix":""}],"id":"ITEM-1","issued":{"date-parts":[["2020"]]},"title":"Highgate Cemetery","type":"webpage"},"uris":["http://www.mendeley.com/documents/?uuid=fb2b669e-c9c2-4c3f-935a-23aefdb83c86"]}],"mendeley":{"formattedCitation":"(Friends of Highgate Cemetery Trust, 2020)","plainTextFormattedCitation":"(Friends of Highgate Cemetery Trust, 2020)","previouslyFormattedCitation":"(Friends of Highgate Cemetery Trust, 2020)"},"properties":{"noteIndex":0},"schema":"https://github.com/citation-style-language/schema/raw/master/csl-citation.json"}</w:instrText>
      </w:r>
      <w:r w:rsidR="00CE47AB">
        <w:fldChar w:fldCharType="separate"/>
      </w:r>
      <w:r w:rsidR="00CE47AB" w:rsidRPr="00CE47AB">
        <w:rPr>
          <w:noProof/>
        </w:rPr>
        <w:t>(Friends of Highgate Cemetery Trust, 2020)</w:t>
      </w:r>
      <w:r w:rsidR="00CE47AB">
        <w:fldChar w:fldCharType="end"/>
      </w:r>
      <w:r w:rsidR="00CE47AB">
        <w:t>.</w:t>
      </w:r>
    </w:p>
    <w:p w14:paraId="1ECC60D6" w14:textId="1B5A9EC0" w:rsidR="00807342" w:rsidRPr="00F619A0" w:rsidRDefault="008073FF" w:rsidP="00073968">
      <w:r>
        <w:t>The standard burial practice prior to the 17</w:t>
      </w:r>
      <w:r w:rsidRPr="008073FF">
        <w:rPr>
          <w:vertAlign w:val="superscript"/>
        </w:rPr>
        <w:t>th</w:t>
      </w:r>
      <w:r>
        <w:t xml:space="preserve"> century was to wrap a body in a shroud or winding sheet</w:t>
      </w:r>
      <w:r w:rsidR="00E03D06">
        <w:t xml:space="preserve"> </w:t>
      </w:r>
      <w:r w:rsidR="00E03D06">
        <w:fldChar w:fldCharType="begin" w:fldLock="1"/>
      </w:r>
      <w:r w:rsidR="00E03D06">
        <w:instrText>ADDIN CSL_CITATION {"citationItems":[{"id":"ITEM-1","itemData":{"author":[{"dropping-particle":"","family":"Litten","given":"Julian","non-dropping-particle":"","parse-names":false,"suffix":""}],"id":"ITEM-1","issued":{"date-parts":[["2002"]]},"publisher":"Robert Hale Ltd.","title":"The English Way of Death: The Common Funeral Since 1450","type":"book"},"locator":"57","uris":["http://www.mendeley.com/documents/?uuid=4bff895b-beba-4b97-bc35-c535b4701e25"]}],"mendeley":{"formattedCitation":"(Litten, 2002, p. 57)","plainTextFormattedCitation":"(Litten, 2002, p. 57)","previouslyFormattedCitation":"(Litten, 2002, p. 57)"},"properties":{"noteIndex":0},"schema":"https://github.com/citation-style-language/schema/raw/master/csl-citation.json"}</w:instrText>
      </w:r>
      <w:r w:rsidR="00E03D06">
        <w:fldChar w:fldCharType="separate"/>
      </w:r>
      <w:r w:rsidR="00E03D06" w:rsidRPr="00E03D06">
        <w:rPr>
          <w:noProof/>
        </w:rPr>
        <w:t>(Litten, 2002, p. 57)</w:t>
      </w:r>
      <w:r w:rsidR="00E03D06">
        <w:fldChar w:fldCharType="end"/>
      </w:r>
      <w:r w:rsidR="00E03D06">
        <w:t xml:space="preserve"> </w:t>
      </w:r>
      <w:r>
        <w:t>however archaeological evidence suggests that it was during the 17</w:t>
      </w:r>
      <w:r w:rsidRPr="008073FF">
        <w:rPr>
          <w:vertAlign w:val="superscript"/>
        </w:rPr>
        <w:t>th</w:t>
      </w:r>
      <w:r>
        <w:t xml:space="preserve"> century that there was a mass change to bury a body in both a shroud and a coffin</w:t>
      </w:r>
      <w:r w:rsidR="00E03D06">
        <w:t xml:space="preserve"> </w:t>
      </w:r>
      <w:r w:rsidR="00E03D06">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Ireland","type":"book"},"locator":"45","uris":["http://www.mendeley.com/documents/?uuid=1f9b6134-c319-42ad-8323-2e9d50769310"]}],"mendeley":{"formattedCitation":"(Cherryson et al., 2012, p. 45)","plainTextFormattedCitation":"(Cherryson et al., 2012, p. 45)","previouslyFormattedCitation":"(Cherryson et al., 2012, p. 45)"},"properties":{"noteIndex":0},"schema":"https://github.com/citation-style-language/schema/raw/master/csl-citation.json"}</w:instrText>
      </w:r>
      <w:r w:rsidR="00E03D06">
        <w:fldChar w:fldCharType="separate"/>
      </w:r>
      <w:r w:rsidR="00E03D06" w:rsidRPr="00E03D06">
        <w:rPr>
          <w:noProof/>
        </w:rPr>
        <w:t>(Cherryson et al., 2012, p. 45)</w:t>
      </w:r>
      <w:r w:rsidR="00E03D06">
        <w:fldChar w:fldCharType="end"/>
      </w:r>
      <w:r w:rsidR="00417910">
        <w:t xml:space="preserve">. A coffin can serve many functions such as concealing and containing a decaying corpse as well as providing a convenient transportation </w:t>
      </w:r>
      <w:r w:rsidR="00715559">
        <w:t>container</w:t>
      </w:r>
      <w:r w:rsidR="00E03D06">
        <w:t xml:space="preserve"> </w:t>
      </w:r>
      <w:r w:rsidR="00E03D06" w:rsidRPr="00E03D06">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Ireland","type":"book"},"locator":"45","uris":["http://www.mendeley.com/documents/?uuid=1f9b6134-c319-42ad-8323-2e9d50769310"]}],"mendeley":{"formattedCitation":"(Cherryson et al., 2012, p. 45)","plainTextFormattedCitation":"(Cherryson et al., 2012, p. 45)","previouslyFormattedCitation":"(Cherryson et al., 2012, p. 45)"},"properties":{"noteIndex":0},"schema":"https://github.com/citation-style-language/schema/raw/master/csl-citation.json"}</w:instrText>
      </w:r>
      <w:r w:rsidR="00E03D06" w:rsidRPr="00E03D06">
        <w:fldChar w:fldCharType="separate"/>
      </w:r>
      <w:r w:rsidR="00E03D06" w:rsidRPr="00E03D06">
        <w:rPr>
          <w:noProof/>
        </w:rPr>
        <w:t>(Cherryson et al., 2012, p. 45)</w:t>
      </w:r>
      <w:r w:rsidR="00E03D06" w:rsidRPr="00E03D06">
        <w:fldChar w:fldCharType="end"/>
      </w:r>
      <w:r w:rsidR="00E03D06" w:rsidRPr="00E03D06">
        <w:t xml:space="preserve">. </w:t>
      </w:r>
      <w:r w:rsidR="00417910">
        <w:t>There is also the added function of being a visible statement about the individual contained within it</w:t>
      </w:r>
      <w:r w:rsidR="00E03D06">
        <w:t xml:space="preserve"> </w:t>
      </w:r>
      <w:r w:rsidR="00E03D06">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Ireland","type":"book"},"locator":"45","uris":["http://www.mendeley.com/documents/?uuid=1f9b6134-c319-42ad-8323-2e9d50769310"]}],"mendeley":{"formattedCitation":"(Cherryson et al., 2012, p. 45)","plainTextFormattedCitation":"(Cherryson et al., 2012, p. 45)","previouslyFormattedCitation":"(Cherryson et al., 2012, p. 45)"},"properties":{"noteIndex":0},"schema":"https://github.com/citation-style-language/schema/raw/master/csl-citation.json"}</w:instrText>
      </w:r>
      <w:r w:rsidR="00E03D06">
        <w:fldChar w:fldCharType="separate"/>
      </w:r>
      <w:r w:rsidR="00E03D06" w:rsidRPr="00E03D06">
        <w:rPr>
          <w:noProof/>
        </w:rPr>
        <w:t>(Cherryson et al., 2012, p. 45)</w:t>
      </w:r>
      <w:r w:rsidR="00E03D06">
        <w:fldChar w:fldCharType="end"/>
      </w:r>
      <w:r w:rsidR="00E03D06">
        <w:t xml:space="preserve">. </w:t>
      </w:r>
      <w:r w:rsidR="00583401" w:rsidRPr="00583401">
        <w:t>However, aspiration could be as significant as actual wealth; people might choose to spend disproportionately on a funeral as a social investment</w:t>
      </w:r>
      <w:r w:rsidR="00E03D06">
        <w:t xml:space="preserve"> </w:t>
      </w:r>
      <w:r w:rsidR="00E03D06" w:rsidRPr="00344514">
        <w:fldChar w:fldCharType="begin" w:fldLock="1"/>
      </w:r>
      <w:r w:rsidR="00C0713E">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19","uris":["http://www.mendeley.com/documents/?uuid=1f9b6134-c319-42ad-8323-2e9d50769310"]},{"id":"ITEM-2","itemData":{"author":[{"dropping-particle":"","family":"Cannon","given":"Aubrey","non-dropping-particle":"","parse-names":false,"suffix":""}],"container-title":"Current Anthropology","id":"ITEM-2","issue":"4","issued":{"date-parts":[["1989"]]},"page":"437-458","title":"The Historical Dimension in Mortuary Expressions of Status and Sentiment","type":"article-journal","volume":"30"},"locator":"437","uris":["http://www.mendeley.com/documents/?uuid=f0f36e68-f6ed-4778-849a-f841ca347d73"]},{"id":"ITEM-3","itemData":{"author":[{"dropping-particle":"","family":"Parker Pearson","given":"Michael","non-dropping-particle":"","parse-names":false,"suffix":""}],"chapter-number":"10","container-title":"Symbolic and Structural Archaeology","editor":[{"dropping-particle":"","family":"Hodder","given":"Ian","non-dropping-particle":"","parse-names":false,"suffix":""}],"id":"ITEM-3","issued":{"date-parts":[["1982"]]},"page":"99-114","publisher":"Cambridge University Press","publisher-place":"Cambridge","title":"Mortuary Practices Society and Ideology: An Ethnoarchaeological Study","type":"chapter"},"uris":["http://www.mendeley.com/documents/?uuid=2ea21e00-4fdd-4b79-a3aa-5cec4fd844de"]},{"id":"ITEM-4","itemData":{"author":[{"dropping-particle":"","family":"Tarlow","given":"Sarah","non-dropping-particle":"","parse-names":false,"suffix":""}],"chapter-number":"3","container-title":"Grave Concerns Death and Burial in England 1700 - 1850","editor":[{"dropping-particle":"","family":"Cox","given":"M.","non-dropping-particle":"","parse-names":false,"suffix":""}],"id":"ITEM-4","issued":{"date-parts":[["1998"]]},"page":"33-43","publisher":"Council for British Archaeology","publisher-place":"York","title":"Romancing the Stones: the Graveyard Boom of the Later 18th Century","type":"chapter"},"locator":"37","uris":["http://www.mendeley.com/documents/?uuid=a4b3833e-0f8d-4632-b2e0-e445e2ab430c"]}],"mendeley":{"formattedCitation":"(Cannon, 1989, p. 437; Cherryson et al., 2012, p. 19; Michael Parker Pearson, 1982; Tarlow, 1998, p. 37)","plainTextFormattedCitation":"(Cannon, 1989, p. 437; Cherryson et al., 2012, p. 19; Michael Parker Pearson, 1982; Tarlow, 1998, p. 37)","previouslyFormattedCitation":"(Cannon, 1989, p. 437; Cherryson et al., 2012, p. 19; Michael Parker Pearson, 1982; Tarlow, 1998, p. 37)"},"properties":{"noteIndex":0},"schema":"https://github.com/citation-style-language/schema/raw/master/csl-citation.json"}</w:instrText>
      </w:r>
      <w:r w:rsidR="00E03D06" w:rsidRPr="00344514">
        <w:fldChar w:fldCharType="separate"/>
      </w:r>
      <w:r w:rsidR="00F95C76" w:rsidRPr="00F95C76">
        <w:rPr>
          <w:noProof/>
        </w:rPr>
        <w:t>(Cannon, 1989, p. 437; Cherryson et al., 2012, p. 19; Michael Parker Pearson, 1982; Tarlow, 1998, p. 37)</w:t>
      </w:r>
      <w:r w:rsidR="00E03D06" w:rsidRPr="00344514">
        <w:fldChar w:fldCharType="end"/>
      </w:r>
      <w:r w:rsidR="00E03D06" w:rsidRPr="00344514">
        <w:t xml:space="preserve">. </w:t>
      </w:r>
      <w:r w:rsidR="00417910" w:rsidRPr="00344514">
        <w:t xml:space="preserve">Most coffins </w:t>
      </w:r>
      <w:r w:rsidR="00417910">
        <w:t>were simplistic affairs made of wood. There are of course more elaborate examples made from both wood and lead some of which are beautifully decorated and adorned with</w:t>
      </w:r>
      <w:r w:rsidR="00715559">
        <w:t xml:space="preserve"> </w:t>
      </w:r>
      <w:r w:rsidR="00417910">
        <w:t>name plate</w:t>
      </w:r>
      <w:r w:rsidR="00715559">
        <w:t>s</w:t>
      </w:r>
      <w:r w:rsidR="00417910">
        <w:t xml:space="preserve">. </w:t>
      </w:r>
      <w:r w:rsidR="005E03B6">
        <w:t xml:space="preserve">An example of an ornate coffin can be seen at St Marylebone’s in London, the triple shelled coffin of William White dated to 1822 is recorded as being decorated with black velvet and copper studs. In addition, a lead coffin was also used alongside an outer wooden coffin with a gold finished breast plate. The outer coffin had ornate grips with cherub heads and it would appear that no expense had been spared </w:t>
      </w:r>
      <w:r w:rsidR="00F619A0">
        <w:fldChar w:fldCharType="begin" w:fldLock="1"/>
      </w:r>
      <w:r w:rsidR="000523F0">
        <w:instrText>ADDIN CSL_CITATION {"citationItems":[{"id":"ITEM-1","itemData":{"author":[{"dropping-particle":"","family":"Walker","given":"D.","non-dropping-particle":"","parse-names":false,"suffix":""},{"dropping-particle":"","family":"Miles","given":"A.","non-dropping-particle":"","parse-names":false,"suffix":""},{"dropping-particle":"","family":"Henderson","given":"M.","non-dropping-particle":"","parse-names":false,"suffix":""}],"id":"ITEM-1","issued":{"date-parts":[["2015"]]},"publisher":"MOLA","publisher-place":"London","title":"St Marylebones's Paddington Street North Burial Ground","type":"book"},"locator":"64","uris":["http://www.mendeley.com/documents/?uuid=511925da-d225-4993-80f4-e2e99bce6592"]}],"mendeley":{"formattedCitation":"(Walker, Miles, &amp; Henderson, 2015, p. 64)","plainTextFormattedCitation":"(Walker, Miles, &amp; Henderson, 2015, p. 64)","previouslyFormattedCitation":"(Walker, Miles, &amp; Henderson, 2015, p. 64)"},"properties":{"noteIndex":0},"schema":"https://github.com/citation-style-language/schema/raw/master/csl-citation.json"}</w:instrText>
      </w:r>
      <w:r w:rsidR="00F619A0">
        <w:fldChar w:fldCharType="separate"/>
      </w:r>
      <w:r w:rsidR="00F619A0" w:rsidRPr="00F619A0">
        <w:rPr>
          <w:noProof/>
        </w:rPr>
        <w:t>(Walker, Miles, &amp; Henderson, 2015, p. 64)</w:t>
      </w:r>
      <w:r w:rsidR="00F619A0">
        <w:fldChar w:fldCharType="end"/>
      </w:r>
      <w:r w:rsidR="00F619A0">
        <w:t xml:space="preserve">. </w:t>
      </w:r>
      <w:r w:rsidR="00BE4018" w:rsidRPr="00BE4018">
        <w:t>However</w:t>
      </w:r>
      <w:r w:rsidR="00F619A0">
        <w:t xml:space="preserve"> ornate coffins were certainly not the norm</w:t>
      </w:r>
      <w:r w:rsidR="00BE4018" w:rsidRPr="00BE4018">
        <w:t>, most people were buried in graveyards in simple shrouds with single shell coffins</w:t>
      </w:r>
      <w:r w:rsidR="00D30F92">
        <w:t xml:space="preserve"> </w:t>
      </w:r>
      <w:r w:rsidR="00E865B1">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Ireland","type":"book"},"locator":"21","uris":["http://www.mendeley.com/documents/?uuid=1f9b6134-c319-42ad-8323-2e9d50769310"]}],"mendeley":{"formattedCitation":"(Cherryson et al., 2012, p. 21)","plainTextFormattedCitation":"(Cherryson et al., 2012, p. 21)","previouslyFormattedCitation":"(Cherryson et al., 2012, p. 21)"},"properties":{"noteIndex":0},"schema":"https://github.com/citation-style-language/schema/raw/master/csl-citation.json"}</w:instrText>
      </w:r>
      <w:r w:rsidR="00E865B1">
        <w:fldChar w:fldCharType="separate"/>
      </w:r>
      <w:r w:rsidR="00E865B1" w:rsidRPr="00E865B1">
        <w:rPr>
          <w:noProof/>
        </w:rPr>
        <w:t>(Cherryson et al., 2012, p. 21)</w:t>
      </w:r>
      <w:r w:rsidR="00E865B1">
        <w:fldChar w:fldCharType="end"/>
      </w:r>
      <w:r w:rsidR="001F22E7">
        <w:t>.</w:t>
      </w:r>
    </w:p>
    <w:p w14:paraId="63A0DE59" w14:textId="68E7D264" w:rsidR="00A41476" w:rsidRDefault="00196099" w:rsidP="00073968">
      <w:r>
        <w:t>Grave good</w:t>
      </w:r>
      <w:r w:rsidR="00BE4018">
        <w:t>s</w:t>
      </w:r>
      <w:r>
        <w:t xml:space="preserve"> and personal mementos placed within the coffin do not appear to have formed part of the normal funerary practice in the </w:t>
      </w:r>
      <w:r w:rsidR="00A73997">
        <w:t>P</w:t>
      </w:r>
      <w:r>
        <w:t xml:space="preserve">ost </w:t>
      </w:r>
      <w:r w:rsidR="00A73997">
        <w:t>M</w:t>
      </w:r>
      <w:r>
        <w:t xml:space="preserve">edieval period </w:t>
      </w:r>
      <w:r w:rsidR="00091AD0" w:rsidRPr="00091AD0">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Ireland","type":"book"},"locator":"73","uris":["http://www.mendeley.com/documents/?uuid=1f9b6134-c319-42ad-8323-2e9d50769310"]}],"mendeley":{"formattedCitation":"(Cherryson et al., 2012, p. 73)","plainTextFormattedCitation":"(Cherryson et al., 2012, p. 73)","previouslyFormattedCitation":"(Cherryson et al., 2012, p. 73)"},"properties":{"noteIndex":0},"schema":"https://github.com/citation-style-language/schema/raw/master/csl-citation.json"}</w:instrText>
      </w:r>
      <w:r w:rsidR="00091AD0" w:rsidRPr="00091AD0">
        <w:fldChar w:fldCharType="separate"/>
      </w:r>
      <w:r w:rsidR="00091AD0" w:rsidRPr="00091AD0">
        <w:rPr>
          <w:noProof/>
        </w:rPr>
        <w:t>(Cherryson et al., 2012, p. 73)</w:t>
      </w:r>
      <w:r w:rsidR="00091AD0" w:rsidRPr="00091AD0">
        <w:fldChar w:fldCharType="end"/>
      </w:r>
      <w:r w:rsidR="00091AD0" w:rsidRPr="00091AD0">
        <w:t xml:space="preserve">. </w:t>
      </w:r>
      <w:r w:rsidR="00EE6017">
        <w:t xml:space="preserve">There are examples of gold rings and rosaries at the </w:t>
      </w:r>
      <w:r w:rsidR="000B314E">
        <w:t>Burial Ground</w:t>
      </w:r>
      <w:r w:rsidR="00EE6017">
        <w:t xml:space="preserve"> of St Mary and St Michael</w:t>
      </w:r>
      <w:r w:rsidR="000F0810">
        <w:t xml:space="preserve"> </w:t>
      </w:r>
      <w:r w:rsidR="000F0810">
        <w:fldChar w:fldCharType="begin" w:fldLock="1"/>
      </w:r>
      <w:r w:rsidR="000523F0">
        <w:instrText>ADDIN CSL_CITATION {"citationItems":[{"id":"ITEM-1","itemData":{"author":[{"dropping-particle":"","family":"Powers","given":"N","non-dropping-particle":"","parse-names":false,"suffix":""},{"dropping-particle":"","family":"Miles","given":"A","non-dropping-particle":"","parse-names":false,"suffix":""}],"container-title":"The Archaeology of Post-medieval Religion","editor":[{"dropping-particle":"","family":"King","given":"C","non-dropping-particle":"","parse-names":false,"suffix":""},{"dropping-particle":"","family":"Sayer","given":"D","non-dropping-particle":"","parse-names":false,"suffix":""}],"id":"ITEM-1","issued":{"date-parts":[["2011"]]},"page":"233-248","publisher":"MOLA","publisher-place":"London","title":"Non Conformist Identities in 19th-Century London: Archaeological and Osteological Evidence from the Burial Grounds of Bow Baptist Chapel and the Catholic Mission of St Mary and St Michael, Tower Hamlets","type":"chapter"},"uris":["http://www.mendeley.com/documents/?uuid=728902a6-75b1-49de-b5fe-3af58046bb87"]}],"mendeley":{"formattedCitation":"(Powers &amp; Miles, 2011)","plainTextFormattedCitation":"(Powers &amp; Miles, 2011)","previouslyFormattedCitation":"(Powers &amp; Miles, 2011)"},"properties":{"noteIndex":0},"schema":"https://github.com/citation-style-language/schema/raw/master/csl-citation.json"}</w:instrText>
      </w:r>
      <w:r w:rsidR="000F0810">
        <w:fldChar w:fldCharType="separate"/>
      </w:r>
      <w:r w:rsidR="000F0810" w:rsidRPr="000F0810">
        <w:rPr>
          <w:noProof/>
        </w:rPr>
        <w:t>(Powers &amp; Miles, 2011)</w:t>
      </w:r>
      <w:r w:rsidR="000F0810">
        <w:fldChar w:fldCharType="end"/>
      </w:r>
      <w:r w:rsidR="000F0810">
        <w:t xml:space="preserve">. </w:t>
      </w:r>
      <w:r w:rsidR="003A39FE">
        <w:t xml:space="preserve">These are of particular interest given that rosaries are closely associated with Catholicism and this was no longer the prevailing faith. The presence of these items </w:t>
      </w:r>
      <w:r w:rsidR="001F22E7">
        <w:t>suggest</w:t>
      </w:r>
      <w:r w:rsidR="003A39FE">
        <w:t>s</w:t>
      </w:r>
      <w:r w:rsidR="001F22E7">
        <w:t xml:space="preserve"> that individual sentiment, although discouraged, was practiced.</w:t>
      </w:r>
      <w:r w:rsidR="00BE4018">
        <w:t xml:space="preserve"> </w:t>
      </w:r>
      <w:r w:rsidR="00BC0E5E">
        <w:t>There are also a number of sites where coins have been recorded alongside burials</w:t>
      </w:r>
      <w:r w:rsidR="003A39FE">
        <w:t xml:space="preserve">, Cherryson et al have recorded known instances of coins within the burial environment within table 3.11 of their 2012 publication </w:t>
      </w:r>
      <w:r w:rsidR="003A39FE">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Ireland","type":"book"},"locator":"74","uris":["http://www.mendeley.com/documents/?uuid=1f9b6134-c319-42ad-8323-2e9d50769310"]}],"mendeley":{"formattedCitation":"(Cherryson et al., 2012, p. 74)","plainTextFormattedCitation":"(Cherryson et al., 2012, p. 74)","previouslyFormattedCitation":"(Cherryson et al., 2012, p. 74)"},"properties":{"noteIndex":0},"schema":"https://github.com/citation-style-language/schema/raw/master/csl-citation.json"}</w:instrText>
      </w:r>
      <w:r w:rsidR="003A39FE">
        <w:fldChar w:fldCharType="separate"/>
      </w:r>
      <w:r w:rsidR="003A39FE" w:rsidRPr="003A39FE">
        <w:rPr>
          <w:noProof/>
        </w:rPr>
        <w:t>(Cherryson et al., 2012, p. 74)</w:t>
      </w:r>
      <w:r w:rsidR="003A39FE">
        <w:fldChar w:fldCharType="end"/>
      </w:r>
      <w:r w:rsidR="003A39FE">
        <w:t xml:space="preserve">. There are three known instances of </w:t>
      </w:r>
      <w:r w:rsidR="005D2496">
        <w:t>Post Medieval</w:t>
      </w:r>
      <w:r w:rsidR="003A39FE">
        <w:t xml:space="preserve"> burials with coins over the eyes. The first is a 3 year old juvenile buried at St Marylebone’s, London</w:t>
      </w:r>
      <w:r w:rsidR="005B312C">
        <w:t xml:space="preserve"> buried with two George III half pennies</w:t>
      </w:r>
      <w:r w:rsidR="003A39FE">
        <w:t xml:space="preserve"> </w:t>
      </w:r>
      <w:r w:rsidR="000F0810">
        <w:fldChar w:fldCharType="begin" w:fldLock="1"/>
      </w:r>
      <w:r w:rsidR="00987E04">
        <w:instrText>ADDIN CSL_CITATION {"citationItems":[{"id":"ITEM-1","itemData":{"author":[{"dropping-particle":"","family":"Miles","given":"Adrian","non-dropping-particle":"","parse-names":false,"suffix":""},{"dropping-particle":"","family":"Powers","given":"Natasha","non-dropping-particle":"","parse-names":false,"suffix":""},{"dropping-particle":"","family":"Wroe-Brown","given":"Robin","non-dropping-particle":"","parse-names":false,"suffix":""},{"dropping-particle":"","family":"Walker","given":"Don","non-dropping-particle":"","parse-names":false,"suffix":""}],"id":"ITEM-1","issued":{"date-parts":[["2008"]]},"publisher":"MOLA","publisher-place":"London","title":"St Marylebone Church and Burial Ground in the 18th to 19th Centuries: Excavations at St Marylebone School, 1992 and 2004–6","type":"book"},"uris":["http://www.mendeley.com/documents/?uuid=17e53eec-7fd4-432f-b940-279dbd4d09aa"]}],"mendeley":{"formattedCitation":"(Adrian Miles, Powers, Wroe-Brown, &amp; Walker, 2008)","plainTextFormattedCitation":"(Adrian Miles, Powers, Wroe-Brown, &amp; Walker, 2008)","previouslyFormattedCitation":"(Adrian Miles, Powers, Wroe-Brown, &amp; Walker, 2008)"},"properties":{"noteIndex":0},"schema":"https://github.com/citation-style-language/schema/raw/master/csl-citation.json"}</w:instrText>
      </w:r>
      <w:r w:rsidR="000F0810">
        <w:fldChar w:fldCharType="separate"/>
      </w:r>
      <w:r w:rsidR="00CD5B30" w:rsidRPr="00CD5B30">
        <w:rPr>
          <w:noProof/>
        </w:rPr>
        <w:t>(Adrian Miles, Powers, Wroe-Brown, &amp; Walker, 2008)</w:t>
      </w:r>
      <w:r w:rsidR="000F0810">
        <w:fldChar w:fldCharType="end"/>
      </w:r>
      <w:r w:rsidR="000F0810">
        <w:t xml:space="preserve"> </w:t>
      </w:r>
      <w:r w:rsidR="003A39FE">
        <w:t>and the second also</w:t>
      </w:r>
      <w:r w:rsidR="005B312C">
        <w:t xml:space="preserve"> </w:t>
      </w:r>
      <w:r w:rsidR="003A39FE">
        <w:t>a  juvenile, a 2 year old at Spitalfields</w:t>
      </w:r>
      <w:r w:rsidR="005B312C">
        <w:t xml:space="preserve"> with pennies over the eyes</w:t>
      </w:r>
      <w:r w:rsidR="003A39FE">
        <w:t xml:space="preserve"> </w:t>
      </w:r>
      <w:r w:rsidR="003A39FE">
        <w:fldChar w:fldCharType="begin" w:fldLock="1"/>
      </w:r>
      <w:r w:rsidR="000523F0">
        <w:instrText>ADDIN CSL_CITATION {"citationItems":[{"id":"ITEM-1","itemData":{"author":[{"dropping-particle":"","family":"Reeve","given":"Jez","non-dropping-particle":"","parse-names":false,"suffix":""},{"dropping-particle":"","family":"Adams","given":"Max","non-dropping-particle":"","parse-names":false,"suffix":""}],"id":"ITEM-1","issued":{"date-parts":[["1993"]]},"number-of-pages":"i-170","publisher":"Council for British Archaeology","publisher-place":"London","title":"The Spitalfields Project: Across the Styx","type":"report","volume":"1"},"uris":["http://www.mendeley.com/documents/?uuid=b9cc7d9f-7d68-477e-8fdb-e3616c17eae2"]},{"id":"ITEM-2","itemData":{"author":[{"dropping-particle":"","family":"Molleson","given":"Theya","non-dropping-particle":"","parse-names":false,"suffix":""},{"dropping-particle":"","family":"Cox","given":"M.","non-dropping-particle":"","parse-names":false,"suffix":""}],"container-title":"CBA Research Report","id":"ITEM-2","issued":{"date-parts":[["1993"]]},"page":"i-232","title":"The Spitalfields Project the Middling Sort","type":"article-journal","volume":"2"},"uris":["http://www.mendeley.com/documents/?uuid=673ed31f-9d7a-4ae6-81eb-3079b0688eb1"]}],"mendeley":{"formattedCitation":"(Molleson &amp; Cox, 1993; Reeve &amp; Adams, 1993)","plainTextFormattedCitation":"(Molleson &amp; Cox, 1993; Reeve &amp; Adams, 1993)","previouslyFormattedCitation":"(Molleson &amp; Cox, 1993; Reeve &amp; Adams, 1993)"},"properties":{"noteIndex":0},"schema":"https://github.com/citation-style-language/schema/raw/master/csl-citation.json"}</w:instrText>
      </w:r>
      <w:r w:rsidR="003A39FE">
        <w:fldChar w:fldCharType="separate"/>
      </w:r>
      <w:r w:rsidR="003A39FE" w:rsidRPr="003A39FE">
        <w:rPr>
          <w:noProof/>
        </w:rPr>
        <w:t>(Molleson &amp; Cox, 1993; Reeve &amp; Adams, 1993)</w:t>
      </w:r>
      <w:r w:rsidR="003A39FE">
        <w:fldChar w:fldCharType="end"/>
      </w:r>
      <w:r w:rsidR="003A39FE">
        <w:t>. The only recorded example of an adult with coins over the eyes is recorded</w:t>
      </w:r>
      <w:r w:rsidR="005B312C">
        <w:t xml:space="preserve"> at Ebenezer Chapel, Leicester where coins were excavated from over the eyes of an adult male</w:t>
      </w:r>
      <w:r w:rsidR="00B5155B">
        <w:t xml:space="preserve"> </w:t>
      </w:r>
      <w:r w:rsidR="00077B6E">
        <w:fldChar w:fldCharType="begin" w:fldLock="1"/>
      </w:r>
      <w:r w:rsidR="0006093F">
        <w:instrText>ADDIN CSL_CITATION {"citationItems":[{"id":"ITEM-1","itemData":{"author":[{"dropping-particle":"","family":"Jacklin","given":"H.A.","non-dropping-particle":"","parse-names":false,"suffix":""}],"id":"ITEM-1","issued":{"date-parts":[["2006"]]},"publisher-place":"Leicester","title":"Ebenezer Chapel: The Human Remains and Burial Archaeology","type":"report"},"uris":["http://www.mendeley.com/documents/?uuid=5aa59183-76f2-4d0e-ab27-c30cf0bfff94"]}],"mendeley":{"formattedCitation":"(Jacklin, 2006)","plainTextFormattedCitation":"(Jacklin, 2006)","previouslyFormattedCitation":"(Jacklin, 2006)"},"properties":{"noteIndex":0},"schema":"https://github.com/citation-style-language/schema/raw/master/csl-citation.json"}</w:instrText>
      </w:r>
      <w:r w:rsidR="00077B6E">
        <w:fldChar w:fldCharType="separate"/>
      </w:r>
      <w:r w:rsidR="00077B6E" w:rsidRPr="00077B6E">
        <w:rPr>
          <w:noProof/>
        </w:rPr>
        <w:t>(Jacklin, 2006)</w:t>
      </w:r>
      <w:r w:rsidR="00077B6E">
        <w:fldChar w:fldCharType="end"/>
      </w:r>
      <w:r w:rsidR="00B5155B">
        <w:t>. There is also one recorded instance of an individual with coins located below the skull at Drogheda Abbey, Co. Louth</w:t>
      </w:r>
      <w:r w:rsidR="0006093F">
        <w:t xml:space="preserve"> </w:t>
      </w:r>
      <w:r w:rsidR="0006093F">
        <w:fldChar w:fldCharType="begin" w:fldLock="1"/>
      </w:r>
      <w:r w:rsidR="0006093F">
        <w:instrText>ADDIN CSL_CITATION {"citationItems":[{"id":"ITEM-1","itemData":{"author":[{"dropping-particle":"","family":"Murphy","given":"D.","non-dropping-particle":"","parse-names":false,"suffix":""},{"dropping-particle":"","family":"Stirland","given":"J.","non-dropping-particle":"","parse-names":false,"suffix":""}],"id":"ITEM-1","issued":{"date-parts":[["2006"]]},"title":"Old Abbey Lane, Drogheda, Co. Louth","type":"report"},"uris":["http://www.mendeley.com/documents/?uuid=6bb56818-5d60-40e5-a59b-cb3d59053ca8"]}],"mendeley":{"formattedCitation":"(D. Murphy &amp; Stirland, 2006)","plainTextFormattedCitation":"(D. Murphy &amp; Stirland, 2006)","previouslyFormattedCitation":"(D. Murphy &amp; Stirland, 2006)"},"properties":{"noteIndex":0},"schema":"https://github.com/citation-style-language/schema/raw/master/csl-citation.json"}</w:instrText>
      </w:r>
      <w:r w:rsidR="0006093F">
        <w:fldChar w:fldCharType="separate"/>
      </w:r>
      <w:r w:rsidR="0006093F" w:rsidRPr="0006093F">
        <w:rPr>
          <w:noProof/>
        </w:rPr>
        <w:t>(D. Murphy &amp; Stirland, 2006)</w:t>
      </w:r>
      <w:r w:rsidR="0006093F">
        <w:fldChar w:fldCharType="end"/>
      </w:r>
      <w:r w:rsidR="00B5155B">
        <w:t>.</w:t>
      </w:r>
      <w:r w:rsidR="002A33E3">
        <w:t xml:space="preserve"> </w:t>
      </w:r>
      <w:r w:rsidR="00A41476">
        <w:t>Other excavations have recorded coins within the burial context, sometimes in stacks or single coins within the grave fill or coffin.</w:t>
      </w:r>
    </w:p>
    <w:p w14:paraId="73A8724E" w14:textId="458F378C" w:rsidR="001F22E7" w:rsidRPr="003A39FE" w:rsidRDefault="004502E9" w:rsidP="00073968">
      <w:r w:rsidRPr="004502E9">
        <w:t>H</w:t>
      </w:r>
      <w:r w:rsidR="00A956AE" w:rsidRPr="00B933AF">
        <w:rPr>
          <w:noProof/>
        </w:rPr>
        <w:t>ä</w:t>
      </w:r>
      <w:r w:rsidRPr="004502E9">
        <w:t xml:space="preserve">rke argues that Christianity did not encourage grave goods and that any depositions would not be of any use to the deceased, the prominence of Christian burials in the </w:t>
      </w:r>
      <w:r w:rsidR="005D2496">
        <w:t>Post Medieval</w:t>
      </w:r>
      <w:r w:rsidRPr="004502E9">
        <w:t xml:space="preserve"> period might explain the apparent lack of grave goods</w:t>
      </w:r>
      <w:r w:rsidR="00A41476">
        <w:t xml:space="preserve"> from the majority of burials</w:t>
      </w:r>
      <w:r w:rsidR="00091AD0">
        <w:t xml:space="preserve"> </w:t>
      </w:r>
      <w:r w:rsidR="00B933AF">
        <w:fldChar w:fldCharType="begin" w:fldLock="1"/>
      </w:r>
      <w:r w:rsidR="006211C1">
        <w:instrText>ADDIN CSL_CITATION {"citationItems":[{"id":"ITEM-1","itemData":{"abstract":"Objects in graves have been a traditional focus of burial archaeology. Conventional interpretations of their meanings revolved around religion (equipment for the hereafter, Charon’s Penny), legal concepts (inalienable possessions) and social structure (status display, ostentatious destruction of wealth). An interdisciplinary perspective drawing on archaeological literature, anthropological evidence and sociological theory widens the range of possible interpretations. Textual sources of the Roman and early medieval periods highlight the importance of gift-giving to the deceased, but also to deities. Anthropology shows the importance of the disposal of polluted items in the grave, and of protecting the living. Ethnographic cases also underpin theoretical considerations concerning the role of biographical representations (metaphors) during the funeral, as well as emphasising the desire and the need to forget the dead. Textual and archaeological evidence from the Early Middle Ages suggest that these motives were not sharply separated, but that many of them played a role during any one funeral. In addition, motives changed over time, and the associations of particular grave goods (such as coins or weapons) varied across time and geographical regions. Above all, multiplicity of messages and variability of meanings characterised the deposition of objects in early medieval graves.","author":[{"dropping-particle":"","family":"Härke","given":"H","non-dropping-particle":"","parse-names":false,"suffix":""}],"container-title":"Mortality","id":"ITEM-1","issue":"1","issued":{"date-parts":[["2014"]]},"page":"41-60","title":"Grave Goods in Early Medieval Burials: Messages and Meanings","type":"article-journal","volume":"19"},"locator":"44","uris":["http://www.mendeley.com/documents/?uuid=6b89878e-48d0-429f-b98f-a58627b7d23f"]}],"mendeley":{"formattedCitation":"(H Härke, 2014, p. 44)","plainTextFormattedCitation":"(H Härke, 2014, p. 44)","previouslyFormattedCitation":"(H Härke, 2014, p. 44)"},"properties":{"noteIndex":0},"schema":"https://github.com/citation-style-language/schema/raw/master/csl-citation.json"}</w:instrText>
      </w:r>
      <w:r w:rsidR="00B933AF">
        <w:fldChar w:fldCharType="separate"/>
      </w:r>
      <w:r w:rsidR="00F12A9D" w:rsidRPr="00F12A9D">
        <w:rPr>
          <w:noProof/>
        </w:rPr>
        <w:t>(H Härke, 2014, p. 44)</w:t>
      </w:r>
      <w:r w:rsidR="00B933AF">
        <w:fldChar w:fldCharType="end"/>
      </w:r>
      <w:r>
        <w:t>.</w:t>
      </w:r>
    </w:p>
    <w:p w14:paraId="27C4B963" w14:textId="573662DF" w:rsidR="00583401" w:rsidRPr="00583401" w:rsidRDefault="002A4749" w:rsidP="00583401">
      <w:r>
        <w:t>By the mid 1800’s there were calls for reform to burial practices, the negative implications for hygiene brought about by the overcrowding in churchyards were no longer considered socially acceptable</w:t>
      </w:r>
      <w:r w:rsidR="00DD7F3E">
        <w:t xml:space="preserve"> </w:t>
      </w:r>
      <w:r w:rsidR="00DD7F3E">
        <w:fldChar w:fldCharType="begin" w:fldLock="1"/>
      </w:r>
      <w:r w:rsidR="00C0713E">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16","uris":["http://www.mendeley.com/documents/?uuid=1f9b6134-c319-42ad-8323-2e9d50769310"]},{"id":"ITEM-2","itemData":{"author":[{"dropping-particle":"","family":"Rugg","given":"Julie","non-dropping-particle":"","parse-names":false,"suffix":""}],"chapter-number":"4","container-title":"Grave Concerns Death and Burial in England 1700 - 1850","editor":[{"dropping-particle":"","family":"Cox","given":"M.","non-dropping-particle":"","parse-names":false,"suffix":""}],"id":"ITEM-2","issued":{"date-parts":[["1998"]]},"page":"44-53","publisher":"Council for British Archaeology","publisher-place":"York","title":"A New Burial Form and its Meanings: Cemetery Establishment in the First Half of the 19th Century","type":"chapter"},"locator":"44","uris":["http://www.mendeley.com/documents/?uuid=572be0ed-2005-40ce-8096-7ffcbd3edcba"]}],"mendeley":{"formattedCitation":"(Cherryson et al., 2012, p. 16; Rugg, 1998, p. 44)","plainTextFormattedCitation":"(Cherryson et al., 2012, p. 16; Rugg, 1998, p. 44)","previouslyFormattedCitation":"(Cherryson et al., 2012, p. 16; Rugg, 1998, p. 44)"},"properties":{"noteIndex":0},"schema":"https://github.com/citation-style-language/schema/raw/master/csl-citation.json"}</w:instrText>
      </w:r>
      <w:r w:rsidR="00DD7F3E">
        <w:fldChar w:fldCharType="separate"/>
      </w:r>
      <w:r w:rsidR="00C0713E" w:rsidRPr="00C0713E">
        <w:rPr>
          <w:noProof/>
        </w:rPr>
        <w:t>(Cherryson et al., 2012, p. 16; Rugg, 1998, p. 44)</w:t>
      </w:r>
      <w:r w:rsidR="00DD7F3E">
        <w:fldChar w:fldCharType="end"/>
      </w:r>
      <w:r w:rsidR="00DD7F3E">
        <w:t>.</w:t>
      </w:r>
      <w:r>
        <w:rPr>
          <w:color w:val="FF0000"/>
        </w:rPr>
        <w:t xml:space="preserve"> </w:t>
      </w:r>
      <w:r>
        <w:t>This new concern</w:t>
      </w:r>
      <w:r w:rsidR="005510A7">
        <w:t xml:space="preserve"> meant that by the later nineteenth century most </w:t>
      </w:r>
      <w:r w:rsidR="00D30F92">
        <w:t>inner-city</w:t>
      </w:r>
      <w:r w:rsidR="005510A7">
        <w:t xml:space="preserve"> parish </w:t>
      </w:r>
      <w:r w:rsidR="000B314E">
        <w:t>Burial Ground</w:t>
      </w:r>
      <w:r w:rsidR="005510A7">
        <w:t xml:space="preserve">s were closed for new burials and new large non-denominational </w:t>
      </w:r>
      <w:r w:rsidR="000B314E">
        <w:t>Burial Ground</w:t>
      </w:r>
      <w:r w:rsidR="005510A7">
        <w:t>s were founded in the suburbs</w:t>
      </w:r>
      <w:r w:rsidR="004B0E0A">
        <w:t xml:space="preserve"> </w:t>
      </w:r>
      <w:r w:rsidR="004B0E0A" w:rsidRPr="004B0E0A">
        <w:fldChar w:fldCharType="begin" w:fldLock="1"/>
      </w:r>
      <w:r w:rsidR="00846318">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16","uris":["http://www.mendeley.com/documents/?uuid=1f9b6134-c319-42ad-8323-2e9d50769310"]},{"id":"ITEM-2","itemData":{"ISBN":"9783110439731","author":[{"dropping-particle":"","family":"Anthony","given":"Sian","non-dropping-particle":"","parse-names":false,"suffix":""}],"container-title":"The Archaeology of Death in Post-medieval Europe","id":"ITEM-2","issued":{"date-parts":[["2015"]]},"page":"170-188","title":"Hiding the Body: Ordering Space and Allowing Manipulation of Body Parts within Modern Cemeteries","type":"article-journal"},"locator":"170","uris":["http://www.mendeley.com/documents/?uuid=9d8d19c4-e572-40c5-9337-7b2796baafc5"]},{"id":"ITEM-3","itemData":{"author":[{"dropping-particle":"","family":"Rugg","given":"Julie","non-dropping-particle":"","parse-names":false,"suffix":""}],"chapter-number":"4","container-title":"Grave Concerns Death and Burial in England 1700 - 1850","editor":[{"dropping-particle":"","family":"Cox","given":"M.","non-dropping-particle":"","parse-names":false,"suffix":""}],"id":"ITEM-3","issued":{"date-parts":[["1998"]]},"page":"44-53","publisher":"Council for British Archaeology","publisher-place":"York","title":"A New Burial Form and its Meanings: Cemetery Establishment in the First Half of the 19th Century","type":"chapter"},"locator":"44","uris":["http://www.mendeley.com/documents/?uuid=572be0ed-2005-40ce-8096-7ffcbd3edcba"]}],"mendeley":{"formattedCitation":"(Anthony, 2015, p. 170; Cherryson et al., 2012, p. 16; Rugg, 1998, p. 44)","plainTextFormattedCitation":"(Anthony, 2015, p. 170; Cherryson et al., 2012, p. 16; Rugg, 1998, p. 44)","previouslyFormattedCitation":"(Anthony, 2015, p. 170; Cherryson et al., 2012, p. 16; Rugg, 1998, p. 44)"},"properties":{"noteIndex":0},"schema":"https://github.com/citation-style-language/schema/raw/master/csl-citation.json"}</w:instrText>
      </w:r>
      <w:r w:rsidR="004B0E0A" w:rsidRPr="004B0E0A">
        <w:fldChar w:fldCharType="separate"/>
      </w:r>
      <w:r w:rsidR="00C0713E" w:rsidRPr="00C0713E">
        <w:rPr>
          <w:noProof/>
        </w:rPr>
        <w:t>(Anthony, 2015, p. 170; Cherryson et al., 2012, p. 16; Rugg, 1998, p. 44)</w:t>
      </w:r>
      <w:r w:rsidR="004B0E0A" w:rsidRPr="004B0E0A">
        <w:fldChar w:fldCharType="end"/>
      </w:r>
      <w:r w:rsidR="004B0E0A" w:rsidRPr="004B0E0A">
        <w:t>.</w:t>
      </w:r>
      <w:r w:rsidR="00583401" w:rsidRPr="004B0E0A">
        <w:t xml:space="preserve"> This </w:t>
      </w:r>
      <w:r w:rsidR="00583401">
        <w:t>marked the removal of the dead from areas occupied by the living community, it removed the sight of ‘death’ from the everyday lives of the general populace</w:t>
      </w:r>
      <w:r w:rsidR="004B0E0A">
        <w:t xml:space="preserve"> </w:t>
      </w:r>
      <w:r w:rsidR="004B0E0A">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Ireland","type":"book"},"locator":"102","uris":["http://www.mendeley.com/documents/?uuid=1f9b6134-c319-42ad-8323-2e9d50769310"]}],"mendeley":{"formattedCitation":"(Cherryson et al., 2012, p. 102)","plainTextFormattedCitation":"(Cherryson et al., 2012, p. 102)","previouslyFormattedCitation":"(Cherryson et al., 2012, p. 102)"},"properties":{"noteIndex":0},"schema":"https://github.com/citation-style-language/schema/raw/master/csl-citation.json"}</w:instrText>
      </w:r>
      <w:r w:rsidR="004B0E0A">
        <w:fldChar w:fldCharType="separate"/>
      </w:r>
      <w:r w:rsidR="004B0E0A" w:rsidRPr="004B0E0A">
        <w:rPr>
          <w:noProof/>
        </w:rPr>
        <w:t>(Cherryson et al., 2012, p. 102)</w:t>
      </w:r>
      <w:r w:rsidR="004B0E0A">
        <w:fldChar w:fldCharType="end"/>
      </w:r>
      <w:r w:rsidR="004B0E0A">
        <w:t xml:space="preserve">. </w:t>
      </w:r>
      <w:r w:rsidR="00411D5E" w:rsidRPr="00411D5E">
        <w:t>The overall result of this was that, coupled with utilitarian burial and minimal ecclesiastical attention, the process of burial was even more removed from the foci of the world of the living</w:t>
      </w:r>
      <w:r w:rsidR="004B0E0A">
        <w:t xml:space="preserve"> </w:t>
      </w:r>
      <w:r w:rsidR="004B0E0A">
        <w:fldChar w:fldCharType="begin" w:fldLock="1"/>
      </w:r>
      <w:r w:rsidR="000523F0">
        <w:instrText>ADDIN CSL_CITATION {"citationItems":[{"id":"ITEM-1","itemData":{"abstract":"A great deal of material has been written about cemeteries based on the assumption that they constitute a specific type of burial place, but few writers have given close attention to the task of describing the features that may be particular to cemeteries. This paper regards cemeteries as specifically demarcated sites of burial, with an ordered internal layout that is conducive both to families claiming control over their grave spaces, and to the conducting of what might be deemed by the community as appropriate funerary ritual. Cemetery space can be regarded as sacred, in that it acts as a focus for the pilgrimage of friends and family and is protected from activities deemed 'disrespectful'. However, cemeteries are principally secular spaces: ownership is almost always by municipal authorities or private sector concerns. The sites are intended to serve the whole community, and in doing so are closely integrated into community history. The sites are able to carry multiple social and political meanings. Using these elements of definition-physical characteristics, ownership and purpose, sacredness and the site's ability to promote or protect the individuality of the deceased-the paper characterizes churchyards, burial grounds, mass graves, war cemeteries and pantheons.","author":[{"dropping-particle":"","family":"Rugg","given":"Julie","non-dropping-particle":"","parse-names":false,"suffix":""}],"container-title":"Mortality","id":"ITEM-1","issue":"3","issued":{"date-parts":[["2000"]]},"page":"259-275","title":"Defining the Place of Burial: What Makes a Cemetery a Cemetery?","type":"article-journal","volume":"5"},"locator":"262","uris":["http://www.mendeley.com/documents/?uuid=758d1d6a-1eaf-4e81-a0c9-72e354cf42de"]}],"mendeley":{"formattedCitation":"(Rugg, 2000, p. 262)","plainTextFormattedCitation":"(Rugg, 2000, p. 262)","previouslyFormattedCitation":"(Rugg, 2000, p. 262)"},"properties":{"noteIndex":0},"schema":"https://github.com/citation-style-language/schema/raw/master/csl-citation.json"}</w:instrText>
      </w:r>
      <w:r w:rsidR="004B0E0A">
        <w:fldChar w:fldCharType="separate"/>
      </w:r>
      <w:r w:rsidR="004B0E0A" w:rsidRPr="004B0E0A">
        <w:rPr>
          <w:noProof/>
        </w:rPr>
        <w:t>(Rugg, 2000, p. 262)</w:t>
      </w:r>
      <w:r w:rsidR="004B0E0A">
        <w:fldChar w:fldCharType="end"/>
      </w:r>
      <w:r w:rsidR="005C1E7B">
        <w:t>.</w:t>
      </w:r>
    </w:p>
    <w:p w14:paraId="0DACB140" w14:textId="5DF19584" w:rsidR="00A17D92" w:rsidRPr="00790929" w:rsidRDefault="00BD372D" w:rsidP="00A17D92">
      <w:pPr>
        <w:rPr>
          <w:color w:val="FF0000"/>
        </w:rPr>
      </w:pPr>
      <w:r>
        <w:t>When interpreting burial archaeology and attitudes towards death and burial it is important to remember the key point ‘it is the living that bury the dead’</w:t>
      </w:r>
      <w:r w:rsidR="00C90766">
        <w:t xml:space="preserve"> </w:t>
      </w:r>
      <w:r w:rsidR="00C90766">
        <w:fldChar w:fldCharType="begin" w:fldLock="1"/>
      </w:r>
      <w:r w:rsidR="000523F0">
        <w:instrText>ADDIN CSL_CITATION {"citationItems":[{"id":"ITEM-1","itemData":{"author":[{"dropping-particle":"","family":"Tarlow","given":"Sarah","non-dropping-particle":"","parse-names":false,"suffix":""}],"chapter-number":"4","container-title":"Thinking Through the Body, Archaeologies of Corporeality","editor":[{"dropping-particle":"","family":"Hamilakis","given":"Yannis","non-dropping-particle":"","parse-names":false,"suffix":""},{"dropping-particle":"","family":"Pluciennik","given":"Mark","non-dropping-particle":"","parse-names":false,"suffix":""},{"dropping-particle":"","family":"Tarlow","given":"Sarah","non-dropping-particle":"","parse-names":false,"suffix":""}],"id":"ITEM-1","issued":{"date-parts":[["2002"]]},"page":"85-98","publisher":"Springer Science+Business Media, LLC","publisher-place":"New York, U.S.","title":"The Aesthetic Corpse in Nineteenth Century Britain","type":"chapter"},"locator":"86","uris":["http://www.mendeley.com/documents/?uuid=6b050f06-22e2-42df-b508-7f57748c6250"]},{"id":"ITEM-2","itemData":{"author":[{"dropping-particle":"","family":"J.L. Baker","given":"","non-dropping-particle":"","parse-names":false,"suffix":""}],"id":"ITEM-2","issued":{"date-parts":[["2012"]]},"publisher":"Left Coast Press Inc.","publisher-place":"USA","title":"The Funeral Kit, Mortuary Practices in the Archaeological Record","type":"book"},"locator":"37","uris":["http://www.mendeley.com/documents/?uuid=392e21e7-a87f-4176-b429-b57e9ec526b0"]},{"id":"ITEM-3","itemData":{"author":[{"dropping-particle":"","family":"Parker Pearson","given":"M","non-dropping-particle":"","parse-names":false,"suffix":""}],"container-title":"Symbolic and structural archaeology","id":"ITEM-3","issued":{"date-parts":[["1982"]]},"page":"99 -107","title":"Mortuary Practices, society and ideology: an ethnoarchaeological study","type":"chapter"},"locator":"99","uris":["http://www.mendeley.com/documents/?uuid=e9129740-2ac5-45f2-b0b9-05dc705ad9fa"]},{"id":"ITEM-4","itemData":{"author":[{"dropping-particle":"","family":"Parker Pearson","given":"M","non-dropping-particle":"","parse-names":false,"suffix":""}],"container-title":"Cambridge Archaeological Journal","id":"ITEM-4","issue":"2","issued":{"date-parts":[["1993"]]},"page":"203-229","title":"The Powerful Dead: Archaeological Relationships Between the Living and the Dead","type":"article-journal","volume":"3"},"locator":"203","uris":["http://www.mendeley.com/documents/?uuid=5d3863ca-cbcb-4f29-bfbb-69c81ab89f78"]}],"mendeley":{"formattedCitation":"(J.L. Baker, 2012, p. 37; M Parker Pearson, 1982, p. 99, 1993b, p. 203; Tarlow, 2002, p. 86)","plainTextFormattedCitation":"(J.L. Baker, 2012, p. 37; M Parker Pearson, 1982, p. 99, 1993b, p. 203; Tarlow, 2002, p. 86)","previouslyFormattedCitation":"(J.L. Baker, 2012, p. 37; M Parker Pearson, 1982, p. 99, 1993b, p. 203; Tarlow, 2002, p. 86)"},"properties":{"noteIndex":0},"schema":"https://github.com/citation-style-language/schema/raw/master/csl-citation.json"}</w:instrText>
      </w:r>
      <w:r w:rsidR="00C90766">
        <w:fldChar w:fldCharType="separate"/>
      </w:r>
      <w:r w:rsidR="005C06ED" w:rsidRPr="005C06ED">
        <w:rPr>
          <w:noProof/>
        </w:rPr>
        <w:t>(J.L. Baker, 2012, p. 37; M Parker Pearson, 1982, p. 99, 1993b, p. 203; Tarlow, 2002, p. 86)</w:t>
      </w:r>
      <w:r w:rsidR="00C90766">
        <w:fldChar w:fldCharType="end"/>
      </w:r>
      <w:r>
        <w:t>. This section has highlighted the key expectations regarding burials and funerals from the accepted religious doctrine however the relationship between belief and practice is complex. There will be contradictions in the archaeological record between discourse and practice</w:t>
      </w:r>
      <w:r w:rsidR="00C90766">
        <w:t xml:space="preserve"> </w:t>
      </w:r>
      <w:r w:rsidR="00C90766" w:rsidRPr="00C90766">
        <w:fldChar w:fldCharType="begin" w:fldLock="1"/>
      </w:r>
      <w:r w:rsidR="002C05F0">
        <w:instrText>ADDIN CSL_CITATION {"citationItems":[{"id":"ITEM-1","itemData":{"author":[{"dropping-particle":"","family":"Tarlow","given":"Sarah","non-dropping-particle":"","parse-names":false,"suffix":""}],"chapter-number":"1","container-title":"Ritual, Belief and the Dead in Early Modern Britain and Ireland","editor":[{"dropping-particle":"","family":"Tarlow","given":"Sarah","non-dropping-particle":"","parse-names":false,"suffix":""}],"id":"ITEM-1","issued":{"date-parts":[["2013"]]},"publisher":"Cambridge University Press","publisher-place":"Cambridge","title":"Introduction: Death and Burial in Post-Medieval Europe","type":"chapter"},"locator":"16","uris":["http://www.mendeley.com/documents/?uuid=10cb609f-67e2-4fe3-bf24-3982fb83d0cc"]}],"mendeley":{"formattedCitation":"(Tarlow, 2013, p. 16)","plainTextFormattedCitation":"(Tarlow, 2013, p. 16)","previouslyFormattedCitation":"(Tarlow, 2013, p. 16)"},"properties":{"noteIndex":0},"schema":"https://github.com/citation-style-language/schema/raw/master/csl-citation.json"}</w:instrText>
      </w:r>
      <w:r w:rsidR="00C90766" w:rsidRPr="00C90766">
        <w:fldChar w:fldCharType="separate"/>
      </w:r>
      <w:r w:rsidR="00C90766" w:rsidRPr="00C90766">
        <w:rPr>
          <w:noProof/>
        </w:rPr>
        <w:t>(Tarlow, 2013, p. 16)</w:t>
      </w:r>
      <w:r w:rsidR="00C90766" w:rsidRPr="00C90766">
        <w:fldChar w:fldCharType="end"/>
      </w:r>
      <w:r w:rsidR="00C90766" w:rsidRPr="00C90766">
        <w:t>.</w:t>
      </w:r>
      <w:r w:rsidRPr="00C90766">
        <w:t xml:space="preserve"> </w:t>
      </w:r>
      <w:r>
        <w:t>Therefore, it is critical to remember when interpreting burial sites that</w:t>
      </w:r>
      <w:r w:rsidR="00455890">
        <w:t xml:space="preserve"> what</w:t>
      </w:r>
      <w:r>
        <w:t xml:space="preserve"> we encounter in the archaeological record is generally a compromise between the ‘ideal’ and personal preferences</w:t>
      </w:r>
      <w:r w:rsidR="00082FF8">
        <w:t xml:space="preserve"> </w:t>
      </w:r>
      <w:r w:rsidR="00082FF8">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Ireland","type":"book"},"locator":"20","uris":["http://www.mendeley.com/documents/?uuid=1f9b6134-c319-42ad-8323-2e9d50769310"]}],"mendeley":{"formattedCitation":"(Cherryson et al., 2012, p. 20)","plainTextFormattedCitation":"(Cherryson et al., 2012, p. 20)","previouslyFormattedCitation":"(Cherryson et al., 2012, p. 20)"},"properties":{"noteIndex":0},"schema":"https://github.com/citation-style-language/schema/raw/master/csl-citation.json"}</w:instrText>
      </w:r>
      <w:r w:rsidR="00082FF8">
        <w:fldChar w:fldCharType="separate"/>
      </w:r>
      <w:r w:rsidR="00082FF8" w:rsidRPr="00082FF8">
        <w:rPr>
          <w:noProof/>
        </w:rPr>
        <w:t>(Cherryson et al., 2012, p. 20)</w:t>
      </w:r>
      <w:r w:rsidR="00082FF8">
        <w:fldChar w:fldCharType="end"/>
      </w:r>
      <w:r w:rsidR="00082FF8">
        <w:t xml:space="preserve">. </w:t>
      </w:r>
      <w:r>
        <w:t>The co</w:t>
      </w:r>
      <w:r w:rsidR="006C6870">
        <w:t>nsistent markers</w:t>
      </w:r>
      <w:r>
        <w:t xml:space="preserve"> of </w:t>
      </w:r>
      <w:r w:rsidR="005D2496">
        <w:t>Post Medieval</w:t>
      </w:r>
      <w:r>
        <w:t xml:space="preserve"> mortuary practice were founded more in tradition</w:t>
      </w:r>
      <w:r w:rsidR="00D30F92">
        <w:t xml:space="preserve"> and financial and legal restraints</w:t>
      </w:r>
      <w:r w:rsidR="006C6870">
        <w:t>,</w:t>
      </w:r>
      <w:r>
        <w:t xml:space="preserve"> rather than religious and scientific teachings </w:t>
      </w:r>
      <w:r w:rsidR="00576BC4">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Ireland","type":"book"},"locator":"10","uris":["http://www.mendeley.com/documents/?uuid=1f9b6134-c319-42ad-8323-2e9d50769310"]}],"mendeley":{"formattedCitation":"(Cherryson et al., 2012, p. 10)","plainTextFormattedCitation":"(Cherryson et al., 2012, p. 10)","previouslyFormattedCitation":"(Cherryson et al., 2012, p. 10)"},"properties":{"noteIndex":0},"schema":"https://github.com/citation-style-language/schema/raw/master/csl-citation.json"}</w:instrText>
      </w:r>
      <w:r w:rsidR="00576BC4">
        <w:fldChar w:fldCharType="separate"/>
      </w:r>
      <w:r w:rsidR="00576BC4" w:rsidRPr="00576BC4">
        <w:rPr>
          <w:noProof/>
        </w:rPr>
        <w:t>(Cherryson et al., 2012, p. 10)</w:t>
      </w:r>
      <w:r w:rsidR="00576BC4">
        <w:fldChar w:fldCharType="end"/>
      </w:r>
      <w:r w:rsidR="00576BC4">
        <w:t>.</w:t>
      </w:r>
    </w:p>
    <w:p w14:paraId="7F8D76D9" w14:textId="5896965D" w:rsidR="003133D3" w:rsidRDefault="00C92047" w:rsidP="003133D3">
      <w:pPr>
        <w:pStyle w:val="Heading2"/>
      </w:pPr>
      <w:bookmarkStart w:id="127" w:name="_Toc35168520"/>
      <w:r>
        <w:t>‘Abnormal’ Burials</w:t>
      </w:r>
      <w:bookmarkEnd w:id="127"/>
    </w:p>
    <w:p w14:paraId="4FDB4FEE" w14:textId="53C690A8" w:rsidR="001773B5" w:rsidRDefault="001773B5" w:rsidP="001773B5">
      <w:r>
        <w:t xml:space="preserve">The previous section has defined the religious and social expectations governing </w:t>
      </w:r>
      <w:r w:rsidR="007F0574">
        <w:t>‘normal’ burials. This section will examine the differences afforded to burials made for the marginalised dead</w:t>
      </w:r>
      <w:r w:rsidR="00DA598D">
        <w:t>:</w:t>
      </w:r>
      <w:r w:rsidR="007F0574">
        <w:t xml:space="preserve"> those who died within institutions or were otherwise excluded from the overall community.</w:t>
      </w:r>
      <w:r w:rsidR="00262317">
        <w:t xml:space="preserve"> </w:t>
      </w:r>
      <w:r w:rsidR="00262317" w:rsidRPr="00262317">
        <w:t xml:space="preserve">There is significant variation within </w:t>
      </w:r>
      <w:r w:rsidR="005D2496">
        <w:t>Post Medieval</w:t>
      </w:r>
      <w:r w:rsidR="00262317" w:rsidRPr="00262317">
        <w:t xml:space="preserve"> burial practices </w:t>
      </w:r>
      <w:r w:rsidR="00EA0B97">
        <w:t>and so there is no clear</w:t>
      </w:r>
      <w:r w:rsidR="00BB7F9C">
        <w:t>ly</w:t>
      </w:r>
      <w:r w:rsidR="00EA0B97">
        <w:t xml:space="preserve"> defin</w:t>
      </w:r>
      <w:r w:rsidR="00BB7F9C">
        <w:t>ed line</w:t>
      </w:r>
      <w:r w:rsidR="00EA0B97">
        <w:t xml:space="preserve"> between normal and abnormal burial practice</w:t>
      </w:r>
      <w:r w:rsidR="001D5619">
        <w:t xml:space="preserve"> </w:t>
      </w:r>
      <w:r w:rsidR="001D5619">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105","uris":["http://www.mendeley.com/documents/?uuid=1f9b6134-c319-42ad-8323-2e9d50769310"]},{"id":"ITEM-2","itemData":{"ISBN":"9783110439731","author":[{"dropping-particle":"","family":"Anthony","given":"Sian","non-dropping-particle":"","parse-names":false,"suffix":""}],"container-title":"The Archaeology of Death in Post-medieval Europe","id":"ITEM-2","issued":{"date-parts":[["2015"]]},"page":"170-188","title":"Hiding the Body: Ordering Space and Allowing Manipulation of Body Parts within Modern Cemeteries","type":"article-journal"},"locator":"183","uris":["http://www.mendeley.com/documents/?uuid=9d8d19c4-e572-40c5-9337-7b2796baafc5"]}],"mendeley":{"formattedCitation":"(Anthony, 2015, p. 183; Cherryson et al., 2012, p. 105)","plainTextFormattedCitation":"(Anthony, 2015, p. 183; Cherryson et al., 2012, p. 105)","previouslyFormattedCitation":"(Anthony, 2015, p. 183; Cherryson et al., 2012, p. 105)"},"properties":{"noteIndex":0},"schema":"https://github.com/citation-style-language/schema/raw/master/csl-citation.json"}</w:instrText>
      </w:r>
      <w:r w:rsidR="001D5619">
        <w:fldChar w:fldCharType="separate"/>
      </w:r>
      <w:r w:rsidR="000328D1" w:rsidRPr="000328D1">
        <w:rPr>
          <w:noProof/>
        </w:rPr>
        <w:t>(Anthony, 2015, p. 183; Cherryson et al., 2012, p. 105)</w:t>
      </w:r>
      <w:r w:rsidR="001D5619">
        <w:fldChar w:fldCharType="end"/>
      </w:r>
      <w:r w:rsidR="001D5619">
        <w:t>.</w:t>
      </w:r>
    </w:p>
    <w:p w14:paraId="5FBB19CB" w14:textId="1A3CDA4C" w:rsidR="003E6C4A" w:rsidRDefault="00AF1EB6" w:rsidP="003E6C4A">
      <w:pPr>
        <w:rPr>
          <w:rFonts w:cs="Arial"/>
        </w:rPr>
      </w:pPr>
      <w:r>
        <w:t>There are no exhaustive lists of groups that might find themselves subjected to an abnormal burial. Murphy lists: criminals, women who died in childbirth, unbaptised infants, disabled individuals and revenants as just some of the</w:t>
      </w:r>
      <w:r w:rsidR="00705C46">
        <w:t xml:space="preserve"> examples available in the archaeological literature </w:t>
      </w:r>
      <w:r w:rsidR="00705C46">
        <w:fldChar w:fldCharType="begin" w:fldLock="1"/>
      </w:r>
      <w:r w:rsidR="0006093F">
        <w:instrText>ADDIN CSL_CITATION {"citationItems":[{"id":"ITEM-1","itemData":{"author":[{"dropping-particle":"","family":"Murphy","given":"Eileen","non-dropping-particle":"","parse-names":false,"suffix":""}],"id":"ITEM-1","issued":{"date-parts":[["2010"]]},"publisher":"Oxbow Books","publisher-place":"Oxford","title":"Deviant Burial in the Archaoelogical Record","type":"book"},"locator":"xii","uris":["http://www.mendeley.com/documents/?uuid=85c98fb1-6b28-4f2c-9a4f-55e0afee958a"]}],"mendeley":{"formattedCitation":"(E. Murphy, 2010, p. xii)","plainTextFormattedCitation":"(E. Murphy, 2010, p. xii)","previouslyFormattedCitation":"(E. Murphy, 2010, p. xii)"},"properties":{"noteIndex":0},"schema":"https://github.com/citation-style-language/schema/raw/master/csl-citation.json"}</w:instrText>
      </w:r>
      <w:r w:rsidR="00705C46">
        <w:fldChar w:fldCharType="separate"/>
      </w:r>
      <w:r w:rsidR="0006093F" w:rsidRPr="0006093F">
        <w:rPr>
          <w:noProof/>
        </w:rPr>
        <w:t>(E. Murphy, 2010, p. xii)</w:t>
      </w:r>
      <w:r w:rsidR="00705C46">
        <w:fldChar w:fldCharType="end"/>
      </w:r>
      <w:r w:rsidR="00705C46">
        <w:t>.</w:t>
      </w:r>
      <w:r w:rsidR="003E6C4A">
        <w:t xml:space="preserve"> In the same way that the individuals or groups selected for abnormal burial are not concrete, the terms used to refer to abnormal burials are also broad and used interchangeably. Asp</w:t>
      </w:r>
      <w:r w:rsidR="003E6C4A">
        <w:rPr>
          <w:rFonts w:cs="Arial"/>
        </w:rPr>
        <w:t xml:space="preserve">öck discusses how in the archaeological record the term ‘Deviant Burial’ relates to ‘those that are different from the normative burial ritual of the respective period, region or cemetery’ </w:t>
      </w:r>
      <w:r w:rsidR="003E6C4A">
        <w:rPr>
          <w:rFonts w:cs="Arial"/>
        </w:rPr>
        <w:fldChar w:fldCharType="begin" w:fldLock="1"/>
      </w:r>
      <w:r w:rsidR="00F73318">
        <w:rPr>
          <w:rFonts w:cs="Arial"/>
        </w:rPr>
        <w:instrText>ADDIN CSL_CITATION {"citationItems":[{"id":"ITEM-1","itemData":{"author":[{"dropping-particle":"","family":"Aspöck","given":"Edeltaud","non-dropping-particle":"","parse-names":false,"suffix":""}],"chapter-number":"2","container-title":"Deviant Burial in the Archaeological Record","id":"ITEM-1","issued":{"date-parts":[["2010"]]},"page":"17-34","publisher":"Oxbow Books","publisher-place":"Oxford","title":"What Actually is a 'Deviant Burial'? Comparing German-Language and Anglophone Research on 'Deviant Burials'","type":"chapter"},"locator":"17","uris":["http://www.mendeley.com/documents/?uuid=ab46b5cd-f448-4e94-b4e1-d10b73de5367"]}],"mendeley":{"formattedCitation":"(Aspöck, 2010, p. 17)","plainTextFormattedCitation":"(Aspöck, 2010, p. 17)","previouslyFormattedCitation":"(Aspöck, 2010, p. 17)"},"properties":{"noteIndex":0},"schema":"https://github.com/citation-style-language/schema/raw/master/csl-citation.json"}</w:instrText>
      </w:r>
      <w:r w:rsidR="003E6C4A">
        <w:rPr>
          <w:rFonts w:cs="Arial"/>
        </w:rPr>
        <w:fldChar w:fldCharType="separate"/>
      </w:r>
      <w:r w:rsidR="003E6C4A" w:rsidRPr="003E6C4A">
        <w:rPr>
          <w:rFonts w:cs="Arial"/>
          <w:noProof/>
        </w:rPr>
        <w:t>(Aspöck, 2010, p. 17)</w:t>
      </w:r>
      <w:r w:rsidR="003E6C4A">
        <w:rPr>
          <w:rFonts w:cs="Arial"/>
        </w:rPr>
        <w:fldChar w:fldCharType="end"/>
      </w:r>
      <w:r w:rsidR="003E6C4A">
        <w:rPr>
          <w:rFonts w:cs="Arial"/>
        </w:rPr>
        <w:t>.</w:t>
      </w:r>
    </w:p>
    <w:p w14:paraId="487712B0" w14:textId="3A58E945" w:rsidR="00A559AF" w:rsidRDefault="00F73318" w:rsidP="003E6C4A">
      <w:pPr>
        <w:rPr>
          <w:rFonts w:cs="Arial"/>
        </w:rPr>
      </w:pPr>
      <w:r>
        <w:rPr>
          <w:rFonts w:cs="Arial"/>
        </w:rPr>
        <w:t>Furthermore, the form and appearance of deviant or abnormal burials is also wide ranging</w:t>
      </w:r>
      <w:r w:rsidR="005665CC">
        <w:rPr>
          <w:rFonts w:cs="Arial"/>
        </w:rPr>
        <w:t xml:space="preserve"> </w:t>
      </w:r>
      <w:r w:rsidR="005665CC">
        <w:rPr>
          <w:rFonts w:cs="Arial"/>
        </w:rPr>
        <w:fldChar w:fldCharType="begin" w:fldLock="1"/>
      </w:r>
      <w:r w:rsidR="000523F0">
        <w:rPr>
          <w:rFonts w:cs="Arial"/>
        </w:rPr>
        <w:instrText>ADDIN CSL_CITATION {"citationItems":[{"id":"ITEM-1","itemData":{"abstract":"Social deviancy has been observed among all groups by sociologists. To distinguish normal from deviant social personae in archeological material, a set of hypotheses has been formed and tested in ethnological examples of burial customs relating to social deviants. These hypotheses refer to the variety of the definitions of deviancy among different social groups, and to the dependence of the definition upon the type of evaluation elicited from the collective opinion of the group and upon the level of the social complexity of the group. Although there are a number of difficulties in testing these hypotheses in archeology, nevertheless there exist several archeological cases that would seem to confirm one of the hypotheses proposed in this paper.","author":[{"dropping-particle":"","family":"Shay","given":"Talia","non-dropping-particle":"","parse-names":false,"suffix":""}],"container-title":"Journal of Anthropological Archaeology","id":"ITEM-1","issue":"3","issued":{"date-parts":[["1985"]]},"page":"221-241","title":"Differentiated Treatment of Deviancy at Death as Revealed in Anthropological and Archeological Material","type":"article-journal","volume":"4"},"uris":["http://www.mendeley.com/documents/?uuid=f303b0a8-13c6-4008-ba64-a17c6c7b2642"]}],"mendeley":{"formattedCitation":"(Shay, 1985)","plainTextFormattedCitation":"(Shay, 1985)","previouslyFormattedCitation":"(Shay, 1985)"},"properties":{"noteIndex":0},"schema":"https://github.com/citation-style-language/schema/raw/master/csl-citation.json"}</w:instrText>
      </w:r>
      <w:r w:rsidR="005665CC">
        <w:rPr>
          <w:rFonts w:cs="Arial"/>
        </w:rPr>
        <w:fldChar w:fldCharType="separate"/>
      </w:r>
      <w:r w:rsidR="005665CC" w:rsidRPr="005665CC">
        <w:rPr>
          <w:rFonts w:cs="Arial"/>
          <w:noProof/>
        </w:rPr>
        <w:t>(Shay, 1985)</w:t>
      </w:r>
      <w:r w:rsidR="005665CC">
        <w:rPr>
          <w:rFonts w:cs="Arial"/>
        </w:rPr>
        <w:fldChar w:fldCharType="end"/>
      </w:r>
      <w:r>
        <w:rPr>
          <w:rFonts w:cs="Arial"/>
        </w:rPr>
        <w:t xml:space="preserve">. Gittings explores twenty six examples of deviant burials and highlights that whilst archaeologists define deviant as different to the norm for each site, the example selected in her works are more extraordinary in their own right </w:t>
      </w:r>
      <w:r>
        <w:rPr>
          <w:rFonts w:cs="Arial"/>
        </w:rPr>
        <w:fldChar w:fldCharType="begin" w:fldLock="1"/>
      </w:r>
      <w:r w:rsidR="006211C1">
        <w:rPr>
          <w:rFonts w:cs="Arial"/>
        </w:rPr>
        <w:instrText>ADDIN CSL_CITATION {"citationItems":[{"id":"ITEM-1","itemData":{"abstract":"Abstract This article shows how personalized funerals, pre-planned by the deceased, did not first occur in the later twentieth century, but had already appeared in England between 1689 and 1823. Twenty-six interments are surveyed, revealing who had unusual burials, why they did so, and what influenced them in their choices. All but two were male, mainly elderly, and most were professionals with sufficient wealth for their wills, which are a major source in this study, to be proved in the highest of the probate courts. These unusual burials have not previously been analysed collectively and doing so provides insights into a period less studied by historians of death in England. Some key factors emerge. One is the desire to challenge the concept of burial in consecrated ground. Emphasis on earthly memorial is another, though a minority deliberately chose oblivion. Differing views of how identity is embodied appear through choices such as heart burial, dissection, embalming, or destruction with quicklime. The inspirations of these 26 interments reflect some important eighteenth-century themes: a feeling for nature and a sense of place, Biblical references, classical models, and traditional secular customs. That these people faced little opposition reflects the less regulated nature of eighteenth-century English burials, and provides some modern precedents.","author":[{"dropping-particle":"","family":"Gittings","given":"Clare","non-dropping-particle":"","parse-names":false,"suffix":""}],"container-title":"Mortality","id":"ITEM-1","issue":"4","issued":{"date-parts":[["2007"]]},"page":"321-349","title":"Eccentric or Enlightened? Unusual Burial and Commemoration in England, 1689 – 1823","type":"article-journal","volume":"12"},"uris":["http://www.mendeley.com/documents/?uuid=34696702-f0c0-439a-9169-5006eb5bb804"]}],"mendeley":{"formattedCitation":"(Gittings, 2007)","plainTextFormattedCitation":"(Gittings, 2007)","previouslyFormattedCitation":"(Gittings, 2007)"},"properties":{"noteIndex":0},"schema":"https://github.com/citation-style-language/schema/raw/master/csl-citation.json"}</w:instrText>
      </w:r>
      <w:r>
        <w:rPr>
          <w:rFonts w:cs="Arial"/>
        </w:rPr>
        <w:fldChar w:fldCharType="separate"/>
      </w:r>
      <w:r w:rsidRPr="00F73318">
        <w:rPr>
          <w:rFonts w:cs="Arial"/>
          <w:noProof/>
        </w:rPr>
        <w:t>(Gittings, 2007)</w:t>
      </w:r>
      <w:r>
        <w:rPr>
          <w:rFonts w:cs="Arial"/>
        </w:rPr>
        <w:fldChar w:fldCharType="end"/>
      </w:r>
      <w:r>
        <w:rPr>
          <w:rFonts w:cs="Arial"/>
        </w:rPr>
        <w:t>.</w:t>
      </w:r>
      <w:r w:rsidR="00E326C7">
        <w:rPr>
          <w:rFonts w:cs="Arial"/>
        </w:rPr>
        <w:t xml:space="preserve"> The examples selected for the study include burials at strange locations such as caves, burials with eccentric grave goods and burials with strange treatment of the corpse. </w:t>
      </w:r>
      <w:r w:rsidR="005665CC">
        <w:rPr>
          <w:rFonts w:cs="Arial"/>
        </w:rPr>
        <w:t>The study of the more extraordinary deviant burials identified by Gittings shows the broad range of burials that the term deviant burial can be applied to.</w:t>
      </w:r>
    </w:p>
    <w:p w14:paraId="2A1BB7FE" w14:textId="7A190121" w:rsidR="00AF1EB6" w:rsidRDefault="00F7480D" w:rsidP="001773B5">
      <w:r>
        <w:rPr>
          <w:rFonts w:cs="Arial"/>
        </w:rPr>
        <w:t>A more traditional view of the form of a deviant burial include</w:t>
      </w:r>
      <w:r w:rsidR="0088112D">
        <w:rPr>
          <w:rFonts w:cs="Arial"/>
        </w:rPr>
        <w:t>s</w:t>
      </w:r>
      <w:r>
        <w:rPr>
          <w:rFonts w:cs="Arial"/>
        </w:rPr>
        <w:t xml:space="preserve"> prone burials such as the three recorded at Spitalfields </w:t>
      </w:r>
      <w:r w:rsidR="004B485C">
        <w:rPr>
          <w:rFonts w:cs="Arial"/>
        </w:rPr>
        <w:fldChar w:fldCharType="begin" w:fldLock="1"/>
      </w:r>
      <w:r w:rsidR="000523F0">
        <w:rPr>
          <w:rFonts w:cs="Arial"/>
        </w:rPr>
        <w:instrText>ADDIN CSL_CITATION {"citationItems":[{"id":"ITEM-1","itemData":{"author":[{"dropping-particle":"","family":"Molleson","given":"Theya","non-dropping-particle":"","parse-names":false,"suffix":""},{"dropping-particle":"","family":"Cox","given":"M.","non-dropping-particle":"","parse-names":false,"suffix":""}],"container-title":"CBA Research Report","id":"ITEM-1","issued":{"date-parts":[["1993"]]},"page":"i-232","title":"The Spitalfields Project the Middling Sort","type":"article-journal","volume":"2"},"locator":"197","uris":["http://www.mendeley.com/documents/?uuid=673ed31f-9d7a-4ae6-81eb-3079b0688eb1"]}],"mendeley":{"formattedCitation":"(Molleson &amp; Cox, 1993, p. 197)","plainTextFormattedCitation":"(Molleson &amp; Cox, 1993, p. 197)","previouslyFormattedCitation":"(Molleson &amp; Cox, 1993, p. 197)"},"properties":{"noteIndex":0},"schema":"https://github.com/citation-style-language/schema/raw/master/csl-citation.json"}</w:instrText>
      </w:r>
      <w:r w:rsidR="004B485C">
        <w:rPr>
          <w:rFonts w:cs="Arial"/>
        </w:rPr>
        <w:fldChar w:fldCharType="separate"/>
      </w:r>
      <w:r w:rsidR="004B485C" w:rsidRPr="004B485C">
        <w:rPr>
          <w:rFonts w:cs="Arial"/>
          <w:noProof/>
        </w:rPr>
        <w:t>(Molleson &amp; Cox, 1993, p. 197)</w:t>
      </w:r>
      <w:r w:rsidR="004B485C">
        <w:rPr>
          <w:rFonts w:cs="Arial"/>
        </w:rPr>
        <w:fldChar w:fldCharType="end"/>
      </w:r>
      <w:r w:rsidR="004B485C">
        <w:rPr>
          <w:rFonts w:cs="Arial"/>
        </w:rPr>
        <w:t xml:space="preserve"> and the exclusion of suicides from the main buried population </w:t>
      </w:r>
      <w:r w:rsidR="004B485C">
        <w:rPr>
          <w:rFonts w:cs="Arial"/>
        </w:rPr>
        <w:fldChar w:fldCharType="begin" w:fldLock="1"/>
      </w:r>
      <w:r w:rsidR="000523F0">
        <w:rPr>
          <w:rFonts w:cs="Arial"/>
        </w:rPr>
        <w:instrText>ADDIN CSL_CITATION {"citationItems":[{"id":"ITEM-1","itemData":{"author":[{"dropping-particle":"","family":"Molleson","given":"Theya","non-dropping-particle":"","parse-names":false,"suffix":""},{"dropping-particle":"","family":"Cox","given":"M.","non-dropping-particle":"","parse-names":false,"suffix":""}],"container-title":"CBA Research Report","id":"ITEM-1","issued":{"date-parts":[["1993"]]},"page":"i-232","title":"The Spitalfields Project the Middling Sort","type":"article-journal","volume":"2"},"locator":"197","uris":["http://www.mendeley.com/documents/?uuid=673ed31f-9d7a-4ae6-81eb-3079b0688eb1"]}],"mendeley":{"formattedCitation":"(Molleson &amp; Cox, 1993, p. 197)","plainTextFormattedCitation":"(Molleson &amp; Cox, 1993, p. 197)","previouslyFormattedCitation":"(Molleson &amp; Cox, 1993, p. 197)"},"properties":{"noteIndex":0},"schema":"https://github.com/citation-style-language/schema/raw/master/csl-citation.json"}</w:instrText>
      </w:r>
      <w:r w:rsidR="004B485C">
        <w:rPr>
          <w:rFonts w:cs="Arial"/>
        </w:rPr>
        <w:fldChar w:fldCharType="separate"/>
      </w:r>
      <w:r w:rsidR="004B485C" w:rsidRPr="004B485C">
        <w:rPr>
          <w:rFonts w:cs="Arial"/>
          <w:noProof/>
        </w:rPr>
        <w:t>(Molleson &amp; Cox, 1993, p. 197)</w:t>
      </w:r>
      <w:r w:rsidR="004B485C">
        <w:rPr>
          <w:rFonts w:cs="Arial"/>
        </w:rPr>
        <w:fldChar w:fldCharType="end"/>
      </w:r>
      <w:r w:rsidR="004B485C">
        <w:rPr>
          <w:rFonts w:cs="Arial"/>
        </w:rPr>
        <w:t>. Other well documented deviant burial</w:t>
      </w:r>
      <w:r w:rsidR="00A559AF">
        <w:rPr>
          <w:rFonts w:cs="Arial"/>
        </w:rPr>
        <w:t xml:space="preserve"> customs</w:t>
      </w:r>
      <w:r w:rsidR="004B485C">
        <w:rPr>
          <w:rFonts w:cs="Arial"/>
        </w:rPr>
        <w:t xml:space="preserve"> include decapitated individuals </w:t>
      </w:r>
      <w:r w:rsidR="00A559AF">
        <w:rPr>
          <w:rFonts w:cs="Arial"/>
        </w:rPr>
        <w:t xml:space="preserve">with the head placed between the legs, the most recent instance of which are recorded at Great Whelnetham by Archaeological Solutions </w:t>
      </w:r>
      <w:r w:rsidR="00A559AF">
        <w:rPr>
          <w:rFonts w:cs="Arial"/>
        </w:rPr>
        <w:fldChar w:fldCharType="begin" w:fldLock="1"/>
      </w:r>
      <w:r w:rsidR="005665CC">
        <w:rPr>
          <w:rFonts w:cs="Arial"/>
        </w:rPr>
        <w:instrText>ADDIN CSL_CITATION {"citationItems":[{"id":"ITEM-1","itemData":{"URL":"https://archaeologynewsnetwork.blogspot.com/2019/01/decapitated-skeletons-found-at-roman.html#v54QXcRQDg3wLfXx.97","accessed":{"date-parts":[["2019","4","29"]]},"author":[{"dropping-particle":"","family":"Archaeology News Network","given":"","non-dropping-particle":"","parse-names":false,"suffix":""}],"id":"ITEM-1","issued":{"date-parts":[["2019"]]},"title":"Decapitated skeletons found at Roman cemetery dig in Suffolk","type":"webpage"},"uris":["http://www.mendeley.com/documents/?uuid=a94dc2e0-11a1-4199-b213-42c99d0bc4fa"]}],"mendeley":{"formattedCitation":"(Archaeology News Network, 2019)","plainTextFormattedCitation":"(Archaeology News Network, 2019)","previouslyFormattedCitation":"(Archaeology News Network, 2019)"},"properties":{"noteIndex":0},"schema":"https://github.com/citation-style-language/schema/raw/master/csl-citation.json"}</w:instrText>
      </w:r>
      <w:r w:rsidR="00A559AF">
        <w:rPr>
          <w:rFonts w:cs="Arial"/>
        </w:rPr>
        <w:fldChar w:fldCharType="separate"/>
      </w:r>
      <w:r w:rsidR="00A559AF" w:rsidRPr="00A559AF">
        <w:rPr>
          <w:rFonts w:cs="Arial"/>
          <w:noProof/>
        </w:rPr>
        <w:t>(Archaeology News Network, 2019)</w:t>
      </w:r>
      <w:r w:rsidR="00A559AF">
        <w:rPr>
          <w:rFonts w:cs="Arial"/>
        </w:rPr>
        <w:fldChar w:fldCharType="end"/>
      </w:r>
      <w:r w:rsidR="00A559AF">
        <w:rPr>
          <w:rFonts w:cs="Arial"/>
        </w:rPr>
        <w:t xml:space="preserve">. The </w:t>
      </w:r>
      <w:r w:rsidR="005665CC">
        <w:rPr>
          <w:rFonts w:cs="Arial"/>
        </w:rPr>
        <w:t>simplest</w:t>
      </w:r>
      <w:r w:rsidR="00A559AF">
        <w:rPr>
          <w:rFonts w:cs="Arial"/>
        </w:rPr>
        <w:t xml:space="preserve"> and arguably the most common manifestation of deviant burial customs is the exclusion of individuals from the ‘usual’ </w:t>
      </w:r>
      <w:r w:rsidR="000B314E">
        <w:rPr>
          <w:rFonts w:cs="Arial"/>
        </w:rPr>
        <w:t>Burial Ground</w:t>
      </w:r>
      <w:r w:rsidR="00A559AF">
        <w:rPr>
          <w:rFonts w:cs="Arial"/>
        </w:rPr>
        <w:t xml:space="preserve"> space</w:t>
      </w:r>
      <w:r w:rsidR="005665CC">
        <w:rPr>
          <w:rFonts w:cs="Arial"/>
        </w:rPr>
        <w:t xml:space="preserve">, burials which are placed outside of the accepted boundaries of the </w:t>
      </w:r>
      <w:r w:rsidR="000B314E">
        <w:rPr>
          <w:rFonts w:cs="Arial"/>
        </w:rPr>
        <w:t>Burial Ground</w:t>
      </w:r>
      <w:r w:rsidR="005665CC">
        <w:rPr>
          <w:rFonts w:cs="Arial"/>
        </w:rPr>
        <w:t xml:space="preserve">. Rugg and Hurren in their respective publications discuss how the insane were regularly excluded from </w:t>
      </w:r>
      <w:r w:rsidR="000B314E">
        <w:rPr>
          <w:rFonts w:cs="Arial"/>
        </w:rPr>
        <w:t>Burial Ground</w:t>
      </w:r>
      <w:r w:rsidR="005665CC">
        <w:rPr>
          <w:rFonts w:cs="Arial"/>
        </w:rPr>
        <w:t xml:space="preserve">s and instead buried nearby </w:t>
      </w:r>
      <w:r w:rsidR="005665CC">
        <w:rPr>
          <w:rFonts w:cs="Arial"/>
        </w:rPr>
        <w:fldChar w:fldCharType="begin" w:fldLock="1"/>
      </w:r>
      <w:r w:rsidR="000523F0">
        <w:rPr>
          <w:rFonts w:cs="Arial"/>
        </w:rPr>
        <w:instrText>ADDIN CSL_CITATION {"citationItems":[{"id":"ITEM-1","itemData":{"author":[{"dropping-particle":"","family":"Hurren","given":"E. T.","non-dropping-particle":"","parse-names":false,"suffix":""}],"container-title":"History of Psychiatry","id":"ITEM-1","issue":"1","issued":{"date-parts":[["2012"]]},"page":"65-77","title":"'Abnormalities and Deformities': the Dissection and Interment of the Insane Poor, 1832-1929","type":"article-journal","volume":"23"},"uris":["http://www.mendeley.com/documents/?uuid=04afe960-853e-4216-8d17-2c679b82412c"]},{"id":"ITEM-2","itemData":{"abstract":"The article presents information on pauper burial. When dying, paupers faced the prospect of being a burden to their families and lived in fear of the workhouse. In death the impoverished were stripped of their last remaining dignity as meagre makeshift economies could not be stretched to fund a respectable independent burial. The alternative, a pauper funeral, was consonant with the absolute dependence of the poor, as well as degradation, penny-pinching officials and harsh Poor Law sentiments. Irrespective of the exact time period, most concur that the pauper funeral was something feared and loathed by those on poor relief and those on its margins. Author Tom Laqueur, for instance, has suggested that the funeral became a display of one's worth in life and, in this sense, the pauper funeral became a symbol of great power, even to those in no danger of being subject to it. The issues of the pauper funeral and its quality and significance have become intrinsically tied up with residence and death in the workhouse. There has been little attempt to gauge the experiences and attitudes of the outdoor poor, who were always numerically predominant. It is important in this sense to remember that, at a national level, deaths in the workhouse always accounted for a small minority of those who died while receiving poor.","author":[{"dropping-particle":"","family":"Hurren","given":"Elizabeth","non-dropping-particle":"","parse-names":false,"suffix":""},{"dropping-particle":"","family":"King","given":"Steve","non-dropping-particle":"","parse-names":false,"suffix":""}],"container-title":"Social History","id":"ITEM-2","issue":"3","issued":{"date-parts":[["2005","8"]]},"page":"321-341","title":"‘Begging for a burial’: Form, Function and Conflict in Nineteenth-Century Pauper Burial","type":"article-journal","volume":"30"},"uris":["http://www.mendeley.com/documents/?uuid=84f5c37d-926b-414f-80cd-068da70595af"]},{"id":"ITEM-3","itemData":{"author":[{"dropping-particle":"","family":"Rugg","given":"Julie","non-dropping-particle":"","parse-names":false,"suffix":""}],"container-title":"Social History","id":"ITEM-3","issue":"3","issued":{"date-parts":[["2013","8"]]},"page":"328-345","title":"Constructing the Grave: Competing Burial Ideals in Nineteenth-Century England","type":"article-journal","volume":"38"},"uris":["http://www.mendeley.com/documents/?uuid=f8307868-aa2e-4a7a-b8ed-7c98aee7b58b"]},{"id":"ITEM-4","itemData":{"abstract":"A great deal of material has been written about cemeteries based on the assumption that they constitute a specific type of burial place, but few writers have given close attention to the task of describing the features that may be particular to cemeteries. This paper regards cemeteries as specifically demarcated sites of burial, with an ordered internal layout that is conducive both to families claiming control over their grave spaces, and to the conducting of what might be deemed by the community as appropriate funerary ritual. Cemetery space can be regarded as sacred, in that it acts as a focus for the pilgrimage of friends and family and is protected from activities deemed 'disrespectful'. However, cemeteries are principally secular spaces: ownership is almost always by municipal authorities or private sector concerns. The sites are intended to serve the whole community, and in doing so are closely integrated into community history. The sites are able to carry multiple social and political meanings. Using these elements of definition-physical characteristics, ownership and purpose, sacredness and the site's ability to promote or protect the individuality of the deceased-the paper characterizes churchyards, burial grounds, mass graves, war cemeteries and pantheons.","author":[{"dropping-particle":"","family":"Rugg","given":"Julie","non-dropping-particle":"","parse-names":false,"suffix":""}],"container-title":"Mortality","id":"ITEM-4","issue":"3","issued":{"date-parts":[["2000"]]},"page":"259-275","title":"Defining the Place of Burial: What Makes a Cemetery a Cemetery?","type":"article-journal","volume":"5"},"uris":["http://www.mendeley.com/documents/?uuid=758d1d6a-1eaf-4e81-a0c9-72e354cf42de"]}],"mendeley":{"formattedCitation":"(E. Hurren &amp; King, 2005; E. T. Hurren, 2012; Rugg, 2000, 2013)","plainTextFormattedCitation":"(E. Hurren &amp; King, 2005; E. T. Hurren, 2012; Rugg, 2000, 2013)","previouslyFormattedCitation":"(E. Hurren &amp; King, 2005; E. T. Hurren, 2012; Rugg, 2000, 2013)"},"properties":{"noteIndex":0},"schema":"https://github.com/citation-style-language/schema/raw/master/csl-citation.json"}</w:instrText>
      </w:r>
      <w:r w:rsidR="005665CC">
        <w:rPr>
          <w:rFonts w:cs="Arial"/>
        </w:rPr>
        <w:fldChar w:fldCharType="separate"/>
      </w:r>
      <w:r w:rsidR="005665CC" w:rsidRPr="005665CC">
        <w:rPr>
          <w:rFonts w:cs="Arial"/>
          <w:noProof/>
        </w:rPr>
        <w:t>(E. Hurren &amp; King, 2005; E. T. Hurren, 2012; Rugg, 2000, 2013)</w:t>
      </w:r>
      <w:r w:rsidR="005665CC">
        <w:rPr>
          <w:rFonts w:cs="Arial"/>
        </w:rPr>
        <w:fldChar w:fldCharType="end"/>
      </w:r>
      <w:r w:rsidR="005665CC">
        <w:rPr>
          <w:rFonts w:cs="Arial"/>
        </w:rPr>
        <w:t>.</w:t>
      </w:r>
      <w:r w:rsidR="00240580">
        <w:rPr>
          <w:rFonts w:cs="Arial"/>
        </w:rPr>
        <w:t xml:space="preserve"> The concept of exclusion from the main burial group and the wide ranging reasons for why this might be are areas of deviant burial studies where further work and consolidation is still required.</w:t>
      </w:r>
      <w:r w:rsidR="00B0455F">
        <w:rPr>
          <w:rFonts w:cs="Arial"/>
        </w:rPr>
        <w:t xml:space="preserve"> It is also important to note that in comparison to ‘normative burials’ deviant or differential burials are relatively few in number</w:t>
      </w:r>
      <w:r w:rsidR="00EE1B37">
        <w:rPr>
          <w:rFonts w:cs="Arial"/>
        </w:rPr>
        <w:t>, which leaves these types of burials relatively understudied in the archaeological record.</w:t>
      </w:r>
    </w:p>
    <w:p w14:paraId="67B004DF" w14:textId="2CDDF3EB" w:rsidR="00966104" w:rsidRPr="00262317" w:rsidRDefault="00535123" w:rsidP="007943BB">
      <w:pPr>
        <w:pStyle w:val="Heading3"/>
      </w:pPr>
      <w:r>
        <w:t>I</w:t>
      </w:r>
      <w:r w:rsidR="00966104">
        <w:t xml:space="preserve">nstitutional </w:t>
      </w:r>
      <w:r w:rsidR="000B314E">
        <w:t>Burial Ground</w:t>
      </w:r>
      <w:r w:rsidR="00966104">
        <w:t>s</w:t>
      </w:r>
    </w:p>
    <w:p w14:paraId="34BECFA9" w14:textId="7FF9D561" w:rsidR="00D4248D" w:rsidRPr="00116E1B" w:rsidRDefault="00EA22E8" w:rsidP="00D4248D">
      <w:r>
        <w:t xml:space="preserve">Institutions such as hospitals, </w:t>
      </w:r>
      <w:r w:rsidR="0091440C">
        <w:t>workhouses</w:t>
      </w:r>
      <w:r>
        <w:t>, orphanages and asylums</w:t>
      </w:r>
      <w:r w:rsidR="00535123">
        <w:t xml:space="preserve"> </w:t>
      </w:r>
      <w:r>
        <w:t xml:space="preserve">were locations </w:t>
      </w:r>
      <w:r w:rsidR="00305FBD">
        <w:t>where</w:t>
      </w:r>
      <w:r>
        <w:t>people died</w:t>
      </w:r>
      <w:r w:rsidR="00F12A9D">
        <w:t xml:space="preserve"> </w:t>
      </w:r>
      <w:r w:rsidR="00F12A9D">
        <w:fldChar w:fldCharType="begin" w:fldLock="1"/>
      </w:r>
      <w:r w:rsidR="00F13E52">
        <w:instrText>ADDIN CSL_CITATION {"citationItems":[{"id":"ITEM-1","itemData":{"author":[{"dropping-particle":"","family":"Spencer-Wood","given":"S","non-dropping-particle":"","parse-names":false,"suffix":""}],"id":"ITEM-1","issue":"2","issued":{"date-parts":[["2001"]]},"page":"115-122","title":"Introduction and Historical Context to The Archaeology of Seventeenth and Eighteenth Century Almshouses","type":"article-journal","volume":"5"},"locator":"115","uris":["http://www.mendeley.com/documents/?uuid=3f11e952-f89d-4599-8a2b-cf421a6d39d3"]}],"mendeley":{"formattedCitation":"(Spencer-Wood, 2001, p. 115)","plainTextFormattedCitation":"(Spencer-Wood, 2001, p. 115)","previouslyFormattedCitation":"(Spencer-Wood, 2001, p. 115)"},"properties":{"noteIndex":0},"schema":"https://github.com/citation-style-language/schema/raw/master/csl-citation.json"}</w:instrText>
      </w:r>
      <w:r w:rsidR="00F12A9D">
        <w:fldChar w:fldCharType="separate"/>
      </w:r>
      <w:r w:rsidR="000523F0" w:rsidRPr="000523F0">
        <w:rPr>
          <w:noProof/>
        </w:rPr>
        <w:t>(Spencer-Wood, 2001, p. 115)</w:t>
      </w:r>
      <w:r w:rsidR="00F12A9D">
        <w:fldChar w:fldCharType="end"/>
      </w:r>
      <w:r>
        <w:t xml:space="preserve">. The nature of the individuals residing in these institutions often meant that </w:t>
      </w:r>
      <w:r w:rsidR="00DC65EE">
        <w:t>the</w:t>
      </w:r>
      <w:r w:rsidR="00DA598D">
        <w:t xml:space="preserve">ir </w:t>
      </w:r>
      <w:r w:rsidR="00DC65EE">
        <w:t>bodies were rarely collected by their kin</w:t>
      </w:r>
      <w:r w:rsidR="005009FB">
        <w:t>,</w:t>
      </w:r>
      <w:r w:rsidR="00DC65EE">
        <w:t xml:space="preserve"> leaving the disposal of the</w:t>
      </w:r>
      <w:r w:rsidR="00DA598D">
        <w:t xml:space="preserve"> </w:t>
      </w:r>
      <w:r w:rsidR="00DC65EE">
        <w:t>body to</w:t>
      </w:r>
      <w:r w:rsidR="00DA598D">
        <w:t xml:space="preserve"> the</w:t>
      </w:r>
      <w:r w:rsidR="00DC65EE">
        <w:t xml:space="preserve"> institution itself</w:t>
      </w:r>
      <w:r w:rsidR="002F6F5F">
        <w:t xml:space="preserve"> </w:t>
      </w:r>
      <w:r w:rsidR="00C90766" w:rsidRPr="00C90766">
        <w:fldChar w:fldCharType="begin" w:fldLock="1"/>
      </w:r>
      <w:r w:rsidR="002C05F0">
        <w:instrText>ADDIN CSL_CITATION {"citationItems":[{"id":"ITEM-1","itemData":{"author":[{"dropping-particle":"","family":"Tarlow","given":"Sarah","non-dropping-particle":"","parse-names":false,"suffix":""}],"chapter-number":"1","container-title":"Ritual, Belief and the Dead in Early Modern Britain and Ireland","editor":[{"dropping-particle":"","family":"Tarlow","given":"Sarah","non-dropping-particle":"","parse-names":false,"suffix":""}],"id":"ITEM-1","issued":{"date-parts":[["2013"]]},"publisher":"Cambridge University Press","publisher-place":"Cambridge","title":"Introduction: Death and Burial in Post-Medieval Europe","type":"chapter"},"locator":"79","uris":["http://www.mendeley.com/documents/?uuid=10cb609f-67e2-4fe3-bf24-3982fb83d0cc"]}],"mendeley":{"formattedCitation":"(Tarlow, 2013, p. 79)","plainTextFormattedCitation":"(Tarlow, 2013, p. 79)","previouslyFormattedCitation":"(Tarlow, 2013, p. 79)"},"properties":{"noteIndex":0},"schema":"https://github.com/citation-style-language/schema/raw/master/csl-citation.json"}</w:instrText>
      </w:r>
      <w:r w:rsidR="00C90766" w:rsidRPr="00C90766">
        <w:fldChar w:fldCharType="separate"/>
      </w:r>
      <w:r w:rsidR="00C90766" w:rsidRPr="00C90766">
        <w:rPr>
          <w:noProof/>
        </w:rPr>
        <w:t>(Tarlow, 2013, p. 79)</w:t>
      </w:r>
      <w:r w:rsidR="00C90766" w:rsidRPr="00C90766">
        <w:fldChar w:fldCharType="end"/>
      </w:r>
      <w:r w:rsidR="00C90766" w:rsidRPr="00C90766">
        <w:t>.</w:t>
      </w:r>
      <w:r w:rsidR="00DC65EE" w:rsidRPr="00C90766">
        <w:t xml:space="preserve"> In response </w:t>
      </w:r>
      <w:r w:rsidR="00DC65EE">
        <w:t>to this</w:t>
      </w:r>
      <w:r w:rsidR="00467F76">
        <w:t>,</w:t>
      </w:r>
      <w:r w:rsidR="00DC65EE">
        <w:t xml:space="preserve"> </w:t>
      </w:r>
      <w:r w:rsidR="00DC65EE" w:rsidRPr="00467F76">
        <w:t xml:space="preserve">alongside the development of </w:t>
      </w:r>
      <w:r w:rsidR="00467F76">
        <w:t xml:space="preserve">extramural </w:t>
      </w:r>
      <w:r w:rsidR="000B314E">
        <w:t>Burial Ground</w:t>
      </w:r>
      <w:r w:rsidR="00DC65EE" w:rsidRPr="00467F76">
        <w:t>s</w:t>
      </w:r>
      <w:r w:rsidR="00467F76" w:rsidRPr="00467F76">
        <w:t>,</w:t>
      </w:r>
      <w:r w:rsidR="00DC65EE" w:rsidRPr="00467F76">
        <w:t xml:space="preserve"> the</w:t>
      </w:r>
      <w:r w:rsidR="00467F76">
        <w:t xml:space="preserve"> </w:t>
      </w:r>
      <w:r w:rsidR="00DC65EE" w:rsidRPr="00467F76">
        <w:t>18th and 19</w:t>
      </w:r>
      <w:r w:rsidR="00DC65EE" w:rsidRPr="00467F76">
        <w:rPr>
          <w:vertAlign w:val="superscript"/>
        </w:rPr>
        <w:t>th</w:t>
      </w:r>
      <w:r w:rsidR="00DC65EE" w:rsidRPr="00467F76">
        <w:t xml:space="preserve"> century saw increasing development of </w:t>
      </w:r>
      <w:r w:rsidR="00467F76" w:rsidRPr="00467F76">
        <w:t xml:space="preserve">purpose-built </w:t>
      </w:r>
      <w:r w:rsidR="00DC65EE" w:rsidRPr="00467F76">
        <w:t xml:space="preserve">institutional </w:t>
      </w:r>
      <w:r w:rsidR="000B314E">
        <w:t>Burial Ground</w:t>
      </w:r>
      <w:r w:rsidR="00DC65EE" w:rsidRPr="00467F76">
        <w:t>s</w:t>
      </w:r>
      <w:r w:rsidR="0097641B">
        <w:t xml:space="preserve"> </w:t>
      </w:r>
      <w:r w:rsidR="0097641B">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Ireland","type":"book"},"locator":"96","uris":["http://www.mendeley.com/documents/?uuid=1f9b6134-c319-42ad-8323-2e9d50769310"]}],"mendeley":{"formattedCitation":"(Cherryson et al., 2012, p. 96)","plainTextFormattedCitation":"(Cherryson et al., 2012, p. 96)","previouslyFormattedCitation":"(Cherryson et al., 2012, p. 96)"},"properties":{"noteIndex":0},"schema":"https://github.com/citation-style-language/schema/raw/master/csl-citation.json"}</w:instrText>
      </w:r>
      <w:r w:rsidR="0097641B">
        <w:fldChar w:fldCharType="separate"/>
      </w:r>
      <w:r w:rsidR="0097641B" w:rsidRPr="0097641B">
        <w:rPr>
          <w:noProof/>
        </w:rPr>
        <w:t>(Cherryson et al., 2012, p. 96)</w:t>
      </w:r>
      <w:r w:rsidR="0097641B">
        <w:fldChar w:fldCharType="end"/>
      </w:r>
      <w:r w:rsidR="0097641B">
        <w:t xml:space="preserve">. </w:t>
      </w:r>
      <w:r w:rsidR="00966104">
        <w:t>Similarly,</w:t>
      </w:r>
      <w:r w:rsidR="00E42E19">
        <w:t xml:space="preserve"> to the new extramural non-denominational </w:t>
      </w:r>
      <w:r w:rsidR="000B314E">
        <w:t>Burial Ground</w:t>
      </w:r>
      <w:r w:rsidR="00E42E19">
        <w:t>s, institutional burial spaces did not always have a church or chapel around which to focus burial</w:t>
      </w:r>
      <w:r w:rsidR="00116E1B">
        <w:t>, Cherryson et al argue that this separates the dead from the living and from the foci of worship</w:t>
      </w:r>
      <w:r w:rsidR="0097641B">
        <w:t xml:space="preserve"> </w:t>
      </w:r>
      <w:r w:rsidR="0097641B">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Ireland","type":"book"},"locator":"103","uris":["http://www.mendeley.com/documents/?uuid=1f9b6134-c319-42ad-8323-2e9d50769310"]}],"mendeley":{"formattedCitation":"(Cherryson et al., 2012, p. 103)","plainTextFormattedCitation":"(Cherryson et al., 2012, p. 103)","previouslyFormattedCitation":"(Cherryson et al., 2012, p. 103)"},"properties":{"noteIndex":0},"schema":"https://github.com/citation-style-language/schema/raw/master/csl-citation.json"}</w:instrText>
      </w:r>
      <w:r w:rsidR="0097641B">
        <w:fldChar w:fldCharType="separate"/>
      </w:r>
      <w:r w:rsidR="0097641B" w:rsidRPr="0097641B">
        <w:rPr>
          <w:noProof/>
        </w:rPr>
        <w:t>(Cherryson et al., 2012, p. 103)</w:t>
      </w:r>
      <w:r w:rsidR="0097641B">
        <w:fldChar w:fldCharType="end"/>
      </w:r>
      <w:r w:rsidR="0097641B">
        <w:t xml:space="preserve">. </w:t>
      </w:r>
      <w:r w:rsidR="005009FB" w:rsidRPr="005009FB">
        <w:t xml:space="preserve">Philo argues that at asylums the </w:t>
      </w:r>
      <w:r w:rsidR="000B314E">
        <w:t>Burial Ground</w:t>
      </w:r>
      <w:r w:rsidR="005009FB" w:rsidRPr="005009FB">
        <w:t>s tended to be placed at the rear of the site, hidden as if an embarrassment</w:t>
      </w:r>
      <w:r w:rsidR="00C90766">
        <w:t xml:space="preserve"> </w:t>
      </w:r>
      <w:r w:rsidR="00C90766">
        <w:fldChar w:fldCharType="begin" w:fldLock="1"/>
      </w:r>
      <w:r w:rsidR="000523F0">
        <w:instrText>ADDIN CSL_CITATION {"citationItems":[{"id":"ITEM-1","itemData":{"author":[{"dropping-particle":"","family":"Philo","given":"Chris.","non-dropping-particle":"","parse-names":false,"suffix":""}],"container-title":"History of Psychiatry","id":"ITEM-1","issue":"1","issued":{"date-parts":[["2012"]]},"page":"91-103","title":"Troubled Proximities: Asylums and Cemetries in Nineteenth-Century England","type":"article-journal","volume":"23"},"locator":"91","uris":["http://www.mendeley.com/documents/?uuid=cebfe865-85a3-467e-8f08-c1fed9e9f756"]}],"mendeley":{"formattedCitation":"(Philo, 2012, p. 91)","plainTextFormattedCitation":"(Philo, 2012, p. 91)","previouslyFormattedCitation":"(Philo, 2012, p. 91)"},"properties":{"noteIndex":0},"schema":"https://github.com/citation-style-language/schema/raw/master/csl-citation.json"}</w:instrText>
      </w:r>
      <w:r w:rsidR="00C90766">
        <w:fldChar w:fldCharType="separate"/>
      </w:r>
      <w:r w:rsidR="00C90766" w:rsidRPr="00C90766">
        <w:rPr>
          <w:noProof/>
        </w:rPr>
        <w:t>(Philo, 2012, p. 91)</w:t>
      </w:r>
      <w:r w:rsidR="00C90766">
        <w:fldChar w:fldCharType="end"/>
      </w:r>
      <w:r w:rsidR="005009FB">
        <w:t>. It would appear that the burials of the institutionalised were not a welcome sight to the general population.</w:t>
      </w:r>
    </w:p>
    <w:p w14:paraId="2C597BA4" w14:textId="73543FFB" w:rsidR="00645B92" w:rsidRPr="00B64B34" w:rsidRDefault="00D15390" w:rsidP="00645B92">
      <w:r>
        <w:t>In the case of hospitals, if the patient died under unusual circumstances it was considered acceptable for the surgeons to complete a</w:t>
      </w:r>
      <w:r w:rsidR="00B64B34">
        <w:t xml:space="preserve"> </w:t>
      </w:r>
      <w:r w:rsidR="0091440C">
        <w:t>post-mortem</w:t>
      </w:r>
      <w:r w:rsidR="00B64B34">
        <w:t xml:space="preserve">. </w:t>
      </w:r>
      <w:r w:rsidR="00116E1B">
        <w:t xml:space="preserve">Equally, those that died in institutions were often from marginalised parts of society and were considered fair subjects for medical research if the corpse remained unclaimed </w:t>
      </w:r>
      <w:r w:rsidR="00E244B9" w:rsidRPr="00E244B9">
        <w:fldChar w:fldCharType="begin" w:fldLock="1"/>
      </w:r>
      <w:r w:rsidR="002C05F0">
        <w:instrText>ADDIN CSL_CITATION {"citationItems":[{"id":"ITEM-1","itemData":{"author":[{"dropping-particle":"","family":"Tarlow","given":"Sarah","non-dropping-particle":"","parse-names":false,"suffix":""}],"chapter-number":"1","container-title":"Ritual, Belief and the Dead in Early Modern Britain and Ireland","editor":[{"dropping-particle":"","family":"Tarlow","given":"Sarah","non-dropping-particle":"","parse-names":false,"suffix":""}],"id":"ITEM-1","issued":{"date-parts":[["2013"]]},"publisher":"Cambridge University Press","publisher-place":"Cambridge","title":"Introduction: Death and Burial in Post-Medieval Europe","type":"chapter"},"locator":"79","uris":["http://www.mendeley.com/documents/?uuid=10cb609f-67e2-4fe3-bf24-3982fb83d0cc"]}],"mendeley":{"formattedCitation":"(Tarlow, 2013, p. 79)","plainTextFormattedCitation":"(Tarlow, 2013, p. 79)","previouslyFormattedCitation":"(Tarlow, 2013, p. 79)"},"properties":{"noteIndex":0},"schema":"https://github.com/citation-style-language/schema/raw/master/csl-citation.json"}</w:instrText>
      </w:r>
      <w:r w:rsidR="00E244B9" w:rsidRPr="00E244B9">
        <w:fldChar w:fldCharType="separate"/>
      </w:r>
      <w:r w:rsidR="00E244B9" w:rsidRPr="00E244B9">
        <w:rPr>
          <w:noProof/>
        </w:rPr>
        <w:t>(Tarlow, 2013, p. 79)</w:t>
      </w:r>
      <w:r w:rsidR="00E244B9" w:rsidRPr="00E244B9">
        <w:fldChar w:fldCharType="end"/>
      </w:r>
      <w:r w:rsidR="00E244B9" w:rsidRPr="00E244B9">
        <w:t>.</w:t>
      </w:r>
      <w:r w:rsidR="00116E1B" w:rsidRPr="00E244B9">
        <w:t xml:space="preserve"> </w:t>
      </w:r>
      <w:r w:rsidR="00B64B34" w:rsidRPr="00E244B9">
        <w:t xml:space="preserve">The intrusive </w:t>
      </w:r>
      <w:r w:rsidR="00B64B34">
        <w:t>attention of doctors was not generally welcomed</w:t>
      </w:r>
      <w:r w:rsidR="001A3E4E">
        <w:t xml:space="preserve"> </w:t>
      </w:r>
      <w:r w:rsidR="001A3E4E">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Ireland","type":"book"},"locator":"17","uris":["http://www.mendeley.com/documents/?uuid=1f9b6134-c319-42ad-8323-2e9d50769310"]}],"mendeley":{"formattedCitation":"(Cherryson et al., 2012, p. 17)","plainTextFormattedCitation":"(Cherryson et al., 2012, p. 17)","previouslyFormattedCitation":"(Cherryson et al., 2012, p. 17)"},"properties":{"noteIndex":0},"schema":"https://github.com/citation-style-language/schema/raw/master/csl-citation.json"}</w:instrText>
      </w:r>
      <w:r w:rsidR="001A3E4E">
        <w:fldChar w:fldCharType="separate"/>
      </w:r>
      <w:r w:rsidR="001A3E4E" w:rsidRPr="001A3E4E">
        <w:rPr>
          <w:noProof/>
        </w:rPr>
        <w:t>(Cherryson et al., 2012, p. 17)</w:t>
      </w:r>
      <w:r w:rsidR="001A3E4E">
        <w:fldChar w:fldCharType="end"/>
      </w:r>
      <w:r w:rsidR="001A3E4E">
        <w:t xml:space="preserve">. </w:t>
      </w:r>
      <w:r w:rsidR="00B64B34">
        <w:t>Interestingly there is little historical evidence to suggest that the populace believed that medical interventions or anatomising of the corpse would pre</w:t>
      </w:r>
      <w:r w:rsidR="009F7909">
        <w:t>v</w:t>
      </w:r>
      <w:r w:rsidR="00B64B34">
        <w:t>ent a Christian resurrection</w:t>
      </w:r>
      <w:r w:rsidR="00261F69">
        <w:t xml:space="preserve"> </w:t>
      </w:r>
      <w:r w:rsidR="00261F69" w:rsidRPr="00261F69">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Ireland","type":"book"},"locator":"18","uris":["http://www.mendeley.com/documents/?uuid=1f9b6134-c319-42ad-8323-2e9d50769310"]}],"mendeley":{"formattedCitation":"(Cherryson et al., 2012, p. 18)","plainTextFormattedCitation":"(Cherryson et al., 2012, p. 18)","previouslyFormattedCitation":"(Cherryson et al., 2012, p. 18)"},"properties":{"noteIndex":0},"schema":"https://github.com/citation-style-language/schema/raw/master/csl-citation.json"}</w:instrText>
      </w:r>
      <w:r w:rsidR="00261F69" w:rsidRPr="00261F69">
        <w:fldChar w:fldCharType="separate"/>
      </w:r>
      <w:r w:rsidR="00261F69" w:rsidRPr="00261F69">
        <w:rPr>
          <w:noProof/>
        </w:rPr>
        <w:t>(Cherryson et al., 2012, p. 18)</w:t>
      </w:r>
      <w:r w:rsidR="00261F69" w:rsidRPr="00261F69">
        <w:fldChar w:fldCharType="end"/>
      </w:r>
      <w:r w:rsidR="00261F69" w:rsidRPr="00261F69">
        <w:t xml:space="preserve">. </w:t>
      </w:r>
      <w:r w:rsidR="00DC65EE" w:rsidRPr="00261F69">
        <w:t xml:space="preserve">It is therefore unlikely </w:t>
      </w:r>
      <w:r w:rsidR="00DC65EE" w:rsidRPr="00DC65EE">
        <w:t xml:space="preserve">that </w:t>
      </w:r>
      <w:r w:rsidR="00966104">
        <w:t xml:space="preserve">individuals </w:t>
      </w:r>
      <w:r w:rsidR="00DC65EE" w:rsidRPr="00DC65EE">
        <w:t>would be stigmatised in burial as a direct result of medical invasion</w:t>
      </w:r>
      <w:r w:rsidR="00261F69">
        <w:t xml:space="preserve"> </w:t>
      </w:r>
      <w:r w:rsidR="00261F69">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Ireland","type":"book"},"locator":"19","uris":["http://www.mendeley.com/documents/?uuid=1f9b6134-c319-42ad-8323-2e9d50769310"]}],"mendeley":{"formattedCitation":"(Cherryson et al., 2012, p. 19)","plainTextFormattedCitation":"(Cherryson et al., 2012, p. 19)","previouslyFormattedCitation":"(Cherryson et al., 2012, p. 19)"},"properties":{"noteIndex":0},"schema":"https://github.com/citation-style-language/schema/raw/master/csl-citation.json"}</w:instrText>
      </w:r>
      <w:r w:rsidR="00261F69">
        <w:fldChar w:fldCharType="separate"/>
      </w:r>
      <w:r w:rsidR="00261F69" w:rsidRPr="00261F69">
        <w:rPr>
          <w:noProof/>
        </w:rPr>
        <w:t>(Cherryson et al., 2012, p. 19)</w:t>
      </w:r>
      <w:r w:rsidR="00261F69">
        <w:fldChar w:fldCharType="end"/>
      </w:r>
      <w:r w:rsidR="00261F69">
        <w:t>.</w:t>
      </w:r>
    </w:p>
    <w:p w14:paraId="4C6475BA" w14:textId="35244441" w:rsidR="00D4248D" w:rsidRPr="00E83EED" w:rsidRDefault="00043421" w:rsidP="00645B92">
      <w:pPr>
        <w:rPr>
          <w:color w:val="FF0000"/>
        </w:rPr>
      </w:pPr>
      <w:r w:rsidRPr="00262317">
        <w:t xml:space="preserve">Coffin burials were almost universal in the </w:t>
      </w:r>
      <w:r w:rsidR="005D2496">
        <w:t>Post Medieval</w:t>
      </w:r>
      <w:r w:rsidRPr="00262317">
        <w:t xml:space="preserve"> period, even at institutions</w:t>
      </w:r>
      <w:r w:rsidR="00C77AB9">
        <w:t xml:space="preserve"> </w:t>
      </w:r>
      <w:r w:rsidR="00C77AB9" w:rsidRPr="00C77AB9">
        <w:fldChar w:fldCharType="begin" w:fldLock="1"/>
      </w:r>
      <w:r w:rsidR="00691BB4">
        <w:instrText>ADDIN CSL_CITATION {"citationItems":[{"id":"ITEM-1","itemData":{"author":[{"dropping-particle":"","family":"Hoile","given":"Sarah","non-dropping-particle":"","parse-names":false,"suffix":""}],"container-title":"Post-Medieval Archaeology","id":"ITEM-1","issued":{"date-parts":[["2018"]]},"page":"1-14","title":"Coffin Furniture in London c. 1700-1850: The Establishment of Tradition in the Material Culture of the Grave","type":"article-journal"},"locator":"1","uris":["http://www.mendeley.com/documents/?uuid=0362fc81-85f4-462a-8830-31be3a11977f"]}],"mendeley":{"formattedCitation":"(Hoile, 2018, p. 1)","plainTextFormattedCitation":"(Hoile, 2018, p. 1)","previouslyFormattedCitation":"(Hoile, 2018, p. 1)"},"properties":{"noteIndex":0},"schema":"https://github.com/citation-style-language/schema/raw/master/csl-citation.json"}</w:instrText>
      </w:r>
      <w:r w:rsidR="00C77AB9" w:rsidRPr="00C77AB9">
        <w:fldChar w:fldCharType="separate"/>
      </w:r>
      <w:r w:rsidR="00C77AB9" w:rsidRPr="00C77AB9">
        <w:rPr>
          <w:noProof/>
        </w:rPr>
        <w:t>(Hoile, 2018, p. 1)</w:t>
      </w:r>
      <w:r w:rsidR="00C77AB9" w:rsidRPr="00C77AB9">
        <w:fldChar w:fldCharType="end"/>
      </w:r>
      <w:r w:rsidR="00C77AB9" w:rsidRPr="00C77AB9">
        <w:t>.</w:t>
      </w:r>
      <w:r w:rsidR="00262317" w:rsidRPr="00C77AB9">
        <w:t xml:space="preserve"> The </w:t>
      </w:r>
      <w:r w:rsidR="00262317">
        <w:t xml:space="preserve">coffins at institutional </w:t>
      </w:r>
      <w:r w:rsidR="000B314E">
        <w:t>Burial Ground</w:t>
      </w:r>
      <w:r w:rsidR="00262317">
        <w:t>s are similar to those utilised for pauper funerals, they were made in a simple design from a low-cost wood. The</w:t>
      </w:r>
      <w:r w:rsidRPr="00262317">
        <w:rPr>
          <w:color w:val="FF0000"/>
        </w:rPr>
        <w:t xml:space="preserve"> </w:t>
      </w:r>
      <w:r w:rsidR="00E42E19" w:rsidRPr="00262317">
        <w:t>knock-on</w:t>
      </w:r>
      <w:r w:rsidR="00262317" w:rsidRPr="00262317">
        <w:t xml:space="preserve"> effect of this in the archaeological record is that finds of coffins fittings such as handles and name plates are comparatively few when contrasted to contemporary </w:t>
      </w:r>
      <w:r w:rsidR="00966104" w:rsidRPr="00262317">
        <w:t>non-institutional</w:t>
      </w:r>
      <w:r w:rsidR="00262317" w:rsidRPr="00262317">
        <w:t xml:space="preserve"> </w:t>
      </w:r>
      <w:r w:rsidR="000B314E">
        <w:t>Burial Ground</w:t>
      </w:r>
      <w:r w:rsidR="00262317" w:rsidRPr="00262317">
        <w:t>s</w:t>
      </w:r>
      <w:r w:rsidR="001B62DC">
        <w:t xml:space="preserve"> </w:t>
      </w:r>
      <w:r w:rsidR="001B62DC">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Ireland","type":"book"},"locator":"71","uris":["http://www.mendeley.com/documents/?uuid=1f9b6134-c319-42ad-8323-2e9d50769310"]}],"mendeley":{"formattedCitation":"(Cherryson et al., 2012, p. 71)","plainTextFormattedCitation":"(Cherryson et al., 2012, p. 71)","previouslyFormattedCitation":"(Cherryson et al., 2012, p. 71)"},"properties":{"noteIndex":0},"schema":"https://github.com/citation-style-language/schema/raw/master/csl-citation.json"}</w:instrText>
      </w:r>
      <w:r w:rsidR="001B62DC">
        <w:fldChar w:fldCharType="separate"/>
      </w:r>
      <w:r w:rsidR="001B62DC" w:rsidRPr="001B62DC">
        <w:rPr>
          <w:noProof/>
        </w:rPr>
        <w:t>(Cherryson et al., 2012, p. 71)</w:t>
      </w:r>
      <w:r w:rsidR="001B62DC">
        <w:fldChar w:fldCharType="end"/>
      </w:r>
      <w:r w:rsidR="001B62DC">
        <w:t>.</w:t>
      </w:r>
      <w:r w:rsidR="003F0094">
        <w:t xml:space="preserve"> </w:t>
      </w:r>
      <w:r w:rsidR="003F0094" w:rsidRPr="003F0094">
        <w:t xml:space="preserve">At the Greenwich Hospital excavations there was frequent evidence for coffins in the form of nails and fittings and also breast plates, although these were eroded </w:t>
      </w:r>
      <w:r w:rsidR="003F0094" w:rsidRPr="003F0094">
        <w:fldChar w:fldCharType="begin" w:fldLock="1"/>
      </w:r>
      <w:r w:rsidR="002971A6">
        <w:instrText>ADDIN CSL_CITATION {"citationItems":[{"id":"ITEM-1","itemData":{"author":[{"dropping-particle":"","family":"Boston","given":"Ceridwen","non-dropping-particle":"","parse-names":false,"suffix":""}],"id":"ITEM-1","issued":{"date-parts":[["2007"]]},"title":"The Royal Hospital, Greenwich, London: Archaeological Excavation Report (Oxford Archaeology)","type":"report"},"locator":"vii","uris":["http://www.mendeley.com/documents/?uuid=64525a17-a904-4b2d-869b-e14565ce7382"]}],"mendeley":{"formattedCitation":"(Boston, 2007, p. vii)","plainTextFormattedCitation":"(Boston, 2007, p. vii)","previouslyFormattedCitation":"(Boston, 2007, p. vii)"},"properties":{"noteIndex":0},"schema":"https://github.com/citation-style-language/schema/raw/master/csl-citation.json"}</w:instrText>
      </w:r>
      <w:r w:rsidR="003F0094" w:rsidRPr="003F0094">
        <w:fldChar w:fldCharType="separate"/>
      </w:r>
      <w:r w:rsidR="003F0094" w:rsidRPr="003F0094">
        <w:rPr>
          <w:noProof/>
        </w:rPr>
        <w:t>(Boston, 2007, p. vii)</w:t>
      </w:r>
      <w:r w:rsidR="003F0094" w:rsidRPr="003F0094">
        <w:fldChar w:fldCharType="end"/>
      </w:r>
      <w:r w:rsidR="003F0094" w:rsidRPr="003F0094">
        <w:t xml:space="preserve">. </w:t>
      </w:r>
    </w:p>
    <w:p w14:paraId="44105C4B" w14:textId="2E7BD7DC" w:rsidR="00535123" w:rsidRDefault="00535123" w:rsidP="00645B92">
      <w:pPr>
        <w:rPr>
          <w:color w:val="FF0000"/>
        </w:rPr>
      </w:pPr>
      <w:r>
        <w:t xml:space="preserve">The appearance and arrangement of burials within institutional burial spaces does not appear to be consistent across different burial sites or even within a single institution. </w:t>
      </w:r>
      <w:r w:rsidR="003F0094">
        <w:t>An example of differing burial practices can be seen</w:t>
      </w:r>
      <w:r w:rsidR="00E17A02">
        <w:t xml:space="preserve"> at </w:t>
      </w:r>
      <w:r w:rsidR="003F0094">
        <w:t xml:space="preserve">the Royal London Hospital </w:t>
      </w:r>
      <w:r w:rsidR="00305FBD">
        <w:t>where</w:t>
      </w:r>
      <w:r w:rsidR="003F0094">
        <w:t xml:space="preserve">three distinct groups of burials were identified; within the original </w:t>
      </w:r>
      <w:r w:rsidR="000B314E">
        <w:t>Burial Ground</w:t>
      </w:r>
      <w:r w:rsidR="003F0094">
        <w:t xml:space="preserve">, within the </w:t>
      </w:r>
      <w:r w:rsidR="000B314E">
        <w:t>Burial Ground</w:t>
      </w:r>
      <w:r w:rsidR="003F0094">
        <w:t xml:space="preserve"> extension and a further group of densely packed and stacked burials </w:t>
      </w:r>
      <w:r w:rsidR="003F0094">
        <w:fldChar w:fldCharType="begin" w:fldLock="1"/>
      </w:r>
      <w:r w:rsidR="000D4BD8">
        <w:instrText>ADDIN CSL_CITATION {"citationItems":[{"id":"ITEM-1","itemData":{"author":[{"dropping-particle":"","family":"Fowler","given":"L","non-dropping-particle":"","parse-names":false,"suffix":""},{"dropping-particle":"","family":"Powers","given":"N","non-dropping-particle":"","parse-names":false,"suffix":""}],"chapter-number":"15","container-title":"Archaeologies of Rules and Regulations: Between Text and Practice","editor":[{"dropping-particle":"","family":"Hausmair","given":"B","non-dropping-particle":"","parse-names":false,"suffix":""},{"dropping-particle":"","family":"Jervis","given":"B","non-dropping-particle":"","parse-names":false,"suffix":""},{"dropping-particle":"","family":"Nugent","given":"R","non-dropping-particle":"","parse-names":false,"suffix":""},{"dropping-particle":"","family":"Williams","given":"E","non-dropping-particle":"","parse-names":false,"suffix":""}],"id":"ITEM-1","issued":{"date-parts":[["2018"]]},"page":"311-328","publisher":"Berghan Books","publisher-place":"Oxford","title":"With as Much Secresy and Delicacy as Possible","type":"chapter"},"uris":["http://www.mendeley.com/documents/?uuid=a43dc828-05c4-4a03-868b-f6564acad088"]},{"id":"ITEM-2","itemData":{"author":[{"dropping-particle":"","family":"Fowler","given":"L","non-dropping-particle":"","parse-names":false,"suffix":""},{"dropping-particle":"","family":"Powers","given":"N","non-dropping-particle":"","parse-names":false,"suffix":""}],"id":"ITEM-2","issued":{"date-parts":[["2014"]]},"publisher":"MOLA","publisher-place":"London","title":"Doctors, Dissection and Resurrection Men","type":"book"},"uris":["http://www.mendeley.com/documents/?uuid=9fd339b0-cafd-44bc-adf5-11a11cde4586"]}],"mendeley":{"formattedCitation":"(L. Fowler &amp; Powers, 2014, 2018)","plainTextFormattedCitation":"(L. Fowler &amp; Powers, 2014, 2018)","previouslyFormattedCitation":"(L. Fowler &amp; Powers, 2014, 2018)"},"properties":{"noteIndex":0},"schema":"https://github.com/citation-style-language/schema/raw/master/csl-citation.json"}</w:instrText>
      </w:r>
      <w:r w:rsidR="003F0094">
        <w:fldChar w:fldCharType="separate"/>
      </w:r>
      <w:r w:rsidR="003F0094" w:rsidRPr="003F0094">
        <w:rPr>
          <w:noProof/>
        </w:rPr>
        <w:t>(L. Fowler &amp; Powers, 2014, 2018)</w:t>
      </w:r>
      <w:r w:rsidR="003F0094">
        <w:fldChar w:fldCharType="end"/>
      </w:r>
      <w:r w:rsidR="009F7909">
        <w:t>.</w:t>
      </w:r>
    </w:p>
    <w:p w14:paraId="5F813956" w14:textId="780DE92D" w:rsidR="00181AA3" w:rsidRPr="00F34D62" w:rsidRDefault="087B933D" w:rsidP="00645B92">
      <w:r>
        <w:t xml:space="preserve">The graves excavated at the Royal London were arranged in neat orderly rows which were regularly spaced and contained up to eight individuals most of whom were in the extended supine position and orientated east-west </w:t>
      </w:r>
      <w:r w:rsidR="00181AA3">
        <w:fldChar w:fldCharType="begin" w:fldLock="1"/>
      </w:r>
      <w:r w:rsidR="00181AA3">
        <w:instrText>ADDIN CSL_CITATION {"citationItems":[{"id":"ITEM-1","itemData":{"author":[{"dropping-particle":"","family":"Fowler","given":"L","non-dropping-particle":"","parse-names":false,"suffix":""},{"dropping-particle":"","family":"Powers","given":"N","non-dropping-particle":"","parse-names":false,"suffix":""}],"chapter-number":"15","container-title":"Archaeologies of Rules and Regulations: Between Text and Practice","editor":[{"dropping-particle":"","family":"Hausmair","given":"B","non-dropping-particle":"","parse-names":false,"suffix":""},{"dropping-particle":"","family":"Jervis","given":"B","non-dropping-particle":"","parse-names":false,"suffix":""},{"dropping-particle":"","family":"Nugent","given":"R","non-dropping-particle":"","parse-names":false,"suffix":""},{"dropping-particle":"","family":"Williams","given":"E","non-dropping-particle":"","parse-names":false,"suffix":""}],"id":"ITEM-1","issued":{"date-parts":[["2018"]]},"page":"311-328","publisher":"Berghan Books","publisher-place":"Oxford","title":"With as Much Secresy and Delicacy as Possible","type":"chapter"},"uris":["http://www.mendeley.com/documents/?uuid=a43dc828-05c4-4a03-868b-f6564acad088"]},{"id":"ITEM-2","itemData":{"author":[{"dropping-particle":"","family":"Fowler","given":"L","non-dropping-particle":"","parse-names":false,"suffix":""},{"dropping-particle":"","family":"Powers","given":"N","non-dropping-particle":"","parse-names":false,"suffix":""}],"id":"ITEM-2","issued":{"date-parts":[["2014"]]},"publisher":"MOLA","publisher-place":"London","title":"Doctors, Dissection and Resurrection Men","type":"book"},"uris":["http://www.mendeley.com/documents/?uuid=9fd339b0-cafd-44bc-adf5-11a11cde4586"]}],"mendeley":{"formattedCitation":"(L. Fowler &amp; Powers, 2014, 2018)","plainTextFormattedCitation":"(L. Fowler &amp; Powers, 2014, 2018)","previouslyFormattedCitation":"(L. Fowler &amp; Powers, 2014, 2018)"},"properties":{"noteIndex":0},"schema":"https://github.com/citation-style-language/schema/raw/master/csl-citation.json"}</w:instrText>
      </w:r>
      <w:r w:rsidR="00181AA3">
        <w:fldChar w:fldCharType="separate"/>
      </w:r>
      <w:r w:rsidRPr="087B933D">
        <w:rPr>
          <w:noProof/>
        </w:rPr>
        <w:t>(L. Fowler &amp; Powers, 2014, 2018)</w:t>
      </w:r>
      <w:r w:rsidR="00181AA3">
        <w:fldChar w:fldCharType="end"/>
      </w:r>
      <w:r>
        <w:t xml:space="preserve">. Similarly, most burials recorded by Oxford Archaeology at Greenwich Hospital were in the supine position </w:t>
      </w:r>
      <w:r w:rsidR="00181AA3">
        <w:fldChar w:fldCharType="begin" w:fldLock="1"/>
      </w:r>
      <w:r w:rsidR="00181AA3">
        <w:instrText>ADDIN CSL_CITATION {"citationItems":[{"id":"ITEM-1","itemData":{"author":[{"dropping-particle":"","family":"Boston","given":"Ceridwen","non-dropping-particle":"","parse-names":false,"suffix":""}],"id":"ITEM-1","issued":{"date-parts":[["2007"]]},"title":"The Royal Hospital, Greenwich, London: Archaeological Excavation Report (Oxford Archaeology)","type":"report"},"uris":["http://www.mendeley.com/documents/?uuid=64525a17-a904-4b2d-869b-e14565ce7382"]}],"mendeley":{"formattedCitation":"(Boston, 2007)","plainTextFormattedCitation":"(Boston, 2007)","previouslyFormattedCitation":"(Boston, 2007)"},"properties":{"noteIndex":0},"schema":"https://github.com/citation-style-language/schema/raw/master/csl-citation.json"}</w:instrText>
      </w:r>
      <w:r w:rsidR="00181AA3">
        <w:fldChar w:fldCharType="separate"/>
      </w:r>
      <w:r w:rsidRPr="087B933D">
        <w:rPr>
          <w:noProof/>
        </w:rPr>
        <w:t>(Boston, 2007)</w:t>
      </w:r>
      <w:r w:rsidR="00181AA3">
        <w:fldChar w:fldCharType="end"/>
      </w:r>
      <w:r>
        <w:t xml:space="preserve">. Multiple interments within one grave cut were also common at Greenwich Hospital with the mean number of individuals to a cut averaged at 3 </w:t>
      </w:r>
      <w:r w:rsidR="00181AA3">
        <w:fldChar w:fldCharType="begin" w:fldLock="1"/>
      </w:r>
      <w:r w:rsidR="00181AA3">
        <w:instrText>ADDIN CSL_CITATION {"citationItems":[{"id":"ITEM-1","itemData":{"author":[{"dropping-particle":"","family":"Boston","given":"Ceridwen","non-dropping-particle":"","parse-names":false,"suffix":""}],"id":"ITEM-1","issued":{"date-parts":[["2007"]]},"title":"The Royal Hospital, Greenwich, London: Archaeological Excavation Report (Oxford Archaeology)","type":"report"},"locator":"35","uris":["http://www.mendeley.com/documents/?uuid=64525a17-a904-4b2d-869b-e14565ce7382"]}],"mendeley":{"formattedCitation":"(Boston, 2007, p. 35)","plainTextFormattedCitation":"(Boston, 2007, p. 35)","previouslyFormattedCitation":"(Boston, 2007, p. 35)"},"properties":{"noteIndex":0},"schema":"https://github.com/citation-style-language/schema/raw/master/csl-citation.json"}</w:instrText>
      </w:r>
      <w:r w:rsidR="00181AA3">
        <w:fldChar w:fldCharType="separate"/>
      </w:r>
      <w:r w:rsidRPr="087B933D">
        <w:rPr>
          <w:noProof/>
        </w:rPr>
        <w:t>(Boston, 2007, p. 35)</w:t>
      </w:r>
      <w:r w:rsidR="00181AA3">
        <w:fldChar w:fldCharType="end"/>
      </w:r>
      <w:r>
        <w:t>.</w:t>
      </w:r>
    </w:p>
    <w:p w14:paraId="0F997247" w14:textId="5E42B5BA" w:rsidR="5A0CFE5C" w:rsidRDefault="5A0CFE5C" w:rsidP="5A0CFE5C">
      <w:pPr>
        <w:pStyle w:val="Heading3"/>
      </w:pPr>
      <w:r>
        <w:t>Burial at Sea</w:t>
      </w:r>
    </w:p>
    <w:p w14:paraId="38DBB4A7" w14:textId="4ABD537D" w:rsidR="087B933D" w:rsidRDefault="087B933D">
      <w:r>
        <w:t xml:space="preserve">It is important to note that not all burials take place on land, at times it would have been necessary to bury the dead at sea. For those serving in the Royal Navy it would have been expected that if they were to die at sea, they would also be buried at sea. Adkins and Adkins </w:t>
      </w:r>
      <w:r w:rsidR="00BE73C6">
        <w:fldChar w:fldCharType="begin" w:fldLock="1"/>
      </w:r>
      <w:r w:rsidR="00E6770F">
        <w:instrText>ADDIN CSL_CITATION {"citationItems":[{"id":"ITEM-1","itemData":{"ISBN":"978-0349120348","author":[{"dropping-particle":"","family":"Adkins, R. &amp; Adkins","given":"L.","non-dropping-particle":"","parse-names":false,"suffix":""}],"id":"ITEM-1","issued":{"date-parts":[["2010"]]},"publisher":"Abacus","publisher-place":"London","title":"Jack Tar - The Extraordinary Lives of Ordinary Seamen in Nelson's Navy","type":"book"},"suppress-author":1,"uris":["http://www.mendeley.com/documents/?uuid=ccc5299e-2b71-49f3-ade4-e8e552f96d82"]}],"mendeley":{"formattedCitation":"(2010)","plainTextFormattedCitation":"(2010)","previouslyFormattedCitation":"(2010)"},"properties":{"noteIndex":0},"schema":"https://github.com/citation-style-language/schema/raw/master/csl-citation.json"}</w:instrText>
      </w:r>
      <w:r w:rsidR="00BE73C6">
        <w:fldChar w:fldCharType="separate"/>
      </w:r>
      <w:r w:rsidR="00BE73C6" w:rsidRPr="00BE73C6">
        <w:rPr>
          <w:noProof/>
        </w:rPr>
        <w:t>(2010)</w:t>
      </w:r>
      <w:r w:rsidR="00BE73C6">
        <w:fldChar w:fldCharType="end"/>
      </w:r>
      <w:r>
        <w:t xml:space="preserve"> discuss the protocol for a sea burial and describe how shortly after death the man's messmates would prepare his body for burial. The individual would be sewn into his hammock by the sailmaker, under the supervision of the master at arms, and cannon shot would be placed at the feet to aid in sinking the body. The shrouded body would then be placed upon a grating and draped with the union jack flag. The following day the bell would be rung so that those wishing to attend the funeral service could assemble. The service was simple and short and upon the words ‘we commit his body to the deep’ the body was pushed into the sea and the service completed. There is no evidence that sailors opposed the idea of being buried at sea, in fact there was generally an agreement that a dead body on board was bad luck and so an expedient funeral and sea burial was the preferred option.</w:t>
      </w:r>
    </w:p>
    <w:p w14:paraId="0EE04B90" w14:textId="3182794C" w:rsidR="007B29EC" w:rsidRDefault="5A0CFE5C" w:rsidP="007943BB">
      <w:pPr>
        <w:pStyle w:val="Heading3"/>
      </w:pPr>
      <w:r>
        <w:t>Marginalised populations</w:t>
      </w:r>
    </w:p>
    <w:p w14:paraId="7001EB34" w14:textId="213A5823" w:rsidR="0080032E" w:rsidRDefault="0080032E" w:rsidP="0080032E">
      <w:r>
        <w:t>The 18</w:t>
      </w:r>
      <w:r w:rsidRPr="0080032E">
        <w:rPr>
          <w:vertAlign w:val="superscript"/>
        </w:rPr>
        <w:t>th</w:t>
      </w:r>
      <w:r>
        <w:t xml:space="preserve"> and 19</w:t>
      </w:r>
      <w:r w:rsidRPr="0080032E">
        <w:rPr>
          <w:vertAlign w:val="superscript"/>
        </w:rPr>
        <w:t>th</w:t>
      </w:r>
      <w:r>
        <w:t xml:space="preserve"> centuries saw a rise in marginalised populations, those that did not follow the accepted faith or those that were considered socially unacceptable. The rise in beggars on the streets coincided with an increase in civic pride which resulted in the middle classes being less tolerant of the poor and less likely to make charitable donations to their cause</w:t>
      </w:r>
      <w:r w:rsidR="007E0E09">
        <w:t xml:space="preserve"> </w:t>
      </w:r>
      <w:r w:rsidR="007E0E09" w:rsidRPr="007E0E09">
        <w:fldChar w:fldCharType="begin" w:fldLock="1"/>
      </w:r>
      <w:r w:rsidR="007D2997">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16","uris":["http://www.mendeley.com/documents/?uuid=1f9b6134-c319-42ad-8323-2e9d50769310"]},{"id":"ITEM-2","itemData":{"author":[{"dropping-particle":"","family":"Harding","given":"V","non-dropping-particle":"","parse-names":false,"suffix":""}],"chapter-number":"5","container-title":"Grave Concerns Death and Burial in England 1700 - 1850","editor":[{"dropping-particle":"","family":"Cox","given":"M.","non-dropping-particle":"","parse-names":false,"suffix":""}],"id":"ITEM-2","issued":{"date-parts":[["1998"]]},"page":"54-64","publisher":"Council for British Archaeology","publisher-place":"York","title":"Burial on the Margin","type":"chapter"},"locator":"59","uris":["http://www.mendeley.com/documents/?uuid=e7231247-9767-457b-a515-3d8e00f0d98d"]}],"mendeley":{"formattedCitation":"(Cherryson et al., 2012, p. 16; Harding, 1998, p. 59)","plainTextFormattedCitation":"(Cherryson et al., 2012, p. 16; Harding, 1998, p. 59)","previouslyFormattedCitation":"(Cherryson et al., 2012, p. 16; Harding, 1998, p. 59)"},"properties":{"noteIndex":0},"schema":"https://github.com/citation-style-language/schema/raw/master/csl-citation.json"}</w:instrText>
      </w:r>
      <w:r w:rsidR="007E0E09" w:rsidRPr="007E0E09">
        <w:fldChar w:fldCharType="separate"/>
      </w:r>
      <w:r w:rsidR="00846318" w:rsidRPr="00846318">
        <w:rPr>
          <w:noProof/>
        </w:rPr>
        <w:t>(Cherryson et al., 2012, p. 16; Harding, 1998, p. 59)</w:t>
      </w:r>
      <w:r w:rsidR="007E0E09" w:rsidRPr="007E0E09">
        <w:fldChar w:fldCharType="end"/>
      </w:r>
      <w:r w:rsidR="007E0E09" w:rsidRPr="007E0E09">
        <w:t xml:space="preserve">. </w:t>
      </w:r>
      <w:r w:rsidRPr="007E0E09">
        <w:t xml:space="preserve">The </w:t>
      </w:r>
      <w:r>
        <w:t>‘best’ way to deal with the situation was to send these undesirables to institutions to protect the rest of societ</w:t>
      </w:r>
      <w:r w:rsidR="001F30CD">
        <w:t>y</w:t>
      </w:r>
      <w:r w:rsidRPr="00D843D8">
        <w:t xml:space="preserve"> </w:t>
      </w:r>
      <w:r w:rsidR="00D843D8" w:rsidRPr="00D843D8">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Ireland","type":"book"},"locator":"16","uris":["http://www.mendeley.com/documents/?uuid=1f9b6134-c319-42ad-8323-2e9d50769310"]}],"mendeley":{"formattedCitation":"(Cherryson et al., 2012, p. 16)","plainTextFormattedCitation":"(Cherryson et al., 2012, p. 16)","previouslyFormattedCitation":"(Cherryson et al., 2012, p. 16)"},"properties":{"noteIndex":0},"schema":"https://github.com/citation-style-language/schema/raw/master/csl-citation.json"}</w:instrText>
      </w:r>
      <w:r w:rsidR="00D843D8" w:rsidRPr="00D843D8">
        <w:fldChar w:fldCharType="separate"/>
      </w:r>
      <w:r w:rsidR="00D843D8" w:rsidRPr="00D843D8">
        <w:rPr>
          <w:noProof/>
        </w:rPr>
        <w:t>(Cherryson et al., 2012, p. 16)</w:t>
      </w:r>
      <w:r w:rsidR="00D843D8" w:rsidRPr="00D843D8">
        <w:fldChar w:fldCharType="end"/>
      </w:r>
      <w:r w:rsidR="00D843D8" w:rsidRPr="00D843D8">
        <w:t>.</w:t>
      </w:r>
      <w:r w:rsidR="001F30CD">
        <w:t xml:space="preserve"> </w:t>
      </w:r>
      <w:r w:rsidR="00530F7A" w:rsidRPr="00D843D8">
        <w:t xml:space="preserve">When </w:t>
      </w:r>
      <w:r w:rsidR="00530F7A">
        <w:t xml:space="preserve">these marginalised individuals died within institutions their bodies were generally left unclaimed and buried in the institutional </w:t>
      </w:r>
      <w:r w:rsidR="000B314E">
        <w:t>Burial Ground</w:t>
      </w:r>
      <w:r w:rsidR="00530F7A">
        <w:t>.</w:t>
      </w:r>
      <w:r w:rsidR="004017EA">
        <w:t xml:space="preserve"> Not all social deviants ended their days in an institution and so it is likely that </w:t>
      </w:r>
      <w:r w:rsidR="00DA598D">
        <w:t>some</w:t>
      </w:r>
      <w:r w:rsidR="004017EA">
        <w:t xml:space="preserve"> were given a pauper funeral.</w:t>
      </w:r>
    </w:p>
    <w:p w14:paraId="3D85A246" w14:textId="7C9E209A" w:rsidR="0038411E" w:rsidRPr="00761DF4" w:rsidRDefault="0038411E" w:rsidP="0080032E">
      <w:r>
        <w:t>Perhaps unsurprisingly, the church controlled the majority of burial places and specified the requirements for funerals and burials</w:t>
      </w:r>
      <w:r w:rsidR="0038076B">
        <w:t xml:space="preserve"> </w:t>
      </w:r>
      <w:r w:rsidR="0038076B">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19","uris":["http://www.mendeley.com/documents/?uuid=1f9b6134-c319-42ad-8323-2e9d50769310"]},{"id":"ITEM-2","itemData":{"author":[{"dropping-particle":"","family":"Puckle","given":"B","non-dropping-particle":"","parse-names":false,"suffix":""}],"id":"ITEM-2","issued":{"date-parts":[["1926"]]},"publisher":"T. Werner Laurie Ltd.","publisher-place":"London","title":"Funeral Customs, Their Origin and Development","type":"book"},"locator":"97","uris":["http://www.mendeley.com/documents/?uuid=ff797687-c895-421d-88ba-d7626876a212"]}],"mendeley":{"formattedCitation":"(Cherryson et al., 2012, p. 19; Puckle, 1926, p. 97)","plainTextFormattedCitation":"(Cherryson et al., 2012, p. 19; Puckle, 1926, p. 97)","previouslyFormattedCitation":"(Cherryson et al., 2012, p. 19; Puckle, 1926, p. 97)"},"properties":{"noteIndex":0},"schema":"https://github.com/citation-style-language/schema/raw/master/csl-citation.json"}</w:instrText>
      </w:r>
      <w:r w:rsidR="0038076B">
        <w:fldChar w:fldCharType="separate"/>
      </w:r>
      <w:r w:rsidR="00C44235" w:rsidRPr="00C44235">
        <w:rPr>
          <w:noProof/>
        </w:rPr>
        <w:t>(Cherryson et al., 2012, p. 19; Puckle, 1926, p. 97)</w:t>
      </w:r>
      <w:r w:rsidR="0038076B">
        <w:fldChar w:fldCharType="end"/>
      </w:r>
      <w:r w:rsidR="0038076B">
        <w:t xml:space="preserve">. </w:t>
      </w:r>
      <w:r w:rsidRPr="0065452F">
        <w:t xml:space="preserve">The result of this </w:t>
      </w:r>
      <w:r>
        <w:t>is</w:t>
      </w:r>
      <w:r w:rsidRPr="0065452F">
        <w:t xml:space="preserve"> that dissenting groups</w:t>
      </w:r>
      <w:r w:rsidR="00DA598D">
        <w:t>,</w:t>
      </w:r>
      <w:r w:rsidRPr="0065452F">
        <w:t xml:space="preserve"> such as Methodists, Quakers and Catholics</w:t>
      </w:r>
      <w:r>
        <w:t>,</w:t>
      </w:r>
      <w:r w:rsidRPr="0065452F">
        <w:t xml:space="preserve"> to name but a few</w:t>
      </w:r>
      <w:r>
        <w:t>,</w:t>
      </w:r>
      <w:r w:rsidRPr="0065452F">
        <w:t xml:space="preserve"> are not always discernible in </w:t>
      </w:r>
      <w:r>
        <w:t xml:space="preserve">the </w:t>
      </w:r>
      <w:r w:rsidRPr="0065452F">
        <w:t>burial record. Most parishes would allow these groups to be buried</w:t>
      </w:r>
      <w:r w:rsidR="008E2761">
        <w:t>,</w:t>
      </w:r>
      <w:r>
        <w:t xml:space="preserve"> but</w:t>
      </w:r>
      <w:r w:rsidRPr="0065452F">
        <w:t xml:space="preserve"> would insist that burial followed the accepted expectations of the Church of England</w:t>
      </w:r>
      <w:r w:rsidR="0038076B">
        <w:t xml:space="preserve"> </w:t>
      </w:r>
      <w:r w:rsidR="0038076B">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Ireland","type":"book"},"locator":"9","uris":["http://www.mendeley.com/documents/?uuid=1f9b6134-c319-42ad-8323-2e9d50769310"]}],"mendeley":{"formattedCitation":"(Cherryson et al., 2012, p. 9)","plainTextFormattedCitation":"(Cherryson et al., 2012, p. 9)","previouslyFormattedCitation":"(Cherryson et al., 2012, p. 9)"},"properties":{"noteIndex":0},"schema":"https://github.com/citation-style-language/schema/raw/master/csl-citation.json"}</w:instrText>
      </w:r>
      <w:r w:rsidR="0038076B">
        <w:fldChar w:fldCharType="separate"/>
      </w:r>
      <w:r w:rsidR="0038076B" w:rsidRPr="0038076B">
        <w:rPr>
          <w:noProof/>
        </w:rPr>
        <w:t>(Cherryson et al., 2012, p. 9)</w:t>
      </w:r>
      <w:r w:rsidR="0038076B">
        <w:fldChar w:fldCharType="end"/>
      </w:r>
      <w:r w:rsidR="0038076B">
        <w:t xml:space="preserve">. </w:t>
      </w:r>
      <w:r>
        <w:t xml:space="preserve">Therefore, there is a high probability that there are more dissenter burials than acknowledged in parish </w:t>
      </w:r>
      <w:r w:rsidR="000B314E">
        <w:t>Burial Ground</w:t>
      </w:r>
      <w:r>
        <w:t xml:space="preserve">s, it is only with the advent of private dissenter </w:t>
      </w:r>
      <w:r w:rsidR="000B314E">
        <w:t>Burial Ground</w:t>
      </w:r>
      <w:r>
        <w:t xml:space="preserve">s that these groups are more visible in the archaeological record. In reality, there are no significant differences in burial practice. Quakers, for example, do not follow the east – west orientation favoured by Catholics and Protestants, they choose to make the best use of the space available, usually orientating burials with boundaries, as can be seen at the North Shields </w:t>
      </w:r>
      <w:r w:rsidR="000B314E">
        <w:t>Burial Ground</w:t>
      </w:r>
      <w:r w:rsidR="001F30CD">
        <w:t xml:space="preserve"> </w:t>
      </w:r>
      <w:r w:rsidR="001F30CD">
        <w:fldChar w:fldCharType="begin" w:fldLock="1"/>
      </w:r>
      <w:r w:rsidR="000523F0">
        <w:instrText>ADDIN CSL_CITATION {"citationItems":[{"id":"ITEM-1","itemData":{"author":[{"dropping-particle":"","family":"Proctor","given":"Jennifer","non-dropping-particle":"","parse-names":false,"suffix":""},{"dropping-particle":"","family":"Gaimster","given":"Marit","non-dropping-particle":"","parse-names":false,"suffix":""},{"dropping-particle":"","family":"Young Langthorne","given":"James","non-dropping-particle":"","parse-names":false,"suffix":""}],"id":"ITEM-1","issued":{"date-parts":[["2016"]]},"publisher":"Pre-Construct Archaeology","title":"A Quaker Burial Ground at North Shields: Excavations at Coach Lane, Tyne and Wear","type":"book"},"uris":["http://www.mendeley.com/documents/?uuid=61a03e1e-50e8-491d-a1eb-961f3794ce3f"]}],"mendeley":{"formattedCitation":"(Proctor, Gaimster, &amp; Young Langthorne, 2016)","plainTextFormattedCitation":"(Proctor, Gaimster, &amp; Young Langthorne, 2016)","previouslyFormattedCitation":"(Proctor, Gaimster, &amp; Young Langthorne, 2016)"},"properties":{"noteIndex":0},"schema":"https://github.com/citation-style-language/schema/raw/master/csl-citation.json"}</w:instrText>
      </w:r>
      <w:r w:rsidR="001F30CD">
        <w:fldChar w:fldCharType="separate"/>
      </w:r>
      <w:r w:rsidR="001F30CD" w:rsidRPr="001F30CD">
        <w:rPr>
          <w:noProof/>
        </w:rPr>
        <w:t>(Proctor, Gaimster, &amp; Young Langthorne, 2016)</w:t>
      </w:r>
      <w:r w:rsidR="001F30CD">
        <w:fldChar w:fldCharType="end"/>
      </w:r>
      <w:r w:rsidR="001F30CD">
        <w:t>.</w:t>
      </w:r>
      <w:r>
        <w:t xml:space="preserve"> However, the burials tend to be made in shrouds and coffins in the extended supine position with minimal grave goods</w:t>
      </w:r>
      <w:r w:rsidR="001F30CD">
        <w:t xml:space="preserve"> </w:t>
      </w:r>
      <w:r w:rsidR="001F30CD">
        <w:fldChar w:fldCharType="begin" w:fldLock="1"/>
      </w:r>
      <w:r w:rsidR="000523F0">
        <w:instrText>ADDIN CSL_CITATION {"citationItems":[{"id":"ITEM-1","itemData":{"author":[{"dropping-particle":"","family":"Proctor","given":"Jennifer","non-dropping-particle":"","parse-names":false,"suffix":""},{"dropping-particle":"","family":"Gaimster","given":"Marit","non-dropping-particle":"","parse-names":false,"suffix":""},{"dropping-particle":"","family":"Young Langthorne","given":"James","non-dropping-particle":"","parse-names":false,"suffix":""}],"id":"ITEM-1","issued":{"date-parts":[["2016"]]},"publisher":"Pre-Construct Archaeology","title":"A Quaker Burial Ground at North Shields: Excavations at Coach Lane, Tyne and Wear","type":"book"},"uris":["http://www.mendeley.com/documents/?uuid=61a03e1e-50e8-491d-a1eb-961f3794ce3f"]}],"mendeley":{"formattedCitation":"(Proctor et al., 2016)","plainTextFormattedCitation":"(Proctor et al., 2016)","previouslyFormattedCitation":"(Proctor et al., 2016)"},"properties":{"noteIndex":0},"schema":"https://github.com/citation-style-language/schema/raw/master/csl-citation.json"}</w:instrText>
      </w:r>
      <w:r w:rsidR="001F30CD">
        <w:fldChar w:fldCharType="separate"/>
      </w:r>
      <w:r w:rsidR="001F30CD" w:rsidRPr="001F30CD">
        <w:rPr>
          <w:noProof/>
        </w:rPr>
        <w:t>(Proctor et al., 2016)</w:t>
      </w:r>
      <w:r w:rsidR="001F30CD">
        <w:fldChar w:fldCharType="end"/>
      </w:r>
      <w:r w:rsidR="001F30CD">
        <w:t>.</w:t>
      </w:r>
      <w:r w:rsidR="003F6CE0">
        <w:t xml:space="preserve"> This rejection of the approved ecclesiastical burial spaces and the advent of the private </w:t>
      </w:r>
      <w:r w:rsidR="000B314E">
        <w:t>Burial Ground</w:t>
      </w:r>
      <w:r w:rsidR="003F6CE0">
        <w:t xml:space="preserve"> showcased that it was possible to have an acceptable burial outside of a church yard</w:t>
      </w:r>
      <w:r w:rsidR="0038076B">
        <w:t xml:space="preserve"> </w:t>
      </w:r>
      <w:r w:rsidR="0038076B">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Ireland","type":"book"},"locator":"105","uris":["http://www.mendeley.com/documents/?uuid=1f9b6134-c319-42ad-8323-2e9d50769310"]}],"mendeley":{"formattedCitation":"(Cherryson et al., 2012, p. 105)","plainTextFormattedCitation":"(Cherryson et al., 2012, p. 105)","previouslyFormattedCitation":"(Cherryson et al., 2012, p. 105)"},"properties":{"noteIndex":0},"schema":"https://github.com/citation-style-language/schema/raw/master/csl-citation.json"}</w:instrText>
      </w:r>
      <w:r w:rsidR="0038076B">
        <w:fldChar w:fldCharType="separate"/>
      </w:r>
      <w:r w:rsidR="0038076B" w:rsidRPr="0038076B">
        <w:rPr>
          <w:noProof/>
        </w:rPr>
        <w:t>(Cherryson et al., 2012, p. 105)</w:t>
      </w:r>
      <w:r w:rsidR="0038076B">
        <w:fldChar w:fldCharType="end"/>
      </w:r>
      <w:r w:rsidR="0038076B">
        <w:t>.</w:t>
      </w:r>
    </w:p>
    <w:p w14:paraId="533AB4CD" w14:textId="0A831061" w:rsidR="009508AE" w:rsidRPr="00387642" w:rsidRDefault="00DC1D87" w:rsidP="009508AE">
      <w:r>
        <w:t>Not all members of s</w:t>
      </w:r>
      <w:r w:rsidR="009508AE">
        <w:t xml:space="preserve">ociety were deemed worthy of burial within ecclesiastical </w:t>
      </w:r>
      <w:r w:rsidR="008D6E63">
        <w:t>o</w:t>
      </w:r>
      <w:r w:rsidR="004017EA">
        <w:t xml:space="preserve">r private </w:t>
      </w:r>
      <w:r w:rsidR="000B314E">
        <w:t>Burial Ground</w:t>
      </w:r>
      <w:r w:rsidR="009508AE">
        <w:t xml:space="preserve">s. Finucane discusses how the </w:t>
      </w:r>
      <w:r w:rsidR="008E2761">
        <w:t>“</w:t>
      </w:r>
      <w:r w:rsidR="009508AE">
        <w:t>pollution</w:t>
      </w:r>
      <w:r w:rsidR="008E2761">
        <w:t>”</w:t>
      </w:r>
      <w:r w:rsidR="009508AE">
        <w:t xml:space="preserve"> of holy spaces resulted from the allowance of the bodies of excommunicates, Jews, heretics and suicides to be buried in sacred space</w:t>
      </w:r>
      <w:r w:rsidR="001F30CD">
        <w:t xml:space="preserve"> </w:t>
      </w:r>
      <w:r w:rsidR="001F30CD" w:rsidRPr="001F30CD">
        <w:fldChar w:fldCharType="begin" w:fldLock="1"/>
      </w:r>
      <w:r w:rsidR="001F30CD">
        <w:instrText>ADDIN CSL_CITATION {"citationItems":[{"id":"ITEM-1","itemData":{"author":[{"dropping-particle":"","family":"Finucane","given":"R.C.","non-dropping-particle":"","parse-names":false,"suffix":""}],"chapter-number":"2","container-title":"Mirrors of Mortality, Studies in the Social History of Death","id":"ITEM-1","issued":{"date-parts":[["2011"]]},"page":"15-39","publisher":"Routledge","publisher-place":"Abingdon","title":"Sacred Corpse, Profane Carrion: Social Ideals and Death Rituals in the Later Middle Ages","type":"chapter"},"locator":"40","uris":["http://www.mendeley.com/documents/?uuid=5565f46e-7cd6-48b4-a3db-87d88ab3acc4"]}],"mendeley":{"formattedCitation":"(Finucane, 2011, p. 40)","plainTextFormattedCitation":"(Finucane, 2011, p. 40)","previouslyFormattedCitation":"(Finucane, 2011, p. 40)"},"properties":{"noteIndex":0},"schema":"https://github.com/citation-style-language/schema/raw/master/csl-citation.json"}</w:instrText>
      </w:r>
      <w:r w:rsidR="001F30CD" w:rsidRPr="001F30CD">
        <w:fldChar w:fldCharType="separate"/>
      </w:r>
      <w:r w:rsidR="001F30CD" w:rsidRPr="001F30CD">
        <w:rPr>
          <w:noProof/>
        </w:rPr>
        <w:t>(Finucane, 2011, p. 40)</w:t>
      </w:r>
      <w:r w:rsidR="001F30CD" w:rsidRPr="001F30CD">
        <w:fldChar w:fldCharType="end"/>
      </w:r>
      <w:r w:rsidR="001F30CD" w:rsidRPr="001F30CD">
        <w:t>.</w:t>
      </w:r>
      <w:r w:rsidR="009508AE" w:rsidRPr="001F30CD">
        <w:t xml:space="preserve"> Suicides </w:t>
      </w:r>
      <w:r w:rsidR="009508AE">
        <w:t xml:space="preserve">in particular appear to have </w:t>
      </w:r>
      <w:r w:rsidR="00387642">
        <w:t>received significant</w:t>
      </w:r>
      <w:r w:rsidR="009508AE">
        <w:t xml:space="preserve"> differential treatment in dea</w:t>
      </w:r>
      <w:r w:rsidR="00387642">
        <w:t>th, often the inverse of the usual Christian burial practice. This included being buried prone and on alternate orientations to the accepted east – west</w:t>
      </w:r>
      <w:r w:rsidR="001F30CD">
        <w:t xml:space="preserve"> </w:t>
      </w:r>
      <w:r w:rsidR="0038076B">
        <w:rPr>
          <w:color w:val="FF0000"/>
        </w:rPr>
        <w:t xml:space="preserve"> </w:t>
      </w:r>
      <w:r w:rsidR="0038076B" w:rsidRPr="0038076B">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119","uris":["http://www.mendeley.com/documents/?uuid=1f9b6134-c319-42ad-8323-2e9d50769310"]},{"id":"ITEM-2","itemData":{"author":[{"dropping-particle":"","family":"MacDonald","given":"M","non-dropping-particle":"","parse-names":false,"suffix":""},{"dropping-particle":"","family":"Murphy","given":"T","non-dropping-particle":"","parse-names":false,"suffix":""}],"id":"ITEM-2","issued":{"date-parts":[["1990"]]},"publisher":"Clarenden Press","publisher-place":"Oxford","title":"Sleepless Souls: Suicide in Early Modern England","type":"book"},"locator":"44","uris":["http://www.mendeley.com/documents/?uuid=36c87071-2d05-446d-a121-7968f1813bde"]}],"mendeley":{"formattedCitation":"(Cherryson et al., 2012, p. 119; MacDonald &amp; Murphy, 1990, p. 44)","plainTextFormattedCitation":"(Cherryson et al., 2012, p. 119; MacDonald &amp; Murphy, 1990, p. 44)","previouslyFormattedCitation":"(Cherryson et al., 2012, p. 119; MacDonald &amp; Murphy, 1990, p. 44)"},"properties":{"noteIndex":0},"schema":"https://github.com/citation-style-language/schema/raw/master/csl-citation.json"}</w:instrText>
      </w:r>
      <w:r w:rsidR="0038076B" w:rsidRPr="0038076B">
        <w:fldChar w:fldCharType="separate"/>
      </w:r>
      <w:r w:rsidR="001F30CD" w:rsidRPr="001F30CD">
        <w:rPr>
          <w:noProof/>
        </w:rPr>
        <w:t>(Cherryson et al., 2012, p. 119; MacDonald &amp; Murphy, 1990, p. 44)</w:t>
      </w:r>
      <w:r w:rsidR="0038076B" w:rsidRPr="0038076B">
        <w:fldChar w:fldCharType="end"/>
      </w:r>
      <w:r w:rsidR="0038076B" w:rsidRPr="0038076B">
        <w:t xml:space="preserve">. </w:t>
      </w:r>
      <w:r w:rsidR="00387642" w:rsidRPr="0038076B">
        <w:t xml:space="preserve">Because </w:t>
      </w:r>
      <w:r w:rsidR="00387642">
        <w:t xml:space="preserve">the body of a suicide was a contaminant, these burials are regularly excluded from </w:t>
      </w:r>
      <w:r w:rsidR="000B314E">
        <w:t>Burial Ground</w:t>
      </w:r>
      <w:r w:rsidR="00387642">
        <w:t>s and buried at symbolic locations such as cross roads to ensure that the suicide is excluded from the community</w:t>
      </w:r>
      <w:r w:rsidR="0038076B">
        <w:t xml:space="preserve"> </w:t>
      </w:r>
      <w:r w:rsidR="0038076B" w:rsidRPr="00F05F8A">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119","uris":["http://www.mendeley.com/documents/?uuid=1f9b6134-c319-42ad-8323-2e9d50769310"]},{"id":"ITEM-2","itemData":{"author":[{"dropping-particle":"","family":"MacDonald","given":"M","non-dropping-particle":"","parse-names":false,"suffix":""},{"dropping-particle":"","family":"Murphy","given":"T","non-dropping-particle":"","parse-names":false,"suffix":""}],"id":"ITEM-2","issued":{"date-parts":[["1990"]]},"publisher":"Clarenden Press","publisher-place":"Oxford","title":"Sleepless Souls: Suicide in Early Modern England","type":"book"},"locator":"42","uris":["http://www.mendeley.com/documents/?uuid=36c87071-2d05-446d-a121-7968f1813bde"]},{"id":"ITEM-3","itemData":{"author":[{"dropping-particle":"","family":"Gittings","given":"Clare","non-dropping-particle":"","parse-names":false,"suffix":""}],"id":"ITEM-3","issued":{"date-parts":[["1984"]]},"publisher":"Routledge","title":"Death, Burial and the Individual in Early Modern England","type":"book"},"locator":"73","uris":["http://www.mendeley.com/documents/?uuid=441ec302-c235-46df-8778-f61da0b73f4f"]}],"mendeley":{"formattedCitation":"(Cherryson et al., 2012, p. 119; Gittings, 1984, p. 73; MacDonald &amp; Murphy, 1990, p. 42)","plainTextFormattedCitation":"(Cherryson et al., 2012, p. 119; Gittings, 1984, p. 73; MacDonald &amp; Murphy, 1990, p. 42)","previouslyFormattedCitation":"(Cherryson et al., 2012, p. 119; Gittings, 1984, p. 73; MacDonald &amp; Murphy, 1990, p. 42)"},"properties":{"noteIndex":0},"schema":"https://github.com/citation-style-language/schema/raw/master/csl-citation.json"}</w:instrText>
      </w:r>
      <w:r w:rsidR="0038076B" w:rsidRPr="00F05F8A">
        <w:fldChar w:fldCharType="separate"/>
      </w:r>
      <w:r w:rsidR="00F05F8A" w:rsidRPr="00F05F8A">
        <w:rPr>
          <w:noProof/>
        </w:rPr>
        <w:t>(Cherryson et al., 2012, p. 119; Gittings, 1984, p. 73; MacDonald &amp; Murphy, 1990, p. 42)</w:t>
      </w:r>
      <w:r w:rsidR="0038076B" w:rsidRPr="00F05F8A">
        <w:fldChar w:fldCharType="end"/>
      </w:r>
      <w:r w:rsidR="00F05F8A" w:rsidRPr="00F05F8A">
        <w:t>.</w:t>
      </w:r>
    </w:p>
    <w:p w14:paraId="3441EC34" w14:textId="6A202F9B" w:rsidR="007B29EC" w:rsidRDefault="007B29EC" w:rsidP="007943BB">
      <w:pPr>
        <w:pStyle w:val="Heading2"/>
      </w:pPr>
      <w:bookmarkStart w:id="128" w:name="_Toc35168521"/>
      <w:r>
        <w:t>Archaeological theory in relation to death and burial</w:t>
      </w:r>
      <w:bookmarkEnd w:id="128"/>
    </w:p>
    <w:p w14:paraId="6E5CA2C7" w14:textId="744C514E" w:rsidR="00A75DE8" w:rsidRDefault="00A75DE8" w:rsidP="00A75DE8">
      <w:r>
        <w:t>Post-processual archaeolog</w:t>
      </w:r>
      <w:r w:rsidR="002D3B2F">
        <w:t>ical</w:t>
      </w:r>
      <w:r>
        <w:t xml:space="preserve"> theory is based on interpretative thought around archaeological scenarios, the basis of the theories is in</w:t>
      </w:r>
      <w:r w:rsidR="002D3B2F">
        <w:t xml:space="preserve"> the</w:t>
      </w:r>
      <w:r>
        <w:t xml:space="preserve"> post-modernist movements of the 1980’s and 1990’s</w:t>
      </w:r>
      <w:r w:rsidR="00E23BAD">
        <w:t xml:space="preserve"> </w:t>
      </w:r>
      <w:r w:rsidR="00E23BAD">
        <w:fldChar w:fldCharType="begin" w:fldLock="1"/>
      </w:r>
      <w:r w:rsidR="00E23BAD">
        <w:instrText>ADDIN CSL_CITATION {"citationItems":[{"id":"ITEM-1","itemData":{"author":[{"dropping-particle":"","family":"Renfrew","given":"Colin","non-dropping-particle":"","parse-names":false,"suffix":""},{"dropping-particle":"","family":"Bahn","given":"Paul","non-dropping-particle":"","parse-names":false,"suffix":""}],"edition":"5th","id":"ITEM-1","issued":{"date-parts":[["2008"]]},"publisher":"Thames and Hudson Ltd","title":"Archaeology: Theories, Methods and Practice","type":"book"},"locator":"44","uris":["http://www.mendeley.com/documents/?uuid=0f001130-1310-4a9c-938c-1b245972bec2"]}],"mendeley":{"formattedCitation":"(Renfrew &amp; Bahn, 2008, p. 44)","plainTextFormattedCitation":"(Renfrew &amp; Bahn, 2008, p. 44)","previouslyFormattedCitation":"(Renfrew &amp; Bahn, 2008, p. 44)"},"properties":{"noteIndex":0},"schema":"https://github.com/citation-style-language/schema/raw/master/csl-citation.json"}</w:instrText>
      </w:r>
      <w:r w:rsidR="00E23BAD">
        <w:fldChar w:fldCharType="separate"/>
      </w:r>
      <w:r w:rsidR="00E23BAD" w:rsidRPr="00E23BAD">
        <w:rPr>
          <w:noProof/>
        </w:rPr>
        <w:t>(Renfrew &amp; Bahn, 2008, p. 44)</w:t>
      </w:r>
      <w:r w:rsidR="00E23BAD">
        <w:fldChar w:fldCharType="end"/>
      </w:r>
      <w:r w:rsidR="00E23BAD">
        <w:t xml:space="preserve">. </w:t>
      </w:r>
      <w:r>
        <w:t>There are certain branches of post processualism that can be applied to the study of archaeological death and burial.</w:t>
      </w:r>
    </w:p>
    <w:p w14:paraId="6F336E72" w14:textId="20ADD0C5" w:rsidR="001124F4" w:rsidRDefault="00A75DE8" w:rsidP="00A75DE8">
      <w:r>
        <w:t>Phenomenology is an archaeological approach that is based upon the personal experiences of an individual; the way that an individual experience</w:t>
      </w:r>
      <w:r w:rsidR="002D3B2F">
        <w:t>s</w:t>
      </w:r>
      <w:r>
        <w:t xml:space="preserve"> the material world around them</w:t>
      </w:r>
      <w:r w:rsidR="00E23BAD">
        <w:t xml:space="preserve"> </w:t>
      </w:r>
      <w:r w:rsidR="00E23BAD">
        <w:fldChar w:fldCharType="begin" w:fldLock="1"/>
      </w:r>
      <w:r w:rsidR="00D42FE8">
        <w:instrText>ADDIN CSL_CITATION {"citationItems":[{"id":"ITEM-1","itemData":{"author":[{"dropping-particle":"","family":"Renfrew","given":"Colin","non-dropping-particle":"","parse-names":false,"suffix":""},{"dropping-particle":"","family":"Bahn","given":"Paul","non-dropping-particle":"","parse-names":false,"suffix":""}],"edition":"5th","id":"ITEM-1","issued":{"date-parts":[["2008"]]},"publisher":"Thames and Hudson Ltd","title":"Archaeology: Theories, Methods and Practice","type":"book"},"locator":"44","uris":["http://www.mendeley.com/documents/?uuid=0f001130-1310-4a9c-938c-1b245972bec2"]}],"mendeley":{"formattedCitation":"(Renfrew &amp; Bahn, 2008, p. 44)","plainTextFormattedCitation":"(Renfrew &amp; Bahn, 2008, p. 44)","previouslyFormattedCitation":"(Renfrew &amp; Bahn, 2008, p. 44)"},"properties":{"noteIndex":0},"schema":"https://github.com/citation-style-language/schema/raw/master/csl-citation.json"}</w:instrText>
      </w:r>
      <w:r w:rsidR="00E23BAD">
        <w:fldChar w:fldCharType="separate"/>
      </w:r>
      <w:r w:rsidR="00E23BAD" w:rsidRPr="00E23BAD">
        <w:rPr>
          <w:noProof/>
        </w:rPr>
        <w:t>(Renfrew &amp; Bahn, 2008, p. 44)</w:t>
      </w:r>
      <w:r w:rsidR="00E23BAD">
        <w:fldChar w:fldCharType="end"/>
      </w:r>
      <w:r w:rsidR="00E23BAD">
        <w:t>.</w:t>
      </w:r>
      <w:r>
        <w:t xml:space="preserve"> The relevance of this theory in relation to burial archaeology is that the way in which a burial landscape is formed is based upon the actions of an individual or group of individuals</w:t>
      </w:r>
      <w:r w:rsidR="008B0829">
        <w:t xml:space="preserve"> </w:t>
      </w:r>
      <w:r w:rsidR="004A24FB">
        <w:fldChar w:fldCharType="begin" w:fldLock="1"/>
      </w:r>
      <w:r w:rsidR="004A24FB">
        <w:instrText>ADDIN CSL_CITATION {"citationItems":[{"id":"ITEM-1","itemData":{"author":[{"dropping-particle":"","family":"Tilley","given":"Christopher","non-dropping-particle":"","parse-names":false,"suffix":""}],"chapter-number":"26","container-title":"Handbook of Landscape Archaeology","id":"ITEM-1","issued":{"date-parts":[["2008"]]},"page":"271-276","publisher":"Left Coast Press Inc.","publisher-place":"California","title":"Phenomenological Approaches to Landscape Archaeology","type":"chapter"},"uris":["http://www.mendeley.com/documents/?uuid=3b67e96a-5f67-4969-afae-22580517911b"]}],"mendeley":{"formattedCitation":"(Tilley, 2008)","plainTextFormattedCitation":"(Tilley, 2008)","previouslyFormattedCitation":"(Tilley, 2008)"},"properties":{"noteIndex":0},"schema":"https://github.com/citation-style-language/schema/raw/master/csl-citation.json"}</w:instrText>
      </w:r>
      <w:r w:rsidR="004A24FB">
        <w:fldChar w:fldCharType="separate"/>
      </w:r>
      <w:r w:rsidR="004A24FB" w:rsidRPr="004A24FB">
        <w:rPr>
          <w:noProof/>
        </w:rPr>
        <w:t>(Tilley, 2008)</w:t>
      </w:r>
      <w:r w:rsidR="004A24FB">
        <w:fldChar w:fldCharType="end"/>
      </w:r>
      <w:r>
        <w:t xml:space="preserve">. The location, appearance and size of a </w:t>
      </w:r>
      <w:r w:rsidR="000B314E">
        <w:t>Burial Ground</w:t>
      </w:r>
      <w:r>
        <w:t xml:space="preserve"> is a conscious decision based upon what the individual(s) thinks would be most appropriate. The burial space can change and adapt over time</w:t>
      </w:r>
      <w:r w:rsidR="008B0829">
        <w:t>,</w:t>
      </w:r>
      <w:r>
        <w:t xml:space="preserve"> dependant on the individual(s) in charge of the burial space</w:t>
      </w:r>
      <w:r w:rsidR="002D3B2F">
        <w:t xml:space="preserve"> </w:t>
      </w:r>
      <w:r w:rsidR="004A24FB">
        <w:fldChar w:fldCharType="begin" w:fldLock="1"/>
      </w:r>
      <w:r w:rsidR="004A24FB">
        <w:instrText>ADDIN CSL_CITATION {"citationItems":[{"id":"ITEM-1","itemData":{"author":[{"dropping-particle":"","family":"Tilley","given":"Christopher","non-dropping-particle":"","parse-names":false,"suffix":""}],"chapter-number":"26","container-title":"Handbook of Landscape Archaeology","id":"ITEM-1","issued":{"date-parts":[["2008"]]},"page":"271-276","publisher":"Left Coast Press Inc.","publisher-place":"California","title":"Phenomenological Approaches to Landscape Archaeology","type":"chapter"},"uris":["http://www.mendeley.com/documents/?uuid=3b67e96a-5f67-4969-afae-22580517911b"]}],"mendeley":{"formattedCitation":"(Tilley, 2008)","plainTextFormattedCitation":"(Tilley, 2008)","previouslyFormattedCitation":"(Tilley, 2008)"},"properties":{"noteIndex":0},"schema":"https://github.com/citation-style-language/schema/raw/master/csl-citation.json"}</w:instrText>
      </w:r>
      <w:r w:rsidR="004A24FB">
        <w:fldChar w:fldCharType="separate"/>
      </w:r>
      <w:r w:rsidR="004A24FB" w:rsidRPr="004A24FB">
        <w:rPr>
          <w:noProof/>
        </w:rPr>
        <w:t>(Tilley, 2008)</w:t>
      </w:r>
      <w:r w:rsidR="004A24FB">
        <w:fldChar w:fldCharType="end"/>
      </w:r>
      <w:r>
        <w:t>. Similarly, this same argument applies to the form that burials take, the accepted form is decided upon and then this adapts, and changes a</w:t>
      </w:r>
      <w:r w:rsidR="002D3B2F">
        <w:t>s</w:t>
      </w:r>
      <w:r>
        <w:t xml:space="preserve"> required</w:t>
      </w:r>
      <w:r w:rsidR="004A24FB">
        <w:t xml:space="preserve"> </w:t>
      </w:r>
      <w:r w:rsidR="004A24FB">
        <w:fldChar w:fldCharType="begin" w:fldLock="1"/>
      </w:r>
      <w:r w:rsidR="005A2331">
        <w:instrText>ADDIN CSL_CITATION {"citationItems":[{"id":"ITEM-1","itemData":{"author":[{"dropping-particle":"","family":"Tilley","given":"Christopher","non-dropping-particle":"","parse-names":false,"suffix":""}],"chapter-number":"26","container-title":"Handbook of Landscape Archaeology","id":"ITEM-1","issued":{"date-parts":[["2008"]]},"page":"271-276","publisher":"Left Coast Press Inc.","publisher-place":"California","title":"Phenomenological Approaches to Landscape Archaeology","type":"chapter"},"uris":["http://www.mendeley.com/documents/?uuid=3b67e96a-5f67-4969-afae-22580517911b"]}],"mendeley":{"formattedCitation":"(Tilley, 2008)","plainTextFormattedCitation":"(Tilley, 2008)","previouslyFormattedCitation":"(Tilley, 2008)"},"properties":{"noteIndex":0},"schema":"https://github.com/citation-style-language/schema/raw/master/csl-citation.json"}</w:instrText>
      </w:r>
      <w:r w:rsidR="004A24FB">
        <w:fldChar w:fldCharType="separate"/>
      </w:r>
      <w:r w:rsidR="004A24FB" w:rsidRPr="004A24FB">
        <w:rPr>
          <w:noProof/>
        </w:rPr>
        <w:t>(Tilley, 2008)</w:t>
      </w:r>
      <w:r w:rsidR="004A24FB">
        <w:fldChar w:fldCharType="end"/>
      </w:r>
      <w:r>
        <w:t xml:space="preserve">. </w:t>
      </w:r>
      <w:r w:rsidR="002D3B2F">
        <w:t>In this case t</w:t>
      </w:r>
      <w:r>
        <w:t>he burial landscape is directly related to the interaction it has with the individuals using it</w:t>
      </w:r>
      <w:r w:rsidR="002D3B2F">
        <w:t xml:space="preserve"> and this is reflected in how burials are made and presented.</w:t>
      </w:r>
      <w:r w:rsidR="001124F4">
        <w:t xml:space="preserve"> </w:t>
      </w:r>
      <w:r w:rsidR="00567B02">
        <w:t xml:space="preserve">Rugg suggests that an individual burial site should not be interpreted as a single landscape; a site may contain separate areas with differential distinctive meanings and purposes </w:t>
      </w:r>
      <w:r w:rsidR="00D42FE8">
        <w:fldChar w:fldCharType="begin" w:fldLock="1"/>
      </w:r>
      <w:r w:rsidR="000523F0">
        <w:instrText>ADDIN CSL_CITATION {"citationItems":[{"id":"ITEM-1","itemData":{"abstract":"A great deal of material has been written about cemeteries based on the assumption that they constitute a specific type of burial place, but few writers have given close attention to the task of describing the features that may be particular to cemeteries. This paper regards cemeteries as specifically demarcated sites of burial, with an ordered internal layout that is conducive both to families claiming control over their grave spaces, and to the conducting of what might be deemed by the community as appropriate funerary ritual. Cemetery space can be regarded as sacred, in that it acts as a focus for the pilgrimage of friends and family and is protected from activities deemed 'disrespectful'. However, cemeteries are principally secular spaces: ownership is almost always by municipal authorities or private sector concerns. The sites are intended to serve the whole community, and in doing so are closely integrated into community history. The sites are able to carry multiple social and political meanings. Using these elements of definition-physical characteristics, ownership and purpose, sacredness and the site's ability to promote or protect the individuality of the deceased-the paper characterizes churchyards, burial grounds, mass graves, war cemeteries and pantheons.","author":[{"dropping-particle":"","family":"Rugg","given":"Julie","non-dropping-particle":"","parse-names":false,"suffix":""}],"container-title":"Mortality","id":"ITEM-1","issue":"3","issued":{"date-parts":[["2000"]]},"page":"259-275","title":"Defining the Place of Burial: What Makes a Cemetery a Cemetery?","type":"article-journal","volume":"5"},"locator":"259","uris":["http://www.mendeley.com/documents/?uuid=758d1d6a-1eaf-4e81-a0c9-72e354cf42de"]}],"mendeley":{"formattedCitation":"(Rugg, 2000, p. 259)","plainTextFormattedCitation":"(Rugg, 2000, p. 259)","previouslyFormattedCitation":"(Rugg, 2000, p. 259)"},"properties":{"noteIndex":0},"schema":"https://github.com/citation-style-language/schema/raw/master/csl-citation.json"}</w:instrText>
      </w:r>
      <w:r w:rsidR="00D42FE8">
        <w:fldChar w:fldCharType="separate"/>
      </w:r>
      <w:r w:rsidR="00D42FE8" w:rsidRPr="00D42FE8">
        <w:rPr>
          <w:noProof/>
        </w:rPr>
        <w:t>(Rugg, 2000, p. 259)</w:t>
      </w:r>
      <w:r w:rsidR="00D42FE8">
        <w:fldChar w:fldCharType="end"/>
      </w:r>
      <w:r w:rsidR="00D42FE8">
        <w:t>.</w:t>
      </w:r>
      <w:r w:rsidR="00567B02">
        <w:t xml:space="preserve"> </w:t>
      </w:r>
      <w:r w:rsidR="001124F4">
        <w:t xml:space="preserve">Bell argues that by conducting documentary research for specific burial </w:t>
      </w:r>
      <w:r w:rsidR="008D55CF">
        <w:t>sites, there is</w:t>
      </w:r>
      <w:r w:rsidR="001124F4">
        <w:t xml:space="preserve"> a basic foundation for in depth analysis and interpretation, the more links that can be made to the individuals responsible for the creation of a mortuary assemblage, the stronger the interpretation of the burial site</w:t>
      </w:r>
      <w:r w:rsidR="00D42FE8">
        <w:t xml:space="preserve"> </w:t>
      </w:r>
      <w:r w:rsidR="00D42FE8">
        <w:fldChar w:fldCharType="begin" w:fldLock="1"/>
      </w:r>
      <w:r w:rsidR="00F45B19">
        <w:instrText>ADDIN CSL_CITATION {"citationItems":[{"id":"ITEM-1","itemData":{"author":[{"dropping-particle":"","family":"Bell","given":"Edward L.","non-dropping-particle":"","parse-names":false,"suffix":""}],"chapter-number":"13","container-title":"In Remembrance: Archaeology &amp; Death","editor":[{"dropping-particle":"","family":"Poirier","given":"David A","non-dropping-particle":"","parse-names":false,"suffix":""},{"dropping-particle":"","family":"Bellantoni","given":"Nicholas F.","non-dropping-particle":"","parse-names":false,"suffix":""}],"id":"ITEM-1","issued":{"date-parts":[["1997"]]},"page":"219-229","publisher":"Praeger","publisher-place":"USA","title":"Documentary and Comparative Scholarly Research: Context in Cemetery Archaeology","type":"chapter"},"uris":["http://www.mendeley.com/documents/?uuid=e8e805db-9ab6-4fe3-88a7-6e90f79cc194"]},{"id":"ITEM-2","itemData":{"author":[{"dropping-particle":"","family":"Deagan","given":"Kathleen","non-dropping-particle":"","parse-names":false,"suffix":""}],"container-title":"Historical Archaeology","id":"ITEM-2","issued":{"date-parts":[["1988"]]},"page":"7-12","title":"Neither History nor Prehistory: the Questions That Count in Historical Archaeology","type":"article-journal","volume":"1"},"uris":["http://www.mendeley.com/documents/?uuid=b400f6b7-9c56-4465-869a-de6dccc28d2d"]}],"mendeley":{"formattedCitation":"(Bell, 1997; Deagan, 1988)","plainTextFormattedCitation":"(Bell, 1997; Deagan, 1988)","previouslyFormattedCitation":"(Bell, 1997; Deagan, 1988)"},"properties":{"noteIndex":0},"schema":"https://github.com/citation-style-language/schema/raw/master/csl-citation.json"}</w:instrText>
      </w:r>
      <w:r w:rsidR="00D42FE8">
        <w:fldChar w:fldCharType="separate"/>
      </w:r>
      <w:r w:rsidR="003C0889" w:rsidRPr="003C0889">
        <w:rPr>
          <w:noProof/>
        </w:rPr>
        <w:t>(Bell, 1997; Deagan, 1988)</w:t>
      </w:r>
      <w:r w:rsidR="00D42FE8">
        <w:fldChar w:fldCharType="end"/>
      </w:r>
      <w:r w:rsidR="00D42FE8">
        <w:t>.</w:t>
      </w:r>
    </w:p>
    <w:p w14:paraId="39C85CFF" w14:textId="12A42D27" w:rsidR="00A75DE8" w:rsidRDefault="00A75DE8" w:rsidP="00A75DE8">
      <w:r>
        <w:t>The ‘praxis’ approach is centred around human agency, how human actions shape societal structure. The argument centres on habitual experience creating and shaping places and societal norms</w:t>
      </w:r>
      <w:r w:rsidR="00A665D5">
        <w:t xml:space="preserve"> </w:t>
      </w:r>
      <w:r w:rsidR="00A665D5">
        <w:fldChar w:fldCharType="begin" w:fldLock="1"/>
      </w:r>
      <w:r w:rsidR="00A665D5">
        <w:instrText>ADDIN CSL_CITATION {"citationItems":[{"id":"ITEM-1","itemData":{"author":[{"dropping-particle":"","family":"Renfrew","given":"Colin","non-dropping-particle":"","parse-names":false,"suffix":""},{"dropping-particle":"","family":"Bahn","given":"Paul","non-dropping-particle":"","parse-names":false,"suffix":""}],"edition":"5th","id":"ITEM-1","issued":{"date-parts":[["2008"]]},"publisher":"Thames and Hudson Ltd","title":"Archaeology: Theories, Methods and Practice","type":"book"},"locator":"44","uris":["http://www.mendeley.com/documents/?uuid=0f001130-1310-4a9c-938c-1b245972bec2"]}],"mendeley":{"formattedCitation":"(Renfrew &amp; Bahn, 2008, p. 44)","plainTextFormattedCitation":"(Renfrew &amp; Bahn, 2008, p. 44)","previouslyFormattedCitation":"(Renfrew &amp; Bahn, 2008, p. 44)"},"properties":{"noteIndex":0},"schema":"https://github.com/citation-style-language/schema/raw/master/csl-citation.json"}</w:instrText>
      </w:r>
      <w:r w:rsidR="00A665D5">
        <w:fldChar w:fldCharType="separate"/>
      </w:r>
      <w:r w:rsidR="00A665D5" w:rsidRPr="00A665D5">
        <w:rPr>
          <w:noProof/>
        </w:rPr>
        <w:t>(Renfrew &amp; Bahn, 2008, p. 44)</w:t>
      </w:r>
      <w:r w:rsidR="00A665D5">
        <w:fldChar w:fldCharType="end"/>
      </w:r>
      <w:r w:rsidR="00A665D5">
        <w:t>.</w:t>
      </w:r>
      <w:r>
        <w:t xml:space="preserve"> The relevance to burial archaeology in this instance is that the form and appearance of burials remains relatively constant over time</w:t>
      </w:r>
      <w:r w:rsidR="008D55CF">
        <w:t>,</w:t>
      </w:r>
      <w:r>
        <w:t xml:space="preserve"> it is human habitual behaviour that influences this</w:t>
      </w:r>
      <w:r w:rsidR="00A665D5">
        <w:t xml:space="preserve"> </w:t>
      </w:r>
      <w:r w:rsidR="00A665D5">
        <w:fldChar w:fldCharType="begin" w:fldLock="1"/>
      </w:r>
      <w:r w:rsidR="00AE674D">
        <w:instrText>ADDIN CSL_CITATION {"citationItems":[{"id":"ITEM-1","itemData":{"abstract":"For over a century, anthropologists have analyzed death-related phenomena to acquire knowledge concerning relgion, social organization, and economic cooperation. There have been notable epistemological shifts in this inquiry by sociocultural anthropologists, with a \"time lag\" prior to concomitant archaeological shifts in explanation of similar phenomena. This article reviews many sociocultural and archaeological contributions to the development of a theory of mortuary practice. It is felt that although many advances in method have been made by modern archaeologsits in terms of mortuary practice, they have been restricted by an exclusive British functionalist approach. Finally, it is suggested that incorporation of structuralist theory and examinations of the entire trajectory of death-related behavior my be an aid to archaeologists.","author":[{"dropping-particle":"","family":"Bartel","given":"B","non-dropping-particle":"","parse-names":false,"suffix":""}],"container-title":"Journal of Anthropological Archaeology","id":"ITEM-1","issue":"1","issued":{"date-parts":[["1982"]]},"page":"32-58","title":"A Historical Review of Ethnological and Archaeological Analyses of Mortuary Practice","type":"article-journal","volume":"1"},"locator":"34","uris":["http://www.mendeley.com/documents/?uuid=4bc9b2ac-3e4c-417c-bf87-1203f71b944e"]},{"id":"ITEM-2","itemData":{"author":[{"dropping-particle":"","family":"Renfrew","given":"Colin","non-dropping-particle":"","parse-names":false,"suffix":""},{"dropping-particle":"","family":"Bahn","given":"Paul","non-dropping-particle":"","parse-names":false,"suffix":""}],"edition":"5th","id":"ITEM-2","issued":{"date-parts":[["2008"]]},"publisher":"Thames and Hudson Ltd","title":"Archaeology: Theories, Methods and Practice","type":"book"},"locator":"490","uris":["http://www.mendeley.com/documents/?uuid=0f001130-1310-4a9c-938c-1b245972bec2"]}],"mendeley":{"formattedCitation":"(Bartel, 1982, p. 34; Renfrew &amp; Bahn, 2008, p. 490)","plainTextFormattedCitation":"(Bartel, 1982, p. 34; Renfrew &amp; Bahn, 2008, p. 490)","previouslyFormattedCitation":"(Bartel, 1982, p. 34; Renfrew &amp; Bahn, 2008, p. 490)"},"properties":{"noteIndex":0},"schema":"https://github.com/citation-style-language/schema/raw/master/csl-citation.json"}</w:instrText>
      </w:r>
      <w:r w:rsidR="00A665D5">
        <w:fldChar w:fldCharType="separate"/>
      </w:r>
      <w:r w:rsidR="00AE674D" w:rsidRPr="00AE674D">
        <w:rPr>
          <w:noProof/>
        </w:rPr>
        <w:t>(Bartel, 1982, p. 34; Renfrew &amp; Bahn, 2008, p. 490)</w:t>
      </w:r>
      <w:r w:rsidR="00A665D5">
        <w:fldChar w:fldCharType="end"/>
      </w:r>
      <w:r w:rsidR="00A665D5">
        <w:t xml:space="preserve">. </w:t>
      </w:r>
      <w:r>
        <w:t>The frequent experience of ritual practice, to the extent that it become</w:t>
      </w:r>
      <w:r w:rsidR="002D3B2F">
        <w:t>s</w:t>
      </w:r>
      <w:r>
        <w:t xml:space="preserve"> normal and natural, governs the expectations and assumptions of everyday life </w:t>
      </w:r>
      <w:r w:rsidR="00A665D5">
        <w:t xml:space="preserve"> </w:t>
      </w:r>
      <w:r w:rsidR="00A665D5">
        <w:fldChar w:fldCharType="begin" w:fldLock="1"/>
      </w:r>
      <w:r w:rsidR="0090441D">
        <w:instrText>ADDIN CSL_CITATION {"citationItems":[{"id":"ITEM-1","itemData":{"author":[{"dropping-particle":"","family":"Renfrew","given":"Colin","non-dropping-particle":"","parse-names":false,"suffix":""},{"dropping-particle":"","family":"Bahn","given":"Paul","non-dropping-particle":"","parse-names":false,"suffix":""}],"edition":"5th","id":"ITEM-1","issued":{"date-parts":[["2008"]]},"publisher":"Thames and Hudson Ltd","title":"Archaeology: Theories, Methods and Practice","type":"book"},"locator":"223","uris":["http://www.mendeley.com/documents/?uuid=0f001130-1310-4a9c-938c-1b245972bec2"]},{"id":"ITEM-2","itemData":{"author":[{"dropping-particle":"","family":"Binford","given":"Lewis R","non-dropping-particle":"","parse-names":false,"suffix":""}],"container-title":"Memoirs of the Society for American Archaeology: Approaches to the Social Dimensions of Mortuary Practices","id":"ITEM-2","issued":{"date-parts":[["1971"]]},"page":"6-29","title":"Mortuary Practices: Their Study and Their Potential","type":"article-journal","volume":"25"},"locator":"11","uris":["http://www.mendeley.com/documents/?uuid=2efb0468-7b3a-4410-9796-62cd6681b09d"]}],"mendeley":{"formattedCitation":"(Binford, 1971, p. 11; Renfrew &amp; Bahn, 2008, p. 223)","plainTextFormattedCitation":"(Binford, 1971, p. 11; Renfrew &amp; Bahn, 2008, p. 223)","previouslyFormattedCitation":"(Binford, 1971, p. 11; Renfrew &amp; Bahn, 2008, p. 223)"},"properties":{"noteIndex":0},"schema":"https://github.com/citation-style-language/schema/raw/master/csl-citation.json"}</w:instrText>
      </w:r>
      <w:r w:rsidR="00A665D5">
        <w:fldChar w:fldCharType="separate"/>
      </w:r>
      <w:r w:rsidR="0090441D" w:rsidRPr="0090441D">
        <w:rPr>
          <w:noProof/>
        </w:rPr>
        <w:t>(Binford, 1971, p. 11; Renfrew &amp; Bahn, 2008, p. 223)</w:t>
      </w:r>
      <w:r w:rsidR="00A665D5">
        <w:fldChar w:fldCharType="end"/>
      </w:r>
      <w:r>
        <w:t>.</w:t>
      </w:r>
    </w:p>
    <w:p w14:paraId="56A46ACB" w14:textId="30B9D317" w:rsidR="00A75DE8" w:rsidRDefault="00A75DE8" w:rsidP="00A75DE8">
      <w:r>
        <w:t>A further interesting theoretical stance to explore is the notion of the ‘individual’ an identity that is formed of both the body and the soul</w:t>
      </w:r>
      <w:r w:rsidR="00642648">
        <w:t xml:space="preserve"> </w:t>
      </w:r>
      <w:r w:rsidR="00642648">
        <w:fldChar w:fldCharType="begin" w:fldLock="1"/>
      </w:r>
      <w:r w:rsidR="00AE674D">
        <w:instrText>ADDIN CSL_CITATION {"citationItems":[{"id":"ITEM-1","itemData":{"abstract":"For over a century, anthropologists have analyzed death-related phenomena to acquire knowledge concerning relgion, social organization, and economic cooperation. There have been notable epistemological shifts in this inquiry by sociocultural anthropologists, with a \"time lag\" prior to concomitant archaeological shifts in explanation of similar phenomena. This article reviews many sociocultural and archaeological contributions to the development of a theory of mortuary practice. It is felt that although many advances in method have been made by modern archaeologsits in terms of mortuary practice, they have been restricted by an exclusive British functionalist approach. Finally, it is suggested that incorporation of structuralist theory and examinations of the entire trajectory of death-related behavior my be an aid to archaeologists.","author":[{"dropping-particle":"","family":"Bartel","given":"B","non-dropping-particle":"","parse-names":false,"suffix":""}],"container-title":"Journal of Anthropological Archaeology","id":"ITEM-1","issue":"1","issued":{"date-parts":[["1982"]]},"page":"32-58","title":"A Historical Review of Ethnological and Archaeological Analyses of Mortuary Practice","type":"article-journal","volume":"1"},"locator":"34","uris":["http://www.mendeley.com/documents/?uuid=4bc9b2ac-3e4c-417c-bf87-1203f71b944e"]}],"mendeley":{"formattedCitation":"(Bartel, 1982, p. 34)","plainTextFormattedCitation":"(Bartel, 1982, p. 34)","previouslyFormattedCitation":"(Bartel, 1982, p. 34)"},"properties":{"noteIndex":0},"schema":"https://github.com/citation-style-language/schema/raw/master/csl-citation.json"}</w:instrText>
      </w:r>
      <w:r w:rsidR="00642648">
        <w:fldChar w:fldCharType="separate"/>
      </w:r>
      <w:r w:rsidR="00AE674D" w:rsidRPr="00AE674D">
        <w:rPr>
          <w:noProof/>
        </w:rPr>
        <w:t>(Bartel, 1982, p. 34)</w:t>
      </w:r>
      <w:r w:rsidR="00642648">
        <w:fldChar w:fldCharType="end"/>
      </w:r>
      <w:r>
        <w:t>. There is some debate about whether a burial can be interpreted singularly as a representation of one person or if this is an over simplification</w:t>
      </w:r>
      <w:r w:rsidR="005F10D4">
        <w:t xml:space="preserve"> </w:t>
      </w:r>
      <w:r w:rsidR="005F10D4">
        <w:fldChar w:fldCharType="begin" w:fldLock="1"/>
      </w:r>
      <w:r w:rsidR="005F10D4">
        <w:instrText>ADDIN CSL_CITATION {"citationItems":[{"id":"ITEM-1","itemData":{"author":[{"dropping-particle":"","family":"Renfrew","given":"Colin","non-dropping-particle":"","parse-names":false,"suffix":""},{"dropping-particle":"","family":"Bahn","given":"Paul","non-dropping-particle":"","parse-names":false,"suffix":""}],"edition":"5th","id":"ITEM-1","issued":{"date-parts":[["2008"]]},"publisher":"Thames and Hudson Ltd","title":"Archaeology: Theories, Methods and Practice","type":"book"},"locator":"223","uris":["http://www.mendeley.com/documents/?uuid=0f001130-1310-4a9c-938c-1b245972bec2"]}],"mendeley":{"formattedCitation":"(Renfrew &amp; Bahn, 2008, p. 223)","plainTextFormattedCitation":"(Renfrew &amp; Bahn, 2008, p. 223)","previouslyFormattedCitation":"(Renfrew &amp; Bahn, 2008, p. 223)"},"properties":{"noteIndex":0},"schema":"https://github.com/citation-style-language/schema/raw/master/csl-citation.json"}</w:instrText>
      </w:r>
      <w:r w:rsidR="005F10D4">
        <w:fldChar w:fldCharType="separate"/>
      </w:r>
      <w:r w:rsidR="005F10D4" w:rsidRPr="005F10D4">
        <w:rPr>
          <w:noProof/>
        </w:rPr>
        <w:t>(Renfrew &amp; Bahn, 2008, p. 223)</w:t>
      </w:r>
      <w:r w:rsidR="005F10D4">
        <w:fldChar w:fldCharType="end"/>
      </w:r>
      <w:r>
        <w:t>. It is important to note that the dead do not bury themselves</w:t>
      </w:r>
      <w:r w:rsidR="002D3B2F">
        <w:t xml:space="preserve"> </w:t>
      </w:r>
      <w:r>
        <w:t>and so it can be argued that burial does not represent the individual</w:t>
      </w:r>
      <w:r w:rsidR="002D3B2F">
        <w:t>,</w:t>
      </w:r>
      <w:r>
        <w:t xml:space="preserve"> it represents the community that buried them </w:t>
      </w:r>
      <w:r w:rsidR="005F10D4">
        <w:fldChar w:fldCharType="begin" w:fldLock="1"/>
      </w:r>
      <w:r w:rsidR="006211C1">
        <w:instrText>ADDIN CSL_CITATION {"citationItems":[{"id":"ITEM-1","itemData":{"abstract":"MoTtuary practices have been studied by arc:haeologists from d 1j]eren.t .and sometimes conflicting points of view. This article is a critical review of the doml.nant appmaches to the strzdy of mortuary practices in archaeol.ogy. A dJ!ferenl approa. ch, baBe.d on llistoricaJ materialism, is presented in this paper. Key-1Nords: mort-uary pr&lt;iclit:es. b).uiill. Marxist archaeology All tho major approaches L o arc.haeology have focused on death. with the intention of giving meaning lo the social dimensions of ils ritua! practices. The aim of this article is to outline briefly the most '\"lidely kn0wn of thes. e ap-proaches and then t.o presj?.nt a perspective to the study of death and society whi. ch is based on Marxism. In a sequel to this paper, I will usc Lhis perspcclive lo present recent results of research on Argaric Bronze Age society in southeast Spain. Traditional a.rchaeoJogy&gt; s approach Burial siles haye always bee11 a stflr attraction in archaeology. However it must be remembered that traditional archaeology considered burial and all its trappings as part of the intang-ible domain of religio us belief (Piggoll 1973}, and had misgivings as Lo whelh!3r any .direct rela-tionship could be established between the bmial rites aud Lhe world of the living (Ucko 1969). Adherents ofthls p osiUon emphasized the dif-ficulty of evaluating social aspects on the ba-sis of burial sites and preferred to use these data to make inferences on relative chronol -ogy and to put for·ward interpretations in terms ofirleology basHd on historical or anlhrop&lt;ih&gt;gi-r.al analogies. Finds were also employed to defino culluraliilios.y:ucrasics and, in extreme cases, elhn ic boundaries. To s um up. trudilionalw·chaeology's approach can be characterized us follows: 1 B urialremains ~u·e an express ion o£ the in-tangible world of teligious belief. 2 There was widespread sceptlc::i.sm with re-gard to the possi.biU ty of l'inding any cri-teria for reconstruction of tho living s oci-ety from burial remains. 3 The variability of items found and their patterns. of association were usually in-terpreted through ideological metaphors. 4 ,Simple and accessible interpretations. were made .by means of formal analogy drawn frem historical and anthropolot,rical sources and from the experiencB of everyday life. 5 Extensive corpora of objects from burial sih~s wem assembled and used for the descrip-tion and chronology of 'culLW'es'. since they were ·often froru d osed c;onlexts and generally we…","author":[{"dropping-particle":"","family":"Lull","given":"Vicente","non-dropping-particle":"","parse-names":false,"suffix":""}],"container-title":"Antiquity","id":"ITEM-1","issued":{"date-parts":[["2000"]]},"page":"576-580","title":"Death and Society: a Marxist approach","type":"article-journal","volume":"74"},"locator":"579","uris":["http://www.mendeley.com/documents/?uuid=d177a5a4-e3aa-45d1-b3d1-6284f555c997"]}],"mendeley":{"formattedCitation":"(Lull, 2000, p. 579)","plainTextFormattedCitation":"(Lull, 2000, p. 579)","previouslyFormattedCitation":"(Lull, 2000, p. 579)"},"properties":{"noteIndex":0},"schema":"https://github.com/citation-style-language/schema/raw/master/csl-citation.json"}</w:instrText>
      </w:r>
      <w:r w:rsidR="005F10D4">
        <w:fldChar w:fldCharType="separate"/>
      </w:r>
      <w:r w:rsidR="005F10D4" w:rsidRPr="005F10D4">
        <w:rPr>
          <w:noProof/>
        </w:rPr>
        <w:t>(Lull, 2000, p. 579)</w:t>
      </w:r>
      <w:r w:rsidR="005F10D4">
        <w:fldChar w:fldCharType="end"/>
      </w:r>
      <w:r w:rsidR="005F10D4">
        <w:t xml:space="preserve">. </w:t>
      </w:r>
      <w:r>
        <w:t xml:space="preserve">This would suggest that it is unlikely that the burial environment represents solely the individual but also represents the living population associated with the burial </w:t>
      </w:r>
      <w:r w:rsidR="00EC7117">
        <w:fldChar w:fldCharType="begin" w:fldLock="1"/>
      </w:r>
      <w:r w:rsidR="00FB731B">
        <w:instrText>ADDIN CSL_CITATION {"citationItems":[{"id":"ITEM-1","itemData":{"author":[{"dropping-particle":"","family":"Parker Pearson","given":"M","non-dropping-particle":"","parse-names":false,"suffix":""}],"container-title":"Symbolic and structural archaeology","id":"ITEM-1","issued":{"date-parts":[["1982"]]},"page":"99 -107","title":"Mortuary Practices, society and ideology: an ethnoarchaeological study","type":"chapter"},"locator":"99","uris":["http://www.mendeley.com/documents/?uuid=e9129740-2ac5-45f2-b0b9-05dc705ad9fa"]},{"id":"ITEM-2","itemData":{"author":[{"dropping-particle":"","family":"Binford","given":"Lewis R","non-dropping-particle":"","parse-names":false,"suffix":""}],"container-title":"Memoirs of the Society for American Archaeology: Approaches to the Social Dimensions of Mortuary Practices","id":"ITEM-2","issued":{"date-parts":[["1971"]]},"page":"6-29","title":"Mortuary Practices: Their Study and Their Potential","type":"article-journal","volume":"25"},"locator":"24","uris":["http://www.mendeley.com/documents/?uuid=2efb0468-7b3a-4410-9796-62cd6681b09d"]},{"id":"ITEM-3","itemData":{"author":[{"dropping-particle":"","family":"Chesson","given":"Meredith","non-dropping-particle":"","parse-names":false,"suffix":""}],"container-title":"Archeological Papers of the American Anthropological Association","id":"ITEM-3","issue":"1","issued":{"date-parts":[["2008"]]},"title":"Social Memory, Identity, and Death: An Introduction","type":"article-journal","volume":"10"},"locator":"6","uris":["http://www.mendeley.com/documents/?uuid=389dfdba-81d8-4b80-a91a-8cb34084f711"]}],"mendeley":{"formattedCitation":"(Binford, 1971, p. 24; Chesson, 2008, p. 6; M Parker Pearson, 1982, p. 99)","plainTextFormattedCitation":"(Binford, 1971, p. 24; Chesson, 2008, p. 6; M Parker Pearson, 1982, p. 99)","previouslyFormattedCitation":"(Binford, 1971, p. 24; Chesson, 2008, p. 6; M Parker Pearson, 1982, p. 99)"},"properties":{"noteIndex":0},"schema":"https://github.com/citation-style-language/schema/raw/master/csl-citation.json"}</w:instrText>
      </w:r>
      <w:r w:rsidR="00EC7117">
        <w:fldChar w:fldCharType="separate"/>
      </w:r>
      <w:r w:rsidR="00FB731B" w:rsidRPr="00FB731B">
        <w:rPr>
          <w:noProof/>
        </w:rPr>
        <w:t>(Binford, 1971, p. 24; Chesson, 2008, p. 6; M Parker Pearson, 1982, p. 99)</w:t>
      </w:r>
      <w:r w:rsidR="00EC7117">
        <w:fldChar w:fldCharType="end"/>
      </w:r>
      <w:r w:rsidR="00FB731B">
        <w:t>.</w:t>
      </w:r>
    </w:p>
    <w:p w14:paraId="7189CC33" w14:textId="067A2384" w:rsidR="00A75DE8" w:rsidRDefault="00A75DE8" w:rsidP="00A75DE8">
      <w:r>
        <w:t>The archaeology of personhood explores what constitutes a ‘person’ and how our interpretation of the individual can change dependent on the definition</w:t>
      </w:r>
      <w:r w:rsidR="007D3271">
        <w:t xml:space="preserve"> </w:t>
      </w:r>
      <w:r w:rsidR="007D3271">
        <w:fldChar w:fldCharType="begin" w:fldLock="1"/>
      </w:r>
      <w:r w:rsidR="006211C1">
        <w:instrText>ADDIN CSL_CITATION {"citationItems":[{"id":"ITEM-1","itemData":{"author":[{"dropping-particle":"","family":"Fowler","given":"Chris","non-dropping-particle":"","parse-names":false,"suffix":""}],"id":"ITEM-1","issued":{"date-parts":[["2004"]]},"publisher":"Routledge","publisher-place":"London","title":"The Archaeology of Personhood","type":"book"},"uris":["http://www.mendeley.com/documents/?uuid=0e8c0446-6be0-42b0-a9f9-2765a024e5c0"]},{"id":"ITEM-2","itemData":{"author":[{"dropping-particle":"","family":"Renshaw","given":"L","non-dropping-particle":"","parse-names":false,"suffix":""},{"dropping-particle":"","family":"Powers","given":"N","non-dropping-particle":"","parse-names":false,"suffix":""}],"container-title":"Post-Medieval Archaeology","id":"ITEM-2","issue":"1","issued":{"date-parts":[["2016"]]},"page":"159-177","title":"The Archaeology of Post-Medieval Death and Burial","type":"article-journal","volume":"50"},"locator":"160","uris":["http://www.mendeley.com/documents/?uuid=42b5dfbe-a673-4bf4-811f-fa8f2630453e"]}],"mendeley":{"formattedCitation":"(C. Fowler, 2004; Renshaw &amp; Powers, 2016, p. 160)","plainTextFormattedCitation":"(C. Fowler, 2004; Renshaw &amp; Powers, 2016, p. 160)","previouslyFormattedCitation":"(C. Fowler, 2004; Renshaw &amp; Powers, 2016, p. 160)"},"properties":{"noteIndex":0},"schema":"https://github.com/citation-style-language/schema/raw/master/csl-citation.json"}</w:instrText>
      </w:r>
      <w:r w:rsidR="007D3271">
        <w:fldChar w:fldCharType="separate"/>
      </w:r>
      <w:r w:rsidR="00F24FB9" w:rsidRPr="00F24FB9">
        <w:rPr>
          <w:noProof/>
        </w:rPr>
        <w:t>(C. Fowler, 2004; Renshaw &amp; Powers, 2016, p. 160)</w:t>
      </w:r>
      <w:r w:rsidR="007D3271">
        <w:fldChar w:fldCharType="end"/>
      </w:r>
      <w:r>
        <w:t>. In a burial context if the body is buried in a utilitarian manner this would suggest that the physical embodiment of the person is not significant to their identity</w:t>
      </w:r>
      <w:r w:rsidR="007D3271">
        <w:t xml:space="preserve"> </w:t>
      </w:r>
      <w:r w:rsidR="007D3271">
        <w:fldChar w:fldCharType="begin" w:fldLock="1"/>
      </w:r>
      <w:r w:rsidR="006211C1">
        <w:instrText>ADDIN CSL_CITATION {"citationItems":[{"id":"ITEM-1","itemData":{"author":[{"dropping-particle":"","family":"Fowler","given":"Chris","non-dropping-particle":"","parse-names":false,"suffix":""}],"id":"ITEM-1","issued":{"date-parts":[["2004"]]},"publisher":"Routledge","publisher-place":"London","title":"The Archaeology of Personhood","type":"book"},"uris":["http://www.mendeley.com/documents/?uuid=0e8c0446-6be0-42b0-a9f9-2765a024e5c0"]}],"mendeley":{"formattedCitation":"(C. Fowler, 2004)","plainTextFormattedCitation":"(C. Fowler, 2004)","previouslyFormattedCitation":"(C. Fowler, 2004)"},"properties":{"noteIndex":0},"schema":"https://github.com/citation-style-language/schema/raw/master/csl-citation.json"}</w:instrText>
      </w:r>
      <w:r w:rsidR="007D3271">
        <w:fldChar w:fldCharType="separate"/>
      </w:r>
      <w:r w:rsidR="007D3271" w:rsidRPr="007D3271">
        <w:rPr>
          <w:noProof/>
        </w:rPr>
        <w:t>(C. Fowler, 2004)</w:t>
      </w:r>
      <w:r w:rsidR="007D3271">
        <w:fldChar w:fldCharType="end"/>
      </w:r>
      <w:r>
        <w:t>.</w:t>
      </w:r>
      <w:r w:rsidR="002D3B2F">
        <w:t xml:space="preserve"> </w:t>
      </w:r>
      <w:r>
        <w:t>In the religious teachings of both catholic and protestant faiths the body is a transitory container for the soul, once the soul has left the corpse the body has no further significance</w:t>
      </w:r>
      <w:r w:rsidR="000C2DFB">
        <w:t xml:space="preserve"> </w:t>
      </w:r>
      <w:r w:rsidR="000C2DFB">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Ireland","type":"book"},"locator":"10","uris":["http://www.mendeley.com/documents/?uuid=1f9b6134-c319-42ad-8323-2e9d50769310"]}],"mendeley":{"formattedCitation":"(Cherryson et al., 2012, p. 10)","plainTextFormattedCitation":"(Cherryson et al., 2012, p. 10)","previouslyFormattedCitation":"(Cherryson et al., 2012, p. 10)"},"properties":{"noteIndex":0},"schema":"https://github.com/citation-style-language/schema/raw/master/csl-citation.json"}</w:instrText>
      </w:r>
      <w:r w:rsidR="000C2DFB">
        <w:fldChar w:fldCharType="separate"/>
      </w:r>
      <w:r w:rsidR="000C2DFB" w:rsidRPr="000C2DFB">
        <w:rPr>
          <w:noProof/>
        </w:rPr>
        <w:t>(Cherryson et al., 2012, p. 10)</w:t>
      </w:r>
      <w:r w:rsidR="000C2DFB">
        <w:fldChar w:fldCharType="end"/>
      </w:r>
      <w:r w:rsidR="000C2DFB">
        <w:rPr>
          <w:color w:val="FF0000"/>
        </w:rPr>
        <w:t xml:space="preserve">. </w:t>
      </w:r>
      <w:r>
        <w:t>This is reflected in theologian’s discussion of the body where there is always a link to the soul, the soul is the key factor</w:t>
      </w:r>
      <w:r w:rsidR="000C2DFB">
        <w:t xml:space="preserve"> </w:t>
      </w:r>
      <w:r w:rsidR="000C2DFB" w:rsidRPr="000C2DFB">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Ireland","type":"book"},"locator":"10","uris":["http://www.mendeley.com/documents/?uuid=1f9b6134-c319-42ad-8323-2e9d50769310"]}],"mendeley":{"formattedCitation":"(Cherryson et al., 2012, p. 10)","plainTextFormattedCitation":"(Cherryson et al., 2012, p. 10)","previouslyFormattedCitation":"(Cherryson et al., 2012, p. 10)"},"properties":{"noteIndex":0},"schema":"https://github.com/citation-style-language/schema/raw/master/csl-citation.json"}</w:instrText>
      </w:r>
      <w:r w:rsidR="000C2DFB" w:rsidRPr="000C2DFB">
        <w:fldChar w:fldCharType="separate"/>
      </w:r>
      <w:r w:rsidR="000C2DFB" w:rsidRPr="000C2DFB">
        <w:rPr>
          <w:noProof/>
        </w:rPr>
        <w:t>(Cherryson et al., 2012, p. 10)</w:t>
      </w:r>
      <w:r w:rsidR="000C2DFB" w:rsidRPr="000C2DFB">
        <w:fldChar w:fldCharType="end"/>
      </w:r>
      <w:r w:rsidR="000C2DFB" w:rsidRPr="000C2DFB">
        <w:t xml:space="preserve">. </w:t>
      </w:r>
      <w:r w:rsidRPr="000C2DFB">
        <w:t xml:space="preserve">As previously </w:t>
      </w:r>
      <w:r w:rsidRPr="009F0CDD">
        <w:t xml:space="preserve">discussed, the funeral service in the </w:t>
      </w:r>
      <w:r w:rsidR="005D2496">
        <w:t>Post Medieval</w:t>
      </w:r>
      <w:r w:rsidRPr="009F0CDD">
        <w:t xml:space="preserve"> period changes to a utilitarian affair where the burial of the body is not an important part of the religious or emotional process</w:t>
      </w:r>
      <w:r w:rsidR="0090441D">
        <w:t xml:space="preserve"> </w:t>
      </w:r>
      <w:r w:rsidR="0090441D">
        <w:fldChar w:fldCharType="begin" w:fldLock="1"/>
      </w:r>
      <w:r w:rsidR="002971A6">
        <w:instrText>ADDIN CSL_CITATION {"citationItems":[{"id":"ITEM-1","itemData":{"author":[{"dropping-particle":"","family":"BoCP","given":"","non-dropping-particle":"","parse-names":false,"suffix":""}],"container-title":"The British Museum Quarterly","editor":[{"dropping-particle":"","family":"Cummings","given":"Brian","non-dropping-particle":"","parse-names":false,"suffix":""}],"id":"ITEM-1","issue":"3/4","issued":{"date-parts":[["1662"]]},"publisher":"Oxford University Press","title":"The Book of Common Prayer","type":"book","volume":"25"},"uris":["http://www.mendeley.com/documents/?uuid=1d511c4b-c3a2-4d42-9001-986b7e7a9e20"]}],"mendeley":{"formattedCitation":"(BoCP, 1662)","plainTextFormattedCitation":"(BoCP, 1662)","previouslyFormattedCitation":"(BoCP, 1662)"},"properties":{"noteIndex":0},"schema":"https://github.com/citation-style-language/schema/raw/master/csl-citation.json"}</w:instrText>
      </w:r>
      <w:r w:rsidR="0090441D">
        <w:fldChar w:fldCharType="separate"/>
      </w:r>
      <w:r w:rsidR="0090441D" w:rsidRPr="0090441D">
        <w:rPr>
          <w:noProof/>
        </w:rPr>
        <w:t>(BoCP, 1662)</w:t>
      </w:r>
      <w:r w:rsidR="0090441D">
        <w:fldChar w:fldCharType="end"/>
      </w:r>
      <w:r w:rsidRPr="009F0CDD">
        <w:t xml:space="preserve">. </w:t>
      </w:r>
    </w:p>
    <w:p w14:paraId="4E6BC659" w14:textId="186F92C6" w:rsidR="00A75DE8" w:rsidRDefault="00A75DE8" w:rsidP="00A75DE8">
      <w:pPr>
        <w:rPr>
          <w:color w:val="FF0000"/>
        </w:rPr>
      </w:pPr>
      <w:r>
        <w:t xml:space="preserve">The treatment of the dead body with respect but with a simple burial suggests that the living population no longer felt an emotional bond with the deceased. The church encouraged limited mourning and public displays of grief in order to keep the death and burial process streamlined and dignified </w:t>
      </w:r>
      <w:r w:rsidR="0090441D">
        <w:fldChar w:fldCharType="begin" w:fldLock="1"/>
      </w:r>
      <w:r w:rsidR="002971A6">
        <w:instrText>ADDIN CSL_CITATION {"citationItems":[{"id":"ITEM-1","itemData":{"author":[{"dropping-particle":"","family":"BoCP","given":"","non-dropping-particle":"","parse-names":false,"suffix":""}],"container-title":"The British Museum Quarterly","editor":[{"dropping-particle":"","family":"Cummings","given":"Brian","non-dropping-particle":"","parse-names":false,"suffix":""}],"id":"ITEM-1","issue":"3/4","issued":{"date-parts":[["1662"]]},"publisher":"Oxford University Press","title":"The Book of Common Prayer","type":"book","volume":"25"},"uris":["http://www.mendeley.com/documents/?uuid=1d511c4b-c3a2-4d42-9001-986b7e7a9e20"]}],"mendeley":{"formattedCitation":"(BoCP, 1662)","plainTextFormattedCitation":"(BoCP, 1662)","previouslyFormattedCitation":"(BoCP, 1662)"},"properties":{"noteIndex":0},"schema":"https://github.com/citation-style-language/schema/raw/master/csl-citation.json"}</w:instrText>
      </w:r>
      <w:r w:rsidR="0090441D">
        <w:fldChar w:fldCharType="separate"/>
      </w:r>
      <w:r w:rsidR="0090441D" w:rsidRPr="0090441D">
        <w:rPr>
          <w:noProof/>
        </w:rPr>
        <w:t>(BoCP, 1662)</w:t>
      </w:r>
      <w:r w:rsidR="0090441D">
        <w:fldChar w:fldCharType="end"/>
      </w:r>
      <w:r>
        <w:t xml:space="preserve">. The death of the physical body would obviously have had a negative </w:t>
      </w:r>
      <w:r w:rsidR="002D3B2F">
        <w:t>effect</w:t>
      </w:r>
      <w:r>
        <w:t xml:space="preserve"> on the emotional and physical bonds between the dead individual and the living left behind</w:t>
      </w:r>
      <w:r w:rsidR="0090441D">
        <w:t xml:space="preserve"> </w:t>
      </w:r>
      <w:r w:rsidR="0090441D">
        <w:fldChar w:fldCharType="begin" w:fldLock="1"/>
      </w:r>
      <w:r w:rsidR="000523F0">
        <w:instrText>ADDIN CSL_CITATION {"citationItems":[{"id":"ITEM-1","itemData":{"author":[{"dropping-particle":"","family":"Tarlow","given":"Sarah","non-dropping-particle":"","parse-names":false,"suffix":""}],"chapter-number":"4","container-title":"Thinking Through the Body, Archaeologies of Corporeality","editor":[{"dropping-particle":"","family":"Hamilakis","given":"Yannis","non-dropping-particle":"","parse-names":false,"suffix":""},{"dropping-particle":"","family":"Pluciennik","given":"Mark","non-dropping-particle":"","parse-names":false,"suffix":""},{"dropping-particle":"","family":"Tarlow","given":"Sarah","non-dropping-particle":"","parse-names":false,"suffix":""}],"id":"ITEM-1","issued":{"date-parts":[["2002"]]},"page":"85-98","publisher":"Springer Science+Business Media, LLC","publisher-place":"New York, U.S.","title":"The Aesthetic Corpse in Nineteenth Century Britain","type":"chapter"},"locator":"87","uris":["http://www.mendeley.com/documents/?uuid=6b050f06-22e2-42df-b508-7f57748c6250"]},{"id":"ITEM-2","itemData":{"abstract":"Offers observation on archaeological approaches to the study of death. Paradigm shift in archaeology; Implication of the interdisciplinary setting for archaeology; Prospect for interdisciplinarity in British university teaching.","author":[{"dropping-particle":"","family":"Härke","given":"Heinrich","non-dropping-particle":"","parse-names":false,"suffix":""}],"container-title":"Mortality","id":"ITEM-2","issue":"3","issued":{"date-parts":[["2002"]]},"page":"340-341","title":"Interdisciplinarity and the Archaeological Study of Death","type":"article-journal","volume":"7"},"locator":"340","uris":["http://www.mendeley.com/documents/?uuid=88224e78-ce62-401c-9426-dfb84b738b16"]}],"mendeley":{"formattedCitation":"(Heinrich Härke, 2002, p. 340; Tarlow, 2002, p. 87)","plainTextFormattedCitation":"(Heinrich Härke, 2002, p. 340; Tarlow, 2002, p. 87)","previouslyFormattedCitation":"(Heinrich Härke, 2002, p. 340; Tarlow, 2002, p. 87)"},"properties":{"noteIndex":0},"schema":"https://github.com/citation-style-language/schema/raw/master/csl-citation.json"}</w:instrText>
      </w:r>
      <w:r w:rsidR="0090441D">
        <w:fldChar w:fldCharType="separate"/>
      </w:r>
      <w:r w:rsidR="00F12A9D" w:rsidRPr="00F12A9D">
        <w:rPr>
          <w:noProof/>
        </w:rPr>
        <w:t>(Heinrich Härke, 2002, p. 340; Tarlow, 2002, p. 87)</w:t>
      </w:r>
      <w:r w:rsidR="0090441D">
        <w:fldChar w:fldCharType="end"/>
      </w:r>
      <w:r w:rsidR="0090441D">
        <w:t xml:space="preserve">. </w:t>
      </w:r>
      <w:r>
        <w:t xml:space="preserve">Tarlow argues that the idea of ‘kinship’ and a desire to connect with the dead individual is what lead to the rise of the ‘beautiful dead’ the need to prepare the body to appear as if sleeping and at </w:t>
      </w:r>
      <w:r w:rsidRPr="00421620">
        <w:t xml:space="preserve">peace </w:t>
      </w:r>
      <w:r w:rsidR="00421620" w:rsidRPr="00421620">
        <w:fldChar w:fldCharType="begin" w:fldLock="1"/>
      </w:r>
      <w:r w:rsidR="000523F0">
        <w:instrText>ADDIN CSL_CITATION {"citationItems":[{"id":"ITEM-1","itemData":{"author":[{"dropping-particle":"","family":"Tarlow","given":"Sarah","non-dropping-particle":"","parse-names":false,"suffix":""}],"chapter-number":"4","container-title":"Thinking Through the Body, Archaeologies of Corporeality","editor":[{"dropping-particle":"","family":"Hamilakis","given":"Yannis","non-dropping-particle":"","parse-names":false,"suffix":""},{"dropping-particle":"","family":"Pluciennik","given":"Mark","non-dropping-particle":"","parse-names":false,"suffix":""},{"dropping-particle":"","family":"Tarlow","given":"Sarah","non-dropping-particle":"","parse-names":false,"suffix":""}],"id":"ITEM-1","issued":{"date-parts":[["2002"]]},"page":"85-98","publisher":"Springer Science+Business Media, LLC","publisher-place":"New York, U.S.","title":"The Aesthetic Corpse in Nineteenth Century Britain","type":"chapter"},"locator":"87","uris":["http://www.mendeley.com/documents/?uuid=6b050f06-22e2-42df-b508-7f57748c6250"]}],"mendeley":{"formattedCitation":"(Tarlow, 2002, p. 87)","plainTextFormattedCitation":"(Tarlow, 2002, p. 87)","previouslyFormattedCitation":"(Tarlow, 2002, p. 87)"},"properties":{"noteIndex":0},"schema":"https://github.com/citation-style-language/schema/raw/master/csl-citation.json"}</w:instrText>
      </w:r>
      <w:r w:rsidR="00421620" w:rsidRPr="00421620">
        <w:fldChar w:fldCharType="separate"/>
      </w:r>
      <w:r w:rsidR="00421620" w:rsidRPr="00421620">
        <w:rPr>
          <w:noProof/>
        </w:rPr>
        <w:t>(Tarlow, 2002, p. 87)</w:t>
      </w:r>
      <w:r w:rsidR="00421620" w:rsidRPr="00421620">
        <w:fldChar w:fldCharType="end"/>
      </w:r>
      <w:r w:rsidR="00421620" w:rsidRPr="00421620">
        <w:t>.</w:t>
      </w:r>
      <w:r w:rsidRPr="00421620">
        <w:t xml:space="preserve"> </w:t>
      </w:r>
      <w:r w:rsidRPr="003A6D02">
        <w:t>Tarlow also argues that the funerary practices from the late 18</w:t>
      </w:r>
      <w:r w:rsidRPr="003A6D02">
        <w:rPr>
          <w:vertAlign w:val="superscript"/>
        </w:rPr>
        <w:t>th</w:t>
      </w:r>
      <w:r w:rsidRPr="003A6D02">
        <w:t xml:space="preserve"> century represent the need for the bereaved to construct a relationship past the point of death, the actions of the living population are part of a process of engaging with </w:t>
      </w:r>
      <w:r w:rsidR="008D55CF">
        <w:t>t</w:t>
      </w:r>
      <w:r w:rsidRPr="003A6D02">
        <w:t>he dead body in order to maintain the relationship</w:t>
      </w:r>
      <w:r w:rsidR="00421620">
        <w:t xml:space="preserve"> </w:t>
      </w:r>
      <w:r w:rsidR="00421620">
        <w:fldChar w:fldCharType="begin" w:fldLock="1"/>
      </w:r>
      <w:r w:rsidR="000523F0">
        <w:instrText>ADDIN CSL_CITATION {"citationItems":[{"id":"ITEM-1","itemData":{"author":[{"dropping-particle":"","family":"Tarlow","given":"Sarah","non-dropping-particle":"","parse-names":false,"suffix":""}],"chapter-number":"4","container-title":"Thinking Through the Body, Archaeologies of Corporeality","editor":[{"dropping-particle":"","family":"Hamilakis","given":"Yannis","non-dropping-particle":"","parse-names":false,"suffix":""},{"dropping-particle":"","family":"Pluciennik","given":"Mark","non-dropping-particle":"","parse-names":false,"suffix":""},{"dropping-particle":"","family":"Tarlow","given":"Sarah","non-dropping-particle":"","parse-names":false,"suffix":""}],"id":"ITEM-1","issued":{"date-parts":[["2002"]]},"page":"85-98","publisher":"Springer Science+Business Media, LLC","publisher-place":"New York, U.S.","title":"The Aesthetic Corpse in Nineteenth Century Britain","type":"chapter"},"locator":"85","uris":["http://www.mendeley.com/documents/?uuid=6b050f06-22e2-42df-b508-7f57748c6250"]}],"mendeley":{"formattedCitation":"(Tarlow, 2002, p. 85)","plainTextFormattedCitation":"(Tarlow, 2002, p. 85)","previouslyFormattedCitation":"(Tarlow, 2002, p. 85)"},"properties":{"noteIndex":0},"schema":"https://github.com/citation-style-language/schema/raw/master/csl-citation.json"}</w:instrText>
      </w:r>
      <w:r w:rsidR="00421620">
        <w:fldChar w:fldCharType="separate"/>
      </w:r>
      <w:r w:rsidR="00421620" w:rsidRPr="00421620">
        <w:rPr>
          <w:noProof/>
        </w:rPr>
        <w:t>(Tarlow, 2002, p. 85)</w:t>
      </w:r>
      <w:r w:rsidR="00421620">
        <w:fldChar w:fldCharType="end"/>
      </w:r>
      <w:r w:rsidR="00421620">
        <w:t>.</w:t>
      </w:r>
    </w:p>
    <w:p w14:paraId="17A52E0F" w14:textId="1CA55582" w:rsidR="00A75DE8" w:rsidRPr="00026FE6" w:rsidRDefault="00853F8D" w:rsidP="00A75DE8">
      <w:r w:rsidRPr="00853F8D">
        <w:t xml:space="preserve">Death is experienced by two key parties, the individual who has died and their living associates. Philip Aries suggests that there was a key change in the understanding of death, where the emphasis changed from being on the person who died and moved to those left behind </w:t>
      </w:r>
      <w:r w:rsidR="000C2DFB" w:rsidRPr="000C2DFB">
        <w:fldChar w:fldCharType="begin" w:fldLock="1"/>
      </w:r>
      <w:r w:rsidR="007C31C1">
        <w:instrText>ADDIN CSL_CITATION {"citationItems":[{"id":"ITEM-1","itemData":{"author":[{"dropping-particle":"","family":"Aries","given":"Philippe","non-dropping-particle":"","parse-names":false,"suffix":""}],"id":"ITEM-1","issued":{"date-parts":[["1991"]]},"publisher":"The John Hopkins University Press","publisher-place":"Baltimore","title":"Western Attitudes toward Death: From the Middle Ages to the Present","type":"book"},"uris":["http://www.mendeley.com/documents/?uuid=ef2b37b1-bcb6-449d-a565-8850616c39b7"]}],"mendeley":{"formattedCitation":"(Aries, 1991)","plainTextFormattedCitation":"(Aries, 1991)","previouslyFormattedCitation":"(Aries, 1991)"},"properties":{"noteIndex":0},"schema":"https://github.com/citation-style-language/schema/raw/master/csl-citation.json"}</w:instrText>
      </w:r>
      <w:r w:rsidR="000C2DFB" w:rsidRPr="000C2DFB">
        <w:fldChar w:fldCharType="separate"/>
      </w:r>
      <w:r w:rsidR="007C31C1" w:rsidRPr="007C31C1">
        <w:rPr>
          <w:noProof/>
        </w:rPr>
        <w:t>(Aries, 1991)</w:t>
      </w:r>
      <w:r w:rsidR="000C2DFB" w:rsidRPr="000C2DFB">
        <w:fldChar w:fldCharType="end"/>
      </w:r>
      <w:r w:rsidR="000C2DFB" w:rsidRPr="000C2DFB">
        <w:t>.</w:t>
      </w:r>
      <w:r w:rsidR="00B77897" w:rsidRPr="000C2DFB">
        <w:t xml:space="preserve"> The preparation </w:t>
      </w:r>
      <w:r w:rsidR="00B77897" w:rsidRPr="00D37278">
        <w:t>of the body and the funeral therefore become a process for the living rather than for the deceased</w:t>
      </w:r>
      <w:r w:rsidR="000C2DFB">
        <w:t xml:space="preserve"> </w:t>
      </w:r>
      <w:r w:rsidR="000C2DFB" w:rsidRPr="00421620">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13","uris":["http://www.mendeley.com/documents/?uuid=1f9b6134-c319-42ad-8323-2e9d50769310"]},{"id":"ITEM-2","itemData":{"author":[{"dropping-particle":"","family":"Aries","given":"Philippe","non-dropping-particle":"","parse-names":false,"suffix":""}],"id":"ITEM-2","issued":{"date-parts":[["1991"]]},"publisher":"The John Hopkins University Press","publisher-place":"Baltimore","title":"Western Attitudes toward Death: From the Middle Ages to the Present","type":"book"},"uris":["http://www.mendeley.com/documents/?uuid=ef2b37b1-bcb6-449d-a565-8850616c39b7"]},{"id":"ITEM-3","itemData":{"author":[{"dropping-particle":"","family":"Filippucci","given":"P","non-dropping-particle":"","parse-names":false,"suffix":""},{"dropping-particle":"","family":"Harries","given":"J","non-dropping-particle":"","parse-names":false,"suffix":""},{"dropping-particle":"","family":"Fontein","given":"J","non-dropping-particle":"","parse-names":false,"suffix":""},{"dropping-particle":"","family":"Krmpotich","given":"C","non-dropping-particle":"","parse-names":false,"suffix":""}],"chapter-number":"11","container-title":"Archaeology and Anthropology: Past, Present and Future","editor":[{"dropping-particle":"","family":"Shankland","given":"David","non-dropping-particle":"","parse-names":false,"suffix":""}],"id":"ITEM-3","issued":{"date-parts":[["2012"]]},"page":"174-218","publisher":"Berg","publisher-place":"London","title":"Encountering the Past: Unearthing Remants of Humans in Archaeology and Anthropology","type":"chapter"},"locator":"199-200","uris":["http://www.mendeley.com/documents/?uuid=cfdd5100-8ce2-4aa8-9369-01ab933ca5cc"]}],"mendeley":{"formattedCitation":"(Aries, 1991; Cherryson et al., 2012, p. 13; Filippucci, Harries, Fontein, &amp; Krmpotich, 2012, pp. 199–200)","plainTextFormattedCitation":"(Aries, 1991; Cherryson et al., 2012, p. 13; Filippucci, Harries, Fontein, &amp; Krmpotich, 2012, pp. 199–200)","previouslyFormattedCitation":"(Aries, 1991; Cherryson et al., 2012, p. 13; Filippucci, Harries, Fontein, &amp; Krmpotich, 2012, pp. 199–200)"},"properties":{"noteIndex":0},"schema":"https://github.com/citation-style-language/schema/raw/master/csl-citation.json"}</w:instrText>
      </w:r>
      <w:r w:rsidR="000C2DFB" w:rsidRPr="00421620">
        <w:fldChar w:fldCharType="separate"/>
      </w:r>
      <w:r w:rsidR="007C31C1" w:rsidRPr="007C31C1">
        <w:rPr>
          <w:noProof/>
        </w:rPr>
        <w:t>(Aries, 1991; Cherryson et al., 2012, p. 13; Filippucci, Harries, Fontein, &amp; Krmpotich, 2012, pp. 199–200)</w:t>
      </w:r>
      <w:r w:rsidR="000C2DFB" w:rsidRPr="00421620">
        <w:fldChar w:fldCharType="end"/>
      </w:r>
      <w:r w:rsidR="00A75DE8" w:rsidRPr="00421620">
        <w:t>.</w:t>
      </w:r>
      <w:r w:rsidR="005C1E7B" w:rsidRPr="00421620">
        <w:t xml:space="preserve"> Interpretations </w:t>
      </w:r>
      <w:r w:rsidR="005C1E7B">
        <w:t xml:space="preserve">of status, gender and ranking from funerary deposits are to a large extent dependant on archaeologists’ abilities to interpret initially the relationship that the living construct with the dead </w:t>
      </w:r>
      <w:r w:rsidR="000C2DFB">
        <w:fldChar w:fldCharType="begin" w:fldLock="1"/>
      </w:r>
      <w:r w:rsidR="000523F0">
        <w:instrText>ADDIN CSL_CITATION {"citationItems":[{"id":"ITEM-1","itemData":{"author":[{"dropping-particle":"","family":"Parker Pearson","given":"M","non-dropping-particle":"","parse-names":false,"suffix":""}],"container-title":"Cambridge Archaeological Journal","id":"ITEM-1","issued":{"date-parts":[["1993"]]},"page":"203-229","title":"Parker Pearson 1993","type":"article","volume":"3"},"locator":"203","uris":["http://www.mendeley.com/documents/?uuid=7d56d91c-25db-4070-9291-f29dfa3a98d1"]}],"mendeley":{"formattedCitation":"(M Parker Pearson, 1993a, p. 203)","plainTextFormattedCitation":"(M Parker Pearson, 1993a, p. 203)","previouslyFormattedCitation":"(M Parker Pearson, 1993a, p. 203)"},"properties":{"noteIndex":0},"schema":"https://github.com/citation-style-language/schema/raw/master/csl-citation.json"}</w:instrText>
      </w:r>
      <w:r w:rsidR="000C2DFB">
        <w:fldChar w:fldCharType="separate"/>
      </w:r>
      <w:r w:rsidR="005C06ED" w:rsidRPr="005C06ED">
        <w:rPr>
          <w:noProof/>
        </w:rPr>
        <w:t>(M Parker Pearson, 1993a, p. 203)</w:t>
      </w:r>
      <w:r w:rsidR="000C2DFB">
        <w:fldChar w:fldCharType="end"/>
      </w:r>
      <w:r w:rsidR="000C2DFB">
        <w:t>.</w:t>
      </w:r>
    </w:p>
    <w:p w14:paraId="72517491" w14:textId="55FE4570" w:rsidR="005C1E7B" w:rsidRDefault="00190911" w:rsidP="005C1E7B">
      <w:pPr>
        <w:pStyle w:val="Heading2"/>
      </w:pPr>
      <w:bookmarkStart w:id="129" w:name="_Toc35168522"/>
      <w:r>
        <w:t>Archaeological Methodologies for death and burial studies</w:t>
      </w:r>
      <w:bookmarkEnd w:id="129"/>
    </w:p>
    <w:p w14:paraId="30D73324" w14:textId="6014E2DE" w:rsidR="00263045" w:rsidRDefault="00A82A2E" w:rsidP="00097293">
      <w:r>
        <w:t xml:space="preserve">The public fascination with archaeology is a thriving facet of modern-day British culture. Popular television programmes such as ‘Time Team’, ‘Digging for Britain’ and </w:t>
      </w:r>
      <w:r w:rsidR="00EB781F">
        <w:t>site-specific</w:t>
      </w:r>
      <w:r>
        <w:t xml:space="preserve"> documentaries </w:t>
      </w:r>
      <w:r w:rsidR="00EB781F">
        <w:t xml:space="preserve">including </w:t>
      </w:r>
      <w:r w:rsidR="00CC55A4">
        <w:t>C</w:t>
      </w:r>
      <w:r>
        <w:t xml:space="preserve">hannel 4’s Crossrail series have </w:t>
      </w:r>
      <w:r w:rsidR="00C67F45">
        <w:t xml:space="preserve">pushed </w:t>
      </w:r>
      <w:r w:rsidR="00EB781F">
        <w:t>the archaeological study of death and human remains into the limelight</w:t>
      </w:r>
      <w:r w:rsidR="005D3791">
        <w:t xml:space="preserve"> </w:t>
      </w:r>
      <w:r w:rsidR="005D3791">
        <w:fldChar w:fldCharType="begin" w:fldLock="1"/>
      </w:r>
      <w:r w:rsidR="00D95C9C">
        <w:instrText>ADDIN CSL_CITATION {"citationItems":[{"id":"ITEM-1","itemData":{"author":[{"dropping-particle":"","family":"Hartle","given":"Robert","non-dropping-particle":"","parse-names":false,"suffix":""}],"id":"ITEM-1","issued":{"date-parts":[["2017"]]},"publisher":"MOLA","publisher-place":"London","title":"The New Churchyard: From Moorfields Marsh to Bethlem Burial Ground, Brokers Row and Liverpool Street","type":"book"},"uris":["http://www.mendeley.com/documents/?uuid=8e14d800-f820-4f79-b48f-1a821a020213"]},{"id":"ITEM-2","itemData":{"author":[{"dropping-particle":"","family":"Sayer","given":"D","non-dropping-particle":"","parse-names":false,"suffix":""}],"id":"ITEM-2","issued":{"date-parts":[["2010"]]},"publisher":"Gerald Duckworth &amp; Co. Ltd.","publisher-place":"London","title":"Ethics and Burial Archaeology","type":"book"},"locator":"70-71","uris":["http://www.mendeley.com/documents/?uuid=14ccf8e7-22b5-45d1-b46b-d411eda63c44"]}],"mendeley":{"formattedCitation":"(Hartle, 2017; Sayer, 2010, pp. 70–71)","plainTextFormattedCitation":"(Hartle, 2017; Sayer, 2010, pp. 70–71)","previouslyFormattedCitation":"(Hartle, 2017; Sayer, 2010, pp. 70–71)"},"properties":{"noteIndex":0},"schema":"https://github.com/citation-style-language/schema/raw/master/csl-citation.json"}</w:instrText>
      </w:r>
      <w:r w:rsidR="005D3791">
        <w:fldChar w:fldCharType="separate"/>
      </w:r>
      <w:r w:rsidR="005B304E" w:rsidRPr="005B304E">
        <w:rPr>
          <w:noProof/>
        </w:rPr>
        <w:t>(Hartle, 2017; Sayer, 2010, pp. 70–71)</w:t>
      </w:r>
      <w:r w:rsidR="005D3791">
        <w:fldChar w:fldCharType="end"/>
      </w:r>
      <w:r w:rsidR="00EB781F">
        <w:t>.</w:t>
      </w:r>
      <w:r w:rsidR="00383957">
        <w:t xml:space="preserve"> </w:t>
      </w:r>
      <w:r w:rsidR="00650948">
        <w:t xml:space="preserve">There are three key groups working in the archaeological sector which comprise; academics, commercial companies and community groups. </w:t>
      </w:r>
    </w:p>
    <w:p w14:paraId="1A16CF98" w14:textId="5C6F75D4" w:rsidR="00383957" w:rsidRDefault="00650948" w:rsidP="00097293">
      <w:r>
        <w:t>Academics attached to higher education institutions are limited in the work that they complete by</w:t>
      </w:r>
      <w:r w:rsidR="00383957">
        <w:t xml:space="preserve"> many factors. These include</w:t>
      </w:r>
      <w:r>
        <w:t xml:space="preserve"> competitive funding restraints, </w:t>
      </w:r>
      <w:r w:rsidR="00383957">
        <w:t xml:space="preserve">access to </w:t>
      </w:r>
      <w:r>
        <w:t>resources a</w:t>
      </w:r>
      <w:r w:rsidR="00AA00C8">
        <w:t>nd long-term ongoing access to archaeological sites. Whilst academics generally have the luxuries of time, a large student work force and the facilities to publish and disseminate results to the wider community</w:t>
      </w:r>
      <w:r w:rsidR="00263045">
        <w:t>;</w:t>
      </w:r>
      <w:r w:rsidR="00AA00C8">
        <w:t xml:space="preserve"> these also act as barriers to universities gaining access to burial sites.</w:t>
      </w:r>
      <w:r w:rsidR="00263045">
        <w:t xml:space="preserve"> Universities are often disinterested in a single season of excavation at a site, academic interests are generally geared towards answering specific research questions over a period of years. Higher education institutions</w:t>
      </w:r>
      <w:r w:rsidR="0088112D">
        <w:t xml:space="preserve"> </w:t>
      </w:r>
      <w:r w:rsidR="00166F6C">
        <w:t>do not</w:t>
      </w:r>
      <w:r w:rsidR="00263045">
        <w:t xml:space="preserve"> generally </w:t>
      </w:r>
      <w:r w:rsidR="00166F6C">
        <w:t>compete</w:t>
      </w:r>
      <w:r w:rsidR="00263045">
        <w:t xml:space="preserve"> for ‘paid/funded’ excavation of sites against commercial providers. In this case, sites available to the academic sector tend to not be under threat of development.</w:t>
      </w:r>
      <w:r w:rsidR="00383957">
        <w:t xml:space="preserve"> The academic study of a burial site is therefore limited to sites where the </w:t>
      </w:r>
      <w:r w:rsidR="009440AF">
        <w:t>landowner</w:t>
      </w:r>
      <w:r w:rsidR="00383957">
        <w:t xml:space="preserve"> is amenable to ongoing research excavations on their land and where funding can be obtained </w:t>
      </w:r>
      <w:r w:rsidR="006A4883">
        <w:t>either through grants, donations or from the institution itself.</w:t>
      </w:r>
    </w:p>
    <w:p w14:paraId="7ED3A02C" w14:textId="4687CF1F" w:rsidR="00650948" w:rsidRDefault="00263045" w:rsidP="00097293">
      <w:r>
        <w:t xml:space="preserve">Turning to the academic excavation of burials, the key issue with the academic approach </w:t>
      </w:r>
      <w:r w:rsidR="006A4883">
        <w:t>is</w:t>
      </w:r>
      <w:r>
        <w:t xml:space="preserve"> that often results are slow to be </w:t>
      </w:r>
      <w:r w:rsidR="00166F6C">
        <w:t>made accessible to the wider research community</w:t>
      </w:r>
      <w:r w:rsidR="0044309D">
        <w:t xml:space="preserve">. A further issue is that excavations with focused research aims can be selective in their data collection, collecting only what is necessary in the present rather than taking an all-encompassing approach. Obviously, there are excellent examples of ongoing research at </w:t>
      </w:r>
      <w:r w:rsidR="000B314E">
        <w:t>Burial Ground</w:t>
      </w:r>
      <w:r w:rsidR="0044309D">
        <w:t xml:space="preserve"> sites </w:t>
      </w:r>
      <w:r w:rsidR="006A4883">
        <w:t xml:space="preserve">that have </w:t>
      </w:r>
      <w:r w:rsidR="0044309D">
        <w:t xml:space="preserve">successful outreach programmes, publications and rigorous data collection methodologies. </w:t>
      </w:r>
    </w:p>
    <w:p w14:paraId="05DF6365" w14:textId="1C505796" w:rsidR="00083281" w:rsidRPr="00FF3C75" w:rsidRDefault="00083281" w:rsidP="00097293">
      <w:pPr>
        <w:rPr>
          <w:color w:val="FF0000"/>
        </w:rPr>
      </w:pPr>
      <w:r>
        <w:t>There is a bias</w:t>
      </w:r>
      <w:r w:rsidR="00166F6C">
        <w:t xml:space="preserve"> in publications of </w:t>
      </w:r>
      <w:r w:rsidR="000B314E">
        <w:t>Burial Ground</w:t>
      </w:r>
      <w:r w:rsidR="00166F6C">
        <w:t xml:space="preserve"> sites in favour of osteology</w:t>
      </w:r>
      <w:r w:rsidR="002C05F0">
        <w:t xml:space="preserve"> </w:t>
      </w:r>
      <w:r w:rsidR="002C05F0">
        <w:fldChar w:fldCharType="begin" w:fldLock="1"/>
      </w:r>
      <w:r w:rsidR="002C05F0">
        <w:instrText>ADDIN CSL_CITATION {"citationItems":[{"id":"ITEM-1","itemData":{"author":[{"dropping-particle":"","family":"Tarlow","given":"Sarah","non-dropping-particle":"","parse-names":false,"suffix":""}],"chapter-number":"1","container-title":"Ritual, Belief and the Dead in Early Modern Britain and Ireland","editor":[{"dropping-particle":"","family":"Tarlow","given":"Sarah","non-dropping-particle":"","parse-names":false,"suffix":""}],"id":"ITEM-1","issued":{"date-parts":[["2013"]]},"publisher":"Cambridge University Press","publisher-place":"Cambridge","title":"Introduction: Death and Burial in Post-Medieval Europe","type":"chapter"},"locator":"4","uris":["http://www.mendeley.com/documents/?uuid=10cb609f-67e2-4fe3-bf24-3982fb83d0cc"]}],"mendeley":{"formattedCitation":"(Tarlow, 2013, p. 4)","plainTextFormattedCitation":"(Tarlow, 2013, p. 4)","previouslyFormattedCitation":"(Tarlow, 2013, p. 4)"},"properties":{"noteIndex":0},"schema":"https://github.com/citation-style-language/schema/raw/master/csl-citation.json"}</w:instrText>
      </w:r>
      <w:r w:rsidR="002C05F0">
        <w:fldChar w:fldCharType="separate"/>
      </w:r>
      <w:r w:rsidR="002C05F0" w:rsidRPr="002C05F0">
        <w:rPr>
          <w:noProof/>
        </w:rPr>
        <w:t>(Tarlow, 2013, p. 4)</w:t>
      </w:r>
      <w:r w:rsidR="002C05F0">
        <w:fldChar w:fldCharType="end"/>
      </w:r>
      <w:r w:rsidR="00166F6C">
        <w:t xml:space="preserve">. </w:t>
      </w:r>
      <w:r>
        <w:t xml:space="preserve">The attraction of ‘bones’ as a research subject, particularly for PhD research, is that the study of bones can be both scientific and quantifiable. The quantitative data produced through osteological analysis is </w:t>
      </w:r>
      <w:r w:rsidR="00D56BEF">
        <w:t xml:space="preserve">a </w:t>
      </w:r>
      <w:r>
        <w:t xml:space="preserve">compelling </w:t>
      </w:r>
      <w:r w:rsidR="00D56BEF">
        <w:t xml:space="preserve">basis for post graduate study, there are numerous </w:t>
      </w:r>
      <w:r w:rsidR="000B314E">
        <w:t>Burial Ground</w:t>
      </w:r>
      <w:r w:rsidR="00D56BEF">
        <w:t xml:space="preserve">s whose skeletal collections have been extensively examined for different purposes including trauma, disease, diet etc. This has resulted in a </w:t>
      </w:r>
      <w:r w:rsidR="00C67F45">
        <w:t xml:space="preserve">plethora </w:t>
      </w:r>
      <w:r w:rsidR="00D56BEF">
        <w:t xml:space="preserve">of studies on repetitive datasets reaching, generally, the same </w:t>
      </w:r>
      <w:r w:rsidR="00175F52">
        <w:t>conclusions</w:t>
      </w:r>
      <w:r w:rsidR="00D56BEF">
        <w:t xml:space="preserve"> using different approaches.</w:t>
      </w:r>
      <w:r w:rsidR="00175F52">
        <w:t xml:space="preserve"> The issue with this, is that although there is justifiably a place for osteological analysis in the study of death and burial</w:t>
      </w:r>
      <w:r w:rsidR="00EF0D45">
        <w:t>,</w:t>
      </w:r>
      <w:r w:rsidR="00175F52">
        <w:t xml:space="preserve"> it should not be the key research output from a </w:t>
      </w:r>
      <w:r w:rsidR="000B314E">
        <w:t>Burial Ground</w:t>
      </w:r>
      <w:r w:rsidR="00175F52">
        <w:t xml:space="preserve"> </w:t>
      </w:r>
      <w:r w:rsidR="00175F52" w:rsidRPr="00166F6C">
        <w:t>excavation</w:t>
      </w:r>
      <w:r w:rsidR="00166F6C" w:rsidRPr="00166F6C">
        <w:t xml:space="preserve"> </w:t>
      </w:r>
      <w:r w:rsidR="00166F6C" w:rsidRPr="00166F6C">
        <w:fldChar w:fldCharType="begin" w:fldLock="1"/>
      </w:r>
      <w:r w:rsidR="002C05F0">
        <w:instrText>ADDIN CSL_CITATION {"citationItems":[{"id":"ITEM-1","itemData":{"author":[{"dropping-particle":"","family":"Tarlow","given":"Sarah","non-dropping-particle":"","parse-names":false,"suffix":""}],"chapter-number":"1","container-title":"Ritual, Belief and the Dead in Early Modern Britain and Ireland","editor":[{"dropping-particle":"","family":"Tarlow","given":"Sarah","non-dropping-particle":"","parse-names":false,"suffix":""}],"id":"ITEM-1","issued":{"date-parts":[["2013"]]},"publisher":"Cambridge University Press","publisher-place":"Cambridge","title":"Introduction: Death and Burial in Post-Medieval Europe","type":"chapter"},"locator":"5","uris":["http://www.mendeley.com/documents/?uuid=10cb609f-67e2-4fe3-bf24-3982fb83d0cc"]},{"id":"ITEM-2","itemData":{"author":[{"dropping-particle":"","family":"Renshaw","given":"L","non-dropping-particle":"","parse-names":false,"suffix":""},{"dropping-particle":"","family":"Powers","given":"N","non-dropping-particle":"","parse-names":false,"suffix":""}],"container-title":"Post-Medieval Archaeology","id":"ITEM-2","issue":"1","issued":{"date-parts":[["2016"]]},"page":"159-177","title":"The Archaeology of Post-Medieval Death and Burial","type":"article-journal","volume":"50"},"locator":"159","uris":["http://www.mendeley.com/documents/?uuid=42b5dfbe-a673-4bf4-811f-fa8f2630453e"]}],"mendeley":{"formattedCitation":"(Renshaw &amp; Powers, 2016, p. 159; Tarlow, 2013, p. 5)","plainTextFormattedCitation":"(Renshaw &amp; Powers, 2016, p. 159; Tarlow, 2013, p. 5)","previouslyFormattedCitation":"(Renshaw &amp; Powers, 2016, p. 159; Tarlow, 2013, p. 5)"},"properties":{"noteIndex":0},"schema":"https://github.com/citation-style-language/schema/raw/master/csl-citation.json"}</w:instrText>
      </w:r>
      <w:r w:rsidR="00166F6C" w:rsidRPr="00166F6C">
        <w:fldChar w:fldCharType="separate"/>
      </w:r>
      <w:r w:rsidR="00F24FB9" w:rsidRPr="00F24FB9">
        <w:rPr>
          <w:noProof/>
        </w:rPr>
        <w:t>(Renshaw &amp; Powers, 2016, p. 159; Tarlow, 2013, p. 5)</w:t>
      </w:r>
      <w:r w:rsidR="00166F6C" w:rsidRPr="00166F6C">
        <w:fldChar w:fldCharType="end"/>
      </w:r>
      <w:r w:rsidR="00166F6C" w:rsidRPr="00166F6C">
        <w:t xml:space="preserve">. </w:t>
      </w:r>
      <w:r w:rsidR="007B52C6" w:rsidRPr="00166F6C">
        <w:t xml:space="preserve">This literature </w:t>
      </w:r>
      <w:r w:rsidR="007B52C6">
        <w:t xml:space="preserve">review has identified that the best examples of published </w:t>
      </w:r>
      <w:r w:rsidR="000B314E">
        <w:t>Burial Ground</w:t>
      </w:r>
      <w:r w:rsidR="007B52C6">
        <w:t xml:space="preserve"> excavations have taken a multidisciplinary approach utilising all sources and sub-specialisms of burial archaeology in order to present synthesised and in context interpretations of burial sites</w:t>
      </w:r>
      <w:r w:rsidR="00166F6C">
        <w:t xml:space="preserve"> </w:t>
      </w:r>
      <w:r w:rsidR="00166F6C">
        <w:fldChar w:fldCharType="begin" w:fldLock="1"/>
      </w:r>
      <w:r w:rsidR="00166F6C">
        <w:instrText>ADDIN CSL_CITATION {"citationItems":[{"id":"ITEM-1","itemData":{"author":[{"dropping-particle":"","family":"Filippucci","given":"P","non-dropping-particle":"","parse-names":false,"suffix":""},{"dropping-particle":"","family":"Harries","given":"J","non-dropping-particle":"","parse-names":false,"suffix":""},{"dropping-particle":"","family":"Fontein","given":"J","non-dropping-particle":"","parse-names":false,"suffix":""},{"dropping-particle":"","family":"Krmpotich","given":"C","non-dropping-particle":"","parse-names":false,"suffix":""}],"chapter-number":"11","container-title":"Archaeology and Anthropology: Past, Present and Future","editor":[{"dropping-particle":"","family":"Shankland","given":"David","non-dropping-particle":"","parse-names":false,"suffix":""}],"id":"ITEM-1","issued":{"date-parts":[["2012"]]},"page":"174-218","publisher":"Berg","publisher-place":"London","title":"Encountering the Past: Unearthing Remants of Humans in Archaeology and Anthropology","type":"chapter"},"locator":"197","uris":["http://www.mendeley.com/documents/?uuid=cfdd5100-8ce2-4aa8-9369-01ab933ca5cc"]}],"mendeley":{"formattedCitation":"(Filippucci et al., 2012, p. 197)","plainTextFormattedCitation":"(Filippucci et al., 2012, p. 197)","previouslyFormattedCitation":"(Filippucci et al., 2012, p. 197)"},"properties":{"noteIndex":0},"schema":"https://github.com/citation-style-language/schema/raw/master/csl-citation.json"}</w:instrText>
      </w:r>
      <w:r w:rsidR="00166F6C">
        <w:fldChar w:fldCharType="separate"/>
      </w:r>
      <w:r w:rsidR="00166F6C" w:rsidRPr="00166F6C">
        <w:rPr>
          <w:noProof/>
        </w:rPr>
        <w:t>(Filippucci et al., 2012, p. 197)</w:t>
      </w:r>
      <w:r w:rsidR="00166F6C">
        <w:fldChar w:fldCharType="end"/>
      </w:r>
      <w:r w:rsidR="00166F6C">
        <w:t xml:space="preserve">. </w:t>
      </w:r>
      <w:r w:rsidR="007B52C6">
        <w:t>This review has also identified the notable lack of comparative sites outside of London, or at least a lack of such sites with accessible data</w:t>
      </w:r>
      <w:r w:rsidR="00E53186">
        <w:t xml:space="preserve"> </w:t>
      </w:r>
      <w:r w:rsidR="000C2DFB" w:rsidRPr="000C2DFB">
        <w:fldChar w:fldCharType="begin" w:fldLock="1"/>
      </w:r>
      <w:r w:rsidR="00687AB0">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2","uris":["http://www.mendeley.com/documents/?uuid=1f9b6134-c319-42ad-8323-2e9d50769310"]},{"id":"ITEM-2","itemData":{"author":[{"dropping-particle":"","family":"Tarlow","given":"Sarah","non-dropping-particle":"","parse-names":false,"suffix":""}],"chapter-number":"1","container-title":"Ritual, Belief and the Dead in Early Modern Britain and Ireland","editor":[{"dropping-particle":"","family":"Tarlow","given":"Sarah","non-dropping-particle":"","parse-names":false,"suffix":""}],"id":"ITEM-2","issued":{"date-parts":[["2013"]]},"publisher":"Cambridge University Press","publisher-place":"Cambridge","title":"Introduction: Death and Burial in Post-Medieval Europe","type":"chapter"},"locator":"4","uris":["http://www.mendeley.com/documents/?uuid=10cb609f-67e2-4fe3-bf24-3982fb83d0cc"]}],"mendeley":{"formattedCitation":"(Cherryson et al., 2012, p. 2; Tarlow, 2013, p. 4)","plainTextFormattedCitation":"(Cherryson et al., 2012, p. 2; Tarlow, 2013, p. 4)","previouslyFormattedCitation":"(Cherryson et al., 2012, p. 2; Tarlow, 2013, p. 4)"},"properties":{"noteIndex":0},"schema":"https://github.com/citation-style-language/schema/raw/master/csl-citation.json"}</w:instrText>
      </w:r>
      <w:r w:rsidR="000C2DFB" w:rsidRPr="000C2DFB">
        <w:fldChar w:fldCharType="separate"/>
      </w:r>
      <w:r w:rsidR="002C05F0" w:rsidRPr="002C05F0">
        <w:rPr>
          <w:noProof/>
        </w:rPr>
        <w:t>(Cherryson et al., 2012, p. 2; Tarlow, 2013, p. 4)</w:t>
      </w:r>
      <w:r w:rsidR="000C2DFB" w:rsidRPr="000C2DFB">
        <w:fldChar w:fldCharType="end"/>
      </w:r>
      <w:r w:rsidR="000C2DFB" w:rsidRPr="000C2DFB">
        <w:t>.</w:t>
      </w:r>
      <w:r w:rsidR="00FF3C75" w:rsidRPr="000C2DFB">
        <w:t xml:space="preserve"> </w:t>
      </w:r>
    </w:p>
    <w:p w14:paraId="621C6D77" w14:textId="04C8F8E3" w:rsidR="006A4883" w:rsidRDefault="006A4883" w:rsidP="00097293">
      <w:r>
        <w:t>In summary, academic investigation of burial sites is often slow both in terms of excavation and dissemination. Key barriers to successful excavation include accessibility of sites and funding</w:t>
      </w:r>
      <w:r w:rsidR="00166F6C">
        <w:t xml:space="preserve">. </w:t>
      </w:r>
      <w:r w:rsidR="00EC63C7">
        <w:t>A further issue is the preference by academics to favour quantifiable study, most notably osteological analysis.</w:t>
      </w:r>
    </w:p>
    <w:p w14:paraId="360B64E9" w14:textId="04B21B80" w:rsidR="00B954D2" w:rsidRDefault="00AA00C8" w:rsidP="00097293">
      <w:r>
        <w:t>The vast majority of archaeological works in the UK are undertaken by commercial archaeological companies</w:t>
      </w:r>
      <w:r w:rsidR="00B16E6A">
        <w:t xml:space="preserve"> </w:t>
      </w:r>
      <w:r w:rsidR="00B16E6A">
        <w:fldChar w:fldCharType="begin" w:fldLock="1"/>
      </w:r>
      <w:r w:rsidR="000328D1">
        <w:instrText>ADDIN CSL_CITATION {"citationItems":[{"id":"ITEM-1","itemData":{"author":[{"dropping-particle":"","family":"Anthony","given":"Sian","non-dropping-particle":"","parse-names":false,"suffix":""}],"chapter-number":"2","container-title":"Archaeologists and the Dead, Mortuary Archaeology in Contemporary Society","editor":[{"dropping-particle":"","family":"Williams","given":"H","non-dropping-particle":"","parse-names":false,"suffix":""},{"dropping-particle":"","family":"Giles","given":"M","non-dropping-particle":"","parse-names":false,"suffix":""}],"id":"ITEM-1","issued":{"date-parts":[["2016"]]},"publisher":"Oxford University Press","publisher-place":"Oxford","title":"Questions Raised in Excavating the Recent Dead","type":"chapter"},"locator":"23","uris":["http://www.mendeley.com/documents/?uuid=b3622715-b325-4aa8-8360-aa282233f825"]},{"id":"ITEM-2","itemData":{"ISBN":"9783110439731","author":[{"dropping-particle":"","family":"Boyle","given":"Angela","non-dropping-particle":"","parse-names":false,"suffix":""}],"container-title":"The Archaeology of Death in Post-medieval Europe","id":"ITEM-2","issued":{"date-parts":[["2015"]]},"page":"39-60","title":"Approaches to Post-medieval Burial in England : Past and Present","type":"article-journal"},"locator":"39","uris":["http://www.mendeley.com/documents/?uuid=707821e4-6993-4f0d-9bb1-ee63a4450bcf"]}],"mendeley":{"formattedCitation":"(Anthony, 2016, p. 23; Boyle, 2015, p. 39)","plainTextFormattedCitation":"(Anthony, 2016, p. 23; Boyle, 2015, p. 39)","previouslyFormattedCitation":"(Anthony, 2016, p. 23; Boyle, 2015, p. 39)"},"properties":{"noteIndex":0},"schema":"https://github.com/citation-style-language/schema/raw/master/csl-citation.json"}</w:instrText>
      </w:r>
      <w:r w:rsidR="00B16E6A">
        <w:fldChar w:fldCharType="separate"/>
      </w:r>
      <w:r w:rsidR="000328D1" w:rsidRPr="000328D1">
        <w:rPr>
          <w:noProof/>
        </w:rPr>
        <w:t>(Anthony, 2016, p. 23; Boyle, 2015, p. 39)</w:t>
      </w:r>
      <w:r w:rsidR="00B16E6A">
        <w:fldChar w:fldCharType="end"/>
      </w:r>
      <w:r>
        <w:t xml:space="preserve">. These companies employ teams of qualified and experienced archaeologists who efficiently and cost effectively </w:t>
      </w:r>
      <w:r w:rsidR="0088112D">
        <w:t>excavate and record</w:t>
      </w:r>
      <w:r>
        <w:t xml:space="preserve"> sites of archaeological importance</w:t>
      </w:r>
      <w:r w:rsidR="00EC63C7">
        <w:t>. These companies</w:t>
      </w:r>
      <w:r>
        <w:t xml:space="preserve"> generally follow</w:t>
      </w:r>
      <w:r w:rsidR="00EC63C7">
        <w:t xml:space="preserve"> </w:t>
      </w:r>
      <w:r>
        <w:t>strict codes of conduct</w:t>
      </w:r>
      <w:r w:rsidR="00166F6C">
        <w:t xml:space="preserve"> </w:t>
      </w:r>
      <w:r w:rsidR="00166F6C">
        <w:fldChar w:fldCharType="begin" w:fldLock="1"/>
      </w:r>
      <w:r w:rsidR="000523F0">
        <w:instrText>ADDIN CSL_CITATION {"citationItems":[{"id":"ITEM-1","itemData":{"author":[{"dropping-particle":"","family":"CIfA","given":"","non-dropping-particle":"","parse-names":false,"suffix":""}],"id":"ITEM-1","issued":{"date-parts":[["2017"]]},"title":"Standard and Guidance for Historic Environment Desk Based Assessment","type":"report"},"uris":["http://www.mendeley.com/documents/?uuid=5981dfd0-5b19-4629-b290-720b34313715"]},{"id":"ITEM-2","itemData":{"author":[{"dropping-particle":"","family":"CIfA","given":"","non-dropping-particle":"","parse-names":false,"suffix":""}],"id":"ITEM-2","issued":{"date-parts":[["2014"]]},"title":"Standard and Guidance for Archaeological Excavation","type":"report"},"uris":["http://www.mendeley.com/documents/?uuid=1c7116f3-22c8-4c24-9849-202f21720379"]},{"id":"ITEM-3","itemData":{"author":[{"dropping-particle":"","family":"BAJR","given":"","non-dropping-particle":"","parse-names":false,"suffix":""},{"dropping-particle":"","family":"OSSAFreelance","given":"","non-dropping-particle":"","parse-names":false,"suffix":""}],"id":"ITEM-3","issued":{"date-parts":[["2004"]]},"title":"A Basic Overview for the Recovery of Human Remains from Sites Under Development","type":"report"},"uris":["http://www.mendeley.com/documents/?uuid=6aef8c47-c8de-406f-865c-573e862bbbd2"]},{"id":"ITEM-4","itemData":{"author":[{"dropping-particle":"","family":"Mays","given":"S","non-dropping-particle":"","parse-names":false,"suffix":""},{"dropping-particle":"","family":"Sidell","given":"J","non-dropping-particle":"","parse-names":false,"suffix":""},{"dropping-particle":"","family":"Sloane","given":"B","non-dropping-particle":"","parse-names":false,"suffix":""},{"dropping-particle":"","family":"White","given":"W","non-dropping-particle":"","parse-names":false,"suffix":""},{"dropping-particle":"","family":"Elders","given":"J","non-dropping-particle":"","parse-names":false,"suffix":""}],"id":"ITEM-4","issued":{"date-parts":[["2015"]]},"title":"Large Burial Grounds - Guidance on Sampling in Archaeological Fieldwork Projects","type":"report"},"uris":["http://www.mendeley.com/documents/?uuid=1995b871-8866-4c6c-92f7-8d06f76f351d"]},{"id":"ITEM-5","itemData":{"author":[{"dropping-particle":"","family":"Sayer","given":"D","non-dropping-particle":"","parse-names":false,"suffix":""}],"id":"ITEM-5","issued":{"date-parts":[["2010"]]},"publisher":"Gerald Duckworth &amp; Co. Ltd.","publisher-place":"London","title":"Ethics and Burial Archaeology","type":"book"},"locator":"21","uris":["http://www.mendeley.com/documents/?uuid=14ccf8e7-22b5-45d1-b46b-d411eda63c44"]},{"id":"ITEM-6","itemData":{"author":[{"dropping-particle":"","family":"Mays","given":"S","non-dropping-particle":"","parse-names":false,"suffix":""}],"id":"ITEM-6","issued":{"date-parts":[["2017"]]},"title":"Guidance for Best Practice for the Treatment of Human Remains Excavated from Christian Burial Grounds in England","type":"report"},"uris":["http://www.mendeley.com/documents/?uuid=473a3a37-2d07-4593-bbc4-053575296450"]}],"mendeley":{"formattedCitation":"(BAJR &amp; OSSAFreelance, 2004; CIfA, 2014, 2017; Mays, 2017; Mays, Sidell, Sloane, White, &amp; Elders, 2015; Sayer, 2010, p. 21)","plainTextFormattedCitation":"(BAJR &amp; OSSAFreelance, 2004; CIfA, 2014, 2017; Mays, 2017; Mays, Sidell, Sloane, White, &amp; Elders, 2015; Sayer, 2010, p. 21)","previouslyFormattedCitation":"(BAJR &amp; OSSAFreelance, 2004; CIfA, 2014, 2017; Mays, 2017; Mays, Sidell, Sloane, White, &amp; Elders, 2015; Sayer, 2010, p. 21)"},"properties":{"noteIndex":0},"schema":"https://github.com/citation-style-language/schema/raw/master/csl-citation.json"}</w:instrText>
      </w:r>
      <w:r w:rsidR="00166F6C">
        <w:fldChar w:fldCharType="separate"/>
      </w:r>
      <w:r w:rsidR="006211C1" w:rsidRPr="006211C1">
        <w:rPr>
          <w:noProof/>
        </w:rPr>
        <w:t>(BAJR &amp; OSSAFreelance, 2004; CIfA, 2014, 2017; Mays, 2017; Mays, Sidell, Sloane, White, &amp; Elders, 2015; Sayer, 2010, p. 21)</w:t>
      </w:r>
      <w:r w:rsidR="00166F6C">
        <w:fldChar w:fldCharType="end"/>
      </w:r>
      <w:r>
        <w:t xml:space="preserve"> </w:t>
      </w:r>
      <w:r w:rsidR="00EC63C7">
        <w:t>and t</w:t>
      </w:r>
      <w:r w:rsidR="002A24F3">
        <w:t>he funding for these excavations is almost always provided by the landowner</w:t>
      </w:r>
      <w:r w:rsidR="00EC63C7">
        <w:t>.</w:t>
      </w:r>
      <w:r w:rsidR="002A24F3">
        <w:t xml:space="preserve"> </w:t>
      </w:r>
      <w:r w:rsidR="00EC63C7">
        <w:t>In</w:t>
      </w:r>
      <w:r w:rsidR="002A24F3">
        <w:t xml:space="preserve"> most cases </w:t>
      </w:r>
      <w:r w:rsidR="00EC63C7">
        <w:t xml:space="preserve">excavation </w:t>
      </w:r>
      <w:r w:rsidR="002A24F3">
        <w:t xml:space="preserve">is undertaken as part of the </w:t>
      </w:r>
      <w:r w:rsidR="002A24F3" w:rsidRPr="00166F6C">
        <w:t>process to obtain planning permission for construction under the guidelines of the N</w:t>
      </w:r>
      <w:r w:rsidR="005D2496">
        <w:t xml:space="preserve">ational </w:t>
      </w:r>
      <w:r w:rsidR="002A24F3" w:rsidRPr="00166F6C">
        <w:t>P</w:t>
      </w:r>
      <w:r w:rsidR="005D2496">
        <w:t xml:space="preserve">lanning </w:t>
      </w:r>
      <w:r w:rsidR="002A24F3" w:rsidRPr="00166F6C">
        <w:t>P</w:t>
      </w:r>
      <w:r w:rsidR="005D2496">
        <w:t xml:space="preserve">olicy </w:t>
      </w:r>
      <w:r w:rsidR="002A24F3" w:rsidRPr="00166F6C">
        <w:t>F</w:t>
      </w:r>
      <w:r w:rsidR="005D2496">
        <w:t>ramework</w:t>
      </w:r>
      <w:r w:rsidR="002A24F3" w:rsidRPr="00166F6C">
        <w:t xml:space="preserve"> </w:t>
      </w:r>
      <w:r w:rsidR="00166F6C" w:rsidRPr="00166F6C">
        <w:fldChar w:fldCharType="begin" w:fldLock="1"/>
      </w:r>
      <w:r w:rsidR="00A5392B">
        <w:instrText>ADDIN CSL_CITATION {"citationItems":[{"id":"ITEM-1","itemData":{"author":[{"dropping-particle":"","family":"NPPF","given":"","non-dropping-particle":"","parse-names":false,"suffix":""}],"id":"ITEM-1","issued":{"date-parts":[["2018"]]},"publisher":"the Secretary of State for Ministry of Housing, Communities and Local Government by Command of Her Majesty","title":"National Planning Policy Framework","type":"bill"},"uris":["http://www.mendeley.com/documents/?uuid=54fe5f64-cbae-4556-867e-10e11b67d0c8"]}],"mendeley":{"formattedCitation":"(NPPF, 2018)","plainTextFormattedCitation":"(NPPF, 2018)","previouslyFormattedCitation":"(NPPF, 2018)"},"properties":{"noteIndex":0},"schema":"https://github.com/citation-style-language/schema/raw/master/csl-citation.json"}</w:instrText>
      </w:r>
      <w:r w:rsidR="00166F6C" w:rsidRPr="00166F6C">
        <w:fldChar w:fldCharType="separate"/>
      </w:r>
      <w:r w:rsidR="00166F6C" w:rsidRPr="00166F6C">
        <w:rPr>
          <w:noProof/>
        </w:rPr>
        <w:t>(NPPF, 2018)</w:t>
      </w:r>
      <w:r w:rsidR="00166F6C" w:rsidRPr="00166F6C">
        <w:fldChar w:fldCharType="end"/>
      </w:r>
      <w:r w:rsidR="00166F6C" w:rsidRPr="00166F6C">
        <w:t>.</w:t>
      </w:r>
      <w:r w:rsidR="002A24F3" w:rsidRPr="00166F6C">
        <w:t xml:space="preserve"> </w:t>
      </w:r>
    </w:p>
    <w:p w14:paraId="3CF4B930" w14:textId="05E3E6B9" w:rsidR="00B954D2" w:rsidRDefault="0044309D" w:rsidP="00097293">
      <w:r>
        <w:t>The result of this developer led approach is that only sites under threat of development are archaeologically excavated</w:t>
      </w:r>
      <w:r w:rsidR="00B954D2">
        <w:t>.</w:t>
      </w:r>
      <w:r>
        <w:t xml:space="preserve"> </w:t>
      </w:r>
      <w:r w:rsidR="00B954D2">
        <w:t>Furthermore,</w:t>
      </w:r>
      <w:r>
        <w:t xml:space="preserve"> these sites are</w:t>
      </w:r>
      <w:r w:rsidR="008A64A5">
        <w:t xml:space="preserve"> only excavated to the extent that is deemed necessary by the local planning authority. In the case of burials this is often a ‘sample’ are</w:t>
      </w:r>
      <w:r w:rsidR="00CB6E80">
        <w:t>a</w:t>
      </w:r>
      <w:r w:rsidR="008A64A5">
        <w:t xml:space="preserve"> which is considered indicative of the rest of the site</w:t>
      </w:r>
      <w:r w:rsidR="000328D1">
        <w:t xml:space="preserve"> </w:t>
      </w:r>
      <w:r w:rsidR="000328D1">
        <w:fldChar w:fldCharType="begin" w:fldLock="1"/>
      </w:r>
      <w:r w:rsidR="00F45B19">
        <w:instrText>ADDIN CSL_CITATION {"citationItems":[{"id":"ITEM-1","itemData":{"ISBN":"9783110439731","author":[{"dropping-particle":"","family":"Boyle","given":"Angela","non-dropping-particle":"","parse-names":false,"suffix":""}],"container-title":"The Archaeology of Death in Post-medieval Europe","id":"ITEM-1","issued":{"date-parts":[["2015"]]},"page":"39-60","title":"Approaches to Post-medieval Burial in England : Past and Present","type":"article-journal"},"locator":"40","uris":["http://www.mendeley.com/documents/?uuid=707821e4-6993-4f0d-9bb1-ee63a4450bcf"]},{"id":"ITEM-2","itemData":{"author":[{"dropping-particle":"","family":"Cherryson","given":"A","non-dropping-particle":"","parse-names":false,"suffix":""},{"dropping-particle":"","family":"Crossland","given":"Z","non-dropping-particle":"","parse-names":false,"suffix":""},{"dropping-particle":"","family":"Tarlow","given":"S","non-dropping-particle":"","parse-names":false,"suffix":""}],"id":"ITEM-2","issued":{"date-parts":[["2012"]]},"publisher":"University of Leicester","publisher-place":"Leicester","title":"A Fine and Private Place: the Archaeology of Death and Burial in Post-Medieval Britain and Ireland","type":"book"},"locator":"160","uris":["http://www.mendeley.com/documents/?uuid=1f9b6134-c319-42ad-8323-2e9d50769310"]}],"mendeley":{"formattedCitation":"(Boyle, 2015, p. 40; Cherryson et al., 2012, p. 160)","plainTextFormattedCitation":"(Boyle, 2015, p. 40; Cherryson et al., 2012, p. 160)","previouslyFormattedCitation":"(Boyle, 2015, p. 40; Cherryson et al., 2012, p. 160)"},"properties":{"noteIndex":0},"schema":"https://github.com/citation-style-language/schema/raw/master/csl-citation.json"}</w:instrText>
      </w:r>
      <w:r w:rsidR="000328D1">
        <w:fldChar w:fldCharType="separate"/>
      </w:r>
      <w:r w:rsidR="000328D1" w:rsidRPr="000328D1">
        <w:rPr>
          <w:noProof/>
        </w:rPr>
        <w:t>(Boyle, 2015, p. 40; Cherryson et al., 2012, p. 160)</w:t>
      </w:r>
      <w:r w:rsidR="000328D1">
        <w:fldChar w:fldCharType="end"/>
      </w:r>
      <w:r w:rsidR="00CB6E80">
        <w:t xml:space="preserve">. The remainder of the burials are then removed by cemetery clearance companies who indiscriminately ‘clear’ the area. Vast amounts of data are lost in this process, not to mention the ethical considerations surrounding this methodology. </w:t>
      </w:r>
    </w:p>
    <w:p w14:paraId="63E28BC9" w14:textId="022340D7" w:rsidR="00B954D2" w:rsidRDefault="00CB6E80" w:rsidP="00097293">
      <w:r>
        <w:t xml:space="preserve">There are, of course, many positives that can be identified in developer funded archaeology. The benefits include the opportunity to record sites prior to destruction which may not have been studied otherwise. Most projects require some form of accessible document that details the results of the excavations, these range from a grey literature site report, to monographs, academic papers and TV documentaries. An example of this in a cemetery context is the </w:t>
      </w:r>
      <w:r w:rsidR="005B626C">
        <w:t>much-publicised</w:t>
      </w:r>
      <w:r>
        <w:t xml:space="preserve"> works for the London Crossrail project</w:t>
      </w:r>
      <w:r w:rsidR="00FB731B">
        <w:t xml:space="preserve"> </w:t>
      </w:r>
      <w:r w:rsidR="00FB731B">
        <w:fldChar w:fldCharType="begin" w:fldLock="1"/>
      </w:r>
      <w:r w:rsidR="00F45B19">
        <w:instrText>ADDIN CSL_CITATION {"citationItems":[{"id":"ITEM-1","itemData":{"URL":"www.archaeology.crossrail.co.uk","accessed":{"date-parts":[["2019","4","18"]]},"author":[{"dropping-particle":"","family":"Crossrail","given":"","non-dropping-particle":"","parse-names":false,"suffix":""}],"id":"ITEM-1","issued":{"date-parts":[["2019"]]},"title":"London Crossrail","type":"webpage"},"uris":["http://www.mendeley.com/documents/?uuid=c811231e-845f-4725-8273-f1b992fb3016"]}],"mendeley":{"formattedCitation":"(Crossrail, 2019)","plainTextFormattedCitation":"(Crossrail, 2019)","previouslyFormattedCitation":"(Crossrail, 2019)"},"properties":{"noteIndex":0},"schema":"https://github.com/citation-style-language/schema/raw/master/csl-citation.json"}</w:instrText>
      </w:r>
      <w:r w:rsidR="00FB731B">
        <w:fldChar w:fldCharType="separate"/>
      </w:r>
      <w:r w:rsidR="00FB731B" w:rsidRPr="00FB731B">
        <w:rPr>
          <w:noProof/>
        </w:rPr>
        <w:t>(Crossrail, 2019)</w:t>
      </w:r>
      <w:r w:rsidR="00FB731B">
        <w:fldChar w:fldCharType="end"/>
      </w:r>
      <w:r w:rsidR="00B954D2">
        <w:t>.</w:t>
      </w:r>
      <w:r w:rsidR="005B626C">
        <w:t xml:space="preserve"> </w:t>
      </w:r>
      <w:r w:rsidR="00B954D2">
        <w:t>The project</w:t>
      </w:r>
      <w:r>
        <w:t xml:space="preserve"> championed public engagement throughout the excavations</w:t>
      </w:r>
      <w:r w:rsidR="005B626C">
        <w:t xml:space="preserve"> followed by a successful monograph series and TV documentaries. </w:t>
      </w:r>
    </w:p>
    <w:p w14:paraId="2B236FB2" w14:textId="0A23E406" w:rsidR="002A24F3" w:rsidRDefault="005B626C" w:rsidP="00097293">
      <w:r>
        <w:t>In the case of reporting</w:t>
      </w:r>
      <w:r w:rsidR="00B954D2">
        <w:t xml:space="preserve"> and </w:t>
      </w:r>
      <w:r>
        <w:t>publication</w:t>
      </w:r>
      <w:r w:rsidR="00B954D2">
        <w:t>,</w:t>
      </w:r>
      <w:r>
        <w:t xml:space="preserve"> commercial companies are more likely than academics to provide this information </w:t>
      </w:r>
      <w:r w:rsidR="00B954D2">
        <w:t>rapidly</w:t>
      </w:r>
      <w:r w:rsidR="003C3D02">
        <w:t>,</w:t>
      </w:r>
      <w:r w:rsidR="00B954D2">
        <w:t xml:space="preserve"> due to </w:t>
      </w:r>
      <w:r>
        <w:t>contractual obligations.</w:t>
      </w:r>
      <w:r w:rsidR="00F36010">
        <w:t xml:space="preserve"> However, commercial companies often have large back logs and some sites wait years before they are written up. The </w:t>
      </w:r>
      <w:r w:rsidR="00603882">
        <w:t>knock-on</w:t>
      </w:r>
      <w:r w:rsidR="00F36010">
        <w:t xml:space="preserve"> effect of this, especially for older sites or those with smaller budgets, is that the end result is not always useful for further study.</w:t>
      </w:r>
      <w:r w:rsidR="00AB5924">
        <w:t xml:space="preserve"> In recent years, the emphasis on the importance of publication </w:t>
      </w:r>
      <w:r w:rsidR="00603882">
        <w:t>ha</w:t>
      </w:r>
      <w:r w:rsidR="00B954D2">
        <w:t>s</w:t>
      </w:r>
      <w:r w:rsidR="00603882">
        <w:t xml:space="preserve"> led to several high-quality site monographs relating to developer funded </w:t>
      </w:r>
      <w:r w:rsidR="000B314E">
        <w:t>Burial Ground</w:t>
      </w:r>
      <w:r w:rsidR="00603882">
        <w:t xml:space="preserve"> excavations, most notably from MOLA</w:t>
      </w:r>
      <w:r w:rsidR="00B954D2">
        <w:t xml:space="preserve"> for London based sites</w:t>
      </w:r>
      <w:r w:rsidR="00E53186">
        <w:t xml:space="preserve"> (</w:t>
      </w:r>
      <w:r w:rsidR="00E53186" w:rsidRPr="00A84E0C">
        <w:t>MOLA</w:t>
      </w:r>
      <w:r w:rsidR="00E53186">
        <w:t>)</w:t>
      </w:r>
      <w:r w:rsidR="00603882">
        <w:t xml:space="preserve">. </w:t>
      </w:r>
    </w:p>
    <w:p w14:paraId="3AE0D8A1" w14:textId="5D386CF7" w:rsidR="00603882" w:rsidRDefault="00603882" w:rsidP="00097293">
      <w:r>
        <w:t xml:space="preserve">The key issue is that </w:t>
      </w:r>
      <w:r w:rsidR="000407E1">
        <w:t>the excavation of burials is both time consuming and costly to the developer</w:t>
      </w:r>
      <w:r w:rsidR="00B954D2">
        <w:t xml:space="preserve">. As a result, </w:t>
      </w:r>
      <w:r w:rsidR="000407E1">
        <w:t>in areas where alternative development sites are available</w:t>
      </w:r>
      <w:r w:rsidR="00B954D2">
        <w:t>,</w:t>
      </w:r>
      <w:r w:rsidR="000407E1">
        <w:t xml:space="preserve"> cemeteries are not excavated. This has led to a bias for burial excavations to be in London, where land is at a premium and the time and costs associated with burial </w:t>
      </w:r>
      <w:r w:rsidR="003C3D02">
        <w:t>excavation</w:t>
      </w:r>
      <w:r w:rsidR="000407E1">
        <w:t xml:space="preserve"> are acceptable given the resulting land value</w:t>
      </w:r>
      <w:r w:rsidR="00E53186">
        <w:t xml:space="preserve"> </w:t>
      </w:r>
      <w:r w:rsidR="000C2DFB" w:rsidRPr="000C2DFB">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Ireland","type":"book"},"locator":"2","uris":["http://www.mendeley.com/documents/?uuid=1f9b6134-c319-42ad-8323-2e9d50769310"]}],"mendeley":{"formattedCitation":"(Cherryson et al., 2012, p. 2)","plainTextFormattedCitation":"(Cherryson et al., 2012, p. 2)","previouslyFormattedCitation":"(Cherryson et al., 2012, p. 2)"},"properties":{"noteIndex":0},"schema":"https://github.com/citation-style-language/schema/raw/master/csl-citation.json"}</w:instrText>
      </w:r>
      <w:r w:rsidR="000C2DFB" w:rsidRPr="000C2DFB">
        <w:fldChar w:fldCharType="separate"/>
      </w:r>
      <w:r w:rsidR="000C2DFB" w:rsidRPr="000C2DFB">
        <w:rPr>
          <w:noProof/>
        </w:rPr>
        <w:t>(Cherryson et al., 2012, p. 2)</w:t>
      </w:r>
      <w:r w:rsidR="000C2DFB" w:rsidRPr="000C2DFB">
        <w:fldChar w:fldCharType="end"/>
      </w:r>
      <w:r w:rsidR="000C2DFB" w:rsidRPr="000C2DFB">
        <w:t>.</w:t>
      </w:r>
      <w:r w:rsidR="000407E1" w:rsidRPr="000C2DFB">
        <w:t xml:space="preserve"> The prevalence </w:t>
      </w:r>
      <w:r w:rsidR="000407E1">
        <w:t xml:space="preserve">of burial sites in London has led to a wealth of data for burials in this geographical area. These data are from a range of time periods, although most relevant to this project are those dating to the </w:t>
      </w:r>
      <w:r w:rsidR="005D2496">
        <w:t>Post Medieval</w:t>
      </w:r>
      <w:r w:rsidR="000407E1">
        <w:t xml:space="preserve"> period. The publications resulting from these excavations are valuable sources for all cemetery studies</w:t>
      </w:r>
      <w:r w:rsidR="00B954D2">
        <w:t>,</w:t>
      </w:r>
      <w:r w:rsidR="000407E1">
        <w:t xml:space="preserve"> however </w:t>
      </w:r>
      <w:r w:rsidR="00F016D1">
        <w:t xml:space="preserve">it is important to note that burial practice in London is not </w:t>
      </w:r>
      <w:r w:rsidR="003C3D02">
        <w:t xml:space="preserve">necessarily </w:t>
      </w:r>
      <w:r w:rsidR="00F016D1">
        <w:t>indicative of burial practice elsewhere in the UK</w:t>
      </w:r>
      <w:r w:rsidR="000C2DFB">
        <w:t xml:space="preserve"> </w:t>
      </w:r>
      <w:r w:rsidR="000C2DFB">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Ireland","type":"book"},"locator":"2","uris":["http://www.mendeley.com/documents/?uuid=1f9b6134-c319-42ad-8323-2e9d50769310"]}],"mendeley":{"formattedCitation":"(Cherryson et al., 2012, p. 2)","plainTextFormattedCitation":"(Cherryson et al., 2012, p. 2)","previouslyFormattedCitation":"(Cherryson et al., 2012, p. 2)"},"properties":{"noteIndex":0},"schema":"https://github.com/citation-style-language/schema/raw/master/csl-citation.json"}</w:instrText>
      </w:r>
      <w:r w:rsidR="000C2DFB">
        <w:fldChar w:fldCharType="separate"/>
      </w:r>
      <w:r w:rsidR="000C2DFB" w:rsidRPr="000C2DFB">
        <w:rPr>
          <w:noProof/>
        </w:rPr>
        <w:t>(Cherryson et al., 2012, p. 2)</w:t>
      </w:r>
      <w:r w:rsidR="000C2DFB">
        <w:fldChar w:fldCharType="end"/>
      </w:r>
      <w:r w:rsidR="000C2DFB">
        <w:t>.</w:t>
      </w:r>
      <w:r w:rsidR="00F016D1">
        <w:t xml:space="preserve"> </w:t>
      </w:r>
    </w:p>
    <w:p w14:paraId="091BB4BF" w14:textId="6117B60E" w:rsidR="00D479CA" w:rsidRDefault="00D479CA" w:rsidP="00097293">
      <w:r>
        <w:t xml:space="preserve">In summary, the majority of archaeology undertaken in the UK is deemed ‘rescue archaeology’. It is developer funded excavation, which often is only required to </w:t>
      </w:r>
      <w:r w:rsidR="00A84E0C">
        <w:t xml:space="preserve">fully </w:t>
      </w:r>
      <w:r>
        <w:t>excavate a sample of a site. There are pros and cons to this approach and the overarching conclusion is that despite commercial excavations not be</w:t>
      </w:r>
      <w:r w:rsidR="009F7909">
        <w:t>ing</w:t>
      </w:r>
      <w:r>
        <w:t xml:space="preserve"> the best way to gather full data sets, there would never be the current level of archaeological investigation without it. The key benefits of commercial excavation </w:t>
      </w:r>
      <w:r w:rsidR="003C3D02">
        <w:t>are</w:t>
      </w:r>
      <w:r>
        <w:t xml:space="preserve"> the accurate and speedy dissemination of results which allow for comparative analysis. The key caveat being that there is a clear bias towards London burial </w:t>
      </w:r>
      <w:r w:rsidRPr="008239C4">
        <w:t>sites owing to the land value and need for development</w:t>
      </w:r>
      <w:r w:rsidR="00E53186" w:rsidRPr="008239C4">
        <w:t xml:space="preserve"> </w:t>
      </w:r>
      <w:r w:rsidR="008239C4" w:rsidRPr="008239C4">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Ireland","type":"book"},"locator":"2","uris":["http://www.mendeley.com/documents/?uuid=1f9b6134-c319-42ad-8323-2e9d50769310"]}],"mendeley":{"formattedCitation":"(Cherryson et al., 2012, p. 2)","plainTextFormattedCitation":"(Cherryson et al., 2012, p. 2)","previouslyFormattedCitation":"(Cherryson et al., 2012, p. 2)"},"properties":{"noteIndex":0},"schema":"https://github.com/citation-style-language/schema/raw/master/csl-citation.json"}</w:instrText>
      </w:r>
      <w:r w:rsidR="008239C4" w:rsidRPr="008239C4">
        <w:fldChar w:fldCharType="separate"/>
      </w:r>
      <w:r w:rsidR="008239C4" w:rsidRPr="008239C4">
        <w:rPr>
          <w:noProof/>
        </w:rPr>
        <w:t>(Cherryson et al., 2012, p. 2)</w:t>
      </w:r>
      <w:r w:rsidR="008239C4" w:rsidRPr="008239C4">
        <w:fldChar w:fldCharType="end"/>
      </w:r>
      <w:r w:rsidR="008239C4" w:rsidRPr="008239C4">
        <w:t>.</w:t>
      </w:r>
    </w:p>
    <w:p w14:paraId="46908CCC" w14:textId="04969FFC" w:rsidR="005C131B" w:rsidRDefault="002A24F3" w:rsidP="00097293">
      <w:r>
        <w:t xml:space="preserve">Other </w:t>
      </w:r>
      <w:r w:rsidR="00A84E0C">
        <w:t>sites</w:t>
      </w:r>
      <w:r>
        <w:t xml:space="preserve">, although rarely burial sites, are excavated by volunteer groups usually funded by ‘pay to </w:t>
      </w:r>
      <w:r w:rsidR="00263045">
        <w:t>participate</w:t>
      </w:r>
      <w:r>
        <w:t>’ schemes and</w:t>
      </w:r>
      <w:r w:rsidR="00263045">
        <w:t xml:space="preserve"> small localised grants.</w:t>
      </w:r>
      <w:r w:rsidR="00D83745">
        <w:t xml:space="preserve"> Community groups are generally made up of a mixture of professionally trained archaeologists and local interested individuals. The main focus of community archaeology is to learn more about a local area and excavations generally involve test pits alongside geophysical survey and field walking. Although amateur groups, most community excavations are well run and there is nothing to suggest that the data gathered is inferior to any other source.</w:t>
      </w:r>
      <w:r w:rsidR="000570F7">
        <w:t xml:space="preserve"> </w:t>
      </w:r>
      <w:r w:rsidR="005C131B">
        <w:t xml:space="preserve">In summary, the growth of community archaeology in recent years has led to a large amount of archaeological research originating from community groups, although rarely in </w:t>
      </w:r>
      <w:r w:rsidR="000B314E">
        <w:t>Burial Ground</w:t>
      </w:r>
      <w:r w:rsidR="005C131B">
        <w:t xml:space="preserve"> situations. </w:t>
      </w:r>
    </w:p>
    <w:p w14:paraId="6B2F847A" w14:textId="5756707A" w:rsidR="00977E19" w:rsidRDefault="005C131B" w:rsidP="00A84E0C">
      <w:r>
        <w:t xml:space="preserve">Overall, it is clear that the current situation is that developer funded excavation of </w:t>
      </w:r>
      <w:r w:rsidR="000B314E">
        <w:t>Burial Ground</w:t>
      </w:r>
      <w:r>
        <w:t xml:space="preserve">s is the largest source of data at present. These excavations are London centric and are not necessarily indicative of the rest of the UK. </w:t>
      </w:r>
      <w:r w:rsidR="00EA2214">
        <w:t>Fortunately,</w:t>
      </w:r>
      <w:r>
        <w:t xml:space="preserve"> there is a dedication to the publication and wider availability of data from burial sites</w:t>
      </w:r>
      <w:r w:rsidR="009B4A16">
        <w:t xml:space="preserve">, </w:t>
      </w:r>
      <w:r w:rsidR="00EA2214">
        <w:t xml:space="preserve">which will improve scholar’s ability to cross reference burial sites. This literature appraisal has identified that there is a lack of ‘provincial’ sites that have </w:t>
      </w:r>
      <w:r w:rsidR="00EA2214" w:rsidRPr="008239C4">
        <w:t>published a thorough interpretation taking a multidisciplinary approach to death and burial</w:t>
      </w:r>
      <w:r w:rsidR="00E53186" w:rsidRPr="008239C4">
        <w:t xml:space="preserve"> </w:t>
      </w:r>
      <w:r w:rsidR="008239C4" w:rsidRPr="008239C4">
        <w:fldChar w:fldCharType="begin" w:fldLock="1"/>
      </w:r>
      <w:r w:rsidR="002C05F0">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2","uris":["http://www.mendeley.com/documents/?uuid=1f9b6134-c319-42ad-8323-2e9d50769310"]},{"id":"ITEM-2","itemData":{"author":[{"dropping-particle":"","family":"Tarlow","given":"Sarah","non-dropping-particle":"","parse-names":false,"suffix":""}],"chapter-number":"1","container-title":"Ritual, Belief and the Dead in Early Modern Britain and Ireland","editor":[{"dropping-particle":"","family":"Tarlow","given":"Sarah","non-dropping-particle":"","parse-names":false,"suffix":""}],"id":"ITEM-2","issued":{"date-parts":[["2013"]]},"publisher":"Cambridge University Press","publisher-place":"Cambridge","title":"Introduction: Death and Burial in Post-Medieval Europe","type":"chapter"},"locator":"1","uris":["http://www.mendeley.com/documents/?uuid=10cb609f-67e2-4fe3-bf24-3982fb83d0cc"]}],"mendeley":{"formattedCitation":"(Cherryson et al., 2012, p. 2; Tarlow, 2013, p. 1)","plainTextFormattedCitation":"(Cherryson et al., 2012, p. 2; Tarlow, 2013, p. 1)","previouslyFormattedCitation":"(Cherryson et al., 2012, p. 2; Tarlow, 2013, p. 1)"},"properties":{"noteIndex":0},"schema":"https://github.com/citation-style-language/schema/raw/master/csl-citation.json"}</w:instrText>
      </w:r>
      <w:r w:rsidR="008239C4" w:rsidRPr="008239C4">
        <w:fldChar w:fldCharType="separate"/>
      </w:r>
      <w:r w:rsidR="002C05F0" w:rsidRPr="002C05F0">
        <w:rPr>
          <w:noProof/>
        </w:rPr>
        <w:t>(Cherryson et al., 2012, p. 2; Tarlow, 2013, p. 1)</w:t>
      </w:r>
      <w:r w:rsidR="008239C4" w:rsidRPr="008239C4">
        <w:fldChar w:fldCharType="end"/>
      </w:r>
      <w:r w:rsidR="009D3312">
        <w:t>.</w:t>
      </w:r>
    </w:p>
    <w:p w14:paraId="2C353429" w14:textId="58617E7C" w:rsidR="009D3312" w:rsidRDefault="009D3312" w:rsidP="009D3312">
      <w:pPr>
        <w:pStyle w:val="Heading2"/>
      </w:pPr>
      <w:bookmarkStart w:id="130" w:name="_Toc35168523"/>
      <w:r>
        <w:t>Summary</w:t>
      </w:r>
      <w:bookmarkEnd w:id="130"/>
    </w:p>
    <w:p w14:paraId="67677FE1" w14:textId="4C6DC48D" w:rsidR="009D3312" w:rsidRDefault="00A950FE" w:rsidP="009D3312">
      <w:r>
        <w:t xml:space="preserve">In summary, this </w:t>
      </w:r>
      <w:r w:rsidR="006538E0">
        <w:t>Chapter</w:t>
      </w:r>
      <w:r>
        <w:t xml:space="preserve"> has identified the key attributes of the ‘normal’ or ‘acceptable’ burial in the 18</w:t>
      </w:r>
      <w:r w:rsidRPr="00A950FE">
        <w:rPr>
          <w:vertAlign w:val="superscript"/>
        </w:rPr>
        <w:t>th</w:t>
      </w:r>
      <w:r>
        <w:t xml:space="preserve"> and 19</w:t>
      </w:r>
      <w:r w:rsidRPr="00A950FE">
        <w:rPr>
          <w:vertAlign w:val="superscript"/>
        </w:rPr>
        <w:t>th</w:t>
      </w:r>
      <w:r>
        <w:t xml:space="preserve"> centuries and then compared the ideal to the known evidence for abnormal and deviant burials. The </w:t>
      </w:r>
      <w:r w:rsidR="006538E0">
        <w:t>Chapter</w:t>
      </w:r>
      <w:r>
        <w:t xml:space="preserve"> has also discussed burial practice at institutions and also examined the evidence for the burial of marginalised populations. The current theories relating to the study of death and burial have been appraised as well as the current practitioners and methodologies that are employed in this field of study.</w:t>
      </w:r>
    </w:p>
    <w:p w14:paraId="4BBB521C" w14:textId="2AD2788D" w:rsidR="00A950FE" w:rsidRPr="009D3312" w:rsidRDefault="00A950FE" w:rsidP="009D3312">
      <w:pPr>
        <w:sectPr w:rsidR="00A950FE" w:rsidRPr="009D3312" w:rsidSect="00623A81">
          <w:headerReference w:type="default" r:id="rId42"/>
          <w:pgSz w:w="11906" w:h="16838" w:code="9"/>
          <w:pgMar w:top="1701" w:right="1701" w:bottom="1701" w:left="1701" w:header="709" w:footer="851" w:gutter="0"/>
          <w:cols w:space="708"/>
          <w:docGrid w:linePitch="360"/>
        </w:sectPr>
      </w:pPr>
    </w:p>
    <w:p w14:paraId="648511B9" w14:textId="35CC76D8" w:rsidR="00DA28B2" w:rsidRDefault="087B933D" w:rsidP="00DA28B2">
      <w:pPr>
        <w:pStyle w:val="Heading1"/>
      </w:pPr>
      <w:bookmarkStart w:id="131" w:name="_Toc35168524"/>
      <w:r>
        <w:t>Previous Archaeological Works at Haslar</w:t>
      </w:r>
      <w:bookmarkEnd w:id="131"/>
    </w:p>
    <w:p w14:paraId="1B661E92" w14:textId="1C4600FE" w:rsidR="00FC5E56" w:rsidRPr="00FC5E56" w:rsidRDefault="00083DD6" w:rsidP="00FC5E56">
      <w:pPr>
        <w:pStyle w:val="Heading2"/>
      </w:pPr>
      <w:bookmarkStart w:id="132" w:name="_Toc35168525"/>
      <w:r w:rsidRPr="00FC5E56">
        <w:t>Introduction</w:t>
      </w:r>
      <w:bookmarkEnd w:id="132"/>
    </w:p>
    <w:p w14:paraId="44ED8FF5" w14:textId="12DA3C82" w:rsidR="00C7051D" w:rsidRDefault="00FC5E56" w:rsidP="00C7051D">
      <w:r>
        <w:t xml:space="preserve">The </w:t>
      </w:r>
      <w:r w:rsidR="000B314E">
        <w:t>Burial Ground</w:t>
      </w:r>
      <w:r>
        <w:t xml:space="preserve"> at Haslar Hospital has been excavated and surveyed as part of</w:t>
      </w:r>
      <w:r w:rsidR="00C7051D">
        <w:t xml:space="preserve"> ongoing</w:t>
      </w:r>
      <w:r>
        <w:t xml:space="preserve"> archaeological investigations since 2005</w:t>
      </w:r>
      <w:r w:rsidR="00A942FA">
        <w:t xml:space="preserve"> </w:t>
      </w:r>
      <w:r w:rsidR="00A5392B">
        <w:fldChar w:fldCharType="begin" w:fldLock="1"/>
      </w:r>
      <w:r w:rsidR="00F13E52">
        <w:instrText>ADDIN CSL_CITATION {"citationItems":[{"id":"ITEM-1","itemData":{"author":[{"dropping-particle":"","family":"Butler","given":"Caroline","non-dropping-particle":"","parse-names":false,"suffix":""}],"id":"ITEM-1","issued":{"date-parts":[["2010"]]},"title":"The Paddock RNH Haslar: 2010 Season Summary Report","type":"report"},"uris":["http://www.mendeley.com/documents/?uuid=c3bab2f9-ad97-4cec-81a3-b51fd8667404"]},{"id":"ITEM-2","itemData":{"author":[{"dropping-particle":"","family":"Shortland","given":"A.J.","non-dropping-particle":"","parse-names":false,"suffix":""}],"id":"ITEM-2","issued":{"date-parts":[["2007"]]},"title":"Royal Hospital Haslar Excavation 16th-20th June 2007","type":"report"},"uris":["http://www.mendeley.com/documents/?uuid=63c40ce0-463e-48a9-b1c0-60927befbf67"]},{"id":"ITEM-3","itemData":{"author":[{"dropping-particle":"","family":"Shortland","given":"A.J.","non-dropping-particle":"","parse-names":false,"suffix":""},{"dropping-particle":"","family":"Masters","given":"P","non-dropping-particle":"","parse-names":false,"suffix":""},{"dropping-particle":"","family":"Harrison","given":"K","non-dropping-particle":"","parse-names":false,"suffix":""},{"dropping-particle":"","family":"Williams","given":"A","non-dropping-particle":"","parse-names":false,"suffix":""},{"dropping-particle":"","family":"Boston","given":"C","non-dropping-particle":"","parse-names":false,"suffix":""}],"container-title":"Antiquity","id":"ITEM-3","issue":"317","issued":{"date-parts":[["2008"]]},"title":"Burials of Eighteenth-Century Naval Personnel: Preliminary Results from Excavations at the Royal Hospital Haslar, Gosport (Hants)","type":"article-journal","volume":"82"},"uris":["http://www.mendeley.com/documents/?uuid=c0cb4098-0e45-417c-b9bb-d293678b7399"]},{"id":"ITEM-4","itemData":{"author":[{"dropping-particle":"","family":"Shortland","given":"A.J.","non-dropping-particle":"","parse-names":false,"suffix":""}],"id":"ITEM-4","issued":{"date-parts":[["2008"]]},"number-of-pages":"1-18","title":"Archaeological Watching Brief at Royal Hospital Haslar","type":"report"},"uris":["http://www.mendeley.com/documents/?uuid=a77fc5e0-42e5-4d3d-ae78-a280e2b2a061"]},{"id":"ITEM-5","itemData":{"author":[{"dropping-particle":"","family":"Oxford Archaeology","given":"","non-dropping-particle":"","parse-names":false,"suffix":""}],"id":"ITEM-5","issued":{"date-parts":[["2005"]]},"publisher-place":"Oxford","title":"The Paddock, The Royal Naval Hospital Haslar, Gosport: Archaeological Evaluation Report","type":"report"},"uris":["http://www.mendeley.com/documents/?uuid=e233f9e7-af38-4ae1-af1f-c5b9416f53ce"]}],"mendeley":{"formattedCitation":"(Butler, 2010; Oxford Archaeology, 2005; Shortland, 2007, 2008; Shortland, Masters, Harrison, Williams, &amp; Boston, 2008)","plainTextFormattedCitation":"(Butler, 2010; Oxford Archaeology, 2005; Shortland, 2007, 2008; Shortland, Masters, Harrison, Williams, &amp; Boston, 2008)","previouslyFormattedCitation":"(Butler, 2010; Oxford Archaeology, 2005; Shortland, 2007, 2008; Shortland, Masters, Harrison, Williams, &amp; Boston, 2008)"},"properties":{"noteIndex":0},"schema":"https://github.com/citation-style-language/schema/raw/master/csl-citation.json"}</w:instrText>
      </w:r>
      <w:r w:rsidR="00A5392B">
        <w:fldChar w:fldCharType="separate"/>
      </w:r>
      <w:r w:rsidR="000523F0" w:rsidRPr="000523F0">
        <w:rPr>
          <w:noProof/>
        </w:rPr>
        <w:t>(Butler, 2010; Oxford Archaeology, 2005; Shortland, 2007, 2008; Shortland, Masters, Harrison, Williams, &amp; Boston, 2008)</w:t>
      </w:r>
      <w:r w:rsidR="00A5392B">
        <w:fldChar w:fldCharType="end"/>
      </w:r>
      <w:r>
        <w:t>. These archaeological interventions include geophysical survey, evaluation trenching, watching briefs and</w:t>
      </w:r>
      <w:r w:rsidR="00C7051D">
        <w:t xml:space="preserve"> research excavations</w:t>
      </w:r>
      <w:r>
        <w:t xml:space="preserve">. The aims of each investigation </w:t>
      </w:r>
      <w:r w:rsidR="001C7512">
        <w:t>vary,</w:t>
      </w:r>
      <w:r>
        <w:t xml:space="preserve"> and each has contributed original data and interpretation about the </w:t>
      </w:r>
      <w:r w:rsidR="000B314E">
        <w:t>Burial Ground</w:t>
      </w:r>
      <w:r>
        <w:t xml:space="preserve"> site. It is important to note that whilst each instance of archaeological work was founded on strong research and</w:t>
      </w:r>
      <w:r w:rsidR="00AE4FDD">
        <w:t>/or</w:t>
      </w:r>
      <w:r>
        <w:t xml:space="preserve"> commercial principles, as yet none of the data has been drawn together to create a coherent overview of the site and as such conclusions and interpretations made are based </w:t>
      </w:r>
      <w:r w:rsidR="00D36ECB">
        <w:t>at best</w:t>
      </w:r>
      <w:r>
        <w:t xml:space="preserve"> upon each individual projects</w:t>
      </w:r>
      <w:r w:rsidR="00882405">
        <w:t>’</w:t>
      </w:r>
      <w:r>
        <w:t xml:space="preserve"> data. </w:t>
      </w:r>
      <w:r w:rsidR="001C1972">
        <w:t xml:space="preserve">The archaeological events described in this </w:t>
      </w:r>
      <w:r w:rsidR="006538E0">
        <w:t>Chapter</w:t>
      </w:r>
      <w:r w:rsidR="001C1972">
        <w:t xml:space="preserve"> were not originally conducted to form part of this doctoral thesis and the osteology relating to these works has been extensively discussed elsewhere</w:t>
      </w:r>
      <w:r w:rsidR="006C5502">
        <w:t xml:space="preserve"> </w:t>
      </w:r>
      <w:r w:rsidR="006C5502">
        <w:fldChar w:fldCharType="begin" w:fldLock="1"/>
      </w:r>
      <w:r w:rsidR="000523F0">
        <w:instrText>ADDIN CSL_CITATION {"citationItems":[{"id":"ITEM-1","itemData":{"author":[{"dropping-particle":"","family":"Boston","given":"Ceridwen","non-dropping-particle":"","parse-names":false,"suffix":""}],"id":"ITEM-1","issued":{"date-parts":[["2014"]]},"publisher":"University of Oxford Unpublished PhD Thesis","title":"The Value of Osteology in an Historical Context : A Comparison of Osteological and Historical Evidence for Trauma in the Late 18th- to Early 19th Eentury British Royal Navy","type":"thesis"},"uris":["http://www.mendeley.com/documents/?uuid=ca885d17-0703-4c25-8586-032448debb1d"]},{"id":"ITEM-2","itemData":{"abstract":"The identification of metabolic diseases is a crucial aspect of osteoarchaeological analysis and of paleopathological studies. This study is specifically concerned with the study of scurvy and its bony manifestation. This investigation considers the recognition of the bony lesions of scurvy in adult skeletons that originate from English archaeological contexts dating to the Post Medieval period. In order to identify scorbutic bony lesions, assemblages were analysed that derived from the Georgian period Navy that were known to suffer from endemic scurvy, namely Haslar hospital near Portsmouth and Stonehouse hospital in Plymouth. These assemblages were complemented by two Non-Naval skeletal collections of a broadly contemporaneous time period, one of which was a prison assemblage from Oxford Castle in Oxford and the other was from Darwen, Lancashire and consisted of a Primitive Methodist cemetery. For the purpose of this study, an extensive literature review was carried out and a specially modified scurvy recording form was created. In total three hundred and fifty-eight skeletons were analysed using the scurvy recording form on which a total of twenty-one potential scorbutic indicators were scored. The data was then subject to statistical analysis and a set of primary and secondary scorbutic indicators was established. The primary scorbutic lesions were femur, sphenoid, posterior maxilla, scapula, endocranial and mandible. Nine secondary lesions were also established and these were lesions of the foot, humerus, ulna, radius, hand, clavicle, innominate, fibula and the ectocranial surface of the skull. In total, 66.7% of the Haslar assemblage was found to have suffered from scurvy, followed by Plymouth with 20.6%, Darwen with 16.4% and Oxford Castle with 7.9%. It was found that scurvy could be identified in adult skeletal material through the recognition of a number of lesions that could not be attributed to any other disease process. The results indicated that scurvy was present in all of the skeletal collections studied but was more common in the Naval assemblages. This is an important development in the detection of scurvy in the archaeological record and is crucial in the reconstruction of past diets and metabolic disease patterns","author":[{"dropping-particle":"","family":"Sinnott","given":"Catherine Agnes","non-dropping-particle":"","parse-names":false,"suffix":""}],"id":"ITEM-2","issued":{"date-parts":[["2013"]]},"publisher":"Cranfield University Unpublished PhD Thesis","title":"A Bioarchaeological and Historical Analysis of Scurvy in Eighteenth and Nineteenth Century England","type":"thesis"},"uris":["http://www.mendeley.com/documents/?uuid=3645a810-2b51-4b62-951c-bf96ae08e66b"]}],"mendeley":{"formattedCitation":"(Boston, 2014; Sinnott, 2013)","plainTextFormattedCitation":"(Boston, 2014; Sinnott, 2013)","previouslyFormattedCitation":"(Boston, 2014; Sinnott, 2013)"},"properties":{"noteIndex":0},"schema":"https://github.com/citation-style-language/schema/raw/master/csl-citation.json"}</w:instrText>
      </w:r>
      <w:r w:rsidR="006C5502">
        <w:fldChar w:fldCharType="separate"/>
      </w:r>
      <w:r w:rsidR="007D1EBF" w:rsidRPr="007D1EBF">
        <w:rPr>
          <w:noProof/>
        </w:rPr>
        <w:t>(Boston, 2014; Sinnott, 2013)</w:t>
      </w:r>
      <w:r w:rsidR="006C5502">
        <w:fldChar w:fldCharType="end"/>
      </w:r>
      <w:r w:rsidR="001C1972">
        <w:t xml:space="preserve">. </w:t>
      </w:r>
    </w:p>
    <w:p w14:paraId="06E2C913" w14:textId="6A39FFD7" w:rsidR="00354984" w:rsidRDefault="001C1972" w:rsidP="00C7051D">
      <w:r>
        <w:t xml:space="preserve">This thesis will make use of original data collected by Cranfield Forensic Institute relating to burial archaeology alongside new data collected specifically for this doctoral project. This </w:t>
      </w:r>
      <w:r w:rsidR="006538E0">
        <w:t>Chapter</w:t>
      </w:r>
      <w:r>
        <w:t xml:space="preserve"> will provide a summary of all archaeological work </w:t>
      </w:r>
      <w:r w:rsidR="00C7051D">
        <w:t xml:space="preserve">undertaken in the </w:t>
      </w:r>
      <w:r w:rsidR="000B314E">
        <w:t>Burial Ground</w:t>
      </w:r>
      <w:r>
        <w:t xml:space="preserve"> at Haslar Hospital up until May 2013, </w:t>
      </w:r>
      <w:r w:rsidR="002F6377">
        <w:t>detailed</w:t>
      </w:r>
      <w:r>
        <w:t xml:space="preserve"> results relating to the CFI excavations and geophysics will be presented in the results </w:t>
      </w:r>
      <w:r w:rsidR="006538E0">
        <w:t>Chapter</w:t>
      </w:r>
      <w:r>
        <w:t xml:space="preserve"> of this thesis.</w:t>
      </w:r>
      <w:r w:rsidR="00AE4FDD">
        <w:t xml:space="preserve"> </w:t>
      </w:r>
      <w:r w:rsidR="00110499">
        <w:fldChar w:fldCharType="begin"/>
      </w:r>
      <w:r w:rsidR="00110499">
        <w:instrText xml:space="preserve"> REF _Ref35169635 \h </w:instrText>
      </w:r>
      <w:r w:rsidR="00110499">
        <w:fldChar w:fldCharType="separate"/>
      </w:r>
      <w:r w:rsidR="00110499">
        <w:t xml:space="preserve">Figure </w:t>
      </w:r>
      <w:r w:rsidR="00110499">
        <w:rPr>
          <w:noProof/>
        </w:rPr>
        <w:t>25</w:t>
      </w:r>
      <w:r w:rsidR="00110499">
        <w:fldChar w:fldCharType="end"/>
      </w:r>
      <w:r w:rsidR="00110499">
        <w:t xml:space="preserve"> </w:t>
      </w:r>
      <w:r w:rsidR="00354984">
        <w:t xml:space="preserve">shows the key areas of the </w:t>
      </w:r>
      <w:r w:rsidR="000B314E">
        <w:t>Burial Ground</w:t>
      </w:r>
      <w:r w:rsidR="00354984">
        <w:t xml:space="preserve"> space at Haslar Hospital. </w:t>
      </w:r>
    </w:p>
    <w:p w14:paraId="586E11E3" w14:textId="7CE5D09F" w:rsidR="00AB4534" w:rsidRDefault="003F4FD1" w:rsidP="003F4FD1">
      <w:pPr>
        <w:pStyle w:val="Heading2"/>
      </w:pPr>
      <w:bookmarkStart w:id="133" w:name="_Ref6930098"/>
      <w:bookmarkStart w:id="134" w:name="_Toc35168526"/>
      <w:r>
        <w:t>Definition of Burial Areas</w:t>
      </w:r>
      <w:bookmarkEnd w:id="133"/>
      <w:bookmarkEnd w:id="134"/>
    </w:p>
    <w:p w14:paraId="035E13E9" w14:textId="3605805E" w:rsidR="003F4893" w:rsidRDefault="003F4FD1" w:rsidP="003F4FD1">
      <w:r>
        <w:t xml:space="preserve">The </w:t>
      </w:r>
      <w:r w:rsidR="000B314E">
        <w:t>Burial Ground</w:t>
      </w:r>
      <w:r>
        <w:t xml:space="preserve"> originally set aside in 1753 has been referred to using multiple names and has also changed in form considerably. Before discussing the previous excavation works at Haslar Hospital it is first important to define each of the burial area</w:t>
      </w:r>
      <w:r w:rsidR="003F4893">
        <w:t xml:space="preserve">s. The evolution of the </w:t>
      </w:r>
      <w:r w:rsidR="000B314E">
        <w:t>Burial Ground</w:t>
      </w:r>
      <w:r w:rsidR="003F4893">
        <w:t xml:space="preserve"> space is illustrated in </w:t>
      </w:r>
      <w:r w:rsidR="00580CB1">
        <w:fldChar w:fldCharType="begin"/>
      </w:r>
      <w:r w:rsidR="00580CB1">
        <w:instrText xml:space="preserve"> REF _Ref35169635 \h </w:instrText>
      </w:r>
      <w:r w:rsidR="00580CB1">
        <w:fldChar w:fldCharType="separate"/>
      </w:r>
      <w:r w:rsidR="00580CB1">
        <w:t xml:space="preserve">Figure </w:t>
      </w:r>
      <w:r w:rsidR="00580CB1">
        <w:rPr>
          <w:noProof/>
        </w:rPr>
        <w:t>25</w:t>
      </w:r>
      <w:r w:rsidR="00580CB1">
        <w:fldChar w:fldCharType="end"/>
      </w:r>
      <w:r w:rsidR="00580CB1">
        <w:t>.</w:t>
      </w:r>
    </w:p>
    <w:p w14:paraId="7E681365" w14:textId="4609DE60" w:rsidR="003F4893" w:rsidRDefault="003F4893" w:rsidP="003F4FD1">
      <w:r>
        <w:t xml:space="preserve">The original </w:t>
      </w:r>
      <w:r w:rsidR="000B314E">
        <w:t>Burial Ground</w:t>
      </w:r>
      <w:r>
        <w:t>, shown in pink</w:t>
      </w:r>
      <w:r w:rsidR="00580CB1">
        <w:t xml:space="preserve"> on</w:t>
      </w:r>
      <w:r>
        <w:t xml:space="preserve"> </w:t>
      </w:r>
      <w:r w:rsidR="00580CB1">
        <w:fldChar w:fldCharType="begin"/>
      </w:r>
      <w:r w:rsidR="00580CB1">
        <w:instrText xml:space="preserve"> REF _Ref35169635 \h </w:instrText>
      </w:r>
      <w:r w:rsidR="00580CB1">
        <w:fldChar w:fldCharType="separate"/>
      </w:r>
      <w:r w:rsidR="00580CB1">
        <w:t xml:space="preserve">Figure </w:t>
      </w:r>
      <w:r w:rsidR="00580CB1">
        <w:rPr>
          <w:noProof/>
        </w:rPr>
        <w:t>25</w:t>
      </w:r>
      <w:r w:rsidR="00580CB1">
        <w:fldChar w:fldCharType="end"/>
      </w:r>
      <w:r w:rsidR="00580CB1">
        <w:t xml:space="preserve"> </w:t>
      </w:r>
      <w:r>
        <w:t xml:space="preserve">was a large rectangular piece of land separated from the main hospital site by a brick wall. To the rear of the original </w:t>
      </w:r>
      <w:r w:rsidR="000B314E">
        <w:t>Burial Ground</w:t>
      </w:r>
      <w:r>
        <w:t xml:space="preserve"> there was an area of marshland which contained ponds, Haslar Creek and mudflats</w:t>
      </w:r>
      <w:r w:rsidR="006D0DB8">
        <w:t xml:space="preserve"> (</w:t>
      </w:r>
      <w:r w:rsidR="007504BF">
        <w:t>o</w:t>
      </w:r>
      <w:r w:rsidR="006D0DB8">
        <w:t>range on</w:t>
      </w:r>
      <w:r w:rsidR="00580CB1">
        <w:t xml:space="preserve"> </w:t>
      </w:r>
      <w:r w:rsidR="00580CB1">
        <w:fldChar w:fldCharType="begin"/>
      </w:r>
      <w:r w:rsidR="00580CB1">
        <w:instrText xml:space="preserve"> REF _Ref35169635 \h </w:instrText>
      </w:r>
      <w:r w:rsidR="00580CB1">
        <w:fldChar w:fldCharType="separate"/>
      </w:r>
      <w:r w:rsidR="00580CB1">
        <w:t xml:space="preserve">Figure </w:t>
      </w:r>
      <w:r w:rsidR="00580CB1">
        <w:rPr>
          <w:noProof/>
        </w:rPr>
        <w:t>25</w:t>
      </w:r>
      <w:r w:rsidR="00580CB1">
        <w:fldChar w:fldCharType="end"/>
      </w:r>
      <w:r w:rsidR="006D0DB8">
        <w:t xml:space="preserve">). The original </w:t>
      </w:r>
      <w:r w:rsidR="000B314E">
        <w:t>Burial Ground</w:t>
      </w:r>
      <w:r w:rsidR="006D0DB8">
        <w:t xml:space="preserve"> maintained this appearance until 1798 when The Terrace, a row of officer’s houses was built (</w:t>
      </w:r>
      <w:r w:rsidR="007504BF">
        <w:t>b</w:t>
      </w:r>
      <w:r w:rsidR="006D0DB8">
        <w:t xml:space="preserve">lue on </w:t>
      </w:r>
      <w:r w:rsidR="00580CB1">
        <w:fldChar w:fldCharType="begin"/>
      </w:r>
      <w:r w:rsidR="00580CB1">
        <w:instrText xml:space="preserve"> REF _Ref35169635 \h </w:instrText>
      </w:r>
      <w:r w:rsidR="00580CB1">
        <w:fldChar w:fldCharType="separate"/>
      </w:r>
      <w:r w:rsidR="00580CB1">
        <w:t xml:space="preserve">Figure </w:t>
      </w:r>
      <w:r w:rsidR="00580CB1">
        <w:rPr>
          <w:noProof/>
        </w:rPr>
        <w:t>25</w:t>
      </w:r>
      <w:r w:rsidR="00580CB1">
        <w:fldChar w:fldCharType="end"/>
      </w:r>
      <w:r w:rsidR="006D0DB8">
        <w:fldChar w:fldCharType="begin"/>
      </w:r>
      <w:r w:rsidR="006D0DB8">
        <w:instrText xml:space="preserve"> REF _Ref5032085 \h </w:instrText>
      </w:r>
      <w:r w:rsidR="00D172E6">
        <w:fldChar w:fldCharType="separate"/>
      </w:r>
      <w:r w:rsidR="006D0DB8">
        <w:fldChar w:fldCharType="end"/>
      </w:r>
      <w:r w:rsidR="006D0DB8">
        <w:t xml:space="preserve">). The Terrace is located at the approximate centre of the original </w:t>
      </w:r>
      <w:r w:rsidR="000B314E">
        <w:t>Burial Ground</w:t>
      </w:r>
      <w:r w:rsidR="006D0DB8">
        <w:t xml:space="preserve"> and comprises a row of houses with enclosed gardens which protrude into the original </w:t>
      </w:r>
      <w:r w:rsidR="000B314E">
        <w:t>Burial Ground</w:t>
      </w:r>
      <w:r w:rsidR="006D0DB8">
        <w:t xml:space="preserve"> space. The original </w:t>
      </w:r>
      <w:r w:rsidR="000B314E">
        <w:t>Burial Ground</w:t>
      </w:r>
      <w:r w:rsidR="006D0DB8">
        <w:t xml:space="preserve"> continued to surround the Terrace on its northern, southern and south western sides. </w:t>
      </w:r>
    </w:p>
    <w:p w14:paraId="6E3DA496" w14:textId="242765F1" w:rsidR="000407D8" w:rsidRDefault="000407D8" w:rsidP="003F4FD1">
      <w:r>
        <w:t xml:space="preserve">The original </w:t>
      </w:r>
      <w:r w:rsidR="000B314E">
        <w:t>Burial Ground</w:t>
      </w:r>
      <w:r>
        <w:t xml:space="preserve"> is then split further when in 1826 the Memorial Garden was opened (green on</w:t>
      </w:r>
      <w:r w:rsidR="00580CB1">
        <w:t xml:space="preserve"> </w:t>
      </w:r>
      <w:r w:rsidR="00580CB1">
        <w:fldChar w:fldCharType="begin"/>
      </w:r>
      <w:r w:rsidR="00580CB1">
        <w:instrText xml:space="preserve"> REF _Ref35169635 \h </w:instrText>
      </w:r>
      <w:r w:rsidR="00580CB1">
        <w:fldChar w:fldCharType="separate"/>
      </w:r>
      <w:r w:rsidR="00580CB1">
        <w:t xml:space="preserve">Figure </w:t>
      </w:r>
      <w:r w:rsidR="00580CB1">
        <w:rPr>
          <w:noProof/>
        </w:rPr>
        <w:t>25</w:t>
      </w:r>
      <w:r w:rsidR="00580CB1">
        <w:fldChar w:fldCharType="end"/>
      </w:r>
      <w:r>
        <w:t xml:space="preserve">). The Memorial Garden enclosed the northern corner of the original </w:t>
      </w:r>
      <w:r w:rsidR="000B314E">
        <w:t>Burial Ground</w:t>
      </w:r>
      <w:r>
        <w:t xml:space="preserve"> with a wall which also joins with the rear gardens of the Terrace. The open space remaining from the original </w:t>
      </w:r>
      <w:r w:rsidR="000B314E">
        <w:t>Burial Ground</w:t>
      </w:r>
      <w:r>
        <w:t xml:space="preserve"> at its south eastern extent starts to become known as </w:t>
      </w:r>
      <w:r w:rsidR="005A01D9">
        <w:t>the Paddock</w:t>
      </w:r>
      <w:r w:rsidR="00122AA5">
        <w:t xml:space="preserve"> (</w:t>
      </w:r>
      <w:r w:rsidR="007504BF">
        <w:t>red</w:t>
      </w:r>
      <w:r w:rsidR="00122AA5">
        <w:t xml:space="preserve"> on</w:t>
      </w:r>
      <w:r w:rsidR="00580CB1">
        <w:t xml:space="preserve"> </w:t>
      </w:r>
      <w:r w:rsidR="00580CB1">
        <w:fldChar w:fldCharType="begin"/>
      </w:r>
      <w:r w:rsidR="00580CB1">
        <w:instrText xml:space="preserve"> REF _Ref35169635 \h </w:instrText>
      </w:r>
      <w:r w:rsidR="00580CB1">
        <w:fldChar w:fldCharType="separate"/>
      </w:r>
      <w:r w:rsidR="00580CB1">
        <w:t xml:space="preserve">Figure </w:t>
      </w:r>
      <w:r w:rsidR="00580CB1">
        <w:rPr>
          <w:noProof/>
        </w:rPr>
        <w:t>25</w:t>
      </w:r>
      <w:r w:rsidR="00580CB1">
        <w:fldChar w:fldCharType="end"/>
      </w:r>
      <w:r w:rsidR="00122AA5">
        <w:t>)</w:t>
      </w:r>
      <w:r>
        <w:t>.</w:t>
      </w:r>
    </w:p>
    <w:p w14:paraId="727BDDF6" w14:textId="593E85AF" w:rsidR="00130AA8" w:rsidRDefault="000407D8" w:rsidP="003F4FD1">
      <w:r>
        <w:t xml:space="preserve">The point at which the Marshland at the rear of the </w:t>
      </w:r>
      <w:r w:rsidR="000B314E">
        <w:t>Burial Ground</w:t>
      </w:r>
      <w:r>
        <w:t xml:space="preserve"> is reinstated to grassland is not clear but it appears to happen in the mid 1800’s. This thesis refers to the old marshland area as ‘beyond the wall’ which is explained in detail in the discussion </w:t>
      </w:r>
      <w:r w:rsidR="006538E0">
        <w:t>Chapter</w:t>
      </w:r>
      <w:r>
        <w:t xml:space="preserve"> of this thesis</w:t>
      </w:r>
      <w:r w:rsidR="00122AA5">
        <w:t xml:space="preserve"> (yellow on</w:t>
      </w:r>
      <w:r w:rsidR="00580CB1">
        <w:t xml:space="preserve"> </w:t>
      </w:r>
      <w:r w:rsidR="00580CB1">
        <w:fldChar w:fldCharType="begin"/>
      </w:r>
      <w:r w:rsidR="00580CB1">
        <w:instrText xml:space="preserve"> REF _Ref35169635 \h </w:instrText>
      </w:r>
      <w:r w:rsidR="00580CB1">
        <w:fldChar w:fldCharType="separate"/>
      </w:r>
      <w:r w:rsidR="00580CB1">
        <w:t xml:space="preserve">Figure </w:t>
      </w:r>
      <w:r w:rsidR="00580CB1">
        <w:rPr>
          <w:noProof/>
        </w:rPr>
        <w:t>25</w:t>
      </w:r>
      <w:r w:rsidR="00580CB1">
        <w:fldChar w:fldCharType="end"/>
      </w:r>
      <w:r w:rsidR="00122AA5">
        <w:t>)</w:t>
      </w:r>
      <w:r>
        <w:t>. It is important to note that when Oxford Archaeology refer</w:t>
      </w:r>
      <w:r w:rsidR="00122AA5">
        <w:t>s</w:t>
      </w:r>
      <w:r>
        <w:t xml:space="preserve"> to </w:t>
      </w:r>
      <w:r w:rsidR="005A01D9">
        <w:t>the Paddock</w:t>
      </w:r>
      <w:r>
        <w:t xml:space="preserve">, they are referring to the areas in </w:t>
      </w:r>
      <w:r w:rsidR="00580CB1">
        <w:fldChar w:fldCharType="begin"/>
      </w:r>
      <w:r w:rsidR="00580CB1">
        <w:instrText xml:space="preserve"> REF _Ref35169635 \h </w:instrText>
      </w:r>
      <w:r w:rsidR="00580CB1">
        <w:fldChar w:fldCharType="separate"/>
      </w:r>
      <w:r w:rsidR="00580CB1">
        <w:t xml:space="preserve">Figure </w:t>
      </w:r>
      <w:r w:rsidR="00580CB1">
        <w:rPr>
          <w:noProof/>
        </w:rPr>
        <w:t>25</w:t>
      </w:r>
      <w:r w:rsidR="00580CB1">
        <w:fldChar w:fldCharType="end"/>
      </w:r>
      <w:r w:rsidR="00580CB1">
        <w:t xml:space="preserve"> </w:t>
      </w:r>
      <w:r>
        <w:t>labelled as ‘</w:t>
      </w:r>
      <w:r w:rsidR="005A01D9">
        <w:t>The Paddock</w:t>
      </w:r>
      <w:r>
        <w:t>’ and ‘Beyond the Wall’ as one burial area. This is due to differing interpretations of the burial data which will be discussed later in this thesis.</w:t>
      </w:r>
      <w:r w:rsidR="007C12B2" w:rsidRPr="007C12B2">
        <w:rPr>
          <w:noProof/>
        </w:rPr>
        <w:t xml:space="preserve"> </w:t>
      </w:r>
    </w:p>
    <w:p w14:paraId="570702C2" w14:textId="77777777" w:rsidR="00130AA8" w:rsidRDefault="00130AA8" w:rsidP="003F4FD1"/>
    <w:p w14:paraId="6B0CEA59" w14:textId="77777777" w:rsidR="003F4FD1" w:rsidRDefault="003F4FD1" w:rsidP="003F4FD1">
      <w:pPr>
        <w:sectPr w:rsidR="003F4FD1" w:rsidSect="00623A81">
          <w:pgSz w:w="11906" w:h="16838" w:code="9"/>
          <w:pgMar w:top="1701" w:right="1701" w:bottom="1701" w:left="1701" w:header="709" w:footer="851"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26"/>
      </w:tblGrid>
      <w:tr w:rsidR="003F4FD1" w14:paraId="55310407" w14:textId="77777777" w:rsidTr="087B933D">
        <w:trPr>
          <w:trHeight w:val="5600"/>
        </w:trPr>
        <w:tc>
          <w:tcPr>
            <w:tcW w:w="13426" w:type="dxa"/>
          </w:tcPr>
          <w:p w14:paraId="4D0F0B4A" w14:textId="6823EE9B" w:rsidR="003F4FD1" w:rsidRDefault="00130AA8" w:rsidP="003F4FD1">
            <w:pPr>
              <w:jc w:val="center"/>
            </w:pPr>
            <w:r>
              <w:rPr>
                <w:noProof/>
              </w:rPr>
              <mc:AlternateContent>
                <mc:Choice Requires="wps">
                  <w:drawing>
                    <wp:anchor distT="45720" distB="45720" distL="114300" distR="114300" simplePos="0" relativeHeight="251725824" behindDoc="0" locked="0" layoutInCell="1" allowOverlap="1" wp14:anchorId="64F797CF" wp14:editId="54B6F08A">
                      <wp:simplePos x="0" y="0"/>
                      <wp:positionH relativeFrom="margin">
                        <wp:posOffset>2416810</wp:posOffset>
                      </wp:positionH>
                      <wp:positionV relativeFrom="paragraph">
                        <wp:posOffset>3940175</wp:posOffset>
                      </wp:positionV>
                      <wp:extent cx="607484" cy="306494"/>
                      <wp:effectExtent l="0" t="0" r="2540" b="0"/>
                      <wp:wrapNone/>
                      <wp:docPr id="3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484" cy="306494"/>
                              </a:xfrm>
                              <a:prstGeom prst="rect">
                                <a:avLst/>
                              </a:prstGeom>
                              <a:solidFill>
                                <a:srgbClr val="FFFFFF"/>
                              </a:solidFill>
                              <a:ln w="9525">
                                <a:noFill/>
                                <a:miter lim="800000"/>
                                <a:headEnd/>
                                <a:tailEnd/>
                              </a:ln>
                            </wps:spPr>
                            <wps:txbx>
                              <w:txbxContent>
                                <w:p w14:paraId="4CE0EA3A" w14:textId="34D53768" w:rsidR="00DD3B4D" w:rsidRPr="007C12B2" w:rsidRDefault="00DD3B4D">
                                  <w:pPr>
                                    <w:rPr>
                                      <w:rFonts w:asciiTheme="minorHAnsi" w:hAnsiTheme="minorHAnsi" w:cstheme="minorHAnsi"/>
                                      <w:sz w:val="8"/>
                                      <w:szCs w:val="12"/>
                                    </w:rPr>
                                  </w:pPr>
                                  <w:r w:rsidRPr="00130AA8">
                                    <w:rPr>
                                      <w:rFonts w:asciiTheme="minorHAnsi" w:hAnsiTheme="minorHAnsi" w:cstheme="minorHAnsi"/>
                                      <w:sz w:val="12"/>
                                      <w:szCs w:val="12"/>
                                    </w:rPr>
                                    <w:t>The Paddock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4F797CF" id="_x0000_s1040" type="#_x0000_t202" style="position:absolute;left:0;text-align:left;margin-left:190.3pt;margin-top:310.25pt;width:47.85pt;height:24.15pt;z-index:2517258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" stroked="f">
                      <v:textbox>
                        <w:txbxContent>
                          <w:p w14:paraId="4CE0EA3A" w14:textId="34D53768" w:rsidR="00DD3B4D" w:rsidRPr="007C12B2" w:rsidRDefault="00DD3B4D">
                            <w:pPr>
                              <w:rPr>
                                <w:rFonts w:asciiTheme="minorHAnsi" w:hAnsiTheme="minorHAnsi" w:cstheme="minorHAnsi"/>
                                <w:sz w:val="8"/>
                                <w:szCs w:val="12"/>
                              </w:rPr>
                            </w:pPr>
                            <w:r w:rsidRPr="00130AA8">
                              <w:rPr>
                                <w:rFonts w:asciiTheme="minorHAnsi" w:hAnsiTheme="minorHAnsi" w:cstheme="minorHAnsi"/>
                                <w:sz w:val="12"/>
                                <w:szCs w:val="12"/>
                              </w:rPr>
                              <w:t>The Paddock</w:t>
                            </w:r>
                          </w:p>
                        </w:txbxContent>
                      </v:textbox>
                      <w10:wrap anchorx="margin"/>
                    </v:shape>
                  </w:pict>
                </mc:Fallback>
              </mc:AlternateContent>
            </w:r>
            <w:r w:rsidR="00014404">
              <w:rPr>
                <w:noProof/>
              </w:rPr>
              <w:drawing>
                <wp:inline distT="0" distB="0" distL="0" distR="0" wp14:anchorId="45858E0B" wp14:editId="3E5BED09">
                  <wp:extent cx="6352674" cy="4257288"/>
                  <wp:effectExtent l="0" t="0" r="0" b="0"/>
                  <wp:docPr id="293" name="Pictur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4110" t="4651" b="4457"/>
                          <a:stretch/>
                        </pic:blipFill>
                        <pic:spPr bwMode="auto">
                          <a:xfrm>
                            <a:off x="0" y="0"/>
                            <a:ext cx="6420568" cy="4302788"/>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26"/>
      </w:tblGrid>
      <w:tr w:rsidR="00130AA8" w14:paraId="0ECD7280" w14:textId="77777777" w:rsidTr="087B933D">
        <w:trPr>
          <w:trHeight w:val="547"/>
        </w:trPr>
        <w:tc>
          <w:tcPr>
            <w:tcW w:w="13426" w:type="dxa"/>
          </w:tcPr>
          <w:p w14:paraId="54745AD5" w14:textId="626635FA" w:rsidR="00130AA8" w:rsidRDefault="087B933D" w:rsidP="007E4C16">
            <w:pPr>
              <w:pStyle w:val="Caption"/>
              <w:framePr w:wrap="around"/>
            </w:pPr>
            <w:bookmarkStart w:id="135" w:name="_Ref35169635"/>
            <w:bookmarkStart w:id="136" w:name="_Ref5032085"/>
            <w:bookmarkStart w:id="137" w:name="_Toc35168913"/>
            <w:r>
              <w:t xml:space="preserve">Figure </w:t>
            </w:r>
            <w:fldSimple w:instr=" SEQ Figure \* ARABIC ">
              <w:r w:rsidR="00E22DB4">
                <w:rPr>
                  <w:noProof/>
                </w:rPr>
                <w:t>25</w:t>
              </w:r>
            </w:fldSimple>
            <w:bookmarkEnd w:id="135"/>
            <w:r w:rsidRPr="087B933D">
              <w:rPr>
                <w:noProof/>
              </w:rPr>
              <w:t xml:space="preserve"> : </w:t>
            </w:r>
            <w:r>
              <w:t>Definition and Naming Conventions of Burial Ground Areas at Haslar Hospital</w:t>
            </w:r>
            <w:bookmarkEnd w:id="136"/>
            <w:bookmarkEnd w:id="137"/>
          </w:p>
        </w:tc>
      </w:tr>
    </w:tbl>
    <w:p w14:paraId="5D626679" w14:textId="338F5769" w:rsidR="003F4FD1" w:rsidRDefault="003F4FD1" w:rsidP="003F4FD1"/>
    <w:p w14:paraId="25FD88E4" w14:textId="1679E567" w:rsidR="003F4FD1" w:rsidRPr="003F4FD1" w:rsidRDefault="003F4FD1" w:rsidP="003F4FD1">
      <w:pPr>
        <w:sectPr w:rsidR="003F4FD1" w:rsidRPr="003F4FD1" w:rsidSect="00014404">
          <w:pgSz w:w="16838" w:h="11906" w:orient="landscape" w:code="9"/>
          <w:pgMar w:top="851" w:right="1701" w:bottom="851" w:left="1701" w:header="709" w:footer="851" w:gutter="0"/>
          <w:cols w:space="708"/>
          <w:docGrid w:linePitch="360"/>
        </w:sectPr>
      </w:pPr>
    </w:p>
    <w:p w14:paraId="648511BB" w14:textId="703E5F94" w:rsidR="00D26422" w:rsidRDefault="00083DD6" w:rsidP="00083DD6">
      <w:pPr>
        <w:pStyle w:val="Heading2"/>
      </w:pPr>
      <w:bookmarkStart w:id="138" w:name="_Toc35168527"/>
      <w:r>
        <w:t>2005 Oxford Archaeology</w:t>
      </w:r>
      <w:bookmarkEnd w:id="138"/>
    </w:p>
    <w:p w14:paraId="648511BC" w14:textId="77777777" w:rsidR="00083DD6" w:rsidRDefault="00083DD6" w:rsidP="00083DD6">
      <w:pPr>
        <w:pStyle w:val="Heading3"/>
      </w:pPr>
      <w:r>
        <w:t>Summary</w:t>
      </w:r>
    </w:p>
    <w:p w14:paraId="5A95B6D0" w14:textId="37E23DB2" w:rsidR="00BA67D3" w:rsidRDefault="00317612" w:rsidP="00C7051D">
      <w:r w:rsidRPr="00C7051D">
        <w:t xml:space="preserve">Oxford Archaeology (OA) completed one season of evaluation trenching in the </w:t>
      </w:r>
      <w:r w:rsidR="000B314E">
        <w:t>Burial Ground</w:t>
      </w:r>
      <w:r w:rsidRPr="00C7051D">
        <w:t xml:space="preserve"> at Haslar Hospital in 2005</w:t>
      </w:r>
      <w:r w:rsidR="00DA4899">
        <w:t xml:space="preserve"> </w:t>
      </w:r>
      <w:r w:rsidR="00DA4899">
        <w:fldChar w:fldCharType="begin" w:fldLock="1"/>
      </w:r>
      <w:r w:rsidR="00DA4899">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rsidR="00DA4899">
        <w:fldChar w:fldCharType="separate"/>
      </w:r>
      <w:r w:rsidR="00DA4899" w:rsidRPr="00DA4899">
        <w:rPr>
          <w:noProof/>
        </w:rPr>
        <w:t>(Oxford Archaeology, 2005)</w:t>
      </w:r>
      <w:r w:rsidR="00DA4899">
        <w:fldChar w:fldCharType="end"/>
      </w:r>
      <w:r w:rsidRPr="00C7051D">
        <w:t xml:space="preserve">. The season comprised </w:t>
      </w:r>
      <w:r w:rsidR="00FB2D55" w:rsidRPr="00C7051D">
        <w:t>of 19</w:t>
      </w:r>
      <w:r w:rsidR="00087C71" w:rsidRPr="00C7051D">
        <w:t xml:space="preserve"> trenches and </w:t>
      </w:r>
      <w:r w:rsidRPr="00C7051D">
        <w:t xml:space="preserve">burials were identified from their cuts but </w:t>
      </w:r>
      <w:r w:rsidR="00B47919">
        <w:t xml:space="preserve">most of these </w:t>
      </w:r>
      <w:r w:rsidR="00D56DE6">
        <w:t xml:space="preserve">burials </w:t>
      </w:r>
      <w:r w:rsidRPr="00C7051D">
        <w:t>were not excavated.</w:t>
      </w:r>
      <w:r w:rsidR="00C7051D">
        <w:t xml:space="preserve"> A representative sample of seventeen</w:t>
      </w:r>
      <w:r w:rsidR="00C7051D" w:rsidRPr="00C7051D">
        <w:t xml:space="preserve"> grave cuts was</w:t>
      </w:r>
      <w:r w:rsidRPr="00C7051D">
        <w:t xml:space="preserve"> excavated and</w:t>
      </w:r>
      <w:r w:rsidR="00087C71" w:rsidRPr="00C7051D">
        <w:t xml:space="preserve"> any human remains</w:t>
      </w:r>
      <w:r w:rsidRPr="00C7051D">
        <w:t xml:space="preserve"> examined in situ</w:t>
      </w:r>
      <w:r w:rsidR="00DA4899">
        <w:t xml:space="preserve"> </w:t>
      </w:r>
      <w:r w:rsidR="00DA4899">
        <w:fldChar w:fldCharType="begin" w:fldLock="1"/>
      </w:r>
      <w:r w:rsidR="004C63B2">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rsidR="00DA4899">
        <w:fldChar w:fldCharType="separate"/>
      </w:r>
      <w:r w:rsidR="00DA4899" w:rsidRPr="00DA4899">
        <w:rPr>
          <w:noProof/>
        </w:rPr>
        <w:t>(Oxford Archaeology, 2005)</w:t>
      </w:r>
      <w:r w:rsidR="00DA4899">
        <w:fldChar w:fldCharType="end"/>
      </w:r>
      <w:r w:rsidRPr="00C7051D">
        <w:t xml:space="preserve">. OA surmised that burials were grouped in the eastern </w:t>
      </w:r>
      <w:r w:rsidRPr="00317612">
        <w:t xml:space="preserve">half of the study area and were closely packed but not intercutting. Burials were extended supine within coffins. The majority of burials were orientated north west – south east which is not the expected Christian orientation and there were no associated burial artefacts recovered. There were no mass graves excavated however some grave cuts did </w:t>
      </w:r>
      <w:r w:rsidR="00087C71">
        <w:t xml:space="preserve">appear to </w:t>
      </w:r>
      <w:r w:rsidRPr="00317612">
        <w:t>contain multiple individuals. Overall</w:t>
      </w:r>
      <w:r w:rsidR="00D56DE6">
        <w:t>,</w:t>
      </w:r>
      <w:r w:rsidRPr="00317612">
        <w:t xml:space="preserve"> the work of Oxford Archaeology in 2005 concluded that burials were most densely grouped on the higher ground of the eastern half of the study area and that the burials found largely agreed with the documentary evidence consulted</w:t>
      </w:r>
      <w:r w:rsidR="004C63B2">
        <w:t xml:space="preserve"> </w:t>
      </w:r>
      <w:r w:rsidR="004C63B2">
        <w:fldChar w:fldCharType="begin" w:fldLock="1"/>
      </w:r>
      <w:r w:rsidR="004C63B2">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rsidR="004C63B2">
        <w:fldChar w:fldCharType="separate"/>
      </w:r>
      <w:r w:rsidR="004C63B2" w:rsidRPr="004C63B2">
        <w:rPr>
          <w:noProof/>
        </w:rPr>
        <w:t>(Oxford Archaeology, 2005)</w:t>
      </w:r>
      <w:r w:rsidR="004C63B2">
        <w:fldChar w:fldCharType="end"/>
      </w:r>
      <w:r w:rsidRPr="00317612">
        <w:t>. OA stated that there was significant research potential at Haslar to expand knowledge in the fields of archaeology, anthropology and history</w:t>
      </w:r>
      <w:r w:rsidR="004C63B2">
        <w:t xml:space="preserve"> </w:t>
      </w:r>
      <w:r w:rsidR="004C63B2">
        <w:fldChar w:fldCharType="begin" w:fldLock="1"/>
      </w:r>
      <w:r w:rsidR="00A57611">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rsidR="004C63B2">
        <w:fldChar w:fldCharType="separate"/>
      </w:r>
      <w:r w:rsidR="004C63B2" w:rsidRPr="004C63B2">
        <w:rPr>
          <w:noProof/>
        </w:rPr>
        <w:t>(Oxford Archaeology, 2005)</w:t>
      </w:r>
      <w:r w:rsidR="004C63B2">
        <w:fldChar w:fldCharType="end"/>
      </w:r>
      <w:r>
        <w:t>.</w:t>
      </w:r>
    </w:p>
    <w:p w14:paraId="3FA155E2" w14:textId="77777777" w:rsidR="00BA67D3" w:rsidRDefault="00BA67D3" w:rsidP="00C7051D">
      <w:pPr>
        <w:sectPr w:rsidR="00BA67D3" w:rsidSect="00623A81">
          <w:pgSz w:w="11906" w:h="16838" w:code="9"/>
          <w:pgMar w:top="1701" w:right="1701" w:bottom="1701" w:left="1701" w:header="709" w:footer="851" w:gutter="0"/>
          <w:cols w:space="708"/>
          <w:docGrid w:linePitch="360"/>
        </w:sectPr>
      </w:pPr>
    </w:p>
    <w:p w14:paraId="5B2E72CD" w14:textId="55011360" w:rsidR="00BA67D3" w:rsidRDefault="00A67D9F" w:rsidP="00867E5B">
      <w:pPr>
        <w:jc w:val="center"/>
      </w:pPr>
      <w:r>
        <w:rPr>
          <w:noProof/>
        </w:rPr>
        <w:drawing>
          <wp:inline distT="0" distB="0" distL="0" distR="0" wp14:anchorId="62078CF2" wp14:editId="4AAD94F0">
            <wp:extent cx="6641431" cy="4383655"/>
            <wp:effectExtent l="0" t="0" r="7620" b="0"/>
            <wp:docPr id="302" name="Picture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l="4376" t="4329" r="1946" b="1570"/>
                    <a:stretch/>
                  </pic:blipFill>
                  <pic:spPr bwMode="auto">
                    <a:xfrm>
                      <a:off x="0" y="0"/>
                      <a:ext cx="6651721" cy="4390447"/>
                    </a:xfrm>
                    <a:prstGeom prst="rect">
                      <a:avLst/>
                    </a:prstGeom>
                    <a:noFill/>
                    <a:ln>
                      <a:noFill/>
                    </a:ln>
                    <a:extLst>
                      <a:ext uri="{53640926-AAD7-44D8-BBD7-CCE9431645EC}">
                        <a14:shadowObscured xmlns:a14="http://schemas.microsoft.com/office/drawing/2010/main"/>
                      </a:ext>
                    </a:extLst>
                  </pic:spPr>
                </pic:pic>
              </a:graphicData>
            </a:graphic>
          </wp:inline>
        </w:drawing>
      </w:r>
    </w:p>
    <w:p w14:paraId="25511DB9" w14:textId="5DB36C02" w:rsidR="00A67D9F" w:rsidRDefault="087B933D" w:rsidP="007E4C16">
      <w:pPr>
        <w:pStyle w:val="Caption"/>
        <w:framePr w:wrap="around"/>
      </w:pPr>
      <w:bookmarkStart w:id="139" w:name="_Toc35168914"/>
      <w:r>
        <w:t xml:space="preserve">Figure </w:t>
      </w:r>
      <w:fldSimple w:instr=" SEQ Figure \* ARABIC ">
        <w:r w:rsidR="00E22DB4">
          <w:rPr>
            <w:noProof/>
          </w:rPr>
          <w:t>26</w:t>
        </w:r>
      </w:fldSimple>
      <w:r w:rsidRPr="087B933D">
        <w:rPr>
          <w:noProof/>
        </w:rPr>
        <w:t xml:space="preserve"> :</w:t>
      </w:r>
      <w:r>
        <w:t xml:space="preserve"> Plan of Oxford Archaeology 2005 Evaluation Trenches </w:t>
      </w:r>
      <w:r w:rsidR="00FD169D">
        <w:fldChar w:fldCharType="begin" w:fldLock="1"/>
      </w:r>
      <w:r w:rsidR="00FD169D">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rsidR="00FD169D">
        <w:fldChar w:fldCharType="separate"/>
      </w:r>
      <w:r w:rsidRPr="087B933D">
        <w:rPr>
          <w:noProof/>
        </w:rPr>
        <w:t>(Oxford Archaeology, 2005)</w:t>
      </w:r>
      <w:bookmarkEnd w:id="139"/>
      <w:r w:rsidR="00FD169D">
        <w:fldChar w:fldCharType="end"/>
      </w:r>
    </w:p>
    <w:p w14:paraId="66C30717" w14:textId="77777777" w:rsidR="00BA67D3" w:rsidRDefault="00BA67D3" w:rsidP="00083DD6">
      <w:pPr>
        <w:pStyle w:val="Heading3"/>
        <w:sectPr w:rsidR="00BA67D3" w:rsidSect="00BA67D3">
          <w:pgSz w:w="16838" w:h="11906" w:orient="landscape" w:code="9"/>
          <w:pgMar w:top="1701" w:right="1701" w:bottom="1701" w:left="1701" w:header="709" w:footer="851" w:gutter="0"/>
          <w:cols w:space="708"/>
          <w:docGrid w:linePitch="360"/>
        </w:sectPr>
      </w:pPr>
    </w:p>
    <w:p w14:paraId="648511BE" w14:textId="2B689904" w:rsidR="00083DD6" w:rsidRDefault="00083DD6" w:rsidP="00083DD6">
      <w:pPr>
        <w:pStyle w:val="Heading3"/>
      </w:pPr>
      <w:r>
        <w:t>Trenches</w:t>
      </w:r>
    </w:p>
    <w:p w14:paraId="5E9FD8A3" w14:textId="5650E87D" w:rsidR="003D5B07" w:rsidRPr="00FA358A" w:rsidRDefault="003D5B07" w:rsidP="00C7051D">
      <w:r>
        <w:t xml:space="preserve">The original </w:t>
      </w:r>
      <w:r w:rsidR="00A33F57">
        <w:t xml:space="preserve">OA </w:t>
      </w:r>
      <w:r>
        <w:t xml:space="preserve">project design planned for 21 trenches to be opened across the entire green space to the rear of </w:t>
      </w:r>
      <w:r w:rsidR="002915F3">
        <w:t>the Hospital</w:t>
      </w:r>
      <w:r>
        <w:t xml:space="preserve"> however due to the unforeseen presence of a badger set, a metalled road and services the number of trenches was dropped to 19</w:t>
      </w:r>
      <w:r w:rsidR="00A57611">
        <w:t xml:space="preserve"> </w:t>
      </w:r>
      <w:r w:rsidR="00A57611">
        <w:fldChar w:fldCharType="begin" w:fldLock="1"/>
      </w:r>
      <w:r w:rsidR="00A57611">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rsidR="00A57611">
        <w:fldChar w:fldCharType="separate"/>
      </w:r>
      <w:r w:rsidR="00A57611" w:rsidRPr="00A57611">
        <w:rPr>
          <w:noProof/>
        </w:rPr>
        <w:t>(Oxford Archaeology, 2005)</w:t>
      </w:r>
      <w:r w:rsidR="00A57611">
        <w:fldChar w:fldCharType="end"/>
      </w:r>
      <w:r>
        <w:t>. These were all 2 metres wide with lengths ranging from 9 metres to 40 metres. These were excavated to the geological natural or first archaeological horizon, whichever came sooner, by a 360</w:t>
      </w:r>
      <w:r>
        <w:rPr>
          <w:rFonts w:cs="Arial"/>
        </w:rPr>
        <w:t>°</w:t>
      </w:r>
      <w:r>
        <w:t xml:space="preserve"> mechanical digger. The trenches were hand cleaned and archaeological features recorded in plan. If potential burials were present within a trench a sample of 1-3 were excavated but left in situ in order to better understand the st</w:t>
      </w:r>
      <w:r w:rsidR="001E3E32">
        <w:t>ate of preservation and potential for further study</w:t>
      </w:r>
      <w:r w:rsidR="00A57611">
        <w:t xml:space="preserve"> </w:t>
      </w:r>
      <w:r w:rsidR="00A57611">
        <w:fldChar w:fldCharType="begin" w:fldLock="1"/>
      </w:r>
      <w:r w:rsidR="00A57611">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rsidR="00A57611">
        <w:fldChar w:fldCharType="separate"/>
      </w:r>
      <w:r w:rsidR="00A57611" w:rsidRPr="00A57611">
        <w:rPr>
          <w:noProof/>
        </w:rPr>
        <w:t>(Oxford Archaeology, 2005)</w:t>
      </w:r>
      <w:r w:rsidR="00A57611">
        <w:fldChar w:fldCharType="end"/>
      </w:r>
      <w:r w:rsidR="001E3E32">
        <w:t>.</w:t>
      </w:r>
    </w:p>
    <w:p w14:paraId="648511BF" w14:textId="77777777" w:rsidR="00083DD6" w:rsidRDefault="00083DD6" w:rsidP="00083DD6">
      <w:pPr>
        <w:pStyle w:val="Heading3"/>
      </w:pPr>
      <w:r>
        <w:t>Burials</w:t>
      </w:r>
    </w:p>
    <w:p w14:paraId="7EE3129E" w14:textId="300742B3" w:rsidR="00F93DA6" w:rsidRDefault="00006B75" w:rsidP="00C7051D">
      <w:r>
        <w:t xml:space="preserve">A total of 169 </w:t>
      </w:r>
      <w:r w:rsidR="00FC5E63">
        <w:t xml:space="preserve">potential </w:t>
      </w:r>
      <w:r>
        <w:t>grave cuts were identified in plan by OA of which 17 were excavated</w:t>
      </w:r>
      <w:r w:rsidR="00A57611">
        <w:t xml:space="preserve"> </w:t>
      </w:r>
      <w:r w:rsidR="00A57611">
        <w:fldChar w:fldCharType="begin" w:fldLock="1"/>
      </w:r>
      <w:r w:rsidR="00A57611">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rsidR="00A57611">
        <w:fldChar w:fldCharType="separate"/>
      </w:r>
      <w:r w:rsidR="00A57611" w:rsidRPr="00A57611">
        <w:rPr>
          <w:noProof/>
        </w:rPr>
        <w:t>(Oxford Archaeology, 2005)</w:t>
      </w:r>
      <w:r w:rsidR="00A57611">
        <w:fldChar w:fldCharType="end"/>
      </w:r>
      <w:r>
        <w:t>. The boundary of burials is stated to be in line with the rear wall of the Memorial Garden, the report suggests that the burials were kept to the higher ground at the eastern side of the study area. The graves were orientated NW-SE and NE-</w:t>
      </w:r>
      <w:r w:rsidR="00F93786">
        <w:t>SW;</w:t>
      </w:r>
      <w:r>
        <w:t xml:space="preserve"> the orientation of individuals within a grave was varied. The grave organisation is observed as regulated and well managed with graves arranged in neatly spaced rows in groups. Groups of graves are however orientated differently to those surrounding them spatially.</w:t>
      </w:r>
      <w:r w:rsidR="00F93786">
        <w:t xml:space="preserve"> There is little evidence for the intercutting of graves. The majority of burials were arranged extended supine with their arms arranged either crossed or at the sides. 11 of the 17 excavated graves contained coffin nails although no fittings or other coffin adornments were recovered. The depth of burials ranged from 0.75m to 1.2m below modern day ground level which at the time of burial would have equated to 0.5m</w:t>
      </w:r>
      <w:r w:rsidR="00A33F57">
        <w:t xml:space="preserve"> – 1m</w:t>
      </w:r>
      <w:r w:rsidR="00F93786">
        <w:t xml:space="preserve"> below the surface</w:t>
      </w:r>
      <w:r w:rsidR="00A57611">
        <w:t xml:space="preserve"> </w:t>
      </w:r>
      <w:r w:rsidR="00A57611">
        <w:fldChar w:fldCharType="begin" w:fldLock="1"/>
      </w:r>
      <w:r w:rsidR="00A57611">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rsidR="00A57611">
        <w:fldChar w:fldCharType="separate"/>
      </w:r>
      <w:r w:rsidR="00A57611" w:rsidRPr="00A57611">
        <w:rPr>
          <w:noProof/>
        </w:rPr>
        <w:t>(Oxford Archaeology, 2005)</w:t>
      </w:r>
      <w:r w:rsidR="00A57611">
        <w:fldChar w:fldCharType="end"/>
      </w:r>
      <w:r w:rsidR="00F93786">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647C65" w14:paraId="7F4382DE" w14:textId="77777777" w:rsidTr="087B933D">
        <w:tc>
          <w:tcPr>
            <w:tcW w:w="8494" w:type="dxa"/>
          </w:tcPr>
          <w:p w14:paraId="43571814" w14:textId="11F7EB06" w:rsidR="00647C65" w:rsidRDefault="00E94803" w:rsidP="00E94803">
            <w:pPr>
              <w:jc w:val="center"/>
            </w:pPr>
            <w:r>
              <w:rPr>
                <w:noProof/>
              </w:rPr>
              <w:drawing>
                <wp:inline distT="0" distB="0" distL="0" distR="0" wp14:anchorId="2460B73B" wp14:editId="3E86AB9E">
                  <wp:extent cx="3807452" cy="4751616"/>
                  <wp:effectExtent l="0" t="0" r="3175" b="0"/>
                  <wp:docPr id="81183876" name="Pict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pic:cNvPicPr/>
                        </pic:nvPicPr>
                        <pic:blipFill>
                          <a:blip r:embed="rId45">
                            <a:extLst>
                              <a:ext uri="{28A0092B-C50C-407E-A947-70E740481C1C}">
                                <a14:useLocalDpi xmlns:a14="http://schemas.microsoft.com/office/drawing/2010/main" val="0"/>
                              </a:ext>
                            </a:extLst>
                          </a:blip>
                          <a:stretch>
                            <a:fillRect/>
                          </a:stretch>
                        </pic:blipFill>
                        <pic:spPr>
                          <a:xfrm>
                            <a:off x="0" y="0"/>
                            <a:ext cx="3807452" cy="4751616"/>
                          </a:xfrm>
                          <a:prstGeom prst="rect">
                            <a:avLst/>
                          </a:prstGeom>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647C65" w14:paraId="179C9F23" w14:textId="77777777" w:rsidTr="087B933D">
        <w:tc>
          <w:tcPr>
            <w:tcW w:w="8494" w:type="dxa"/>
          </w:tcPr>
          <w:p w14:paraId="5C006E84" w14:textId="455B362F" w:rsidR="00647C65" w:rsidRDefault="00FD169D" w:rsidP="007E4C16">
            <w:pPr>
              <w:pStyle w:val="Caption"/>
              <w:framePr w:wrap="around"/>
            </w:pPr>
            <w:bookmarkStart w:id="140" w:name="_Toc35168915"/>
            <w:r>
              <w:t>Figure</w:t>
            </w:r>
            <w:r w:rsidR="00647C65">
              <w:t xml:space="preserve"> </w:t>
            </w:r>
            <w:r>
              <w:fldChar w:fldCharType="begin"/>
            </w:r>
            <w:r>
              <w:instrText>SEQ Figure \* ARABIC</w:instrText>
            </w:r>
            <w:r>
              <w:fldChar w:fldCharType="separate"/>
            </w:r>
            <w:r w:rsidR="00E22DB4">
              <w:rPr>
                <w:noProof/>
              </w:rPr>
              <w:t>27</w:t>
            </w:r>
            <w:r>
              <w:fldChar w:fldCharType="end"/>
            </w:r>
            <w:r w:rsidR="0091440C">
              <w:rPr>
                <w:noProof/>
              </w:rPr>
              <w:t xml:space="preserve"> : </w:t>
            </w:r>
            <w:r w:rsidR="00647C65">
              <w:t>Example Burial Excavated by Oxford Archaeology (</w:t>
            </w:r>
            <w:r w:rsidR="00E94803">
              <w:t>Trench 12 B1221</w:t>
            </w:r>
            <w:r w:rsidR="00647C65">
              <w:t>)</w:t>
            </w:r>
            <w:r w:rsidR="00E94803">
              <w:t xml:space="preserve"> </w:t>
            </w:r>
            <w:r w:rsidR="00E94803">
              <w:fldChar w:fldCharType="begin" w:fldLock="1"/>
            </w:r>
            <w:r w:rsidR="00025EED">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rsidR="00E94803">
              <w:fldChar w:fldCharType="separate"/>
            </w:r>
            <w:r w:rsidR="00E94803" w:rsidRPr="00E94803">
              <w:rPr>
                <w:noProof/>
              </w:rPr>
              <w:t>(Oxford Archaeology, 2005)</w:t>
            </w:r>
            <w:bookmarkEnd w:id="140"/>
            <w:r w:rsidR="00E94803">
              <w:fldChar w:fldCharType="end"/>
            </w:r>
          </w:p>
        </w:tc>
      </w:tr>
    </w:tbl>
    <w:p w14:paraId="648511C0" w14:textId="77777777" w:rsidR="00083DD6" w:rsidRDefault="00083DD6" w:rsidP="00083DD6">
      <w:pPr>
        <w:pStyle w:val="Heading3"/>
      </w:pPr>
      <w:r>
        <w:t>Osteology</w:t>
      </w:r>
    </w:p>
    <w:p w14:paraId="6F08E3B6" w14:textId="2605A40B" w:rsidR="00D62D5F" w:rsidRPr="00D62D5F" w:rsidRDefault="00F93DA6" w:rsidP="00C7051D">
      <w:r>
        <w:t>Oxford Archaeology assessed a total of 19 individuals whilst in situ. The preservation of bone was variable across the site</w:t>
      </w:r>
      <w:r w:rsidR="000A76BE">
        <w:t>,</w:t>
      </w:r>
      <w:r>
        <w:t xml:space="preserve"> but overall analyses proved possible. </w:t>
      </w:r>
      <w:r w:rsidR="00F93786">
        <w:t xml:space="preserve">The analyses were restricted by the lack of an </w:t>
      </w:r>
      <w:r w:rsidR="00F77BA0">
        <w:t xml:space="preserve">MOJ </w:t>
      </w:r>
      <w:r w:rsidR="00F93786">
        <w:t xml:space="preserve">exhumation licence which would have facilitated </w:t>
      </w:r>
      <w:r w:rsidR="00F77BA0">
        <w:t xml:space="preserve">a </w:t>
      </w:r>
      <w:r w:rsidR="00F93786">
        <w:t>more th</w:t>
      </w:r>
      <w:r w:rsidR="00FB2D55">
        <w:t>o</w:t>
      </w:r>
      <w:r w:rsidR="00F93786">
        <w:t xml:space="preserve">rough study in a laboratory. </w:t>
      </w:r>
      <w:r w:rsidR="003F7937">
        <w:t xml:space="preserve">Recording followed the procedures detailed in the ‘OA Fieldwork </w:t>
      </w:r>
      <w:r w:rsidR="003F7937" w:rsidRPr="00A57611">
        <w:t xml:space="preserve">Manual’ </w:t>
      </w:r>
      <w:r w:rsidR="00A57611" w:rsidRPr="00A57611">
        <w:fldChar w:fldCharType="begin" w:fldLock="1"/>
      </w:r>
      <w:r w:rsidR="00A57611">
        <w:instrText>ADDIN CSL_CITATION {"citationItems":[{"id":"ITEM-1","itemData":{"author":[{"dropping-particle":"","family":"Wilkinson","given":"","non-dropping-particle":"","parse-names":false,"suffix":""}],"id":"ITEM-1","issued":{"date-parts":[["2002"]]},"title":"Oxford Archaeology Fieldwork Manual","type":"report"},"uris":["http://www.mendeley.com/documents/?uuid=a7d6df89-ac6d-4675-b049-809b53d6265b"]}],"mendeley":{"formattedCitation":"(Wilkinson, 2002)","plainTextFormattedCitation":"(Wilkinson, 2002)","previouslyFormattedCitation":"(Wilkinson, 2002)"},"properties":{"noteIndex":0},"schema":"https://github.com/citation-style-language/schema/raw/master/csl-citation.json"}</w:instrText>
      </w:r>
      <w:r w:rsidR="00A57611" w:rsidRPr="00A57611">
        <w:fldChar w:fldCharType="separate"/>
      </w:r>
      <w:r w:rsidR="00A57611" w:rsidRPr="00A57611">
        <w:rPr>
          <w:noProof/>
        </w:rPr>
        <w:t>(Wilkinson, 2002)</w:t>
      </w:r>
      <w:r w:rsidR="00A57611" w:rsidRPr="00A57611">
        <w:fldChar w:fldCharType="end"/>
      </w:r>
      <w:r w:rsidR="00A57611" w:rsidRPr="00A57611">
        <w:t>.</w:t>
      </w:r>
      <w:r w:rsidR="00087C71" w:rsidRPr="00A57611">
        <w:t xml:space="preserve"> </w:t>
      </w:r>
      <w:r w:rsidR="00087C71">
        <w:t>Fifteen of the</w:t>
      </w:r>
      <w:r>
        <w:t xml:space="preserve"> skeletons were identified as male, 1 as possible male </w:t>
      </w:r>
      <w:r w:rsidR="00087C71">
        <w:t xml:space="preserve">and the remaining 3 as unknown. </w:t>
      </w:r>
      <w:r w:rsidR="00D62D5F">
        <w:t>Two adolescents were identified (owing to unfused epiphyses) and were aged at 16-18. The remaining 17 individuals were broadly grouped as adults</w:t>
      </w:r>
      <w:r w:rsidR="00087C71">
        <w:t xml:space="preserve"> aged 18-45. </w:t>
      </w:r>
      <w:r w:rsidR="00D62D5F">
        <w:t>Stature was calculated using the Trotter and Gleser method (1958). The stature of the Haslar population ranged from 1.54m to 1.68m and the mean stature was 1.64m</w:t>
      </w:r>
      <w:r w:rsidR="00A57611">
        <w:t xml:space="preserve"> </w:t>
      </w:r>
      <w:r w:rsidR="00A57611">
        <w:fldChar w:fldCharType="begin" w:fldLock="1"/>
      </w:r>
      <w:r w:rsidR="00A57611">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rsidR="00A57611">
        <w:fldChar w:fldCharType="separate"/>
      </w:r>
      <w:r w:rsidR="00A57611" w:rsidRPr="00A57611">
        <w:rPr>
          <w:noProof/>
        </w:rPr>
        <w:t>(Oxford Archaeology, 2005)</w:t>
      </w:r>
      <w:r w:rsidR="00A57611">
        <w:fldChar w:fldCharType="end"/>
      </w:r>
      <w:r w:rsidR="00006B75">
        <w:t>.</w:t>
      </w:r>
      <w:r w:rsidR="003F7937">
        <w:t xml:space="preserve"> </w:t>
      </w:r>
    </w:p>
    <w:p w14:paraId="6B3AC4FD" w14:textId="438C248B" w:rsidR="00D62D5F" w:rsidRPr="00D62D5F" w:rsidRDefault="00D62D5F" w:rsidP="00C7051D">
      <w:r>
        <w:t>There was little evidence supporting the presence of trauma on the studied skeleton</w:t>
      </w:r>
      <w:r w:rsidR="00A57611">
        <w:t xml:space="preserve">s </w:t>
      </w:r>
      <w:r w:rsidR="00A57611">
        <w:fldChar w:fldCharType="begin" w:fldLock="1"/>
      </w:r>
      <w:r w:rsidR="00A57611">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rsidR="00A57611">
        <w:fldChar w:fldCharType="separate"/>
      </w:r>
      <w:r w:rsidR="00A57611" w:rsidRPr="00A57611">
        <w:rPr>
          <w:noProof/>
        </w:rPr>
        <w:t>(Oxford Archaeology, 2005)</w:t>
      </w:r>
      <w:r w:rsidR="00A57611">
        <w:fldChar w:fldCharType="end"/>
      </w:r>
      <w:r>
        <w:t>. There was evidence of some bone remodelling however the report details other explanations such as pathologies which may account for this.</w:t>
      </w:r>
      <w:r w:rsidR="00087C71">
        <w:t xml:space="preserve"> </w:t>
      </w:r>
      <w:r w:rsidR="00006B75">
        <w:t>The population was found to have a high prevalence of dental disease and a higher rate of attrition than expected when compared to contemporary populations.</w:t>
      </w:r>
      <w:r w:rsidR="00087C71">
        <w:t xml:space="preserve"> </w:t>
      </w:r>
      <w:r>
        <w:t>The report states that a number of skeletons exhibited evidence of malnutrition and stunted growth based upon the presence of osteological and dental lesions</w:t>
      </w:r>
      <w:r w:rsidR="00006B75">
        <w:t xml:space="preserve"> such as </w:t>
      </w:r>
      <w:r w:rsidR="003F7937">
        <w:t xml:space="preserve">Cribra Orbitalia and </w:t>
      </w:r>
      <w:r w:rsidR="00006B75">
        <w:t>Enamel Hypoplasia</w:t>
      </w:r>
      <w:r>
        <w:t>.  OA also suggest that the Haslar population is shorter in stature than the average s</w:t>
      </w:r>
      <w:r w:rsidR="003F7937">
        <w:t>een in contemporary populations and offers growth deficiency owing to lifestyle as a likely reason for this</w:t>
      </w:r>
      <w:r w:rsidR="00A57611">
        <w:t xml:space="preserve"> </w:t>
      </w:r>
      <w:r w:rsidR="00A57611">
        <w:fldChar w:fldCharType="begin" w:fldLock="1"/>
      </w:r>
      <w:r w:rsidR="00A57611">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rsidR="00A57611">
        <w:fldChar w:fldCharType="separate"/>
      </w:r>
      <w:r w:rsidR="00A57611" w:rsidRPr="00A57611">
        <w:rPr>
          <w:noProof/>
        </w:rPr>
        <w:t>(Oxford Archaeology, 2005)</w:t>
      </w:r>
      <w:r w:rsidR="00A57611">
        <w:fldChar w:fldCharType="end"/>
      </w:r>
      <w:r w:rsidR="003F7937">
        <w:t>.</w:t>
      </w:r>
      <w:r>
        <w:t xml:space="preserve"> </w:t>
      </w:r>
    </w:p>
    <w:p w14:paraId="648511C1" w14:textId="000641B9" w:rsidR="00083DD6" w:rsidRDefault="00557BF7" w:rsidP="00083DD6">
      <w:pPr>
        <w:pStyle w:val="Heading3"/>
      </w:pPr>
      <w:r>
        <w:t xml:space="preserve">Oxford Archaeology </w:t>
      </w:r>
      <w:r w:rsidR="00083DD6">
        <w:t>Conclusions</w:t>
      </w:r>
    </w:p>
    <w:p w14:paraId="3AC23D72" w14:textId="28DA5288" w:rsidR="007257D4" w:rsidRDefault="007257D4" w:rsidP="00C7051D">
      <w:r>
        <w:t xml:space="preserve">Oxford Archaeology concluded that the area known as </w:t>
      </w:r>
      <w:r w:rsidR="00F93DA6">
        <w:t>‘</w:t>
      </w:r>
      <w:r w:rsidR="005A01D9">
        <w:t>The Paddock</w:t>
      </w:r>
      <w:r w:rsidR="00F93DA6">
        <w:t>’ is an area of archaeological interest owing to the uniqueness of both the site and the burials there</w:t>
      </w:r>
      <w:r w:rsidR="00A57611">
        <w:t xml:space="preserve"> </w:t>
      </w:r>
      <w:r w:rsidR="00A57611">
        <w:fldChar w:fldCharType="begin" w:fldLock="1"/>
      </w:r>
      <w:r w:rsidR="00A57611">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rsidR="00A57611">
        <w:fldChar w:fldCharType="separate"/>
      </w:r>
      <w:r w:rsidR="00A57611" w:rsidRPr="00A57611">
        <w:rPr>
          <w:noProof/>
        </w:rPr>
        <w:t>(Oxford Archaeology, 2005)</w:t>
      </w:r>
      <w:r w:rsidR="00A57611">
        <w:fldChar w:fldCharType="end"/>
      </w:r>
      <w:r w:rsidR="00F93DA6">
        <w:t>. Two main areas of further research were highlighted in the report; osteology and funerary archaeology</w:t>
      </w:r>
      <w:r w:rsidR="00A57611">
        <w:t xml:space="preserve"> </w:t>
      </w:r>
      <w:r w:rsidR="00A57611">
        <w:fldChar w:fldCharType="begin" w:fldLock="1"/>
      </w:r>
      <w:r w:rsidR="00222158">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rsidR="00A57611">
        <w:fldChar w:fldCharType="separate"/>
      </w:r>
      <w:r w:rsidR="00A57611" w:rsidRPr="00A57611">
        <w:rPr>
          <w:noProof/>
        </w:rPr>
        <w:t>(Oxford Archaeology, 2005)</w:t>
      </w:r>
      <w:r w:rsidR="00A57611">
        <w:fldChar w:fldCharType="end"/>
      </w:r>
      <w:r w:rsidR="00F93DA6">
        <w:t>.</w:t>
      </w:r>
    </w:p>
    <w:p w14:paraId="5338DF4F" w14:textId="4AEE944C" w:rsidR="00F93DA6" w:rsidRDefault="087B933D" w:rsidP="00C7051D">
      <w:r>
        <w:t xml:space="preserve">The evaluation attested that ‘The Paddock’ did indeed contain burials and that these burials appeared to be restricted to the eastern half of the study area. Oxford Archaeology reported that no mass burials pits were encountered although a number of multiple burials within one grave cut were partially excavated. The definition of a mass burial in this instance is a large burial where more than 5 individuals are buried together, usually in response to a conflict, epidemic or other event leading to the need to bury a large quantity of bodies at once. There were no grave goods nor were any grave markers uncovered, the majority of burials showed strong evidence for the presence of coffins. Osteologically, the assemblage was in varied states of preservation but the overall consensus was that there was potential for further study </w:t>
      </w:r>
      <w:r w:rsidR="00F93DA6">
        <w:fldChar w:fldCharType="begin" w:fldLock="1"/>
      </w:r>
      <w:r w:rsidR="00F93DA6">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rsidR="00F93DA6">
        <w:fldChar w:fldCharType="separate"/>
      </w:r>
      <w:r w:rsidRPr="087B933D">
        <w:rPr>
          <w:noProof/>
        </w:rPr>
        <w:t>(Oxford Archaeology, 2005)</w:t>
      </w:r>
      <w:r w:rsidR="00F93DA6">
        <w:fldChar w:fldCharType="end"/>
      </w:r>
      <w:r>
        <w:t>.</w:t>
      </w:r>
    </w:p>
    <w:p w14:paraId="2CEE1FC0" w14:textId="7AF01CFF" w:rsidR="00792C1F" w:rsidRDefault="00E95992" w:rsidP="00792C1F">
      <w:pPr>
        <w:pStyle w:val="Heading2"/>
      </w:pPr>
      <w:bookmarkStart w:id="141" w:name="_Toc35168528"/>
      <w:r>
        <w:t>Excavation of the Patients Path, 2005</w:t>
      </w:r>
      <w:bookmarkEnd w:id="141"/>
    </w:p>
    <w:p w14:paraId="6568B208" w14:textId="0E3C9525" w:rsidR="009526BD" w:rsidRDefault="00000C94" w:rsidP="00C7051D">
      <w:r>
        <w:t>On 10</w:t>
      </w:r>
      <w:r w:rsidRPr="00000C94">
        <w:rPr>
          <w:vertAlign w:val="superscript"/>
        </w:rPr>
        <w:t>th</w:t>
      </w:r>
      <w:r>
        <w:t>-11</w:t>
      </w:r>
      <w:r w:rsidRPr="00000C94">
        <w:rPr>
          <w:vertAlign w:val="superscript"/>
        </w:rPr>
        <w:t>th</w:t>
      </w:r>
      <w:r>
        <w:t xml:space="preserve"> September 2005 a</w:t>
      </w:r>
      <w:r w:rsidR="00A33F57">
        <w:t xml:space="preserve"> small single trench </w:t>
      </w:r>
      <w:r>
        <w:t xml:space="preserve">excavation was directed by </w:t>
      </w:r>
      <w:r w:rsidR="00DB6184">
        <w:t xml:space="preserve">Dr Peter </w:t>
      </w:r>
      <w:r>
        <w:t>Buxton with the aim of locating the patients’ path to the northeast of The Terrace</w:t>
      </w:r>
      <w:r w:rsidR="0086103D">
        <w:t xml:space="preserve"> </w:t>
      </w:r>
      <w:r w:rsidR="0086103D">
        <w:fldChar w:fldCharType="begin" w:fldLock="1"/>
      </w:r>
      <w:r w:rsidR="00F45B19">
        <w:instrText>ADDIN CSL_CITATION {"citationItems":[{"id":"ITEM-1","itemData":{"author":[{"dropping-particle":"","family":"Buxton","given":"P.J.","non-dropping-particle":"","parse-names":false,"suffix":""}],"id":"ITEM-1","issued":{"date-parts":[["2006"]]},"title":"Final Report on an Excavation of the Patients' Path Adjacent to The Residences, Royal Hospital Haslar","type":"report"},"uris":["http://www.mendeley.com/documents/?uuid=bdcac83e-34e6-4ffe-9474-6f62b709959b"]}],"mendeley":{"formattedCitation":"(Buxton, 2006)","plainTextFormattedCitation":"(Buxton, 2006)","previouslyFormattedCitation":"(Buxton, 2006)"},"properties":{"noteIndex":0},"schema":"https://github.com/citation-style-language/schema/raw/master/csl-citation.json"}</w:instrText>
      </w:r>
      <w:r w:rsidR="0086103D">
        <w:fldChar w:fldCharType="separate"/>
      </w:r>
      <w:r w:rsidR="0086103D" w:rsidRPr="0086103D">
        <w:rPr>
          <w:noProof/>
        </w:rPr>
        <w:t>(Buxton, 2006)</w:t>
      </w:r>
      <w:r w:rsidR="0086103D">
        <w:fldChar w:fldCharType="end"/>
      </w:r>
      <w:r>
        <w:t>. The excavation aimed to locate and date the path and to gather information about its construction</w:t>
      </w:r>
      <w:r w:rsidR="001D1A5D">
        <w:t xml:space="preserve"> (</w:t>
      </w:r>
      <w:r w:rsidR="001D1A5D">
        <w:fldChar w:fldCharType="begin"/>
      </w:r>
      <w:r w:rsidR="001D1A5D">
        <w:instrText xml:space="preserve"> REF _Ref5030998 \h </w:instrText>
      </w:r>
      <w:r w:rsidR="001D1A5D">
        <w:fldChar w:fldCharType="separate"/>
      </w:r>
      <w:r w:rsidR="00E22DB4">
        <w:t xml:space="preserve">Figure </w:t>
      </w:r>
      <w:r w:rsidR="00E22DB4">
        <w:rPr>
          <w:noProof/>
        </w:rPr>
        <w:t>28</w:t>
      </w:r>
      <w:r w:rsidR="00E22DB4" w:rsidRPr="087B933D">
        <w:rPr>
          <w:noProof/>
        </w:rPr>
        <w:t xml:space="preserve"> :</w:t>
      </w:r>
      <w:r w:rsidR="00E22DB4">
        <w:t xml:space="preserve"> Location of the Patients Path Excavation undertaken in 2005</w:t>
      </w:r>
      <w:r w:rsidR="001D1A5D">
        <w:fldChar w:fldCharType="end"/>
      </w:r>
      <w:r w:rsidR="001D1A5D">
        <w:t>)</w:t>
      </w:r>
      <w:r>
        <w:t>. The secondary aim was to ascertain if there were any burials in this area</w:t>
      </w:r>
      <w:r w:rsidR="0086103D">
        <w:t xml:space="preserve"> </w:t>
      </w:r>
      <w:r w:rsidR="0086103D">
        <w:fldChar w:fldCharType="begin" w:fldLock="1"/>
      </w:r>
      <w:r w:rsidR="00F45B19">
        <w:instrText>ADDIN CSL_CITATION {"citationItems":[{"id":"ITEM-1","itemData":{"author":[{"dropping-particle":"","family":"Buxton","given":"P.J.","non-dropping-particle":"","parse-names":false,"suffix":""}],"id":"ITEM-1","issued":{"date-parts":[["2006"]]},"title":"Final Report on an Excavation of the Patients' Path Adjacent to The Residences, Royal Hospital Haslar","type":"report"},"uris":["http://www.mendeley.com/documents/?uuid=bdcac83e-34e6-4ffe-9474-6f62b709959b"]}],"mendeley":{"formattedCitation":"(Buxton, 2006)","plainTextFormattedCitation":"(Buxton, 2006)","previouslyFormattedCitation":"(Buxton, 2006)"},"properties":{"noteIndex":0},"schema":"https://github.com/citation-style-language/schema/raw/master/csl-citation.json"}</w:instrText>
      </w:r>
      <w:r w:rsidR="0086103D">
        <w:fldChar w:fldCharType="separate"/>
      </w:r>
      <w:r w:rsidR="0086103D" w:rsidRPr="0086103D">
        <w:rPr>
          <w:noProof/>
        </w:rPr>
        <w:t>(Buxton, 2006)</w:t>
      </w:r>
      <w:r w:rsidR="0086103D">
        <w:fldChar w:fldCharType="end"/>
      </w:r>
      <w:r>
        <w:t>.</w:t>
      </w:r>
    </w:p>
    <w:p w14:paraId="461565E2" w14:textId="2A486831" w:rsidR="00453FF5" w:rsidRDefault="00E61977" w:rsidP="00C7051D">
      <w:r>
        <w:t>The excavation successfully located the path however no evidence wa</w:t>
      </w:r>
      <w:r w:rsidR="00087C71">
        <w:t>s found to date the construction of the path</w:t>
      </w:r>
      <w:r>
        <w:t xml:space="preserve"> or to </w:t>
      </w:r>
      <w:r w:rsidR="00087C71">
        <w:t>confirm the dates that it was in use</w:t>
      </w:r>
      <w:r>
        <w:t>. There was no evidence that burials were present in this area of the site.</w:t>
      </w:r>
      <w:r w:rsidR="00182386">
        <w:t xml:space="preserve"> Further information on the excavation can be found in the excavation report</w:t>
      </w:r>
      <w:r w:rsidR="0086103D">
        <w:t xml:space="preserve"> </w:t>
      </w:r>
      <w:r w:rsidR="0086103D">
        <w:fldChar w:fldCharType="begin" w:fldLock="1"/>
      </w:r>
      <w:r w:rsidR="00F45B19">
        <w:instrText>ADDIN CSL_CITATION {"citationItems":[{"id":"ITEM-1","itemData":{"author":[{"dropping-particle":"","family":"Buxton","given":"P.J.","non-dropping-particle":"","parse-names":false,"suffix":""}],"id":"ITEM-1","issued":{"date-parts":[["2006"]]},"title":"Final Report on an Excavation of the Patients' Path Adjacent to The Residences, Royal Hospital Haslar","type":"report"},"uris":["http://www.mendeley.com/documents/?uuid=bdcac83e-34e6-4ffe-9474-6f62b709959b"]}],"mendeley":{"formattedCitation":"(Buxton, 2006)","plainTextFormattedCitation":"(Buxton, 2006)","previouslyFormattedCitation":"(Buxton, 2006)"},"properties":{"noteIndex":0},"schema":"https://github.com/citation-style-language/schema/raw/master/csl-citation.json"}</w:instrText>
      </w:r>
      <w:r w:rsidR="0086103D">
        <w:fldChar w:fldCharType="separate"/>
      </w:r>
      <w:r w:rsidR="0086103D" w:rsidRPr="0086103D">
        <w:rPr>
          <w:noProof/>
        </w:rPr>
        <w:t>(Buxton, 2006)</w:t>
      </w:r>
      <w:r w:rsidR="0086103D">
        <w:fldChar w:fldCharType="end"/>
      </w:r>
      <w:r w:rsidR="0086103D">
        <w:t>.</w:t>
      </w:r>
    </w:p>
    <w:p w14:paraId="648511C2" w14:textId="362DE886" w:rsidR="00083DD6" w:rsidRDefault="00083DD6" w:rsidP="00083DD6">
      <w:pPr>
        <w:pStyle w:val="Heading2"/>
      </w:pPr>
      <w:bookmarkStart w:id="142" w:name="_Toc35168529"/>
      <w:r>
        <w:t>2008 Entec</w:t>
      </w:r>
      <w:r w:rsidR="00073ADF">
        <w:t xml:space="preserve"> Investigations</w:t>
      </w:r>
      <w:bookmarkEnd w:id="142"/>
    </w:p>
    <w:p w14:paraId="11A4F8A5" w14:textId="0048C360" w:rsidR="00D00E74" w:rsidRDefault="004417CF" w:rsidP="00C7051D">
      <w:pPr>
        <w:sectPr w:rsidR="00D00E74" w:rsidSect="00623A81">
          <w:pgSz w:w="11906" w:h="16838" w:code="9"/>
          <w:pgMar w:top="1701" w:right="1701" w:bottom="1701" w:left="1701" w:header="709" w:footer="851" w:gutter="0"/>
          <w:cols w:space="708"/>
          <w:docGrid w:linePitch="360"/>
        </w:sectPr>
      </w:pPr>
      <w:r>
        <w:t>Cranfield were employed as archaeological consultants to a series of investigation works in 2008</w:t>
      </w:r>
      <w:r w:rsidR="00416EF9">
        <w:t xml:space="preserve"> </w:t>
      </w:r>
      <w:r w:rsidR="00416EF9">
        <w:fldChar w:fldCharType="begin" w:fldLock="1"/>
      </w:r>
      <w:r w:rsidR="00F13E52">
        <w:instrText>ADDIN CSL_CITATION {"citationItems":[{"id":"ITEM-1","itemData":{"author":[{"dropping-particle":"","family":"Shortland","given":"A.J.","non-dropping-particle":"","parse-names":false,"suffix":""}],"id":"ITEM-1","issued":{"date-parts":[["2008"]]},"number-of-pages":"1-18","title":"Archaeological Watching Brief at Royal Hospital Haslar","type":"report"},"uris":["http://www.mendeley.com/documents/?uuid=a77fc5e0-42e5-4d3d-ae78-a280e2b2a061"]}],"mendeley":{"formattedCitation":"(Shortland, 2008)","plainTextFormattedCitation":"(Shortland, 2008)","previouslyFormattedCitation":"(Shortland, 2008)"},"properties":{"noteIndex":0},"schema":"https://github.com/citation-style-language/schema/raw/master/csl-citation.json"}</w:instrText>
      </w:r>
      <w:r w:rsidR="00416EF9">
        <w:fldChar w:fldCharType="separate"/>
      </w:r>
      <w:r w:rsidR="000523F0" w:rsidRPr="000523F0">
        <w:rPr>
          <w:noProof/>
        </w:rPr>
        <w:t>(Shortland, 2008)</w:t>
      </w:r>
      <w:r w:rsidR="00416EF9">
        <w:fldChar w:fldCharType="end"/>
      </w:r>
      <w:r>
        <w:t xml:space="preserve">. The aim of the work was to identify if the site as a whole </w:t>
      </w:r>
      <w:r w:rsidR="00087C71">
        <w:t>was contaminated with diesel and oils</w:t>
      </w:r>
      <w:r>
        <w:t xml:space="preserve">. Dr Karl Harrison was tasked with offering archaeological assistance whilst a series of cores, test pits and window slots </w:t>
      </w:r>
      <w:r w:rsidR="00557BF7">
        <w:t xml:space="preserve">which </w:t>
      </w:r>
      <w:r>
        <w:t>were investigated at strategic points. The location of these can be seen in</w:t>
      </w:r>
      <w:r w:rsidR="00DE588C">
        <w:t xml:space="preserve"> </w:t>
      </w:r>
      <w:r w:rsidR="00DE588C">
        <w:fldChar w:fldCharType="begin"/>
      </w:r>
      <w:r w:rsidR="00DE588C">
        <w:instrText xml:space="preserve"> REF _Ref5027299 \h </w:instrText>
      </w:r>
      <w:r w:rsidR="00DE588C">
        <w:fldChar w:fldCharType="separate"/>
      </w:r>
      <w:r w:rsidR="00E22DB4">
        <w:t xml:space="preserve">Figure </w:t>
      </w:r>
      <w:r w:rsidR="00E22DB4">
        <w:rPr>
          <w:noProof/>
        </w:rPr>
        <w:t>29</w:t>
      </w:r>
      <w:r w:rsidR="00DE588C">
        <w:fldChar w:fldCharType="end"/>
      </w:r>
      <w:r>
        <w:t xml:space="preserve"> </w:t>
      </w:r>
      <w:r w:rsidR="00904B8D">
        <w:t xml:space="preserve">and a summary of the </w:t>
      </w:r>
      <w:r w:rsidR="00087C71">
        <w:t xml:space="preserve">results are </w:t>
      </w:r>
      <w:r w:rsidR="00087C71" w:rsidRPr="00416EF9">
        <w:t xml:space="preserve">discussed in the results </w:t>
      </w:r>
      <w:r w:rsidR="006538E0">
        <w:t>Chapter</w:t>
      </w:r>
      <w:r w:rsidR="00087C71" w:rsidRPr="00416EF9">
        <w:t xml:space="preserve"> of this thesis</w:t>
      </w:r>
      <w:r w:rsidR="00904B8D" w:rsidRPr="00416EF9">
        <w:t xml:space="preserve">. </w:t>
      </w:r>
      <w:r w:rsidR="00182386" w:rsidRPr="00416EF9">
        <w:t xml:space="preserve">The Entec report also contains further information about the investigation results that do not relate to burials </w:t>
      </w:r>
      <w:r w:rsidR="00416EF9" w:rsidRPr="00416EF9">
        <w:fldChar w:fldCharType="begin" w:fldLock="1"/>
      </w:r>
      <w:r w:rsidR="00F13E52">
        <w:instrText>ADDIN CSL_CITATION {"citationItems":[{"id":"ITEM-1","itemData":{"author":[{"dropping-particle":"","family":"Shortland","given":"A.J.","non-dropping-particle":"","parse-names":false,"suffix":""}],"id":"ITEM-1","issued":{"date-parts":[["2008"]]},"number-of-pages":"1-18","title":"Archaeological Watching Brief at Royal Hospital Haslar","type":"report"},"uris":["http://www.mendeley.com/documents/?uuid=a77fc5e0-42e5-4d3d-ae78-a280e2b2a061"]}],"mendeley":{"formattedCitation":"(Shortland, 2008)","plainTextFormattedCitation":"(Shortland, 2008)","previouslyFormattedCitation":"(Shortland, 2008)"},"properties":{"noteIndex":0},"schema":"https://github.com/citation-style-language/schema/raw/master/csl-citation.json"}</w:instrText>
      </w:r>
      <w:r w:rsidR="00416EF9" w:rsidRPr="00416EF9">
        <w:fldChar w:fldCharType="separate"/>
      </w:r>
      <w:r w:rsidR="000523F0" w:rsidRPr="000523F0">
        <w:rPr>
          <w:noProof/>
        </w:rPr>
        <w:t>(Shortland, 2008)</w:t>
      </w:r>
      <w:r w:rsidR="00416EF9" w:rsidRPr="00416EF9">
        <w:fldChar w:fldCharType="end"/>
      </w:r>
      <w:r w:rsidR="00416EF9" w:rsidRPr="00416EF9">
        <w:t>.</w:t>
      </w:r>
    </w:p>
    <w:p w14:paraId="31030C5C" w14:textId="77777777" w:rsidR="00F535FD" w:rsidRDefault="00F535FD" w:rsidP="00DE31EF"/>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261"/>
      </w:tblGrid>
      <w:tr w:rsidR="00D00E74" w14:paraId="15E90E04" w14:textId="77777777" w:rsidTr="087B933D">
        <w:tc>
          <w:tcPr>
            <w:tcW w:w="8494" w:type="dxa"/>
          </w:tcPr>
          <w:p w14:paraId="5CFDF691" w14:textId="77777777" w:rsidR="00D00E74" w:rsidRDefault="00D00E74" w:rsidP="003053E9">
            <w:pPr>
              <w:jc w:val="center"/>
            </w:pPr>
            <w:r>
              <w:rPr>
                <w:noProof/>
              </w:rPr>
              <w:drawing>
                <wp:inline distT="0" distB="0" distL="0" distR="0" wp14:anchorId="0E641299" wp14:editId="4F72A6D6">
                  <wp:extent cx="7648576" cy="3965221"/>
                  <wp:effectExtent l="0" t="0" r="0" b="0"/>
                  <wp:docPr id="1546887402" name="Picture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pic:nvPicPr>
                        <pic:blipFill>
                          <a:blip r:embed="rId46">
                            <a:extLst>
                              <a:ext uri="{28A0092B-C50C-407E-A947-70E740481C1C}">
                                <a14:useLocalDpi xmlns:a14="http://schemas.microsoft.com/office/drawing/2010/main" val="0"/>
                              </a:ext>
                            </a:extLst>
                          </a:blip>
                          <a:stretch>
                            <a:fillRect/>
                          </a:stretch>
                        </pic:blipFill>
                        <pic:spPr>
                          <a:xfrm>
                            <a:off x="0" y="0"/>
                            <a:ext cx="7648576" cy="3965221"/>
                          </a:xfrm>
                          <a:prstGeom prst="rect">
                            <a:avLst/>
                          </a:prstGeom>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D00E74" w14:paraId="20343864" w14:textId="77777777" w:rsidTr="087B933D">
        <w:tc>
          <w:tcPr>
            <w:tcW w:w="8494" w:type="dxa"/>
          </w:tcPr>
          <w:p w14:paraId="28CB742A" w14:textId="3F0613CB" w:rsidR="00D00E74" w:rsidRDefault="087B933D" w:rsidP="007E4C16">
            <w:pPr>
              <w:pStyle w:val="Caption"/>
              <w:framePr w:wrap="around"/>
            </w:pPr>
            <w:bookmarkStart w:id="143" w:name="_Ref5030998"/>
            <w:bookmarkStart w:id="144" w:name="_Toc35168916"/>
            <w:r>
              <w:t xml:space="preserve">Figure </w:t>
            </w:r>
            <w:fldSimple w:instr=" SEQ Figure \* ARABIC ">
              <w:r w:rsidR="00E22DB4">
                <w:rPr>
                  <w:noProof/>
                </w:rPr>
                <w:t>28</w:t>
              </w:r>
            </w:fldSimple>
            <w:r w:rsidRPr="087B933D">
              <w:rPr>
                <w:noProof/>
              </w:rPr>
              <w:t xml:space="preserve"> :</w:t>
            </w:r>
            <w:r>
              <w:t xml:space="preserve"> Location of the Patients Path Excavation undertaken in 2005</w:t>
            </w:r>
            <w:bookmarkEnd w:id="143"/>
            <w:bookmarkEnd w:id="144"/>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36"/>
      </w:tblGrid>
      <w:tr w:rsidR="00D00E74" w14:paraId="6DD397F5" w14:textId="77777777" w:rsidTr="087B933D">
        <w:tc>
          <w:tcPr>
            <w:tcW w:w="8494" w:type="dxa"/>
          </w:tcPr>
          <w:tbl>
            <w:tblPr>
              <w:tblStyle w:val="TableGrid"/>
              <w:tblpPr w:leftFromText="180" w:rightFromText="180" w:vertAnchor="text" w:horzAnchor="margin" w:tblpXSpec="right" w:tblpY="-5632"/>
              <w:tblW w:w="144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456"/>
            </w:tblGrid>
            <w:tr w:rsidR="00D00E74" w14:paraId="46CB3C7B" w14:textId="77777777" w:rsidTr="087B933D">
              <w:trPr>
                <w:trHeight w:val="2213"/>
              </w:trPr>
              <w:tc>
                <w:tcPr>
                  <w:tcW w:w="14456" w:type="dxa"/>
                </w:tcPr>
                <w:p w14:paraId="74B109A0" w14:textId="77777777" w:rsidR="00D00E74" w:rsidRDefault="00D00E74" w:rsidP="00BF5BD9">
                  <w:pPr>
                    <w:jc w:val="center"/>
                  </w:pPr>
                  <w:r>
                    <w:rPr>
                      <w:noProof/>
                    </w:rPr>
                    <w:drawing>
                      <wp:inline distT="0" distB="0" distL="0" distR="0" wp14:anchorId="1769F2F4" wp14:editId="7C7742CB">
                        <wp:extent cx="6096822" cy="4311650"/>
                        <wp:effectExtent l="0" t="0" r="0" b="0"/>
                        <wp:docPr id="2139191870" name="Pictur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pic:cNvPicPr/>
                              </pic:nvPicPr>
                              <pic:blipFill>
                                <a:blip r:embed="rId47" cstate="print">
                                  <a:extLst>
                                    <a:ext uri="{28A0092B-C50C-407E-A947-70E740481C1C}">
                                      <a14:useLocalDpi xmlns:a14="http://schemas.microsoft.com/office/drawing/2010/main" val="0"/>
                                    </a:ext>
                                  </a:extLst>
                                </a:blip>
                                <a:stretch>
                                  <a:fillRect/>
                                </a:stretch>
                              </pic:blipFill>
                              <pic:spPr>
                                <a:xfrm>
                                  <a:off x="0" y="0"/>
                                  <a:ext cx="6096822" cy="4311650"/>
                                </a:xfrm>
                                <a:prstGeom prst="rect">
                                  <a:avLst/>
                                </a:prstGeom>
                              </pic:spPr>
                            </pic:pic>
                          </a:graphicData>
                        </a:graphic>
                      </wp:inline>
                    </w:drawing>
                  </w:r>
                </w:p>
              </w:tc>
            </w:tr>
            <w:tr w:rsidR="00D00E74" w14:paraId="7E6571D9" w14:textId="77777777" w:rsidTr="087B933D">
              <w:trPr>
                <w:trHeight w:val="238"/>
              </w:trPr>
              <w:tc>
                <w:tcPr>
                  <w:tcW w:w="14456" w:type="dxa"/>
                </w:tcPr>
                <w:p w14:paraId="7DDC102C" w14:textId="74554908" w:rsidR="00D00E74" w:rsidRDefault="00FD169D" w:rsidP="007E4C16">
                  <w:pPr>
                    <w:pStyle w:val="Caption"/>
                    <w:framePr w:hSpace="0" w:wrap="auto" w:vAnchor="margin" w:hAnchor="text" w:yAlign="inline"/>
                  </w:pPr>
                  <w:bookmarkStart w:id="145" w:name="_Ref5027299"/>
                  <w:bookmarkStart w:id="146" w:name="_Toc35168917"/>
                  <w:r>
                    <w:t>Figure</w:t>
                  </w:r>
                  <w:r w:rsidR="00D00E74">
                    <w:t xml:space="preserve"> </w:t>
                  </w:r>
                  <w:r>
                    <w:fldChar w:fldCharType="begin"/>
                  </w:r>
                  <w:r>
                    <w:instrText>SEQ Figure \* ARABIC</w:instrText>
                  </w:r>
                  <w:r>
                    <w:fldChar w:fldCharType="separate"/>
                  </w:r>
                  <w:r w:rsidR="00E22DB4">
                    <w:rPr>
                      <w:noProof/>
                    </w:rPr>
                    <w:t>29</w:t>
                  </w:r>
                  <w:r>
                    <w:fldChar w:fldCharType="end"/>
                  </w:r>
                  <w:bookmarkEnd w:id="145"/>
                  <w:r w:rsidR="00D00E74">
                    <w:t xml:space="preserve"> </w:t>
                  </w:r>
                  <w:r w:rsidR="00230B62">
                    <w:t xml:space="preserve">: </w:t>
                  </w:r>
                  <w:r w:rsidR="00D00E74">
                    <w:t>Location of ENTEC Trenches (2008)</w:t>
                  </w:r>
                  <w:bookmarkEnd w:id="146"/>
                </w:p>
              </w:tc>
            </w:tr>
          </w:tbl>
          <w:p w14:paraId="341A3E44" w14:textId="31528A43" w:rsidR="00D00E74" w:rsidRPr="00D00E74" w:rsidRDefault="00D00E74" w:rsidP="00BF5BD9"/>
        </w:tc>
      </w:tr>
    </w:tbl>
    <w:p w14:paraId="3459C1D8" w14:textId="1DFA93C1" w:rsidR="00D00E74" w:rsidRPr="00D00E74" w:rsidRDefault="00D00E74" w:rsidP="00D00E74">
      <w:pPr>
        <w:sectPr w:rsidR="00D00E74" w:rsidRPr="00D00E74" w:rsidSect="00F535FD">
          <w:pgSz w:w="16838" w:h="11906" w:orient="landscape" w:code="9"/>
          <w:pgMar w:top="1701" w:right="1701" w:bottom="1701" w:left="1701" w:header="709" w:footer="851" w:gutter="0"/>
          <w:cols w:space="708"/>
          <w:docGrid w:linePitch="360"/>
        </w:sectPr>
      </w:pPr>
    </w:p>
    <w:p w14:paraId="648511C9" w14:textId="78CE85D8" w:rsidR="00083DD6" w:rsidRDefault="00083DD6" w:rsidP="00083DD6">
      <w:pPr>
        <w:pStyle w:val="Heading2"/>
      </w:pPr>
      <w:bookmarkStart w:id="147" w:name="_Toc35168530"/>
      <w:r>
        <w:t>200</w:t>
      </w:r>
      <w:r w:rsidR="00757E8E">
        <w:t>7</w:t>
      </w:r>
      <w:r>
        <w:t>, 2008, 2009, 2010 Cranfield University</w:t>
      </w:r>
      <w:bookmarkEnd w:id="147"/>
    </w:p>
    <w:p w14:paraId="12B3CB51" w14:textId="29A9ED47" w:rsidR="00DB7993" w:rsidRDefault="00DB7993" w:rsidP="00DB7993">
      <w:r>
        <w:t>During the years 2007-2010 Cranfield Forensic Institute conducted a series of exploratory excavations as part of wide scale research project</w:t>
      </w:r>
      <w:r w:rsidR="00F971DA">
        <w:t xml:space="preserve"> </w:t>
      </w:r>
      <w:r w:rsidR="00F971DA">
        <w:fldChar w:fldCharType="begin" w:fldLock="1"/>
      </w:r>
      <w:r w:rsidR="00F13E52">
        <w:instrText>ADDIN CSL_CITATION {"citationItems":[{"id":"ITEM-1","itemData":{"author":[{"dropping-particle":"","family":"Shortland","given":"A.J.","non-dropping-particle":"","parse-names":false,"suffix":""},{"dropping-particle":"","family":"Masters","given":"P","non-dropping-particle":"","parse-names":false,"suffix":""},{"dropping-particle":"","family":"Harrison","given":"K","non-dropping-particle":"","parse-names":false,"suffix":""},{"dropping-particle":"","family":"Williams","given":"A","non-dropping-particle":"","parse-names":false,"suffix":""},{"dropping-particle":"","family":"Boston","given":"C","non-dropping-particle":"","parse-names":false,"suffix":""}],"container-title":"Antiquity","id":"ITEM-1","issue":"317","issued":{"date-parts":[["2008"]]},"title":"Burials of Eighteenth-Century Naval Personnel: Preliminary Results from Excavations at the Royal Hospital Haslar, Gosport (Hants)","type":"article-journal","volume":"82"},"uris":["http://www.mendeley.com/documents/?uuid=c0cb4098-0e45-417c-b9bb-d293678b7399"]},{"id":"ITEM-2","itemData":{"author":[{"dropping-particle":"","family":"Butler","given":"Caroline","non-dropping-particle":"","parse-names":false,"suffix":""}],"id":"ITEM-2","issued":{"date-parts":[["2010"]]},"title":"The Paddock RNH Haslar: 2010 Season Summary Report","type":"report"},"uris":["http://www.mendeley.com/documents/?uuid=c3bab2f9-ad97-4cec-81a3-b51fd8667404"]}],"mendeley":{"formattedCitation":"(Butler, 2010; Shortland et al., 2008)","plainTextFormattedCitation":"(Butler, 2010; Shortland et al., 2008)","previouslyFormattedCitation":"(Butler, 2010; Shortland et al., 2008)"},"properties":{"noteIndex":0},"schema":"https://github.com/citation-style-language/schema/raw/master/csl-citation.json"}</w:instrText>
      </w:r>
      <w:r w:rsidR="00F971DA">
        <w:fldChar w:fldCharType="separate"/>
      </w:r>
      <w:r w:rsidR="000523F0" w:rsidRPr="000523F0">
        <w:rPr>
          <w:noProof/>
        </w:rPr>
        <w:t>(Butler, 2010; Shortland et al., 2008)</w:t>
      </w:r>
      <w:r w:rsidR="00F971DA">
        <w:fldChar w:fldCharType="end"/>
      </w:r>
      <w:r>
        <w:t xml:space="preserve">. The overall aims of the excavations were to build upon the work previously completed by Oxford Archaeology in 2005 </w:t>
      </w:r>
      <w:r w:rsidR="00087C71">
        <w:t xml:space="preserve">and </w:t>
      </w:r>
      <w:r>
        <w:t xml:space="preserve">to improve knowledge and understanding of the </w:t>
      </w:r>
      <w:r w:rsidR="000B314E">
        <w:t>Burial Ground</w:t>
      </w:r>
      <w:r>
        <w:t xml:space="preserve"> of the Royal Naval Hospital Haslar</w:t>
      </w:r>
      <w:r w:rsidR="00C7051D">
        <w:t xml:space="preserve">, the aims </w:t>
      </w:r>
      <w:r w:rsidR="009E564F">
        <w:t xml:space="preserve">and results of these excavations </w:t>
      </w:r>
      <w:r w:rsidR="00C7051D">
        <w:t xml:space="preserve">are discussed in more detail in the results </w:t>
      </w:r>
      <w:r w:rsidR="006538E0">
        <w:t>Chapter</w:t>
      </w:r>
      <w:r w:rsidR="00C7051D">
        <w:t xml:space="preserve"> of this thesis.</w:t>
      </w:r>
    </w:p>
    <w:p w14:paraId="73052D3A" w14:textId="78B73423" w:rsidR="009E564F" w:rsidRDefault="00DB7993" w:rsidP="00C7051D">
      <w:r>
        <w:t>The excavations included a total of 15 trenches</w:t>
      </w:r>
      <w:r w:rsidR="00BE5B69">
        <w:t xml:space="preserve"> (</w:t>
      </w:r>
      <w:r w:rsidR="007D1F45">
        <w:fldChar w:fldCharType="begin"/>
      </w:r>
      <w:r w:rsidR="007D1F45">
        <w:instrText xml:space="preserve"> REF _Ref10203566 \h </w:instrText>
      </w:r>
      <w:r w:rsidR="007D1F45">
        <w:fldChar w:fldCharType="separate"/>
      </w:r>
      <w:r w:rsidR="00E22DB4">
        <w:t xml:space="preserve">Figure </w:t>
      </w:r>
      <w:r w:rsidR="00E22DB4">
        <w:rPr>
          <w:noProof/>
        </w:rPr>
        <w:t>231</w:t>
      </w:r>
      <w:r w:rsidR="00E22DB4">
        <w:t xml:space="preserve"> : Overall Plan of RNH Haslar Excavations Showing All Excavation Years</w:t>
      </w:r>
      <w:r w:rsidR="007D1F45">
        <w:fldChar w:fldCharType="end"/>
      </w:r>
      <w:r w:rsidR="00BE5B69">
        <w:t xml:space="preserve">) </w:t>
      </w:r>
      <w:r>
        <w:t xml:space="preserve"> between the years 2007-2010</w:t>
      </w:r>
      <w:r w:rsidR="00E52041">
        <w:t xml:space="preserve"> in and around the area known as </w:t>
      </w:r>
      <w:r w:rsidR="005A01D9">
        <w:t>The Paddock</w:t>
      </w:r>
      <w:r w:rsidR="00E52041">
        <w:t>. A total of</w:t>
      </w:r>
      <w:r w:rsidR="00CB7EAE">
        <w:t xml:space="preserve"> </w:t>
      </w:r>
      <w:r w:rsidR="008E1A7A">
        <w:t>49</w:t>
      </w:r>
      <w:r w:rsidR="009B2056">
        <w:t xml:space="preserve"> individuals</w:t>
      </w:r>
      <w:r w:rsidR="00E52041">
        <w:t xml:space="preserve"> were </w:t>
      </w:r>
      <w:r w:rsidR="009B2056">
        <w:t>excavated and</w:t>
      </w:r>
      <w:r w:rsidR="00E52041">
        <w:t xml:space="preserve"> were returned to Cranfield Forensic Institute for osteological analysis.</w:t>
      </w:r>
      <w:r w:rsidR="00087C71">
        <w:t xml:space="preserve"> </w:t>
      </w:r>
      <w:r>
        <w:t>The results of these excavations have not previously been examined in detail or set within a wider context</w:t>
      </w:r>
      <w:r w:rsidR="007D1F45">
        <w:t>.</w:t>
      </w:r>
      <w:r>
        <w:t xml:space="preserve"> </w:t>
      </w:r>
      <w:r w:rsidR="007D1F45">
        <w:t>T</w:t>
      </w:r>
      <w:r>
        <w:t xml:space="preserve">he skeletons recovered, however, have been subjected to rigorous study and the results published by </w:t>
      </w:r>
      <w:r w:rsidR="009B2056" w:rsidRPr="009B2056">
        <w:t>Sinnott and Boston in their respective PhD theses</w:t>
      </w:r>
      <w:r w:rsidR="00F971DA">
        <w:t xml:space="preserve"> </w:t>
      </w:r>
      <w:r w:rsidR="00F971DA">
        <w:fldChar w:fldCharType="begin" w:fldLock="1"/>
      </w:r>
      <w:r w:rsidR="000523F0">
        <w:instrText>ADDIN CSL_CITATION {"citationItems":[{"id":"ITEM-1","itemData":{"author":[{"dropping-particle":"","family":"Boston","given":"Ceridwen","non-dropping-particle":"","parse-names":false,"suffix":""}],"id":"ITEM-1","issued":{"date-parts":[["2014"]]},"publisher":"University of Oxford Unpublished PhD Thesis","title":"The Value of Osteology in an Historical Context : A Comparison of Osteological and Historical Evidence for Trauma in the Late 18th- to Early 19th Eentury British Royal Navy","type":"thesis"},"uris":["http://www.mendeley.com/documents/?uuid=ca885d17-0703-4c25-8586-032448debb1d"]},{"id":"ITEM-2","itemData":{"abstract":"The identification of metabolic diseases is a crucial aspect of osteoarchaeological analysis and of paleopathological studies. This study is specifically concerned with the study of scurvy and its bony manifestation. This investigation considers the recognition of the bony lesions of scurvy in adult skeletons that originate from English archaeological contexts dating to the Post Medieval period. In order to identify scorbutic bony lesions, assemblages were analysed that derived from the Georgian period Navy that were known to suffer from endemic scurvy, namely Haslar hospital near Portsmouth and Stonehouse hospital in Plymouth. These assemblages were complemented by two Non-Naval skeletal collections of a broadly contemporaneous time period, one of which was a prison assemblage from Oxford Castle in Oxford and the other was from Darwen, Lancashire and consisted of a Primitive Methodist cemetery. For the purpose of this study, an extensive literature review was carried out and a specially modified scurvy recording form was created. In total three hundred and fifty-eight skeletons were analysed using the scurvy recording form on which a total of twenty-one potential scorbutic indicators were scored. The data was then subject to statistical analysis and a set of primary and secondary scorbutic indicators was established. The primary scorbutic lesions were femur, sphenoid, posterior maxilla, scapula, endocranial and mandible. Nine secondary lesions were also established and these were lesions of the foot, humerus, ulna, radius, hand, clavicle, innominate, fibula and the ectocranial surface of the skull. In total, 66.7% of the Haslar assemblage was found to have suffered from scurvy, followed by Plymouth with 20.6%, Darwen with 16.4% and Oxford Castle with 7.9%. It was found that scurvy could be identified in adult skeletal material through the recognition of a number of lesions that could not be attributed to any other disease process. The results indicated that scurvy was present in all of the skeletal collections studied but was more common in the Naval assemblages. This is an important development in the detection of scurvy in the archaeological record and is crucial in the reconstruction of past diets and metabolic disease patterns","author":[{"dropping-particle":"","family":"Sinnott","given":"Catherine Agnes","non-dropping-particle":"","parse-names":false,"suffix":""}],"id":"ITEM-2","issued":{"date-parts":[["2013"]]},"publisher":"Cranfield University Unpublished PhD Thesis","title":"A Bioarchaeological and Historical Analysis of Scurvy in Eighteenth and Nineteenth Century England","type":"thesis"},"uris":["http://www.mendeley.com/documents/?uuid=3645a810-2b51-4b62-951c-bf96ae08e66b"]}],"mendeley":{"formattedCitation":"(Boston, 2014; Sinnott, 2013)","plainTextFormattedCitation":"(Boston, 2014; Sinnott, 2013)","previouslyFormattedCitation":"(Boston, 2014; Sinnott, 2013)"},"properties":{"noteIndex":0},"schema":"https://github.com/citation-style-language/schema/raw/master/csl-citation.json"}</w:instrText>
      </w:r>
      <w:r w:rsidR="00F971DA">
        <w:fldChar w:fldCharType="separate"/>
      </w:r>
      <w:r w:rsidR="007D1EBF" w:rsidRPr="007D1EBF">
        <w:rPr>
          <w:noProof/>
        </w:rPr>
        <w:t>(Boston, 2014; Sinnott, 2013)</w:t>
      </w:r>
      <w:r w:rsidR="00F971DA">
        <w:fldChar w:fldCharType="end"/>
      </w:r>
      <w:r w:rsidRPr="00182386">
        <w:t>.</w:t>
      </w:r>
      <w:r>
        <w:t xml:space="preserve">  </w:t>
      </w:r>
      <w:r w:rsidR="00182386">
        <w:t>The osteological analysis of the skeletons recovered from the CFI excavations 2007-2010 was undertaken as part of two doctoral research projects, one based at CFI and the other at Oxford University</w:t>
      </w:r>
      <w:r w:rsidR="00F971DA">
        <w:t xml:space="preserve"> </w:t>
      </w:r>
      <w:r w:rsidR="00F971DA">
        <w:fldChar w:fldCharType="begin" w:fldLock="1"/>
      </w:r>
      <w:r w:rsidR="000523F0">
        <w:instrText>ADDIN CSL_CITATION {"citationItems":[{"id":"ITEM-1","itemData":{"author":[{"dropping-particle":"","family":"Boston","given":"Ceridwen","non-dropping-particle":"","parse-names":false,"suffix":""}],"id":"ITEM-1","issued":{"date-parts":[["2014"]]},"publisher":"University of Oxford Unpublished PhD Thesis","title":"The Value of Osteology in an Historical Context : A Comparison of Osteological and Historical Evidence for Trauma in the Late 18th- to Early 19th Eentury British Royal Navy","type":"thesis"},"uris":["http://www.mendeley.com/documents/?uuid=ca885d17-0703-4c25-8586-032448debb1d"]},{"id":"ITEM-2","itemData":{"abstract":"The identification of metabolic diseases is a crucial aspect of osteoarchaeological analysis and of paleopathological studies. This study is specifically concerned with the study of scurvy and its bony manifestation. This investigation considers the recognition of the bony lesions of scurvy in adult skeletons that originate from English archaeological contexts dating to the Post Medieval period. In order to identify scorbutic bony lesions, assemblages were analysed that derived from the Georgian period Navy that were known to suffer from endemic scurvy, namely Haslar hospital near Portsmouth and Stonehouse hospital in Plymouth. These assemblages were complemented by two Non-Naval skeletal collections of a broadly contemporaneous time period, one of which was a prison assemblage from Oxford Castle in Oxford and the other was from Darwen, Lancashire and consisted of a Primitive Methodist cemetery. For the purpose of this study, an extensive literature review was carried out and a specially modified scurvy recording form was created. In total three hundred and fifty-eight skeletons were analysed using the scurvy recording form on which a total of twenty-one potential scorbutic indicators were scored. The data was then subject to statistical analysis and a set of primary and secondary scorbutic indicators was established. The primary scorbutic lesions were femur, sphenoid, posterior maxilla, scapula, endocranial and mandible. Nine secondary lesions were also established and these were lesions of the foot, humerus, ulna, radius, hand, clavicle, innominate, fibula and the ectocranial surface of the skull. In total, 66.7% of the Haslar assemblage was found to have suffered from scurvy, followed by Plymouth with 20.6%, Darwen with 16.4% and Oxford Castle with 7.9%. It was found that scurvy could be identified in adult skeletal material through the recognition of a number of lesions that could not be attributed to any other disease process. The results indicated that scurvy was present in all of the skeletal collections studied but was more common in the Naval assemblages. This is an important development in the detection of scurvy in the archaeological record and is crucial in the reconstruction of past diets and metabolic disease patterns","author":[{"dropping-particle":"","family":"Sinnott","given":"Catherine Agnes","non-dropping-particle":"","parse-names":false,"suffix":""}],"id":"ITEM-2","issued":{"date-parts":[["2013"]]},"publisher":"Cranfield University Unpublished PhD Thesis","title":"A Bioarchaeological and Historical Analysis of Scurvy in Eighteenth and Nineteenth Century England","type":"thesis"},"uris":["http://www.mendeley.com/documents/?uuid=3645a810-2b51-4b62-951c-bf96ae08e66b"]}],"mendeley":{"formattedCitation":"(Boston, 2014; Sinnott, 2013)","plainTextFormattedCitation":"(Boston, 2014; Sinnott, 2013)","previouslyFormattedCitation":"(Boston, 2014; Sinnott, 2013)"},"properties":{"noteIndex":0},"schema":"https://github.com/citation-style-language/schema/raw/master/csl-citation.json"}</w:instrText>
      </w:r>
      <w:r w:rsidR="00F971DA">
        <w:fldChar w:fldCharType="separate"/>
      </w:r>
      <w:r w:rsidR="007D1EBF" w:rsidRPr="007D1EBF">
        <w:rPr>
          <w:noProof/>
        </w:rPr>
        <w:t>(Boston, 2014; Sinnott, 2013)</w:t>
      </w:r>
      <w:r w:rsidR="00F971DA">
        <w:fldChar w:fldCharType="end"/>
      </w:r>
      <w:r w:rsidR="00F971DA">
        <w:t>, a</w:t>
      </w:r>
      <w:r w:rsidR="00182386">
        <w:t>n overview of the research projects is given in this section</w:t>
      </w:r>
      <w:r w:rsidR="00F971DA">
        <w:t xml:space="preserve">. </w:t>
      </w:r>
      <w:r w:rsidR="00E52041">
        <w:t>These remains were subsequently rebur</w:t>
      </w:r>
      <w:r w:rsidR="009B2056">
        <w:t>ied in The Paddock at Haslar on the 4</w:t>
      </w:r>
      <w:r w:rsidR="009B2056" w:rsidRPr="009B2056">
        <w:rPr>
          <w:vertAlign w:val="superscript"/>
        </w:rPr>
        <w:t>th</w:t>
      </w:r>
      <w:r w:rsidR="009B2056">
        <w:t xml:space="preserve"> May 2011 </w:t>
      </w:r>
      <w:r w:rsidR="00E52041">
        <w:t xml:space="preserve">in accordance with the terms set in the MOJ licence for the excavations. </w:t>
      </w:r>
    </w:p>
    <w:p w14:paraId="5DB64D70" w14:textId="4937A75D" w:rsidR="00AC4A0C" w:rsidRDefault="00DB7993" w:rsidP="00C7051D">
      <w:r>
        <w:t>A series of CFI MSc theses briefly looked a</w:t>
      </w:r>
      <w:r w:rsidR="00E52041">
        <w:t xml:space="preserve">t </w:t>
      </w:r>
      <w:r w:rsidR="00B47919">
        <w:t xml:space="preserve">narrow aspects of </w:t>
      </w:r>
      <w:r w:rsidR="00E52041">
        <w:t xml:space="preserve">osteology and burial practice at Haslar </w:t>
      </w:r>
      <w:r>
        <w:t>however there was not sufficient time and depth of knowledge to fully address the wider questions related to the ongoing work at Haslar</w:t>
      </w:r>
      <w:r w:rsidR="009E564F">
        <w:t>. In 2009 Malone and Davenport both worked on theses which aimed to define the burial landscape and burial practice at Haslar Hospital, both theses provide good summaries of results from the CFI excavations in 2008 and 2009 but d</w:t>
      </w:r>
      <w:r w:rsidR="00701209">
        <w:t xml:space="preserve">id not have sufficient time to complete a thorough multidisciplinary study </w:t>
      </w:r>
      <w:r w:rsidR="00701209">
        <w:fldChar w:fldCharType="begin" w:fldLock="1"/>
      </w:r>
      <w:r w:rsidR="006211C1">
        <w:instrText>ADDIN CSL_CITATION {"citationItems":[{"id":"ITEM-1","itemData":{"author":[{"dropping-particle":"","family":"Malone","given":"C","non-dropping-particle":"","parse-names":false,"suffix":""}],"id":"ITEM-1","issued":{"date-parts":[["2009"]]},"publisher":"Cranfield University Unpublished MSc Thesis","title":"Life, Death and Disease an Investigation into Burial Practices at Haslar Royal Naval Hospital 1750-1850 AD","type":"thesis"},"uris":["http://www.mendeley.com/documents/?uuid=4beb8610-24af-45ae-ad1f-78519410ef17"]},{"id":"ITEM-2","itemData":{"author":[{"dropping-particle":"","family":"Davenport","given":"Anna","non-dropping-particle":"","parse-names":false,"suffix":""}],"id":"ITEM-2","issued":{"date-parts":[["2009"]]},"publisher":"Cranfield University Unpublished MSc Thesis","title":"Understanding the Burial Landscape at Royal Hospital Haslar","type":"thesis"},"uris":["http://www.mendeley.com/documents/?uuid=7ac3cd0a-d8bc-487c-8382-189e93e92a12"]}],"mendeley":{"formattedCitation":"(Davenport, 2009; Malone, 2009)","plainTextFormattedCitation":"(Davenport, 2009; Malone, 2009)","previouslyFormattedCitation":"(Davenport, 2009; Malone, 2009)"},"properties":{"noteIndex":0},"schema":"https://github.com/citation-style-language/schema/raw/master/csl-citation.json"}</w:instrText>
      </w:r>
      <w:r w:rsidR="00701209">
        <w:fldChar w:fldCharType="separate"/>
      </w:r>
      <w:r w:rsidR="00701209" w:rsidRPr="00701209">
        <w:rPr>
          <w:noProof/>
        </w:rPr>
        <w:t>(Davenport, 2009; Malone, 2009)</w:t>
      </w:r>
      <w:r w:rsidR="00701209">
        <w:fldChar w:fldCharType="end"/>
      </w:r>
      <w:r w:rsidR="00701209">
        <w:t xml:space="preserve">. In 2012 Niall Martin undertook a study of the craniotomies excavated at Haslar Hospital </w:t>
      </w:r>
      <w:r w:rsidR="00701209">
        <w:fldChar w:fldCharType="begin" w:fldLock="1"/>
      </w:r>
      <w:r w:rsidR="003B2868">
        <w:instrText>ADDIN CSL_CITATION {"citationItems":[{"id":"ITEM-1","itemData":{"author":[{"dropping-particle":"","family":"Martin","given":"N","non-dropping-particle":"","parse-names":false,"suffix":""}],"id":"ITEM-1","issued":{"date-parts":[["2013"]]},"publisher":"Cranfield University Unpublished MSc Thesis","title":"Death Dissection and Deposition the Use of Forensic Archaeothanatology to Examine Eighteenth and Nineteenth Century Burial Practices at the Royal Hospital Haslar","type":"thesis"},"uris":["http://www.mendeley.com/documents/?uuid=4ea1e423-bfe1-478a-af88-bc7d55543ed1"]}],"mendeley":{"formattedCitation":"(Martin, 2013)","plainTextFormattedCitation":"(Martin, 2013)","previouslyFormattedCitation":"(Martin, 2013)"},"properties":{"noteIndex":0},"schema":"https://github.com/citation-style-language/schema/raw/master/csl-citation.json"}</w:instrText>
      </w:r>
      <w:r w:rsidR="00701209">
        <w:fldChar w:fldCharType="separate"/>
      </w:r>
      <w:r w:rsidR="00F13E52" w:rsidRPr="00F13E52">
        <w:rPr>
          <w:noProof/>
        </w:rPr>
        <w:t>(Martin, 2013)</w:t>
      </w:r>
      <w:r w:rsidR="00701209">
        <w:fldChar w:fldCharType="end"/>
      </w:r>
      <w:r w:rsidR="00701209">
        <w:t xml:space="preserve">. Martin discusses the results of the osteological analysis of the craniotomy burials and relates these results back to the study of archaeothanatology. </w:t>
      </w:r>
      <w:r w:rsidR="008753EA">
        <w:t xml:space="preserve">In 2013 a MSc thesis was written about the potential for burials outside of the known </w:t>
      </w:r>
      <w:r w:rsidR="000B314E">
        <w:t>Burial Ground</w:t>
      </w:r>
      <w:r w:rsidR="008753EA">
        <w:t xml:space="preserve"> using data from the 2013 excavation. This thesis made good use of the available data but due to restrictions of both time and osteological data</w:t>
      </w:r>
      <w:r w:rsidR="00CA2604">
        <w:t xml:space="preserve"> only</w:t>
      </w:r>
      <w:r w:rsidR="008753EA">
        <w:t xml:space="preserve"> serves as an indicative study </w:t>
      </w:r>
      <w:r w:rsidR="008753EA">
        <w:fldChar w:fldCharType="begin" w:fldLock="1"/>
      </w:r>
      <w:r w:rsidR="006211C1">
        <w:instrText>ADDIN CSL_CITATION {"citationItems":[{"id":"ITEM-1","itemData":{"author":[{"dropping-particle":"","family":"Gilbert","given":"C","non-dropping-particle":"","parse-names":false,"suffix":""}],"id":"ITEM-1","issued":{"date-parts":[["2014"]]},"publisher":"Cranfield University Unpublished MSc Thesis","title":"Excluded? Investigation of Graves Outside the Burial Ground at Royal Haslar","type":"thesis"},"uris":["http://www.mendeley.com/documents/?uuid=e637c378-7d7e-47fb-811c-613098070b70"]}],"mendeley":{"formattedCitation":"(Gilbert, 2014)","plainTextFormattedCitation":"(Gilbert, 2014)","previouslyFormattedCitation":"(Gilbert, 2014)"},"properties":{"noteIndex":0},"schema":"https://github.com/citation-style-language/schema/raw/master/csl-citation.json"}</w:instrText>
      </w:r>
      <w:r w:rsidR="008753EA">
        <w:fldChar w:fldCharType="separate"/>
      </w:r>
      <w:r w:rsidR="008753EA" w:rsidRPr="008753EA">
        <w:rPr>
          <w:noProof/>
        </w:rPr>
        <w:t>(Gilbert, 2014)</w:t>
      </w:r>
      <w:r w:rsidR="008753EA">
        <w:fldChar w:fldCharType="end"/>
      </w:r>
      <w:r w:rsidR="008753EA">
        <w:t>.</w:t>
      </w:r>
      <w:r w:rsidR="00CA2604">
        <w:t xml:space="preserve"> In 2017, Antony Brown undertook a project tracking the landscape and building changes of the Haslar Hospital site from its opening to present day, the thesis touches on the </w:t>
      </w:r>
      <w:r w:rsidR="000B314E">
        <w:t>Burial Ground</w:t>
      </w:r>
      <w:r w:rsidR="00CA2604">
        <w:t xml:space="preserve"> but is mostly focused on land use and how the site has developed </w:t>
      </w:r>
      <w:r w:rsidR="00CA2604">
        <w:fldChar w:fldCharType="begin" w:fldLock="1"/>
      </w:r>
      <w:r w:rsidR="00F45B19">
        <w:instrText>ADDIN CSL_CITATION {"citationItems":[{"id":"ITEM-1","itemData":{"author":[{"dropping-particle":"","family":"Brown","given":"A.J.","non-dropping-particle":"","parse-names":false,"suffix":""}],"id":"ITEM-1","issued":{"date-parts":[["2017"]]},"publisher":"Cranfield University Unpublished MSc Thesis","title":"Tradition and Technology: Mapping the Landscape and Development of the Former Royal Naval Hospital Haslar","type":"thesis"},"uris":["http://www.mendeley.com/documents/?uuid=feb432ba-de75-496c-bf2e-1dce580a8273"]}],"mendeley":{"formattedCitation":"(Brown, 2017)","plainTextFormattedCitation":"(Brown, 2017)","previouslyFormattedCitation":"(Brown, 2017)"},"properties":{"noteIndex":0},"schema":"https://github.com/citation-style-language/schema/raw/master/csl-citation.json"}</w:instrText>
      </w:r>
      <w:r w:rsidR="00CA2604">
        <w:fldChar w:fldCharType="separate"/>
      </w:r>
      <w:r w:rsidR="00CA2604" w:rsidRPr="00CA2604">
        <w:rPr>
          <w:noProof/>
        </w:rPr>
        <w:t>(Brown, 2017)</w:t>
      </w:r>
      <w:r w:rsidR="00CA2604">
        <w:fldChar w:fldCharType="end"/>
      </w:r>
      <w:r w:rsidR="00CA2604">
        <w:t>.</w:t>
      </w:r>
    </w:p>
    <w:p w14:paraId="36D29584" w14:textId="7DA6D40A" w:rsidR="00B96C4A" w:rsidRDefault="00D842E7" w:rsidP="00C7051D">
      <w:r>
        <w:t xml:space="preserve">Catherine Sinnott of Cranfield Forensic Institute completed her thesis entitled ‘Archaeological and Historical Analysis of Scurvy in </w:t>
      </w:r>
      <w:r w:rsidR="005D2496">
        <w:t>Post Medieval</w:t>
      </w:r>
      <w:r>
        <w:t xml:space="preserve"> England’</w:t>
      </w:r>
      <w:r w:rsidR="0059554F">
        <w:t xml:space="preserve"> </w:t>
      </w:r>
      <w:r>
        <w:t>in 2013 which studied, amongst other populations, the skeletons from the Cranfield</w:t>
      </w:r>
      <w:r w:rsidR="0059554F">
        <w:t xml:space="preserve"> 2007-2010</w:t>
      </w:r>
      <w:r>
        <w:t xml:space="preserve"> </w:t>
      </w:r>
      <w:r w:rsidR="00087C71">
        <w:t>excavations at Haslar Hospital</w:t>
      </w:r>
      <w:r w:rsidR="00875FD1">
        <w:t xml:space="preserve"> </w:t>
      </w:r>
      <w:r w:rsidR="00875FD1">
        <w:fldChar w:fldCharType="begin" w:fldLock="1"/>
      </w:r>
      <w:r w:rsidR="000523F0">
        <w:instrText>ADDIN CSL_CITATION {"citationItems":[{"id":"ITEM-1","itemData":{"abstract":"The identification of metabolic diseases is a crucial aspect of osteoarchaeological analysis and of paleopathological studies. This study is specifically concerned with the study of scurvy and its bony manifestation. This investigation considers the recognition of the bony lesions of scurvy in adult skeletons that originate from English archaeological contexts dating to the Post Medieval period. In order to identify scorbutic bony lesions, assemblages were analysed that derived from the Georgian period Navy that were known to suffer from endemic scurvy, namely Haslar hospital near Portsmouth and Stonehouse hospital in Plymouth. These assemblages were complemented by two Non-Naval skeletal collections of a broadly contemporaneous time period, one of which was a prison assemblage from Oxford Castle in Oxford and the other was from Darwen, Lancashire and consisted of a Primitive Methodist cemetery. For the purpose of this study, an extensive literature review was carried out and a specially modified scurvy recording form was created. In total three hundred and fifty-eight skeletons were analysed using the scurvy recording form on which a total of twenty-one potential scorbutic indicators were scored. The data was then subject to statistical analysis and a set of primary and secondary scorbutic indicators was established. The primary scorbutic lesions were femur, sphenoid, posterior maxilla, scapula, endocranial and mandible. Nine secondary lesions were also established and these were lesions of the foot, humerus, ulna, radius, hand, clavicle, innominate, fibula and the ectocranial surface of the skull. In total, 66.7% of the Haslar assemblage was found to have suffered from scurvy, followed by Plymouth with 20.6%, Darwen with 16.4% and Oxford Castle with 7.9%. It was found that scurvy could be identified in adult skeletal material through the recognition of a number of lesions that could not be attributed to any other disease process. The results indicated that scurvy was present in all of the skeletal collections studied but was more common in the Naval assemblages. This is an important development in the detection of scurvy in the archaeological record and is crucial in the reconstruction of past diets and metabolic disease patterns","author":[{"dropping-particle":"","family":"Sinnott","given":"Catherine Agnes","non-dropping-particle":"","parse-names":false,"suffix":""}],"id":"ITEM-1","issued":{"date-parts":[["2013"]]},"publisher":"Cranfield University Unpublished PhD Thesis","title":"A Bioarchaeological and Historical Analysis of Scurvy in Eighteenth and Nineteenth Century England","type":"thesis"},"uris":["http://www.mendeley.com/documents/?uuid=3645a810-2b51-4b62-951c-bf96ae08e66b"]}],"mendeley":{"formattedCitation":"(Sinnott, 2013)","plainTextFormattedCitation":"(Sinnott, 2013)","previouslyFormattedCitation":"(Sinnott, 2013)"},"properties":{"noteIndex":0},"schema":"https://github.com/citation-style-language/schema/raw/master/csl-citation.json"}</w:instrText>
      </w:r>
      <w:r w:rsidR="00875FD1">
        <w:fldChar w:fldCharType="separate"/>
      </w:r>
      <w:r w:rsidR="00875FD1" w:rsidRPr="00875FD1">
        <w:rPr>
          <w:noProof/>
        </w:rPr>
        <w:t>(Sinnott, 2013)</w:t>
      </w:r>
      <w:r w:rsidR="00875FD1">
        <w:fldChar w:fldCharType="end"/>
      </w:r>
      <w:r w:rsidR="00087C71">
        <w:t xml:space="preserve">. </w:t>
      </w:r>
      <w:r w:rsidR="00D11B6D">
        <w:t>The primary objective of Sinnot</w:t>
      </w:r>
      <w:r w:rsidR="0059554F">
        <w:t>t</w:t>
      </w:r>
      <w:r w:rsidR="00D11B6D">
        <w:t>’s work was to establish a methodology in order to identify the lesions of adult scurvy through macroscopic analysis. The project was based upon individuals from four populations</w:t>
      </w:r>
      <w:r w:rsidR="00CA2604">
        <w:t>,</w:t>
      </w:r>
      <w:r w:rsidR="00B96C4A">
        <w:t xml:space="preserve"> a total of 369 individuals</w:t>
      </w:r>
      <w:r w:rsidR="00875FD1">
        <w:t xml:space="preserve"> </w:t>
      </w:r>
      <w:r w:rsidR="00875FD1">
        <w:fldChar w:fldCharType="begin" w:fldLock="1"/>
      </w:r>
      <w:r w:rsidR="000523F0">
        <w:instrText>ADDIN CSL_CITATION {"citationItems":[{"id":"ITEM-1","itemData":{"abstract":"The identification of metabolic diseases is a crucial aspect of osteoarchaeological analysis and of paleopathological studies. This study is specifically concerned with the study of scurvy and its bony manifestation. This investigation considers the recognition of the bony lesions of scurvy in adult skeletons that originate from English archaeological contexts dating to the Post Medieval period. In order to identify scorbutic bony lesions, assemblages were analysed that derived from the Georgian period Navy that were known to suffer from endemic scurvy, namely Haslar hospital near Portsmouth and Stonehouse hospital in Plymouth. These assemblages were complemented by two Non-Naval skeletal collections of a broadly contemporaneous time period, one of which was a prison assemblage from Oxford Castle in Oxford and the other was from Darwen, Lancashire and consisted of a Primitive Methodist cemetery. For the purpose of this study, an extensive literature review was carried out and a specially modified scurvy recording form was created. In total three hundred and fifty-eight skeletons were analysed using the scurvy recording form on which a total of twenty-one potential scorbutic indicators were scored. The data was then subject to statistical analysis and a set of primary and secondary scorbutic indicators was established. The primary scorbutic lesions were femur, sphenoid, posterior maxilla, scapula, endocranial and mandible. Nine secondary lesions were also established and these were lesions of the foot, humerus, ulna, radius, hand, clavicle, innominate, fibula and the ectocranial surface of the skull. In total, 66.7% of the Haslar assemblage was found to have suffered from scurvy, followed by Plymouth with 20.6%, Darwen with 16.4% and Oxford Castle with 7.9%. It was found that scurvy could be identified in adult skeletal material through the recognition of a number of lesions that could not be attributed to any other disease process. The results indicated that scurvy was present in all of the skeletal collections studied but was more common in the Naval assemblages. This is an important development in the detection of scurvy in the archaeological record and is crucial in the reconstruction of past diets and metabolic disease patterns","author":[{"dropping-particle":"","family":"Sinnott","given":"Catherine Agnes","non-dropping-particle":"","parse-names":false,"suffix":""}],"id":"ITEM-1","issued":{"date-parts":[["2013"]]},"publisher":"Cranfield University Unpublished PhD Thesis","title":"A Bioarchaeological and Historical Analysis of Scurvy in Eighteenth and Nineteenth Century England","type":"thesis"},"uris":["http://www.mendeley.com/documents/?uuid=3645a810-2b51-4b62-951c-bf96ae08e66b"]}],"mendeley":{"formattedCitation":"(Sinnott, 2013)","plainTextFormattedCitation":"(Sinnott, 2013)","previouslyFormattedCitation":"(Sinnott, 2013)"},"properties":{"noteIndex":0},"schema":"https://github.com/citation-style-language/schema/raw/master/csl-citation.json"}</w:instrText>
      </w:r>
      <w:r w:rsidR="00875FD1">
        <w:fldChar w:fldCharType="separate"/>
      </w:r>
      <w:r w:rsidR="00875FD1" w:rsidRPr="00875FD1">
        <w:rPr>
          <w:noProof/>
        </w:rPr>
        <w:t>(Sinnott, 2013)</w:t>
      </w:r>
      <w:r w:rsidR="00875FD1">
        <w:fldChar w:fldCharType="end"/>
      </w:r>
      <w:r w:rsidR="00B96C4A">
        <w:t xml:space="preserve">. </w:t>
      </w:r>
    </w:p>
    <w:p w14:paraId="34DE8600" w14:textId="3C73E575" w:rsidR="00D11B6D" w:rsidRDefault="00D11B6D" w:rsidP="00C7051D">
      <w:r>
        <w:t>The work concluded that historical documents aid in the identification of populations that are lik</w:t>
      </w:r>
      <w:r w:rsidR="00087C71">
        <w:t>ely to have had scurvy. The project</w:t>
      </w:r>
      <w:r>
        <w:t xml:space="preserve"> identified ‘Anatomically related lesions’ as a new lesion classification and states that the new method has the potential to simplify the diagnosis of scurvy </w:t>
      </w:r>
      <w:r w:rsidR="0059554F">
        <w:t>in adult human remains. The study</w:t>
      </w:r>
      <w:r w:rsidR="000874D9">
        <w:t xml:space="preserve"> </w:t>
      </w:r>
      <w:r w:rsidR="0059554F">
        <w:t>also concluded that there were higher rates of scorbutic lesions in naval populations (Haslar and Stonehouse) than in the other populations studied however the presence of scorbutic lesions was not limited solely to the naval populations</w:t>
      </w:r>
      <w:r w:rsidR="00875FD1">
        <w:t xml:space="preserve"> </w:t>
      </w:r>
      <w:r w:rsidR="00875FD1">
        <w:fldChar w:fldCharType="begin" w:fldLock="1"/>
      </w:r>
      <w:r w:rsidR="000523F0">
        <w:instrText>ADDIN CSL_CITATION {"citationItems":[{"id":"ITEM-1","itemData":{"abstract":"The identification of metabolic diseases is a crucial aspect of osteoarchaeological analysis and of paleopathological studies. This study is specifically concerned with the study of scurvy and its bony manifestation. This investigation considers the recognition of the bony lesions of scurvy in adult skeletons that originate from English archaeological contexts dating to the Post Medieval period. In order to identify scorbutic bony lesions, assemblages were analysed that derived from the Georgian period Navy that were known to suffer from endemic scurvy, namely Haslar hospital near Portsmouth and Stonehouse hospital in Plymouth. These assemblages were complemented by two Non-Naval skeletal collections of a broadly contemporaneous time period, one of which was a prison assemblage from Oxford Castle in Oxford and the other was from Darwen, Lancashire and consisted of a Primitive Methodist cemetery. For the purpose of this study, an extensive literature review was carried out and a specially modified scurvy recording form was created. In total three hundred and fifty-eight skeletons were analysed using the scurvy recording form on which a total of twenty-one potential scorbutic indicators were scored. The data was then subject to statistical analysis and a set of primary and secondary scorbutic indicators was established. The primary scorbutic lesions were femur, sphenoid, posterior maxilla, scapula, endocranial and mandible. Nine secondary lesions were also established and these were lesions of the foot, humerus, ulna, radius, hand, clavicle, innominate, fibula and the ectocranial surface of the skull. In total, 66.7% of the Haslar assemblage was found to have suffered from scurvy, followed by Plymouth with 20.6%, Darwen with 16.4% and Oxford Castle with 7.9%. It was found that scurvy could be identified in adult skeletal material through the recognition of a number of lesions that could not be attributed to any other disease process. The results indicated that scurvy was present in all of the skeletal collections studied but was more common in the Naval assemblages. This is an important development in the detection of scurvy in the archaeological record and is crucial in the reconstruction of past diets and metabolic disease patterns","author":[{"dropping-particle":"","family":"Sinnott","given":"Catherine Agnes","non-dropping-particle":"","parse-names":false,"suffix":""}],"id":"ITEM-1","issued":{"date-parts":[["2013"]]},"publisher":"Cranfield University Unpublished PhD Thesis","title":"A Bioarchaeological and Historical Analysis of Scurvy in Eighteenth and Nineteenth Century England","type":"thesis"},"uris":["http://www.mendeley.com/documents/?uuid=3645a810-2b51-4b62-951c-bf96ae08e66b"]}],"mendeley":{"formattedCitation":"(Sinnott, 2013)","plainTextFormattedCitation":"(Sinnott, 2013)","previouslyFormattedCitation":"(Sinnott, 2013)"},"properties":{"noteIndex":0},"schema":"https://github.com/citation-style-language/schema/raw/master/csl-citation.json"}</w:instrText>
      </w:r>
      <w:r w:rsidR="00875FD1">
        <w:fldChar w:fldCharType="separate"/>
      </w:r>
      <w:r w:rsidR="00875FD1" w:rsidRPr="00875FD1">
        <w:rPr>
          <w:noProof/>
        </w:rPr>
        <w:t>(Sinnott, 2013)</w:t>
      </w:r>
      <w:r w:rsidR="00875FD1">
        <w:fldChar w:fldCharType="end"/>
      </w:r>
      <w:r w:rsidR="00875FD1">
        <w:t>.</w:t>
      </w:r>
      <w:r w:rsidR="0059554F">
        <w:t xml:space="preserve"> </w:t>
      </w:r>
    </w:p>
    <w:p w14:paraId="21E842C5" w14:textId="062AAB24" w:rsidR="00D94F8A" w:rsidRDefault="0059554F" w:rsidP="00C7051D">
      <w:r>
        <w:t>The second research project was completed by Ceridwen Boston of Oxford University and is entitled ‘The Value of Osteology in an Historical Context: A Comparison of Osteological and Historical Evidence for Trauma in the Late 18</w:t>
      </w:r>
      <w:r w:rsidRPr="0059554F">
        <w:rPr>
          <w:vertAlign w:val="superscript"/>
        </w:rPr>
        <w:t>th</w:t>
      </w:r>
      <w:r>
        <w:t xml:space="preserve"> to Early 19</w:t>
      </w:r>
      <w:r w:rsidRPr="0059554F">
        <w:rPr>
          <w:vertAlign w:val="superscript"/>
        </w:rPr>
        <w:t>th</w:t>
      </w:r>
      <w:r>
        <w:t xml:space="preserve"> Century British Royal Navy’ </w:t>
      </w:r>
      <w:r w:rsidR="00875FD1">
        <w:fldChar w:fldCharType="begin" w:fldLock="1"/>
      </w:r>
      <w:r w:rsidR="00171E0D">
        <w:instrText>ADDIN CSL_CITATION {"citationItems":[{"id":"ITEM-1","itemData":{"author":[{"dropping-particle":"","family":"Boston","given":"Ceridwen","non-dropping-particle":"","parse-names":false,"suffix":""}],"id":"ITEM-1","issued":{"date-parts":[["2014"]]},"publisher":"University of Oxford Unpublished PhD Thesis","title":"The Value of Osteology in an Historical Context : A Comparison of Osteological and Historical Evidence for Trauma in the Late 18th- to Early 19th Eentury British Royal Navy","type":"thesis"},"uris":["http://www.mendeley.com/documents/?uuid=ca885d17-0703-4c25-8586-032448debb1d"]}],"mendeley":{"formattedCitation":"(Boston, 2014)","plainTextFormattedCitation":"(Boston, 2014)","previouslyFormattedCitation":"(Boston, 2014)"},"properties":{"noteIndex":0},"schema":"https://github.com/citation-style-language/schema/raw/master/csl-citation.json"}</w:instrText>
      </w:r>
      <w:r w:rsidR="00875FD1">
        <w:fldChar w:fldCharType="separate"/>
      </w:r>
      <w:r w:rsidR="007D1EBF" w:rsidRPr="007D1EBF">
        <w:rPr>
          <w:noProof/>
        </w:rPr>
        <w:t>(Boston, 2014)</w:t>
      </w:r>
      <w:r w:rsidR="00875FD1">
        <w:fldChar w:fldCharType="end"/>
      </w:r>
      <w:r>
        <w:t>. The overall aim of the research was to identify what osteology can reveal about the physical demands of naval life that history alone cannot.</w:t>
      </w:r>
      <w:r w:rsidR="001C34F4">
        <w:t xml:space="preserve"> The study focussed on identifying trauma and occupational markers in three naval populat</w:t>
      </w:r>
      <w:r w:rsidR="00087C71">
        <w:t>ions (total of 300 individuals)</w:t>
      </w:r>
      <w:r w:rsidR="00875FD1">
        <w:t xml:space="preserve"> </w:t>
      </w:r>
      <w:r w:rsidR="00875FD1">
        <w:fldChar w:fldCharType="begin" w:fldLock="1"/>
      </w:r>
      <w:r w:rsidR="00171E0D">
        <w:instrText>ADDIN CSL_CITATION {"citationItems":[{"id":"ITEM-1","itemData":{"author":[{"dropping-particle":"","family":"Boston","given":"Ceridwen","non-dropping-particle":"","parse-names":false,"suffix":""}],"id":"ITEM-1","issued":{"date-parts":[["2014"]]},"publisher":"University of Oxford Unpublished PhD Thesis","title":"The Value of Osteology in an Historical Context : A Comparison of Osteological and Historical Evidence for Trauma in the Late 18th- to Early 19th Eentury British Royal Navy","type":"thesis"},"uris":["http://www.mendeley.com/documents/?uuid=ca885d17-0703-4c25-8586-032448debb1d"]}],"mendeley":{"formattedCitation":"(Boston, 2014)","plainTextFormattedCitation":"(Boston, 2014)","previouslyFormattedCitation":"(Boston, 2014)"},"properties":{"noteIndex":0},"schema":"https://github.com/citation-style-language/schema/raw/master/csl-citation.json"}</w:instrText>
      </w:r>
      <w:r w:rsidR="00875FD1">
        <w:fldChar w:fldCharType="separate"/>
      </w:r>
      <w:r w:rsidR="007D1EBF" w:rsidRPr="007D1EBF">
        <w:rPr>
          <w:noProof/>
        </w:rPr>
        <w:t>(Boston, 2014)</w:t>
      </w:r>
      <w:r w:rsidR="00875FD1">
        <w:fldChar w:fldCharType="end"/>
      </w:r>
      <w:r w:rsidR="00087C71">
        <w:t>.</w:t>
      </w:r>
    </w:p>
    <w:p w14:paraId="2DC56157" w14:textId="0E0265AF" w:rsidR="001C34F4" w:rsidRDefault="000361E7" w:rsidP="00C7051D">
      <w:r>
        <w:t xml:space="preserve">The research concluded that the young age represented in the Haslar and Stonehouse populations confirmed that few naval recruits lived into old age and that most seamen were of </w:t>
      </w:r>
      <w:r w:rsidR="00CA2604">
        <w:t>working-class</w:t>
      </w:r>
      <w:r>
        <w:t xml:space="preserve"> origin. The usual markers of childhood stress were not observed due to the poor condition of the skeletons however the mean stature was low and as such stunted growth was identified. There was a very high rate of fractures amongst the populations which confirms the historical view of a dangerous and violent lifestyle. The study also comments that the muster books record a higher rate of fractures than observed in the populations and as such the survival rate (outside of hospital) for these injuries was high. Overall the study concluded that the osteology and historical sources largely agree and that differences are likely due to non-reporting or misdiagnosis of injuries and medical conditions. The study goes on to suggest possible markers of naval populations associated with trauma patterning</w:t>
      </w:r>
      <w:r w:rsidR="00875FD1">
        <w:t xml:space="preserve"> </w:t>
      </w:r>
      <w:r w:rsidR="00875FD1">
        <w:fldChar w:fldCharType="begin" w:fldLock="1"/>
      </w:r>
      <w:r w:rsidR="00171E0D">
        <w:instrText>ADDIN CSL_CITATION {"citationItems":[{"id":"ITEM-1","itemData":{"author":[{"dropping-particle":"","family":"Boston","given":"Ceridwen","non-dropping-particle":"","parse-names":false,"suffix":""}],"id":"ITEM-1","issued":{"date-parts":[["2014"]]},"publisher":"University of Oxford Unpublished PhD Thesis","title":"The Value of Osteology in an Historical Context : A Comparison of Osteological and Historical Evidence for Trauma in the Late 18th- to Early 19th Eentury British Royal Navy","type":"thesis"},"uris":["http://www.mendeley.com/documents/?uuid=ca885d17-0703-4c25-8586-032448debb1d"]}],"mendeley":{"formattedCitation":"(Boston, 2014)","plainTextFormattedCitation":"(Boston, 2014)","previouslyFormattedCitation":"(Boston, 2014)"},"properties":{"noteIndex":0},"schema":"https://github.com/citation-style-language/schema/raw/master/csl-citation.json"}</w:instrText>
      </w:r>
      <w:r w:rsidR="00875FD1">
        <w:fldChar w:fldCharType="separate"/>
      </w:r>
      <w:r w:rsidR="007D1EBF" w:rsidRPr="007D1EBF">
        <w:rPr>
          <w:noProof/>
        </w:rPr>
        <w:t>(Boston, 2014)</w:t>
      </w:r>
      <w:r w:rsidR="00875FD1">
        <w:fldChar w:fldCharType="end"/>
      </w:r>
      <w:r>
        <w:t>.</w:t>
      </w:r>
    </w:p>
    <w:p w14:paraId="59E26794" w14:textId="5A681617" w:rsidR="000E2BB8" w:rsidRDefault="00AC4A0C" w:rsidP="00E55B40">
      <w:r>
        <w:t xml:space="preserve">The 2007-2010 excavations provide a large archaeological dataset that has yet to be properly understood. The study of previous osteological analyses conducted on the skeletal populations recovered as part of the excavations will also aid in the interpretation of the site as a whole which will be discussed in later </w:t>
      </w:r>
      <w:r w:rsidR="006538E0">
        <w:t>Chapter</w:t>
      </w:r>
      <w:r>
        <w:t>s of this thesis</w:t>
      </w:r>
      <w:r w:rsidR="006043F9">
        <w:t>.</w:t>
      </w:r>
    </w:p>
    <w:p w14:paraId="1AB115B0" w14:textId="5A2BE539" w:rsidR="007D3A22" w:rsidRDefault="000647D4" w:rsidP="000647D4">
      <w:r>
        <w:t xml:space="preserve">The conclusion to </w:t>
      </w:r>
      <w:r w:rsidR="00DF6DD8">
        <w:t>the 2007</w:t>
      </w:r>
      <w:r>
        <w:t xml:space="preserve"> – 2010 excavations and post excavation analysis was marked by the reburial of all human remains recovered </w:t>
      </w:r>
      <w:r w:rsidR="00DF6DD8">
        <w:t>from</w:t>
      </w:r>
      <w:r>
        <w:t xml:space="preserve"> all seasons of excavations</w:t>
      </w:r>
      <w:r w:rsidR="007D3A22">
        <w:t xml:space="preserve"> in May</w:t>
      </w:r>
      <w:r w:rsidR="00E55B40">
        <w:t xml:space="preserve"> 2011</w:t>
      </w:r>
      <w:r>
        <w:t>.</w:t>
      </w:r>
      <w:r w:rsidR="007D3A22">
        <w:t xml:space="preserve"> </w:t>
      </w:r>
      <w:r w:rsidR="00926ECF">
        <w:t>Reburial was agreed as the best outcome</w:t>
      </w:r>
      <w:r w:rsidR="007D3A22">
        <w:t>,</w:t>
      </w:r>
      <w:r w:rsidR="00926ECF">
        <w:t xml:space="preserve"> following extensive osteological study</w:t>
      </w:r>
      <w:r w:rsidR="007D3A22">
        <w:t xml:space="preserve">, as the area from which the individuals were excavated was not under threat of development. This was agreed upon in conjunction with the site owners and the Haslar Heritage Group who felt that there was a strong </w:t>
      </w:r>
      <w:r w:rsidR="00E55B40">
        <w:t>desire</w:t>
      </w:r>
      <w:r w:rsidR="007D3A22">
        <w:t xml:space="preserve"> within the local community that the remains should be reinterred rather than retained for future study.</w:t>
      </w:r>
      <w:r w:rsidR="00DF6DD8">
        <w:t xml:space="preserve"> </w:t>
      </w:r>
    </w:p>
    <w:p w14:paraId="32913046" w14:textId="461CBE96" w:rsidR="00E55B40" w:rsidRDefault="000647D4" w:rsidP="00E55B40">
      <w:r>
        <w:t xml:space="preserve">The site chosen for reburial was </w:t>
      </w:r>
      <w:r w:rsidR="00DF6DD8">
        <w:t>at the</w:t>
      </w:r>
      <w:r>
        <w:t xml:space="preserve"> centre of </w:t>
      </w:r>
      <w:r w:rsidR="00DF6DD8">
        <w:t>the main quad of trenches (</w:t>
      </w:r>
      <w:r w:rsidR="00DF6DD8">
        <w:fldChar w:fldCharType="begin"/>
      </w:r>
      <w:r w:rsidR="00DF6DD8">
        <w:instrText xml:space="preserve"> REF _Ref10203566 \h </w:instrText>
      </w:r>
      <w:r w:rsidR="00DF6DD8">
        <w:fldChar w:fldCharType="separate"/>
      </w:r>
      <w:r w:rsidR="00E22DB4">
        <w:t xml:space="preserve">Figure </w:t>
      </w:r>
      <w:r w:rsidR="00E22DB4">
        <w:rPr>
          <w:noProof/>
        </w:rPr>
        <w:t>231</w:t>
      </w:r>
      <w:r w:rsidR="00E22DB4">
        <w:t xml:space="preserve"> : Overall Plan of RNH Haslar Excavations Showing All Excavation Years</w:t>
      </w:r>
      <w:r w:rsidR="00DF6DD8">
        <w:fldChar w:fldCharType="end"/>
      </w:r>
      <w:r w:rsidR="00DF6DD8">
        <w:t>), this area was known to be clear of burials following the excavations and so there was minimal risk of disturbing in situ burials as part of the process. The remains were reburied in cardboard archive boxes</w:t>
      </w:r>
      <w:r w:rsidR="00926ECF">
        <w:t xml:space="preserve">. There was a short service with representatives from the church, armed forced, CFI and Haslar Heritage Group present. A simple cross memorial was placed over the centre of </w:t>
      </w:r>
      <w:r w:rsidR="00E55B40">
        <w:t xml:space="preserve">the </w:t>
      </w:r>
      <w:r w:rsidR="00926ECF">
        <w:t>reburial (</w:t>
      </w:r>
      <w:r w:rsidR="00926ECF">
        <w:fldChar w:fldCharType="begin"/>
      </w:r>
      <w:r w:rsidR="00926ECF">
        <w:instrText xml:space="preserve"> REF _Ref8569723 \h </w:instrText>
      </w:r>
      <w:r w:rsidR="00926ECF">
        <w:fldChar w:fldCharType="separate"/>
      </w:r>
      <w:r w:rsidR="00E22DB4">
        <w:t xml:space="preserve">Figure </w:t>
      </w:r>
      <w:r w:rsidR="00E22DB4">
        <w:rPr>
          <w:noProof/>
        </w:rPr>
        <w:t>31</w:t>
      </w:r>
      <w:r w:rsidR="00926ECF">
        <w:fldChar w:fldCharType="end"/>
      </w:r>
      <w:r w:rsidR="00926ECF">
        <w:t>) which commemorates all those buried at the Hospital. The memorial was funded by</w:t>
      </w:r>
      <w:r w:rsidR="007D3A22">
        <w:t xml:space="preserve"> and continues to be </w:t>
      </w:r>
      <w:r w:rsidR="00926ECF">
        <w:t>maintained by the Haslar Heritage Group.</w:t>
      </w:r>
    </w:p>
    <w:p w14:paraId="00CDB925" w14:textId="667CCD5F" w:rsidR="0035631F" w:rsidRDefault="00830C76" w:rsidP="00C7051D">
      <w:pPr>
        <w:pStyle w:val="Heading2"/>
      </w:pPr>
      <w:bookmarkStart w:id="148" w:name="_Toc35168531"/>
      <w:r>
        <w:t>2013</w:t>
      </w:r>
      <w:r w:rsidR="0008084D">
        <w:t xml:space="preserve"> Cranfield University</w:t>
      </w:r>
      <w:bookmarkEnd w:id="148"/>
    </w:p>
    <w:p w14:paraId="61557653" w14:textId="6DAB30C1" w:rsidR="00F76C98" w:rsidRDefault="00F65644" w:rsidP="00C7051D">
      <w:r>
        <w:t xml:space="preserve">In May 2013 a small scale excavation was conducted at the rear of the Paddock which was intended to ascertain the geographical limit of burials within the </w:t>
      </w:r>
      <w:r w:rsidR="000B314E">
        <w:t>Burial Ground</w:t>
      </w:r>
      <w:r>
        <w:t xml:space="preserve"> and to confirm the absence of burials outside of the formal burial area</w:t>
      </w:r>
      <w:r w:rsidR="00875FD1">
        <w:t xml:space="preserve"> </w:t>
      </w:r>
      <w:r w:rsidR="00875FD1">
        <w:fldChar w:fldCharType="begin" w:fldLock="1"/>
      </w:r>
      <w:r w:rsidR="006211C1">
        <w:instrText>ADDIN CSL_CITATION {"citationItems":[{"id":"ITEM-1","itemData":{"author":[{"dropping-particle":"","family":"Gilbert","given":"C","non-dropping-particle":"","parse-names":false,"suffix":""}],"id":"ITEM-1","issued":{"date-parts":[["2014"]]},"publisher":"Cranfield University Unpublished MSc Thesis","title":"Excluded? Investigation of Graves Outside the Burial Ground at Royal Haslar","type":"thesis"},"uris":["http://www.mendeley.com/documents/?uuid=e637c378-7d7e-47fb-811c-613098070b70"]}],"mendeley":{"formattedCitation":"(Gilbert, 2014)","plainTextFormattedCitation":"(Gilbert, 2014)","previouslyFormattedCitation":"(Gilbert, 2014)"},"properties":{"noteIndex":0},"schema":"https://github.com/citation-style-language/schema/raw/master/csl-citation.json"}</w:instrText>
      </w:r>
      <w:r w:rsidR="00875FD1">
        <w:fldChar w:fldCharType="separate"/>
      </w:r>
      <w:r w:rsidR="00875FD1" w:rsidRPr="00875FD1">
        <w:rPr>
          <w:noProof/>
        </w:rPr>
        <w:t>(Gilbert, 2014)</w:t>
      </w:r>
      <w:r w:rsidR="00875FD1">
        <w:fldChar w:fldCharType="end"/>
      </w:r>
      <w:r>
        <w:t xml:space="preserve">. The excavation uncovered five grave cuts containing at least </w:t>
      </w:r>
      <w:r w:rsidR="00FD67F0">
        <w:t>12 individuals which were studied in situ before backfilling.</w:t>
      </w:r>
      <w:r w:rsidR="00087C71">
        <w:t xml:space="preserve"> </w:t>
      </w:r>
      <w:r w:rsidR="00730AB1">
        <w:t>There was no expectation of burials in this area and as such no MOJ licence had been applied for. It was decided that given time constraints it would be</w:t>
      </w:r>
      <w:r w:rsidR="000874D9">
        <w:t xml:space="preserve"> beneficial</w:t>
      </w:r>
      <w:r w:rsidR="00730AB1">
        <w:t xml:space="preserve"> to study the individuals in situ as </w:t>
      </w:r>
      <w:r w:rsidR="000874D9">
        <w:t>thoroughly</w:t>
      </w:r>
      <w:r w:rsidR="00730AB1">
        <w:t xml:space="preserve"> </w:t>
      </w:r>
      <w:r w:rsidR="00BE5B69">
        <w:t xml:space="preserve">as </w:t>
      </w:r>
      <w:r w:rsidR="00730AB1">
        <w:t xml:space="preserve">possible and to back fill the graves without removal </w:t>
      </w:r>
      <w:r w:rsidR="000874D9">
        <w:t xml:space="preserve">of the remains </w:t>
      </w:r>
      <w:r w:rsidR="00730AB1">
        <w:t xml:space="preserve">for further study. </w:t>
      </w:r>
      <w:r w:rsidR="00F76C98">
        <w:t xml:space="preserve">The 2013 excavations confirmed the presence of burials outside of the formal </w:t>
      </w:r>
      <w:r w:rsidR="000B314E">
        <w:t>Burial Ground</w:t>
      </w:r>
      <w:r w:rsidR="00F76C98">
        <w:t xml:space="preserve"> and that these burials were different from those previously studied. The study acted as a preliminary research project into the area ‘beyond the wall’ and was intended to inform further work into burials outside of the </w:t>
      </w:r>
      <w:r w:rsidR="000B314E">
        <w:t>Burial Ground</w:t>
      </w:r>
      <w:r w:rsidR="00F76C98">
        <w:t>.</w:t>
      </w:r>
    </w:p>
    <w:p w14:paraId="55A31307" w14:textId="6D2CEFCD" w:rsidR="00922738" w:rsidRDefault="00991932" w:rsidP="00C7051D">
      <w:r>
        <w:t xml:space="preserve">Further excavations were undertaken as part of this project in 2016 and 2017 which will be discussed in detail in the results and discussion </w:t>
      </w:r>
      <w:r w:rsidR="006538E0">
        <w:t>Chapter</w:t>
      </w:r>
      <w:r>
        <w:t>s of this thesis.</w:t>
      </w:r>
    </w:p>
    <w:p w14:paraId="52A6CE17" w14:textId="5311AE74" w:rsidR="00CB77A2" w:rsidRDefault="00CB77A2" w:rsidP="00CB77A2">
      <w:pPr>
        <w:pStyle w:val="Heading2"/>
      </w:pPr>
      <w:bookmarkStart w:id="149" w:name="_Toc35168532"/>
      <w:r>
        <w:t xml:space="preserve">Isotopes &amp; </w:t>
      </w:r>
      <w:r w:rsidR="0098351C">
        <w:t>Radiocarbon</w:t>
      </w:r>
      <w:r>
        <w:t xml:space="preserve"> Dating</w:t>
      </w:r>
      <w:bookmarkEnd w:id="149"/>
    </w:p>
    <w:p w14:paraId="33DD7097" w14:textId="6E450E10" w:rsidR="00CB77A2" w:rsidRDefault="0098351C" w:rsidP="00CB77A2">
      <w:r>
        <w:t xml:space="preserve">In 2012, a collaborative research paper involving CFI worked to analyse samples from Haslar and Plymouth hospitals for isotopic analysis to ascertain diet </w:t>
      </w:r>
      <w:r>
        <w:fldChar w:fldCharType="begin" w:fldLock="1"/>
      </w:r>
      <w:r w:rsidR="000523F0">
        <w:instrText>ADDIN CSL_CITATION {"citationItems":[{"id":"ITEM-1","itemData":{"author":[{"dropping-particle":"","family":"Roberts","given":"P","non-dropping-particle":"","parse-names":false,"suffix":""},{"dropping-particle":"","family":"Weston","given":"S","non-dropping-particle":"","parse-names":false,"suffix":""},{"dropping-particle":"","family":"Wild","given":"B","non-dropping-particle":"","parse-names":false,"suffix":""},{"dropping-particle":"","family":"Boston","given":"C","non-dropping-particle":"","parse-names":false,"suffix":""},{"dropping-particle":"","family":"Ditchfield","given":"P","non-dropping-particle":"","parse-names":false,"suffix":""},{"dropping-particle":"","family":"Shortland","given":"A.J.","non-dropping-particle":"","parse-names":false,"suffix":""},{"dropping-particle":"","family":"Pollard","given":"A.M.","non-dropping-particle":"","parse-names":false,"suffix":""}],"container-title":"American Journal of Physical Anthropology","id":"ITEM-1","issue":"1","issued":{"date-parts":[["2012"]]},"page":"1-10","title":"The Men of Nelson's Navy: A Comparative Stable Isotope Dietary Study of Late 18th Century and Early 19th Century Servicemen from Royal Naval Hospital Burial Grounds at Plymouth and Gosport, England","type":"article-journal","volume":"148"},"uris":["http://www.mendeley.com/documents/?uuid=486f5228-d19b-4c35-ae32-a370dff10428"]}],"mendeley":{"formattedCitation":"(P. Roberts et al., 2012)","plainTextFormattedCitation":"(P. Roberts et al., 2012)","previouslyFormattedCitation":"(P. Roberts et al., 2012)"},"properties":{"noteIndex":0},"schema":"https://github.com/citation-style-language/schema/raw/master/csl-citation.json"}</w:instrText>
      </w:r>
      <w:r>
        <w:fldChar w:fldCharType="separate"/>
      </w:r>
      <w:r w:rsidRPr="0098351C">
        <w:rPr>
          <w:noProof/>
        </w:rPr>
        <w:t>(P. Roberts et al., 2012)</w:t>
      </w:r>
      <w:r>
        <w:fldChar w:fldCharType="end"/>
      </w:r>
      <w:r>
        <w:t>. In relation to the Haslar skeletons</w:t>
      </w:r>
      <w:r w:rsidR="00B477E3">
        <w:t xml:space="preserve">, </w:t>
      </w:r>
      <w:r>
        <w:t>samples were taken</w:t>
      </w:r>
      <w:r w:rsidR="00B477E3">
        <w:t xml:space="preserve"> from ribs, femora and dentine when possible</w:t>
      </w:r>
      <w:r w:rsidR="009320A4">
        <w:t xml:space="preserve"> </w:t>
      </w:r>
      <w:r w:rsidR="00CB77A2">
        <w:fldChar w:fldCharType="begin" w:fldLock="1"/>
      </w:r>
      <w:r w:rsidR="000523F0">
        <w:instrText>ADDIN CSL_CITATION {"citationItems":[{"id":"ITEM-1","itemData":{"author":[{"dropping-particle":"","family":"Mays","given":"S","non-dropping-particle":"","parse-names":false,"suffix":""},{"dropping-particle":"","family":"Elders","given":"J","non-dropping-particle":"","parse-names":false,"suffix":""},{"dropping-particle":"","family":"Humphrey","given":"L","non-dropping-particle":"","parse-names":false,"suffix":""},{"dropping-particle":"","family":"White","given":"W","non-dropping-particle":"","parse-names":false,"suffix":""},{"dropping-particle":"","family":"Marhsall","given":"P","non-dropping-particle":"","parse-names":false,"suffix":""}],"id":"ITEM-1","issued":{"date-parts":[["2015"]]},"title":"Science and the Dead","type":"report"},"uris":["http://www.mendeley.com/documents/?uuid=1f9e574a-7e2f-48e7-be4a-1ba20f19dda4"]}],"mendeley":{"formattedCitation":"(Mays, Elders, Humphrey, White, &amp; Marhsall, 2015)","plainTextFormattedCitation":"(Mays, Elders, Humphrey, White, &amp; Marhsall, 2015)","previouslyFormattedCitation":"(Mays, Elders, Humphrey, White, &amp; Marhsall, 2015)"},"properties":{"noteIndex":0},"schema":"https://github.com/citation-style-language/schema/raw/master/csl-citation.json"}</w:instrText>
      </w:r>
      <w:r w:rsidR="00CB77A2">
        <w:fldChar w:fldCharType="separate"/>
      </w:r>
      <w:r w:rsidR="006211C1" w:rsidRPr="006211C1">
        <w:rPr>
          <w:noProof/>
        </w:rPr>
        <w:t>(Mays, Elders, Humphrey, White, &amp; Marhsall, 2015)</w:t>
      </w:r>
      <w:r w:rsidR="00CB77A2">
        <w:fldChar w:fldCharType="end"/>
      </w:r>
      <w:r w:rsidR="009320A4">
        <w:t xml:space="preserve">. The key findings in relation to Haslar are that the population showed a range of diets throughout childhood, but in adulthood the diets became much more similar. This is likely due to all eating the same prescribed naval diet </w:t>
      </w:r>
      <w:r w:rsidR="009320A4">
        <w:fldChar w:fldCharType="begin" w:fldLock="1"/>
      </w:r>
      <w:r w:rsidR="000523F0">
        <w:instrText>ADDIN CSL_CITATION {"citationItems":[{"id":"ITEM-1","itemData":{"author":[{"dropping-particle":"","family":"Roberts","given":"P","non-dropping-particle":"","parse-names":false,"suffix":""},{"dropping-particle":"","family":"Weston","given":"S","non-dropping-particle":"","parse-names":false,"suffix":""},{"dropping-particle":"","family":"Wild","given":"B","non-dropping-particle":"","parse-names":false,"suffix":""},{"dropping-particle":"","family":"Boston","given":"C","non-dropping-particle":"","parse-names":false,"suffix":""},{"dropping-particle":"","family":"Ditchfield","given":"P","non-dropping-particle":"","parse-names":false,"suffix":""},{"dropping-particle":"","family":"Shortland","given":"A.J.","non-dropping-particle":"","parse-names":false,"suffix":""},{"dropping-particle":"","family":"Pollard","given":"A.M.","non-dropping-particle":"","parse-names":false,"suffix":""}],"container-title":"American Journal of Physical Anthropology","id":"ITEM-1","issue":"1","issued":{"date-parts":[["2012"]]},"page":"1-10","title":"The Men of Nelson's Navy: A Comparative Stable Isotope Dietary Study of Late 18th Century and Early 19th Century Servicemen from Royal Naval Hospital Burial Grounds at Plymouth and Gosport, England","type":"article-journal","volume":"148"},"uris":["http://www.mendeley.com/documents/?uuid=486f5228-d19b-4c35-ae32-a370dff10428"]}],"mendeley":{"formattedCitation":"(P. Roberts et al., 2012)","plainTextFormattedCitation":"(P. Roberts et al., 2012)","previouslyFormattedCitation":"(P. Roberts et al., 2012)"},"properties":{"noteIndex":0},"schema":"https://github.com/citation-style-language/schema/raw/master/csl-citation.json"}</w:instrText>
      </w:r>
      <w:r w:rsidR="009320A4">
        <w:fldChar w:fldCharType="separate"/>
      </w:r>
      <w:r w:rsidR="009320A4" w:rsidRPr="009320A4">
        <w:rPr>
          <w:noProof/>
        </w:rPr>
        <w:t>(P. Roberts et al., 2012)</w:t>
      </w:r>
      <w:r w:rsidR="009320A4">
        <w:fldChar w:fldCharType="end"/>
      </w:r>
      <w:r w:rsidR="003C201E">
        <w:t>.</w:t>
      </w:r>
    </w:p>
    <w:p w14:paraId="411EC283" w14:textId="78BE3DB4" w:rsidR="00AC2821" w:rsidRDefault="00AC2821" w:rsidP="00CB77A2">
      <w:r>
        <w:t>A sample was sent to the Research Laboratory for Archaeology and the History of Art at the University of Oxford in 2009 for radiocarbon dating. The sample was found to date to the 18</w:t>
      </w:r>
      <w:r w:rsidRPr="00AC2821">
        <w:rPr>
          <w:vertAlign w:val="superscript"/>
        </w:rPr>
        <w:t>th</w:t>
      </w:r>
      <w:r>
        <w:t xml:space="preserve"> century but a more secure date could not be achieved. It was decided that based upon the lack of exact date and the destructive nature of the sampling process for this methodology that further samples would not be taken for analysis. The sample did prove that</w:t>
      </w:r>
      <w:r w:rsidR="008F67B9">
        <w:t xml:space="preserve"> the skeletons date to the correct period for the time frame that the Burial Ground was in use.</w:t>
      </w:r>
    </w:p>
    <w:p w14:paraId="6C1DD5D9" w14:textId="5C5C04F5" w:rsidR="00922738" w:rsidRDefault="00922738" w:rsidP="00922738">
      <w:pPr>
        <w:pStyle w:val="Heading2"/>
      </w:pPr>
      <w:bookmarkStart w:id="150" w:name="_Toc35168533"/>
      <w:r w:rsidRPr="00112D5A">
        <w:t>Geophysics</w:t>
      </w:r>
      <w:bookmarkEnd w:id="150"/>
    </w:p>
    <w:p w14:paraId="4FA1CBA9" w14:textId="293BFBD2" w:rsidR="00922738" w:rsidRDefault="00922738" w:rsidP="00922738">
      <w:r>
        <w:t xml:space="preserve">Cranfield Forensic Institute conducted two separate geophysics surveys within the grounds of </w:t>
      </w:r>
      <w:r w:rsidR="002915F3">
        <w:t>the Hospital</w:t>
      </w:r>
      <w:r>
        <w:t xml:space="preserve">. An area of The Paddock was surveyed using magnetometer in 2007 however the results were not considered to be conclusive owing to the large amount of ‘made ground’ in the survey area. The Memorial </w:t>
      </w:r>
      <w:r w:rsidRPr="00875FD1">
        <w:t xml:space="preserve">Garden was partially surveyed in 2013 using resistivity survey which broadly confirmed the presence of buried features which are what would be expected when identifying burials. </w:t>
      </w:r>
      <w:r>
        <w:t xml:space="preserve">Further geophysical survey was undertaken as part of this PhD research in 2016, the results of which are discussed in detail in the results </w:t>
      </w:r>
      <w:r w:rsidR="006538E0">
        <w:t>Chapter</w:t>
      </w:r>
      <w:r>
        <w:t xml:space="preserve"> of this thesis.</w:t>
      </w:r>
    </w:p>
    <w:p w14:paraId="52BE0F51" w14:textId="12B21A2E" w:rsidR="00922738" w:rsidRDefault="00922738" w:rsidP="00C7051D">
      <w:pPr>
        <w:sectPr w:rsidR="00922738" w:rsidSect="00623A81">
          <w:pgSz w:w="11906" w:h="16838" w:code="9"/>
          <w:pgMar w:top="1701" w:right="1701" w:bottom="1701" w:left="1701" w:header="709" w:footer="851" w:gutter="0"/>
          <w:cols w:space="708"/>
          <w:docGrid w:linePitch="360"/>
        </w:sectPr>
      </w:pPr>
    </w:p>
    <w:tbl>
      <w:tblPr>
        <w:tblStyle w:val="TableGrid"/>
        <w:tblpPr w:leftFromText="180" w:rightFromText="180" w:vertAnchor="text" w:horzAnchor="margin" w:tblpY="-1100"/>
        <w:tblW w:w="138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7"/>
      </w:tblGrid>
      <w:tr w:rsidR="008402E3" w14:paraId="7A77DEF7" w14:textId="77777777" w:rsidTr="087B933D">
        <w:trPr>
          <w:trHeight w:val="7929"/>
        </w:trPr>
        <w:tc>
          <w:tcPr>
            <w:tcW w:w="13847" w:type="dxa"/>
          </w:tcPr>
          <w:p w14:paraId="55F6DC8D" w14:textId="77777777" w:rsidR="008402E3" w:rsidRDefault="008402E3" w:rsidP="008402E3">
            <w:pPr>
              <w:jc w:val="center"/>
            </w:pPr>
            <w:r>
              <w:rPr>
                <w:noProof/>
              </w:rPr>
              <w:drawing>
                <wp:inline distT="0" distB="0" distL="0" distR="0" wp14:anchorId="350D28C2" wp14:editId="064A6AE6">
                  <wp:extent cx="6804658" cy="4812232"/>
                  <wp:effectExtent l="0" t="0" r="0" b="7620"/>
                  <wp:docPr id="1149633929" name="Pictur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pic:nvPicPr>
                        <pic:blipFill>
                          <a:blip r:embed="rId48" cstate="print">
                            <a:extLst>
                              <a:ext uri="{28A0092B-C50C-407E-A947-70E740481C1C}">
                                <a14:useLocalDpi xmlns:a14="http://schemas.microsoft.com/office/drawing/2010/main" val="0"/>
                              </a:ext>
                            </a:extLst>
                          </a:blip>
                          <a:stretch>
                            <a:fillRect/>
                          </a:stretch>
                        </pic:blipFill>
                        <pic:spPr>
                          <a:xfrm>
                            <a:off x="0" y="0"/>
                            <a:ext cx="6804658" cy="4812232"/>
                          </a:xfrm>
                          <a:prstGeom prst="rect">
                            <a:avLst/>
                          </a:prstGeom>
                        </pic:spPr>
                      </pic:pic>
                    </a:graphicData>
                  </a:graphic>
                </wp:inline>
              </w:drawing>
            </w:r>
          </w:p>
        </w:tc>
      </w:tr>
      <w:tr w:rsidR="008402E3" w14:paraId="32CB1C65" w14:textId="77777777" w:rsidTr="087B933D">
        <w:trPr>
          <w:trHeight w:val="720"/>
        </w:trPr>
        <w:tc>
          <w:tcPr>
            <w:tcW w:w="13847" w:type="dxa"/>
          </w:tcPr>
          <w:p w14:paraId="63B1B073" w14:textId="77275E5B" w:rsidR="008402E3" w:rsidRDefault="087B933D" w:rsidP="007E4C16">
            <w:pPr>
              <w:pStyle w:val="Caption"/>
              <w:framePr w:hSpace="0" w:wrap="auto" w:vAnchor="margin" w:hAnchor="text" w:yAlign="inline"/>
            </w:pPr>
            <w:bookmarkStart w:id="151" w:name="_Toc35168918"/>
            <w:r>
              <w:t xml:space="preserve">Figure </w:t>
            </w:r>
            <w:fldSimple w:instr=" SEQ Figure \* ARABIC ">
              <w:r w:rsidR="00E22DB4">
                <w:rPr>
                  <w:noProof/>
                </w:rPr>
                <w:t>30</w:t>
              </w:r>
            </w:fldSimple>
            <w:r w:rsidRPr="087B933D">
              <w:rPr>
                <w:noProof/>
              </w:rPr>
              <w:t xml:space="preserve"> :</w:t>
            </w:r>
            <w:r>
              <w:t xml:space="preserve"> Location of CFI 2013 Excavation Trenches</w:t>
            </w:r>
            <w:bookmarkEnd w:id="151"/>
          </w:p>
        </w:tc>
      </w:tr>
    </w:tbl>
    <w:p w14:paraId="34AD3E48" w14:textId="5472CA0C" w:rsidR="00991932" w:rsidRDefault="00991932" w:rsidP="00C7051D"/>
    <w:p w14:paraId="12C06B1E" w14:textId="77777777" w:rsidR="008402E3" w:rsidRDefault="008402E3" w:rsidP="001A0321">
      <w:pPr>
        <w:pStyle w:val="Heading2"/>
        <w:sectPr w:rsidR="008402E3" w:rsidSect="008402E3">
          <w:pgSz w:w="16838" w:h="11906" w:orient="landscape" w:code="9"/>
          <w:pgMar w:top="1701" w:right="1701" w:bottom="1701" w:left="1701" w:header="709" w:footer="851" w:gutter="0"/>
          <w:cols w:space="708"/>
          <w:docGrid w:linePitch="360"/>
        </w:sectPr>
      </w:pPr>
    </w:p>
    <w:p w14:paraId="72BA1868" w14:textId="20E26570" w:rsidR="00C43E4E" w:rsidRDefault="00C43E4E" w:rsidP="00522553">
      <w:pPr>
        <w:pStyle w:val="Heading2"/>
      </w:pPr>
      <w:bookmarkStart w:id="152" w:name="_Toc35168534"/>
      <w:r>
        <w:t>Portsmouth Undergraduate Research</w:t>
      </w:r>
      <w:bookmarkEnd w:id="152"/>
    </w:p>
    <w:p w14:paraId="057FE9FB" w14:textId="662FB1C6" w:rsidR="009105AA" w:rsidRDefault="009105AA" w:rsidP="00C7051D">
      <w:r>
        <w:t>In 2010 Cranfield Forensic Institute welcomed three undergraduate students from Portsmouth University to work with the team. The students each worked in the field aiding in the excavation of</w:t>
      </w:r>
      <w:r w:rsidR="00555D91">
        <w:t xml:space="preserve"> grave cuts and the lifting of s</w:t>
      </w:r>
      <w:r>
        <w:t xml:space="preserve">keletonised human remains. </w:t>
      </w:r>
      <w:r w:rsidR="00555D91">
        <w:t xml:space="preserve"> The results of the theses do not differ from those offered by </w:t>
      </w:r>
      <w:r w:rsidR="000874D9" w:rsidRPr="009B2056">
        <w:t>Sinnott</w:t>
      </w:r>
      <w:r w:rsidR="00555D91" w:rsidRPr="009B2056">
        <w:t xml:space="preserve"> and Boston </w:t>
      </w:r>
      <w:r w:rsidR="00555D91">
        <w:t>as the students were supervised by these individuals</w:t>
      </w:r>
      <w:r w:rsidR="00165B64">
        <w:t xml:space="preserve"> </w:t>
      </w:r>
      <w:r w:rsidR="00165B64">
        <w:fldChar w:fldCharType="begin" w:fldLock="1"/>
      </w:r>
      <w:r w:rsidR="000523F0">
        <w:instrText>ADDIN CSL_CITATION {"citationItems":[{"id":"ITEM-1","itemData":{"author":[{"dropping-particle":"","family":"Boston","given":"Ceridwen","non-dropping-particle":"","parse-names":false,"suffix":""}],"id":"ITEM-1","issued":{"date-parts":[["2014"]]},"publisher":"University of Oxford Unpublished PhD Thesis","title":"The Value of Osteology in an Historical Context : A Comparison of Osteological and Historical Evidence for Trauma in the Late 18th- to Early 19th Eentury British Royal Navy","type":"thesis"},"uris":["http://www.mendeley.com/documents/?uuid=ca885d17-0703-4c25-8586-032448debb1d"]},{"id":"ITEM-2","itemData":{"abstract":"The identification of metabolic diseases is a crucial aspect of osteoarchaeological analysis and of paleopathological studies. This study is specifically concerned with the study of scurvy and its bony manifestation. This investigation considers the recognition of the bony lesions of scurvy in adult skeletons that originate from English archaeological contexts dating to the Post Medieval period. In order to identify scorbutic bony lesions, assemblages were analysed that derived from the Georgian period Navy that were known to suffer from endemic scurvy, namely Haslar hospital near Portsmouth and Stonehouse hospital in Plymouth. These assemblages were complemented by two Non-Naval skeletal collections of a broadly contemporaneous time period, one of which was a prison assemblage from Oxford Castle in Oxford and the other was from Darwen, Lancashire and consisted of a Primitive Methodist cemetery. For the purpose of this study, an extensive literature review was carried out and a specially modified scurvy recording form was created. In total three hundred and fifty-eight skeletons were analysed using the scurvy recording form on which a total of twenty-one potential scorbutic indicators were scored. The data was then subject to statistical analysis and a set of primary and secondary scorbutic indicators was established. The primary scorbutic lesions were femur, sphenoid, posterior maxilla, scapula, endocranial and mandible. Nine secondary lesions were also established and these were lesions of the foot, humerus, ulna, radius, hand, clavicle, innominate, fibula and the ectocranial surface of the skull. In total, 66.7% of the Haslar assemblage was found to have suffered from scurvy, followed by Plymouth with 20.6%, Darwen with 16.4% and Oxford Castle with 7.9%. It was found that scurvy could be identified in adult skeletal material through the recognition of a number of lesions that could not be attributed to any other disease process. The results indicated that scurvy was present in all of the skeletal collections studied but was more common in the Naval assemblages. This is an important development in the detection of scurvy in the archaeological record and is crucial in the reconstruction of past diets and metabolic disease patterns","author":[{"dropping-particle":"","family":"Sinnott","given":"Catherine Agnes","non-dropping-particle":"","parse-names":false,"suffix":""}],"id":"ITEM-2","issued":{"date-parts":[["2013"]]},"publisher":"Cranfield University Unpublished PhD Thesis","title":"A Bioarchaeological and Historical Analysis of Scurvy in Eighteenth and Nineteenth Century England","type":"thesis"},"uris":["http://www.mendeley.com/documents/?uuid=3645a810-2b51-4b62-951c-bf96ae08e66b"]}],"mendeley":{"formattedCitation":"(Boston, 2014; Sinnott, 2013)","plainTextFormattedCitation":"(Boston, 2014; Sinnott, 2013)","previouslyFormattedCitation":"(Boston, 2014; Sinnott, 2013)"},"properties":{"noteIndex":0},"schema":"https://github.com/citation-style-language/schema/raw/master/csl-citation.json"}</w:instrText>
      </w:r>
      <w:r w:rsidR="00165B64">
        <w:fldChar w:fldCharType="separate"/>
      </w:r>
      <w:r w:rsidR="007D1EBF" w:rsidRPr="007D1EBF">
        <w:rPr>
          <w:noProof/>
        </w:rPr>
        <w:t>(Boston, 2014; Sinnott, 2013)</w:t>
      </w:r>
      <w:r w:rsidR="00165B64">
        <w:fldChar w:fldCharType="end"/>
      </w:r>
      <w:r w:rsidR="00555D91">
        <w:t xml:space="preserve">. </w:t>
      </w:r>
    </w:p>
    <w:p w14:paraId="648511D4" w14:textId="63A70DD4" w:rsidR="00D26422" w:rsidRDefault="00200AEA" w:rsidP="00D26422">
      <w:pPr>
        <w:pStyle w:val="Heading2"/>
      </w:pPr>
      <w:bookmarkStart w:id="153" w:name="_Toc35168535"/>
      <w:r>
        <w:t>Summar</w:t>
      </w:r>
      <w:r w:rsidR="009105AA">
        <w:t>y</w:t>
      </w:r>
      <w:bookmarkEnd w:id="153"/>
    </w:p>
    <w:p w14:paraId="0D565D85" w14:textId="28AE0D6F" w:rsidR="00C77673" w:rsidRPr="009105AA" w:rsidRDefault="00C77673" w:rsidP="00AC4A0C">
      <w:pPr>
        <w:sectPr w:rsidR="00C77673" w:rsidRPr="009105AA" w:rsidSect="00623A81">
          <w:pgSz w:w="11906" w:h="16838" w:code="9"/>
          <w:pgMar w:top="1701" w:right="1701" w:bottom="1701" w:left="1701" w:header="709" w:footer="851" w:gutter="0"/>
          <w:cols w:space="708"/>
          <w:docGrid w:linePitch="360"/>
        </w:sectPr>
      </w:pPr>
      <w:r>
        <w:t xml:space="preserve">In summary, the </w:t>
      </w:r>
      <w:r w:rsidR="000B314E">
        <w:t>Burial Ground</w:t>
      </w:r>
      <w:r>
        <w:t xml:space="preserve"> at Haslar Hospital has been the subject of archaeological investigation since 2005. The Oxford Archaeology evaluation highlighted the need for further work and offered initial insight into the potential of the site. The ongoing archaeological research conducted by Cranfield Forensic Institute has allowed for more detailed excavation to take place and has laid the foundations for this doctoral thesis. </w:t>
      </w:r>
      <w:r w:rsidR="00152F4B">
        <w:t xml:space="preserve"> The previous </w:t>
      </w:r>
      <w:r w:rsidR="005A4E29">
        <w:t>works completed</w:t>
      </w:r>
      <w:r w:rsidR="00152F4B">
        <w:t xml:space="preserve"> by Cranfield built upon the recommendations made by Oxford Archaeology in 2005, this review of previous works has identified that there is a need to draw together all the data collected by numerous disciplines</w:t>
      </w:r>
      <w:r w:rsidR="005A4E29">
        <w:t xml:space="preserve"> and institutions to create a coherent narrative of the </w:t>
      </w:r>
      <w:r w:rsidR="000B314E">
        <w:t>Burial Ground</w:t>
      </w:r>
      <w:r w:rsidR="005A4E29">
        <w:t>. It is also clear, based upon the documentation of previous works available to this study, that there is significant potential for further documentary studies and fieldwork opportunities to augment the current</w:t>
      </w:r>
      <w:r w:rsidR="00BE5B69">
        <w:t>ly available</w:t>
      </w:r>
      <w:r w:rsidR="005A4E29">
        <w:t xml:space="preserve"> data. </w:t>
      </w:r>
    </w:p>
    <w:p w14:paraId="648511D5" w14:textId="77777777" w:rsidR="00DA28B2" w:rsidRDefault="087B933D" w:rsidP="00D94F8A">
      <w:pPr>
        <w:pStyle w:val="Heading1"/>
      </w:pPr>
      <w:bookmarkStart w:id="154" w:name="_Toc35168536"/>
      <w:bookmarkStart w:id="155" w:name="_Hlk515515511"/>
      <w:r>
        <w:t>Materials and Methods</w:t>
      </w:r>
      <w:bookmarkEnd w:id="154"/>
    </w:p>
    <w:p w14:paraId="2FBB31E7" w14:textId="094966A8" w:rsidR="002038FA" w:rsidRDefault="002038FA" w:rsidP="002038FA">
      <w:pPr>
        <w:pStyle w:val="Heading2"/>
      </w:pPr>
      <w:bookmarkStart w:id="156" w:name="_Toc35168537"/>
      <w:bookmarkEnd w:id="155"/>
      <w:r>
        <w:t>Introduction</w:t>
      </w:r>
      <w:bookmarkEnd w:id="156"/>
    </w:p>
    <w:p w14:paraId="229E8E7C" w14:textId="78324986" w:rsidR="002038FA" w:rsidRDefault="002038FA" w:rsidP="002038FA">
      <w:r>
        <w:t xml:space="preserve">This </w:t>
      </w:r>
      <w:r w:rsidR="006538E0">
        <w:t>Chapter</w:t>
      </w:r>
      <w:r>
        <w:t xml:space="preserve"> details the material</w:t>
      </w:r>
      <w:r w:rsidR="00F849BF">
        <w:t xml:space="preserve">s and methods </w:t>
      </w:r>
      <w:r>
        <w:t xml:space="preserve">used in this study and provides an overview of the content and nature of the assemblages utilised for this project. </w:t>
      </w:r>
      <w:r w:rsidR="004F4DFB">
        <w:t>Some of the data used for this project has been studied previously as part of different research projects, the results of which have been used as an informative dataset to complement this research.</w:t>
      </w:r>
    </w:p>
    <w:p w14:paraId="0EB7A1C5" w14:textId="6732A0AC" w:rsidR="002038FA" w:rsidRDefault="002038FA" w:rsidP="00841239">
      <w:pPr>
        <w:pStyle w:val="Heading2"/>
      </w:pPr>
      <w:bookmarkStart w:id="157" w:name="_Toc35168538"/>
      <w:r w:rsidRPr="004326D1">
        <w:t>Location</w:t>
      </w:r>
      <w:r w:rsidR="00F849BF">
        <w:t xml:space="preserve"> of the RNH Haslar and the Burial Areas</w:t>
      </w:r>
      <w:bookmarkEnd w:id="157"/>
    </w:p>
    <w:p w14:paraId="2856CA91" w14:textId="5415246B" w:rsidR="00BD3FD0" w:rsidRDefault="00306FC1" w:rsidP="002038FA">
      <w:r w:rsidRPr="00766E00">
        <w:t xml:space="preserve">The Haslar Hospital site </w:t>
      </w:r>
      <w:r w:rsidR="00766E00" w:rsidRPr="00766E00">
        <w:t xml:space="preserve">as a whole is located </w:t>
      </w:r>
      <w:r w:rsidR="002038FA" w:rsidRPr="00766E00">
        <w:t>in Gosport, Hampshire, UK</w:t>
      </w:r>
      <w:r w:rsidR="0057083A">
        <w:t xml:space="preserve">. </w:t>
      </w:r>
      <w:r w:rsidR="00766E00">
        <w:t>The site sits on a spur of land overlooking the Solent and Portsmouth Harbour</w:t>
      </w:r>
      <w:r w:rsidR="00BD3FD0">
        <w:t xml:space="preserve"> and occupies approximately 22.8 hectares and is formed of a mixture of hospital and residential buildings surrounded by green space. The overall site </w:t>
      </w:r>
      <w:r w:rsidR="002038FA" w:rsidRPr="00BD3FD0">
        <w:t xml:space="preserve">is bounded on the northern side by Haslar Road and on the south west side by Clayhall Road. To the south of the </w:t>
      </w:r>
      <w:r w:rsidR="008B76DB" w:rsidRPr="00BD3FD0">
        <w:t xml:space="preserve">study area </w:t>
      </w:r>
      <w:r w:rsidR="002038FA" w:rsidRPr="00BD3FD0">
        <w:t>is the Solent, the site is separated from the seafront by Dolphin Way. To the north east of the site is the Royal Navy Submarine Museum</w:t>
      </w:r>
      <w:r w:rsidR="008B76DB" w:rsidRPr="00BD3FD0">
        <w:t>.</w:t>
      </w:r>
    </w:p>
    <w:p w14:paraId="3F271F04" w14:textId="43DBE22A" w:rsidR="003053E9" w:rsidRPr="003E25C2" w:rsidRDefault="00BD3FD0" w:rsidP="002038FA">
      <w:pPr>
        <w:sectPr w:rsidR="003053E9" w:rsidRPr="003E25C2">
          <w:pgSz w:w="11906" w:h="16838"/>
          <w:pgMar w:top="1440" w:right="1440" w:bottom="1440" w:left="1440" w:header="708" w:footer="708" w:gutter="0"/>
          <w:cols w:space="720"/>
        </w:sectPr>
      </w:pPr>
      <w:r>
        <w:t xml:space="preserve">Whilst the entire hospital site is of interest to this project, the key areas of study are those relating to burial. Over the years the burial spaces have changed in size, location and name. </w:t>
      </w:r>
      <w:r w:rsidR="003F00A5">
        <w:fldChar w:fldCharType="begin"/>
      </w:r>
      <w:r w:rsidR="003F00A5">
        <w:instrText xml:space="preserve"> REF _Ref35169635 \h </w:instrText>
      </w:r>
      <w:r w:rsidR="003F00A5">
        <w:fldChar w:fldCharType="separate"/>
      </w:r>
      <w:r w:rsidR="003F00A5">
        <w:t xml:space="preserve">Figure </w:t>
      </w:r>
      <w:r w:rsidR="003F00A5">
        <w:rPr>
          <w:noProof/>
        </w:rPr>
        <w:t>25</w:t>
      </w:r>
      <w:r w:rsidR="003F00A5">
        <w:fldChar w:fldCharType="end"/>
      </w:r>
      <w:r w:rsidR="002211AD">
        <w:t>shows the boundaries and naming conventions for the burial spaces as they are referred to today</w:t>
      </w:r>
      <w:r w:rsidR="003E25C2">
        <w:t xml:space="preserve">, the development of the </w:t>
      </w:r>
      <w:r w:rsidR="000B314E">
        <w:t>Burial Ground</w:t>
      </w:r>
      <w:r w:rsidR="003E25C2">
        <w:t xml:space="preserve"> areas has previously been defined in detail in section </w:t>
      </w:r>
      <w:r w:rsidR="003E25C2">
        <w:fldChar w:fldCharType="begin"/>
      </w:r>
      <w:r w:rsidR="003E25C2">
        <w:instrText xml:space="preserve"> REF _Ref6930098 \r \h </w:instrText>
      </w:r>
      <w:r w:rsidR="003E25C2">
        <w:fldChar w:fldCharType="separate"/>
      </w:r>
      <w:r w:rsidR="00E22DB4">
        <w:t>5.2</w:t>
      </w:r>
      <w:r w:rsidR="003E25C2">
        <w:fldChar w:fldCharType="end"/>
      </w:r>
      <w:r w:rsidR="003E25C2">
        <w:t xml:space="preserve">. In this section the whole area at the rear of </w:t>
      </w:r>
      <w:r w:rsidR="002915F3">
        <w:t>the Hospital</w:t>
      </w:r>
      <w:r w:rsidR="003E25C2">
        <w:t xml:space="preserve"> is referred to as the ‘Burial Area’ which comprises: The Paddock, The Terrace, The Memorial Garden and Beyond the Wall. The Burial Area occupies a piece of land at the rear of </w:t>
      </w:r>
      <w:r w:rsidR="002915F3">
        <w:t>the Hospital</w:t>
      </w:r>
      <w:r w:rsidR="003E25C2">
        <w:t xml:space="preserve"> site of roughly 5 hectares.</w:t>
      </w:r>
    </w:p>
    <w:p w14:paraId="7F01FD5A" w14:textId="6B801B1A" w:rsidR="002038FA" w:rsidRPr="004326D1" w:rsidRDefault="004326D1" w:rsidP="00841239">
      <w:pPr>
        <w:pStyle w:val="Heading2"/>
      </w:pPr>
      <w:bookmarkStart w:id="158" w:name="_Toc35168539"/>
      <w:r w:rsidRPr="004326D1">
        <w:t>Geo</w:t>
      </w:r>
      <w:r w:rsidR="002038FA" w:rsidRPr="004326D1">
        <w:t>logy</w:t>
      </w:r>
      <w:bookmarkEnd w:id="158"/>
    </w:p>
    <w:p w14:paraId="0A615DF5" w14:textId="35200793" w:rsidR="002038FA" w:rsidRDefault="002038FA" w:rsidP="002038FA">
      <w:r>
        <w:t xml:space="preserve">The British Geological Survey </w:t>
      </w:r>
      <w:r w:rsidR="00C24CB7">
        <w:fldChar w:fldCharType="begin" w:fldLock="1"/>
      </w:r>
      <w:r w:rsidR="00C24CB7">
        <w:instrText>ADDIN CSL_CITATION {"citationItems":[{"id":"ITEM-1","itemData":{"URL":"https://www.bgs.ac.uk/discoveringgeology/geologyofbritain/viewer.html","accessed":{"date-parts":[["2019","2","23"]]},"author":[{"dropping-particle":"","family":"British Geological Society","given":"","non-dropping-particle":"","parse-names":false,"suffix":""}],"id":"ITEM-1","issued":{"date-parts":[["2019"]]},"title":"Geology of Britain Viewer","type":"webpage"},"uris":["http://www.mendeley.com/documents/?uuid=b1138c50-b146-4e0f-bb34-9a0e7bb53ab9"]}],"mendeley":{"formattedCitation":"(British Geological Society, 2019)","plainTextFormattedCitation":"(British Geological Society, 2019)","previouslyFormattedCitation":"(British Geological Society, 2019)"},"properties":{"noteIndex":0},"schema":"https://github.com/citation-style-language/schema/raw/master/csl-citation.json"}</w:instrText>
      </w:r>
      <w:r w:rsidR="00C24CB7">
        <w:fldChar w:fldCharType="separate"/>
      </w:r>
      <w:r w:rsidR="00C24CB7" w:rsidRPr="00C24CB7">
        <w:rPr>
          <w:noProof/>
        </w:rPr>
        <w:t>(British Geological Society, 2019)</w:t>
      </w:r>
      <w:r w:rsidR="00C24CB7">
        <w:fldChar w:fldCharType="end"/>
      </w:r>
      <w:r>
        <w:t xml:space="preserve"> describes the bedrock geology of the site as ‘Selsey Sand Formation – Sand Silt and Clay’ which is indicative of an environment previously dominated by shallow seas</w:t>
      </w:r>
      <w:r w:rsidR="00C24CB7">
        <w:t xml:space="preserve"> </w:t>
      </w:r>
      <w:r w:rsidR="00C24CB7">
        <w:fldChar w:fldCharType="begin" w:fldLock="1"/>
      </w:r>
      <w:r w:rsidR="00C24CB7">
        <w:instrText>ADDIN CSL_CITATION {"citationItems":[{"id":"ITEM-1","itemData":{"URL":"https://www.bgs.ac.uk/discoveringgeology/geologyofbritain/viewer.html","accessed":{"date-parts":[["2019","2","23"]]},"author":[{"dropping-particle":"","family":"British Geological Society","given":"","non-dropping-particle":"","parse-names":false,"suffix":""}],"id":"ITEM-1","issued":{"date-parts":[["2019"]]},"title":"Geology of Britain Viewer","type":"webpage"},"uris":["http://www.mendeley.com/documents/?uuid=b1138c50-b146-4e0f-bb34-9a0e7bb53ab9"]}],"mendeley":{"formattedCitation":"(British Geological Society, 2019)","plainTextFormattedCitation":"(British Geological Society, 2019)","previouslyFormattedCitation":"(British Geological Society, 2019)"},"properties":{"noteIndex":0},"schema":"https://github.com/citation-style-language/schema/raw/master/csl-citation.json"}</w:instrText>
      </w:r>
      <w:r w:rsidR="00C24CB7">
        <w:fldChar w:fldCharType="separate"/>
      </w:r>
      <w:r w:rsidR="00C24CB7" w:rsidRPr="00C24CB7">
        <w:rPr>
          <w:noProof/>
        </w:rPr>
        <w:t>(British Geological Society, 2019)</w:t>
      </w:r>
      <w:r w:rsidR="00C24CB7">
        <w:fldChar w:fldCharType="end"/>
      </w:r>
      <w:r>
        <w:t>. The BGS records the superficial geology of the site as ‘River Terrace Deposits, 2 – sand and gravel’</w:t>
      </w:r>
      <w:r w:rsidR="00C24CB7">
        <w:t xml:space="preserve"> </w:t>
      </w:r>
      <w:r w:rsidR="00C24CB7">
        <w:fldChar w:fldCharType="begin" w:fldLock="1"/>
      </w:r>
      <w:r w:rsidR="00C24CB7">
        <w:instrText>ADDIN CSL_CITATION {"citationItems":[{"id":"ITEM-1","itemData":{"URL":"https://www.bgs.ac.uk/discoveringgeology/geologyofbritain/viewer.html","accessed":{"date-parts":[["2019","2","23"]]},"author":[{"dropping-particle":"","family":"British Geological Society","given":"","non-dropping-particle":"","parse-names":false,"suffix":""}],"id":"ITEM-1","issued":{"date-parts":[["2019"]]},"title":"Geology of Britain Viewer","type":"webpage"},"uris":["http://www.mendeley.com/documents/?uuid=b1138c50-b146-4e0f-bb34-9a0e7bb53ab9"]}],"mendeley":{"formattedCitation":"(British Geological Society, 2019)","plainTextFormattedCitation":"(British Geological Society, 2019)","previouslyFormattedCitation":"(British Geological Society, 2019)"},"properties":{"noteIndex":0},"schema":"https://github.com/citation-style-language/schema/raw/master/csl-citation.json"}</w:instrText>
      </w:r>
      <w:r w:rsidR="00C24CB7">
        <w:fldChar w:fldCharType="separate"/>
      </w:r>
      <w:r w:rsidR="00C24CB7" w:rsidRPr="00C24CB7">
        <w:rPr>
          <w:noProof/>
        </w:rPr>
        <w:t>(British Geological Society, 2019)</w:t>
      </w:r>
      <w:r w:rsidR="00C24CB7">
        <w:fldChar w:fldCharType="end"/>
      </w:r>
      <w:r>
        <w:t xml:space="preserve">. Cranfield </w:t>
      </w:r>
      <w:r w:rsidR="005E3A35">
        <w:t>University</w:t>
      </w:r>
      <w:r>
        <w:t xml:space="preserve"> soilscapes</w:t>
      </w:r>
      <w:r w:rsidR="00C24CB7">
        <w:t xml:space="preserve"> </w:t>
      </w:r>
      <w:r w:rsidR="00C24CB7">
        <w:fldChar w:fldCharType="begin" w:fldLock="1"/>
      </w:r>
      <w:r w:rsidR="00C24CB7">
        <w:instrText>ADDIN CSL_CITATION {"citationItems":[{"id":"ITEM-1","itemData":{"URL":"http://www.landis.org.uk/soilscapes/","accessed":{"date-parts":[["2019","2","23"]]},"author":[{"dropping-particle":"","family":"Cranfield Soil and Agrifood Institute","given":"","non-dropping-particle":"","parse-names":false,"suffix":""}],"id":"ITEM-1","issued":{"date-parts":[["2019"]]},"title":"Cranfield University soilscapes","type":"webpage"},"uris":["http://www.mendeley.com/documents/?uuid=d9bbbb1a-7511-41e2-bddc-d5890160e79a"]}],"mendeley":{"formattedCitation":"(Cranfield Soil and Agrifood Institute, 2019)","plainTextFormattedCitation":"(Cranfield Soil and Agrifood Institute, 2019)","previouslyFormattedCitation":"(Cranfield Soil and Agrifood Institute, 2019)"},"properties":{"noteIndex":0},"schema":"https://github.com/citation-style-language/schema/raw/master/csl-citation.json"}</w:instrText>
      </w:r>
      <w:r w:rsidR="00C24CB7">
        <w:fldChar w:fldCharType="separate"/>
      </w:r>
      <w:r w:rsidR="00C24CB7" w:rsidRPr="00C24CB7">
        <w:rPr>
          <w:noProof/>
        </w:rPr>
        <w:t>(Cranfield Soil and Agrifood Institute, 2019)</w:t>
      </w:r>
      <w:r w:rsidR="00C24CB7">
        <w:fldChar w:fldCharType="end"/>
      </w:r>
      <w:r>
        <w:t xml:space="preserve"> describes the soil over the site as ‘</w:t>
      </w:r>
      <w:r w:rsidR="004326D1">
        <w:t>Soilscapes</w:t>
      </w:r>
      <w:r>
        <w:t xml:space="preserve"> 6’ which is defined as a freely draining slightly acidic soil.</w:t>
      </w:r>
      <w:r w:rsidR="005D61AE">
        <w:t xml:space="preserve"> These soils are not usually </w:t>
      </w:r>
      <w:r w:rsidR="00F769D4">
        <w:t>an ideal environment for the preservation of human remains as it allows water to pass through leading to a wet burial environment</w:t>
      </w:r>
      <w:r w:rsidR="00C24CB7">
        <w:t xml:space="preserve"> </w:t>
      </w:r>
      <w:r w:rsidR="00C24CB7">
        <w:fldChar w:fldCharType="begin" w:fldLock="1"/>
      </w:r>
      <w:r w:rsidR="00BE74E3">
        <w:instrText>ADDIN CSL_CITATION {"citationItems":[{"id":"ITEM-1","itemData":{"URL":"http://www.landis.org.uk/soilscapes/","accessed":{"date-parts":[["2019","2","23"]]},"author":[{"dropping-particle":"","family":"Cranfield Soil and Agrifood Institute","given":"","non-dropping-particle":"","parse-names":false,"suffix":""}],"id":"ITEM-1","issued":{"date-parts":[["2019"]]},"title":"Cranfield University soilscapes","type":"webpage"},"uris":["http://www.mendeley.com/documents/?uuid=d9bbbb1a-7511-41e2-bddc-d5890160e79a"]}],"mendeley":{"formattedCitation":"(Cranfield Soil and Agrifood Institute, 2019)","plainTextFormattedCitation":"(Cranfield Soil and Agrifood Institute, 2019)","previouslyFormattedCitation":"(Cranfield Soil and Agrifood Institute, 2019)"},"properties":{"noteIndex":0},"schema":"https://github.com/citation-style-language/schema/raw/master/csl-citation.json"}</w:instrText>
      </w:r>
      <w:r w:rsidR="00C24CB7">
        <w:fldChar w:fldCharType="separate"/>
      </w:r>
      <w:r w:rsidR="00C24CB7" w:rsidRPr="00C24CB7">
        <w:rPr>
          <w:noProof/>
        </w:rPr>
        <w:t>(Cranfield Soil and Agrifood Institute, 2019)</w:t>
      </w:r>
      <w:r w:rsidR="00C24CB7">
        <w:fldChar w:fldCharType="end"/>
      </w:r>
      <w:r w:rsidR="00F769D4">
        <w:t>.</w:t>
      </w:r>
    </w:p>
    <w:p w14:paraId="545E4802" w14:textId="4CDE5E4A" w:rsidR="002038FA" w:rsidRDefault="002038FA" w:rsidP="00841239">
      <w:pPr>
        <w:pStyle w:val="Heading2"/>
      </w:pPr>
      <w:bookmarkStart w:id="159" w:name="_Toc35168540"/>
      <w:r>
        <w:t>The Archaeolog</w:t>
      </w:r>
      <w:r w:rsidR="00A66E99">
        <w:t xml:space="preserve">ical </w:t>
      </w:r>
      <w:r w:rsidR="006F6242">
        <w:t>Assemblage</w:t>
      </w:r>
      <w:bookmarkEnd w:id="159"/>
    </w:p>
    <w:p w14:paraId="424D16E7" w14:textId="552F48FC" w:rsidR="00A66E99" w:rsidRDefault="002038FA" w:rsidP="002038FA">
      <w:r>
        <w:t>The archaeological record utilised from this project dates from 2005 when Oxford Archaeology completed an evaluation excavation</w:t>
      </w:r>
      <w:r w:rsidR="00BE74E3">
        <w:t xml:space="preserve"> </w:t>
      </w:r>
      <w:r w:rsidR="00BE74E3">
        <w:fldChar w:fldCharType="begin" w:fldLock="1"/>
      </w:r>
      <w:r w:rsidR="00BE74E3">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rsidR="00BE74E3">
        <w:fldChar w:fldCharType="separate"/>
      </w:r>
      <w:r w:rsidR="00BE74E3" w:rsidRPr="00BE74E3">
        <w:rPr>
          <w:noProof/>
        </w:rPr>
        <w:t>(Oxford Archaeology, 2005)</w:t>
      </w:r>
      <w:r w:rsidR="00BE74E3">
        <w:fldChar w:fldCharType="end"/>
      </w:r>
      <w:r>
        <w:t xml:space="preserve"> – the excavation yielded important information about the potential of the site for further study and the </w:t>
      </w:r>
      <w:r w:rsidR="00FD169D">
        <w:t>photograph</w:t>
      </w:r>
      <w:r>
        <w:t xml:space="preserve">s, illustrations and report have been referred to in this thesis. </w:t>
      </w:r>
      <w:r w:rsidR="00A66E99">
        <w:t xml:space="preserve">A synopsis of the previous works carried out by Oxford Archaeology can be seen in </w:t>
      </w:r>
      <w:r w:rsidR="006538E0">
        <w:t>Chapter</w:t>
      </w:r>
      <w:r w:rsidR="00A66E99" w:rsidRPr="00BE74E3">
        <w:t xml:space="preserve"> 5. </w:t>
      </w:r>
    </w:p>
    <w:p w14:paraId="310351DF" w14:textId="2754408C" w:rsidR="002038FA" w:rsidRDefault="002038FA" w:rsidP="00A66E99">
      <w:r>
        <w:t>Cranfield University hold an unpublished back catalogue of excavations at the Haslar Hospital site dating between 2007 and 2013 which was augmented by excavation work organised by this project in 2016</w:t>
      </w:r>
      <w:r w:rsidR="000D5F8C">
        <w:t xml:space="preserve"> and 2017. This thesis uses </w:t>
      </w:r>
      <w:r>
        <w:t>all years of Cranfield excavation as primary data.</w:t>
      </w:r>
      <w:r w:rsidR="00A66E99">
        <w:t xml:space="preserve"> The archaeological data includes; total station data, section drawings, plan drawings, context sheets, student site diaries, </w:t>
      </w:r>
      <w:r w:rsidR="00FD169D">
        <w:t>photog</w:t>
      </w:r>
      <w:r w:rsidR="0091440C">
        <w:t>raph</w:t>
      </w:r>
      <w:r w:rsidR="00A66E99">
        <w:t xml:space="preserve">s and skeletal drawings. These data were </w:t>
      </w:r>
      <w:r w:rsidR="006F6242">
        <w:t>not previously</w:t>
      </w:r>
      <w:r w:rsidR="00A66E99">
        <w:t xml:space="preserve"> </w:t>
      </w:r>
      <w:r w:rsidR="006F6242">
        <w:t>digitised,</w:t>
      </w:r>
      <w:r w:rsidR="00A66E99">
        <w:t xml:space="preserve"> and this task has been completed as part of this research project.</w:t>
      </w:r>
    </w:p>
    <w:p w14:paraId="7BB525A9" w14:textId="0592306C" w:rsidR="00263EEC" w:rsidRDefault="006F6242" w:rsidP="00263EEC">
      <w:r>
        <w:t>The project also includes a large catalogue of small finds which have been collected over the course of the Cranfield excavations.  Most of these finds are iron nails which have been collected from within the grave cuts and are likely coffin nails. Other small finds include</w:t>
      </w:r>
      <w:r w:rsidR="00705D90">
        <w:t>;</w:t>
      </w:r>
      <w:r>
        <w:t xml:space="preserve"> </w:t>
      </w:r>
      <w:r w:rsidR="00705D90">
        <w:t xml:space="preserve">coins, </w:t>
      </w:r>
      <w:r>
        <w:t>clay pipe, animal bone, pottery and disarticulated human bone</w:t>
      </w:r>
      <w:r w:rsidR="0057083A">
        <w:t>. Any</w:t>
      </w:r>
      <w:r>
        <w:t xml:space="preserve"> small finds pertinent to the overall aims of this project will be discussed in more </w:t>
      </w:r>
      <w:r w:rsidRPr="00BE74E3">
        <w:t xml:space="preserve">detail in </w:t>
      </w:r>
      <w:r w:rsidR="006538E0">
        <w:t>Chapter</w:t>
      </w:r>
      <w:r w:rsidRPr="00BE74E3">
        <w:t>s 7 and 8.</w:t>
      </w:r>
    </w:p>
    <w:p w14:paraId="41AAFF80" w14:textId="200A96E7" w:rsidR="00F849BF" w:rsidRDefault="00F849BF" w:rsidP="00841239">
      <w:pPr>
        <w:pStyle w:val="Heading2"/>
      </w:pPr>
      <w:bookmarkStart w:id="160" w:name="_Toc35168541"/>
      <w:r>
        <w:t>Trench placement</w:t>
      </w:r>
      <w:bookmarkEnd w:id="160"/>
    </w:p>
    <w:p w14:paraId="58189C34" w14:textId="2CE8DA5A" w:rsidR="00F849BF" w:rsidRPr="004A50B6" w:rsidRDefault="00F849BF" w:rsidP="00F849BF">
      <w:r w:rsidRPr="004A50B6">
        <w:t>The Oxford Archaeology 2005 evaluation trenching report</w:t>
      </w:r>
      <w:r w:rsidR="00B90C25">
        <w:t xml:space="preserve"> </w:t>
      </w:r>
      <w:r w:rsidRPr="004A50B6">
        <w:fldChar w:fldCharType="begin" w:fldLock="1"/>
      </w:r>
      <w:r>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Report","type":"report"},"locator":"7","uris":["http://www.mendeley.com/documents/?uuid=e233f9e7-af38-4ae1-af1f-c5b9416f53ce"]}],"mendeley":{"formattedCitation":"(Oxford Archaeology, 2005, p. 7)","plainTextFormattedCitation":"(Oxford Archaeology, 2005, p. 7)","previouslyFormattedCitation":"(Oxford Archaeology, 2005, p. 7)"},"properties":{"noteIndex":0},"schema":"https://github.com/citation-style-language/schema/raw/master/csl-citation.json"}</w:instrText>
      </w:r>
      <w:r w:rsidRPr="004A50B6">
        <w:fldChar w:fldCharType="separate"/>
      </w:r>
      <w:r w:rsidRPr="004A50B6">
        <w:rPr>
          <w:noProof/>
        </w:rPr>
        <w:t>(Oxford Archaeology, 2005, p. 7)</w:t>
      </w:r>
      <w:r w:rsidRPr="004A50B6">
        <w:fldChar w:fldCharType="end"/>
      </w:r>
      <w:r w:rsidRPr="004A50B6">
        <w:t xml:space="preserve"> does not give detailed information on the trench placement strategy employed, however it does </w:t>
      </w:r>
      <w:r w:rsidR="005F5054">
        <w:t xml:space="preserve">make </w:t>
      </w:r>
      <w:r w:rsidRPr="004A50B6">
        <w:t>clear that the aims and objectives of the evaluation were to:</w:t>
      </w:r>
    </w:p>
    <w:p w14:paraId="432D5467" w14:textId="0FE2CCD0" w:rsidR="00F849BF" w:rsidRPr="004A50B6" w:rsidRDefault="00F849BF" w:rsidP="00F849BF">
      <w:pPr>
        <w:pStyle w:val="ListParagraph"/>
        <w:numPr>
          <w:ilvl w:val="0"/>
          <w:numId w:val="14"/>
        </w:numPr>
      </w:pPr>
      <w:r w:rsidRPr="004A50B6">
        <w:t>Establish t</w:t>
      </w:r>
      <w:r w:rsidR="005F5054">
        <w:t>he</w:t>
      </w:r>
      <w:r w:rsidRPr="004A50B6">
        <w:t xml:space="preserve"> presence o</w:t>
      </w:r>
      <w:r w:rsidR="005F5054">
        <w:t>r</w:t>
      </w:r>
      <w:r w:rsidRPr="004A50B6">
        <w:t xml:space="preserve"> absence, the extent, condition, nature, character, quality and date of any archaeological remains</w:t>
      </w:r>
    </w:p>
    <w:p w14:paraId="3D0BC145" w14:textId="77777777" w:rsidR="00F849BF" w:rsidRPr="004A50B6" w:rsidRDefault="00F849BF" w:rsidP="00F849BF">
      <w:pPr>
        <w:pStyle w:val="ListParagraph"/>
        <w:numPr>
          <w:ilvl w:val="0"/>
          <w:numId w:val="14"/>
        </w:numPr>
      </w:pPr>
      <w:r w:rsidRPr="004A50B6">
        <w:t>To identify and record all available data relating to burials</w:t>
      </w:r>
    </w:p>
    <w:p w14:paraId="07024358" w14:textId="77777777" w:rsidR="00F849BF" w:rsidRDefault="00F849BF" w:rsidP="00F849BF">
      <w:pPr>
        <w:pStyle w:val="ListParagraph"/>
        <w:numPr>
          <w:ilvl w:val="0"/>
          <w:numId w:val="14"/>
        </w:numPr>
      </w:pPr>
      <w:r w:rsidRPr="004A50B6">
        <w:t>To expose a small sample of skeletons and record them in situ</w:t>
      </w:r>
    </w:p>
    <w:p w14:paraId="7CDE412F" w14:textId="77777777" w:rsidR="00F849BF" w:rsidRPr="004A50B6" w:rsidRDefault="00F849BF" w:rsidP="00F849BF">
      <w:r>
        <w:t xml:space="preserve">The Oxford trenches that had been pre-planned were arranged over the entire study area laid out in their report </w:t>
      </w:r>
      <w:r>
        <w:fldChar w:fldCharType="begin" w:fldLock="1"/>
      </w:r>
      <w:r>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fldChar w:fldCharType="separate"/>
      </w:r>
      <w:r w:rsidRPr="004A50B6">
        <w:rPr>
          <w:noProof/>
        </w:rPr>
        <w:t>(Oxford Archaeology, 2005)</w:t>
      </w:r>
      <w:r>
        <w:fldChar w:fldCharType="end"/>
      </w:r>
      <w:r>
        <w:t xml:space="preserve"> in order to achieve best coverage and an indicative sample of burials.</w:t>
      </w:r>
    </w:p>
    <w:p w14:paraId="7577AD72" w14:textId="4676D9F3" w:rsidR="00F849BF" w:rsidRDefault="00F849BF" w:rsidP="00F849BF">
      <w:r>
        <w:t xml:space="preserve">Trench placement methodology differed between CFI excavation years depending on the key aims and objectives of that year, the overall research questions were always a priority. In 2007-2010 the main objective was to identify the presence, spacing and nature of burials within the Paddock area with a few further smaller trenches aimed at identifying the extent of burials to the south of </w:t>
      </w:r>
      <w:r w:rsidR="005F5054">
        <w:t>t</w:t>
      </w:r>
      <w:r>
        <w:t xml:space="preserve">he Paddock. </w:t>
      </w:r>
      <w:r w:rsidRPr="005758C9">
        <w:t xml:space="preserve">There were </w:t>
      </w:r>
      <w:r>
        <w:t>also trenches strategically placed across the rest of the Hospital site to ascertain if burials were present in areas other than the known Burial Ground. In</w:t>
      </w:r>
      <w:r w:rsidR="005F5054">
        <w:t xml:space="preserve"> 2013 and</w:t>
      </w:r>
      <w:r>
        <w:t xml:space="preserve"> 2016, the main aim was to identify the southern extent of burials and to prove/disprove the presence of burials beyond the postulated rear wall of the Burial Ground, three trenches were placed along the wall line aiming to provide a ‘snapshot’ of both inside and outside the Burial Ground. Finally, the 2017 season aimed to address the presence of burials within the vicinity of The Terrace, as the houses were built within the space originally set aside for burial. The 2017 test pits were placed strategically within the gardens of The Terrace in order to test the hypothesis that burials had been removed/disturbed as part of the construction process</w:t>
      </w:r>
    </w:p>
    <w:p w14:paraId="0FA3D903" w14:textId="657E9D9C" w:rsidR="004A63A3" w:rsidRDefault="004A63A3" w:rsidP="00841239">
      <w:pPr>
        <w:pStyle w:val="Heading2"/>
      </w:pPr>
      <w:bookmarkStart w:id="161" w:name="_Toc35168542"/>
      <w:r>
        <w:t>Excavation</w:t>
      </w:r>
      <w:r w:rsidR="00B60321">
        <w:t xml:space="preserve"> and Recording</w:t>
      </w:r>
      <w:bookmarkEnd w:id="161"/>
    </w:p>
    <w:p w14:paraId="1BC8F4D3" w14:textId="77777777" w:rsidR="004A63A3" w:rsidRDefault="004A63A3" w:rsidP="004A63A3">
      <w:r>
        <w:t>Trenches were opened by a 360</w:t>
      </w:r>
      <w:r>
        <w:rPr>
          <w:rFonts w:cs="Arial"/>
        </w:rPr>
        <w:t>°</w:t>
      </w:r>
      <w:r>
        <w:t xml:space="preserve"> mechanical digger with an experienced operator who was closely observed by at least one fully trained archaeologist. The archaeologist(s) ensured that mechanical excavation paused/ceased when potential archaeologically significant material was encountered to allow for investigation e.g. grave cuts. The trenches were excavated in this way until the first archaeological layer or the geological natural was reached, whichever was encountered soonest.</w:t>
      </w:r>
    </w:p>
    <w:p w14:paraId="076506FE" w14:textId="43BC6D16" w:rsidR="004A63A3" w:rsidRDefault="004A63A3" w:rsidP="004A63A3">
      <w:r>
        <w:t xml:space="preserve">Excavation continued by hand using standard archaeological equipment including but not limited to; trowel, shovel, spade and mattock. All features were excavated fully and recorded using the approved Cranfield Forensic Institute recording strategy (section </w:t>
      </w:r>
      <w:r>
        <w:rPr>
          <w:color w:val="FF0000"/>
        </w:rPr>
        <w:fldChar w:fldCharType="begin"/>
      </w:r>
      <w:r>
        <w:instrText xml:space="preserve"> REF _Ref3629997 \r \h </w:instrText>
      </w:r>
      <w:r>
        <w:rPr>
          <w:color w:val="FF0000"/>
        </w:rPr>
      </w:r>
      <w:r>
        <w:rPr>
          <w:color w:val="FF0000"/>
        </w:rPr>
        <w:fldChar w:fldCharType="separate"/>
      </w:r>
      <w:r w:rsidR="00E22DB4">
        <w:t>1.1</w:t>
      </w:r>
      <w:r>
        <w:rPr>
          <w:color w:val="FF0000"/>
        </w:rPr>
        <w:fldChar w:fldCharType="end"/>
      </w:r>
      <w:r>
        <w:t>).</w:t>
      </w:r>
    </w:p>
    <w:p w14:paraId="326A66C8" w14:textId="1DAC9309" w:rsidR="00F849BF" w:rsidRDefault="00F849BF" w:rsidP="00F849BF">
      <w:r>
        <w:t xml:space="preserve">All features were recorded using Cranfield University </w:t>
      </w:r>
      <w:r w:rsidRPr="005758C9">
        <w:t>approved forms (</w:t>
      </w:r>
      <w:r w:rsidRPr="005758C9">
        <w:fldChar w:fldCharType="begin"/>
      </w:r>
      <w:r w:rsidRPr="005758C9">
        <w:instrText xml:space="preserve"> REF _Ref3629997 \r \h </w:instrText>
      </w:r>
      <w:r w:rsidRPr="005758C9">
        <w:fldChar w:fldCharType="separate"/>
      </w:r>
      <w:r w:rsidR="00E22DB4">
        <w:t>1.1</w:t>
      </w:r>
      <w:r w:rsidRPr="005758C9">
        <w:fldChar w:fldCharType="end"/>
      </w:r>
      <w:r w:rsidRPr="005758C9">
        <w:t xml:space="preserve">). </w:t>
      </w:r>
      <w:r>
        <w:t xml:space="preserve">Context sheets were completed as per guidance provided in the excavation handbook (section </w:t>
      </w:r>
      <w:r>
        <w:rPr>
          <w:color w:val="FF0000"/>
        </w:rPr>
        <w:fldChar w:fldCharType="begin"/>
      </w:r>
      <w:r>
        <w:instrText xml:space="preserve"> REF _Ref3629997 \r \h </w:instrText>
      </w:r>
      <w:r>
        <w:rPr>
          <w:color w:val="FF0000"/>
        </w:rPr>
      </w:r>
      <w:r>
        <w:rPr>
          <w:color w:val="FF0000"/>
        </w:rPr>
        <w:fldChar w:fldCharType="separate"/>
      </w:r>
      <w:r w:rsidR="00E22DB4">
        <w:t>1.1</w:t>
      </w:r>
      <w:r>
        <w:rPr>
          <w:color w:val="FF0000"/>
        </w:rPr>
        <w:fldChar w:fldCharType="end"/>
      </w:r>
      <w:r>
        <w:t xml:space="preserve">) and context numbers were assigned using a cumulative number register system. Burials were recorded using Cranfield University approved forms (section </w:t>
      </w:r>
      <w:r>
        <w:rPr>
          <w:color w:val="FF0000"/>
        </w:rPr>
        <w:fldChar w:fldCharType="begin"/>
      </w:r>
      <w:r>
        <w:instrText xml:space="preserve"> REF _Ref3629997 \r \h </w:instrText>
      </w:r>
      <w:r>
        <w:rPr>
          <w:color w:val="FF0000"/>
        </w:rPr>
      </w:r>
      <w:r>
        <w:rPr>
          <w:color w:val="FF0000"/>
        </w:rPr>
        <w:fldChar w:fldCharType="separate"/>
      </w:r>
      <w:r w:rsidR="00E22DB4">
        <w:t>1.1</w:t>
      </w:r>
      <w:r>
        <w:rPr>
          <w:color w:val="FF0000"/>
        </w:rPr>
        <w:fldChar w:fldCharType="end"/>
      </w:r>
      <w:r>
        <w:t>) which accurately record all relevant data.</w:t>
      </w:r>
    </w:p>
    <w:p w14:paraId="1247B316" w14:textId="6BD7E118" w:rsidR="00F849BF" w:rsidRDefault="00F849BF" w:rsidP="00F849BF">
      <w:r>
        <w:t>The total station (Leica, Model Number TC605)</w:t>
      </w:r>
      <w:r w:rsidRPr="00375872">
        <w:rPr>
          <w:color w:val="FF0000"/>
        </w:rPr>
        <w:t xml:space="preserve"> </w:t>
      </w:r>
      <w:r>
        <w:t xml:space="preserve">was used to record the location of small finds, trenches, features and skeletons. Points were taken on skeletons at the joint of each major bone as detailed on the skeletal recording form (section </w:t>
      </w:r>
      <w:r>
        <w:fldChar w:fldCharType="begin"/>
      </w:r>
      <w:r>
        <w:instrText xml:space="preserve"> REF _Ref3629997 \r \h </w:instrText>
      </w:r>
      <w:r>
        <w:fldChar w:fldCharType="separate"/>
      </w:r>
      <w:r w:rsidR="00E22DB4">
        <w:t>1.1</w:t>
      </w:r>
      <w:r>
        <w:fldChar w:fldCharType="end"/>
      </w:r>
      <w:r>
        <w:t>). The total station was also used to map the top and bottom of trench and feature cuts as well as the location of small finds. Total station data was then downloaded to excel and imported into QGIS for analysis.</w:t>
      </w:r>
    </w:p>
    <w:p w14:paraId="288B20A0" w14:textId="4F8FE80B" w:rsidR="00F849BF" w:rsidRDefault="00F849BF" w:rsidP="00F849BF">
      <w:r>
        <w:t xml:space="preserve">All sections and plans were drawn to a 1:10 or 1:20 scale as appropriate and in accordance with the drawing conventions detailed in the excavation handbook (section </w:t>
      </w:r>
      <w:r>
        <w:rPr>
          <w:color w:val="FF0000"/>
        </w:rPr>
        <w:fldChar w:fldCharType="begin"/>
      </w:r>
      <w:r>
        <w:instrText xml:space="preserve"> REF _Ref3629997 \r \h </w:instrText>
      </w:r>
      <w:r>
        <w:rPr>
          <w:color w:val="FF0000"/>
        </w:rPr>
      </w:r>
      <w:r>
        <w:rPr>
          <w:color w:val="FF0000"/>
        </w:rPr>
        <w:fldChar w:fldCharType="separate"/>
      </w:r>
      <w:r w:rsidR="00E22DB4">
        <w:t>1.1</w:t>
      </w:r>
      <w:r>
        <w:rPr>
          <w:color w:val="FF0000"/>
        </w:rPr>
        <w:fldChar w:fldCharType="end"/>
      </w:r>
      <w:r>
        <w:t>). Sections and plans were each numbered using a consecutive number register. Skeletons were drawn at 1:20 scale using a drawing grid and plum</w:t>
      </w:r>
      <w:r w:rsidR="00D12B56">
        <w:t>b</w:t>
      </w:r>
      <w:r>
        <w:t xml:space="preserve"> bob. All drawings were made in pencil on perma-trace with graph paper secured beneath for accuracy.</w:t>
      </w:r>
    </w:p>
    <w:p w14:paraId="19C54143" w14:textId="1217A892" w:rsidR="00F849BF" w:rsidRDefault="00F849BF" w:rsidP="004A63A3">
      <w:r>
        <w:t>All photographs were taken with a high quality digital SLR camera. All images contained a north arrow, information board and scale. Each photograph was recorded in a consecutive numbered photograph register, which also detailed the content of the photographs. The information board details; the photograph number, context numbers, Trench number, date and initials of the individual taking the photograph.</w:t>
      </w:r>
    </w:p>
    <w:p w14:paraId="49C9E490" w14:textId="63ECB74A" w:rsidR="004A63A3" w:rsidRDefault="004A63A3" w:rsidP="00841239">
      <w:pPr>
        <w:pStyle w:val="Heading2"/>
      </w:pPr>
      <w:bookmarkStart w:id="162" w:name="_Toc35168543"/>
      <w:r>
        <w:t xml:space="preserve">Excavation of </w:t>
      </w:r>
      <w:r w:rsidR="00841239">
        <w:t>H</w:t>
      </w:r>
      <w:r>
        <w:t xml:space="preserve">uman </w:t>
      </w:r>
      <w:r w:rsidR="00841239">
        <w:t>R</w:t>
      </w:r>
      <w:r>
        <w:t>emains</w:t>
      </w:r>
      <w:bookmarkEnd w:id="162"/>
    </w:p>
    <w:p w14:paraId="40B234E4" w14:textId="7C3CDAD7" w:rsidR="004A63A3" w:rsidRDefault="004A63A3" w:rsidP="00263EEC">
      <w:r>
        <w:t xml:space="preserve">A separate methodology for the excavation of human remains was employed to ensure that all remains were treated ethically </w:t>
      </w:r>
      <w:r>
        <w:fldChar w:fldCharType="begin" w:fldLock="1"/>
      </w:r>
      <w:r w:rsidR="000523F0">
        <w:instrText>ADDIN CSL_CITATION {"citationItems":[{"id":"ITEM-1","itemData":{"author":[{"dropping-particle":"","family":"Mays","given":"S","non-dropping-particle":"","parse-names":false,"suffix":""},{"dropping-particle":"","family":"Sidell","given":"J","non-dropping-particle":"","parse-names":false,"suffix":""},{"dropping-particle":"","family":"Sloane","given":"B","non-dropping-particle":"","parse-names":false,"suffix":""},{"dropping-particle":"","family":"White","given":"W","non-dropping-particle":"","parse-names":false,"suffix":""},{"dropping-particle":"","family":"Elders","given":"J","non-dropping-particle":"","parse-names":false,"suffix":""}],"id":"ITEM-1","issued":{"date-parts":[["2015"]]},"title":"Large Burial Grounds - Guidance on Sampling in Archaeological Fieldwork Projects","type":"report"},"uris":["http://www.mendeley.com/documents/?uuid=1995b871-8866-4c6c-92f7-8d06f76f351d"]},{"id":"ITEM-2","itemData":{"author":[{"dropping-particle":"","family":"Mays","given":"S","non-dropping-particle":"","parse-names":false,"suffix":""}],"id":"ITEM-2","issued":{"date-parts":[["2017"]]},"title":"Guidance for Best Practice for the Treatment of Human Remains Excavated from Christian Burial Grounds in England","type":"report"},"uris":["http://www.mendeley.com/documents/?uuid=473a3a37-2d07-4593-bbc4-053575296450"]},{"id":"ITEM-3","itemData":{"author":[{"dropping-particle":"","family":"BAJR","given":"","non-dropping-particle":"","parse-names":false,"suffix":""},{"dropping-particle":"","family":"OSSAFreelance","given":"","non-dropping-particle":"","parse-names":false,"suffix":""}],"id":"ITEM-3","issued":{"date-parts":[["2004"]]},"title":"A Basic Overview for the Recovery of Human Remains from Sites Under Development","type":"report"},"uris":["http://www.mendeley.com/documents/?uuid=6aef8c47-c8de-406f-865c-573e862bbbd2"]},{"id":"ITEM-4","itemData":{"author":[{"dropping-particle":"","family":"CIfA","given":"","non-dropping-particle":"","parse-names":false,"suffix":""}],"id":"ITEM-4","issued":{"date-parts":[["2017"]]},"title":"Standard and Guidance for Historic Environment Desk Based Assessment","type":"report"},"uris":["http://www.mendeley.com/documents/?uuid=5981dfd0-5b19-4629-b290-720b34313715"]},{"id":"ITEM-5","itemData":{"author":[{"dropping-particle":"","family":"CIfA","given":"","non-dropping-particle":"","parse-names":false,"suffix":""}],"id":"ITEM-5","issued":{"date-parts":[["2014"]]},"title":"Standard and Guidance for Archaeological Excavation","type":"report"},"uris":["http://www.mendeley.com/documents/?uuid=1c7116f3-22c8-4c24-9849-202f21720379"]},{"id":"ITEM-6","itemData":{"author":[{"dropping-particle":"","family":"Mitchell","given":"Piers","non-dropping-particle":"","parse-names":false,"suffix":""},{"dropping-particle":"","family":"Brickley","given":"Megan","non-dropping-particle":"","parse-names":false,"suffix":""}],"id":"ITEM-6","issued":{"date-parts":[["2017"]]},"title":"Updated Guidelines to the Standards and Recording Human Remains","type":"report"},"uris":["http://www.mendeley.com/documents/?uuid=4bbdb94a-cd6c-4c14-ad58-a62dcb1f24e6"]},{"id":"ITEM-7","itemData":{"abstract":"The treatment of human remains is one of the most emotive and complex areas of archaeological activity. Feedback from archaeologists, parishes and clergy has indicated a clear need for guidance in this area. In 2001 a Human Remains Working Group was convened jointly by English Heritage and the Church of England in order to address the issues.The working groups remit concerned burials from Christian contexts dating from the 7th to 19th centuries AD in England.This provided a coherent group of material to which a consistent theological framework could be applied in order to help inform ethical treatment and for which reasonably specific guidance might be given.","author":[{"dropping-particle":"","family":"English Heritage","given":"","non-dropping-particle":"","parse-names":false,"suffix":""}],"id":"ITEM-7","issue":"April","issued":{"date-parts":[["2005"]]},"number-of-pages":"55","title":"Guidance for Best Practice for Treatment of Human Remains Excavated From Christian Burial Grounds in England","type":"report"},"uris":["http://www.mendeley.com/documents/?uuid=bf579a77-4bdf-4f76-acf1-d7d3a3713ee9"]}],"mendeley":{"formattedCitation":"(BAJR &amp; OSSAFreelance, 2004; CIfA, 2014, 2017; English Heritage, 2005; Mays, 2017; Mays, Sidell, et al., 2015; Mitchell &amp; Brickley, 2017)","plainTextFormattedCitation":"(BAJR &amp; OSSAFreelance, 2004; CIfA, 2014, 2017; English Heritage, 2005; Mays, 2017; Mays, Sidell, et al., 2015; Mitchell &amp; Brickley, 2017)","previouslyFormattedCitation":"(BAJR &amp; OSSAFreelance, 2004; CIfA, 2014, 2017; English Heritage, 2005; Mays, 2017; Mays, Sidell, et al., 2015; Mitchell &amp; Brickley, 2017)"},"properties":{"noteIndex":0},"schema":"https://github.com/citation-style-language/schema/raw/master/csl-citation.json"}</w:instrText>
      </w:r>
      <w:r>
        <w:fldChar w:fldCharType="separate"/>
      </w:r>
      <w:r w:rsidR="006211C1" w:rsidRPr="006211C1">
        <w:rPr>
          <w:noProof/>
        </w:rPr>
        <w:t>(BAJR &amp; OSSAFreelance, 2004; CIfA, 2014, 2017; English Heritage, 2005; Mays, 2017; Mays, Sidell, et al., 2015; Mitchell &amp; Brickley, 2017)</w:t>
      </w:r>
      <w:r>
        <w:fldChar w:fldCharType="end"/>
      </w:r>
      <w:r>
        <w:t xml:space="preserve"> and that optimum data were collected during the recovery process. Suspected grave cuts were excavated by hand, initially, in 5cm spits. Once human bone was encountered any excavation in the immediate vicinity of the bones was to be completed using only wooden and plastic tools. The wider grave cut was excavated using trowels. Human remains were only recovered if they were considered to be in good preservation or better, so as to avoid needlessly exhuming individuals who would not yield meaningful archaeological and anthropological data. In the case of multiple and stacked burials each individual was thoroughly recorded before removal to allow further excavation of the individuals below. </w:t>
      </w:r>
    </w:p>
    <w:p w14:paraId="5C734DFB" w14:textId="236C59B1" w:rsidR="002038FA" w:rsidRPr="00BE5B69" w:rsidRDefault="002038FA" w:rsidP="00841239">
      <w:pPr>
        <w:pStyle w:val="Heading2"/>
      </w:pPr>
      <w:bookmarkStart w:id="163" w:name="_Toc35168544"/>
      <w:r w:rsidRPr="00BE5B69">
        <w:t>The Skeletal Assemblage</w:t>
      </w:r>
      <w:bookmarkEnd w:id="163"/>
    </w:p>
    <w:p w14:paraId="50E1034B" w14:textId="1306092F" w:rsidR="00705D90" w:rsidRDefault="002038FA" w:rsidP="002038FA">
      <w:r>
        <w:t>The skeletal assemblage is split into three groups</w:t>
      </w:r>
      <w:r w:rsidR="00705D90">
        <w:t>;</w:t>
      </w:r>
    </w:p>
    <w:p w14:paraId="699B105C" w14:textId="25A59C78" w:rsidR="00705D90" w:rsidRDefault="00705D90" w:rsidP="0071030B">
      <w:pPr>
        <w:pStyle w:val="ListParagraph"/>
        <w:numPr>
          <w:ilvl w:val="0"/>
          <w:numId w:val="8"/>
        </w:numPr>
        <w:spacing w:line="276" w:lineRule="auto"/>
      </w:pPr>
      <w:r>
        <w:t>Oxford Archaeology 2005</w:t>
      </w:r>
    </w:p>
    <w:p w14:paraId="5D706AE1" w14:textId="7883BF86" w:rsidR="00705D90" w:rsidRDefault="00705D90" w:rsidP="0071030B">
      <w:pPr>
        <w:pStyle w:val="ListParagraph"/>
        <w:numPr>
          <w:ilvl w:val="0"/>
          <w:numId w:val="8"/>
        </w:numPr>
        <w:spacing w:line="276" w:lineRule="auto"/>
      </w:pPr>
      <w:r>
        <w:t>Cranfield University 2007, 2008, 2009, 2010, 2013</w:t>
      </w:r>
    </w:p>
    <w:p w14:paraId="71576453" w14:textId="229AA655" w:rsidR="00705D90" w:rsidRDefault="00705D90" w:rsidP="0071030B">
      <w:pPr>
        <w:pStyle w:val="ListParagraph"/>
        <w:numPr>
          <w:ilvl w:val="0"/>
          <w:numId w:val="8"/>
        </w:numPr>
        <w:spacing w:line="276" w:lineRule="auto"/>
      </w:pPr>
      <w:r>
        <w:t>Cranfield University 2016</w:t>
      </w:r>
    </w:p>
    <w:p w14:paraId="06978AA6" w14:textId="77777777" w:rsidR="00E22DB4" w:rsidRDefault="00705D90" w:rsidP="00FA1D87">
      <w:r>
        <w:t xml:space="preserve">As previously discussed, the human remains themselves are not the primary data set of this study, although information gathered about the individuals is of relevance to the interpretation of the archaeological record of this site. </w:t>
      </w:r>
      <w:r w:rsidR="00BE3A9F">
        <w:rPr>
          <w:color w:val="FF0000"/>
        </w:rPr>
        <w:fldChar w:fldCharType="begin"/>
      </w:r>
      <w:r w:rsidR="00BE3A9F">
        <w:instrText xml:space="preserve"> REF _Ref3476376 \h </w:instrText>
      </w:r>
      <w:r w:rsidR="00BE3A9F">
        <w:rPr>
          <w:color w:val="FF0000"/>
        </w:rPr>
      </w:r>
      <w:r w:rsidR="00BE3A9F">
        <w:rPr>
          <w:color w:val="FF0000"/>
        </w:rPr>
        <w:fldChar w:fldCharType="separate"/>
      </w:r>
      <w:r w:rsidR="00E22DB4">
        <w:t xml:space="preserve"> Table </w:t>
      </w:r>
      <w:r w:rsidR="00E22DB4">
        <w:rPr>
          <w:noProof/>
        </w:rPr>
        <w:t>4</w:t>
      </w:r>
      <w:r w:rsidR="00E22DB4">
        <w:t xml:space="preserve"> : Details of Number of Individuals Excavated Per Year and Post Excavation Analysis.</w:t>
      </w:r>
    </w:p>
    <w:p w14:paraId="582C1607" w14:textId="0703FFB3" w:rsidR="00BF5BD9" w:rsidRDefault="00BE3A9F" w:rsidP="00FA1D87">
      <w:r>
        <w:rPr>
          <w:color w:val="FF0000"/>
        </w:rPr>
        <w:fldChar w:fldCharType="end"/>
      </w:r>
      <w:r w:rsidR="0070288D">
        <w:rPr>
          <w:color w:val="FF0000"/>
        </w:rPr>
        <w:fldChar w:fldCharType="begin"/>
      </w:r>
      <w:r w:rsidR="0070288D">
        <w:rPr>
          <w:color w:val="FF0000"/>
        </w:rPr>
        <w:instrText xml:space="preserve"> REF _Ref35170330 \h </w:instrText>
      </w:r>
      <w:r w:rsidR="0070288D">
        <w:rPr>
          <w:color w:val="FF0000"/>
        </w:rPr>
      </w:r>
      <w:r w:rsidR="0070288D">
        <w:rPr>
          <w:color w:val="FF0000"/>
        </w:rPr>
        <w:fldChar w:fldCharType="separate"/>
      </w:r>
      <w:r w:rsidR="0070288D">
        <w:t xml:space="preserve">Table </w:t>
      </w:r>
      <w:r w:rsidR="0070288D">
        <w:rPr>
          <w:noProof/>
        </w:rPr>
        <w:t>4</w:t>
      </w:r>
      <w:r w:rsidR="0070288D">
        <w:rPr>
          <w:color w:val="FF0000"/>
        </w:rPr>
        <w:fldChar w:fldCharType="end"/>
      </w:r>
      <w:r w:rsidR="002038FA" w:rsidRPr="00705D90">
        <w:rPr>
          <w:color w:val="FF0000"/>
        </w:rPr>
        <w:t xml:space="preserve"> </w:t>
      </w:r>
      <w:r w:rsidR="002038FA">
        <w:t xml:space="preserve">details the number of individuals analysed in each excavation year, including those excavated by Oxford Archaeology in 2005. The Osteological analysis for all years preceding 2016 was completed by other academics and professionals – attribution of </w:t>
      </w:r>
      <w:r w:rsidR="002038FA" w:rsidRPr="00EF767F">
        <w:t>analysis is also noted in</w:t>
      </w:r>
      <w:bookmarkStart w:id="164" w:name="_Ref3476376"/>
      <w:r w:rsidR="00FA1D87">
        <w:t xml:space="preserve"> </w:t>
      </w:r>
      <w:r w:rsidR="0070288D">
        <w:fldChar w:fldCharType="begin"/>
      </w:r>
      <w:r w:rsidR="0070288D">
        <w:instrText xml:space="preserve"> REF _Ref35170330 \h </w:instrText>
      </w:r>
      <w:r w:rsidR="0070288D">
        <w:fldChar w:fldCharType="separate"/>
      </w:r>
      <w:r w:rsidR="0070288D">
        <w:t xml:space="preserve">Table </w:t>
      </w:r>
      <w:r w:rsidR="0070288D">
        <w:rPr>
          <w:noProof/>
        </w:rPr>
        <w:t>4</w:t>
      </w:r>
      <w:r w:rsidR="0070288D">
        <w:fldChar w:fldCharType="end"/>
      </w:r>
      <w:r w:rsidR="0070288D">
        <w:t>.</w:t>
      </w:r>
    </w:p>
    <w:p w14:paraId="3449DF2A" w14:textId="58DE4038" w:rsidR="004B17EF" w:rsidRDefault="087B933D" w:rsidP="007E4C16">
      <w:pPr>
        <w:pStyle w:val="Caption"/>
        <w:framePr w:wrap="around"/>
      </w:pPr>
      <w:bookmarkStart w:id="165" w:name="_Ref35170330"/>
      <w:bookmarkStart w:id="166" w:name="_Ref10444019"/>
      <w:bookmarkStart w:id="167" w:name="_Toc35168860"/>
      <w:r>
        <w:t xml:space="preserve">Table </w:t>
      </w:r>
      <w:fldSimple w:instr=" SEQ Table \* ARABIC ">
        <w:r w:rsidR="00E22DB4">
          <w:rPr>
            <w:noProof/>
          </w:rPr>
          <w:t>4</w:t>
        </w:r>
      </w:fldSimple>
      <w:bookmarkEnd w:id="165"/>
      <w:r>
        <w:t xml:space="preserve"> : Details of Number of Individuals Excavated Per Year and Post Excavation Analysis</w:t>
      </w:r>
      <w:bookmarkEnd w:id="164"/>
      <w:bookmarkEnd w:id="166"/>
      <w:bookmarkEnd w:id="167"/>
    </w:p>
    <w:tbl>
      <w:tblPr>
        <w:tblStyle w:val="TableGrid"/>
        <w:tblW w:w="0" w:type="auto"/>
        <w:tblInd w:w="-5" w:type="dxa"/>
        <w:tblLook w:val="04A0" w:firstRow="1" w:lastRow="0" w:firstColumn="1" w:lastColumn="0" w:noHBand="0" w:noVBand="1"/>
      </w:tblPr>
      <w:tblGrid>
        <w:gridCol w:w="1196"/>
        <w:gridCol w:w="2264"/>
        <w:gridCol w:w="1636"/>
        <w:gridCol w:w="3403"/>
      </w:tblGrid>
      <w:tr w:rsidR="002038FA" w14:paraId="313C5432" w14:textId="77777777" w:rsidTr="00BF7F51">
        <w:trPr>
          <w:cantSplit/>
        </w:trPr>
        <w:tc>
          <w:tcPr>
            <w:tcW w:w="1196" w:type="dxa"/>
            <w:tcBorders>
              <w:top w:val="single" w:sz="4" w:space="0" w:color="auto"/>
              <w:left w:val="single" w:sz="4" w:space="0" w:color="auto"/>
              <w:bottom w:val="single" w:sz="4" w:space="0" w:color="auto"/>
              <w:right w:val="single" w:sz="4" w:space="0" w:color="auto"/>
            </w:tcBorders>
            <w:shd w:val="clear" w:color="auto" w:fill="auto"/>
            <w:hideMark/>
          </w:tcPr>
          <w:p w14:paraId="642B901F" w14:textId="77777777" w:rsidR="002038FA" w:rsidRPr="0009063F" w:rsidRDefault="002038FA" w:rsidP="0009063F">
            <w:pPr>
              <w:spacing w:line="240" w:lineRule="auto"/>
              <w:jc w:val="center"/>
              <w:rPr>
                <w:sz w:val="20"/>
                <w:szCs w:val="20"/>
              </w:rPr>
            </w:pPr>
            <w:r w:rsidRPr="0009063F">
              <w:rPr>
                <w:sz w:val="20"/>
                <w:szCs w:val="20"/>
              </w:rPr>
              <w:t>Excavation Year</w:t>
            </w:r>
          </w:p>
        </w:tc>
        <w:tc>
          <w:tcPr>
            <w:tcW w:w="2264" w:type="dxa"/>
            <w:tcBorders>
              <w:top w:val="single" w:sz="4" w:space="0" w:color="auto"/>
              <w:left w:val="single" w:sz="4" w:space="0" w:color="auto"/>
              <w:bottom w:val="single" w:sz="4" w:space="0" w:color="auto"/>
              <w:right w:val="single" w:sz="4" w:space="0" w:color="auto"/>
            </w:tcBorders>
            <w:shd w:val="clear" w:color="auto" w:fill="auto"/>
            <w:hideMark/>
          </w:tcPr>
          <w:p w14:paraId="7644DFCF" w14:textId="77777777" w:rsidR="002038FA" w:rsidRPr="0009063F" w:rsidRDefault="002038FA" w:rsidP="0009063F">
            <w:pPr>
              <w:spacing w:line="240" w:lineRule="auto"/>
              <w:jc w:val="center"/>
              <w:rPr>
                <w:sz w:val="20"/>
                <w:szCs w:val="20"/>
              </w:rPr>
            </w:pPr>
            <w:r w:rsidRPr="0009063F">
              <w:rPr>
                <w:sz w:val="20"/>
                <w:szCs w:val="20"/>
              </w:rPr>
              <w:t>Institution</w:t>
            </w:r>
          </w:p>
        </w:tc>
        <w:tc>
          <w:tcPr>
            <w:tcW w:w="1636" w:type="dxa"/>
            <w:tcBorders>
              <w:top w:val="single" w:sz="4" w:space="0" w:color="auto"/>
              <w:left w:val="single" w:sz="4" w:space="0" w:color="auto"/>
              <w:bottom w:val="single" w:sz="4" w:space="0" w:color="auto"/>
              <w:right w:val="single" w:sz="4" w:space="0" w:color="auto"/>
            </w:tcBorders>
            <w:shd w:val="clear" w:color="auto" w:fill="auto"/>
            <w:hideMark/>
          </w:tcPr>
          <w:p w14:paraId="4B4AED47" w14:textId="77777777" w:rsidR="002038FA" w:rsidRPr="0009063F" w:rsidRDefault="002038FA" w:rsidP="0009063F">
            <w:pPr>
              <w:spacing w:line="240" w:lineRule="auto"/>
              <w:jc w:val="center"/>
              <w:rPr>
                <w:sz w:val="20"/>
                <w:szCs w:val="20"/>
              </w:rPr>
            </w:pPr>
            <w:r w:rsidRPr="0009063F">
              <w:rPr>
                <w:sz w:val="20"/>
                <w:szCs w:val="20"/>
              </w:rPr>
              <w:t>No. Individuals</w:t>
            </w:r>
          </w:p>
        </w:tc>
        <w:tc>
          <w:tcPr>
            <w:tcW w:w="3403" w:type="dxa"/>
            <w:tcBorders>
              <w:top w:val="single" w:sz="4" w:space="0" w:color="auto"/>
              <w:left w:val="single" w:sz="4" w:space="0" w:color="auto"/>
              <w:bottom w:val="single" w:sz="4" w:space="0" w:color="auto"/>
              <w:right w:val="single" w:sz="4" w:space="0" w:color="auto"/>
            </w:tcBorders>
            <w:shd w:val="clear" w:color="auto" w:fill="auto"/>
            <w:hideMark/>
          </w:tcPr>
          <w:p w14:paraId="147D97FC" w14:textId="77777777" w:rsidR="002038FA" w:rsidRPr="0009063F" w:rsidRDefault="002038FA" w:rsidP="0009063F">
            <w:pPr>
              <w:spacing w:line="240" w:lineRule="auto"/>
              <w:jc w:val="center"/>
              <w:rPr>
                <w:sz w:val="20"/>
                <w:szCs w:val="20"/>
              </w:rPr>
            </w:pPr>
            <w:r w:rsidRPr="0009063F">
              <w:rPr>
                <w:sz w:val="20"/>
                <w:szCs w:val="20"/>
              </w:rPr>
              <w:t>Analysed by</w:t>
            </w:r>
          </w:p>
        </w:tc>
      </w:tr>
      <w:tr w:rsidR="002038FA" w14:paraId="14A6B4A1" w14:textId="77777777" w:rsidTr="0068422C">
        <w:trPr>
          <w:cantSplit/>
        </w:trPr>
        <w:tc>
          <w:tcPr>
            <w:tcW w:w="1196" w:type="dxa"/>
            <w:tcBorders>
              <w:top w:val="single" w:sz="4" w:space="0" w:color="auto"/>
              <w:left w:val="single" w:sz="4" w:space="0" w:color="auto"/>
              <w:bottom w:val="single" w:sz="4" w:space="0" w:color="auto"/>
              <w:right w:val="single" w:sz="4" w:space="0" w:color="auto"/>
            </w:tcBorders>
            <w:hideMark/>
          </w:tcPr>
          <w:p w14:paraId="7276DE19" w14:textId="77777777" w:rsidR="002038FA" w:rsidRPr="0009063F" w:rsidRDefault="002038FA" w:rsidP="0009063F">
            <w:pPr>
              <w:spacing w:line="240" w:lineRule="auto"/>
              <w:jc w:val="center"/>
              <w:rPr>
                <w:sz w:val="20"/>
                <w:szCs w:val="20"/>
              </w:rPr>
            </w:pPr>
            <w:r w:rsidRPr="0009063F">
              <w:rPr>
                <w:sz w:val="20"/>
                <w:szCs w:val="20"/>
              </w:rPr>
              <w:t>2005</w:t>
            </w:r>
          </w:p>
        </w:tc>
        <w:tc>
          <w:tcPr>
            <w:tcW w:w="2264" w:type="dxa"/>
            <w:tcBorders>
              <w:top w:val="single" w:sz="4" w:space="0" w:color="auto"/>
              <w:left w:val="single" w:sz="4" w:space="0" w:color="auto"/>
              <w:bottom w:val="single" w:sz="4" w:space="0" w:color="auto"/>
              <w:right w:val="single" w:sz="4" w:space="0" w:color="auto"/>
            </w:tcBorders>
            <w:hideMark/>
          </w:tcPr>
          <w:p w14:paraId="5533606A" w14:textId="77777777" w:rsidR="002038FA" w:rsidRPr="0009063F" w:rsidRDefault="002038FA" w:rsidP="0009063F">
            <w:pPr>
              <w:spacing w:line="240" w:lineRule="auto"/>
              <w:jc w:val="center"/>
              <w:rPr>
                <w:sz w:val="20"/>
                <w:szCs w:val="20"/>
              </w:rPr>
            </w:pPr>
            <w:r w:rsidRPr="0009063F">
              <w:rPr>
                <w:sz w:val="20"/>
                <w:szCs w:val="20"/>
              </w:rPr>
              <w:t>Oxford Archaeology</w:t>
            </w:r>
          </w:p>
        </w:tc>
        <w:tc>
          <w:tcPr>
            <w:tcW w:w="1636" w:type="dxa"/>
            <w:tcBorders>
              <w:top w:val="single" w:sz="4" w:space="0" w:color="auto"/>
              <w:left w:val="single" w:sz="4" w:space="0" w:color="auto"/>
              <w:bottom w:val="single" w:sz="4" w:space="0" w:color="auto"/>
              <w:right w:val="single" w:sz="4" w:space="0" w:color="auto"/>
            </w:tcBorders>
          </w:tcPr>
          <w:p w14:paraId="2F069BC0" w14:textId="069CE6FD" w:rsidR="002038FA" w:rsidRPr="0009063F" w:rsidRDefault="0009063F" w:rsidP="0009063F">
            <w:pPr>
              <w:spacing w:line="240" w:lineRule="auto"/>
              <w:jc w:val="center"/>
              <w:rPr>
                <w:sz w:val="20"/>
                <w:szCs w:val="20"/>
                <w:highlight w:val="yellow"/>
              </w:rPr>
            </w:pPr>
            <w:r w:rsidRPr="0009063F">
              <w:rPr>
                <w:sz w:val="20"/>
                <w:szCs w:val="20"/>
              </w:rPr>
              <w:t>19</w:t>
            </w:r>
          </w:p>
        </w:tc>
        <w:tc>
          <w:tcPr>
            <w:tcW w:w="3403" w:type="dxa"/>
            <w:tcBorders>
              <w:top w:val="single" w:sz="4" w:space="0" w:color="auto"/>
              <w:left w:val="single" w:sz="4" w:space="0" w:color="auto"/>
              <w:bottom w:val="single" w:sz="4" w:space="0" w:color="auto"/>
              <w:right w:val="single" w:sz="4" w:space="0" w:color="auto"/>
            </w:tcBorders>
            <w:hideMark/>
          </w:tcPr>
          <w:p w14:paraId="2B91D50A" w14:textId="5CD0429C" w:rsidR="002038FA" w:rsidRPr="0009063F" w:rsidRDefault="002038FA" w:rsidP="0009063F">
            <w:pPr>
              <w:spacing w:line="240" w:lineRule="auto"/>
              <w:rPr>
                <w:sz w:val="20"/>
                <w:szCs w:val="20"/>
              </w:rPr>
            </w:pPr>
            <w:r w:rsidRPr="0009063F">
              <w:rPr>
                <w:sz w:val="20"/>
                <w:szCs w:val="20"/>
              </w:rPr>
              <w:t>Oxford Archaeology</w:t>
            </w:r>
            <w:r w:rsidR="00BE74E3">
              <w:rPr>
                <w:sz w:val="20"/>
                <w:szCs w:val="20"/>
              </w:rPr>
              <w:t xml:space="preserve"> </w:t>
            </w:r>
            <w:r w:rsidR="00BE74E3">
              <w:rPr>
                <w:sz w:val="20"/>
                <w:szCs w:val="20"/>
              </w:rPr>
              <w:fldChar w:fldCharType="begin" w:fldLock="1"/>
            </w:r>
            <w:r w:rsidR="00D91299">
              <w:rPr>
                <w:sz w:val="20"/>
                <w:szCs w:val="20"/>
              </w:rPr>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rsidR="00BE74E3">
              <w:rPr>
                <w:sz w:val="20"/>
                <w:szCs w:val="20"/>
              </w:rPr>
              <w:fldChar w:fldCharType="separate"/>
            </w:r>
            <w:r w:rsidR="00BE74E3" w:rsidRPr="00BE74E3">
              <w:rPr>
                <w:noProof/>
                <w:sz w:val="20"/>
                <w:szCs w:val="20"/>
              </w:rPr>
              <w:t>(Oxford Archaeology, 2005)</w:t>
            </w:r>
            <w:r w:rsidR="00BE74E3">
              <w:rPr>
                <w:sz w:val="20"/>
                <w:szCs w:val="20"/>
              </w:rPr>
              <w:fldChar w:fldCharType="end"/>
            </w:r>
          </w:p>
        </w:tc>
      </w:tr>
      <w:tr w:rsidR="002038FA" w14:paraId="74280203" w14:textId="77777777" w:rsidTr="0068422C">
        <w:trPr>
          <w:cantSplit/>
        </w:trPr>
        <w:tc>
          <w:tcPr>
            <w:tcW w:w="1196" w:type="dxa"/>
            <w:tcBorders>
              <w:top w:val="single" w:sz="4" w:space="0" w:color="auto"/>
              <w:left w:val="single" w:sz="4" w:space="0" w:color="auto"/>
              <w:bottom w:val="single" w:sz="4" w:space="0" w:color="auto"/>
              <w:right w:val="single" w:sz="4" w:space="0" w:color="auto"/>
            </w:tcBorders>
            <w:hideMark/>
          </w:tcPr>
          <w:p w14:paraId="5A6C4FB7" w14:textId="77777777" w:rsidR="002038FA" w:rsidRPr="0009063F" w:rsidRDefault="002038FA" w:rsidP="0009063F">
            <w:pPr>
              <w:spacing w:line="240" w:lineRule="auto"/>
              <w:jc w:val="center"/>
              <w:rPr>
                <w:sz w:val="20"/>
                <w:szCs w:val="20"/>
              </w:rPr>
            </w:pPr>
            <w:r w:rsidRPr="0009063F">
              <w:rPr>
                <w:sz w:val="20"/>
                <w:szCs w:val="20"/>
              </w:rPr>
              <w:t>2007</w:t>
            </w:r>
          </w:p>
        </w:tc>
        <w:tc>
          <w:tcPr>
            <w:tcW w:w="2264" w:type="dxa"/>
            <w:tcBorders>
              <w:top w:val="single" w:sz="4" w:space="0" w:color="auto"/>
              <w:left w:val="single" w:sz="4" w:space="0" w:color="auto"/>
              <w:bottom w:val="single" w:sz="4" w:space="0" w:color="auto"/>
              <w:right w:val="single" w:sz="4" w:space="0" w:color="auto"/>
            </w:tcBorders>
            <w:hideMark/>
          </w:tcPr>
          <w:p w14:paraId="083B0769" w14:textId="77777777" w:rsidR="002038FA" w:rsidRPr="0009063F" w:rsidRDefault="002038FA" w:rsidP="0009063F">
            <w:pPr>
              <w:spacing w:line="240" w:lineRule="auto"/>
              <w:jc w:val="center"/>
              <w:rPr>
                <w:sz w:val="20"/>
                <w:szCs w:val="20"/>
              </w:rPr>
            </w:pPr>
            <w:r w:rsidRPr="0009063F">
              <w:rPr>
                <w:sz w:val="20"/>
                <w:szCs w:val="20"/>
              </w:rPr>
              <w:t>Cranfield University</w:t>
            </w:r>
          </w:p>
        </w:tc>
        <w:tc>
          <w:tcPr>
            <w:tcW w:w="1636" w:type="dxa"/>
            <w:tcBorders>
              <w:top w:val="single" w:sz="4" w:space="0" w:color="auto"/>
              <w:left w:val="single" w:sz="4" w:space="0" w:color="auto"/>
              <w:bottom w:val="single" w:sz="4" w:space="0" w:color="auto"/>
              <w:right w:val="single" w:sz="4" w:space="0" w:color="auto"/>
            </w:tcBorders>
          </w:tcPr>
          <w:p w14:paraId="5B97F825" w14:textId="1B27B5CB" w:rsidR="002038FA" w:rsidRPr="0009063F" w:rsidRDefault="0009063F" w:rsidP="0009063F">
            <w:pPr>
              <w:spacing w:line="240" w:lineRule="auto"/>
              <w:jc w:val="center"/>
              <w:rPr>
                <w:sz w:val="20"/>
                <w:szCs w:val="20"/>
              </w:rPr>
            </w:pPr>
            <w:r w:rsidRPr="0009063F">
              <w:rPr>
                <w:sz w:val="20"/>
                <w:szCs w:val="20"/>
              </w:rPr>
              <w:t>10</w:t>
            </w:r>
          </w:p>
        </w:tc>
        <w:tc>
          <w:tcPr>
            <w:tcW w:w="3403" w:type="dxa"/>
            <w:tcBorders>
              <w:top w:val="single" w:sz="4" w:space="0" w:color="auto"/>
              <w:left w:val="single" w:sz="4" w:space="0" w:color="auto"/>
              <w:bottom w:val="single" w:sz="4" w:space="0" w:color="auto"/>
              <w:right w:val="single" w:sz="4" w:space="0" w:color="auto"/>
            </w:tcBorders>
            <w:hideMark/>
          </w:tcPr>
          <w:p w14:paraId="70179BB3" w14:textId="6C72D1BB" w:rsidR="002038FA" w:rsidRPr="0009063F" w:rsidRDefault="002038FA" w:rsidP="0009063F">
            <w:pPr>
              <w:spacing w:line="240" w:lineRule="auto"/>
              <w:rPr>
                <w:sz w:val="20"/>
                <w:szCs w:val="20"/>
              </w:rPr>
            </w:pPr>
            <w:r w:rsidRPr="0009063F">
              <w:rPr>
                <w:sz w:val="20"/>
                <w:szCs w:val="20"/>
              </w:rPr>
              <w:t>C.Sinnott</w:t>
            </w:r>
            <w:r w:rsidR="00BE74E3">
              <w:rPr>
                <w:sz w:val="20"/>
                <w:szCs w:val="20"/>
              </w:rPr>
              <w:t xml:space="preserve"> </w:t>
            </w:r>
            <w:r w:rsidR="00BE74E3">
              <w:rPr>
                <w:sz w:val="20"/>
                <w:szCs w:val="20"/>
              </w:rPr>
              <w:fldChar w:fldCharType="begin" w:fldLock="1"/>
            </w:r>
            <w:r w:rsidR="000523F0">
              <w:rPr>
                <w:sz w:val="20"/>
                <w:szCs w:val="20"/>
              </w:rPr>
              <w:instrText>ADDIN CSL_CITATION {"citationItems":[{"id":"ITEM-1","itemData":{"abstract":"The identification of metabolic diseases is a crucial aspect of osteoarchaeological analysis and of paleopathological studies. This study is specifically concerned with the study of scurvy and its bony manifestation. This investigation considers the recognition of the bony lesions of scurvy in adult skeletons that originate from English archaeological contexts dating to the Post Medieval period. In order to identify scorbutic bony lesions, assemblages were analysed that derived from the Georgian period Navy that were known to suffer from endemic scurvy, namely Haslar hospital near Portsmouth and Stonehouse hospital in Plymouth. These assemblages were complemented by two Non-Naval skeletal collections of a broadly contemporaneous time period, one of which was a prison assemblage from Oxford Castle in Oxford and the other was from Darwen, Lancashire and consisted of a Primitive Methodist cemetery. For the purpose of this study, an extensive literature review was carried out and a specially modified scurvy recording form was created. In total three hundred and fifty-eight skeletons were analysed using the scurvy recording form on which a total of twenty-one potential scorbutic indicators were scored. The data was then subject to statistical analysis and a set of primary and secondary scorbutic indicators was established. The primary scorbutic lesions were femur, sphenoid, posterior maxilla, scapula, endocranial and mandible. Nine secondary lesions were also established and these were lesions of the foot, humerus, ulna, radius, hand, clavicle, innominate, fibula and the ectocranial surface of the skull. In total, 66.7% of the Haslar assemblage was found to have suffered from scurvy, followed by Plymouth with 20.6%, Darwen with 16.4% and Oxford Castle with 7.9%. It was found that scurvy could be identified in adult skeletal material through the recognition of a number of lesions that could not be attributed to any other disease process. The results indicated that scurvy was present in all of the skeletal collections studied but was more common in the Naval assemblages. This is an important development in the detection of scurvy in the archaeological record and is crucial in the reconstruction of past diets and metabolic disease patterns","author":[{"dropping-particle":"","family":"Sinnott","given":"Catherine Agnes","non-dropping-particle":"","parse-names":false,"suffix":""}],"id":"ITEM-1","issued":{"date-parts":[["2013"]]},"publisher":"Cranfield University Unpublished PhD Thesis","title":"A Bioarchaeological and Historical Analysis of Scurvy in Eighteenth and Nineteenth Century England","type":"thesis"},"uris":["http://www.mendeley.com/documents/?uuid=3645a810-2b51-4b62-951c-bf96ae08e66b"]}],"mendeley":{"formattedCitation":"(Sinnott, 2013)","plainTextFormattedCitation":"(Sinnott, 2013)","previouslyFormattedCitation":"(Sinnott, 2013)"},"properties":{"noteIndex":0},"schema":"https://github.com/citation-style-language/schema/raw/master/csl-citation.json"}</w:instrText>
            </w:r>
            <w:r w:rsidR="00BE74E3">
              <w:rPr>
                <w:sz w:val="20"/>
                <w:szCs w:val="20"/>
              </w:rPr>
              <w:fldChar w:fldCharType="separate"/>
            </w:r>
            <w:r w:rsidR="00BE74E3" w:rsidRPr="00BE74E3">
              <w:rPr>
                <w:noProof/>
                <w:sz w:val="20"/>
                <w:szCs w:val="20"/>
              </w:rPr>
              <w:t>(Sinnott, 2013)</w:t>
            </w:r>
            <w:r w:rsidR="00BE74E3">
              <w:rPr>
                <w:sz w:val="20"/>
                <w:szCs w:val="20"/>
              </w:rPr>
              <w:fldChar w:fldCharType="end"/>
            </w:r>
          </w:p>
          <w:p w14:paraId="54BD1052" w14:textId="09F3C6F3" w:rsidR="000C4719" w:rsidRPr="0009063F" w:rsidRDefault="002038FA" w:rsidP="0009063F">
            <w:pPr>
              <w:spacing w:line="240" w:lineRule="auto"/>
              <w:rPr>
                <w:sz w:val="20"/>
                <w:szCs w:val="20"/>
              </w:rPr>
            </w:pPr>
            <w:r w:rsidRPr="0009063F">
              <w:rPr>
                <w:sz w:val="20"/>
                <w:szCs w:val="20"/>
              </w:rPr>
              <w:t>C. Boston</w:t>
            </w:r>
            <w:r w:rsidR="00BE74E3">
              <w:rPr>
                <w:sz w:val="20"/>
                <w:szCs w:val="20"/>
              </w:rPr>
              <w:t xml:space="preserve"> </w:t>
            </w:r>
            <w:r w:rsidR="00BE74E3">
              <w:rPr>
                <w:sz w:val="20"/>
                <w:szCs w:val="20"/>
              </w:rPr>
              <w:fldChar w:fldCharType="begin" w:fldLock="1"/>
            </w:r>
            <w:r w:rsidR="00171E0D">
              <w:rPr>
                <w:sz w:val="20"/>
                <w:szCs w:val="20"/>
              </w:rPr>
              <w:instrText>ADDIN CSL_CITATION {"citationItems":[{"id":"ITEM-1","itemData":{"author":[{"dropping-particle":"","family":"Boston","given":"Ceridwen","non-dropping-particle":"","parse-names":false,"suffix":""}],"id":"ITEM-1","issued":{"date-parts":[["2014"]]},"publisher":"University of Oxford Unpublished PhD Thesis","title":"The Value of Osteology in an Historical Context : A Comparison of Osteological and Historical Evidence for Trauma in the Late 18th- to Early 19th Eentury British Royal Navy","type":"thesis"},"uris":["http://www.mendeley.com/documents/?uuid=ca885d17-0703-4c25-8586-032448debb1d"]}],"mendeley":{"formattedCitation":"(Boston, 2014)","plainTextFormattedCitation":"(Boston, 2014)","previouslyFormattedCitation":"(Boston, 2014)"},"properties":{"noteIndex":0},"schema":"https://github.com/citation-style-language/schema/raw/master/csl-citation.json"}</w:instrText>
            </w:r>
            <w:r w:rsidR="00BE74E3">
              <w:rPr>
                <w:sz w:val="20"/>
                <w:szCs w:val="20"/>
              </w:rPr>
              <w:fldChar w:fldCharType="separate"/>
            </w:r>
            <w:r w:rsidR="007D1EBF" w:rsidRPr="007D1EBF">
              <w:rPr>
                <w:noProof/>
                <w:sz w:val="20"/>
                <w:szCs w:val="20"/>
              </w:rPr>
              <w:t>(Boston, 2014)</w:t>
            </w:r>
            <w:r w:rsidR="00BE74E3">
              <w:rPr>
                <w:sz w:val="20"/>
                <w:szCs w:val="20"/>
              </w:rPr>
              <w:fldChar w:fldCharType="end"/>
            </w:r>
          </w:p>
        </w:tc>
      </w:tr>
      <w:tr w:rsidR="002038FA" w14:paraId="35236F5D" w14:textId="77777777" w:rsidTr="0068422C">
        <w:trPr>
          <w:cantSplit/>
        </w:trPr>
        <w:tc>
          <w:tcPr>
            <w:tcW w:w="1196" w:type="dxa"/>
            <w:tcBorders>
              <w:top w:val="single" w:sz="4" w:space="0" w:color="auto"/>
              <w:left w:val="single" w:sz="4" w:space="0" w:color="auto"/>
              <w:bottom w:val="single" w:sz="4" w:space="0" w:color="auto"/>
              <w:right w:val="single" w:sz="4" w:space="0" w:color="auto"/>
            </w:tcBorders>
            <w:hideMark/>
          </w:tcPr>
          <w:p w14:paraId="3DE22054" w14:textId="77777777" w:rsidR="002038FA" w:rsidRPr="0009063F" w:rsidRDefault="002038FA" w:rsidP="0009063F">
            <w:pPr>
              <w:spacing w:line="240" w:lineRule="auto"/>
              <w:jc w:val="center"/>
              <w:rPr>
                <w:sz w:val="20"/>
                <w:szCs w:val="20"/>
              </w:rPr>
            </w:pPr>
            <w:r w:rsidRPr="0009063F">
              <w:rPr>
                <w:sz w:val="20"/>
                <w:szCs w:val="20"/>
              </w:rPr>
              <w:t>2008</w:t>
            </w:r>
          </w:p>
        </w:tc>
        <w:tc>
          <w:tcPr>
            <w:tcW w:w="2264" w:type="dxa"/>
            <w:tcBorders>
              <w:top w:val="single" w:sz="4" w:space="0" w:color="auto"/>
              <w:left w:val="single" w:sz="4" w:space="0" w:color="auto"/>
              <w:bottom w:val="single" w:sz="4" w:space="0" w:color="auto"/>
              <w:right w:val="single" w:sz="4" w:space="0" w:color="auto"/>
            </w:tcBorders>
            <w:hideMark/>
          </w:tcPr>
          <w:p w14:paraId="26FF1E71" w14:textId="77777777" w:rsidR="002038FA" w:rsidRPr="0009063F" w:rsidRDefault="002038FA" w:rsidP="0009063F">
            <w:pPr>
              <w:spacing w:line="240" w:lineRule="auto"/>
              <w:jc w:val="center"/>
              <w:rPr>
                <w:sz w:val="20"/>
                <w:szCs w:val="20"/>
              </w:rPr>
            </w:pPr>
            <w:r w:rsidRPr="0009063F">
              <w:rPr>
                <w:sz w:val="20"/>
                <w:szCs w:val="20"/>
              </w:rPr>
              <w:t>Cranfield University</w:t>
            </w:r>
          </w:p>
        </w:tc>
        <w:tc>
          <w:tcPr>
            <w:tcW w:w="1636" w:type="dxa"/>
            <w:tcBorders>
              <w:top w:val="single" w:sz="4" w:space="0" w:color="auto"/>
              <w:left w:val="single" w:sz="4" w:space="0" w:color="auto"/>
              <w:bottom w:val="single" w:sz="4" w:space="0" w:color="auto"/>
              <w:right w:val="single" w:sz="4" w:space="0" w:color="auto"/>
            </w:tcBorders>
          </w:tcPr>
          <w:p w14:paraId="243FAC6B" w14:textId="0F894C7A" w:rsidR="002038FA" w:rsidRPr="0009063F" w:rsidRDefault="0009063F" w:rsidP="0009063F">
            <w:pPr>
              <w:spacing w:line="240" w:lineRule="auto"/>
              <w:jc w:val="center"/>
              <w:rPr>
                <w:sz w:val="20"/>
                <w:szCs w:val="20"/>
              </w:rPr>
            </w:pPr>
            <w:r w:rsidRPr="0009063F">
              <w:rPr>
                <w:sz w:val="20"/>
                <w:szCs w:val="20"/>
              </w:rPr>
              <w:t>14</w:t>
            </w:r>
          </w:p>
        </w:tc>
        <w:tc>
          <w:tcPr>
            <w:tcW w:w="3403" w:type="dxa"/>
            <w:tcBorders>
              <w:top w:val="single" w:sz="4" w:space="0" w:color="auto"/>
              <w:left w:val="single" w:sz="4" w:space="0" w:color="auto"/>
              <w:bottom w:val="single" w:sz="4" w:space="0" w:color="auto"/>
              <w:right w:val="single" w:sz="4" w:space="0" w:color="auto"/>
            </w:tcBorders>
            <w:hideMark/>
          </w:tcPr>
          <w:p w14:paraId="39C656C5" w14:textId="2FBC129E" w:rsidR="002038FA" w:rsidRPr="0009063F" w:rsidRDefault="002038FA" w:rsidP="0009063F">
            <w:pPr>
              <w:spacing w:line="240" w:lineRule="auto"/>
              <w:rPr>
                <w:sz w:val="20"/>
                <w:szCs w:val="20"/>
              </w:rPr>
            </w:pPr>
            <w:r w:rsidRPr="0009063F">
              <w:rPr>
                <w:sz w:val="20"/>
                <w:szCs w:val="20"/>
              </w:rPr>
              <w:t>C.Sinnot</w:t>
            </w:r>
            <w:r w:rsidR="00705D90" w:rsidRPr="0009063F">
              <w:rPr>
                <w:sz w:val="20"/>
                <w:szCs w:val="20"/>
              </w:rPr>
              <w:t>t</w:t>
            </w:r>
          </w:p>
          <w:p w14:paraId="08FB8B80" w14:textId="0831BAEE" w:rsidR="002038FA" w:rsidRPr="0009063F" w:rsidRDefault="002038FA" w:rsidP="0009063F">
            <w:pPr>
              <w:spacing w:line="240" w:lineRule="auto"/>
              <w:rPr>
                <w:sz w:val="20"/>
                <w:szCs w:val="20"/>
              </w:rPr>
            </w:pPr>
            <w:r w:rsidRPr="0009063F">
              <w:rPr>
                <w:sz w:val="20"/>
                <w:szCs w:val="20"/>
              </w:rPr>
              <w:t>C. Boston</w:t>
            </w:r>
          </w:p>
        </w:tc>
      </w:tr>
      <w:tr w:rsidR="002038FA" w14:paraId="0484BE52" w14:textId="77777777" w:rsidTr="0068422C">
        <w:trPr>
          <w:cantSplit/>
        </w:trPr>
        <w:tc>
          <w:tcPr>
            <w:tcW w:w="1196" w:type="dxa"/>
            <w:tcBorders>
              <w:top w:val="single" w:sz="4" w:space="0" w:color="auto"/>
              <w:left w:val="single" w:sz="4" w:space="0" w:color="auto"/>
              <w:bottom w:val="single" w:sz="4" w:space="0" w:color="auto"/>
              <w:right w:val="single" w:sz="4" w:space="0" w:color="auto"/>
            </w:tcBorders>
            <w:hideMark/>
          </w:tcPr>
          <w:p w14:paraId="2B740FAA" w14:textId="77777777" w:rsidR="002038FA" w:rsidRPr="0009063F" w:rsidRDefault="002038FA" w:rsidP="0009063F">
            <w:pPr>
              <w:spacing w:line="240" w:lineRule="auto"/>
              <w:jc w:val="center"/>
              <w:rPr>
                <w:sz w:val="20"/>
                <w:szCs w:val="20"/>
              </w:rPr>
            </w:pPr>
            <w:r w:rsidRPr="0009063F">
              <w:rPr>
                <w:sz w:val="20"/>
                <w:szCs w:val="20"/>
              </w:rPr>
              <w:t>2009</w:t>
            </w:r>
          </w:p>
        </w:tc>
        <w:tc>
          <w:tcPr>
            <w:tcW w:w="2264" w:type="dxa"/>
            <w:tcBorders>
              <w:top w:val="single" w:sz="4" w:space="0" w:color="auto"/>
              <w:left w:val="single" w:sz="4" w:space="0" w:color="auto"/>
              <w:bottom w:val="single" w:sz="4" w:space="0" w:color="auto"/>
              <w:right w:val="single" w:sz="4" w:space="0" w:color="auto"/>
            </w:tcBorders>
            <w:hideMark/>
          </w:tcPr>
          <w:p w14:paraId="1E89AE2C" w14:textId="77777777" w:rsidR="002038FA" w:rsidRPr="0009063F" w:rsidRDefault="002038FA" w:rsidP="0009063F">
            <w:pPr>
              <w:spacing w:line="240" w:lineRule="auto"/>
              <w:jc w:val="center"/>
              <w:rPr>
                <w:sz w:val="20"/>
                <w:szCs w:val="20"/>
              </w:rPr>
            </w:pPr>
            <w:r w:rsidRPr="0009063F">
              <w:rPr>
                <w:sz w:val="20"/>
                <w:szCs w:val="20"/>
              </w:rPr>
              <w:t>Cranfield University</w:t>
            </w:r>
          </w:p>
        </w:tc>
        <w:tc>
          <w:tcPr>
            <w:tcW w:w="1636" w:type="dxa"/>
            <w:tcBorders>
              <w:top w:val="single" w:sz="4" w:space="0" w:color="auto"/>
              <w:left w:val="single" w:sz="4" w:space="0" w:color="auto"/>
              <w:bottom w:val="single" w:sz="4" w:space="0" w:color="auto"/>
              <w:right w:val="single" w:sz="4" w:space="0" w:color="auto"/>
            </w:tcBorders>
          </w:tcPr>
          <w:p w14:paraId="22EB976B" w14:textId="514CADA7" w:rsidR="002038FA" w:rsidRPr="0009063F" w:rsidRDefault="0009063F" w:rsidP="0009063F">
            <w:pPr>
              <w:spacing w:line="240" w:lineRule="auto"/>
              <w:jc w:val="center"/>
              <w:rPr>
                <w:sz w:val="20"/>
                <w:szCs w:val="20"/>
              </w:rPr>
            </w:pPr>
            <w:r w:rsidRPr="0009063F">
              <w:rPr>
                <w:sz w:val="20"/>
                <w:szCs w:val="20"/>
              </w:rPr>
              <w:t>16</w:t>
            </w:r>
          </w:p>
        </w:tc>
        <w:tc>
          <w:tcPr>
            <w:tcW w:w="3403" w:type="dxa"/>
            <w:tcBorders>
              <w:top w:val="single" w:sz="4" w:space="0" w:color="auto"/>
              <w:left w:val="single" w:sz="4" w:space="0" w:color="auto"/>
              <w:bottom w:val="single" w:sz="4" w:space="0" w:color="auto"/>
              <w:right w:val="single" w:sz="4" w:space="0" w:color="auto"/>
            </w:tcBorders>
            <w:hideMark/>
          </w:tcPr>
          <w:p w14:paraId="431C97A6" w14:textId="39B2F3FB" w:rsidR="002038FA" w:rsidRPr="0009063F" w:rsidRDefault="002038FA" w:rsidP="0009063F">
            <w:pPr>
              <w:spacing w:line="240" w:lineRule="auto"/>
              <w:rPr>
                <w:sz w:val="20"/>
                <w:szCs w:val="20"/>
              </w:rPr>
            </w:pPr>
            <w:r w:rsidRPr="0009063F">
              <w:rPr>
                <w:sz w:val="20"/>
                <w:szCs w:val="20"/>
              </w:rPr>
              <w:t xml:space="preserve">C.Sinnott </w:t>
            </w:r>
          </w:p>
          <w:p w14:paraId="3AF2827D" w14:textId="1B277C88" w:rsidR="002038FA" w:rsidRPr="0009063F" w:rsidRDefault="002038FA" w:rsidP="0009063F">
            <w:pPr>
              <w:spacing w:line="240" w:lineRule="auto"/>
              <w:rPr>
                <w:sz w:val="20"/>
                <w:szCs w:val="20"/>
              </w:rPr>
            </w:pPr>
            <w:r w:rsidRPr="0009063F">
              <w:rPr>
                <w:sz w:val="20"/>
                <w:szCs w:val="20"/>
              </w:rPr>
              <w:t>C. Boston</w:t>
            </w:r>
          </w:p>
        </w:tc>
      </w:tr>
      <w:tr w:rsidR="002038FA" w14:paraId="7AB05CD4" w14:textId="77777777" w:rsidTr="0068422C">
        <w:trPr>
          <w:cantSplit/>
        </w:trPr>
        <w:tc>
          <w:tcPr>
            <w:tcW w:w="1196" w:type="dxa"/>
            <w:tcBorders>
              <w:top w:val="single" w:sz="4" w:space="0" w:color="auto"/>
              <w:left w:val="single" w:sz="4" w:space="0" w:color="auto"/>
              <w:bottom w:val="single" w:sz="4" w:space="0" w:color="auto"/>
              <w:right w:val="single" w:sz="4" w:space="0" w:color="auto"/>
            </w:tcBorders>
            <w:hideMark/>
          </w:tcPr>
          <w:p w14:paraId="7385F926" w14:textId="77777777" w:rsidR="002038FA" w:rsidRPr="0009063F" w:rsidRDefault="002038FA" w:rsidP="0009063F">
            <w:pPr>
              <w:spacing w:line="240" w:lineRule="auto"/>
              <w:jc w:val="center"/>
              <w:rPr>
                <w:sz w:val="20"/>
                <w:szCs w:val="20"/>
              </w:rPr>
            </w:pPr>
            <w:r w:rsidRPr="0009063F">
              <w:rPr>
                <w:sz w:val="20"/>
                <w:szCs w:val="20"/>
              </w:rPr>
              <w:t>2010</w:t>
            </w:r>
          </w:p>
        </w:tc>
        <w:tc>
          <w:tcPr>
            <w:tcW w:w="2264" w:type="dxa"/>
            <w:tcBorders>
              <w:top w:val="single" w:sz="4" w:space="0" w:color="auto"/>
              <w:left w:val="single" w:sz="4" w:space="0" w:color="auto"/>
              <w:bottom w:val="single" w:sz="4" w:space="0" w:color="auto"/>
              <w:right w:val="single" w:sz="4" w:space="0" w:color="auto"/>
            </w:tcBorders>
            <w:hideMark/>
          </w:tcPr>
          <w:p w14:paraId="75B40AD5" w14:textId="77777777" w:rsidR="002038FA" w:rsidRPr="0009063F" w:rsidRDefault="002038FA" w:rsidP="0009063F">
            <w:pPr>
              <w:spacing w:line="240" w:lineRule="auto"/>
              <w:jc w:val="center"/>
              <w:rPr>
                <w:sz w:val="20"/>
                <w:szCs w:val="20"/>
              </w:rPr>
            </w:pPr>
            <w:r w:rsidRPr="0009063F">
              <w:rPr>
                <w:sz w:val="20"/>
                <w:szCs w:val="20"/>
              </w:rPr>
              <w:t>Cranfield University</w:t>
            </w:r>
          </w:p>
        </w:tc>
        <w:tc>
          <w:tcPr>
            <w:tcW w:w="1636" w:type="dxa"/>
            <w:tcBorders>
              <w:top w:val="single" w:sz="4" w:space="0" w:color="auto"/>
              <w:left w:val="single" w:sz="4" w:space="0" w:color="auto"/>
              <w:bottom w:val="single" w:sz="4" w:space="0" w:color="auto"/>
              <w:right w:val="single" w:sz="4" w:space="0" w:color="auto"/>
            </w:tcBorders>
          </w:tcPr>
          <w:p w14:paraId="17107A1A" w14:textId="1D068B45" w:rsidR="002038FA" w:rsidRPr="0009063F" w:rsidRDefault="0009063F" w:rsidP="0009063F">
            <w:pPr>
              <w:spacing w:line="240" w:lineRule="auto"/>
              <w:jc w:val="center"/>
              <w:rPr>
                <w:sz w:val="20"/>
                <w:szCs w:val="20"/>
              </w:rPr>
            </w:pPr>
            <w:r w:rsidRPr="0009063F">
              <w:rPr>
                <w:sz w:val="20"/>
                <w:szCs w:val="20"/>
              </w:rPr>
              <w:t>18</w:t>
            </w:r>
          </w:p>
        </w:tc>
        <w:tc>
          <w:tcPr>
            <w:tcW w:w="3403" w:type="dxa"/>
            <w:tcBorders>
              <w:top w:val="single" w:sz="4" w:space="0" w:color="auto"/>
              <w:left w:val="single" w:sz="4" w:space="0" w:color="auto"/>
              <w:bottom w:val="single" w:sz="4" w:space="0" w:color="auto"/>
              <w:right w:val="single" w:sz="4" w:space="0" w:color="auto"/>
            </w:tcBorders>
            <w:hideMark/>
          </w:tcPr>
          <w:p w14:paraId="6E29007F" w14:textId="5366CAD6" w:rsidR="002038FA" w:rsidRPr="0009063F" w:rsidRDefault="002038FA" w:rsidP="0009063F">
            <w:pPr>
              <w:spacing w:line="240" w:lineRule="auto"/>
              <w:rPr>
                <w:sz w:val="20"/>
                <w:szCs w:val="20"/>
              </w:rPr>
            </w:pPr>
            <w:r w:rsidRPr="0009063F">
              <w:rPr>
                <w:sz w:val="20"/>
                <w:szCs w:val="20"/>
              </w:rPr>
              <w:t>C.Sinnott</w:t>
            </w:r>
          </w:p>
          <w:p w14:paraId="36050C29" w14:textId="46CE6257" w:rsidR="002038FA" w:rsidRPr="0009063F" w:rsidRDefault="002038FA" w:rsidP="0009063F">
            <w:pPr>
              <w:spacing w:line="240" w:lineRule="auto"/>
              <w:rPr>
                <w:sz w:val="20"/>
                <w:szCs w:val="20"/>
              </w:rPr>
            </w:pPr>
            <w:r w:rsidRPr="0009063F">
              <w:rPr>
                <w:sz w:val="20"/>
                <w:szCs w:val="20"/>
              </w:rPr>
              <w:t>C. Bosto</w:t>
            </w:r>
            <w:r w:rsidR="00705D90" w:rsidRPr="0009063F">
              <w:rPr>
                <w:sz w:val="20"/>
                <w:szCs w:val="20"/>
              </w:rPr>
              <w:t>n</w:t>
            </w:r>
          </w:p>
        </w:tc>
      </w:tr>
      <w:tr w:rsidR="002038FA" w14:paraId="67FA3789" w14:textId="77777777" w:rsidTr="0068422C">
        <w:trPr>
          <w:cantSplit/>
        </w:trPr>
        <w:tc>
          <w:tcPr>
            <w:tcW w:w="1196" w:type="dxa"/>
            <w:tcBorders>
              <w:top w:val="single" w:sz="4" w:space="0" w:color="auto"/>
              <w:left w:val="single" w:sz="4" w:space="0" w:color="auto"/>
              <w:bottom w:val="single" w:sz="4" w:space="0" w:color="auto"/>
              <w:right w:val="single" w:sz="4" w:space="0" w:color="auto"/>
            </w:tcBorders>
            <w:hideMark/>
          </w:tcPr>
          <w:p w14:paraId="5AE62C59" w14:textId="77777777" w:rsidR="002038FA" w:rsidRPr="0009063F" w:rsidRDefault="002038FA" w:rsidP="0009063F">
            <w:pPr>
              <w:spacing w:line="240" w:lineRule="auto"/>
              <w:jc w:val="center"/>
              <w:rPr>
                <w:sz w:val="20"/>
                <w:szCs w:val="20"/>
              </w:rPr>
            </w:pPr>
            <w:r w:rsidRPr="0009063F">
              <w:rPr>
                <w:sz w:val="20"/>
                <w:szCs w:val="20"/>
              </w:rPr>
              <w:t>2013</w:t>
            </w:r>
          </w:p>
        </w:tc>
        <w:tc>
          <w:tcPr>
            <w:tcW w:w="2264" w:type="dxa"/>
            <w:tcBorders>
              <w:top w:val="single" w:sz="4" w:space="0" w:color="auto"/>
              <w:left w:val="single" w:sz="4" w:space="0" w:color="auto"/>
              <w:bottom w:val="single" w:sz="4" w:space="0" w:color="auto"/>
              <w:right w:val="single" w:sz="4" w:space="0" w:color="auto"/>
            </w:tcBorders>
            <w:hideMark/>
          </w:tcPr>
          <w:p w14:paraId="4B402B92" w14:textId="77777777" w:rsidR="002038FA" w:rsidRPr="0009063F" w:rsidRDefault="002038FA" w:rsidP="0009063F">
            <w:pPr>
              <w:spacing w:line="240" w:lineRule="auto"/>
              <w:jc w:val="center"/>
              <w:rPr>
                <w:sz w:val="20"/>
                <w:szCs w:val="20"/>
              </w:rPr>
            </w:pPr>
            <w:r w:rsidRPr="0009063F">
              <w:rPr>
                <w:sz w:val="20"/>
                <w:szCs w:val="20"/>
              </w:rPr>
              <w:t>Cranfield University</w:t>
            </w:r>
          </w:p>
        </w:tc>
        <w:tc>
          <w:tcPr>
            <w:tcW w:w="1636" w:type="dxa"/>
            <w:tcBorders>
              <w:top w:val="single" w:sz="4" w:space="0" w:color="auto"/>
              <w:left w:val="single" w:sz="4" w:space="0" w:color="auto"/>
              <w:bottom w:val="single" w:sz="4" w:space="0" w:color="auto"/>
              <w:right w:val="single" w:sz="4" w:space="0" w:color="auto"/>
            </w:tcBorders>
          </w:tcPr>
          <w:p w14:paraId="77D466B0" w14:textId="32D53EA0" w:rsidR="002038FA" w:rsidRPr="0009063F" w:rsidRDefault="0009063F" w:rsidP="0009063F">
            <w:pPr>
              <w:spacing w:line="240" w:lineRule="auto"/>
              <w:jc w:val="center"/>
              <w:rPr>
                <w:sz w:val="20"/>
                <w:szCs w:val="20"/>
              </w:rPr>
            </w:pPr>
            <w:r w:rsidRPr="0009063F">
              <w:rPr>
                <w:sz w:val="20"/>
                <w:szCs w:val="20"/>
              </w:rPr>
              <w:t>11</w:t>
            </w:r>
          </w:p>
        </w:tc>
        <w:tc>
          <w:tcPr>
            <w:tcW w:w="3403" w:type="dxa"/>
            <w:tcBorders>
              <w:top w:val="single" w:sz="4" w:space="0" w:color="auto"/>
              <w:left w:val="single" w:sz="4" w:space="0" w:color="auto"/>
              <w:bottom w:val="single" w:sz="4" w:space="0" w:color="auto"/>
              <w:right w:val="single" w:sz="4" w:space="0" w:color="auto"/>
            </w:tcBorders>
            <w:hideMark/>
          </w:tcPr>
          <w:p w14:paraId="2A74684C" w14:textId="0C8C5A15" w:rsidR="002038FA" w:rsidRPr="0009063F" w:rsidRDefault="002038FA" w:rsidP="0009063F">
            <w:pPr>
              <w:spacing w:line="240" w:lineRule="auto"/>
              <w:rPr>
                <w:sz w:val="20"/>
                <w:szCs w:val="20"/>
              </w:rPr>
            </w:pPr>
            <w:r w:rsidRPr="0009063F">
              <w:rPr>
                <w:sz w:val="20"/>
                <w:szCs w:val="20"/>
              </w:rPr>
              <w:t>C.Sinnott</w:t>
            </w:r>
          </w:p>
          <w:p w14:paraId="4ED1F6E9" w14:textId="6C061929" w:rsidR="002038FA" w:rsidRPr="0009063F" w:rsidRDefault="002038FA" w:rsidP="0009063F">
            <w:pPr>
              <w:spacing w:line="240" w:lineRule="auto"/>
              <w:rPr>
                <w:sz w:val="20"/>
                <w:szCs w:val="20"/>
              </w:rPr>
            </w:pPr>
            <w:r w:rsidRPr="0009063F">
              <w:rPr>
                <w:sz w:val="20"/>
                <w:szCs w:val="20"/>
              </w:rPr>
              <w:t>C.Gilbert</w:t>
            </w:r>
          </w:p>
        </w:tc>
      </w:tr>
      <w:tr w:rsidR="002038FA" w14:paraId="1E87519A" w14:textId="77777777" w:rsidTr="0068422C">
        <w:trPr>
          <w:cantSplit/>
        </w:trPr>
        <w:tc>
          <w:tcPr>
            <w:tcW w:w="1196" w:type="dxa"/>
            <w:tcBorders>
              <w:top w:val="single" w:sz="4" w:space="0" w:color="auto"/>
              <w:left w:val="single" w:sz="4" w:space="0" w:color="auto"/>
              <w:bottom w:val="single" w:sz="4" w:space="0" w:color="auto"/>
              <w:right w:val="single" w:sz="4" w:space="0" w:color="auto"/>
            </w:tcBorders>
            <w:hideMark/>
          </w:tcPr>
          <w:p w14:paraId="05317C62" w14:textId="77777777" w:rsidR="002038FA" w:rsidRPr="0009063F" w:rsidRDefault="002038FA" w:rsidP="0009063F">
            <w:pPr>
              <w:spacing w:line="240" w:lineRule="auto"/>
              <w:jc w:val="center"/>
              <w:rPr>
                <w:sz w:val="20"/>
                <w:szCs w:val="20"/>
              </w:rPr>
            </w:pPr>
            <w:r w:rsidRPr="0009063F">
              <w:rPr>
                <w:sz w:val="20"/>
                <w:szCs w:val="20"/>
              </w:rPr>
              <w:t>2016</w:t>
            </w:r>
          </w:p>
        </w:tc>
        <w:tc>
          <w:tcPr>
            <w:tcW w:w="2264" w:type="dxa"/>
            <w:tcBorders>
              <w:top w:val="single" w:sz="4" w:space="0" w:color="auto"/>
              <w:left w:val="single" w:sz="4" w:space="0" w:color="auto"/>
              <w:bottom w:val="single" w:sz="4" w:space="0" w:color="auto"/>
              <w:right w:val="single" w:sz="4" w:space="0" w:color="auto"/>
            </w:tcBorders>
            <w:hideMark/>
          </w:tcPr>
          <w:p w14:paraId="567D6782" w14:textId="77777777" w:rsidR="002038FA" w:rsidRPr="0009063F" w:rsidRDefault="002038FA" w:rsidP="0009063F">
            <w:pPr>
              <w:spacing w:line="240" w:lineRule="auto"/>
              <w:jc w:val="center"/>
              <w:rPr>
                <w:sz w:val="20"/>
                <w:szCs w:val="20"/>
              </w:rPr>
            </w:pPr>
            <w:r w:rsidRPr="0009063F">
              <w:rPr>
                <w:sz w:val="20"/>
                <w:szCs w:val="20"/>
              </w:rPr>
              <w:t>Cranfield University</w:t>
            </w:r>
          </w:p>
        </w:tc>
        <w:tc>
          <w:tcPr>
            <w:tcW w:w="1636" w:type="dxa"/>
            <w:tcBorders>
              <w:top w:val="single" w:sz="4" w:space="0" w:color="auto"/>
              <w:left w:val="single" w:sz="4" w:space="0" w:color="auto"/>
              <w:bottom w:val="single" w:sz="4" w:space="0" w:color="auto"/>
              <w:right w:val="single" w:sz="4" w:space="0" w:color="auto"/>
            </w:tcBorders>
            <w:hideMark/>
          </w:tcPr>
          <w:p w14:paraId="23F8D100" w14:textId="77777777" w:rsidR="002038FA" w:rsidRPr="0009063F" w:rsidRDefault="002038FA" w:rsidP="0009063F">
            <w:pPr>
              <w:spacing w:line="240" w:lineRule="auto"/>
              <w:jc w:val="center"/>
              <w:rPr>
                <w:sz w:val="20"/>
                <w:szCs w:val="20"/>
              </w:rPr>
            </w:pPr>
            <w:r w:rsidRPr="0009063F">
              <w:rPr>
                <w:sz w:val="20"/>
                <w:szCs w:val="20"/>
              </w:rPr>
              <w:t>4</w:t>
            </w:r>
          </w:p>
        </w:tc>
        <w:tc>
          <w:tcPr>
            <w:tcW w:w="3403" w:type="dxa"/>
            <w:tcBorders>
              <w:top w:val="single" w:sz="4" w:space="0" w:color="auto"/>
              <w:left w:val="single" w:sz="4" w:space="0" w:color="auto"/>
              <w:bottom w:val="single" w:sz="4" w:space="0" w:color="auto"/>
              <w:right w:val="single" w:sz="4" w:space="0" w:color="auto"/>
            </w:tcBorders>
            <w:hideMark/>
          </w:tcPr>
          <w:p w14:paraId="1B76C09F" w14:textId="77777777" w:rsidR="002038FA" w:rsidRPr="0009063F" w:rsidRDefault="002038FA" w:rsidP="0009063F">
            <w:pPr>
              <w:spacing w:line="240" w:lineRule="auto"/>
              <w:rPr>
                <w:sz w:val="20"/>
                <w:szCs w:val="20"/>
              </w:rPr>
            </w:pPr>
            <w:r w:rsidRPr="0009063F">
              <w:rPr>
                <w:sz w:val="20"/>
                <w:szCs w:val="20"/>
              </w:rPr>
              <w:t>C. Willis</w:t>
            </w:r>
          </w:p>
          <w:p w14:paraId="35C86283" w14:textId="77777777" w:rsidR="002038FA" w:rsidRPr="0009063F" w:rsidRDefault="002038FA" w:rsidP="0009063F">
            <w:pPr>
              <w:spacing w:line="240" w:lineRule="auto"/>
              <w:rPr>
                <w:sz w:val="20"/>
                <w:szCs w:val="20"/>
              </w:rPr>
            </w:pPr>
            <w:r w:rsidRPr="0009063F">
              <w:rPr>
                <w:sz w:val="20"/>
                <w:szCs w:val="20"/>
              </w:rPr>
              <w:t>E. Saunders</w:t>
            </w:r>
          </w:p>
          <w:p w14:paraId="637811C1" w14:textId="77777777" w:rsidR="002038FA" w:rsidRPr="0009063F" w:rsidRDefault="002038FA" w:rsidP="0009063F">
            <w:pPr>
              <w:spacing w:line="240" w:lineRule="auto"/>
              <w:rPr>
                <w:sz w:val="20"/>
                <w:szCs w:val="20"/>
              </w:rPr>
            </w:pPr>
            <w:r w:rsidRPr="0009063F">
              <w:rPr>
                <w:sz w:val="20"/>
                <w:szCs w:val="20"/>
              </w:rPr>
              <w:t>H. McGivern</w:t>
            </w:r>
          </w:p>
          <w:p w14:paraId="104E14F9" w14:textId="7291208C" w:rsidR="00705D90" w:rsidRPr="0009063F" w:rsidRDefault="002038FA" w:rsidP="0009063F">
            <w:pPr>
              <w:spacing w:line="240" w:lineRule="auto"/>
              <w:rPr>
                <w:sz w:val="20"/>
                <w:szCs w:val="20"/>
              </w:rPr>
            </w:pPr>
            <w:r w:rsidRPr="0009063F">
              <w:rPr>
                <w:sz w:val="20"/>
                <w:szCs w:val="20"/>
              </w:rPr>
              <w:t>N. Marquez-Grant</w:t>
            </w:r>
          </w:p>
        </w:tc>
      </w:tr>
      <w:tr w:rsidR="002038FA" w14:paraId="0866C833" w14:textId="77777777" w:rsidTr="0068422C">
        <w:trPr>
          <w:cantSplit/>
        </w:trPr>
        <w:tc>
          <w:tcPr>
            <w:tcW w:w="1196" w:type="dxa"/>
            <w:tcBorders>
              <w:top w:val="single" w:sz="4" w:space="0" w:color="auto"/>
              <w:left w:val="single" w:sz="4" w:space="0" w:color="auto"/>
              <w:bottom w:val="single" w:sz="4" w:space="0" w:color="auto"/>
              <w:right w:val="single" w:sz="4" w:space="0" w:color="auto"/>
            </w:tcBorders>
            <w:hideMark/>
          </w:tcPr>
          <w:p w14:paraId="48523CD0" w14:textId="77777777" w:rsidR="002038FA" w:rsidRPr="0009063F" w:rsidRDefault="002038FA" w:rsidP="0009063F">
            <w:pPr>
              <w:spacing w:line="240" w:lineRule="auto"/>
              <w:jc w:val="center"/>
              <w:rPr>
                <w:sz w:val="20"/>
                <w:szCs w:val="20"/>
              </w:rPr>
            </w:pPr>
            <w:r w:rsidRPr="0009063F">
              <w:rPr>
                <w:sz w:val="20"/>
                <w:szCs w:val="20"/>
              </w:rPr>
              <w:t>2017</w:t>
            </w:r>
          </w:p>
        </w:tc>
        <w:tc>
          <w:tcPr>
            <w:tcW w:w="2264" w:type="dxa"/>
            <w:tcBorders>
              <w:top w:val="single" w:sz="4" w:space="0" w:color="auto"/>
              <w:left w:val="single" w:sz="4" w:space="0" w:color="auto"/>
              <w:bottom w:val="single" w:sz="4" w:space="0" w:color="auto"/>
              <w:right w:val="single" w:sz="4" w:space="0" w:color="auto"/>
            </w:tcBorders>
            <w:hideMark/>
          </w:tcPr>
          <w:p w14:paraId="15F3D66D" w14:textId="77777777" w:rsidR="002038FA" w:rsidRPr="0009063F" w:rsidRDefault="002038FA" w:rsidP="0009063F">
            <w:pPr>
              <w:spacing w:line="240" w:lineRule="auto"/>
              <w:jc w:val="center"/>
              <w:rPr>
                <w:sz w:val="20"/>
                <w:szCs w:val="20"/>
              </w:rPr>
            </w:pPr>
            <w:r w:rsidRPr="0009063F">
              <w:rPr>
                <w:sz w:val="20"/>
                <w:szCs w:val="20"/>
              </w:rPr>
              <w:t>Cranfield University</w:t>
            </w:r>
          </w:p>
        </w:tc>
        <w:tc>
          <w:tcPr>
            <w:tcW w:w="1636" w:type="dxa"/>
            <w:tcBorders>
              <w:top w:val="single" w:sz="4" w:space="0" w:color="auto"/>
              <w:left w:val="single" w:sz="4" w:space="0" w:color="auto"/>
              <w:bottom w:val="single" w:sz="4" w:space="0" w:color="auto"/>
              <w:right w:val="single" w:sz="4" w:space="0" w:color="auto"/>
            </w:tcBorders>
            <w:hideMark/>
          </w:tcPr>
          <w:p w14:paraId="4675C56D" w14:textId="77777777" w:rsidR="002038FA" w:rsidRPr="0009063F" w:rsidRDefault="002038FA" w:rsidP="0009063F">
            <w:pPr>
              <w:spacing w:line="240" w:lineRule="auto"/>
              <w:jc w:val="center"/>
              <w:rPr>
                <w:sz w:val="20"/>
                <w:szCs w:val="20"/>
              </w:rPr>
            </w:pPr>
            <w:r w:rsidRPr="0009063F">
              <w:rPr>
                <w:sz w:val="20"/>
                <w:szCs w:val="20"/>
              </w:rPr>
              <w:t>0</w:t>
            </w:r>
          </w:p>
        </w:tc>
        <w:tc>
          <w:tcPr>
            <w:tcW w:w="3403" w:type="dxa"/>
            <w:tcBorders>
              <w:top w:val="single" w:sz="4" w:space="0" w:color="auto"/>
              <w:left w:val="single" w:sz="4" w:space="0" w:color="auto"/>
              <w:bottom w:val="single" w:sz="4" w:space="0" w:color="auto"/>
              <w:right w:val="single" w:sz="4" w:space="0" w:color="auto"/>
            </w:tcBorders>
            <w:hideMark/>
          </w:tcPr>
          <w:p w14:paraId="2F23B86C" w14:textId="77777777" w:rsidR="002038FA" w:rsidRPr="0009063F" w:rsidRDefault="002038FA" w:rsidP="0009063F">
            <w:pPr>
              <w:spacing w:line="240" w:lineRule="auto"/>
              <w:jc w:val="left"/>
              <w:rPr>
                <w:sz w:val="20"/>
                <w:szCs w:val="20"/>
              </w:rPr>
            </w:pPr>
            <w:r w:rsidRPr="0009063F">
              <w:rPr>
                <w:sz w:val="20"/>
                <w:szCs w:val="20"/>
              </w:rPr>
              <w:t>N/A</w:t>
            </w:r>
          </w:p>
        </w:tc>
      </w:tr>
    </w:tbl>
    <w:p w14:paraId="0FDA47B2" w14:textId="77777777" w:rsidR="00BF5BD9" w:rsidRDefault="00BF5BD9" w:rsidP="00BF5BD9">
      <w:bookmarkStart w:id="168" w:name="_Ref8803532"/>
    </w:p>
    <w:p w14:paraId="34A9513C" w14:textId="18DDCBA5" w:rsidR="004A63A3" w:rsidRPr="000F1336" w:rsidRDefault="004A63A3" w:rsidP="00841239">
      <w:pPr>
        <w:pStyle w:val="Heading2"/>
      </w:pPr>
      <w:bookmarkStart w:id="169" w:name="_Toc35168545"/>
      <w:r w:rsidRPr="000F1336">
        <w:t>Osteological methodology</w:t>
      </w:r>
      <w:bookmarkEnd w:id="169"/>
    </w:p>
    <w:p w14:paraId="5E9E393F" w14:textId="75270BC1" w:rsidR="004A63A3" w:rsidRDefault="004A63A3" w:rsidP="004A63A3">
      <w:r>
        <w:t xml:space="preserve">The osteological methodology was largely agreed by Sinnott and Boston and specifics of the numerous methodologies are explained in detail in their relevant theses’ methodology </w:t>
      </w:r>
      <w:r w:rsidR="006538E0">
        <w:t>Chapter</w:t>
      </w:r>
      <w:r>
        <w:t xml:space="preserve">s </w:t>
      </w:r>
      <w:r>
        <w:fldChar w:fldCharType="begin" w:fldLock="1"/>
      </w:r>
      <w:r w:rsidR="000523F0">
        <w:instrText>ADDIN CSL_CITATION {"citationItems":[{"id":"ITEM-1","itemData":{"author":[{"dropping-particle":"","family":"Boston","given":"Ceridwen","non-dropping-particle":"","parse-names":false,"suffix":""}],"id":"ITEM-1","issued":{"date-parts":[["2014"]]},"publisher":"University of Oxford Unpublished PhD Thesis","title":"The Value of Osteology in an Historical Context : A Comparison of Osteological and Historical Evidence for Trauma in the Late 18th- to Early 19th Eentury British Royal Navy","type":"thesis"},"uris":["http://www.mendeley.com/documents/?uuid=ca885d17-0703-4c25-8586-032448debb1d"]},{"id":"ITEM-2","itemData":{"abstract":"The identification of metabolic diseases is a crucial aspect of osteoarchaeological analysis and of paleopathological studies. This study is specifically concerned with the study of scurvy and its bony manifestation. This investigation considers the recognition of the bony lesions of scurvy in adult skeletons that originate from English archaeological contexts dating to the Post Medieval period. In order to identify scorbutic bony lesions, assemblages were analysed that derived from the Georgian period Navy that were known to suffer from endemic scurvy, namely Haslar hospital near Portsmouth and Stonehouse hospital in Plymouth. These assemblages were complemented by two Non-Naval skeletal collections of a broadly contemporaneous time period, one of which was a prison assemblage from Oxford Castle in Oxford and the other was from Darwen, Lancashire and consisted of a Primitive Methodist cemetery. For the purpose of this study, an extensive literature review was carried out and a specially modified scurvy recording form was created. In total three hundred and fifty-eight skeletons were analysed using the scurvy recording form on which a total of twenty-one potential scorbutic indicators were scored. The data was then subject to statistical analysis and a set of primary and secondary scorbutic indicators was established. The primary scorbutic lesions were femur, sphenoid, posterior maxilla, scapula, endocranial and mandible. Nine secondary lesions were also established and these were lesions of the foot, humerus, ulna, radius, hand, clavicle, innominate, fibula and the ectocranial surface of the skull. In total, 66.7% of the Haslar assemblage was found to have suffered from scurvy, followed by Plymouth with 20.6%, Darwen with 16.4% and Oxford Castle with 7.9%. It was found that scurvy could be identified in adult skeletal material through the recognition of a number of lesions that could not be attributed to any other disease process. The results indicated that scurvy was present in all of the skeletal collections studied but was more common in the Naval assemblages. This is an important development in the detection of scurvy in the archaeological record and is crucial in the reconstruction of past diets and metabolic disease patterns","author":[{"dropping-particle":"","family":"Sinnott","given":"Catherine Agnes","non-dropping-particle":"","parse-names":false,"suffix":""}],"id":"ITEM-2","issued":{"date-parts":[["2013"]]},"publisher":"Cranfield University Unpublished PhD Thesis","title":"A Bioarchaeological and Historical Analysis of Scurvy in Eighteenth and Nineteenth Century England","type":"thesis"},"uris":["http://www.mendeley.com/documents/?uuid=3645a810-2b51-4b62-951c-bf96ae08e66b"]}],"mendeley":{"formattedCitation":"(Boston, 2014; Sinnott, 2013)","plainTextFormattedCitation":"(Boston, 2014; Sinnott, 2013)","previouslyFormattedCitation":"(Boston, 2014; Sinnott, 2013)"},"properties":{"noteIndex":0},"schema":"https://github.com/citation-style-language/schema/raw/master/csl-citation.json"}</w:instrText>
      </w:r>
      <w:r>
        <w:fldChar w:fldCharType="separate"/>
      </w:r>
      <w:r w:rsidRPr="007D1EBF">
        <w:rPr>
          <w:noProof/>
        </w:rPr>
        <w:t>(Boston, 2014; Sinnott, 2013)</w:t>
      </w:r>
      <w:r>
        <w:fldChar w:fldCharType="end"/>
      </w:r>
      <w:r>
        <w:t>. This section will give an overview of the methodologies applied as these were applied to the 2016 skeletal assemblage in order to complement the data collected from previous excavations.</w:t>
      </w:r>
    </w:p>
    <w:p w14:paraId="7707068B" w14:textId="451D845A" w:rsidR="004A63A3" w:rsidRDefault="004A63A3" w:rsidP="004A63A3">
      <w:r>
        <w:t xml:space="preserve">Age estimation on the Haslar collection was undertaken using the industry standards laid out in </w:t>
      </w:r>
      <w:r>
        <w:fldChar w:fldCharType="begin" w:fldLock="1"/>
      </w:r>
      <w:r w:rsidR="00F45B19">
        <w:instrText>ADDIN CSL_CITATION {"citationItems":[{"id":"ITEM-1","itemData":{"author":[{"dropping-particle":"","family":"Mitchell","given":"Piers","non-dropping-particle":"","parse-names":false,"suffix":""},{"dropping-particle":"","family":"Brickley","given":"Megan","non-dropping-particle":"","parse-names":false,"suffix":""}],"id":"ITEM-1","issued":{"date-parts":[["2017"]]},"title":"Updated Guidelines to the Standards and Recording Human Remains","type":"report"},"uris":["http://www.mendeley.com/documents/?uuid=4bbdb94a-cd6c-4c14-ad58-a62dcb1f24e6"]},{"id":"ITEM-2","itemData":{"author":[{"dropping-particle":"","family":"Buikstra","given":"J","non-dropping-particle":"","parse-names":false,"suffix":""},{"dropping-particle":"","family":"Ubelaker","given":"D","non-dropping-particle":"","parse-names":false,"suffix":""}],"id":"ITEM-2","issued":{"date-parts":[["1994"]]},"publisher":"Arkansas Archeological Survey Research Series No 44.","publisher-place":"Arkansas","title":"Standards for Data Collection from Human Skeletal Remains","type":"book"},"uris":["http://www.mendeley.com/documents/?uuid=321dbf32-3437-4d7e-bbb2-db6094ca3f9f"]}],"mendeley":{"formattedCitation":"(Buikstra &amp; Ubelaker, 1994; Mitchell &amp; Brickley, 2017)","plainTextFormattedCitation":"(Buikstra &amp; Ubelaker, 1994; Mitchell &amp; Brickley, 2017)","previouslyFormattedCitation":"(Buikstra &amp; Ubelaker, 1994; Mitchell &amp; Brickley, 2017)"},"properties":{"noteIndex":0},"schema":"https://github.com/citation-style-language/schema/raw/master/csl-citation.json"}</w:instrText>
      </w:r>
      <w:r>
        <w:fldChar w:fldCharType="separate"/>
      </w:r>
      <w:r w:rsidRPr="005076B1">
        <w:rPr>
          <w:noProof/>
        </w:rPr>
        <w:t>(Buikstra &amp; Ubelaker, 1994; Mitchell &amp; Brickley, 2017)</w:t>
      </w:r>
      <w:r>
        <w:fldChar w:fldCharType="end"/>
      </w:r>
      <w:r>
        <w:t xml:space="preserve">. Many of the population excavated at Haslar were considered to be either sub adult or young adults which can limit how specific the age estimation can be. Dental analysis was also used as an indicator of age using the methodologies set out by </w:t>
      </w:r>
      <w:r w:rsidR="00FA1D87">
        <w:t xml:space="preserve">Hillson and Mays </w:t>
      </w:r>
      <w:r>
        <w:fldChar w:fldCharType="begin" w:fldLock="1"/>
      </w:r>
      <w:r w:rsidR="000523F0">
        <w:instrText>ADDIN CSL_CITATION {"citationItems":[{"id":"ITEM-1","itemData":{"author":[{"dropping-particle":"","family":"Mays","given":"S","non-dropping-particle":"","parse-names":false,"suffix":""}],"id":"ITEM-1","issued":{"date-parts":[["1998"]]},"publisher":"Routledge","title":"The Archaeology of Human Bones","type":"book"},"uris":["http://www.mendeley.com/documents/?uuid=ed7f97b6-ff3a-483b-8007-99e999fc42af"]},{"id":"ITEM-2","itemData":{"author":[{"dropping-particle":"","family":"Hillson","given":"Simon","non-dropping-particle":"","parse-names":false,"suffix":""}],"id":"ITEM-2","issued":{"date-parts":[["1996"]]},"publisher":"Cambridge University Press","publisher-place":"Cambridge","title":"Dental Anthropology","type":"book"},"uris":["http://www.mendeley.com/documents/?uuid=15a05f0a-ec3c-4927-b594-c2f03bd2f9bc"]}],"mendeley":{"formattedCitation":"(Hillson, 1996; Mays, 1998)","plainTextFormattedCitation":"(Hillson, 1996; Mays, 1998)","previouslyFormattedCitation":"(Hillson, 1996; Mays, 1998)"},"properties":{"noteIndex":0},"schema":"https://github.com/citation-style-language/schema/raw/master/csl-citation.json"}</w:instrText>
      </w:r>
      <w:r>
        <w:fldChar w:fldCharType="separate"/>
      </w:r>
      <w:r w:rsidR="006211C1" w:rsidRPr="006211C1">
        <w:rPr>
          <w:noProof/>
        </w:rPr>
        <w:t>(Hillson, 1996; Mays, 1998)</w:t>
      </w:r>
      <w:r>
        <w:fldChar w:fldCharType="end"/>
      </w:r>
      <w:r>
        <w:t>.</w:t>
      </w:r>
    </w:p>
    <w:p w14:paraId="6392E879" w14:textId="4FE5E27C" w:rsidR="004A63A3" w:rsidRDefault="004A63A3" w:rsidP="004A63A3">
      <w:r>
        <w:t>It is widely acknowledged in the fields of anthropology and osteoarchaeology that accurate ancestry assessment methods are still in their infancy. The Haslar collection was analysed using the standards set out by</w:t>
      </w:r>
      <w:r w:rsidR="00FA1D87">
        <w:t xml:space="preserve"> Bass and Byers</w:t>
      </w:r>
      <w:r>
        <w:t xml:space="preserve"> </w:t>
      </w:r>
      <w:r>
        <w:fldChar w:fldCharType="begin" w:fldLock="1"/>
      </w:r>
      <w:r w:rsidR="00F45B19">
        <w:instrText>ADDIN CSL_CITATION {"citationItems":[{"id":"ITEM-1","itemData":{"author":[{"dropping-particle":"","family":"Bass","given":"William","non-dropping-particle":"","parse-names":false,"suffix":""}],"id":"ITEM-1","issued":{"date-parts":[["2005"]]},"publisher":"Missouri Archaeological Society","title":"Human Osteology: A Laboratory and Field Manual","type":"book"},"uris":["http://www.mendeley.com/documents/?uuid=557aa5ee-dbcf-4ed0-b79a-d9ae0d605e14"]},{"id":"ITEM-2","itemData":{"author":[{"dropping-particle":"","family":"Byers","given":"Steven","non-dropping-particle":"","parse-names":false,"suffix":""}],"edition":"4th","id":"ITEM-2","issued":{"date-parts":[["2010"]]},"publisher":"Prentice Hall","publisher-place":"Abingdon","title":"Introduction to Forensic Anthropology","type":"book"},"uris":["http://www.mendeley.com/documents/?uuid=1c64aea5-a7bf-4aa5-9505-49999b04fbf4"]}],"mendeley":{"formattedCitation":"(Bass, 2005; Byers, 2010)","plainTextFormattedCitation":"(Bass, 2005; Byers, 2010)","previouslyFormattedCitation":"(Bass, 2005; Byers, 2010)"},"properties":{"noteIndex":0},"schema":"https://github.com/citation-style-language/schema/raw/master/csl-citation.json"}</w:instrText>
      </w:r>
      <w:r>
        <w:fldChar w:fldCharType="separate"/>
      </w:r>
      <w:r w:rsidRPr="00E279B8">
        <w:rPr>
          <w:noProof/>
        </w:rPr>
        <w:t>(Bass, 2005; Byers, 2010)</w:t>
      </w:r>
      <w:r>
        <w:fldChar w:fldCharType="end"/>
      </w:r>
      <w:r>
        <w:t>.</w:t>
      </w:r>
    </w:p>
    <w:p w14:paraId="15ED4C0B" w14:textId="338B0566" w:rsidR="004A63A3" w:rsidRDefault="004A63A3" w:rsidP="004A63A3">
      <w:r>
        <w:t xml:space="preserve">Stature was calculated using the maximum length of long bones and applying these to the regression formulae </w:t>
      </w:r>
      <w:r w:rsidRPr="00E279B8">
        <w:t xml:space="preserve">devised by Trotter in 1970 </w:t>
      </w:r>
      <w:r w:rsidRPr="00E279B8">
        <w:fldChar w:fldCharType="begin" w:fldLock="1"/>
      </w:r>
      <w:r w:rsidR="000523F0">
        <w:instrText>ADDIN CSL_CITATION {"citationItems":[{"id":"ITEM-1","itemData":{"author":[{"dropping-particle":"","family":"Trotter","given":"M","non-dropping-particle":"","parse-names":false,"suffix":""}],"container-title":"Personal Identification in Mass Disasters: National Museum of Natural History","editor":[{"dropping-particle":"","family":"Stewart","given":"T","non-dropping-particle":"","parse-names":false,"suffix":""}],"id":"ITEM-1","issued":{"date-parts":[["1970"]]},"page":"71-83","publisher-place":"Washington","title":"Estimation of Stature from Intact Long Limb Bones","type":"chapter"},"uris":["http://www.mendeley.com/documents/?uuid=c888eabc-9628-4766-9330-bae8ef7b508b"]}],"mendeley":{"formattedCitation":"(Trotter, 1970)","plainTextFormattedCitation":"(Trotter, 1970)","previouslyFormattedCitation":"(Trotter, 1970)"},"properties":{"noteIndex":0},"schema":"https://github.com/citation-style-language/schema/raw/master/csl-citation.json"}</w:instrText>
      </w:r>
      <w:r w:rsidRPr="00E279B8">
        <w:fldChar w:fldCharType="separate"/>
      </w:r>
      <w:r w:rsidRPr="00E279B8">
        <w:rPr>
          <w:noProof/>
        </w:rPr>
        <w:t>(Trotter, 1970)</w:t>
      </w:r>
      <w:r w:rsidRPr="00E279B8">
        <w:fldChar w:fldCharType="end"/>
      </w:r>
      <w:r w:rsidRPr="00E279B8">
        <w:t xml:space="preserve">. </w:t>
      </w:r>
      <w:r>
        <w:t xml:space="preserve">This was only applied to bones within the Haslar collection that were complete. The femur was the preferred long bone for measurement as it has been proven to be the most accurate </w:t>
      </w:r>
      <w:r>
        <w:fldChar w:fldCharType="begin" w:fldLock="1"/>
      </w:r>
      <w:r w:rsidR="000523F0">
        <w:instrText>ADDIN CSL_CITATION {"citationItems":[{"id":"ITEM-1","itemData":{"author":[{"dropping-particle":"","family":"Waldron","given":"Tony","non-dropping-particle":"","parse-names":false,"suffix":""}],"container-title":"International Journal of Osteoarchaeology","id":"ITEM-1","issued":{"date-parts":[["1998"]]},"page":"75-77","title":"A Note on the Estimation of Height from Long-Bone Measurements","type":"article-journal","volume":"8"},"uris":["http://www.mendeley.com/documents/?uuid=9b49c601-aeb3-4481-843c-22ee449930a2"]}],"mendeley":{"formattedCitation":"(Waldron, 1998)","plainTextFormattedCitation":"(Waldron, 1998)","previouslyFormattedCitation":"(Waldron, 1998)"},"properties":{"noteIndex":0},"schema":"https://github.com/citation-style-language/schema/raw/master/csl-citation.json"}</w:instrText>
      </w:r>
      <w:r>
        <w:fldChar w:fldCharType="separate"/>
      </w:r>
      <w:r w:rsidRPr="00E279B8">
        <w:rPr>
          <w:noProof/>
        </w:rPr>
        <w:t>(Waldron, 1998)</w:t>
      </w:r>
      <w:r>
        <w:fldChar w:fldCharType="end"/>
      </w:r>
      <w:r>
        <w:t>.</w:t>
      </w:r>
    </w:p>
    <w:p w14:paraId="4B8AEC8E" w14:textId="43DC315E" w:rsidR="004A63A3" w:rsidRDefault="004A63A3" w:rsidP="004A63A3">
      <w:pPr>
        <w:rPr>
          <w:color w:val="FF0000"/>
        </w:rPr>
      </w:pPr>
      <w:r w:rsidRPr="000F1336">
        <w:t>Stress lesions studied by Sinnott and Boston</w:t>
      </w:r>
      <w:r>
        <w:t xml:space="preserve"> </w:t>
      </w:r>
      <w:r>
        <w:fldChar w:fldCharType="begin" w:fldLock="1"/>
      </w:r>
      <w:r w:rsidR="000523F0">
        <w:instrText>ADDIN CSL_CITATION {"citationItems":[{"id":"ITEM-1","itemData":{"author":[{"dropping-particle":"","family":"Boston","given":"Ceridwen","non-dropping-particle":"","parse-names":false,"suffix":""}],"id":"ITEM-1","issued":{"date-parts":[["2014"]]},"publisher":"University of Oxford Unpublished PhD Thesis","title":"The Value of Osteology in an Historical Context : A Comparison of Osteological and Historical Evidence for Trauma in the Late 18th- to Early 19th Eentury British Royal Navy","type":"thesis"},"uris":["http://www.mendeley.com/documents/?uuid=ca885d17-0703-4c25-8586-032448debb1d"]},{"id":"ITEM-2","itemData":{"abstract":"The identification of metabolic diseases is a crucial aspect of osteoarchaeological analysis and of paleopathological studies. This study is specifically concerned with the study of scurvy and its bony manifestation. This investigation considers the recognition of the bony lesions of scurvy in adult skeletons that originate from English archaeological contexts dating to the Post Medieval period. In order to identify scorbutic bony lesions, assemblages were analysed that derived from the Georgian period Navy that were known to suffer from endemic scurvy, namely Haslar hospital near Portsmouth and Stonehouse hospital in Plymouth. These assemblages were complemented by two Non-Naval skeletal collections of a broadly contemporaneous time period, one of which was a prison assemblage from Oxford Castle in Oxford and the other was from Darwen, Lancashire and consisted of a Primitive Methodist cemetery. For the purpose of this study, an extensive literature review was carried out and a specially modified scurvy recording form was created. In total three hundred and fifty-eight skeletons were analysed using the scurvy recording form on which a total of twenty-one potential scorbutic indicators were scored. The data was then subject to statistical analysis and a set of primary and secondary scorbutic indicators was established. The primary scorbutic lesions were femur, sphenoid, posterior maxilla, scapula, endocranial and mandible. Nine secondary lesions were also established and these were lesions of the foot, humerus, ulna, radius, hand, clavicle, innominate, fibula and the ectocranial surface of the skull. In total, 66.7% of the Haslar assemblage was found to have suffered from scurvy, followed by Plymouth with 20.6%, Darwen with 16.4% and Oxford Castle with 7.9%. It was found that scurvy could be identified in adult skeletal material through the recognition of a number of lesions that could not be attributed to any other disease process. The results indicated that scurvy was present in all of the skeletal collections studied but was more common in the Naval assemblages. This is an important development in the detection of scurvy in the archaeological record and is crucial in the reconstruction of past diets and metabolic disease patterns","author":[{"dropping-particle":"","family":"Sinnott","given":"Catherine Agnes","non-dropping-particle":"","parse-names":false,"suffix":""}],"id":"ITEM-2","issued":{"date-parts":[["2013"]]},"publisher":"Cranfield University Unpublished PhD Thesis","title":"A Bioarchaeological and Historical Analysis of Scurvy in Eighteenth and Nineteenth Century England","type":"thesis"},"uris":["http://www.mendeley.com/documents/?uuid=3645a810-2b51-4b62-951c-bf96ae08e66b"]}],"mendeley":{"formattedCitation":"(Boston, 2014; Sinnott, 2013)","plainTextFormattedCitation":"(Boston, 2014; Sinnott, 2013)","previouslyFormattedCitation":"(Boston, 2014; Sinnott, 2013)"},"properties":{"noteIndex":0},"schema":"https://github.com/citation-style-language/schema/raw/master/csl-citation.json"}</w:instrText>
      </w:r>
      <w:r>
        <w:fldChar w:fldCharType="separate"/>
      </w:r>
      <w:r w:rsidRPr="007D1EBF">
        <w:rPr>
          <w:noProof/>
        </w:rPr>
        <w:t>(Boston, 2014; Sinnott, 2013)</w:t>
      </w:r>
      <w:r>
        <w:fldChar w:fldCharType="end"/>
      </w:r>
      <w:r w:rsidRPr="000F1336">
        <w:t xml:space="preserve"> and subsequently by the 2016 Cranfield team include; scurvy, cribra orbitalia, porotic </w:t>
      </w:r>
      <w:r w:rsidRPr="00E279B8">
        <w:t>hyperostosis, periostitis and rickets. The detailed methodologies applied are best described by Boston</w:t>
      </w:r>
      <w:r>
        <w:t xml:space="preserve"> </w:t>
      </w:r>
      <w:r>
        <w:fldChar w:fldCharType="begin" w:fldLock="1"/>
      </w:r>
      <w:r w:rsidR="00171E0D">
        <w:instrText>ADDIN CSL_CITATION {"citationItems":[{"id":"ITEM-1","itemData":{"author":[{"dropping-particle":"","family":"Boston","given":"Ceridwen","non-dropping-particle":"","parse-names":false,"suffix":""}],"id":"ITEM-1","issued":{"date-parts":[["2014"]]},"publisher":"University of Oxford Unpublished PhD Thesis","title":"The Value of Osteology in an Historical Context : A Comparison of Osteological and Historical Evidence for Trauma in the Late 18th- to Early 19th Eentury British Royal Navy","type":"thesis"},"uris":["http://www.mendeley.com/documents/?uuid=ca885d17-0703-4c25-8586-032448debb1d"]}],"mendeley":{"formattedCitation":"(Boston, 2014)","plainTextFormattedCitation":"(Boston, 2014)","previouslyFormattedCitation":"(Boston, 2014)"},"properties":{"noteIndex":0},"schema":"https://github.com/citation-style-language/schema/raw/master/csl-citation.json"}</w:instrText>
      </w:r>
      <w:r>
        <w:fldChar w:fldCharType="separate"/>
      </w:r>
      <w:r w:rsidRPr="007D1EBF">
        <w:rPr>
          <w:noProof/>
        </w:rPr>
        <w:t>(Boston, 2014)</w:t>
      </w:r>
      <w:r>
        <w:fldChar w:fldCharType="end"/>
      </w:r>
      <w:r w:rsidRPr="00E279B8">
        <w:t xml:space="preserve">  </w:t>
      </w:r>
    </w:p>
    <w:p w14:paraId="5C89FC85" w14:textId="01249A59" w:rsidR="004A63A3" w:rsidRDefault="004A63A3" w:rsidP="004A63A3">
      <w:r w:rsidRPr="000F1336">
        <w:t xml:space="preserve">Trauma was studied using macroscopic methods laid out </w:t>
      </w:r>
      <w:r>
        <w:t xml:space="preserve">by Roberts </w:t>
      </w:r>
      <w:r>
        <w:fldChar w:fldCharType="begin" w:fldLock="1"/>
      </w:r>
      <w:r w:rsidR="000523F0">
        <w:instrText>ADDIN CSL_CITATION {"citationItems":[{"id":"ITEM-1","itemData":{"author":[{"dropping-particle":"","family":"Roberts","given":"C","non-dropping-particle":"","parse-names":false,"suffix":""}],"container-title":"Human Paleopathology- Current Synthesis and Future Options","editor":[{"dropping-particle":"","family":"Ortner DJ","given":"and Aufderheide AC","non-dropping-particle":"","parse-names":false,"suffix":""}],"id":"ITEM-1","issued":{"date-parts":[["1991"]]},"publisher":"Smithsonian Institute Press","publisher-place":"Washington","title":"Trauma and Treatment in the British Isles.","type":"chapter"},"uris":["http://www.mendeley.com/documents/?uuid=667f0aa4-3ad6-4333-8f98-189306e23a6e"]},{"id":"ITEM-2","itemData":{"author":[{"dropping-particle":"","family":"Roberts","given":"C","non-dropping-particle":"","parse-names":false,"suffix":""},{"dropping-particle":"","family":"Lee","given":"Frances","non-dropping-particle":"","parse-names":false,"suffix":""},{"dropping-particle":"","family":"Bintliff","given":"J","non-dropping-particle":"","parse-names":false,"suffix":""}],"id":"ITEM-2","issued":{"date-parts":[["1989"]]},"publisher":"British Archaeology Reports 211","title":"Burial Archaeology: Current Research, Methods and Developments","type":"book"},"uris":["http://www.mendeley.com/documents/?uuid=c13bb751-fde4-4bc0-9347-b3faf3fe5adc"]}],"mendeley":{"formattedCitation":"(C. Roberts, 1991; C. Roberts, Lee, &amp; Bintliff, 1989)","plainTextFormattedCitation":"(C. Roberts, 1991; C. Roberts, Lee, &amp; Bintliff, 1989)","previouslyFormattedCitation":"(C. Roberts, 1991; C. Roberts, Lee, &amp; Bintliff, 1989)"},"properties":{"noteIndex":0},"schema":"https://github.com/citation-style-language/schema/raw/master/csl-citation.json"}</w:instrText>
      </w:r>
      <w:r>
        <w:fldChar w:fldCharType="separate"/>
      </w:r>
      <w:r w:rsidR="0098351C" w:rsidRPr="0098351C">
        <w:rPr>
          <w:noProof/>
        </w:rPr>
        <w:t>(C. Roberts, 1991; C. Roberts, Lee, &amp; Bintliff, 1989)</w:t>
      </w:r>
      <w:r>
        <w:fldChar w:fldCharType="end"/>
      </w:r>
      <w:r w:rsidRPr="000F1336">
        <w:t xml:space="preserve">. Which include identifying fracture location, type, angulation, overlap and shortening, apposition, complications and extent of healing. Individuals studied </w:t>
      </w:r>
      <w:r w:rsidRPr="00B358AA">
        <w:t xml:space="preserve">by Boston were </w:t>
      </w:r>
      <w:r w:rsidRPr="000F1336">
        <w:t>also radiographed in order to further analyse the fractures however this method was not applied to the 2016 skeletal assemblage</w:t>
      </w:r>
      <w:r>
        <w:t xml:space="preserve"> </w:t>
      </w:r>
      <w:r>
        <w:fldChar w:fldCharType="begin" w:fldLock="1"/>
      </w:r>
      <w:r w:rsidR="00171E0D">
        <w:instrText>ADDIN CSL_CITATION {"citationItems":[{"id":"ITEM-1","itemData":{"author":[{"dropping-particle":"","family":"Boston","given":"Ceridwen","non-dropping-particle":"","parse-names":false,"suffix":""}],"id":"ITEM-1","issued":{"date-parts":[["2014"]]},"publisher":"University of Oxford Unpublished PhD Thesis","title":"The Value of Osteology in an Historical Context : A Comparison of Osteological and Historical Evidence for Trauma in the Late 18th- to Early 19th Eentury British Royal Navy","type":"thesis"},"uris":["http://www.mendeley.com/documents/?uuid=ca885d17-0703-4c25-8586-032448debb1d"]}],"mendeley":{"formattedCitation":"(Boston, 2014)","plainTextFormattedCitation":"(Boston, 2014)","previouslyFormattedCitation":"(Boston, 2014)"},"properties":{"noteIndex":0},"schema":"https://github.com/citation-style-language/schema/raw/master/csl-citation.json"}</w:instrText>
      </w:r>
      <w:r>
        <w:fldChar w:fldCharType="separate"/>
      </w:r>
      <w:r w:rsidRPr="007D1EBF">
        <w:rPr>
          <w:noProof/>
        </w:rPr>
        <w:t>(Boston, 2014)</w:t>
      </w:r>
      <w:r>
        <w:fldChar w:fldCharType="end"/>
      </w:r>
      <w:r w:rsidRPr="000F1336">
        <w:t>.</w:t>
      </w:r>
    </w:p>
    <w:p w14:paraId="2BA1F818" w14:textId="478AD8EF" w:rsidR="002038FA" w:rsidRPr="00A62151" w:rsidRDefault="002038FA" w:rsidP="00841239">
      <w:pPr>
        <w:pStyle w:val="Heading2"/>
      </w:pPr>
      <w:bookmarkStart w:id="170" w:name="_Toc35168546"/>
      <w:r w:rsidRPr="00A62151">
        <w:t>Documentary sources</w:t>
      </w:r>
      <w:bookmarkEnd w:id="168"/>
      <w:bookmarkEnd w:id="170"/>
    </w:p>
    <w:p w14:paraId="1191AA16" w14:textId="6DF915ED" w:rsidR="005C593A" w:rsidRDefault="002038FA" w:rsidP="005C593A">
      <w:r>
        <w:t xml:space="preserve">The </w:t>
      </w:r>
      <w:r w:rsidR="00230B62">
        <w:t>N</w:t>
      </w:r>
      <w:r>
        <w:t xml:space="preserve">ational </w:t>
      </w:r>
      <w:r w:rsidR="00230B62">
        <w:t>Ar</w:t>
      </w:r>
      <w:r>
        <w:t xml:space="preserve">chives contain thousands of sources relating to the Georgian Navy and to Haslar Hospital. The key sources of interest to this project are historic maps, Muster Books and the Death of Seamen Lists. The </w:t>
      </w:r>
      <w:r w:rsidR="00230B62">
        <w:t>M</w:t>
      </w:r>
      <w:r>
        <w:t xml:space="preserve">uster </w:t>
      </w:r>
      <w:r w:rsidR="00230B62">
        <w:t>B</w:t>
      </w:r>
      <w:r>
        <w:t>ooks provide information on month of death, rank, cause of death and costs of funerals etc. Within the National Archives collection there are also hundreds of letter</w:t>
      </w:r>
      <w:r w:rsidR="00A62151">
        <w:t>s</w:t>
      </w:r>
      <w:r>
        <w:t xml:space="preserve"> relating to </w:t>
      </w:r>
      <w:r w:rsidR="002915F3">
        <w:t>the Hospital</w:t>
      </w:r>
      <w:r>
        <w:t xml:space="preserve">, these are largely related to costings and </w:t>
      </w:r>
      <w:r w:rsidR="00A62151">
        <w:t>housekeeping,</w:t>
      </w:r>
      <w:r>
        <w:t xml:space="preserve"> but they also offer an insight into burials at Haslar. A full summary of sources consulted at the National Archives can be seen at </w:t>
      </w:r>
      <w:r w:rsidR="00230B62">
        <w:fldChar w:fldCharType="begin"/>
      </w:r>
      <w:r w:rsidR="00230B62">
        <w:instrText xml:space="preserve"> REF _Ref7532250 \h </w:instrText>
      </w:r>
      <w:r w:rsidR="00230B62">
        <w:fldChar w:fldCharType="separate"/>
      </w:r>
      <w:r w:rsidR="00E22DB4" w:rsidRPr="00BF5BD9">
        <w:t xml:space="preserve">Table </w:t>
      </w:r>
      <w:r w:rsidR="00E22DB4">
        <w:rPr>
          <w:noProof/>
        </w:rPr>
        <w:t>5</w:t>
      </w:r>
      <w:r w:rsidR="00230B62">
        <w:fldChar w:fldCharType="end"/>
      </w:r>
      <w:r w:rsidR="00C54597">
        <w:t xml:space="preserve">, </w:t>
      </w:r>
      <w:r w:rsidR="00A62151">
        <w:t>however the most important collection</w:t>
      </w:r>
      <w:r w:rsidR="00FA1D87">
        <w:t xml:space="preserve"> was the</w:t>
      </w:r>
      <w:r w:rsidR="00A62151">
        <w:t xml:space="preserve"> ADM102</w:t>
      </w:r>
      <w:r w:rsidR="00FA1D87">
        <w:t xml:space="preserve"> series</w:t>
      </w:r>
      <w:r w:rsidR="00BC6CB5">
        <w:t>. The table below</w:t>
      </w:r>
      <w:r w:rsidR="009B5157">
        <w:t xml:space="preserve"> </w:t>
      </w:r>
      <w:r w:rsidR="007807A6">
        <w:t>(</w:t>
      </w:r>
      <w:r w:rsidR="007807A6">
        <w:fldChar w:fldCharType="begin"/>
      </w:r>
      <w:r w:rsidR="007807A6">
        <w:instrText xml:space="preserve"> REF _Ref7532250 \h </w:instrText>
      </w:r>
      <w:r w:rsidR="007807A6">
        <w:fldChar w:fldCharType="separate"/>
      </w:r>
      <w:r w:rsidR="00E22DB4" w:rsidRPr="00BF5BD9">
        <w:t xml:space="preserve">Table </w:t>
      </w:r>
      <w:r w:rsidR="00E22DB4">
        <w:rPr>
          <w:noProof/>
        </w:rPr>
        <w:t>5</w:t>
      </w:r>
      <w:r w:rsidR="007807A6">
        <w:fldChar w:fldCharType="end"/>
      </w:r>
      <w:r w:rsidR="007807A6">
        <w:t>) d</w:t>
      </w:r>
      <w:r w:rsidR="009B5157">
        <w:t>etails a brief summary of the dates covered and the information held by each of the main documentary sources consulted.</w:t>
      </w:r>
    </w:p>
    <w:p w14:paraId="056B2B2C" w14:textId="56949E05" w:rsidR="005C593A" w:rsidRDefault="004A63A3" w:rsidP="005C593A">
      <w:r>
        <w:t xml:space="preserve">Sources were identified from the following archives using their online search function; National Archives (Kew), Portsmouth Record Office, Gosport History Centre, Winchester Records Office, Historic England Archive (Swindon) and The National Museum of the Royal Navy Library. Sources were then shortlisted based upon relevance to the project and then the originals viewed when possible. Photographs, transcriptions, notes and copies were made of sources as appropriate. </w:t>
      </w:r>
    </w:p>
    <w:p w14:paraId="1E7EFCE3" w14:textId="77777777" w:rsidR="00BF5BD9" w:rsidRDefault="00BF5BD9" w:rsidP="005C593A"/>
    <w:tbl>
      <w:tblPr>
        <w:tblStyle w:val="TableGrid"/>
        <w:tblW w:w="0" w:type="auto"/>
        <w:tblInd w:w="-5" w:type="dxa"/>
        <w:tblLook w:val="04A0" w:firstRow="1" w:lastRow="0" w:firstColumn="1" w:lastColumn="0" w:noHBand="0" w:noVBand="1"/>
      </w:tblPr>
      <w:tblGrid>
        <w:gridCol w:w="8499"/>
      </w:tblGrid>
      <w:tr w:rsidR="005C593A" w:rsidRPr="00BF5BD9" w14:paraId="20F533C8" w14:textId="77777777" w:rsidTr="00403B36">
        <w:tc>
          <w:tcPr>
            <w:tcW w:w="8499" w:type="dxa"/>
          </w:tcPr>
          <w:p w14:paraId="07F36EFA" w14:textId="5A45F976" w:rsidR="005C593A" w:rsidRPr="00BF5BD9" w:rsidRDefault="005C593A" w:rsidP="007E4C16">
            <w:pPr>
              <w:pStyle w:val="Caption"/>
              <w:framePr w:wrap="around"/>
            </w:pPr>
            <w:bookmarkStart w:id="171" w:name="_Ref7532250"/>
            <w:bookmarkStart w:id="172" w:name="_Ref7532225"/>
            <w:bookmarkStart w:id="173" w:name="_Toc35168861"/>
            <w:r w:rsidRPr="00BF5BD9">
              <w:t xml:space="preserve">Table </w:t>
            </w:r>
            <w:r>
              <w:fldChar w:fldCharType="begin"/>
            </w:r>
            <w:r>
              <w:instrText>SEQ Table \* ARABIC</w:instrText>
            </w:r>
            <w:r>
              <w:fldChar w:fldCharType="separate"/>
            </w:r>
            <w:r w:rsidR="00E22DB4">
              <w:rPr>
                <w:noProof/>
              </w:rPr>
              <w:t>5</w:t>
            </w:r>
            <w:r>
              <w:fldChar w:fldCharType="end"/>
            </w:r>
            <w:bookmarkEnd w:id="171"/>
            <w:r w:rsidR="00EC40E9" w:rsidRPr="00BF5BD9">
              <w:rPr>
                <w:noProof/>
              </w:rPr>
              <w:t xml:space="preserve"> :</w:t>
            </w:r>
            <w:r w:rsidRPr="00BF5BD9">
              <w:t xml:space="preserve"> Documentary Sources Consulted (National Archives)</w:t>
            </w:r>
            <w:bookmarkEnd w:id="172"/>
            <w:bookmarkEnd w:id="173"/>
          </w:p>
        </w:tc>
      </w:tr>
    </w:tbl>
    <w:tbl>
      <w:tblPr>
        <w:tblStyle w:val="TableGrid"/>
        <w:tblW w:w="0" w:type="auto"/>
        <w:tblInd w:w="-5" w:type="dxa"/>
        <w:tblLook w:val="04A0" w:firstRow="1" w:lastRow="0" w:firstColumn="1" w:lastColumn="0" w:noHBand="0" w:noVBand="1"/>
      </w:tblPr>
      <w:tblGrid>
        <w:gridCol w:w="4750"/>
        <w:gridCol w:w="3749"/>
      </w:tblGrid>
      <w:tr w:rsidR="005C593A" w:rsidRPr="00BF5BD9" w14:paraId="56471EF9" w14:textId="77777777" w:rsidTr="005C593A">
        <w:tc>
          <w:tcPr>
            <w:tcW w:w="4750" w:type="dxa"/>
          </w:tcPr>
          <w:p w14:paraId="707C4113" w14:textId="76000F09" w:rsidR="005C593A" w:rsidRPr="00BF5BD9" w:rsidRDefault="005C593A" w:rsidP="00BF5BD9">
            <w:pPr>
              <w:pStyle w:val="ListParagraph"/>
              <w:ind w:left="0"/>
              <w:jc w:val="center"/>
              <w:rPr>
                <w:b/>
                <w:sz w:val="20"/>
                <w:szCs w:val="20"/>
              </w:rPr>
            </w:pPr>
            <w:r w:rsidRPr="00BF5BD9">
              <w:rPr>
                <w:b/>
                <w:sz w:val="20"/>
                <w:szCs w:val="20"/>
              </w:rPr>
              <w:t>National Archives Document Number</w:t>
            </w:r>
          </w:p>
        </w:tc>
        <w:tc>
          <w:tcPr>
            <w:tcW w:w="3749" w:type="dxa"/>
          </w:tcPr>
          <w:p w14:paraId="69D97414" w14:textId="045E33CF" w:rsidR="005C593A" w:rsidRPr="00BF5BD9" w:rsidRDefault="005C593A" w:rsidP="00BF5BD9">
            <w:pPr>
              <w:pStyle w:val="ListParagraph"/>
              <w:ind w:left="0"/>
              <w:jc w:val="center"/>
              <w:rPr>
                <w:b/>
                <w:sz w:val="20"/>
                <w:szCs w:val="20"/>
              </w:rPr>
            </w:pPr>
            <w:r w:rsidRPr="00BF5BD9">
              <w:rPr>
                <w:b/>
                <w:sz w:val="20"/>
                <w:szCs w:val="20"/>
              </w:rPr>
              <w:t>Document Type</w:t>
            </w:r>
          </w:p>
        </w:tc>
      </w:tr>
      <w:tr w:rsidR="00B52E48" w:rsidRPr="00BF5BD9" w14:paraId="622C51DE" w14:textId="7670472C" w:rsidTr="005C593A">
        <w:tc>
          <w:tcPr>
            <w:tcW w:w="4750" w:type="dxa"/>
          </w:tcPr>
          <w:p w14:paraId="3DCC502B" w14:textId="77777777" w:rsidR="00B52E48" w:rsidRPr="00BF5BD9" w:rsidRDefault="00B52E48" w:rsidP="00403B36">
            <w:pPr>
              <w:pStyle w:val="ListParagraph"/>
              <w:ind w:left="0"/>
              <w:rPr>
                <w:sz w:val="20"/>
                <w:szCs w:val="20"/>
              </w:rPr>
            </w:pPr>
            <w:r w:rsidRPr="00BF5BD9">
              <w:rPr>
                <w:sz w:val="20"/>
                <w:szCs w:val="20"/>
              </w:rPr>
              <w:t>ADM102/386</w:t>
            </w:r>
          </w:p>
        </w:tc>
        <w:tc>
          <w:tcPr>
            <w:tcW w:w="3749" w:type="dxa"/>
          </w:tcPr>
          <w:p w14:paraId="4C6752B4" w14:textId="7BCDCAB8" w:rsidR="00B52E48" w:rsidRPr="00BF5BD9" w:rsidRDefault="00B52E48" w:rsidP="00403B36">
            <w:pPr>
              <w:pStyle w:val="ListParagraph"/>
              <w:ind w:left="0"/>
              <w:rPr>
                <w:sz w:val="20"/>
                <w:szCs w:val="20"/>
              </w:rPr>
            </w:pPr>
            <w:r w:rsidRPr="00BF5BD9">
              <w:rPr>
                <w:sz w:val="20"/>
                <w:szCs w:val="20"/>
              </w:rPr>
              <w:t>Pay List</w:t>
            </w:r>
          </w:p>
        </w:tc>
      </w:tr>
      <w:tr w:rsidR="00B52E48" w:rsidRPr="00BF5BD9" w14:paraId="12038885" w14:textId="32DC96A3" w:rsidTr="005C593A">
        <w:tc>
          <w:tcPr>
            <w:tcW w:w="4750" w:type="dxa"/>
          </w:tcPr>
          <w:p w14:paraId="594DA017" w14:textId="77777777" w:rsidR="00B52E48" w:rsidRPr="00BF5BD9" w:rsidRDefault="00B52E48" w:rsidP="00403B36">
            <w:pPr>
              <w:pStyle w:val="ListParagraph"/>
              <w:ind w:left="0"/>
              <w:rPr>
                <w:sz w:val="20"/>
                <w:szCs w:val="20"/>
              </w:rPr>
            </w:pPr>
            <w:r w:rsidRPr="00BF5BD9">
              <w:rPr>
                <w:sz w:val="20"/>
                <w:szCs w:val="20"/>
              </w:rPr>
              <w:t>ADM102/288 (Muster Book)</w:t>
            </w:r>
          </w:p>
        </w:tc>
        <w:tc>
          <w:tcPr>
            <w:tcW w:w="3749" w:type="dxa"/>
          </w:tcPr>
          <w:p w14:paraId="538BBD7C" w14:textId="3E75ED2B" w:rsidR="00B52E48" w:rsidRPr="00BF5BD9" w:rsidRDefault="00B52E48" w:rsidP="00403B36">
            <w:pPr>
              <w:pStyle w:val="ListParagraph"/>
              <w:ind w:left="0"/>
              <w:rPr>
                <w:sz w:val="20"/>
                <w:szCs w:val="20"/>
              </w:rPr>
            </w:pPr>
            <w:r w:rsidRPr="00BF5BD9">
              <w:rPr>
                <w:sz w:val="20"/>
                <w:szCs w:val="20"/>
              </w:rPr>
              <w:t>Muster Book</w:t>
            </w:r>
          </w:p>
        </w:tc>
      </w:tr>
      <w:tr w:rsidR="00B52E48" w:rsidRPr="00BF5BD9" w14:paraId="08ABC4CE" w14:textId="32F128D2" w:rsidTr="005C593A">
        <w:tc>
          <w:tcPr>
            <w:tcW w:w="4750" w:type="dxa"/>
          </w:tcPr>
          <w:p w14:paraId="2C991AF4" w14:textId="77777777" w:rsidR="00B52E48" w:rsidRPr="00BF5BD9" w:rsidRDefault="00B52E48" w:rsidP="00403B36">
            <w:pPr>
              <w:pStyle w:val="ListParagraph"/>
              <w:ind w:left="0"/>
              <w:rPr>
                <w:sz w:val="20"/>
                <w:szCs w:val="20"/>
              </w:rPr>
            </w:pPr>
            <w:r w:rsidRPr="00BF5BD9">
              <w:rPr>
                <w:sz w:val="20"/>
                <w:szCs w:val="20"/>
              </w:rPr>
              <w:t>ADM102/390</w:t>
            </w:r>
          </w:p>
        </w:tc>
        <w:tc>
          <w:tcPr>
            <w:tcW w:w="3749" w:type="dxa"/>
          </w:tcPr>
          <w:p w14:paraId="68B7D3E8" w14:textId="53C747F9" w:rsidR="00B52E48" w:rsidRPr="00BF5BD9" w:rsidRDefault="00B52E48" w:rsidP="00403B36">
            <w:pPr>
              <w:pStyle w:val="ListParagraph"/>
              <w:ind w:left="0"/>
              <w:rPr>
                <w:sz w:val="20"/>
                <w:szCs w:val="20"/>
              </w:rPr>
            </w:pPr>
            <w:r w:rsidRPr="00BF5BD9">
              <w:rPr>
                <w:sz w:val="20"/>
                <w:szCs w:val="20"/>
              </w:rPr>
              <w:t>Pay List</w:t>
            </w:r>
          </w:p>
        </w:tc>
      </w:tr>
      <w:tr w:rsidR="00B52E48" w:rsidRPr="00BF5BD9" w14:paraId="4E65C2FF" w14:textId="6F496064" w:rsidTr="005C593A">
        <w:tc>
          <w:tcPr>
            <w:tcW w:w="4750" w:type="dxa"/>
          </w:tcPr>
          <w:p w14:paraId="40A9D539" w14:textId="77777777" w:rsidR="00B52E48" w:rsidRPr="00BF5BD9" w:rsidRDefault="00B52E48" w:rsidP="00403B36">
            <w:pPr>
              <w:pStyle w:val="ListParagraph"/>
              <w:ind w:left="0"/>
              <w:rPr>
                <w:sz w:val="20"/>
                <w:szCs w:val="20"/>
              </w:rPr>
            </w:pPr>
            <w:r w:rsidRPr="00BF5BD9">
              <w:rPr>
                <w:sz w:val="20"/>
                <w:szCs w:val="20"/>
              </w:rPr>
              <w:t>ADM102/391</w:t>
            </w:r>
          </w:p>
        </w:tc>
        <w:tc>
          <w:tcPr>
            <w:tcW w:w="3749" w:type="dxa"/>
          </w:tcPr>
          <w:p w14:paraId="6D03D8DB" w14:textId="1F20F9B8" w:rsidR="00B52E48" w:rsidRPr="00BF5BD9" w:rsidRDefault="00B52E48" w:rsidP="00403B36">
            <w:pPr>
              <w:pStyle w:val="ListParagraph"/>
              <w:ind w:left="0"/>
              <w:rPr>
                <w:sz w:val="20"/>
                <w:szCs w:val="20"/>
              </w:rPr>
            </w:pPr>
            <w:r w:rsidRPr="00BF5BD9">
              <w:rPr>
                <w:sz w:val="20"/>
                <w:szCs w:val="20"/>
              </w:rPr>
              <w:t>Pay List</w:t>
            </w:r>
          </w:p>
        </w:tc>
      </w:tr>
      <w:tr w:rsidR="00B52E48" w:rsidRPr="00BF5BD9" w14:paraId="00AEF384" w14:textId="47A34591" w:rsidTr="005C593A">
        <w:tc>
          <w:tcPr>
            <w:tcW w:w="4750" w:type="dxa"/>
          </w:tcPr>
          <w:p w14:paraId="30F6A1EE" w14:textId="77777777" w:rsidR="00B52E48" w:rsidRPr="00BF5BD9" w:rsidRDefault="00B52E48" w:rsidP="00403B36">
            <w:pPr>
              <w:pStyle w:val="ListParagraph"/>
              <w:ind w:left="0"/>
              <w:rPr>
                <w:sz w:val="20"/>
                <w:szCs w:val="20"/>
              </w:rPr>
            </w:pPr>
            <w:r w:rsidRPr="00BF5BD9">
              <w:rPr>
                <w:sz w:val="20"/>
                <w:szCs w:val="20"/>
              </w:rPr>
              <w:t>ADM102/392</w:t>
            </w:r>
          </w:p>
        </w:tc>
        <w:tc>
          <w:tcPr>
            <w:tcW w:w="3749" w:type="dxa"/>
          </w:tcPr>
          <w:p w14:paraId="5DB096D4" w14:textId="4F18CEA7" w:rsidR="00B52E48" w:rsidRPr="00BF5BD9" w:rsidRDefault="00B52E48" w:rsidP="00403B36">
            <w:pPr>
              <w:pStyle w:val="ListParagraph"/>
              <w:ind w:left="0"/>
              <w:rPr>
                <w:sz w:val="20"/>
                <w:szCs w:val="20"/>
              </w:rPr>
            </w:pPr>
            <w:r w:rsidRPr="00BF5BD9">
              <w:rPr>
                <w:sz w:val="20"/>
                <w:szCs w:val="20"/>
              </w:rPr>
              <w:t>Pay List</w:t>
            </w:r>
          </w:p>
        </w:tc>
      </w:tr>
      <w:tr w:rsidR="00B52E48" w:rsidRPr="00BF5BD9" w14:paraId="4A094F73" w14:textId="5A9723F9" w:rsidTr="005C593A">
        <w:tc>
          <w:tcPr>
            <w:tcW w:w="4750" w:type="dxa"/>
          </w:tcPr>
          <w:p w14:paraId="52C0D071" w14:textId="77777777" w:rsidR="00B52E48" w:rsidRPr="00BF5BD9" w:rsidRDefault="00B52E48" w:rsidP="00403B36">
            <w:pPr>
              <w:pStyle w:val="ListParagraph"/>
              <w:ind w:left="0"/>
              <w:rPr>
                <w:sz w:val="20"/>
                <w:szCs w:val="20"/>
              </w:rPr>
            </w:pPr>
            <w:r w:rsidRPr="00BF5BD9">
              <w:rPr>
                <w:sz w:val="20"/>
                <w:szCs w:val="20"/>
              </w:rPr>
              <w:t>ADM102/393</w:t>
            </w:r>
          </w:p>
        </w:tc>
        <w:tc>
          <w:tcPr>
            <w:tcW w:w="3749" w:type="dxa"/>
          </w:tcPr>
          <w:p w14:paraId="734BE2F1" w14:textId="05BCA919" w:rsidR="00B52E48" w:rsidRPr="00BF5BD9" w:rsidRDefault="00B52E48" w:rsidP="00403B36">
            <w:pPr>
              <w:pStyle w:val="ListParagraph"/>
              <w:ind w:left="0"/>
              <w:rPr>
                <w:sz w:val="20"/>
                <w:szCs w:val="20"/>
              </w:rPr>
            </w:pPr>
            <w:r w:rsidRPr="00BF5BD9">
              <w:rPr>
                <w:sz w:val="20"/>
                <w:szCs w:val="20"/>
              </w:rPr>
              <w:t>Pay List</w:t>
            </w:r>
          </w:p>
        </w:tc>
      </w:tr>
      <w:tr w:rsidR="00B52E48" w:rsidRPr="00BF5BD9" w14:paraId="5EF759E1" w14:textId="414E2F70" w:rsidTr="005C593A">
        <w:tc>
          <w:tcPr>
            <w:tcW w:w="4750" w:type="dxa"/>
          </w:tcPr>
          <w:p w14:paraId="6239D042" w14:textId="77777777" w:rsidR="00B52E48" w:rsidRPr="00BF5BD9" w:rsidRDefault="00B52E48" w:rsidP="00403B36">
            <w:pPr>
              <w:pStyle w:val="ListParagraph"/>
              <w:ind w:left="0"/>
              <w:rPr>
                <w:sz w:val="20"/>
                <w:szCs w:val="20"/>
              </w:rPr>
            </w:pPr>
            <w:r w:rsidRPr="00BF5BD9">
              <w:rPr>
                <w:sz w:val="20"/>
                <w:szCs w:val="20"/>
              </w:rPr>
              <w:t>ADM102/394</w:t>
            </w:r>
          </w:p>
        </w:tc>
        <w:tc>
          <w:tcPr>
            <w:tcW w:w="3749" w:type="dxa"/>
          </w:tcPr>
          <w:p w14:paraId="6F7EA723" w14:textId="31AFE20D" w:rsidR="00B52E48" w:rsidRPr="00BF5BD9" w:rsidRDefault="00B52E48" w:rsidP="00403B36">
            <w:pPr>
              <w:pStyle w:val="ListParagraph"/>
              <w:ind w:left="0"/>
              <w:rPr>
                <w:sz w:val="20"/>
                <w:szCs w:val="20"/>
              </w:rPr>
            </w:pPr>
            <w:r w:rsidRPr="00BF5BD9">
              <w:rPr>
                <w:sz w:val="20"/>
                <w:szCs w:val="20"/>
              </w:rPr>
              <w:t>Pay List</w:t>
            </w:r>
          </w:p>
        </w:tc>
      </w:tr>
      <w:tr w:rsidR="00B52E48" w:rsidRPr="00BF5BD9" w14:paraId="78AB8B5D" w14:textId="68DEE68B" w:rsidTr="005C593A">
        <w:tc>
          <w:tcPr>
            <w:tcW w:w="4750" w:type="dxa"/>
          </w:tcPr>
          <w:p w14:paraId="523FE7C6" w14:textId="77777777" w:rsidR="00B52E48" w:rsidRPr="00BF5BD9" w:rsidRDefault="00B52E48" w:rsidP="00403B36">
            <w:pPr>
              <w:pStyle w:val="ListParagraph"/>
              <w:ind w:left="0"/>
              <w:rPr>
                <w:sz w:val="20"/>
                <w:szCs w:val="20"/>
              </w:rPr>
            </w:pPr>
            <w:r w:rsidRPr="00BF5BD9">
              <w:rPr>
                <w:sz w:val="20"/>
                <w:szCs w:val="20"/>
              </w:rPr>
              <w:t>ADM102/921</w:t>
            </w:r>
          </w:p>
        </w:tc>
        <w:tc>
          <w:tcPr>
            <w:tcW w:w="3749" w:type="dxa"/>
          </w:tcPr>
          <w:p w14:paraId="4A3F5403" w14:textId="437FC884" w:rsidR="00B52E48" w:rsidRPr="00BF5BD9" w:rsidRDefault="00B52E48" w:rsidP="00403B36">
            <w:pPr>
              <w:pStyle w:val="ListParagraph"/>
              <w:ind w:left="0"/>
              <w:rPr>
                <w:sz w:val="20"/>
                <w:szCs w:val="20"/>
              </w:rPr>
            </w:pPr>
            <w:r w:rsidRPr="00BF5BD9">
              <w:rPr>
                <w:sz w:val="20"/>
                <w:szCs w:val="20"/>
              </w:rPr>
              <w:t>Pay List</w:t>
            </w:r>
          </w:p>
        </w:tc>
      </w:tr>
      <w:tr w:rsidR="00B52E48" w:rsidRPr="00BF5BD9" w14:paraId="475332D9" w14:textId="77777777" w:rsidTr="005C593A">
        <w:tc>
          <w:tcPr>
            <w:tcW w:w="4750" w:type="dxa"/>
          </w:tcPr>
          <w:p w14:paraId="0D0B9300" w14:textId="414FB5B7" w:rsidR="00B52E48" w:rsidRPr="00BF5BD9" w:rsidRDefault="00B52E48" w:rsidP="00B52E48">
            <w:pPr>
              <w:pStyle w:val="ListParagraph"/>
              <w:ind w:left="0"/>
              <w:rPr>
                <w:sz w:val="20"/>
                <w:szCs w:val="20"/>
              </w:rPr>
            </w:pPr>
            <w:r w:rsidRPr="00BF5BD9">
              <w:rPr>
                <w:sz w:val="20"/>
                <w:szCs w:val="20"/>
              </w:rPr>
              <w:t>ADM 305/103(VOL.1)</w:t>
            </w:r>
          </w:p>
        </w:tc>
        <w:tc>
          <w:tcPr>
            <w:tcW w:w="3749" w:type="dxa"/>
          </w:tcPr>
          <w:p w14:paraId="10131682" w14:textId="097E7F43" w:rsidR="00B52E48" w:rsidRPr="00BF5BD9" w:rsidRDefault="00B52E48" w:rsidP="00B52E48">
            <w:pPr>
              <w:pStyle w:val="ListParagraph"/>
              <w:ind w:left="0"/>
              <w:rPr>
                <w:sz w:val="20"/>
                <w:szCs w:val="20"/>
              </w:rPr>
            </w:pPr>
            <w:r w:rsidRPr="00BF5BD9">
              <w:rPr>
                <w:sz w:val="20"/>
                <w:szCs w:val="20"/>
              </w:rPr>
              <w:t>Register of Burials</w:t>
            </w:r>
          </w:p>
        </w:tc>
      </w:tr>
      <w:tr w:rsidR="00B52E48" w:rsidRPr="00BF5BD9" w14:paraId="4CAB7F7A" w14:textId="77777777" w:rsidTr="005C593A">
        <w:tc>
          <w:tcPr>
            <w:tcW w:w="4750" w:type="dxa"/>
          </w:tcPr>
          <w:p w14:paraId="28A90BCA" w14:textId="6A464B4D" w:rsidR="00B52E48" w:rsidRPr="00BF5BD9" w:rsidRDefault="00B52E48" w:rsidP="00B52E48">
            <w:pPr>
              <w:pStyle w:val="ListParagraph"/>
              <w:ind w:left="0"/>
              <w:rPr>
                <w:sz w:val="20"/>
                <w:szCs w:val="20"/>
              </w:rPr>
            </w:pPr>
            <w:r w:rsidRPr="00BF5BD9">
              <w:rPr>
                <w:sz w:val="20"/>
                <w:szCs w:val="20"/>
              </w:rPr>
              <w:t>ADM305/05(VOL.3)</w:t>
            </w:r>
          </w:p>
        </w:tc>
        <w:tc>
          <w:tcPr>
            <w:tcW w:w="3749" w:type="dxa"/>
          </w:tcPr>
          <w:p w14:paraId="78360D5C" w14:textId="33164282" w:rsidR="00B52E48" w:rsidRPr="00BF5BD9" w:rsidRDefault="00B52E48" w:rsidP="00B52E48">
            <w:pPr>
              <w:pStyle w:val="ListParagraph"/>
              <w:ind w:left="0"/>
              <w:rPr>
                <w:sz w:val="20"/>
                <w:szCs w:val="20"/>
              </w:rPr>
            </w:pPr>
            <w:r w:rsidRPr="00BF5BD9">
              <w:rPr>
                <w:sz w:val="20"/>
                <w:szCs w:val="20"/>
              </w:rPr>
              <w:t>Register of Burials</w:t>
            </w:r>
          </w:p>
        </w:tc>
      </w:tr>
      <w:tr w:rsidR="00B52E48" w:rsidRPr="00BF5BD9" w14:paraId="76D38649" w14:textId="77777777" w:rsidTr="005C593A">
        <w:tc>
          <w:tcPr>
            <w:tcW w:w="4750" w:type="dxa"/>
          </w:tcPr>
          <w:p w14:paraId="4AD14E07" w14:textId="2BD3A5EB" w:rsidR="00B52E48" w:rsidRPr="00BF5BD9" w:rsidRDefault="00B52E48" w:rsidP="00B52E48">
            <w:pPr>
              <w:pStyle w:val="ListParagraph"/>
              <w:ind w:left="0"/>
              <w:rPr>
                <w:sz w:val="20"/>
                <w:szCs w:val="20"/>
              </w:rPr>
            </w:pPr>
            <w:r w:rsidRPr="00BF5BD9">
              <w:rPr>
                <w:sz w:val="20"/>
                <w:szCs w:val="20"/>
              </w:rPr>
              <w:t>ADM305/104</w:t>
            </w:r>
          </w:p>
        </w:tc>
        <w:tc>
          <w:tcPr>
            <w:tcW w:w="3749" w:type="dxa"/>
          </w:tcPr>
          <w:p w14:paraId="5AAB406D" w14:textId="2B356DC2" w:rsidR="00B52E48" w:rsidRPr="00BF5BD9" w:rsidRDefault="00B52E48" w:rsidP="00B52E48">
            <w:pPr>
              <w:pStyle w:val="ListParagraph"/>
              <w:ind w:left="0"/>
              <w:rPr>
                <w:sz w:val="20"/>
                <w:szCs w:val="20"/>
              </w:rPr>
            </w:pPr>
            <w:r w:rsidRPr="00BF5BD9">
              <w:rPr>
                <w:sz w:val="20"/>
                <w:szCs w:val="20"/>
              </w:rPr>
              <w:t>Register of Burials</w:t>
            </w:r>
          </w:p>
        </w:tc>
      </w:tr>
      <w:tr w:rsidR="00B52E48" w:rsidRPr="00BF5BD9" w14:paraId="7BBB73C9" w14:textId="77777777" w:rsidTr="005C593A">
        <w:tc>
          <w:tcPr>
            <w:tcW w:w="4750" w:type="dxa"/>
          </w:tcPr>
          <w:p w14:paraId="10463186" w14:textId="54A71913" w:rsidR="00B52E48" w:rsidRPr="00BF5BD9" w:rsidRDefault="00B52E48" w:rsidP="00B52E48">
            <w:pPr>
              <w:pStyle w:val="ListParagraph"/>
              <w:ind w:left="0"/>
              <w:rPr>
                <w:sz w:val="20"/>
                <w:szCs w:val="20"/>
              </w:rPr>
            </w:pPr>
            <w:r w:rsidRPr="00BF5BD9">
              <w:rPr>
                <w:sz w:val="20"/>
                <w:szCs w:val="20"/>
              </w:rPr>
              <w:t>ADM106/1110/317</w:t>
            </w:r>
          </w:p>
        </w:tc>
        <w:tc>
          <w:tcPr>
            <w:tcW w:w="3749" w:type="dxa"/>
          </w:tcPr>
          <w:p w14:paraId="7BF682A5" w14:textId="77777777" w:rsidR="00B52E48" w:rsidRPr="00BF5BD9" w:rsidRDefault="00B52E48" w:rsidP="00B52E48">
            <w:pPr>
              <w:pStyle w:val="ListParagraph"/>
              <w:ind w:left="0"/>
              <w:rPr>
                <w:sz w:val="20"/>
                <w:szCs w:val="20"/>
              </w:rPr>
            </w:pPr>
            <w:r w:rsidRPr="00BF5BD9">
              <w:rPr>
                <w:sz w:val="20"/>
                <w:szCs w:val="20"/>
              </w:rPr>
              <w:t>1753</w:t>
            </w:r>
          </w:p>
          <w:p w14:paraId="6FE693A7" w14:textId="4341CA1F" w:rsidR="00B52E48" w:rsidRPr="00BF5BD9" w:rsidRDefault="00B52E48" w:rsidP="00B52E48">
            <w:pPr>
              <w:pStyle w:val="ListParagraph"/>
              <w:ind w:left="0"/>
              <w:rPr>
                <w:sz w:val="20"/>
                <w:szCs w:val="20"/>
              </w:rPr>
            </w:pPr>
            <w:r w:rsidRPr="00BF5BD9">
              <w:rPr>
                <w:sz w:val="20"/>
                <w:szCs w:val="20"/>
              </w:rPr>
              <w:t xml:space="preserve">Questions the future of the </w:t>
            </w:r>
            <w:r w:rsidR="000B314E" w:rsidRPr="00BF5BD9">
              <w:rPr>
                <w:sz w:val="20"/>
                <w:szCs w:val="20"/>
              </w:rPr>
              <w:t>Burial Ground</w:t>
            </w:r>
          </w:p>
        </w:tc>
      </w:tr>
      <w:tr w:rsidR="00B52E48" w:rsidRPr="00BF5BD9" w14:paraId="424D9242" w14:textId="77777777" w:rsidTr="005C593A">
        <w:tc>
          <w:tcPr>
            <w:tcW w:w="4750" w:type="dxa"/>
          </w:tcPr>
          <w:p w14:paraId="43B94421" w14:textId="34F0D71A" w:rsidR="00B52E48" w:rsidRPr="00BF5BD9" w:rsidRDefault="00B52E48" w:rsidP="00B52E48">
            <w:pPr>
              <w:pStyle w:val="ListParagraph"/>
              <w:ind w:left="0"/>
              <w:rPr>
                <w:sz w:val="20"/>
                <w:szCs w:val="20"/>
              </w:rPr>
            </w:pPr>
            <w:r w:rsidRPr="00BF5BD9">
              <w:rPr>
                <w:sz w:val="20"/>
                <w:szCs w:val="20"/>
              </w:rPr>
              <w:t>ADM106/1076/146</w:t>
            </w:r>
          </w:p>
        </w:tc>
        <w:tc>
          <w:tcPr>
            <w:tcW w:w="3749" w:type="dxa"/>
          </w:tcPr>
          <w:p w14:paraId="60D22DCE" w14:textId="77777777" w:rsidR="00B52E48" w:rsidRPr="00BF5BD9" w:rsidRDefault="00B52E48" w:rsidP="00B52E48">
            <w:pPr>
              <w:pStyle w:val="ListParagraph"/>
              <w:ind w:left="0"/>
              <w:rPr>
                <w:sz w:val="20"/>
                <w:szCs w:val="20"/>
              </w:rPr>
            </w:pPr>
            <w:r w:rsidRPr="00BF5BD9">
              <w:rPr>
                <w:sz w:val="20"/>
                <w:szCs w:val="20"/>
              </w:rPr>
              <w:t>1749</w:t>
            </w:r>
          </w:p>
          <w:p w14:paraId="35777198" w14:textId="2256F9DE" w:rsidR="00B52E48" w:rsidRPr="00BF5BD9" w:rsidRDefault="00B52E48" w:rsidP="00B52E48">
            <w:pPr>
              <w:pStyle w:val="ListParagraph"/>
              <w:ind w:left="0"/>
              <w:rPr>
                <w:sz w:val="20"/>
                <w:szCs w:val="20"/>
              </w:rPr>
            </w:pPr>
            <w:r w:rsidRPr="00BF5BD9">
              <w:rPr>
                <w:sz w:val="20"/>
                <w:szCs w:val="20"/>
              </w:rPr>
              <w:t xml:space="preserve">Discusses the enclosure of the </w:t>
            </w:r>
            <w:r w:rsidR="000B314E" w:rsidRPr="00BF5BD9">
              <w:rPr>
                <w:sz w:val="20"/>
                <w:szCs w:val="20"/>
              </w:rPr>
              <w:t>Burial Ground</w:t>
            </w:r>
          </w:p>
        </w:tc>
      </w:tr>
      <w:tr w:rsidR="00B52E48" w:rsidRPr="00BF5BD9" w14:paraId="458DBE68" w14:textId="77777777" w:rsidTr="005C593A">
        <w:tc>
          <w:tcPr>
            <w:tcW w:w="4750" w:type="dxa"/>
          </w:tcPr>
          <w:p w14:paraId="190F540D" w14:textId="69CE7B50" w:rsidR="00B52E48" w:rsidRPr="00BF5BD9" w:rsidRDefault="00B52E48" w:rsidP="00B52E48">
            <w:pPr>
              <w:pStyle w:val="ListParagraph"/>
              <w:ind w:left="0"/>
              <w:rPr>
                <w:sz w:val="20"/>
                <w:szCs w:val="20"/>
              </w:rPr>
            </w:pPr>
            <w:r w:rsidRPr="00BF5BD9">
              <w:rPr>
                <w:sz w:val="20"/>
                <w:szCs w:val="20"/>
              </w:rPr>
              <w:t>H017/44/121</w:t>
            </w:r>
          </w:p>
        </w:tc>
        <w:tc>
          <w:tcPr>
            <w:tcW w:w="3749" w:type="dxa"/>
          </w:tcPr>
          <w:p w14:paraId="3F065870" w14:textId="77777777" w:rsidR="00B52E48" w:rsidRPr="00BF5BD9" w:rsidRDefault="00B52E48" w:rsidP="00B52E48">
            <w:pPr>
              <w:pStyle w:val="ListParagraph"/>
              <w:ind w:left="0"/>
              <w:rPr>
                <w:sz w:val="20"/>
                <w:szCs w:val="20"/>
              </w:rPr>
            </w:pPr>
            <w:r w:rsidRPr="00BF5BD9">
              <w:rPr>
                <w:sz w:val="20"/>
                <w:szCs w:val="20"/>
              </w:rPr>
              <w:t>1825</w:t>
            </w:r>
          </w:p>
          <w:p w14:paraId="7C182699" w14:textId="717B8997" w:rsidR="00B52E48" w:rsidRPr="00BF5BD9" w:rsidRDefault="00B52E48" w:rsidP="00B52E48">
            <w:pPr>
              <w:pStyle w:val="ListParagraph"/>
              <w:ind w:left="0"/>
              <w:rPr>
                <w:sz w:val="20"/>
                <w:szCs w:val="20"/>
              </w:rPr>
            </w:pPr>
            <w:r w:rsidRPr="00BF5BD9">
              <w:rPr>
                <w:sz w:val="20"/>
                <w:szCs w:val="20"/>
              </w:rPr>
              <w:t>Instance of body snatching at Haslar</w:t>
            </w:r>
          </w:p>
        </w:tc>
      </w:tr>
      <w:tr w:rsidR="00B52E48" w:rsidRPr="00BF5BD9" w14:paraId="3F4D7A18" w14:textId="77777777" w:rsidTr="005C593A">
        <w:tc>
          <w:tcPr>
            <w:tcW w:w="4750" w:type="dxa"/>
          </w:tcPr>
          <w:p w14:paraId="13CE8F1E" w14:textId="1A51C0AA" w:rsidR="00B52E48" w:rsidRPr="00BF5BD9" w:rsidRDefault="00B52E48" w:rsidP="00B52E48">
            <w:pPr>
              <w:pStyle w:val="ListParagraph"/>
              <w:ind w:left="0"/>
              <w:rPr>
                <w:sz w:val="20"/>
                <w:szCs w:val="20"/>
              </w:rPr>
            </w:pPr>
            <w:r w:rsidRPr="00BF5BD9">
              <w:rPr>
                <w:sz w:val="20"/>
                <w:szCs w:val="20"/>
              </w:rPr>
              <w:t>ADM159/29A/11</w:t>
            </w:r>
          </w:p>
        </w:tc>
        <w:tc>
          <w:tcPr>
            <w:tcW w:w="3749" w:type="dxa"/>
          </w:tcPr>
          <w:p w14:paraId="76553E8C" w14:textId="2B5A5BF2" w:rsidR="00B52E48" w:rsidRPr="00BF5BD9" w:rsidRDefault="00B52E48" w:rsidP="00B52E48">
            <w:pPr>
              <w:pStyle w:val="ListParagraph"/>
              <w:ind w:left="0"/>
              <w:rPr>
                <w:sz w:val="20"/>
                <w:szCs w:val="20"/>
              </w:rPr>
            </w:pPr>
            <w:r w:rsidRPr="00BF5BD9">
              <w:rPr>
                <w:sz w:val="20"/>
                <w:szCs w:val="20"/>
              </w:rPr>
              <w:t>Plan of the chapel</w:t>
            </w:r>
          </w:p>
        </w:tc>
      </w:tr>
      <w:tr w:rsidR="00B52E48" w:rsidRPr="00BF5BD9" w14:paraId="7AD45A41" w14:textId="77777777" w:rsidTr="005C593A">
        <w:tc>
          <w:tcPr>
            <w:tcW w:w="4750" w:type="dxa"/>
          </w:tcPr>
          <w:p w14:paraId="45B27FD9" w14:textId="3F976254" w:rsidR="00B52E48" w:rsidRPr="00BF5BD9" w:rsidRDefault="00B52E48" w:rsidP="00B52E48">
            <w:pPr>
              <w:pStyle w:val="ListParagraph"/>
              <w:ind w:left="0"/>
              <w:rPr>
                <w:sz w:val="20"/>
                <w:szCs w:val="20"/>
              </w:rPr>
            </w:pPr>
            <w:r w:rsidRPr="00BF5BD9">
              <w:rPr>
                <w:sz w:val="20"/>
                <w:szCs w:val="20"/>
              </w:rPr>
              <w:t>TS21/514</w:t>
            </w:r>
          </w:p>
        </w:tc>
        <w:tc>
          <w:tcPr>
            <w:tcW w:w="3749" w:type="dxa"/>
          </w:tcPr>
          <w:p w14:paraId="6BDF9141" w14:textId="44861095" w:rsidR="00B52E48" w:rsidRPr="00BF5BD9" w:rsidRDefault="00B52E48" w:rsidP="00B52E48">
            <w:pPr>
              <w:pStyle w:val="ListParagraph"/>
              <w:ind w:left="0"/>
              <w:rPr>
                <w:sz w:val="20"/>
                <w:szCs w:val="20"/>
              </w:rPr>
            </w:pPr>
            <w:r w:rsidRPr="00BF5BD9">
              <w:rPr>
                <w:sz w:val="20"/>
                <w:szCs w:val="20"/>
              </w:rPr>
              <w:t>Plan of Haslar farm</w:t>
            </w:r>
          </w:p>
        </w:tc>
      </w:tr>
      <w:tr w:rsidR="00B52E48" w:rsidRPr="00BF5BD9" w14:paraId="2273C1B4" w14:textId="77777777" w:rsidTr="005C593A">
        <w:tc>
          <w:tcPr>
            <w:tcW w:w="4750" w:type="dxa"/>
          </w:tcPr>
          <w:p w14:paraId="755EB812" w14:textId="4DDAEAC2" w:rsidR="00B52E48" w:rsidRPr="00BF5BD9" w:rsidRDefault="00B52E48" w:rsidP="00B52E48">
            <w:pPr>
              <w:pStyle w:val="ListParagraph"/>
              <w:ind w:left="0"/>
              <w:rPr>
                <w:sz w:val="20"/>
                <w:szCs w:val="20"/>
              </w:rPr>
            </w:pPr>
            <w:r w:rsidRPr="00BF5BD9">
              <w:rPr>
                <w:sz w:val="20"/>
                <w:szCs w:val="20"/>
              </w:rPr>
              <w:t>ADM106/1036/116</w:t>
            </w:r>
          </w:p>
        </w:tc>
        <w:tc>
          <w:tcPr>
            <w:tcW w:w="3749" w:type="dxa"/>
          </w:tcPr>
          <w:p w14:paraId="4DC8911C" w14:textId="41BE8A45" w:rsidR="00B52E48" w:rsidRPr="00BF5BD9" w:rsidRDefault="00B52E48" w:rsidP="00B52E48">
            <w:pPr>
              <w:pStyle w:val="ListParagraph"/>
              <w:ind w:left="0"/>
              <w:rPr>
                <w:sz w:val="20"/>
                <w:szCs w:val="20"/>
              </w:rPr>
            </w:pPr>
            <w:r w:rsidRPr="00BF5BD9">
              <w:rPr>
                <w:sz w:val="20"/>
                <w:szCs w:val="20"/>
              </w:rPr>
              <w:t xml:space="preserve">Discussion about the plan for the layout of Haslar including the </w:t>
            </w:r>
            <w:r w:rsidR="000B314E" w:rsidRPr="00BF5BD9">
              <w:rPr>
                <w:sz w:val="20"/>
                <w:szCs w:val="20"/>
              </w:rPr>
              <w:t>Burial Ground</w:t>
            </w:r>
          </w:p>
        </w:tc>
      </w:tr>
      <w:tr w:rsidR="00B52E48" w:rsidRPr="00BF5BD9" w14:paraId="57689B74" w14:textId="77777777" w:rsidTr="005C593A">
        <w:tc>
          <w:tcPr>
            <w:tcW w:w="4750" w:type="dxa"/>
          </w:tcPr>
          <w:p w14:paraId="3B0025F3" w14:textId="6320A2BB" w:rsidR="00B52E48" w:rsidRPr="00BF5BD9" w:rsidRDefault="00B52E48" w:rsidP="00B52E48">
            <w:pPr>
              <w:pStyle w:val="ListParagraph"/>
              <w:ind w:left="0"/>
              <w:rPr>
                <w:sz w:val="20"/>
                <w:szCs w:val="20"/>
              </w:rPr>
            </w:pPr>
            <w:r w:rsidRPr="00BF5BD9">
              <w:rPr>
                <w:sz w:val="20"/>
                <w:szCs w:val="20"/>
              </w:rPr>
              <w:t>ADM106/1076/146</w:t>
            </w:r>
          </w:p>
        </w:tc>
        <w:tc>
          <w:tcPr>
            <w:tcW w:w="3749" w:type="dxa"/>
          </w:tcPr>
          <w:p w14:paraId="0FBCC1EF" w14:textId="24385FF5" w:rsidR="00B52E48" w:rsidRPr="00BF5BD9" w:rsidRDefault="00B52E48" w:rsidP="00B52E48">
            <w:pPr>
              <w:pStyle w:val="ListParagraph"/>
              <w:ind w:left="0"/>
              <w:rPr>
                <w:sz w:val="20"/>
                <w:szCs w:val="20"/>
              </w:rPr>
            </w:pPr>
            <w:r w:rsidRPr="00BF5BD9">
              <w:rPr>
                <w:sz w:val="20"/>
                <w:szCs w:val="20"/>
              </w:rPr>
              <w:t xml:space="preserve">Discussion about enclosing the </w:t>
            </w:r>
            <w:r w:rsidR="000B314E" w:rsidRPr="00BF5BD9">
              <w:rPr>
                <w:sz w:val="20"/>
                <w:szCs w:val="20"/>
              </w:rPr>
              <w:t>Burial Ground</w:t>
            </w:r>
            <w:r w:rsidRPr="00BF5BD9">
              <w:rPr>
                <w:sz w:val="20"/>
                <w:szCs w:val="20"/>
              </w:rPr>
              <w:t xml:space="preserve"> with a wall</w:t>
            </w:r>
          </w:p>
        </w:tc>
      </w:tr>
      <w:tr w:rsidR="00B52E48" w:rsidRPr="00BF5BD9" w14:paraId="3D54A080" w14:textId="77777777" w:rsidTr="005C593A">
        <w:tc>
          <w:tcPr>
            <w:tcW w:w="4750" w:type="dxa"/>
          </w:tcPr>
          <w:p w14:paraId="18C45AEF" w14:textId="729E1C1F" w:rsidR="00B52E48" w:rsidRPr="00BF5BD9" w:rsidRDefault="00B52E48" w:rsidP="00B52E48">
            <w:pPr>
              <w:pStyle w:val="ListParagraph"/>
              <w:ind w:left="0"/>
              <w:rPr>
                <w:sz w:val="20"/>
                <w:szCs w:val="20"/>
              </w:rPr>
            </w:pPr>
            <w:r w:rsidRPr="00BF5BD9">
              <w:rPr>
                <w:sz w:val="20"/>
                <w:szCs w:val="20"/>
              </w:rPr>
              <w:t>ADM106/1271/264</w:t>
            </w:r>
          </w:p>
        </w:tc>
        <w:tc>
          <w:tcPr>
            <w:tcW w:w="3749" w:type="dxa"/>
          </w:tcPr>
          <w:p w14:paraId="3FE13254" w14:textId="16C01722" w:rsidR="00B52E48" w:rsidRPr="00BF5BD9" w:rsidRDefault="00B52E48" w:rsidP="00B52E48">
            <w:pPr>
              <w:pStyle w:val="ListParagraph"/>
              <w:ind w:left="0"/>
              <w:rPr>
                <w:sz w:val="20"/>
                <w:szCs w:val="20"/>
              </w:rPr>
            </w:pPr>
            <w:r w:rsidRPr="00BF5BD9">
              <w:rPr>
                <w:sz w:val="20"/>
                <w:szCs w:val="20"/>
              </w:rPr>
              <w:t>Dimensions of the new wall at Haslar</w:t>
            </w:r>
          </w:p>
        </w:tc>
      </w:tr>
      <w:tr w:rsidR="00B52E48" w:rsidRPr="00BF5BD9" w14:paraId="0BB8E801" w14:textId="77777777" w:rsidTr="005C593A">
        <w:tc>
          <w:tcPr>
            <w:tcW w:w="4750" w:type="dxa"/>
          </w:tcPr>
          <w:p w14:paraId="5CE8CC1E" w14:textId="4FA926EF" w:rsidR="00B52E48" w:rsidRPr="00BF5BD9" w:rsidRDefault="00B52E48" w:rsidP="00B52E48">
            <w:pPr>
              <w:pStyle w:val="ListParagraph"/>
              <w:ind w:left="0"/>
              <w:rPr>
                <w:sz w:val="20"/>
                <w:szCs w:val="20"/>
              </w:rPr>
            </w:pPr>
            <w:r w:rsidRPr="00BF5BD9">
              <w:rPr>
                <w:sz w:val="20"/>
                <w:szCs w:val="20"/>
              </w:rPr>
              <w:t>TS21/518</w:t>
            </w:r>
          </w:p>
        </w:tc>
        <w:tc>
          <w:tcPr>
            <w:tcW w:w="3749" w:type="dxa"/>
          </w:tcPr>
          <w:p w14:paraId="69EB8778" w14:textId="62442C85" w:rsidR="00B52E48" w:rsidRPr="00BF5BD9" w:rsidRDefault="00B52E48" w:rsidP="00B52E48">
            <w:pPr>
              <w:pStyle w:val="ListParagraph"/>
              <w:ind w:left="0"/>
              <w:rPr>
                <w:sz w:val="20"/>
                <w:szCs w:val="20"/>
              </w:rPr>
            </w:pPr>
            <w:r w:rsidRPr="00BF5BD9">
              <w:rPr>
                <w:sz w:val="20"/>
                <w:szCs w:val="20"/>
              </w:rPr>
              <w:t>1827</w:t>
            </w:r>
          </w:p>
        </w:tc>
      </w:tr>
      <w:tr w:rsidR="00B52E48" w:rsidRPr="00BF5BD9" w14:paraId="2415F2B0" w14:textId="77777777" w:rsidTr="005C593A">
        <w:tc>
          <w:tcPr>
            <w:tcW w:w="4750" w:type="dxa"/>
          </w:tcPr>
          <w:p w14:paraId="5F652A96" w14:textId="790C10BE" w:rsidR="00B52E48" w:rsidRPr="00BF5BD9" w:rsidRDefault="00B52E48" w:rsidP="00B52E48">
            <w:pPr>
              <w:pStyle w:val="ListParagraph"/>
              <w:ind w:left="0"/>
              <w:rPr>
                <w:sz w:val="20"/>
                <w:szCs w:val="20"/>
              </w:rPr>
            </w:pPr>
            <w:r w:rsidRPr="00BF5BD9">
              <w:rPr>
                <w:sz w:val="20"/>
                <w:szCs w:val="20"/>
              </w:rPr>
              <w:t>TS21/516</w:t>
            </w:r>
          </w:p>
        </w:tc>
        <w:tc>
          <w:tcPr>
            <w:tcW w:w="3749" w:type="dxa"/>
          </w:tcPr>
          <w:p w14:paraId="471FA551" w14:textId="6C6CDADB" w:rsidR="00B52E48" w:rsidRPr="00BF5BD9" w:rsidRDefault="00B52E48" w:rsidP="00B52E48">
            <w:pPr>
              <w:pStyle w:val="ListParagraph"/>
              <w:ind w:left="0"/>
              <w:rPr>
                <w:sz w:val="20"/>
                <w:szCs w:val="20"/>
              </w:rPr>
            </w:pPr>
            <w:r w:rsidRPr="00BF5BD9">
              <w:rPr>
                <w:sz w:val="20"/>
                <w:szCs w:val="20"/>
              </w:rPr>
              <w:t>1827</w:t>
            </w:r>
          </w:p>
        </w:tc>
      </w:tr>
      <w:tr w:rsidR="00B52E48" w:rsidRPr="00BF5BD9" w14:paraId="5AAAE176" w14:textId="77777777" w:rsidTr="005C593A">
        <w:tc>
          <w:tcPr>
            <w:tcW w:w="4750" w:type="dxa"/>
          </w:tcPr>
          <w:p w14:paraId="3AAAD2FC" w14:textId="68985BA8" w:rsidR="00B52E48" w:rsidRPr="00BF5BD9" w:rsidRDefault="00B52E48" w:rsidP="00B52E48">
            <w:pPr>
              <w:pStyle w:val="ListParagraph"/>
              <w:ind w:left="0"/>
              <w:rPr>
                <w:sz w:val="20"/>
                <w:szCs w:val="20"/>
              </w:rPr>
            </w:pPr>
            <w:r w:rsidRPr="00BF5BD9">
              <w:rPr>
                <w:sz w:val="20"/>
                <w:szCs w:val="20"/>
              </w:rPr>
              <w:t>ADM106/1072/90</w:t>
            </w:r>
          </w:p>
        </w:tc>
        <w:tc>
          <w:tcPr>
            <w:tcW w:w="3749" w:type="dxa"/>
          </w:tcPr>
          <w:p w14:paraId="466CE570" w14:textId="2714FD05" w:rsidR="00B52E48" w:rsidRPr="00BF5BD9" w:rsidRDefault="00B52E48" w:rsidP="00B52E48">
            <w:pPr>
              <w:pStyle w:val="ListParagraph"/>
              <w:ind w:left="0"/>
              <w:rPr>
                <w:sz w:val="20"/>
                <w:szCs w:val="20"/>
              </w:rPr>
            </w:pPr>
            <w:r w:rsidRPr="00BF5BD9">
              <w:rPr>
                <w:sz w:val="20"/>
                <w:szCs w:val="20"/>
              </w:rPr>
              <w:t>UNDATED - Estimate of the cost</w:t>
            </w:r>
          </w:p>
        </w:tc>
      </w:tr>
      <w:tr w:rsidR="00B52E48" w:rsidRPr="00BF5BD9" w14:paraId="3895FD29" w14:textId="77777777" w:rsidTr="005C593A">
        <w:tc>
          <w:tcPr>
            <w:tcW w:w="4750" w:type="dxa"/>
          </w:tcPr>
          <w:p w14:paraId="0E22CB8D" w14:textId="6D1DD42D" w:rsidR="00B52E48" w:rsidRPr="00BF5BD9" w:rsidRDefault="00B52E48" w:rsidP="00B52E48">
            <w:pPr>
              <w:pStyle w:val="ListParagraph"/>
              <w:ind w:left="0"/>
              <w:rPr>
                <w:sz w:val="20"/>
                <w:szCs w:val="20"/>
              </w:rPr>
            </w:pPr>
            <w:r w:rsidRPr="00BF5BD9">
              <w:rPr>
                <w:sz w:val="20"/>
                <w:szCs w:val="20"/>
              </w:rPr>
              <w:t>ADM359/29A/10</w:t>
            </w:r>
          </w:p>
        </w:tc>
        <w:tc>
          <w:tcPr>
            <w:tcW w:w="3749" w:type="dxa"/>
          </w:tcPr>
          <w:p w14:paraId="67E78995" w14:textId="6B3B6D39" w:rsidR="00B52E48" w:rsidRPr="00BF5BD9" w:rsidRDefault="00B52E48" w:rsidP="00B52E48">
            <w:pPr>
              <w:pStyle w:val="ListParagraph"/>
              <w:ind w:left="0"/>
              <w:rPr>
                <w:sz w:val="20"/>
                <w:szCs w:val="20"/>
              </w:rPr>
            </w:pPr>
            <w:r w:rsidRPr="00BF5BD9">
              <w:rPr>
                <w:sz w:val="20"/>
                <w:szCs w:val="20"/>
              </w:rPr>
              <w:t>Plan and elevation of Haslar Hospital. Enclosure.</w:t>
            </w:r>
          </w:p>
        </w:tc>
      </w:tr>
      <w:tr w:rsidR="00D0443D" w:rsidRPr="00BF5BD9" w14:paraId="38FD805A" w14:textId="77777777" w:rsidTr="005C593A">
        <w:tc>
          <w:tcPr>
            <w:tcW w:w="4750" w:type="dxa"/>
          </w:tcPr>
          <w:p w14:paraId="3D79E122" w14:textId="16BCDED4" w:rsidR="00D0443D" w:rsidRPr="00BF5BD9" w:rsidRDefault="00D0443D" w:rsidP="00D0443D">
            <w:pPr>
              <w:pStyle w:val="ListParagraph"/>
              <w:ind w:left="0"/>
              <w:rPr>
                <w:sz w:val="20"/>
                <w:szCs w:val="20"/>
              </w:rPr>
            </w:pPr>
            <w:r w:rsidRPr="00BF5BD9">
              <w:rPr>
                <w:sz w:val="20"/>
                <w:szCs w:val="20"/>
              </w:rPr>
              <w:t>ADM102/272</w:t>
            </w:r>
          </w:p>
        </w:tc>
        <w:tc>
          <w:tcPr>
            <w:tcW w:w="3749" w:type="dxa"/>
          </w:tcPr>
          <w:p w14:paraId="07BEACF2" w14:textId="7343FA23" w:rsidR="00D0443D" w:rsidRPr="00BF5BD9" w:rsidRDefault="00D0443D" w:rsidP="00D0443D">
            <w:pPr>
              <w:pStyle w:val="ListParagraph"/>
              <w:ind w:left="0"/>
              <w:rPr>
                <w:sz w:val="20"/>
                <w:szCs w:val="20"/>
              </w:rPr>
            </w:pPr>
            <w:r w:rsidRPr="00BF5BD9">
              <w:rPr>
                <w:sz w:val="20"/>
                <w:szCs w:val="20"/>
              </w:rPr>
              <w:t>1793 Muster Books</w:t>
            </w:r>
          </w:p>
        </w:tc>
      </w:tr>
      <w:tr w:rsidR="00D0443D" w:rsidRPr="00BF5BD9" w14:paraId="09A42E88" w14:textId="77777777" w:rsidTr="005C593A">
        <w:tc>
          <w:tcPr>
            <w:tcW w:w="4750" w:type="dxa"/>
          </w:tcPr>
          <w:p w14:paraId="4FD71AC0" w14:textId="7A99DC1D" w:rsidR="00D0443D" w:rsidRPr="00BF5BD9" w:rsidRDefault="00D0443D" w:rsidP="00D0443D">
            <w:pPr>
              <w:pStyle w:val="ListParagraph"/>
              <w:ind w:left="0"/>
              <w:rPr>
                <w:sz w:val="20"/>
                <w:szCs w:val="20"/>
              </w:rPr>
            </w:pPr>
            <w:r w:rsidRPr="00BF5BD9">
              <w:rPr>
                <w:sz w:val="20"/>
                <w:szCs w:val="20"/>
              </w:rPr>
              <w:t>ADM102/273</w:t>
            </w:r>
          </w:p>
        </w:tc>
        <w:tc>
          <w:tcPr>
            <w:tcW w:w="3749" w:type="dxa"/>
          </w:tcPr>
          <w:p w14:paraId="0A2A08E7" w14:textId="50F008D3" w:rsidR="00D0443D" w:rsidRPr="00BF5BD9" w:rsidRDefault="00D0443D" w:rsidP="00D0443D">
            <w:pPr>
              <w:pStyle w:val="ListParagraph"/>
              <w:ind w:left="0"/>
              <w:rPr>
                <w:sz w:val="20"/>
                <w:szCs w:val="20"/>
              </w:rPr>
            </w:pPr>
            <w:r w:rsidRPr="00BF5BD9">
              <w:rPr>
                <w:sz w:val="20"/>
                <w:szCs w:val="20"/>
              </w:rPr>
              <w:t>1794 Muster Books</w:t>
            </w:r>
          </w:p>
        </w:tc>
      </w:tr>
      <w:tr w:rsidR="00D0443D" w:rsidRPr="00BF5BD9" w14:paraId="1F50D5F0" w14:textId="77777777" w:rsidTr="005C593A">
        <w:tc>
          <w:tcPr>
            <w:tcW w:w="4750" w:type="dxa"/>
          </w:tcPr>
          <w:p w14:paraId="0A483E06" w14:textId="7B2C13D4" w:rsidR="00D0443D" w:rsidRPr="00BF5BD9" w:rsidRDefault="00D0443D" w:rsidP="00D0443D">
            <w:pPr>
              <w:pStyle w:val="ListParagraph"/>
              <w:ind w:left="0"/>
              <w:rPr>
                <w:sz w:val="20"/>
                <w:szCs w:val="20"/>
              </w:rPr>
            </w:pPr>
            <w:r w:rsidRPr="00BF5BD9">
              <w:rPr>
                <w:sz w:val="20"/>
                <w:szCs w:val="20"/>
              </w:rPr>
              <w:t>ADM102/274</w:t>
            </w:r>
          </w:p>
        </w:tc>
        <w:tc>
          <w:tcPr>
            <w:tcW w:w="3749" w:type="dxa"/>
          </w:tcPr>
          <w:p w14:paraId="1080267A" w14:textId="5207AA52" w:rsidR="00D0443D" w:rsidRPr="00BF5BD9" w:rsidRDefault="00D0443D" w:rsidP="00D0443D">
            <w:pPr>
              <w:pStyle w:val="ListParagraph"/>
              <w:ind w:left="0"/>
              <w:rPr>
                <w:sz w:val="20"/>
                <w:szCs w:val="20"/>
              </w:rPr>
            </w:pPr>
            <w:r w:rsidRPr="00BF5BD9">
              <w:rPr>
                <w:sz w:val="20"/>
                <w:szCs w:val="20"/>
              </w:rPr>
              <w:t>1794 Muster Books</w:t>
            </w:r>
          </w:p>
        </w:tc>
      </w:tr>
      <w:tr w:rsidR="00D0443D" w:rsidRPr="00BF5BD9" w14:paraId="7262F40D" w14:textId="77777777" w:rsidTr="005C593A">
        <w:tc>
          <w:tcPr>
            <w:tcW w:w="4750" w:type="dxa"/>
          </w:tcPr>
          <w:p w14:paraId="62FD5799" w14:textId="59397BE0" w:rsidR="00D0443D" w:rsidRPr="00BF5BD9" w:rsidRDefault="00D0443D" w:rsidP="00D0443D">
            <w:pPr>
              <w:pStyle w:val="ListParagraph"/>
              <w:ind w:left="0"/>
              <w:rPr>
                <w:sz w:val="20"/>
                <w:szCs w:val="20"/>
              </w:rPr>
            </w:pPr>
            <w:r w:rsidRPr="00BF5BD9">
              <w:rPr>
                <w:sz w:val="20"/>
                <w:szCs w:val="20"/>
              </w:rPr>
              <w:t>ADM102/276</w:t>
            </w:r>
          </w:p>
        </w:tc>
        <w:tc>
          <w:tcPr>
            <w:tcW w:w="3749" w:type="dxa"/>
          </w:tcPr>
          <w:p w14:paraId="2C166665" w14:textId="14022E8B" w:rsidR="00D0443D" w:rsidRPr="00BF5BD9" w:rsidRDefault="00D0443D" w:rsidP="00D0443D">
            <w:pPr>
              <w:pStyle w:val="ListParagraph"/>
              <w:ind w:left="0"/>
              <w:rPr>
                <w:sz w:val="20"/>
                <w:szCs w:val="20"/>
              </w:rPr>
            </w:pPr>
            <w:r w:rsidRPr="00BF5BD9">
              <w:rPr>
                <w:sz w:val="20"/>
                <w:szCs w:val="20"/>
              </w:rPr>
              <w:t>1795 Muster Books</w:t>
            </w:r>
          </w:p>
        </w:tc>
      </w:tr>
      <w:tr w:rsidR="00D0443D" w:rsidRPr="00BF5BD9" w14:paraId="72BDE371" w14:textId="77777777" w:rsidTr="005C593A">
        <w:tc>
          <w:tcPr>
            <w:tcW w:w="4750" w:type="dxa"/>
          </w:tcPr>
          <w:p w14:paraId="5DFACD62" w14:textId="79CB5910" w:rsidR="00D0443D" w:rsidRPr="00BF5BD9" w:rsidRDefault="00D0443D" w:rsidP="00D0443D">
            <w:pPr>
              <w:pStyle w:val="ListParagraph"/>
              <w:ind w:left="0"/>
              <w:rPr>
                <w:sz w:val="20"/>
                <w:szCs w:val="20"/>
              </w:rPr>
            </w:pPr>
            <w:r w:rsidRPr="00BF5BD9">
              <w:rPr>
                <w:sz w:val="20"/>
                <w:szCs w:val="20"/>
              </w:rPr>
              <w:t>ADM102/277</w:t>
            </w:r>
          </w:p>
        </w:tc>
        <w:tc>
          <w:tcPr>
            <w:tcW w:w="3749" w:type="dxa"/>
          </w:tcPr>
          <w:p w14:paraId="79A60FED" w14:textId="169FEDE7" w:rsidR="00D0443D" w:rsidRPr="00BF5BD9" w:rsidRDefault="00D0443D" w:rsidP="00D0443D">
            <w:pPr>
              <w:pStyle w:val="ListParagraph"/>
              <w:ind w:left="0"/>
              <w:rPr>
                <w:sz w:val="20"/>
                <w:szCs w:val="20"/>
              </w:rPr>
            </w:pPr>
            <w:r w:rsidRPr="00BF5BD9">
              <w:rPr>
                <w:sz w:val="20"/>
                <w:szCs w:val="20"/>
              </w:rPr>
              <w:t>1795 Muster Books</w:t>
            </w:r>
          </w:p>
        </w:tc>
      </w:tr>
      <w:tr w:rsidR="00D0443D" w:rsidRPr="00BF5BD9" w14:paraId="704CD3AE" w14:textId="77777777" w:rsidTr="005C593A">
        <w:tc>
          <w:tcPr>
            <w:tcW w:w="4750" w:type="dxa"/>
          </w:tcPr>
          <w:p w14:paraId="492599EA" w14:textId="4E61C055" w:rsidR="00D0443D" w:rsidRPr="00BF5BD9" w:rsidRDefault="00D0443D" w:rsidP="00D0443D">
            <w:pPr>
              <w:pStyle w:val="ListParagraph"/>
              <w:ind w:left="0"/>
              <w:rPr>
                <w:sz w:val="20"/>
                <w:szCs w:val="20"/>
              </w:rPr>
            </w:pPr>
            <w:r w:rsidRPr="00BF5BD9">
              <w:rPr>
                <w:sz w:val="20"/>
                <w:szCs w:val="20"/>
              </w:rPr>
              <w:t>ADM102/278</w:t>
            </w:r>
          </w:p>
        </w:tc>
        <w:tc>
          <w:tcPr>
            <w:tcW w:w="3749" w:type="dxa"/>
          </w:tcPr>
          <w:p w14:paraId="428E8338" w14:textId="2DF2C74A" w:rsidR="00D0443D" w:rsidRPr="00BF5BD9" w:rsidRDefault="00D0443D" w:rsidP="00D0443D">
            <w:pPr>
              <w:pStyle w:val="ListParagraph"/>
              <w:ind w:left="0"/>
              <w:rPr>
                <w:sz w:val="20"/>
                <w:szCs w:val="20"/>
              </w:rPr>
            </w:pPr>
            <w:r w:rsidRPr="00BF5BD9">
              <w:rPr>
                <w:sz w:val="20"/>
                <w:szCs w:val="20"/>
              </w:rPr>
              <w:t>1796 Muster Books</w:t>
            </w:r>
          </w:p>
        </w:tc>
      </w:tr>
      <w:tr w:rsidR="00D0443D" w:rsidRPr="00BF5BD9" w14:paraId="181A2EB1" w14:textId="77777777" w:rsidTr="005C593A">
        <w:tc>
          <w:tcPr>
            <w:tcW w:w="4750" w:type="dxa"/>
          </w:tcPr>
          <w:p w14:paraId="74993BCA" w14:textId="3F7DEB35" w:rsidR="00D0443D" w:rsidRPr="00BF5BD9" w:rsidRDefault="00D0443D" w:rsidP="00D0443D">
            <w:pPr>
              <w:pStyle w:val="ListParagraph"/>
              <w:ind w:left="0"/>
              <w:rPr>
                <w:sz w:val="20"/>
                <w:szCs w:val="20"/>
              </w:rPr>
            </w:pPr>
            <w:r w:rsidRPr="00BF5BD9">
              <w:rPr>
                <w:sz w:val="20"/>
                <w:szCs w:val="20"/>
              </w:rPr>
              <w:t>ADM102/279</w:t>
            </w:r>
          </w:p>
        </w:tc>
        <w:tc>
          <w:tcPr>
            <w:tcW w:w="3749" w:type="dxa"/>
          </w:tcPr>
          <w:p w14:paraId="3597B57C" w14:textId="495D4161" w:rsidR="00D0443D" w:rsidRPr="00BF5BD9" w:rsidRDefault="00D0443D" w:rsidP="00D0443D">
            <w:pPr>
              <w:pStyle w:val="ListParagraph"/>
              <w:ind w:left="0"/>
              <w:rPr>
                <w:sz w:val="20"/>
                <w:szCs w:val="20"/>
              </w:rPr>
            </w:pPr>
            <w:r w:rsidRPr="00BF5BD9">
              <w:rPr>
                <w:sz w:val="20"/>
                <w:szCs w:val="20"/>
              </w:rPr>
              <w:t>1796 Muster Books</w:t>
            </w:r>
          </w:p>
        </w:tc>
      </w:tr>
      <w:tr w:rsidR="00D0443D" w:rsidRPr="00BF5BD9" w14:paraId="04625943" w14:textId="77777777" w:rsidTr="005C593A">
        <w:tc>
          <w:tcPr>
            <w:tcW w:w="4750" w:type="dxa"/>
          </w:tcPr>
          <w:p w14:paraId="11AACFA8" w14:textId="4C070D6C" w:rsidR="00D0443D" w:rsidRPr="00BF5BD9" w:rsidRDefault="00D0443D" w:rsidP="00D0443D">
            <w:pPr>
              <w:pStyle w:val="ListParagraph"/>
              <w:ind w:left="0"/>
              <w:rPr>
                <w:sz w:val="20"/>
                <w:szCs w:val="20"/>
              </w:rPr>
            </w:pPr>
            <w:r w:rsidRPr="00BF5BD9">
              <w:rPr>
                <w:sz w:val="20"/>
                <w:szCs w:val="20"/>
              </w:rPr>
              <w:t>ADM102/280</w:t>
            </w:r>
          </w:p>
        </w:tc>
        <w:tc>
          <w:tcPr>
            <w:tcW w:w="3749" w:type="dxa"/>
          </w:tcPr>
          <w:p w14:paraId="60ED22F1" w14:textId="782BC273" w:rsidR="00D0443D" w:rsidRPr="00BF5BD9" w:rsidRDefault="00D0443D" w:rsidP="00D0443D">
            <w:pPr>
              <w:pStyle w:val="ListParagraph"/>
              <w:ind w:left="0"/>
              <w:rPr>
                <w:sz w:val="20"/>
                <w:szCs w:val="20"/>
              </w:rPr>
            </w:pPr>
            <w:r w:rsidRPr="00BF5BD9">
              <w:rPr>
                <w:sz w:val="20"/>
                <w:szCs w:val="20"/>
              </w:rPr>
              <w:t>1797 Muster Books</w:t>
            </w:r>
          </w:p>
        </w:tc>
      </w:tr>
      <w:tr w:rsidR="00D0443D" w:rsidRPr="00BF5BD9" w14:paraId="0C8CA38A" w14:textId="77777777" w:rsidTr="005C593A">
        <w:tc>
          <w:tcPr>
            <w:tcW w:w="4750" w:type="dxa"/>
          </w:tcPr>
          <w:p w14:paraId="08102FC3" w14:textId="0A6A952A" w:rsidR="00D0443D" w:rsidRPr="00BF5BD9" w:rsidRDefault="00D0443D" w:rsidP="00D0443D">
            <w:pPr>
              <w:pStyle w:val="ListParagraph"/>
              <w:ind w:left="0"/>
              <w:rPr>
                <w:sz w:val="20"/>
                <w:szCs w:val="20"/>
              </w:rPr>
            </w:pPr>
            <w:r w:rsidRPr="00BF5BD9">
              <w:rPr>
                <w:sz w:val="20"/>
                <w:szCs w:val="20"/>
              </w:rPr>
              <w:t>ADM102/281</w:t>
            </w:r>
          </w:p>
        </w:tc>
        <w:tc>
          <w:tcPr>
            <w:tcW w:w="3749" w:type="dxa"/>
          </w:tcPr>
          <w:p w14:paraId="70050B3A" w14:textId="5845F2C6" w:rsidR="00D0443D" w:rsidRPr="00BF5BD9" w:rsidRDefault="00D0443D" w:rsidP="00D0443D">
            <w:pPr>
              <w:pStyle w:val="ListParagraph"/>
              <w:ind w:left="0"/>
              <w:rPr>
                <w:sz w:val="20"/>
                <w:szCs w:val="20"/>
              </w:rPr>
            </w:pPr>
            <w:r w:rsidRPr="00BF5BD9">
              <w:rPr>
                <w:sz w:val="20"/>
                <w:szCs w:val="20"/>
              </w:rPr>
              <w:t>1797 Muster Books</w:t>
            </w:r>
          </w:p>
        </w:tc>
      </w:tr>
      <w:tr w:rsidR="00D0443D" w:rsidRPr="00BF5BD9" w14:paraId="478C2860" w14:textId="77777777" w:rsidTr="005C593A">
        <w:tc>
          <w:tcPr>
            <w:tcW w:w="4750" w:type="dxa"/>
          </w:tcPr>
          <w:p w14:paraId="555AF715" w14:textId="66F5C3BD" w:rsidR="00D0443D" w:rsidRPr="00BF5BD9" w:rsidRDefault="00D0443D" w:rsidP="00D0443D">
            <w:pPr>
              <w:pStyle w:val="ListParagraph"/>
              <w:ind w:left="0"/>
              <w:rPr>
                <w:sz w:val="20"/>
                <w:szCs w:val="20"/>
              </w:rPr>
            </w:pPr>
            <w:r w:rsidRPr="00BF5BD9">
              <w:rPr>
                <w:sz w:val="20"/>
                <w:szCs w:val="20"/>
              </w:rPr>
              <w:t>ADM102/282</w:t>
            </w:r>
          </w:p>
        </w:tc>
        <w:tc>
          <w:tcPr>
            <w:tcW w:w="3749" w:type="dxa"/>
          </w:tcPr>
          <w:p w14:paraId="1DC5C7BC" w14:textId="4D0066EF" w:rsidR="00D0443D" w:rsidRPr="00BF5BD9" w:rsidRDefault="00D0443D" w:rsidP="00D0443D">
            <w:pPr>
              <w:pStyle w:val="ListParagraph"/>
              <w:ind w:left="0"/>
              <w:rPr>
                <w:sz w:val="20"/>
                <w:szCs w:val="20"/>
              </w:rPr>
            </w:pPr>
            <w:r w:rsidRPr="00BF5BD9">
              <w:rPr>
                <w:sz w:val="20"/>
                <w:szCs w:val="20"/>
              </w:rPr>
              <w:t>1798 Muster Books</w:t>
            </w:r>
          </w:p>
        </w:tc>
      </w:tr>
      <w:tr w:rsidR="00D0443D" w:rsidRPr="00BF5BD9" w14:paraId="30AD2C1C" w14:textId="77777777" w:rsidTr="005C593A">
        <w:tc>
          <w:tcPr>
            <w:tcW w:w="4750" w:type="dxa"/>
          </w:tcPr>
          <w:p w14:paraId="5554994D" w14:textId="7E82016A" w:rsidR="00D0443D" w:rsidRPr="00BF5BD9" w:rsidRDefault="00D0443D" w:rsidP="00D0443D">
            <w:pPr>
              <w:pStyle w:val="ListParagraph"/>
              <w:ind w:left="0"/>
              <w:rPr>
                <w:sz w:val="20"/>
                <w:szCs w:val="20"/>
              </w:rPr>
            </w:pPr>
            <w:r w:rsidRPr="00BF5BD9">
              <w:rPr>
                <w:sz w:val="20"/>
                <w:szCs w:val="20"/>
              </w:rPr>
              <w:t>ADM102/283</w:t>
            </w:r>
          </w:p>
        </w:tc>
        <w:tc>
          <w:tcPr>
            <w:tcW w:w="3749" w:type="dxa"/>
          </w:tcPr>
          <w:p w14:paraId="298A10A4" w14:textId="0DBCD9CE" w:rsidR="00D0443D" w:rsidRPr="00BF5BD9" w:rsidRDefault="00D0443D" w:rsidP="00D0443D">
            <w:pPr>
              <w:pStyle w:val="ListParagraph"/>
              <w:ind w:left="0"/>
              <w:rPr>
                <w:sz w:val="20"/>
                <w:szCs w:val="20"/>
              </w:rPr>
            </w:pPr>
            <w:r w:rsidRPr="00BF5BD9">
              <w:rPr>
                <w:sz w:val="20"/>
                <w:szCs w:val="20"/>
              </w:rPr>
              <w:t>1799 Muster Books</w:t>
            </w:r>
          </w:p>
        </w:tc>
      </w:tr>
      <w:tr w:rsidR="00D0443D" w:rsidRPr="00BF5BD9" w14:paraId="78B6ED2F" w14:textId="77777777" w:rsidTr="005C593A">
        <w:tc>
          <w:tcPr>
            <w:tcW w:w="4750" w:type="dxa"/>
          </w:tcPr>
          <w:p w14:paraId="18D8D976" w14:textId="1CB6136C" w:rsidR="00D0443D" w:rsidRPr="00BF5BD9" w:rsidRDefault="00D0443D" w:rsidP="00D0443D">
            <w:pPr>
              <w:pStyle w:val="ListParagraph"/>
              <w:ind w:left="0"/>
              <w:rPr>
                <w:sz w:val="20"/>
                <w:szCs w:val="20"/>
              </w:rPr>
            </w:pPr>
            <w:r w:rsidRPr="00BF5BD9">
              <w:rPr>
                <w:sz w:val="20"/>
                <w:szCs w:val="20"/>
              </w:rPr>
              <w:t>ADM102/284</w:t>
            </w:r>
          </w:p>
        </w:tc>
        <w:tc>
          <w:tcPr>
            <w:tcW w:w="3749" w:type="dxa"/>
          </w:tcPr>
          <w:p w14:paraId="521B346C" w14:textId="115E73D8" w:rsidR="00D0443D" w:rsidRPr="00BF5BD9" w:rsidRDefault="00D0443D" w:rsidP="00D0443D">
            <w:pPr>
              <w:pStyle w:val="ListParagraph"/>
              <w:ind w:left="0"/>
              <w:rPr>
                <w:sz w:val="20"/>
                <w:szCs w:val="20"/>
              </w:rPr>
            </w:pPr>
            <w:r w:rsidRPr="00BF5BD9">
              <w:rPr>
                <w:sz w:val="20"/>
                <w:szCs w:val="20"/>
              </w:rPr>
              <w:t>1800 Muster Books</w:t>
            </w:r>
          </w:p>
        </w:tc>
      </w:tr>
      <w:tr w:rsidR="00D0443D" w:rsidRPr="00BF5BD9" w14:paraId="4788E63D" w14:textId="77777777" w:rsidTr="005C593A">
        <w:tc>
          <w:tcPr>
            <w:tcW w:w="4750" w:type="dxa"/>
          </w:tcPr>
          <w:p w14:paraId="613BD40B" w14:textId="69F594D7" w:rsidR="00D0443D" w:rsidRPr="00BF5BD9" w:rsidRDefault="00D0443D" w:rsidP="00D0443D">
            <w:pPr>
              <w:pStyle w:val="ListParagraph"/>
              <w:ind w:left="0"/>
              <w:rPr>
                <w:sz w:val="20"/>
                <w:szCs w:val="20"/>
              </w:rPr>
            </w:pPr>
            <w:r w:rsidRPr="00BF5BD9">
              <w:rPr>
                <w:sz w:val="20"/>
                <w:szCs w:val="20"/>
              </w:rPr>
              <w:t>ADM102/285</w:t>
            </w:r>
          </w:p>
        </w:tc>
        <w:tc>
          <w:tcPr>
            <w:tcW w:w="3749" w:type="dxa"/>
          </w:tcPr>
          <w:p w14:paraId="4F428F86" w14:textId="59198B92" w:rsidR="00D0443D" w:rsidRPr="00BF5BD9" w:rsidRDefault="00D0443D" w:rsidP="00D0443D">
            <w:pPr>
              <w:pStyle w:val="ListParagraph"/>
              <w:ind w:left="0"/>
              <w:rPr>
                <w:sz w:val="20"/>
                <w:szCs w:val="20"/>
              </w:rPr>
            </w:pPr>
            <w:r w:rsidRPr="00BF5BD9">
              <w:rPr>
                <w:sz w:val="20"/>
                <w:szCs w:val="20"/>
              </w:rPr>
              <w:t>1800 Muster Books</w:t>
            </w:r>
          </w:p>
        </w:tc>
      </w:tr>
      <w:tr w:rsidR="00D0443D" w:rsidRPr="00BF5BD9" w14:paraId="7E1E4678" w14:textId="77777777" w:rsidTr="005C593A">
        <w:tc>
          <w:tcPr>
            <w:tcW w:w="4750" w:type="dxa"/>
          </w:tcPr>
          <w:p w14:paraId="7B42E03C" w14:textId="6A825E54" w:rsidR="00D0443D" w:rsidRPr="00BF5BD9" w:rsidRDefault="00D0443D" w:rsidP="00D0443D">
            <w:pPr>
              <w:pStyle w:val="ListParagraph"/>
              <w:ind w:left="0"/>
              <w:rPr>
                <w:sz w:val="20"/>
                <w:szCs w:val="20"/>
              </w:rPr>
            </w:pPr>
            <w:r w:rsidRPr="00BF5BD9">
              <w:rPr>
                <w:sz w:val="20"/>
                <w:szCs w:val="20"/>
              </w:rPr>
              <w:t>ADM102/286</w:t>
            </w:r>
          </w:p>
        </w:tc>
        <w:tc>
          <w:tcPr>
            <w:tcW w:w="3749" w:type="dxa"/>
          </w:tcPr>
          <w:p w14:paraId="4FA167F7" w14:textId="2853CD87" w:rsidR="00D0443D" w:rsidRPr="00BF5BD9" w:rsidRDefault="00D0443D" w:rsidP="00D0443D">
            <w:pPr>
              <w:pStyle w:val="ListParagraph"/>
              <w:ind w:left="0"/>
              <w:rPr>
                <w:sz w:val="20"/>
                <w:szCs w:val="20"/>
              </w:rPr>
            </w:pPr>
            <w:r w:rsidRPr="00BF5BD9">
              <w:rPr>
                <w:sz w:val="20"/>
                <w:szCs w:val="20"/>
              </w:rPr>
              <w:t>1801 Muster Books</w:t>
            </w:r>
          </w:p>
        </w:tc>
      </w:tr>
      <w:tr w:rsidR="00D0443D" w:rsidRPr="00BF5BD9" w14:paraId="10E6CB5A" w14:textId="77777777" w:rsidTr="005C593A">
        <w:tc>
          <w:tcPr>
            <w:tcW w:w="4750" w:type="dxa"/>
          </w:tcPr>
          <w:p w14:paraId="5D55AB31" w14:textId="0113F638" w:rsidR="00D0443D" w:rsidRPr="00BF5BD9" w:rsidRDefault="00D0443D" w:rsidP="00D0443D">
            <w:pPr>
              <w:pStyle w:val="ListParagraph"/>
              <w:ind w:left="0"/>
              <w:rPr>
                <w:sz w:val="20"/>
                <w:szCs w:val="20"/>
              </w:rPr>
            </w:pPr>
            <w:r w:rsidRPr="00BF5BD9">
              <w:rPr>
                <w:sz w:val="20"/>
                <w:szCs w:val="20"/>
              </w:rPr>
              <w:t>ADM102/290</w:t>
            </w:r>
          </w:p>
        </w:tc>
        <w:tc>
          <w:tcPr>
            <w:tcW w:w="3749" w:type="dxa"/>
          </w:tcPr>
          <w:p w14:paraId="3A9568EB" w14:textId="56C391A4" w:rsidR="00D0443D" w:rsidRPr="00BF5BD9" w:rsidRDefault="00D0443D" w:rsidP="00D0443D">
            <w:pPr>
              <w:pStyle w:val="ListParagraph"/>
              <w:ind w:left="0"/>
              <w:rPr>
                <w:sz w:val="20"/>
                <w:szCs w:val="20"/>
              </w:rPr>
            </w:pPr>
            <w:r w:rsidRPr="00BF5BD9">
              <w:rPr>
                <w:sz w:val="20"/>
                <w:szCs w:val="20"/>
              </w:rPr>
              <w:t>1807 Muster Books</w:t>
            </w:r>
          </w:p>
        </w:tc>
      </w:tr>
      <w:tr w:rsidR="00D0443D" w:rsidRPr="00BF5BD9" w14:paraId="7BC8417D" w14:textId="77777777" w:rsidTr="005C593A">
        <w:tc>
          <w:tcPr>
            <w:tcW w:w="4750" w:type="dxa"/>
          </w:tcPr>
          <w:p w14:paraId="1321E643" w14:textId="4C8544FB" w:rsidR="00D0443D" w:rsidRPr="00BF5BD9" w:rsidRDefault="00D0443D" w:rsidP="00D0443D">
            <w:pPr>
              <w:pStyle w:val="ListParagraph"/>
              <w:ind w:left="0"/>
              <w:rPr>
                <w:sz w:val="20"/>
                <w:szCs w:val="20"/>
              </w:rPr>
            </w:pPr>
            <w:r w:rsidRPr="00BF5BD9">
              <w:rPr>
                <w:sz w:val="20"/>
                <w:szCs w:val="20"/>
              </w:rPr>
              <w:t>ADM102/291</w:t>
            </w:r>
          </w:p>
        </w:tc>
        <w:tc>
          <w:tcPr>
            <w:tcW w:w="3749" w:type="dxa"/>
          </w:tcPr>
          <w:p w14:paraId="168B5F00" w14:textId="361B90F1" w:rsidR="00D0443D" w:rsidRPr="00BF5BD9" w:rsidRDefault="00D0443D" w:rsidP="00D0443D">
            <w:pPr>
              <w:pStyle w:val="ListParagraph"/>
              <w:ind w:left="0"/>
              <w:rPr>
                <w:sz w:val="20"/>
                <w:szCs w:val="20"/>
              </w:rPr>
            </w:pPr>
            <w:r w:rsidRPr="00BF5BD9">
              <w:rPr>
                <w:sz w:val="20"/>
                <w:szCs w:val="20"/>
              </w:rPr>
              <w:t>1808 Muster Books</w:t>
            </w:r>
          </w:p>
        </w:tc>
      </w:tr>
      <w:tr w:rsidR="00D0443D" w:rsidRPr="00BF5BD9" w14:paraId="739899C1" w14:textId="77777777" w:rsidTr="005C593A">
        <w:tc>
          <w:tcPr>
            <w:tcW w:w="4750" w:type="dxa"/>
          </w:tcPr>
          <w:p w14:paraId="14A8B767" w14:textId="404F7F5E" w:rsidR="00D0443D" w:rsidRPr="00BF5BD9" w:rsidRDefault="00D0443D" w:rsidP="00D0443D">
            <w:pPr>
              <w:pStyle w:val="ListParagraph"/>
              <w:ind w:left="0"/>
              <w:rPr>
                <w:sz w:val="20"/>
                <w:szCs w:val="20"/>
              </w:rPr>
            </w:pPr>
            <w:r w:rsidRPr="00BF5BD9">
              <w:rPr>
                <w:sz w:val="20"/>
                <w:szCs w:val="20"/>
              </w:rPr>
              <w:t>ADM102/292</w:t>
            </w:r>
          </w:p>
        </w:tc>
        <w:tc>
          <w:tcPr>
            <w:tcW w:w="3749" w:type="dxa"/>
          </w:tcPr>
          <w:p w14:paraId="2790A863" w14:textId="0372B0CD" w:rsidR="00D0443D" w:rsidRPr="00BF5BD9" w:rsidRDefault="00D0443D" w:rsidP="00D0443D">
            <w:pPr>
              <w:pStyle w:val="ListParagraph"/>
              <w:ind w:left="0"/>
              <w:rPr>
                <w:sz w:val="20"/>
                <w:szCs w:val="20"/>
              </w:rPr>
            </w:pPr>
            <w:r w:rsidRPr="00BF5BD9">
              <w:rPr>
                <w:sz w:val="20"/>
                <w:szCs w:val="20"/>
              </w:rPr>
              <w:t>1809 Muster Books</w:t>
            </w:r>
          </w:p>
        </w:tc>
      </w:tr>
      <w:tr w:rsidR="00D0443D" w:rsidRPr="00BF5BD9" w14:paraId="1008380D" w14:textId="77777777" w:rsidTr="005C593A">
        <w:tc>
          <w:tcPr>
            <w:tcW w:w="4750" w:type="dxa"/>
          </w:tcPr>
          <w:p w14:paraId="5FDAE96F" w14:textId="265AF835" w:rsidR="00D0443D" w:rsidRPr="00BF5BD9" w:rsidRDefault="00D0443D" w:rsidP="00D0443D">
            <w:pPr>
              <w:pStyle w:val="ListParagraph"/>
              <w:ind w:left="0"/>
              <w:rPr>
                <w:sz w:val="20"/>
                <w:szCs w:val="20"/>
              </w:rPr>
            </w:pPr>
            <w:r w:rsidRPr="00BF5BD9">
              <w:rPr>
                <w:sz w:val="20"/>
                <w:szCs w:val="20"/>
              </w:rPr>
              <w:t>ADM102/293</w:t>
            </w:r>
          </w:p>
        </w:tc>
        <w:tc>
          <w:tcPr>
            <w:tcW w:w="3749" w:type="dxa"/>
          </w:tcPr>
          <w:p w14:paraId="6C3A34CB" w14:textId="1B6B1B3F" w:rsidR="00D0443D" w:rsidRPr="00BF5BD9" w:rsidRDefault="00D0443D" w:rsidP="00D0443D">
            <w:pPr>
              <w:pStyle w:val="ListParagraph"/>
              <w:ind w:left="0"/>
              <w:rPr>
                <w:sz w:val="20"/>
                <w:szCs w:val="20"/>
              </w:rPr>
            </w:pPr>
            <w:r w:rsidRPr="00BF5BD9">
              <w:rPr>
                <w:sz w:val="20"/>
                <w:szCs w:val="20"/>
              </w:rPr>
              <w:t>1810 Muster Books</w:t>
            </w:r>
          </w:p>
        </w:tc>
      </w:tr>
      <w:tr w:rsidR="00D0443D" w:rsidRPr="00BF5BD9" w14:paraId="17423EDF" w14:textId="77777777" w:rsidTr="005C593A">
        <w:tc>
          <w:tcPr>
            <w:tcW w:w="4750" w:type="dxa"/>
          </w:tcPr>
          <w:p w14:paraId="22810DD1" w14:textId="6372BABD" w:rsidR="00D0443D" w:rsidRPr="00BF5BD9" w:rsidRDefault="00D0443D" w:rsidP="00D0443D">
            <w:pPr>
              <w:pStyle w:val="ListParagraph"/>
              <w:ind w:left="0"/>
              <w:rPr>
                <w:sz w:val="20"/>
                <w:szCs w:val="20"/>
              </w:rPr>
            </w:pPr>
            <w:r w:rsidRPr="00BF5BD9">
              <w:rPr>
                <w:sz w:val="20"/>
                <w:szCs w:val="20"/>
              </w:rPr>
              <w:t>ADM102/294</w:t>
            </w:r>
          </w:p>
        </w:tc>
        <w:tc>
          <w:tcPr>
            <w:tcW w:w="3749" w:type="dxa"/>
          </w:tcPr>
          <w:p w14:paraId="4BFBD5B4" w14:textId="7D8765CB" w:rsidR="00D0443D" w:rsidRPr="00BF5BD9" w:rsidRDefault="00D0443D" w:rsidP="00D0443D">
            <w:pPr>
              <w:pStyle w:val="ListParagraph"/>
              <w:ind w:left="0"/>
              <w:rPr>
                <w:sz w:val="20"/>
                <w:szCs w:val="20"/>
              </w:rPr>
            </w:pPr>
            <w:r w:rsidRPr="00BF5BD9">
              <w:rPr>
                <w:sz w:val="20"/>
                <w:szCs w:val="20"/>
              </w:rPr>
              <w:t>1811 Muster Books</w:t>
            </w:r>
          </w:p>
        </w:tc>
      </w:tr>
      <w:tr w:rsidR="00D0443D" w:rsidRPr="00BF5BD9" w14:paraId="63AE9653" w14:textId="77777777" w:rsidTr="005C593A">
        <w:tc>
          <w:tcPr>
            <w:tcW w:w="4750" w:type="dxa"/>
          </w:tcPr>
          <w:p w14:paraId="27D4C058" w14:textId="3BC9DCD2" w:rsidR="00D0443D" w:rsidRPr="00BF5BD9" w:rsidRDefault="00D0443D" w:rsidP="00D0443D">
            <w:pPr>
              <w:pStyle w:val="ListParagraph"/>
              <w:ind w:left="0"/>
              <w:rPr>
                <w:sz w:val="20"/>
                <w:szCs w:val="20"/>
              </w:rPr>
            </w:pPr>
            <w:r w:rsidRPr="00BF5BD9">
              <w:rPr>
                <w:sz w:val="20"/>
                <w:szCs w:val="20"/>
              </w:rPr>
              <w:t>ADM102/295</w:t>
            </w:r>
          </w:p>
        </w:tc>
        <w:tc>
          <w:tcPr>
            <w:tcW w:w="3749" w:type="dxa"/>
          </w:tcPr>
          <w:p w14:paraId="27E3A7F1" w14:textId="4CE35A93" w:rsidR="00D0443D" w:rsidRPr="00BF5BD9" w:rsidRDefault="00D0443D" w:rsidP="00D0443D">
            <w:pPr>
              <w:pStyle w:val="ListParagraph"/>
              <w:ind w:left="0"/>
              <w:rPr>
                <w:sz w:val="20"/>
                <w:szCs w:val="20"/>
              </w:rPr>
            </w:pPr>
            <w:r w:rsidRPr="00BF5BD9">
              <w:rPr>
                <w:sz w:val="20"/>
                <w:szCs w:val="20"/>
              </w:rPr>
              <w:t>1811 Muster Books</w:t>
            </w:r>
          </w:p>
        </w:tc>
      </w:tr>
      <w:tr w:rsidR="00D0443D" w:rsidRPr="00BF5BD9" w14:paraId="6C877ADC" w14:textId="77777777" w:rsidTr="005C593A">
        <w:tc>
          <w:tcPr>
            <w:tcW w:w="4750" w:type="dxa"/>
          </w:tcPr>
          <w:p w14:paraId="20F1A7A6" w14:textId="248129C2" w:rsidR="00D0443D" w:rsidRPr="00BF5BD9" w:rsidRDefault="00D0443D" w:rsidP="00D0443D">
            <w:pPr>
              <w:pStyle w:val="ListParagraph"/>
              <w:ind w:left="0"/>
              <w:rPr>
                <w:sz w:val="20"/>
                <w:szCs w:val="20"/>
              </w:rPr>
            </w:pPr>
            <w:r w:rsidRPr="00BF5BD9">
              <w:rPr>
                <w:sz w:val="20"/>
                <w:szCs w:val="20"/>
              </w:rPr>
              <w:t>ADM102/296</w:t>
            </w:r>
          </w:p>
        </w:tc>
        <w:tc>
          <w:tcPr>
            <w:tcW w:w="3749" w:type="dxa"/>
          </w:tcPr>
          <w:p w14:paraId="71B94B37" w14:textId="0218A354" w:rsidR="00D0443D" w:rsidRPr="00BF5BD9" w:rsidRDefault="00D0443D" w:rsidP="00D0443D">
            <w:pPr>
              <w:pStyle w:val="ListParagraph"/>
              <w:ind w:left="0"/>
              <w:rPr>
                <w:sz w:val="20"/>
                <w:szCs w:val="20"/>
              </w:rPr>
            </w:pPr>
            <w:r w:rsidRPr="00BF5BD9">
              <w:rPr>
                <w:sz w:val="20"/>
                <w:szCs w:val="20"/>
              </w:rPr>
              <w:t>1812 Muster Books</w:t>
            </w:r>
          </w:p>
        </w:tc>
      </w:tr>
      <w:tr w:rsidR="00D0443D" w:rsidRPr="00BF5BD9" w14:paraId="60AF458D" w14:textId="77777777" w:rsidTr="005C593A">
        <w:tc>
          <w:tcPr>
            <w:tcW w:w="4750" w:type="dxa"/>
          </w:tcPr>
          <w:p w14:paraId="1A95939F" w14:textId="3F0C138E" w:rsidR="00D0443D" w:rsidRPr="00BF5BD9" w:rsidRDefault="00D0443D" w:rsidP="00D0443D">
            <w:pPr>
              <w:pStyle w:val="ListParagraph"/>
              <w:ind w:left="0"/>
              <w:rPr>
                <w:sz w:val="20"/>
                <w:szCs w:val="20"/>
              </w:rPr>
            </w:pPr>
            <w:r w:rsidRPr="00BF5BD9">
              <w:rPr>
                <w:sz w:val="20"/>
                <w:szCs w:val="20"/>
              </w:rPr>
              <w:t>ADM102/297</w:t>
            </w:r>
          </w:p>
        </w:tc>
        <w:tc>
          <w:tcPr>
            <w:tcW w:w="3749" w:type="dxa"/>
          </w:tcPr>
          <w:p w14:paraId="774D046A" w14:textId="27743B9D" w:rsidR="00D0443D" w:rsidRPr="00BF5BD9" w:rsidRDefault="00D0443D" w:rsidP="00D0443D">
            <w:pPr>
              <w:pStyle w:val="ListParagraph"/>
              <w:ind w:left="0"/>
              <w:rPr>
                <w:sz w:val="20"/>
                <w:szCs w:val="20"/>
              </w:rPr>
            </w:pPr>
            <w:r w:rsidRPr="00BF5BD9">
              <w:rPr>
                <w:sz w:val="20"/>
                <w:szCs w:val="20"/>
              </w:rPr>
              <w:t>1813 Muster Books</w:t>
            </w:r>
          </w:p>
        </w:tc>
      </w:tr>
      <w:tr w:rsidR="00D0443D" w:rsidRPr="00BF5BD9" w14:paraId="363B2520" w14:textId="77777777" w:rsidTr="005C593A">
        <w:tc>
          <w:tcPr>
            <w:tcW w:w="4750" w:type="dxa"/>
          </w:tcPr>
          <w:p w14:paraId="12D8B8AA" w14:textId="160C10EC" w:rsidR="00D0443D" w:rsidRPr="00BF5BD9" w:rsidRDefault="00D0443D" w:rsidP="00D0443D">
            <w:pPr>
              <w:pStyle w:val="ListParagraph"/>
              <w:ind w:left="0"/>
              <w:rPr>
                <w:sz w:val="20"/>
                <w:szCs w:val="20"/>
              </w:rPr>
            </w:pPr>
            <w:r w:rsidRPr="00BF5BD9">
              <w:rPr>
                <w:sz w:val="20"/>
                <w:szCs w:val="20"/>
              </w:rPr>
              <w:t>ADM102/340</w:t>
            </w:r>
          </w:p>
        </w:tc>
        <w:tc>
          <w:tcPr>
            <w:tcW w:w="3749" w:type="dxa"/>
          </w:tcPr>
          <w:p w14:paraId="1F31028A" w14:textId="2893A6D2" w:rsidR="00D0443D" w:rsidRPr="00BF5BD9" w:rsidRDefault="00D0443D" w:rsidP="00D0443D">
            <w:pPr>
              <w:pStyle w:val="ListParagraph"/>
              <w:ind w:left="0"/>
              <w:rPr>
                <w:sz w:val="20"/>
                <w:szCs w:val="20"/>
              </w:rPr>
            </w:pPr>
            <w:r w:rsidRPr="00BF5BD9">
              <w:rPr>
                <w:sz w:val="20"/>
                <w:szCs w:val="20"/>
              </w:rPr>
              <w:t>1813 Muster Books</w:t>
            </w:r>
          </w:p>
        </w:tc>
      </w:tr>
      <w:tr w:rsidR="00D0443D" w:rsidRPr="00BF5BD9" w14:paraId="11155E71" w14:textId="77777777" w:rsidTr="005C593A">
        <w:tc>
          <w:tcPr>
            <w:tcW w:w="4750" w:type="dxa"/>
          </w:tcPr>
          <w:p w14:paraId="451E458B" w14:textId="7BD4C1DB" w:rsidR="00D0443D" w:rsidRPr="00BF5BD9" w:rsidRDefault="00D0443D" w:rsidP="00D0443D">
            <w:pPr>
              <w:pStyle w:val="ListParagraph"/>
              <w:ind w:left="0"/>
              <w:rPr>
                <w:sz w:val="20"/>
                <w:szCs w:val="20"/>
              </w:rPr>
            </w:pPr>
            <w:r w:rsidRPr="00BF5BD9">
              <w:rPr>
                <w:sz w:val="20"/>
                <w:szCs w:val="20"/>
              </w:rPr>
              <w:t>ADM102/353</w:t>
            </w:r>
          </w:p>
        </w:tc>
        <w:tc>
          <w:tcPr>
            <w:tcW w:w="3749" w:type="dxa"/>
          </w:tcPr>
          <w:p w14:paraId="355ECE19" w14:textId="440E2807" w:rsidR="00D0443D" w:rsidRPr="00BF5BD9" w:rsidRDefault="00D0443D" w:rsidP="00D0443D">
            <w:pPr>
              <w:pStyle w:val="ListParagraph"/>
              <w:ind w:left="0"/>
              <w:rPr>
                <w:sz w:val="20"/>
                <w:szCs w:val="20"/>
              </w:rPr>
            </w:pPr>
            <w:r w:rsidRPr="00BF5BD9">
              <w:rPr>
                <w:sz w:val="20"/>
                <w:szCs w:val="20"/>
              </w:rPr>
              <w:t>1813 Muster Books</w:t>
            </w:r>
          </w:p>
        </w:tc>
      </w:tr>
      <w:tr w:rsidR="00D0443D" w:rsidRPr="00BF5BD9" w14:paraId="25183700" w14:textId="77777777" w:rsidTr="005C593A">
        <w:tc>
          <w:tcPr>
            <w:tcW w:w="4750" w:type="dxa"/>
          </w:tcPr>
          <w:p w14:paraId="7275DFF6" w14:textId="2D02B7FE" w:rsidR="00D0443D" w:rsidRPr="00BF5BD9" w:rsidRDefault="00D0443D" w:rsidP="00D0443D">
            <w:pPr>
              <w:pStyle w:val="ListParagraph"/>
              <w:ind w:left="0"/>
              <w:rPr>
                <w:sz w:val="20"/>
                <w:szCs w:val="20"/>
              </w:rPr>
            </w:pPr>
            <w:r w:rsidRPr="00BF5BD9">
              <w:rPr>
                <w:sz w:val="20"/>
                <w:szCs w:val="20"/>
              </w:rPr>
              <w:t>ADM102/298</w:t>
            </w:r>
          </w:p>
        </w:tc>
        <w:tc>
          <w:tcPr>
            <w:tcW w:w="3749" w:type="dxa"/>
          </w:tcPr>
          <w:p w14:paraId="2F1DCB97" w14:textId="3C4A3C3F" w:rsidR="00D0443D" w:rsidRPr="00BF5BD9" w:rsidRDefault="00D0443D" w:rsidP="00D0443D">
            <w:pPr>
              <w:pStyle w:val="ListParagraph"/>
              <w:ind w:left="0"/>
              <w:rPr>
                <w:sz w:val="20"/>
                <w:szCs w:val="20"/>
              </w:rPr>
            </w:pPr>
            <w:r w:rsidRPr="00BF5BD9">
              <w:rPr>
                <w:sz w:val="20"/>
                <w:szCs w:val="20"/>
              </w:rPr>
              <w:t>1814 Muster Books</w:t>
            </w:r>
          </w:p>
        </w:tc>
      </w:tr>
      <w:tr w:rsidR="00D0443D" w:rsidRPr="00BF5BD9" w14:paraId="19CFCF8A" w14:textId="77777777" w:rsidTr="005C593A">
        <w:tc>
          <w:tcPr>
            <w:tcW w:w="4750" w:type="dxa"/>
          </w:tcPr>
          <w:p w14:paraId="39C2AE3D" w14:textId="5459A6E4" w:rsidR="00D0443D" w:rsidRPr="00BF5BD9" w:rsidRDefault="00D0443D" w:rsidP="00D0443D">
            <w:pPr>
              <w:pStyle w:val="ListParagraph"/>
              <w:ind w:left="0"/>
              <w:rPr>
                <w:sz w:val="20"/>
                <w:szCs w:val="20"/>
              </w:rPr>
            </w:pPr>
            <w:r w:rsidRPr="00BF5BD9">
              <w:rPr>
                <w:sz w:val="20"/>
                <w:szCs w:val="20"/>
              </w:rPr>
              <w:t>ADM102/341</w:t>
            </w:r>
          </w:p>
        </w:tc>
        <w:tc>
          <w:tcPr>
            <w:tcW w:w="3749" w:type="dxa"/>
          </w:tcPr>
          <w:p w14:paraId="7CA32503" w14:textId="272C4DC4" w:rsidR="00D0443D" w:rsidRPr="00BF5BD9" w:rsidRDefault="00D0443D" w:rsidP="00D0443D">
            <w:pPr>
              <w:pStyle w:val="ListParagraph"/>
              <w:ind w:left="0"/>
              <w:rPr>
                <w:sz w:val="20"/>
                <w:szCs w:val="20"/>
              </w:rPr>
            </w:pPr>
            <w:r w:rsidRPr="00BF5BD9">
              <w:rPr>
                <w:sz w:val="20"/>
                <w:szCs w:val="20"/>
              </w:rPr>
              <w:t>1814 Muster Books</w:t>
            </w:r>
          </w:p>
        </w:tc>
      </w:tr>
      <w:tr w:rsidR="00D0443D" w:rsidRPr="00BF5BD9" w14:paraId="0624712C" w14:textId="77777777" w:rsidTr="005C593A">
        <w:tc>
          <w:tcPr>
            <w:tcW w:w="4750" w:type="dxa"/>
          </w:tcPr>
          <w:p w14:paraId="5B0EAC17" w14:textId="3F165371" w:rsidR="00D0443D" w:rsidRPr="00BF5BD9" w:rsidRDefault="00D0443D" w:rsidP="00D0443D">
            <w:pPr>
              <w:pStyle w:val="ListParagraph"/>
              <w:ind w:left="0"/>
              <w:rPr>
                <w:sz w:val="20"/>
                <w:szCs w:val="20"/>
              </w:rPr>
            </w:pPr>
            <w:r w:rsidRPr="00BF5BD9">
              <w:rPr>
                <w:sz w:val="20"/>
                <w:szCs w:val="20"/>
              </w:rPr>
              <w:t>ADM102/299</w:t>
            </w:r>
          </w:p>
        </w:tc>
        <w:tc>
          <w:tcPr>
            <w:tcW w:w="3749" w:type="dxa"/>
          </w:tcPr>
          <w:p w14:paraId="5CECDE99" w14:textId="23B10D62" w:rsidR="00D0443D" w:rsidRPr="00BF5BD9" w:rsidRDefault="00D0443D" w:rsidP="00D0443D">
            <w:pPr>
              <w:pStyle w:val="ListParagraph"/>
              <w:ind w:left="0"/>
              <w:rPr>
                <w:sz w:val="20"/>
                <w:szCs w:val="20"/>
              </w:rPr>
            </w:pPr>
            <w:r w:rsidRPr="00BF5BD9">
              <w:rPr>
                <w:sz w:val="20"/>
                <w:szCs w:val="20"/>
              </w:rPr>
              <w:t>1815 Muster Books</w:t>
            </w:r>
          </w:p>
        </w:tc>
      </w:tr>
      <w:tr w:rsidR="00D0443D" w:rsidRPr="00BF5BD9" w14:paraId="43C1416C" w14:textId="77777777" w:rsidTr="005C593A">
        <w:tc>
          <w:tcPr>
            <w:tcW w:w="4750" w:type="dxa"/>
          </w:tcPr>
          <w:p w14:paraId="3CD1A350" w14:textId="67F7973C" w:rsidR="00D0443D" w:rsidRPr="00BF5BD9" w:rsidRDefault="00D0443D" w:rsidP="00D0443D">
            <w:pPr>
              <w:pStyle w:val="ListParagraph"/>
              <w:ind w:left="0"/>
              <w:rPr>
                <w:sz w:val="20"/>
                <w:szCs w:val="20"/>
              </w:rPr>
            </w:pPr>
            <w:r w:rsidRPr="00BF5BD9">
              <w:rPr>
                <w:sz w:val="20"/>
                <w:szCs w:val="20"/>
              </w:rPr>
              <w:t>ADM102/300</w:t>
            </w:r>
          </w:p>
        </w:tc>
        <w:tc>
          <w:tcPr>
            <w:tcW w:w="3749" w:type="dxa"/>
          </w:tcPr>
          <w:p w14:paraId="5172FF84" w14:textId="7605E947" w:rsidR="00D0443D" w:rsidRPr="00BF5BD9" w:rsidRDefault="00D0443D" w:rsidP="00D0443D">
            <w:pPr>
              <w:pStyle w:val="ListParagraph"/>
              <w:ind w:left="0"/>
              <w:rPr>
                <w:sz w:val="20"/>
                <w:szCs w:val="20"/>
              </w:rPr>
            </w:pPr>
            <w:r w:rsidRPr="00BF5BD9">
              <w:rPr>
                <w:sz w:val="20"/>
                <w:szCs w:val="20"/>
              </w:rPr>
              <w:t>1816 Muster Books</w:t>
            </w:r>
          </w:p>
        </w:tc>
      </w:tr>
      <w:tr w:rsidR="00D0443D" w:rsidRPr="00BF5BD9" w14:paraId="43C41185" w14:textId="77777777" w:rsidTr="005C593A">
        <w:tc>
          <w:tcPr>
            <w:tcW w:w="4750" w:type="dxa"/>
          </w:tcPr>
          <w:p w14:paraId="18CDF627" w14:textId="53E0EB30" w:rsidR="00D0443D" w:rsidRPr="00BF5BD9" w:rsidRDefault="00D0443D" w:rsidP="00D0443D">
            <w:pPr>
              <w:pStyle w:val="ListParagraph"/>
              <w:ind w:left="0"/>
              <w:rPr>
                <w:sz w:val="20"/>
                <w:szCs w:val="20"/>
              </w:rPr>
            </w:pPr>
            <w:r w:rsidRPr="00BF5BD9">
              <w:rPr>
                <w:sz w:val="20"/>
                <w:szCs w:val="20"/>
              </w:rPr>
              <w:t>ADM102/301</w:t>
            </w:r>
          </w:p>
        </w:tc>
        <w:tc>
          <w:tcPr>
            <w:tcW w:w="3749" w:type="dxa"/>
          </w:tcPr>
          <w:p w14:paraId="3068E91F" w14:textId="2B6DE417" w:rsidR="00D0443D" w:rsidRPr="00BF5BD9" w:rsidRDefault="00D0443D" w:rsidP="00D0443D">
            <w:pPr>
              <w:pStyle w:val="ListParagraph"/>
              <w:ind w:left="0"/>
              <w:rPr>
                <w:sz w:val="20"/>
                <w:szCs w:val="20"/>
              </w:rPr>
            </w:pPr>
            <w:r w:rsidRPr="00BF5BD9">
              <w:rPr>
                <w:sz w:val="20"/>
                <w:szCs w:val="20"/>
              </w:rPr>
              <w:t>1817 Muster Books</w:t>
            </w:r>
          </w:p>
        </w:tc>
      </w:tr>
      <w:tr w:rsidR="00D0443D" w:rsidRPr="00BF5BD9" w14:paraId="70016459" w14:textId="77777777" w:rsidTr="005C593A">
        <w:tc>
          <w:tcPr>
            <w:tcW w:w="4750" w:type="dxa"/>
          </w:tcPr>
          <w:p w14:paraId="250FA848" w14:textId="00739EB3" w:rsidR="00D0443D" w:rsidRPr="00BF5BD9" w:rsidRDefault="00D0443D" w:rsidP="00D0443D">
            <w:pPr>
              <w:pStyle w:val="ListParagraph"/>
              <w:ind w:left="0"/>
              <w:rPr>
                <w:sz w:val="20"/>
                <w:szCs w:val="20"/>
              </w:rPr>
            </w:pPr>
            <w:r w:rsidRPr="00BF5BD9">
              <w:rPr>
                <w:sz w:val="20"/>
                <w:szCs w:val="20"/>
              </w:rPr>
              <w:t>ADM102/305</w:t>
            </w:r>
          </w:p>
        </w:tc>
        <w:tc>
          <w:tcPr>
            <w:tcW w:w="3749" w:type="dxa"/>
          </w:tcPr>
          <w:p w14:paraId="64B788A1" w14:textId="00E9C732" w:rsidR="00D0443D" w:rsidRPr="00BF5BD9" w:rsidRDefault="00D0443D" w:rsidP="00D0443D">
            <w:pPr>
              <w:pStyle w:val="ListParagraph"/>
              <w:ind w:left="0"/>
              <w:rPr>
                <w:sz w:val="20"/>
                <w:szCs w:val="20"/>
              </w:rPr>
            </w:pPr>
            <w:r w:rsidRPr="00BF5BD9">
              <w:rPr>
                <w:sz w:val="20"/>
                <w:szCs w:val="20"/>
              </w:rPr>
              <w:t>1825 Muster Books</w:t>
            </w:r>
          </w:p>
        </w:tc>
      </w:tr>
      <w:tr w:rsidR="00D0443D" w:rsidRPr="00BF5BD9" w14:paraId="32A1533F" w14:textId="77777777" w:rsidTr="005C593A">
        <w:tc>
          <w:tcPr>
            <w:tcW w:w="4750" w:type="dxa"/>
          </w:tcPr>
          <w:p w14:paraId="63C1B79B" w14:textId="720356F9" w:rsidR="00D0443D" w:rsidRPr="00BF5BD9" w:rsidRDefault="00D0443D" w:rsidP="00D0443D">
            <w:pPr>
              <w:pStyle w:val="ListParagraph"/>
              <w:ind w:left="0"/>
              <w:rPr>
                <w:sz w:val="20"/>
                <w:szCs w:val="20"/>
              </w:rPr>
            </w:pPr>
            <w:r w:rsidRPr="00BF5BD9">
              <w:rPr>
                <w:sz w:val="20"/>
                <w:szCs w:val="20"/>
              </w:rPr>
              <w:t>ADM102/306</w:t>
            </w:r>
          </w:p>
        </w:tc>
        <w:tc>
          <w:tcPr>
            <w:tcW w:w="3749" w:type="dxa"/>
          </w:tcPr>
          <w:p w14:paraId="19AD9106" w14:textId="37032ABB" w:rsidR="00D0443D" w:rsidRPr="00BF5BD9" w:rsidRDefault="00D0443D" w:rsidP="00D0443D">
            <w:pPr>
              <w:pStyle w:val="ListParagraph"/>
              <w:ind w:left="0"/>
              <w:rPr>
                <w:sz w:val="20"/>
                <w:szCs w:val="20"/>
              </w:rPr>
            </w:pPr>
            <w:r w:rsidRPr="00BF5BD9">
              <w:rPr>
                <w:sz w:val="20"/>
                <w:szCs w:val="20"/>
              </w:rPr>
              <w:t>1826 Muster Books</w:t>
            </w:r>
          </w:p>
        </w:tc>
      </w:tr>
      <w:tr w:rsidR="00D0443D" w:rsidRPr="00BF5BD9" w14:paraId="4AE323A3" w14:textId="77777777" w:rsidTr="005C593A">
        <w:tc>
          <w:tcPr>
            <w:tcW w:w="4750" w:type="dxa"/>
          </w:tcPr>
          <w:p w14:paraId="4C2010B5" w14:textId="06DB0507" w:rsidR="00D0443D" w:rsidRPr="00BF5BD9" w:rsidRDefault="00D0443D" w:rsidP="00D0443D">
            <w:pPr>
              <w:pStyle w:val="ListParagraph"/>
              <w:ind w:left="0"/>
              <w:rPr>
                <w:sz w:val="20"/>
                <w:szCs w:val="20"/>
              </w:rPr>
            </w:pPr>
            <w:r w:rsidRPr="00BF5BD9">
              <w:rPr>
                <w:sz w:val="20"/>
                <w:szCs w:val="20"/>
              </w:rPr>
              <w:t>ADM102/307</w:t>
            </w:r>
          </w:p>
        </w:tc>
        <w:tc>
          <w:tcPr>
            <w:tcW w:w="3749" w:type="dxa"/>
          </w:tcPr>
          <w:p w14:paraId="052DD8CF" w14:textId="64724EF8" w:rsidR="00D0443D" w:rsidRPr="00BF5BD9" w:rsidRDefault="00D0443D" w:rsidP="00D0443D">
            <w:pPr>
              <w:pStyle w:val="ListParagraph"/>
              <w:ind w:left="0"/>
              <w:rPr>
                <w:sz w:val="20"/>
                <w:szCs w:val="20"/>
              </w:rPr>
            </w:pPr>
            <w:r w:rsidRPr="00BF5BD9">
              <w:rPr>
                <w:sz w:val="20"/>
                <w:szCs w:val="20"/>
              </w:rPr>
              <w:t>1827 Muster Books</w:t>
            </w:r>
          </w:p>
        </w:tc>
      </w:tr>
      <w:tr w:rsidR="00D0443D" w:rsidRPr="00BF5BD9" w14:paraId="217105FB" w14:textId="77777777" w:rsidTr="005C593A">
        <w:tc>
          <w:tcPr>
            <w:tcW w:w="4750" w:type="dxa"/>
          </w:tcPr>
          <w:p w14:paraId="56839771" w14:textId="07FF2868" w:rsidR="00D0443D" w:rsidRPr="00BF5BD9" w:rsidRDefault="00D0443D" w:rsidP="00D0443D">
            <w:pPr>
              <w:pStyle w:val="ListParagraph"/>
              <w:ind w:left="0"/>
              <w:rPr>
                <w:sz w:val="20"/>
                <w:szCs w:val="20"/>
              </w:rPr>
            </w:pPr>
            <w:r w:rsidRPr="00BF5BD9">
              <w:rPr>
                <w:sz w:val="20"/>
                <w:szCs w:val="20"/>
              </w:rPr>
              <w:t>ADM102/308</w:t>
            </w:r>
          </w:p>
        </w:tc>
        <w:tc>
          <w:tcPr>
            <w:tcW w:w="3749" w:type="dxa"/>
          </w:tcPr>
          <w:p w14:paraId="1155BE45" w14:textId="5CEC2E71" w:rsidR="00D0443D" w:rsidRPr="00BF5BD9" w:rsidRDefault="00D0443D" w:rsidP="00D0443D">
            <w:pPr>
              <w:pStyle w:val="ListParagraph"/>
              <w:ind w:left="0"/>
              <w:rPr>
                <w:sz w:val="20"/>
                <w:szCs w:val="20"/>
              </w:rPr>
            </w:pPr>
            <w:r w:rsidRPr="00BF5BD9">
              <w:rPr>
                <w:sz w:val="20"/>
                <w:szCs w:val="20"/>
              </w:rPr>
              <w:t>1828 Muster Books</w:t>
            </w:r>
          </w:p>
        </w:tc>
      </w:tr>
      <w:tr w:rsidR="00D0443D" w:rsidRPr="00BF5BD9" w14:paraId="2D2F2FA7" w14:textId="77777777" w:rsidTr="005C593A">
        <w:tc>
          <w:tcPr>
            <w:tcW w:w="4750" w:type="dxa"/>
          </w:tcPr>
          <w:p w14:paraId="04557FE2" w14:textId="0643E25A" w:rsidR="00D0443D" w:rsidRPr="00BF5BD9" w:rsidRDefault="00D0443D" w:rsidP="00D0443D">
            <w:pPr>
              <w:pStyle w:val="ListParagraph"/>
              <w:ind w:left="0"/>
              <w:rPr>
                <w:sz w:val="20"/>
                <w:szCs w:val="20"/>
              </w:rPr>
            </w:pPr>
            <w:r w:rsidRPr="00BF5BD9">
              <w:rPr>
                <w:sz w:val="20"/>
                <w:szCs w:val="20"/>
              </w:rPr>
              <w:t>ADM102/309</w:t>
            </w:r>
          </w:p>
        </w:tc>
        <w:tc>
          <w:tcPr>
            <w:tcW w:w="3749" w:type="dxa"/>
          </w:tcPr>
          <w:p w14:paraId="5F17C00A" w14:textId="08C8A377" w:rsidR="00D0443D" w:rsidRPr="00BF5BD9" w:rsidRDefault="00D0443D" w:rsidP="00D0443D">
            <w:pPr>
              <w:pStyle w:val="ListParagraph"/>
              <w:ind w:left="0"/>
              <w:rPr>
                <w:sz w:val="20"/>
                <w:szCs w:val="20"/>
              </w:rPr>
            </w:pPr>
            <w:r w:rsidRPr="00BF5BD9">
              <w:rPr>
                <w:sz w:val="20"/>
                <w:szCs w:val="20"/>
              </w:rPr>
              <w:t>1829 Muster Books</w:t>
            </w:r>
          </w:p>
        </w:tc>
      </w:tr>
      <w:tr w:rsidR="00D0443D" w:rsidRPr="00BF5BD9" w14:paraId="6D8FF675" w14:textId="77777777" w:rsidTr="005C593A">
        <w:tc>
          <w:tcPr>
            <w:tcW w:w="4750" w:type="dxa"/>
          </w:tcPr>
          <w:p w14:paraId="0826C269" w14:textId="46EEE5E2" w:rsidR="00D0443D" w:rsidRPr="00BF5BD9" w:rsidRDefault="00D0443D" w:rsidP="00D0443D">
            <w:pPr>
              <w:pStyle w:val="ListParagraph"/>
              <w:ind w:left="0"/>
              <w:rPr>
                <w:sz w:val="20"/>
                <w:szCs w:val="20"/>
              </w:rPr>
            </w:pPr>
            <w:r w:rsidRPr="00BF5BD9">
              <w:rPr>
                <w:sz w:val="20"/>
                <w:szCs w:val="20"/>
              </w:rPr>
              <w:t>ADM102/310</w:t>
            </w:r>
          </w:p>
        </w:tc>
        <w:tc>
          <w:tcPr>
            <w:tcW w:w="3749" w:type="dxa"/>
          </w:tcPr>
          <w:p w14:paraId="51FCE2A7" w14:textId="2184C676" w:rsidR="00D0443D" w:rsidRPr="00BF5BD9" w:rsidRDefault="00D0443D" w:rsidP="00D0443D">
            <w:pPr>
              <w:pStyle w:val="ListParagraph"/>
              <w:ind w:left="0"/>
              <w:rPr>
                <w:sz w:val="20"/>
                <w:szCs w:val="20"/>
              </w:rPr>
            </w:pPr>
            <w:r w:rsidRPr="00BF5BD9">
              <w:rPr>
                <w:sz w:val="20"/>
                <w:szCs w:val="20"/>
              </w:rPr>
              <w:t>1830 Muster Books</w:t>
            </w:r>
          </w:p>
        </w:tc>
      </w:tr>
      <w:tr w:rsidR="00D0443D" w:rsidRPr="00BF5BD9" w14:paraId="02BF5E3A" w14:textId="77777777" w:rsidTr="005C593A">
        <w:tc>
          <w:tcPr>
            <w:tcW w:w="4750" w:type="dxa"/>
          </w:tcPr>
          <w:p w14:paraId="08683A6A" w14:textId="028E871A" w:rsidR="00D0443D" w:rsidRPr="00BF5BD9" w:rsidRDefault="00D0443D" w:rsidP="00D0443D">
            <w:pPr>
              <w:pStyle w:val="ListParagraph"/>
              <w:ind w:left="0"/>
              <w:rPr>
                <w:sz w:val="20"/>
                <w:szCs w:val="20"/>
              </w:rPr>
            </w:pPr>
            <w:r w:rsidRPr="00BF5BD9">
              <w:rPr>
                <w:sz w:val="20"/>
                <w:szCs w:val="20"/>
              </w:rPr>
              <w:t>ADM102/311</w:t>
            </w:r>
          </w:p>
        </w:tc>
        <w:tc>
          <w:tcPr>
            <w:tcW w:w="3749" w:type="dxa"/>
          </w:tcPr>
          <w:p w14:paraId="2195969A" w14:textId="0B56380A" w:rsidR="00D0443D" w:rsidRPr="00BF5BD9" w:rsidRDefault="00D0443D" w:rsidP="00D0443D">
            <w:pPr>
              <w:pStyle w:val="ListParagraph"/>
              <w:ind w:left="0"/>
              <w:rPr>
                <w:sz w:val="20"/>
                <w:szCs w:val="20"/>
              </w:rPr>
            </w:pPr>
            <w:r w:rsidRPr="00BF5BD9">
              <w:rPr>
                <w:sz w:val="20"/>
                <w:szCs w:val="20"/>
              </w:rPr>
              <w:t>1831 Muster Books</w:t>
            </w:r>
          </w:p>
        </w:tc>
      </w:tr>
      <w:tr w:rsidR="00D0443D" w:rsidRPr="00BF5BD9" w14:paraId="33317257" w14:textId="77777777" w:rsidTr="005C593A">
        <w:tc>
          <w:tcPr>
            <w:tcW w:w="4750" w:type="dxa"/>
          </w:tcPr>
          <w:p w14:paraId="4E9717DC" w14:textId="0AFC2FED" w:rsidR="00D0443D" w:rsidRPr="00BF5BD9" w:rsidRDefault="00D0443D" w:rsidP="00D0443D">
            <w:pPr>
              <w:pStyle w:val="ListParagraph"/>
              <w:ind w:left="0"/>
              <w:rPr>
                <w:sz w:val="20"/>
                <w:szCs w:val="20"/>
              </w:rPr>
            </w:pPr>
            <w:r w:rsidRPr="00BF5BD9">
              <w:rPr>
                <w:sz w:val="20"/>
                <w:szCs w:val="20"/>
              </w:rPr>
              <w:t>ADM102/312</w:t>
            </w:r>
          </w:p>
        </w:tc>
        <w:tc>
          <w:tcPr>
            <w:tcW w:w="3749" w:type="dxa"/>
          </w:tcPr>
          <w:p w14:paraId="157B3874" w14:textId="5F379577" w:rsidR="00D0443D" w:rsidRPr="00BF5BD9" w:rsidRDefault="00D0443D" w:rsidP="00D0443D">
            <w:pPr>
              <w:pStyle w:val="ListParagraph"/>
              <w:ind w:left="0"/>
              <w:rPr>
                <w:sz w:val="20"/>
                <w:szCs w:val="20"/>
              </w:rPr>
            </w:pPr>
            <w:r w:rsidRPr="00BF5BD9">
              <w:rPr>
                <w:sz w:val="20"/>
                <w:szCs w:val="20"/>
              </w:rPr>
              <w:t>1832 Muster Books</w:t>
            </w:r>
          </w:p>
        </w:tc>
      </w:tr>
      <w:tr w:rsidR="00D0443D" w:rsidRPr="00BF5BD9" w14:paraId="63AD7B85" w14:textId="77777777" w:rsidTr="005C593A">
        <w:tc>
          <w:tcPr>
            <w:tcW w:w="4750" w:type="dxa"/>
          </w:tcPr>
          <w:p w14:paraId="7F2CEF61" w14:textId="11689222" w:rsidR="00D0443D" w:rsidRPr="00BF5BD9" w:rsidRDefault="00D0443D" w:rsidP="00D0443D">
            <w:pPr>
              <w:pStyle w:val="ListParagraph"/>
              <w:ind w:left="0"/>
              <w:rPr>
                <w:sz w:val="20"/>
                <w:szCs w:val="20"/>
              </w:rPr>
            </w:pPr>
            <w:r w:rsidRPr="00BF5BD9">
              <w:rPr>
                <w:sz w:val="20"/>
                <w:szCs w:val="20"/>
              </w:rPr>
              <w:t>ADM102/313</w:t>
            </w:r>
          </w:p>
        </w:tc>
        <w:tc>
          <w:tcPr>
            <w:tcW w:w="3749" w:type="dxa"/>
          </w:tcPr>
          <w:p w14:paraId="79E86667" w14:textId="7C74B5F2" w:rsidR="00D0443D" w:rsidRPr="00BF5BD9" w:rsidRDefault="00D0443D" w:rsidP="00D0443D">
            <w:pPr>
              <w:pStyle w:val="ListParagraph"/>
              <w:ind w:left="0"/>
              <w:rPr>
                <w:sz w:val="20"/>
                <w:szCs w:val="20"/>
              </w:rPr>
            </w:pPr>
            <w:r w:rsidRPr="00BF5BD9">
              <w:rPr>
                <w:sz w:val="20"/>
                <w:szCs w:val="20"/>
              </w:rPr>
              <w:t>1833 Muster Books</w:t>
            </w:r>
          </w:p>
        </w:tc>
      </w:tr>
      <w:tr w:rsidR="00D0443D" w:rsidRPr="00BF5BD9" w14:paraId="2019B2F6" w14:textId="77777777" w:rsidTr="005C593A">
        <w:tc>
          <w:tcPr>
            <w:tcW w:w="4750" w:type="dxa"/>
          </w:tcPr>
          <w:p w14:paraId="69C06B10" w14:textId="14F34F60" w:rsidR="00D0443D" w:rsidRPr="00BF5BD9" w:rsidRDefault="00D0443D" w:rsidP="00D0443D">
            <w:pPr>
              <w:pStyle w:val="ListParagraph"/>
              <w:ind w:left="0"/>
              <w:rPr>
                <w:sz w:val="20"/>
                <w:szCs w:val="20"/>
              </w:rPr>
            </w:pPr>
            <w:r w:rsidRPr="00BF5BD9">
              <w:rPr>
                <w:sz w:val="20"/>
                <w:szCs w:val="20"/>
              </w:rPr>
              <w:t>ADM102/314</w:t>
            </w:r>
          </w:p>
        </w:tc>
        <w:tc>
          <w:tcPr>
            <w:tcW w:w="3749" w:type="dxa"/>
          </w:tcPr>
          <w:p w14:paraId="15D82540" w14:textId="3777AB7A" w:rsidR="00D0443D" w:rsidRPr="00BF5BD9" w:rsidRDefault="00D0443D" w:rsidP="00D0443D">
            <w:pPr>
              <w:pStyle w:val="ListParagraph"/>
              <w:ind w:left="0"/>
              <w:rPr>
                <w:sz w:val="20"/>
                <w:szCs w:val="20"/>
              </w:rPr>
            </w:pPr>
            <w:r w:rsidRPr="00BF5BD9">
              <w:rPr>
                <w:sz w:val="20"/>
                <w:szCs w:val="20"/>
              </w:rPr>
              <w:t>1834 Muster Books</w:t>
            </w:r>
          </w:p>
        </w:tc>
      </w:tr>
      <w:tr w:rsidR="00D0443D" w:rsidRPr="00BF5BD9" w14:paraId="494369F5" w14:textId="77777777" w:rsidTr="005C593A">
        <w:tc>
          <w:tcPr>
            <w:tcW w:w="4750" w:type="dxa"/>
          </w:tcPr>
          <w:p w14:paraId="36BAC426" w14:textId="3A44BA7D" w:rsidR="00D0443D" w:rsidRPr="00BF5BD9" w:rsidRDefault="00D0443D" w:rsidP="00D0443D">
            <w:pPr>
              <w:pStyle w:val="ListParagraph"/>
              <w:ind w:left="0"/>
              <w:rPr>
                <w:sz w:val="20"/>
                <w:szCs w:val="20"/>
              </w:rPr>
            </w:pPr>
            <w:r w:rsidRPr="00BF5BD9">
              <w:rPr>
                <w:sz w:val="20"/>
                <w:szCs w:val="20"/>
              </w:rPr>
              <w:t>ADM102/315</w:t>
            </w:r>
          </w:p>
        </w:tc>
        <w:tc>
          <w:tcPr>
            <w:tcW w:w="3749" w:type="dxa"/>
          </w:tcPr>
          <w:p w14:paraId="3603C258" w14:textId="0BCE5FAC" w:rsidR="00D0443D" w:rsidRPr="00BF5BD9" w:rsidRDefault="00D0443D" w:rsidP="00D0443D">
            <w:pPr>
              <w:pStyle w:val="ListParagraph"/>
              <w:ind w:left="0"/>
              <w:rPr>
                <w:sz w:val="20"/>
                <w:szCs w:val="20"/>
              </w:rPr>
            </w:pPr>
            <w:r w:rsidRPr="00BF5BD9">
              <w:rPr>
                <w:sz w:val="20"/>
                <w:szCs w:val="20"/>
              </w:rPr>
              <w:t>1836 Muster Books</w:t>
            </w:r>
          </w:p>
        </w:tc>
      </w:tr>
      <w:tr w:rsidR="00D0443D" w:rsidRPr="00BF5BD9" w14:paraId="1BD8E3DD" w14:textId="77777777" w:rsidTr="005C593A">
        <w:tc>
          <w:tcPr>
            <w:tcW w:w="4750" w:type="dxa"/>
          </w:tcPr>
          <w:p w14:paraId="598DB4CA" w14:textId="6AAA4C81" w:rsidR="00D0443D" w:rsidRPr="00BF5BD9" w:rsidRDefault="00D0443D" w:rsidP="00D0443D">
            <w:pPr>
              <w:pStyle w:val="ListParagraph"/>
              <w:ind w:left="0"/>
              <w:rPr>
                <w:sz w:val="20"/>
                <w:szCs w:val="20"/>
              </w:rPr>
            </w:pPr>
            <w:r w:rsidRPr="00BF5BD9">
              <w:rPr>
                <w:sz w:val="20"/>
                <w:szCs w:val="20"/>
              </w:rPr>
              <w:t>ADM102/316</w:t>
            </w:r>
          </w:p>
        </w:tc>
        <w:tc>
          <w:tcPr>
            <w:tcW w:w="3749" w:type="dxa"/>
          </w:tcPr>
          <w:p w14:paraId="2C5D8C37" w14:textId="2E1CB442" w:rsidR="00D0443D" w:rsidRPr="00BF5BD9" w:rsidRDefault="00D0443D" w:rsidP="00D0443D">
            <w:pPr>
              <w:pStyle w:val="ListParagraph"/>
              <w:ind w:left="0"/>
              <w:rPr>
                <w:sz w:val="20"/>
                <w:szCs w:val="20"/>
              </w:rPr>
            </w:pPr>
            <w:r w:rsidRPr="00BF5BD9">
              <w:rPr>
                <w:sz w:val="20"/>
                <w:szCs w:val="20"/>
              </w:rPr>
              <w:t>1837 Muster Books</w:t>
            </w:r>
          </w:p>
        </w:tc>
      </w:tr>
      <w:tr w:rsidR="00D0443D" w:rsidRPr="00BF5BD9" w14:paraId="097BEECC" w14:textId="77777777" w:rsidTr="005C593A">
        <w:tc>
          <w:tcPr>
            <w:tcW w:w="4750" w:type="dxa"/>
          </w:tcPr>
          <w:p w14:paraId="45EA3B7F" w14:textId="7284B8F6" w:rsidR="00D0443D" w:rsidRPr="00BF5BD9" w:rsidRDefault="00D0443D" w:rsidP="00D0443D">
            <w:pPr>
              <w:pStyle w:val="ListParagraph"/>
              <w:ind w:left="0"/>
              <w:rPr>
                <w:sz w:val="20"/>
                <w:szCs w:val="20"/>
              </w:rPr>
            </w:pPr>
            <w:r w:rsidRPr="00BF5BD9">
              <w:rPr>
                <w:sz w:val="20"/>
                <w:szCs w:val="20"/>
              </w:rPr>
              <w:t>ADM102/317</w:t>
            </w:r>
          </w:p>
        </w:tc>
        <w:tc>
          <w:tcPr>
            <w:tcW w:w="3749" w:type="dxa"/>
          </w:tcPr>
          <w:p w14:paraId="45F95698" w14:textId="038B44DF" w:rsidR="00D0443D" w:rsidRPr="00BF5BD9" w:rsidRDefault="00D0443D" w:rsidP="00D0443D">
            <w:pPr>
              <w:pStyle w:val="ListParagraph"/>
              <w:ind w:left="0"/>
              <w:rPr>
                <w:sz w:val="20"/>
                <w:szCs w:val="20"/>
              </w:rPr>
            </w:pPr>
            <w:r w:rsidRPr="00BF5BD9">
              <w:rPr>
                <w:sz w:val="20"/>
                <w:szCs w:val="20"/>
              </w:rPr>
              <w:t>1838 Muster Books</w:t>
            </w:r>
          </w:p>
        </w:tc>
      </w:tr>
      <w:tr w:rsidR="00D0443D" w:rsidRPr="00BF5BD9" w14:paraId="62EEABBA" w14:textId="77777777" w:rsidTr="005C593A">
        <w:tc>
          <w:tcPr>
            <w:tcW w:w="4750" w:type="dxa"/>
          </w:tcPr>
          <w:p w14:paraId="5A33C622" w14:textId="793EE332" w:rsidR="00D0443D" w:rsidRPr="00BF5BD9" w:rsidRDefault="00D0443D" w:rsidP="00D0443D">
            <w:pPr>
              <w:pStyle w:val="ListParagraph"/>
              <w:ind w:left="0"/>
              <w:rPr>
                <w:sz w:val="20"/>
                <w:szCs w:val="20"/>
              </w:rPr>
            </w:pPr>
            <w:r w:rsidRPr="00BF5BD9">
              <w:rPr>
                <w:sz w:val="20"/>
                <w:szCs w:val="20"/>
              </w:rPr>
              <w:t>ADM102/318</w:t>
            </w:r>
          </w:p>
        </w:tc>
        <w:tc>
          <w:tcPr>
            <w:tcW w:w="3749" w:type="dxa"/>
          </w:tcPr>
          <w:p w14:paraId="0F44F16D" w14:textId="2631D5FE" w:rsidR="00D0443D" w:rsidRPr="00BF5BD9" w:rsidRDefault="00D0443D" w:rsidP="00D0443D">
            <w:pPr>
              <w:pStyle w:val="ListParagraph"/>
              <w:ind w:left="0"/>
              <w:rPr>
                <w:sz w:val="20"/>
                <w:szCs w:val="20"/>
              </w:rPr>
            </w:pPr>
            <w:r w:rsidRPr="00BF5BD9">
              <w:rPr>
                <w:sz w:val="20"/>
                <w:szCs w:val="20"/>
              </w:rPr>
              <w:t>1839 Muster Books</w:t>
            </w:r>
          </w:p>
        </w:tc>
      </w:tr>
      <w:tr w:rsidR="00D0443D" w:rsidRPr="00BF5BD9" w14:paraId="67DBD971" w14:textId="77777777" w:rsidTr="005C593A">
        <w:tc>
          <w:tcPr>
            <w:tcW w:w="4750" w:type="dxa"/>
          </w:tcPr>
          <w:p w14:paraId="165E1449" w14:textId="7831B138" w:rsidR="00D0443D" w:rsidRPr="00BF5BD9" w:rsidRDefault="00D0443D" w:rsidP="00D0443D">
            <w:pPr>
              <w:pStyle w:val="ListParagraph"/>
              <w:ind w:left="0"/>
              <w:rPr>
                <w:sz w:val="20"/>
                <w:szCs w:val="20"/>
              </w:rPr>
            </w:pPr>
            <w:r w:rsidRPr="00BF5BD9">
              <w:rPr>
                <w:sz w:val="20"/>
                <w:szCs w:val="20"/>
              </w:rPr>
              <w:t>ADM102/319</w:t>
            </w:r>
          </w:p>
        </w:tc>
        <w:tc>
          <w:tcPr>
            <w:tcW w:w="3749" w:type="dxa"/>
          </w:tcPr>
          <w:p w14:paraId="323CF6FB" w14:textId="3BBC1F95" w:rsidR="00D0443D" w:rsidRPr="00BF5BD9" w:rsidRDefault="00D0443D" w:rsidP="00D0443D">
            <w:pPr>
              <w:pStyle w:val="ListParagraph"/>
              <w:ind w:left="0"/>
              <w:rPr>
                <w:sz w:val="20"/>
                <w:szCs w:val="20"/>
              </w:rPr>
            </w:pPr>
            <w:r w:rsidRPr="00BF5BD9">
              <w:rPr>
                <w:sz w:val="20"/>
                <w:szCs w:val="20"/>
              </w:rPr>
              <w:t>1840 Muster Books</w:t>
            </w:r>
          </w:p>
        </w:tc>
      </w:tr>
      <w:tr w:rsidR="00D0443D" w:rsidRPr="00BF5BD9" w14:paraId="7B525B5C" w14:textId="77777777" w:rsidTr="005C593A">
        <w:tc>
          <w:tcPr>
            <w:tcW w:w="4750" w:type="dxa"/>
          </w:tcPr>
          <w:p w14:paraId="73F5FF09" w14:textId="2187C346" w:rsidR="00D0443D" w:rsidRPr="00BF5BD9" w:rsidRDefault="00D0443D" w:rsidP="00D0443D">
            <w:pPr>
              <w:pStyle w:val="ListParagraph"/>
              <w:ind w:left="0"/>
              <w:rPr>
                <w:sz w:val="20"/>
                <w:szCs w:val="20"/>
              </w:rPr>
            </w:pPr>
            <w:r w:rsidRPr="00BF5BD9">
              <w:rPr>
                <w:sz w:val="20"/>
                <w:szCs w:val="20"/>
              </w:rPr>
              <w:t>ADM102/320</w:t>
            </w:r>
          </w:p>
        </w:tc>
        <w:tc>
          <w:tcPr>
            <w:tcW w:w="3749" w:type="dxa"/>
          </w:tcPr>
          <w:p w14:paraId="3F45FEF2" w14:textId="17C92817" w:rsidR="00D0443D" w:rsidRPr="00BF5BD9" w:rsidRDefault="00D0443D" w:rsidP="00D0443D">
            <w:pPr>
              <w:pStyle w:val="ListParagraph"/>
              <w:ind w:left="0"/>
              <w:rPr>
                <w:sz w:val="20"/>
                <w:szCs w:val="20"/>
              </w:rPr>
            </w:pPr>
            <w:r w:rsidRPr="00BF5BD9">
              <w:rPr>
                <w:sz w:val="20"/>
                <w:szCs w:val="20"/>
              </w:rPr>
              <w:t>1841 Muster Books</w:t>
            </w:r>
          </w:p>
        </w:tc>
      </w:tr>
      <w:tr w:rsidR="00D0443D" w:rsidRPr="00BF5BD9" w14:paraId="5CCAD3F5" w14:textId="77777777" w:rsidTr="005C593A">
        <w:tc>
          <w:tcPr>
            <w:tcW w:w="4750" w:type="dxa"/>
          </w:tcPr>
          <w:p w14:paraId="31F32562" w14:textId="6C324EB2" w:rsidR="00D0443D" w:rsidRPr="00BF5BD9" w:rsidRDefault="00D0443D" w:rsidP="00D0443D">
            <w:pPr>
              <w:pStyle w:val="ListParagraph"/>
              <w:ind w:left="0"/>
              <w:rPr>
                <w:sz w:val="20"/>
                <w:szCs w:val="20"/>
              </w:rPr>
            </w:pPr>
            <w:r w:rsidRPr="00BF5BD9">
              <w:rPr>
                <w:sz w:val="20"/>
                <w:szCs w:val="20"/>
              </w:rPr>
              <w:t>ADM102/321</w:t>
            </w:r>
          </w:p>
        </w:tc>
        <w:tc>
          <w:tcPr>
            <w:tcW w:w="3749" w:type="dxa"/>
          </w:tcPr>
          <w:p w14:paraId="57EDE72F" w14:textId="5FF49409" w:rsidR="00D0443D" w:rsidRPr="00BF5BD9" w:rsidRDefault="00D0443D" w:rsidP="00D0443D">
            <w:pPr>
              <w:pStyle w:val="ListParagraph"/>
              <w:ind w:left="0"/>
              <w:rPr>
                <w:sz w:val="20"/>
                <w:szCs w:val="20"/>
              </w:rPr>
            </w:pPr>
            <w:r w:rsidRPr="00BF5BD9">
              <w:rPr>
                <w:sz w:val="20"/>
                <w:szCs w:val="20"/>
              </w:rPr>
              <w:t>1842 Muster Books</w:t>
            </w:r>
          </w:p>
        </w:tc>
      </w:tr>
      <w:tr w:rsidR="00D0443D" w:rsidRPr="00BF5BD9" w14:paraId="57ABC2D1" w14:textId="77777777" w:rsidTr="005C593A">
        <w:tc>
          <w:tcPr>
            <w:tcW w:w="4750" w:type="dxa"/>
          </w:tcPr>
          <w:p w14:paraId="24B2CF7A" w14:textId="735DB2A6" w:rsidR="00D0443D" w:rsidRPr="00BF5BD9" w:rsidRDefault="00D0443D" w:rsidP="00D0443D">
            <w:pPr>
              <w:pStyle w:val="ListParagraph"/>
              <w:ind w:left="0"/>
              <w:rPr>
                <w:sz w:val="20"/>
                <w:szCs w:val="20"/>
              </w:rPr>
            </w:pPr>
            <w:r w:rsidRPr="00BF5BD9">
              <w:rPr>
                <w:sz w:val="20"/>
                <w:szCs w:val="20"/>
              </w:rPr>
              <w:t>ADM102/322</w:t>
            </w:r>
          </w:p>
        </w:tc>
        <w:tc>
          <w:tcPr>
            <w:tcW w:w="3749" w:type="dxa"/>
          </w:tcPr>
          <w:p w14:paraId="7ACE4EA3" w14:textId="63536E16" w:rsidR="00D0443D" w:rsidRPr="00BF5BD9" w:rsidRDefault="00D0443D" w:rsidP="00D0443D">
            <w:pPr>
              <w:pStyle w:val="ListParagraph"/>
              <w:ind w:left="0"/>
              <w:rPr>
                <w:sz w:val="20"/>
                <w:szCs w:val="20"/>
              </w:rPr>
            </w:pPr>
            <w:r w:rsidRPr="00BF5BD9">
              <w:rPr>
                <w:sz w:val="20"/>
                <w:szCs w:val="20"/>
              </w:rPr>
              <w:t>1843 Muster Books</w:t>
            </w:r>
          </w:p>
        </w:tc>
      </w:tr>
      <w:tr w:rsidR="00D0443D" w:rsidRPr="00BF5BD9" w14:paraId="17FA91E5" w14:textId="77777777" w:rsidTr="005C593A">
        <w:tc>
          <w:tcPr>
            <w:tcW w:w="4750" w:type="dxa"/>
          </w:tcPr>
          <w:p w14:paraId="489AE6D5" w14:textId="02BBCE72" w:rsidR="00D0443D" w:rsidRPr="00BF5BD9" w:rsidRDefault="00D0443D" w:rsidP="00D0443D">
            <w:pPr>
              <w:pStyle w:val="ListParagraph"/>
              <w:ind w:left="0"/>
              <w:rPr>
                <w:sz w:val="20"/>
                <w:szCs w:val="20"/>
              </w:rPr>
            </w:pPr>
            <w:r w:rsidRPr="00BF5BD9">
              <w:rPr>
                <w:sz w:val="20"/>
                <w:szCs w:val="20"/>
              </w:rPr>
              <w:t>ADM102/323</w:t>
            </w:r>
          </w:p>
        </w:tc>
        <w:tc>
          <w:tcPr>
            <w:tcW w:w="3749" w:type="dxa"/>
          </w:tcPr>
          <w:p w14:paraId="799659A9" w14:textId="7F110B96" w:rsidR="00D0443D" w:rsidRPr="00BF5BD9" w:rsidRDefault="00D0443D" w:rsidP="00D0443D">
            <w:pPr>
              <w:pStyle w:val="ListParagraph"/>
              <w:ind w:left="0"/>
              <w:rPr>
                <w:sz w:val="20"/>
                <w:szCs w:val="20"/>
              </w:rPr>
            </w:pPr>
            <w:r w:rsidRPr="00BF5BD9">
              <w:rPr>
                <w:sz w:val="20"/>
                <w:szCs w:val="20"/>
              </w:rPr>
              <w:t>1844 Muster Books</w:t>
            </w:r>
          </w:p>
        </w:tc>
      </w:tr>
      <w:tr w:rsidR="00D0443D" w:rsidRPr="00BF5BD9" w14:paraId="16037B40" w14:textId="77777777" w:rsidTr="005C593A">
        <w:tc>
          <w:tcPr>
            <w:tcW w:w="4750" w:type="dxa"/>
          </w:tcPr>
          <w:p w14:paraId="67A1AE4B" w14:textId="1E9C01F8" w:rsidR="00D0443D" w:rsidRPr="00BF5BD9" w:rsidRDefault="00D0443D" w:rsidP="00D0443D">
            <w:pPr>
              <w:pStyle w:val="ListParagraph"/>
              <w:ind w:left="0"/>
              <w:rPr>
                <w:sz w:val="20"/>
                <w:szCs w:val="20"/>
              </w:rPr>
            </w:pPr>
            <w:r w:rsidRPr="00BF5BD9">
              <w:rPr>
                <w:sz w:val="20"/>
                <w:szCs w:val="20"/>
              </w:rPr>
              <w:t>ADM102/324</w:t>
            </w:r>
          </w:p>
        </w:tc>
        <w:tc>
          <w:tcPr>
            <w:tcW w:w="3749" w:type="dxa"/>
          </w:tcPr>
          <w:p w14:paraId="40A85CF8" w14:textId="49CCD1A8" w:rsidR="00D0443D" w:rsidRPr="00BF5BD9" w:rsidRDefault="00D0443D" w:rsidP="00D0443D">
            <w:pPr>
              <w:pStyle w:val="ListParagraph"/>
              <w:ind w:left="0"/>
              <w:rPr>
                <w:sz w:val="20"/>
                <w:szCs w:val="20"/>
              </w:rPr>
            </w:pPr>
            <w:r w:rsidRPr="00BF5BD9">
              <w:rPr>
                <w:sz w:val="20"/>
                <w:szCs w:val="20"/>
              </w:rPr>
              <w:t>1845 Muster Books</w:t>
            </w:r>
          </w:p>
        </w:tc>
      </w:tr>
      <w:tr w:rsidR="00D0443D" w:rsidRPr="00BF5BD9" w14:paraId="3C821C67" w14:textId="77777777" w:rsidTr="005C593A">
        <w:tc>
          <w:tcPr>
            <w:tcW w:w="4750" w:type="dxa"/>
          </w:tcPr>
          <w:p w14:paraId="3C819024" w14:textId="66885D34" w:rsidR="00D0443D" w:rsidRPr="00BF5BD9" w:rsidRDefault="00D0443D" w:rsidP="00D0443D">
            <w:pPr>
              <w:pStyle w:val="ListParagraph"/>
              <w:ind w:left="0"/>
              <w:rPr>
                <w:sz w:val="20"/>
                <w:szCs w:val="20"/>
              </w:rPr>
            </w:pPr>
            <w:r w:rsidRPr="00BF5BD9">
              <w:rPr>
                <w:sz w:val="20"/>
                <w:szCs w:val="20"/>
              </w:rPr>
              <w:t>ADM102/325</w:t>
            </w:r>
          </w:p>
        </w:tc>
        <w:tc>
          <w:tcPr>
            <w:tcW w:w="3749" w:type="dxa"/>
          </w:tcPr>
          <w:p w14:paraId="51837DE8" w14:textId="31A6BEB7" w:rsidR="00D0443D" w:rsidRPr="00BF5BD9" w:rsidRDefault="00D0443D" w:rsidP="00D0443D">
            <w:pPr>
              <w:pStyle w:val="ListParagraph"/>
              <w:ind w:left="0"/>
              <w:rPr>
                <w:sz w:val="20"/>
                <w:szCs w:val="20"/>
              </w:rPr>
            </w:pPr>
            <w:r w:rsidRPr="00BF5BD9">
              <w:rPr>
                <w:sz w:val="20"/>
                <w:szCs w:val="20"/>
              </w:rPr>
              <w:t>1846 Muster Books</w:t>
            </w:r>
          </w:p>
        </w:tc>
      </w:tr>
      <w:tr w:rsidR="00D0443D" w:rsidRPr="00BF5BD9" w14:paraId="3CB12A1C" w14:textId="77777777" w:rsidTr="005C593A">
        <w:tc>
          <w:tcPr>
            <w:tcW w:w="4750" w:type="dxa"/>
          </w:tcPr>
          <w:p w14:paraId="667B8A22" w14:textId="73A95580" w:rsidR="00D0443D" w:rsidRPr="00BF5BD9" w:rsidRDefault="00D0443D" w:rsidP="00D0443D">
            <w:pPr>
              <w:pStyle w:val="ListParagraph"/>
              <w:ind w:left="0"/>
              <w:rPr>
                <w:sz w:val="20"/>
                <w:szCs w:val="20"/>
              </w:rPr>
            </w:pPr>
            <w:r w:rsidRPr="00BF5BD9">
              <w:rPr>
                <w:sz w:val="20"/>
                <w:szCs w:val="20"/>
              </w:rPr>
              <w:t>ADM102/326</w:t>
            </w:r>
          </w:p>
        </w:tc>
        <w:tc>
          <w:tcPr>
            <w:tcW w:w="3749" w:type="dxa"/>
          </w:tcPr>
          <w:p w14:paraId="2C6F1624" w14:textId="4816BC94" w:rsidR="00D0443D" w:rsidRPr="00BF5BD9" w:rsidRDefault="00D0443D" w:rsidP="00D0443D">
            <w:pPr>
              <w:pStyle w:val="ListParagraph"/>
              <w:ind w:left="0"/>
              <w:rPr>
                <w:sz w:val="20"/>
                <w:szCs w:val="20"/>
              </w:rPr>
            </w:pPr>
            <w:r w:rsidRPr="00BF5BD9">
              <w:rPr>
                <w:sz w:val="20"/>
                <w:szCs w:val="20"/>
              </w:rPr>
              <w:t>1847 Muster Books</w:t>
            </w:r>
          </w:p>
        </w:tc>
      </w:tr>
      <w:tr w:rsidR="00D0443D" w:rsidRPr="00BF5BD9" w14:paraId="7036A880" w14:textId="77777777" w:rsidTr="005C593A">
        <w:tc>
          <w:tcPr>
            <w:tcW w:w="4750" w:type="dxa"/>
          </w:tcPr>
          <w:p w14:paraId="293128FB" w14:textId="7BEB332D" w:rsidR="00D0443D" w:rsidRPr="00BF5BD9" w:rsidRDefault="00D0443D" w:rsidP="00D0443D">
            <w:pPr>
              <w:pStyle w:val="ListParagraph"/>
              <w:ind w:left="0"/>
              <w:rPr>
                <w:sz w:val="20"/>
                <w:szCs w:val="20"/>
              </w:rPr>
            </w:pPr>
            <w:r w:rsidRPr="00BF5BD9">
              <w:rPr>
                <w:sz w:val="20"/>
                <w:szCs w:val="20"/>
              </w:rPr>
              <w:t>ADM102/327</w:t>
            </w:r>
          </w:p>
        </w:tc>
        <w:tc>
          <w:tcPr>
            <w:tcW w:w="3749" w:type="dxa"/>
          </w:tcPr>
          <w:p w14:paraId="5DFDE492" w14:textId="4F81DF02" w:rsidR="00D0443D" w:rsidRPr="00BF5BD9" w:rsidRDefault="00D0443D" w:rsidP="00D0443D">
            <w:pPr>
              <w:pStyle w:val="ListParagraph"/>
              <w:ind w:left="0"/>
              <w:rPr>
                <w:sz w:val="20"/>
                <w:szCs w:val="20"/>
              </w:rPr>
            </w:pPr>
            <w:r w:rsidRPr="00BF5BD9">
              <w:rPr>
                <w:sz w:val="20"/>
                <w:szCs w:val="20"/>
              </w:rPr>
              <w:t>1848 Muster Books</w:t>
            </w:r>
          </w:p>
        </w:tc>
      </w:tr>
      <w:tr w:rsidR="00D0443D" w:rsidRPr="00BF5BD9" w14:paraId="2B960FCE" w14:textId="77777777" w:rsidTr="005C593A">
        <w:tc>
          <w:tcPr>
            <w:tcW w:w="4750" w:type="dxa"/>
          </w:tcPr>
          <w:p w14:paraId="359D4333" w14:textId="36E92395" w:rsidR="00D0443D" w:rsidRPr="00BF5BD9" w:rsidRDefault="00D0443D" w:rsidP="00D0443D">
            <w:pPr>
              <w:pStyle w:val="ListParagraph"/>
              <w:ind w:left="0"/>
              <w:rPr>
                <w:sz w:val="20"/>
                <w:szCs w:val="20"/>
              </w:rPr>
            </w:pPr>
            <w:r w:rsidRPr="00BF5BD9">
              <w:rPr>
                <w:sz w:val="20"/>
                <w:szCs w:val="20"/>
              </w:rPr>
              <w:t>ADM102/328</w:t>
            </w:r>
          </w:p>
        </w:tc>
        <w:tc>
          <w:tcPr>
            <w:tcW w:w="3749" w:type="dxa"/>
          </w:tcPr>
          <w:p w14:paraId="6D27D151" w14:textId="1208D2C6" w:rsidR="00D0443D" w:rsidRPr="00BF5BD9" w:rsidRDefault="00D0443D" w:rsidP="00D0443D">
            <w:pPr>
              <w:pStyle w:val="ListParagraph"/>
              <w:ind w:left="0"/>
              <w:rPr>
                <w:sz w:val="20"/>
                <w:szCs w:val="20"/>
              </w:rPr>
            </w:pPr>
            <w:r w:rsidRPr="00BF5BD9">
              <w:rPr>
                <w:sz w:val="20"/>
                <w:szCs w:val="20"/>
              </w:rPr>
              <w:t>1849 Muster Books</w:t>
            </w:r>
          </w:p>
        </w:tc>
      </w:tr>
      <w:tr w:rsidR="00D0443D" w:rsidRPr="00BF5BD9" w14:paraId="1C34CB9C" w14:textId="77777777" w:rsidTr="005C593A">
        <w:tc>
          <w:tcPr>
            <w:tcW w:w="4750" w:type="dxa"/>
          </w:tcPr>
          <w:p w14:paraId="7D88B615" w14:textId="3073F1A5" w:rsidR="00D0443D" w:rsidRPr="00BF5BD9" w:rsidRDefault="00D0443D" w:rsidP="00D0443D">
            <w:pPr>
              <w:pStyle w:val="ListParagraph"/>
              <w:ind w:left="0"/>
              <w:rPr>
                <w:sz w:val="20"/>
                <w:szCs w:val="20"/>
              </w:rPr>
            </w:pPr>
            <w:r w:rsidRPr="00BF5BD9">
              <w:rPr>
                <w:sz w:val="20"/>
                <w:szCs w:val="20"/>
              </w:rPr>
              <w:t>ADM102/329</w:t>
            </w:r>
          </w:p>
        </w:tc>
        <w:tc>
          <w:tcPr>
            <w:tcW w:w="3749" w:type="dxa"/>
          </w:tcPr>
          <w:p w14:paraId="00BE3646" w14:textId="1E8BE134" w:rsidR="00D0443D" w:rsidRPr="00BF5BD9" w:rsidRDefault="00D0443D" w:rsidP="00D0443D">
            <w:pPr>
              <w:pStyle w:val="ListParagraph"/>
              <w:ind w:left="0"/>
              <w:rPr>
                <w:sz w:val="20"/>
                <w:szCs w:val="20"/>
              </w:rPr>
            </w:pPr>
            <w:r w:rsidRPr="00BF5BD9">
              <w:rPr>
                <w:sz w:val="20"/>
                <w:szCs w:val="20"/>
              </w:rPr>
              <w:t>1850 Muster Books</w:t>
            </w:r>
          </w:p>
        </w:tc>
      </w:tr>
      <w:tr w:rsidR="00D0443D" w:rsidRPr="00BF5BD9" w14:paraId="44AD95D2" w14:textId="77777777" w:rsidTr="005C593A">
        <w:tc>
          <w:tcPr>
            <w:tcW w:w="4750" w:type="dxa"/>
          </w:tcPr>
          <w:p w14:paraId="1491E90A" w14:textId="525982B6" w:rsidR="00D0443D" w:rsidRPr="00BF5BD9" w:rsidRDefault="00D0443D" w:rsidP="00D0443D">
            <w:pPr>
              <w:pStyle w:val="ListParagraph"/>
              <w:ind w:left="0"/>
              <w:rPr>
                <w:sz w:val="20"/>
                <w:szCs w:val="20"/>
              </w:rPr>
            </w:pPr>
            <w:r w:rsidRPr="00BF5BD9">
              <w:rPr>
                <w:sz w:val="20"/>
                <w:szCs w:val="20"/>
              </w:rPr>
              <w:t>ADM102/330</w:t>
            </w:r>
          </w:p>
        </w:tc>
        <w:tc>
          <w:tcPr>
            <w:tcW w:w="3749" w:type="dxa"/>
          </w:tcPr>
          <w:p w14:paraId="3CA5EE23" w14:textId="1FE5EC25" w:rsidR="00D0443D" w:rsidRPr="00BF5BD9" w:rsidRDefault="00D0443D" w:rsidP="00D0443D">
            <w:pPr>
              <w:pStyle w:val="ListParagraph"/>
              <w:ind w:left="0"/>
              <w:rPr>
                <w:sz w:val="20"/>
                <w:szCs w:val="20"/>
              </w:rPr>
            </w:pPr>
            <w:r w:rsidRPr="00BF5BD9">
              <w:rPr>
                <w:sz w:val="20"/>
                <w:szCs w:val="20"/>
              </w:rPr>
              <w:t>1851 Muster Books</w:t>
            </w:r>
          </w:p>
        </w:tc>
      </w:tr>
      <w:tr w:rsidR="00D0443D" w:rsidRPr="00BF5BD9" w14:paraId="011E1678" w14:textId="77777777" w:rsidTr="005C593A">
        <w:tc>
          <w:tcPr>
            <w:tcW w:w="4750" w:type="dxa"/>
          </w:tcPr>
          <w:p w14:paraId="47FC9064" w14:textId="7A50B801" w:rsidR="00D0443D" w:rsidRPr="00BF5BD9" w:rsidRDefault="00D0443D" w:rsidP="00D0443D">
            <w:pPr>
              <w:pStyle w:val="ListParagraph"/>
              <w:ind w:left="0"/>
              <w:rPr>
                <w:sz w:val="20"/>
                <w:szCs w:val="20"/>
              </w:rPr>
            </w:pPr>
            <w:r w:rsidRPr="00BF5BD9">
              <w:rPr>
                <w:sz w:val="20"/>
                <w:szCs w:val="20"/>
              </w:rPr>
              <w:t>ADM102/331</w:t>
            </w:r>
          </w:p>
        </w:tc>
        <w:tc>
          <w:tcPr>
            <w:tcW w:w="3749" w:type="dxa"/>
          </w:tcPr>
          <w:p w14:paraId="3F3C232C" w14:textId="07E0375A" w:rsidR="00D0443D" w:rsidRPr="00BF5BD9" w:rsidRDefault="00D0443D" w:rsidP="00D0443D">
            <w:pPr>
              <w:pStyle w:val="ListParagraph"/>
              <w:ind w:left="0"/>
              <w:rPr>
                <w:sz w:val="20"/>
                <w:szCs w:val="20"/>
              </w:rPr>
            </w:pPr>
            <w:r w:rsidRPr="00BF5BD9">
              <w:rPr>
                <w:sz w:val="20"/>
                <w:szCs w:val="20"/>
              </w:rPr>
              <w:t>1852 Muster Books</w:t>
            </w:r>
          </w:p>
        </w:tc>
      </w:tr>
      <w:tr w:rsidR="00D0443D" w:rsidRPr="00BF5BD9" w14:paraId="1B43B488" w14:textId="77777777" w:rsidTr="005C593A">
        <w:tc>
          <w:tcPr>
            <w:tcW w:w="4750" w:type="dxa"/>
          </w:tcPr>
          <w:p w14:paraId="6B2A5F6D" w14:textId="0F718BFE" w:rsidR="00D0443D" w:rsidRPr="00BF5BD9" w:rsidRDefault="00D0443D" w:rsidP="00D0443D">
            <w:pPr>
              <w:pStyle w:val="ListParagraph"/>
              <w:ind w:left="0"/>
              <w:rPr>
                <w:sz w:val="20"/>
                <w:szCs w:val="20"/>
              </w:rPr>
            </w:pPr>
            <w:r w:rsidRPr="00BF5BD9">
              <w:rPr>
                <w:sz w:val="20"/>
                <w:szCs w:val="20"/>
              </w:rPr>
              <w:t>ADM102/332</w:t>
            </w:r>
          </w:p>
        </w:tc>
        <w:tc>
          <w:tcPr>
            <w:tcW w:w="3749" w:type="dxa"/>
          </w:tcPr>
          <w:p w14:paraId="539BCE3C" w14:textId="19513228" w:rsidR="00D0443D" w:rsidRPr="00BF5BD9" w:rsidRDefault="00D0443D" w:rsidP="00D0443D">
            <w:pPr>
              <w:pStyle w:val="ListParagraph"/>
              <w:ind w:left="0"/>
              <w:rPr>
                <w:sz w:val="20"/>
                <w:szCs w:val="20"/>
              </w:rPr>
            </w:pPr>
            <w:r w:rsidRPr="00BF5BD9">
              <w:rPr>
                <w:sz w:val="20"/>
                <w:szCs w:val="20"/>
              </w:rPr>
              <w:t>1853 Muster Books</w:t>
            </w:r>
          </w:p>
        </w:tc>
      </w:tr>
      <w:tr w:rsidR="00D0443D" w:rsidRPr="00BF5BD9" w14:paraId="5F34DDB3" w14:textId="77777777" w:rsidTr="005C593A">
        <w:tc>
          <w:tcPr>
            <w:tcW w:w="4750" w:type="dxa"/>
          </w:tcPr>
          <w:p w14:paraId="3B11744D" w14:textId="0A2A1557" w:rsidR="00D0443D" w:rsidRPr="00BF5BD9" w:rsidRDefault="00D0443D" w:rsidP="00D0443D">
            <w:pPr>
              <w:pStyle w:val="ListParagraph"/>
              <w:ind w:left="0"/>
              <w:rPr>
                <w:sz w:val="20"/>
                <w:szCs w:val="20"/>
              </w:rPr>
            </w:pPr>
            <w:r w:rsidRPr="00BF5BD9">
              <w:rPr>
                <w:sz w:val="20"/>
                <w:szCs w:val="20"/>
              </w:rPr>
              <w:t>ADM102/333</w:t>
            </w:r>
          </w:p>
        </w:tc>
        <w:tc>
          <w:tcPr>
            <w:tcW w:w="3749" w:type="dxa"/>
          </w:tcPr>
          <w:p w14:paraId="27A77B60" w14:textId="0B2E42F5" w:rsidR="00D0443D" w:rsidRPr="00BF5BD9" w:rsidRDefault="00D0443D" w:rsidP="00D0443D">
            <w:pPr>
              <w:pStyle w:val="ListParagraph"/>
              <w:ind w:left="0"/>
              <w:rPr>
                <w:sz w:val="20"/>
                <w:szCs w:val="20"/>
              </w:rPr>
            </w:pPr>
            <w:r w:rsidRPr="00BF5BD9">
              <w:rPr>
                <w:sz w:val="20"/>
                <w:szCs w:val="20"/>
              </w:rPr>
              <w:t>1854 Muster Books</w:t>
            </w:r>
          </w:p>
        </w:tc>
      </w:tr>
      <w:tr w:rsidR="00D0443D" w:rsidRPr="00BF5BD9" w14:paraId="5411ABCC" w14:textId="77777777" w:rsidTr="005C593A">
        <w:tc>
          <w:tcPr>
            <w:tcW w:w="4750" w:type="dxa"/>
          </w:tcPr>
          <w:p w14:paraId="2923B1EB" w14:textId="44F88E52" w:rsidR="00D0443D" w:rsidRPr="00BF5BD9" w:rsidRDefault="00D0443D" w:rsidP="00D0443D">
            <w:pPr>
              <w:pStyle w:val="ListParagraph"/>
              <w:ind w:left="0"/>
              <w:rPr>
                <w:sz w:val="20"/>
                <w:szCs w:val="20"/>
              </w:rPr>
            </w:pPr>
            <w:r w:rsidRPr="00BF5BD9">
              <w:rPr>
                <w:sz w:val="20"/>
                <w:szCs w:val="20"/>
              </w:rPr>
              <w:t>ASM102/334</w:t>
            </w:r>
          </w:p>
        </w:tc>
        <w:tc>
          <w:tcPr>
            <w:tcW w:w="3749" w:type="dxa"/>
          </w:tcPr>
          <w:p w14:paraId="596D603B" w14:textId="7C454696" w:rsidR="00D0443D" w:rsidRPr="00BF5BD9" w:rsidRDefault="00D0443D" w:rsidP="00D0443D">
            <w:pPr>
              <w:pStyle w:val="ListParagraph"/>
              <w:ind w:left="0"/>
              <w:rPr>
                <w:sz w:val="20"/>
                <w:szCs w:val="20"/>
              </w:rPr>
            </w:pPr>
            <w:r w:rsidRPr="00BF5BD9">
              <w:rPr>
                <w:sz w:val="20"/>
                <w:szCs w:val="20"/>
              </w:rPr>
              <w:t>1855 Muster Books</w:t>
            </w:r>
          </w:p>
        </w:tc>
      </w:tr>
      <w:tr w:rsidR="00D0443D" w:rsidRPr="00BF5BD9" w14:paraId="4FE2D0ED" w14:textId="77777777" w:rsidTr="005C593A">
        <w:tc>
          <w:tcPr>
            <w:tcW w:w="4750" w:type="dxa"/>
          </w:tcPr>
          <w:p w14:paraId="394B5FB1" w14:textId="4B75F5E1" w:rsidR="00D0443D" w:rsidRPr="00BF5BD9" w:rsidRDefault="00D0443D" w:rsidP="00D0443D">
            <w:pPr>
              <w:pStyle w:val="ListParagraph"/>
              <w:ind w:left="0"/>
              <w:rPr>
                <w:sz w:val="20"/>
                <w:szCs w:val="20"/>
              </w:rPr>
            </w:pPr>
            <w:r w:rsidRPr="00BF5BD9">
              <w:rPr>
                <w:sz w:val="20"/>
                <w:szCs w:val="20"/>
              </w:rPr>
              <w:t>ADM102/876</w:t>
            </w:r>
          </w:p>
        </w:tc>
        <w:tc>
          <w:tcPr>
            <w:tcW w:w="3749" w:type="dxa"/>
          </w:tcPr>
          <w:p w14:paraId="1BA2CEC3" w14:textId="2CFF1D6A" w:rsidR="00D0443D" w:rsidRPr="00BF5BD9" w:rsidRDefault="00D0443D" w:rsidP="00D0443D">
            <w:pPr>
              <w:pStyle w:val="ListParagraph"/>
              <w:ind w:left="0"/>
              <w:rPr>
                <w:sz w:val="20"/>
                <w:szCs w:val="20"/>
              </w:rPr>
            </w:pPr>
            <w:r w:rsidRPr="00BF5BD9">
              <w:rPr>
                <w:sz w:val="20"/>
                <w:szCs w:val="20"/>
              </w:rPr>
              <w:t>1856 Muster Books</w:t>
            </w:r>
          </w:p>
        </w:tc>
      </w:tr>
      <w:tr w:rsidR="00D0443D" w:rsidRPr="00BF5BD9" w14:paraId="2FF1D50F" w14:textId="77777777" w:rsidTr="005C593A">
        <w:tc>
          <w:tcPr>
            <w:tcW w:w="4750" w:type="dxa"/>
          </w:tcPr>
          <w:p w14:paraId="22F04CC0" w14:textId="6B875C04" w:rsidR="00D0443D" w:rsidRPr="00BF5BD9" w:rsidRDefault="00D0443D" w:rsidP="00D0443D">
            <w:pPr>
              <w:pStyle w:val="ListParagraph"/>
              <w:ind w:left="0"/>
              <w:rPr>
                <w:sz w:val="20"/>
                <w:szCs w:val="20"/>
              </w:rPr>
            </w:pPr>
            <w:r w:rsidRPr="00BF5BD9">
              <w:rPr>
                <w:sz w:val="20"/>
                <w:szCs w:val="20"/>
              </w:rPr>
              <w:t>ADM102/877</w:t>
            </w:r>
          </w:p>
        </w:tc>
        <w:tc>
          <w:tcPr>
            <w:tcW w:w="3749" w:type="dxa"/>
          </w:tcPr>
          <w:p w14:paraId="77BD3046" w14:textId="05B97512" w:rsidR="00D0443D" w:rsidRPr="00BF5BD9" w:rsidRDefault="00D0443D" w:rsidP="00D0443D">
            <w:pPr>
              <w:pStyle w:val="ListParagraph"/>
              <w:ind w:left="0"/>
              <w:rPr>
                <w:sz w:val="20"/>
                <w:szCs w:val="20"/>
              </w:rPr>
            </w:pPr>
            <w:r w:rsidRPr="00BF5BD9">
              <w:rPr>
                <w:sz w:val="20"/>
                <w:szCs w:val="20"/>
              </w:rPr>
              <w:t>1857 Muster Books</w:t>
            </w:r>
          </w:p>
        </w:tc>
      </w:tr>
      <w:tr w:rsidR="00D0443D" w:rsidRPr="00BF5BD9" w14:paraId="6CEB5D97" w14:textId="77777777" w:rsidTr="005C593A">
        <w:tc>
          <w:tcPr>
            <w:tcW w:w="4750" w:type="dxa"/>
          </w:tcPr>
          <w:p w14:paraId="311BDDF8" w14:textId="1C724CC3" w:rsidR="00D0443D" w:rsidRPr="00BF5BD9" w:rsidRDefault="00D0443D" w:rsidP="00D0443D">
            <w:pPr>
              <w:pStyle w:val="ListParagraph"/>
              <w:ind w:left="0"/>
              <w:rPr>
                <w:sz w:val="20"/>
                <w:szCs w:val="20"/>
              </w:rPr>
            </w:pPr>
            <w:r w:rsidRPr="00BF5BD9">
              <w:rPr>
                <w:sz w:val="20"/>
                <w:szCs w:val="20"/>
              </w:rPr>
              <w:t>ADM102/878</w:t>
            </w:r>
          </w:p>
        </w:tc>
        <w:tc>
          <w:tcPr>
            <w:tcW w:w="3749" w:type="dxa"/>
          </w:tcPr>
          <w:p w14:paraId="151F4D76" w14:textId="6F7F2256" w:rsidR="00D0443D" w:rsidRPr="00BF5BD9" w:rsidRDefault="00D0443D" w:rsidP="00D0443D">
            <w:pPr>
              <w:pStyle w:val="ListParagraph"/>
              <w:ind w:left="0"/>
              <w:rPr>
                <w:sz w:val="20"/>
                <w:szCs w:val="20"/>
              </w:rPr>
            </w:pPr>
            <w:r w:rsidRPr="00BF5BD9">
              <w:rPr>
                <w:sz w:val="20"/>
                <w:szCs w:val="20"/>
              </w:rPr>
              <w:t>1858 Muster Books</w:t>
            </w:r>
          </w:p>
        </w:tc>
      </w:tr>
      <w:tr w:rsidR="00D0443D" w:rsidRPr="00BF5BD9" w14:paraId="7A451764" w14:textId="77777777" w:rsidTr="005C593A">
        <w:tc>
          <w:tcPr>
            <w:tcW w:w="4750" w:type="dxa"/>
          </w:tcPr>
          <w:p w14:paraId="741FFCAA" w14:textId="479F4493" w:rsidR="00D0443D" w:rsidRPr="00BF5BD9" w:rsidRDefault="00D0443D" w:rsidP="00D0443D">
            <w:pPr>
              <w:pStyle w:val="ListParagraph"/>
              <w:ind w:left="0"/>
              <w:rPr>
                <w:sz w:val="20"/>
                <w:szCs w:val="20"/>
              </w:rPr>
            </w:pPr>
            <w:r w:rsidRPr="00BF5BD9">
              <w:rPr>
                <w:sz w:val="20"/>
                <w:szCs w:val="20"/>
              </w:rPr>
              <w:t>ADM102/879</w:t>
            </w:r>
          </w:p>
        </w:tc>
        <w:tc>
          <w:tcPr>
            <w:tcW w:w="3749" w:type="dxa"/>
          </w:tcPr>
          <w:p w14:paraId="0A2CF87A" w14:textId="0D90CDDB" w:rsidR="00D0443D" w:rsidRPr="00BF5BD9" w:rsidRDefault="00D0443D" w:rsidP="00D0443D">
            <w:pPr>
              <w:pStyle w:val="ListParagraph"/>
              <w:ind w:left="0"/>
              <w:rPr>
                <w:sz w:val="20"/>
                <w:szCs w:val="20"/>
              </w:rPr>
            </w:pPr>
            <w:r w:rsidRPr="00BF5BD9">
              <w:rPr>
                <w:sz w:val="20"/>
                <w:szCs w:val="20"/>
              </w:rPr>
              <w:t>1859 Muster Books</w:t>
            </w:r>
          </w:p>
        </w:tc>
      </w:tr>
      <w:tr w:rsidR="00D0443D" w:rsidRPr="00BF5BD9" w14:paraId="6873B343" w14:textId="77777777" w:rsidTr="005C593A">
        <w:tc>
          <w:tcPr>
            <w:tcW w:w="4750" w:type="dxa"/>
          </w:tcPr>
          <w:p w14:paraId="244644C8" w14:textId="39B0EE54" w:rsidR="00D0443D" w:rsidRPr="00BF5BD9" w:rsidRDefault="00D0443D" w:rsidP="00D0443D">
            <w:pPr>
              <w:pStyle w:val="ListParagraph"/>
              <w:ind w:left="0"/>
              <w:rPr>
                <w:sz w:val="20"/>
                <w:szCs w:val="20"/>
              </w:rPr>
            </w:pPr>
            <w:r w:rsidRPr="00BF5BD9">
              <w:rPr>
                <w:sz w:val="20"/>
                <w:szCs w:val="20"/>
              </w:rPr>
              <w:t>ADM102/915</w:t>
            </w:r>
          </w:p>
        </w:tc>
        <w:tc>
          <w:tcPr>
            <w:tcW w:w="3749" w:type="dxa"/>
          </w:tcPr>
          <w:p w14:paraId="36C96D52" w14:textId="3D1A740C" w:rsidR="00D0443D" w:rsidRPr="00BF5BD9" w:rsidRDefault="00D0443D" w:rsidP="00D0443D">
            <w:pPr>
              <w:pStyle w:val="ListParagraph"/>
              <w:ind w:left="0"/>
              <w:rPr>
                <w:sz w:val="20"/>
                <w:szCs w:val="20"/>
              </w:rPr>
            </w:pPr>
            <w:r w:rsidRPr="00BF5BD9">
              <w:rPr>
                <w:sz w:val="20"/>
                <w:szCs w:val="20"/>
              </w:rPr>
              <w:t>1860 Muster Books</w:t>
            </w:r>
          </w:p>
        </w:tc>
      </w:tr>
      <w:tr w:rsidR="00D0443D" w:rsidRPr="00BF5BD9" w14:paraId="157CE63A" w14:textId="77777777" w:rsidTr="005C593A">
        <w:tc>
          <w:tcPr>
            <w:tcW w:w="4750" w:type="dxa"/>
          </w:tcPr>
          <w:p w14:paraId="4B8726C0" w14:textId="739908F2" w:rsidR="00D0443D" w:rsidRPr="00BF5BD9" w:rsidRDefault="00D0443D" w:rsidP="00D0443D">
            <w:pPr>
              <w:pStyle w:val="ListParagraph"/>
              <w:ind w:left="0"/>
              <w:rPr>
                <w:sz w:val="20"/>
                <w:szCs w:val="20"/>
              </w:rPr>
            </w:pPr>
            <w:r w:rsidRPr="00BF5BD9">
              <w:rPr>
                <w:sz w:val="20"/>
                <w:szCs w:val="20"/>
              </w:rPr>
              <w:t>ADM102/271</w:t>
            </w:r>
          </w:p>
        </w:tc>
        <w:tc>
          <w:tcPr>
            <w:tcW w:w="3749" w:type="dxa"/>
          </w:tcPr>
          <w:p w14:paraId="1AE670AA" w14:textId="26F5B4E9" w:rsidR="00D0443D" w:rsidRPr="00BF5BD9" w:rsidRDefault="00D0443D" w:rsidP="00D0443D">
            <w:pPr>
              <w:pStyle w:val="ListParagraph"/>
              <w:ind w:left="0"/>
              <w:rPr>
                <w:sz w:val="20"/>
                <w:szCs w:val="20"/>
              </w:rPr>
            </w:pPr>
            <w:r w:rsidRPr="00BF5BD9">
              <w:rPr>
                <w:sz w:val="20"/>
                <w:szCs w:val="20"/>
              </w:rPr>
              <w:t>1792 – 1793 Muster Books</w:t>
            </w:r>
          </w:p>
        </w:tc>
      </w:tr>
      <w:tr w:rsidR="00D0443D" w:rsidRPr="00BF5BD9" w14:paraId="18E035D8" w14:textId="77777777" w:rsidTr="005C593A">
        <w:tc>
          <w:tcPr>
            <w:tcW w:w="4750" w:type="dxa"/>
          </w:tcPr>
          <w:p w14:paraId="6D6A9C37" w14:textId="6C7E5E1B" w:rsidR="00D0443D" w:rsidRPr="00BF5BD9" w:rsidRDefault="00D0443D" w:rsidP="00D0443D">
            <w:pPr>
              <w:pStyle w:val="ListParagraph"/>
              <w:ind w:left="0"/>
              <w:rPr>
                <w:sz w:val="20"/>
                <w:szCs w:val="20"/>
              </w:rPr>
            </w:pPr>
            <w:r w:rsidRPr="00BF5BD9">
              <w:rPr>
                <w:sz w:val="20"/>
                <w:szCs w:val="20"/>
              </w:rPr>
              <w:t>ADM102/275</w:t>
            </w:r>
          </w:p>
        </w:tc>
        <w:tc>
          <w:tcPr>
            <w:tcW w:w="3749" w:type="dxa"/>
          </w:tcPr>
          <w:p w14:paraId="2DF7DCD9" w14:textId="5A6E7995" w:rsidR="00D0443D" w:rsidRPr="00BF5BD9" w:rsidRDefault="00D0443D" w:rsidP="00D0443D">
            <w:pPr>
              <w:pStyle w:val="ListParagraph"/>
              <w:ind w:left="0"/>
              <w:rPr>
                <w:sz w:val="20"/>
                <w:szCs w:val="20"/>
              </w:rPr>
            </w:pPr>
            <w:r w:rsidRPr="00BF5BD9">
              <w:rPr>
                <w:sz w:val="20"/>
                <w:szCs w:val="20"/>
              </w:rPr>
              <w:t>1794 – 1795 Muster Books</w:t>
            </w:r>
          </w:p>
        </w:tc>
      </w:tr>
      <w:tr w:rsidR="00D0443D" w:rsidRPr="00BF5BD9" w14:paraId="00FC7044" w14:textId="77777777" w:rsidTr="005C593A">
        <w:tc>
          <w:tcPr>
            <w:tcW w:w="4750" w:type="dxa"/>
          </w:tcPr>
          <w:p w14:paraId="57F92823" w14:textId="6F6B91B4" w:rsidR="00D0443D" w:rsidRPr="00BF5BD9" w:rsidRDefault="00D0443D" w:rsidP="00D0443D">
            <w:pPr>
              <w:pStyle w:val="ListParagraph"/>
              <w:ind w:left="0"/>
              <w:rPr>
                <w:sz w:val="20"/>
                <w:szCs w:val="20"/>
              </w:rPr>
            </w:pPr>
            <w:r w:rsidRPr="00BF5BD9">
              <w:rPr>
                <w:sz w:val="20"/>
                <w:szCs w:val="20"/>
              </w:rPr>
              <w:t>ADM102/287</w:t>
            </w:r>
          </w:p>
        </w:tc>
        <w:tc>
          <w:tcPr>
            <w:tcW w:w="3749" w:type="dxa"/>
          </w:tcPr>
          <w:p w14:paraId="0C85B84F" w14:textId="5B3B236B" w:rsidR="00D0443D" w:rsidRPr="00BF5BD9" w:rsidRDefault="00D0443D" w:rsidP="00D0443D">
            <w:pPr>
              <w:pStyle w:val="ListParagraph"/>
              <w:ind w:left="0"/>
              <w:rPr>
                <w:sz w:val="20"/>
                <w:szCs w:val="20"/>
              </w:rPr>
            </w:pPr>
            <w:r w:rsidRPr="00BF5BD9">
              <w:rPr>
                <w:sz w:val="20"/>
                <w:szCs w:val="20"/>
              </w:rPr>
              <w:t>1802 – 1803 Muster Books</w:t>
            </w:r>
          </w:p>
        </w:tc>
      </w:tr>
      <w:tr w:rsidR="00D0443D" w:rsidRPr="00BF5BD9" w14:paraId="1BE5357D" w14:textId="77777777" w:rsidTr="005C593A">
        <w:tc>
          <w:tcPr>
            <w:tcW w:w="4750" w:type="dxa"/>
          </w:tcPr>
          <w:p w14:paraId="366D2447" w14:textId="4341C983" w:rsidR="00D0443D" w:rsidRPr="00BF5BD9" w:rsidRDefault="00D0443D" w:rsidP="00D0443D">
            <w:pPr>
              <w:pStyle w:val="ListParagraph"/>
              <w:ind w:left="0"/>
              <w:rPr>
                <w:sz w:val="20"/>
                <w:szCs w:val="20"/>
              </w:rPr>
            </w:pPr>
            <w:r w:rsidRPr="00BF5BD9">
              <w:rPr>
                <w:sz w:val="20"/>
                <w:szCs w:val="20"/>
              </w:rPr>
              <w:t>ADM102/288</w:t>
            </w:r>
          </w:p>
        </w:tc>
        <w:tc>
          <w:tcPr>
            <w:tcW w:w="3749" w:type="dxa"/>
          </w:tcPr>
          <w:p w14:paraId="14159AED" w14:textId="06CA94FE" w:rsidR="00D0443D" w:rsidRPr="00BF5BD9" w:rsidRDefault="00D0443D" w:rsidP="00D0443D">
            <w:pPr>
              <w:pStyle w:val="ListParagraph"/>
              <w:ind w:left="0"/>
              <w:rPr>
                <w:sz w:val="20"/>
                <w:szCs w:val="20"/>
              </w:rPr>
            </w:pPr>
            <w:r w:rsidRPr="00BF5BD9">
              <w:rPr>
                <w:sz w:val="20"/>
                <w:szCs w:val="20"/>
              </w:rPr>
              <w:t>1804 – 1805 Muster Books</w:t>
            </w:r>
          </w:p>
        </w:tc>
      </w:tr>
      <w:tr w:rsidR="00D0443D" w:rsidRPr="00BF5BD9" w14:paraId="4ED03A1C" w14:textId="77777777" w:rsidTr="005C593A">
        <w:tc>
          <w:tcPr>
            <w:tcW w:w="4750" w:type="dxa"/>
          </w:tcPr>
          <w:p w14:paraId="0778F439" w14:textId="2552159F" w:rsidR="00D0443D" w:rsidRPr="00BF5BD9" w:rsidRDefault="00D0443D" w:rsidP="00D0443D">
            <w:pPr>
              <w:pStyle w:val="ListParagraph"/>
              <w:ind w:left="0"/>
              <w:rPr>
                <w:sz w:val="20"/>
                <w:szCs w:val="20"/>
              </w:rPr>
            </w:pPr>
            <w:r w:rsidRPr="00BF5BD9">
              <w:rPr>
                <w:sz w:val="20"/>
                <w:szCs w:val="20"/>
              </w:rPr>
              <w:t>ADM102/289</w:t>
            </w:r>
          </w:p>
        </w:tc>
        <w:tc>
          <w:tcPr>
            <w:tcW w:w="3749" w:type="dxa"/>
          </w:tcPr>
          <w:p w14:paraId="463DE03C" w14:textId="57D88BA9" w:rsidR="00D0443D" w:rsidRPr="00BF5BD9" w:rsidRDefault="00D0443D" w:rsidP="00D0443D">
            <w:pPr>
              <w:pStyle w:val="ListParagraph"/>
              <w:ind w:left="0"/>
              <w:rPr>
                <w:sz w:val="20"/>
                <w:szCs w:val="20"/>
              </w:rPr>
            </w:pPr>
            <w:r w:rsidRPr="00BF5BD9">
              <w:rPr>
                <w:sz w:val="20"/>
                <w:szCs w:val="20"/>
              </w:rPr>
              <w:t>1805 – 1806 Muster Books</w:t>
            </w:r>
          </w:p>
        </w:tc>
      </w:tr>
      <w:tr w:rsidR="00D0443D" w:rsidRPr="00BF5BD9" w14:paraId="2BB5553E" w14:textId="77777777" w:rsidTr="005C593A">
        <w:tc>
          <w:tcPr>
            <w:tcW w:w="4750" w:type="dxa"/>
          </w:tcPr>
          <w:p w14:paraId="45F3CAD2" w14:textId="6693E943" w:rsidR="00D0443D" w:rsidRPr="00BF5BD9" w:rsidRDefault="00D0443D" w:rsidP="00D0443D">
            <w:pPr>
              <w:pStyle w:val="ListParagraph"/>
              <w:ind w:left="0"/>
              <w:rPr>
                <w:sz w:val="20"/>
                <w:szCs w:val="20"/>
              </w:rPr>
            </w:pPr>
            <w:r w:rsidRPr="00BF5BD9">
              <w:rPr>
                <w:sz w:val="20"/>
                <w:szCs w:val="20"/>
              </w:rPr>
              <w:t>ADM102/302</w:t>
            </w:r>
          </w:p>
        </w:tc>
        <w:tc>
          <w:tcPr>
            <w:tcW w:w="3749" w:type="dxa"/>
          </w:tcPr>
          <w:p w14:paraId="34B8AC43" w14:textId="2972AF62" w:rsidR="00D0443D" w:rsidRPr="00BF5BD9" w:rsidRDefault="00D0443D" w:rsidP="00D0443D">
            <w:pPr>
              <w:pStyle w:val="ListParagraph"/>
              <w:ind w:left="0"/>
              <w:rPr>
                <w:sz w:val="20"/>
                <w:szCs w:val="20"/>
              </w:rPr>
            </w:pPr>
            <w:r w:rsidRPr="00BF5BD9">
              <w:rPr>
                <w:sz w:val="20"/>
                <w:szCs w:val="20"/>
              </w:rPr>
              <w:t>1818 – 1819 Muster Books</w:t>
            </w:r>
          </w:p>
        </w:tc>
      </w:tr>
      <w:tr w:rsidR="00D0443D" w:rsidRPr="00BF5BD9" w14:paraId="7CD7EE2A" w14:textId="77777777" w:rsidTr="005C593A">
        <w:tc>
          <w:tcPr>
            <w:tcW w:w="4750" w:type="dxa"/>
          </w:tcPr>
          <w:p w14:paraId="49D99F53" w14:textId="02D8BCF8" w:rsidR="00D0443D" w:rsidRPr="00BF5BD9" w:rsidRDefault="00D0443D" w:rsidP="00D0443D">
            <w:pPr>
              <w:pStyle w:val="ListParagraph"/>
              <w:ind w:left="0"/>
              <w:rPr>
                <w:sz w:val="20"/>
                <w:szCs w:val="20"/>
              </w:rPr>
            </w:pPr>
            <w:r w:rsidRPr="00BF5BD9">
              <w:rPr>
                <w:sz w:val="20"/>
                <w:szCs w:val="20"/>
              </w:rPr>
              <w:t>ADM102/303</w:t>
            </w:r>
          </w:p>
        </w:tc>
        <w:tc>
          <w:tcPr>
            <w:tcW w:w="3749" w:type="dxa"/>
          </w:tcPr>
          <w:p w14:paraId="3CC21622" w14:textId="2FBF060A" w:rsidR="00D0443D" w:rsidRPr="00BF5BD9" w:rsidRDefault="00D0443D" w:rsidP="00D0443D">
            <w:pPr>
              <w:pStyle w:val="ListParagraph"/>
              <w:ind w:left="0"/>
              <w:rPr>
                <w:sz w:val="20"/>
                <w:szCs w:val="20"/>
              </w:rPr>
            </w:pPr>
            <w:r w:rsidRPr="00BF5BD9">
              <w:rPr>
                <w:sz w:val="20"/>
                <w:szCs w:val="20"/>
              </w:rPr>
              <w:t>1820 – 1821 Muster Books</w:t>
            </w:r>
          </w:p>
        </w:tc>
      </w:tr>
      <w:tr w:rsidR="00D0443D" w:rsidRPr="00BF5BD9" w14:paraId="7E8934A7" w14:textId="77777777" w:rsidTr="005C593A">
        <w:tc>
          <w:tcPr>
            <w:tcW w:w="4750" w:type="dxa"/>
          </w:tcPr>
          <w:p w14:paraId="1BED0865" w14:textId="70B5F535" w:rsidR="00D0443D" w:rsidRPr="00BF5BD9" w:rsidRDefault="00D0443D" w:rsidP="00D0443D">
            <w:pPr>
              <w:pStyle w:val="ListParagraph"/>
              <w:ind w:left="0"/>
              <w:rPr>
                <w:sz w:val="20"/>
                <w:szCs w:val="20"/>
              </w:rPr>
            </w:pPr>
            <w:r w:rsidRPr="00BF5BD9">
              <w:rPr>
                <w:sz w:val="20"/>
                <w:szCs w:val="20"/>
              </w:rPr>
              <w:t>ADM102/304</w:t>
            </w:r>
          </w:p>
        </w:tc>
        <w:tc>
          <w:tcPr>
            <w:tcW w:w="3749" w:type="dxa"/>
          </w:tcPr>
          <w:p w14:paraId="6F67DCA9" w14:textId="4E577364" w:rsidR="00D0443D" w:rsidRPr="00BF5BD9" w:rsidRDefault="00D0443D" w:rsidP="00D0443D">
            <w:pPr>
              <w:pStyle w:val="ListParagraph"/>
              <w:ind w:left="0"/>
              <w:rPr>
                <w:sz w:val="20"/>
                <w:szCs w:val="20"/>
              </w:rPr>
            </w:pPr>
            <w:r w:rsidRPr="00BF5BD9">
              <w:rPr>
                <w:sz w:val="20"/>
                <w:szCs w:val="20"/>
              </w:rPr>
              <w:t>1822 – 1824 Muster Books</w:t>
            </w:r>
          </w:p>
        </w:tc>
      </w:tr>
      <w:tr w:rsidR="00D0443D" w:rsidRPr="00BF5BD9" w14:paraId="5E7DD79D" w14:textId="77777777" w:rsidTr="005C593A">
        <w:tc>
          <w:tcPr>
            <w:tcW w:w="4750" w:type="dxa"/>
          </w:tcPr>
          <w:p w14:paraId="0DFF9AC6" w14:textId="1CC57D27" w:rsidR="00D0443D" w:rsidRPr="00BF5BD9" w:rsidRDefault="00D0443D" w:rsidP="00D0443D">
            <w:pPr>
              <w:pStyle w:val="ListParagraph"/>
              <w:ind w:left="0"/>
              <w:rPr>
                <w:sz w:val="20"/>
                <w:szCs w:val="20"/>
              </w:rPr>
            </w:pPr>
            <w:r w:rsidRPr="00BF5BD9">
              <w:rPr>
                <w:sz w:val="20"/>
                <w:szCs w:val="20"/>
              </w:rPr>
              <w:t>ADM304/37</w:t>
            </w:r>
          </w:p>
        </w:tc>
        <w:tc>
          <w:tcPr>
            <w:tcW w:w="3749" w:type="dxa"/>
          </w:tcPr>
          <w:p w14:paraId="21E1621E" w14:textId="0BF2A14B" w:rsidR="00D0443D" w:rsidRPr="00BF5BD9" w:rsidRDefault="00D0443D" w:rsidP="00D0443D">
            <w:pPr>
              <w:pStyle w:val="ListParagraph"/>
              <w:ind w:left="0"/>
              <w:rPr>
                <w:sz w:val="20"/>
                <w:szCs w:val="20"/>
              </w:rPr>
            </w:pPr>
            <w:r w:rsidRPr="00BF5BD9">
              <w:rPr>
                <w:sz w:val="20"/>
                <w:szCs w:val="20"/>
              </w:rPr>
              <w:t>1862 – 1866 Muster Books</w:t>
            </w:r>
          </w:p>
        </w:tc>
      </w:tr>
    </w:tbl>
    <w:p w14:paraId="03C13CC3" w14:textId="6FB2DE8E" w:rsidR="00DC5621" w:rsidRDefault="00A62151" w:rsidP="00636D26">
      <w:r>
        <w:t>Other local archives</w:t>
      </w:r>
      <w:r w:rsidR="009D60B2">
        <w:t>, including Portsmouth and Hampshire records offices,</w:t>
      </w:r>
      <w:r>
        <w:t xml:space="preserve"> also proved useful </w:t>
      </w:r>
      <w:r w:rsidR="009D60B2">
        <w:t>for background information regarding the overall hospital site. The majority of the archives have accessioned their Haslar/admiralty collections to the National Archives and therefore it was mostly historic mapping information that was gathered from the local archives.</w:t>
      </w:r>
      <w:r w:rsidR="009B5157">
        <w:t xml:space="preserve"> Historic mapping data has been integrated into the map </w:t>
      </w:r>
      <w:r w:rsidR="009B5157" w:rsidRPr="00BE74E3">
        <w:t xml:space="preserve">regression in </w:t>
      </w:r>
      <w:r w:rsidR="006538E0">
        <w:t>Chapter</w:t>
      </w:r>
      <w:r w:rsidR="009B5157" w:rsidRPr="00BE74E3">
        <w:t xml:space="preserve"> </w:t>
      </w:r>
      <w:r w:rsidR="00BE74E3" w:rsidRPr="00BE74E3">
        <w:t>7</w:t>
      </w:r>
      <w:r w:rsidR="009B5157" w:rsidRPr="00BE74E3">
        <w:t xml:space="preserve"> and are discussed in relation to the research aims of this project in </w:t>
      </w:r>
      <w:r w:rsidR="006538E0">
        <w:t>Chapter</w:t>
      </w:r>
      <w:r w:rsidR="009B5157" w:rsidRPr="00BE74E3">
        <w:t xml:space="preserve"> </w:t>
      </w:r>
      <w:r w:rsidR="00BE74E3" w:rsidRPr="00BE74E3">
        <w:t>8</w:t>
      </w:r>
      <w:r w:rsidR="009B5157" w:rsidRPr="00BE74E3">
        <w:t>.</w:t>
      </w:r>
    </w:p>
    <w:p w14:paraId="207501D4" w14:textId="6868D2FB" w:rsidR="00BF5BD9" w:rsidRDefault="00976DF9" w:rsidP="00636D26">
      <w:r>
        <w:t xml:space="preserve">The Museum of the Royal Navy proved a useful source for historic mapping of the Gosport area </w:t>
      </w:r>
      <w:r w:rsidR="007807A6">
        <w:t xml:space="preserve">but </w:t>
      </w:r>
      <w:r>
        <w:t xml:space="preserve">did not yield any information relating specifically to Haslar. There were also plans of </w:t>
      </w:r>
      <w:r w:rsidR="002915F3">
        <w:t>the Hospital</w:t>
      </w:r>
      <w:r>
        <w:t xml:space="preserve"> buildings and site which show the rationale behind the arrangement of the site overall which are held at the NMRN under reference B/31-B/37</w:t>
      </w:r>
    </w:p>
    <w:tbl>
      <w:tblPr>
        <w:tblStyle w:val="TableGrid"/>
        <w:tblW w:w="0" w:type="auto"/>
        <w:tblLook w:val="04A0" w:firstRow="1" w:lastRow="0" w:firstColumn="1" w:lastColumn="0" w:noHBand="0" w:noVBand="1"/>
      </w:tblPr>
      <w:tblGrid>
        <w:gridCol w:w="8494"/>
      </w:tblGrid>
      <w:tr w:rsidR="00636D26" w:rsidRPr="00841239" w14:paraId="7A729EF9" w14:textId="77777777" w:rsidTr="00DC5621">
        <w:trPr>
          <w:cantSplit/>
        </w:trPr>
        <w:tc>
          <w:tcPr>
            <w:tcW w:w="8494" w:type="dxa"/>
          </w:tcPr>
          <w:p w14:paraId="7DD54986" w14:textId="50F1E5EE" w:rsidR="00636D26" w:rsidRPr="00841239" w:rsidRDefault="005C593A" w:rsidP="007E4C16">
            <w:pPr>
              <w:pStyle w:val="Caption"/>
              <w:framePr w:wrap="around"/>
            </w:pPr>
            <w:bookmarkStart w:id="174" w:name="_Toc35168862"/>
            <w:r w:rsidRPr="00841239">
              <w:t xml:space="preserve">Table </w:t>
            </w:r>
            <w:r>
              <w:fldChar w:fldCharType="begin"/>
            </w:r>
            <w:r>
              <w:instrText>SEQ Table \* ARABIC</w:instrText>
            </w:r>
            <w:r>
              <w:fldChar w:fldCharType="separate"/>
            </w:r>
            <w:r w:rsidR="00E22DB4">
              <w:rPr>
                <w:noProof/>
              </w:rPr>
              <w:t>6</w:t>
            </w:r>
            <w:r>
              <w:fldChar w:fldCharType="end"/>
            </w:r>
            <w:r w:rsidR="00EC40E9" w:rsidRPr="00841239">
              <w:rPr>
                <w:noProof/>
              </w:rPr>
              <w:t xml:space="preserve"> :</w:t>
            </w:r>
            <w:r w:rsidRPr="00841239">
              <w:t xml:space="preserve"> Cartographic Sources Consulted</w:t>
            </w:r>
            <w:bookmarkEnd w:id="174"/>
          </w:p>
        </w:tc>
      </w:tr>
    </w:tbl>
    <w:tbl>
      <w:tblPr>
        <w:tblStyle w:val="TableGrid"/>
        <w:tblW w:w="0" w:type="auto"/>
        <w:tblLook w:val="04A0" w:firstRow="1" w:lastRow="0" w:firstColumn="1" w:lastColumn="0" w:noHBand="0" w:noVBand="1"/>
      </w:tblPr>
      <w:tblGrid>
        <w:gridCol w:w="1555"/>
        <w:gridCol w:w="3260"/>
        <w:gridCol w:w="3679"/>
      </w:tblGrid>
      <w:tr w:rsidR="006F4664" w:rsidRPr="00841239" w14:paraId="3873F15F" w14:textId="77777777" w:rsidTr="00DC5621">
        <w:trPr>
          <w:cantSplit/>
        </w:trPr>
        <w:tc>
          <w:tcPr>
            <w:tcW w:w="1555" w:type="dxa"/>
          </w:tcPr>
          <w:p w14:paraId="64CD7ADD" w14:textId="3CE64AAD" w:rsidR="006F4664" w:rsidRPr="00BF5BD9" w:rsidRDefault="006F4664" w:rsidP="00BF5BD9">
            <w:pPr>
              <w:pStyle w:val="TableText"/>
              <w:jc w:val="center"/>
              <w:rPr>
                <w:b/>
                <w:sz w:val="20"/>
                <w:szCs w:val="20"/>
              </w:rPr>
            </w:pPr>
            <w:r w:rsidRPr="00BF5BD9">
              <w:rPr>
                <w:b/>
                <w:sz w:val="20"/>
                <w:szCs w:val="20"/>
              </w:rPr>
              <w:t>Date</w:t>
            </w:r>
          </w:p>
        </w:tc>
        <w:tc>
          <w:tcPr>
            <w:tcW w:w="3260" w:type="dxa"/>
          </w:tcPr>
          <w:p w14:paraId="39EF633A" w14:textId="0E65FFE4" w:rsidR="006F4664" w:rsidRPr="00BF5BD9" w:rsidRDefault="006F4664" w:rsidP="00BF5BD9">
            <w:pPr>
              <w:pStyle w:val="TableText"/>
              <w:jc w:val="center"/>
              <w:rPr>
                <w:b/>
                <w:sz w:val="20"/>
                <w:szCs w:val="20"/>
              </w:rPr>
            </w:pPr>
            <w:r w:rsidRPr="00BF5BD9">
              <w:rPr>
                <w:b/>
                <w:sz w:val="20"/>
                <w:szCs w:val="20"/>
              </w:rPr>
              <w:t>Creator</w:t>
            </w:r>
          </w:p>
        </w:tc>
        <w:tc>
          <w:tcPr>
            <w:tcW w:w="3679" w:type="dxa"/>
          </w:tcPr>
          <w:p w14:paraId="2FBE73F9" w14:textId="39B786A3" w:rsidR="006F4664" w:rsidRPr="00BF5BD9" w:rsidRDefault="006F4664" w:rsidP="00BF5BD9">
            <w:pPr>
              <w:pStyle w:val="TableText"/>
              <w:jc w:val="center"/>
              <w:rPr>
                <w:b/>
                <w:sz w:val="20"/>
                <w:szCs w:val="20"/>
              </w:rPr>
            </w:pPr>
            <w:r w:rsidRPr="00BF5BD9">
              <w:rPr>
                <w:b/>
                <w:sz w:val="20"/>
                <w:szCs w:val="20"/>
              </w:rPr>
              <w:t>Supplier / Archive</w:t>
            </w:r>
          </w:p>
        </w:tc>
      </w:tr>
      <w:tr w:rsidR="00636D26" w:rsidRPr="00841239" w14:paraId="7C1D78C5" w14:textId="77777777" w:rsidTr="00DC5621">
        <w:trPr>
          <w:cantSplit/>
        </w:trPr>
        <w:tc>
          <w:tcPr>
            <w:tcW w:w="1555" w:type="dxa"/>
          </w:tcPr>
          <w:p w14:paraId="3999B77F" w14:textId="121BE175" w:rsidR="00636D26" w:rsidRPr="00841239" w:rsidRDefault="00636D26" w:rsidP="006F4664">
            <w:pPr>
              <w:pStyle w:val="TableText"/>
              <w:rPr>
                <w:sz w:val="20"/>
                <w:szCs w:val="20"/>
              </w:rPr>
            </w:pPr>
            <w:r w:rsidRPr="00841239">
              <w:rPr>
                <w:sz w:val="20"/>
                <w:szCs w:val="20"/>
              </w:rPr>
              <w:t>1754</w:t>
            </w:r>
          </w:p>
        </w:tc>
        <w:tc>
          <w:tcPr>
            <w:tcW w:w="3260" w:type="dxa"/>
          </w:tcPr>
          <w:p w14:paraId="59215A80" w14:textId="5CA4B9C4" w:rsidR="00636D26" w:rsidRPr="00841239" w:rsidRDefault="002302CC" w:rsidP="006F4664">
            <w:pPr>
              <w:pStyle w:val="TableText"/>
              <w:rPr>
                <w:sz w:val="20"/>
                <w:szCs w:val="20"/>
              </w:rPr>
            </w:pPr>
            <w:r w:rsidRPr="00841239">
              <w:rPr>
                <w:sz w:val="20"/>
                <w:szCs w:val="20"/>
              </w:rPr>
              <w:t>The Royal Navy</w:t>
            </w:r>
          </w:p>
        </w:tc>
        <w:tc>
          <w:tcPr>
            <w:tcW w:w="3679" w:type="dxa"/>
          </w:tcPr>
          <w:p w14:paraId="6F99D8C2" w14:textId="362503F5" w:rsidR="00636D26" w:rsidRPr="00841239" w:rsidRDefault="00636D26" w:rsidP="006F4664">
            <w:pPr>
              <w:pStyle w:val="TableText"/>
              <w:rPr>
                <w:sz w:val="20"/>
                <w:szCs w:val="20"/>
              </w:rPr>
            </w:pPr>
            <w:r w:rsidRPr="00841239">
              <w:rPr>
                <w:sz w:val="20"/>
                <w:szCs w:val="20"/>
              </w:rPr>
              <w:t>National Archives, Kew</w:t>
            </w:r>
          </w:p>
        </w:tc>
      </w:tr>
      <w:tr w:rsidR="00636D26" w:rsidRPr="00841239" w14:paraId="646D8BD2" w14:textId="77777777" w:rsidTr="00DC5621">
        <w:trPr>
          <w:cantSplit/>
        </w:trPr>
        <w:tc>
          <w:tcPr>
            <w:tcW w:w="1555" w:type="dxa"/>
          </w:tcPr>
          <w:p w14:paraId="59DC2809" w14:textId="0BB1F5B6" w:rsidR="00636D26" w:rsidRPr="00841239" w:rsidRDefault="00636D26" w:rsidP="006F4664">
            <w:pPr>
              <w:pStyle w:val="TableText"/>
              <w:rPr>
                <w:sz w:val="20"/>
                <w:szCs w:val="20"/>
              </w:rPr>
            </w:pPr>
            <w:r w:rsidRPr="00841239">
              <w:rPr>
                <w:sz w:val="20"/>
                <w:szCs w:val="20"/>
              </w:rPr>
              <w:t>1756</w:t>
            </w:r>
          </w:p>
        </w:tc>
        <w:tc>
          <w:tcPr>
            <w:tcW w:w="3260" w:type="dxa"/>
          </w:tcPr>
          <w:p w14:paraId="6DF8BB2E" w14:textId="1858650B" w:rsidR="00636D26" w:rsidRPr="00841239" w:rsidRDefault="002302CC" w:rsidP="006F4664">
            <w:pPr>
              <w:pStyle w:val="TableText"/>
              <w:rPr>
                <w:sz w:val="20"/>
                <w:szCs w:val="20"/>
              </w:rPr>
            </w:pPr>
            <w:r w:rsidRPr="00841239">
              <w:rPr>
                <w:sz w:val="20"/>
                <w:szCs w:val="20"/>
              </w:rPr>
              <w:t>The Royal Navy</w:t>
            </w:r>
          </w:p>
        </w:tc>
        <w:tc>
          <w:tcPr>
            <w:tcW w:w="3679" w:type="dxa"/>
          </w:tcPr>
          <w:p w14:paraId="7A31D2B6" w14:textId="2D6B426A" w:rsidR="00636D26" w:rsidRPr="00841239" w:rsidRDefault="002302CC" w:rsidP="006F4664">
            <w:pPr>
              <w:pStyle w:val="TableText"/>
              <w:rPr>
                <w:sz w:val="20"/>
                <w:szCs w:val="20"/>
              </w:rPr>
            </w:pPr>
            <w:r w:rsidRPr="00841239">
              <w:rPr>
                <w:sz w:val="20"/>
                <w:szCs w:val="20"/>
              </w:rPr>
              <w:t>National Archives, Kew</w:t>
            </w:r>
          </w:p>
        </w:tc>
      </w:tr>
      <w:tr w:rsidR="00636D26" w:rsidRPr="00841239" w14:paraId="4E2D5E97" w14:textId="77777777" w:rsidTr="00DC5621">
        <w:trPr>
          <w:cantSplit/>
        </w:trPr>
        <w:tc>
          <w:tcPr>
            <w:tcW w:w="1555" w:type="dxa"/>
          </w:tcPr>
          <w:p w14:paraId="2D07B74C" w14:textId="1F1FC7A0" w:rsidR="00636D26" w:rsidRPr="00841239" w:rsidRDefault="00636D26" w:rsidP="006F4664">
            <w:pPr>
              <w:pStyle w:val="TableText"/>
              <w:rPr>
                <w:sz w:val="20"/>
                <w:szCs w:val="20"/>
              </w:rPr>
            </w:pPr>
            <w:r w:rsidRPr="00841239">
              <w:rPr>
                <w:sz w:val="20"/>
                <w:szCs w:val="20"/>
              </w:rPr>
              <w:t>1</w:t>
            </w:r>
            <w:r w:rsidR="002302CC" w:rsidRPr="00841239">
              <w:rPr>
                <w:sz w:val="20"/>
                <w:szCs w:val="20"/>
              </w:rPr>
              <w:t>791</w:t>
            </w:r>
          </w:p>
        </w:tc>
        <w:tc>
          <w:tcPr>
            <w:tcW w:w="3260" w:type="dxa"/>
          </w:tcPr>
          <w:p w14:paraId="1C0FBC46" w14:textId="213A17B3" w:rsidR="00636D26" w:rsidRPr="00841239" w:rsidRDefault="002302CC" w:rsidP="006F4664">
            <w:pPr>
              <w:pStyle w:val="TableText"/>
              <w:rPr>
                <w:sz w:val="20"/>
                <w:szCs w:val="20"/>
              </w:rPr>
            </w:pPr>
            <w:r w:rsidRPr="00841239">
              <w:rPr>
                <w:sz w:val="20"/>
                <w:szCs w:val="20"/>
              </w:rPr>
              <w:t>?</w:t>
            </w:r>
          </w:p>
        </w:tc>
        <w:tc>
          <w:tcPr>
            <w:tcW w:w="3679" w:type="dxa"/>
          </w:tcPr>
          <w:p w14:paraId="22B67EDB" w14:textId="49D3BA35" w:rsidR="00636D26" w:rsidRPr="00841239" w:rsidRDefault="00DC5621" w:rsidP="006F4664">
            <w:pPr>
              <w:pStyle w:val="TableText"/>
              <w:rPr>
                <w:sz w:val="20"/>
                <w:szCs w:val="20"/>
              </w:rPr>
            </w:pPr>
            <w:r w:rsidRPr="00841239">
              <w:rPr>
                <w:sz w:val="20"/>
                <w:szCs w:val="20"/>
              </w:rPr>
              <w:t>NMRN Library</w:t>
            </w:r>
          </w:p>
        </w:tc>
      </w:tr>
      <w:tr w:rsidR="00636D26" w:rsidRPr="00841239" w14:paraId="440EEE75" w14:textId="77777777" w:rsidTr="00DC5621">
        <w:trPr>
          <w:cantSplit/>
        </w:trPr>
        <w:tc>
          <w:tcPr>
            <w:tcW w:w="1555" w:type="dxa"/>
          </w:tcPr>
          <w:p w14:paraId="53ADD651" w14:textId="30C349C3" w:rsidR="00636D26" w:rsidRPr="00841239" w:rsidRDefault="00636D26" w:rsidP="006F4664">
            <w:pPr>
              <w:pStyle w:val="TableText"/>
              <w:rPr>
                <w:sz w:val="20"/>
                <w:szCs w:val="20"/>
              </w:rPr>
            </w:pPr>
            <w:r w:rsidRPr="00841239">
              <w:rPr>
                <w:sz w:val="20"/>
                <w:szCs w:val="20"/>
              </w:rPr>
              <w:t>1810 - 1850</w:t>
            </w:r>
          </w:p>
        </w:tc>
        <w:tc>
          <w:tcPr>
            <w:tcW w:w="3260" w:type="dxa"/>
          </w:tcPr>
          <w:p w14:paraId="4F03C827" w14:textId="230D899F" w:rsidR="00636D26" w:rsidRPr="00841239" w:rsidRDefault="002302CC" w:rsidP="006F4664">
            <w:pPr>
              <w:pStyle w:val="TableText"/>
              <w:rPr>
                <w:sz w:val="20"/>
                <w:szCs w:val="20"/>
              </w:rPr>
            </w:pPr>
            <w:r w:rsidRPr="00841239">
              <w:rPr>
                <w:sz w:val="20"/>
                <w:szCs w:val="20"/>
              </w:rPr>
              <w:t>?</w:t>
            </w:r>
          </w:p>
        </w:tc>
        <w:tc>
          <w:tcPr>
            <w:tcW w:w="3679" w:type="dxa"/>
          </w:tcPr>
          <w:p w14:paraId="5F225B21" w14:textId="5A6B3738" w:rsidR="00636D26" w:rsidRPr="00841239" w:rsidRDefault="00DC5621" w:rsidP="006F4664">
            <w:pPr>
              <w:pStyle w:val="TableText"/>
              <w:rPr>
                <w:sz w:val="20"/>
                <w:szCs w:val="20"/>
              </w:rPr>
            </w:pPr>
            <w:r w:rsidRPr="00841239">
              <w:rPr>
                <w:sz w:val="20"/>
                <w:szCs w:val="20"/>
              </w:rPr>
              <w:t>NMRN Library</w:t>
            </w:r>
          </w:p>
        </w:tc>
      </w:tr>
      <w:tr w:rsidR="00636D26" w:rsidRPr="00841239" w14:paraId="1682582B" w14:textId="77777777" w:rsidTr="00DC5621">
        <w:trPr>
          <w:cantSplit/>
        </w:trPr>
        <w:tc>
          <w:tcPr>
            <w:tcW w:w="1555" w:type="dxa"/>
          </w:tcPr>
          <w:p w14:paraId="76656E0D" w14:textId="6560FD91" w:rsidR="00636D26" w:rsidRPr="00841239" w:rsidRDefault="00636D26" w:rsidP="006F4664">
            <w:pPr>
              <w:pStyle w:val="TableText"/>
              <w:rPr>
                <w:sz w:val="20"/>
                <w:szCs w:val="20"/>
              </w:rPr>
            </w:pPr>
            <w:r w:rsidRPr="00841239">
              <w:rPr>
                <w:sz w:val="20"/>
                <w:szCs w:val="20"/>
              </w:rPr>
              <w:t>1826</w:t>
            </w:r>
          </w:p>
        </w:tc>
        <w:tc>
          <w:tcPr>
            <w:tcW w:w="3260" w:type="dxa"/>
          </w:tcPr>
          <w:p w14:paraId="2C3BDAFD" w14:textId="3D2679B4" w:rsidR="00636D26" w:rsidRPr="00841239" w:rsidRDefault="002302CC" w:rsidP="006F4664">
            <w:pPr>
              <w:pStyle w:val="TableText"/>
              <w:rPr>
                <w:sz w:val="20"/>
                <w:szCs w:val="20"/>
              </w:rPr>
            </w:pPr>
            <w:r w:rsidRPr="00841239">
              <w:rPr>
                <w:sz w:val="20"/>
                <w:szCs w:val="20"/>
              </w:rPr>
              <w:t>?</w:t>
            </w:r>
          </w:p>
        </w:tc>
        <w:tc>
          <w:tcPr>
            <w:tcW w:w="3679" w:type="dxa"/>
          </w:tcPr>
          <w:p w14:paraId="0F4CF5E7" w14:textId="603CDC3D" w:rsidR="00636D26" w:rsidRPr="00841239" w:rsidRDefault="00DC5621" w:rsidP="006F4664">
            <w:pPr>
              <w:pStyle w:val="TableText"/>
              <w:rPr>
                <w:sz w:val="20"/>
                <w:szCs w:val="20"/>
              </w:rPr>
            </w:pPr>
            <w:r w:rsidRPr="00841239">
              <w:rPr>
                <w:sz w:val="20"/>
                <w:szCs w:val="20"/>
              </w:rPr>
              <w:t>NMRN Library</w:t>
            </w:r>
          </w:p>
        </w:tc>
      </w:tr>
      <w:tr w:rsidR="00636D26" w:rsidRPr="00841239" w14:paraId="3E26A061" w14:textId="77777777" w:rsidTr="00DC5621">
        <w:trPr>
          <w:cantSplit/>
        </w:trPr>
        <w:tc>
          <w:tcPr>
            <w:tcW w:w="1555" w:type="dxa"/>
          </w:tcPr>
          <w:p w14:paraId="3F93EC61" w14:textId="1C0C02BC" w:rsidR="00636D26" w:rsidRPr="00841239" w:rsidRDefault="00636D26" w:rsidP="006F4664">
            <w:pPr>
              <w:pStyle w:val="TableText"/>
              <w:rPr>
                <w:sz w:val="20"/>
                <w:szCs w:val="20"/>
              </w:rPr>
            </w:pPr>
            <w:r w:rsidRPr="00841239">
              <w:rPr>
                <w:sz w:val="20"/>
                <w:szCs w:val="20"/>
              </w:rPr>
              <w:t>1832</w:t>
            </w:r>
          </w:p>
        </w:tc>
        <w:tc>
          <w:tcPr>
            <w:tcW w:w="3260" w:type="dxa"/>
          </w:tcPr>
          <w:p w14:paraId="28E0089A" w14:textId="4FEA9A30" w:rsidR="00636D26" w:rsidRPr="00841239" w:rsidRDefault="00636D26" w:rsidP="006F4664">
            <w:pPr>
              <w:pStyle w:val="TableText"/>
              <w:rPr>
                <w:sz w:val="20"/>
                <w:szCs w:val="20"/>
              </w:rPr>
            </w:pPr>
            <w:r w:rsidRPr="00841239">
              <w:rPr>
                <w:sz w:val="20"/>
                <w:szCs w:val="20"/>
              </w:rPr>
              <w:t>Ordnance Survey</w:t>
            </w:r>
          </w:p>
        </w:tc>
        <w:tc>
          <w:tcPr>
            <w:tcW w:w="3679" w:type="dxa"/>
          </w:tcPr>
          <w:p w14:paraId="35B6BABC" w14:textId="28BD7728" w:rsidR="00636D26" w:rsidRPr="00841239" w:rsidRDefault="00DC5621" w:rsidP="006F4664">
            <w:pPr>
              <w:pStyle w:val="TableText"/>
              <w:rPr>
                <w:sz w:val="20"/>
                <w:szCs w:val="20"/>
              </w:rPr>
            </w:pPr>
            <w:r w:rsidRPr="00841239">
              <w:rPr>
                <w:sz w:val="20"/>
                <w:szCs w:val="20"/>
              </w:rPr>
              <w:t>NMRN Library</w:t>
            </w:r>
          </w:p>
        </w:tc>
      </w:tr>
      <w:tr w:rsidR="00636D26" w:rsidRPr="00841239" w14:paraId="398AA162" w14:textId="77777777" w:rsidTr="00DC5621">
        <w:trPr>
          <w:cantSplit/>
        </w:trPr>
        <w:tc>
          <w:tcPr>
            <w:tcW w:w="1555" w:type="dxa"/>
          </w:tcPr>
          <w:p w14:paraId="5E207932" w14:textId="4C74EBDD" w:rsidR="00636D26" w:rsidRPr="00841239" w:rsidRDefault="00636D26" w:rsidP="006F4664">
            <w:pPr>
              <w:pStyle w:val="TableText"/>
              <w:rPr>
                <w:sz w:val="20"/>
                <w:szCs w:val="20"/>
              </w:rPr>
            </w:pPr>
            <w:r w:rsidRPr="00841239">
              <w:rPr>
                <w:sz w:val="20"/>
                <w:szCs w:val="20"/>
              </w:rPr>
              <w:t>1840</w:t>
            </w:r>
          </w:p>
        </w:tc>
        <w:tc>
          <w:tcPr>
            <w:tcW w:w="3260" w:type="dxa"/>
          </w:tcPr>
          <w:p w14:paraId="1ED6540C" w14:textId="629CC12E" w:rsidR="00636D26" w:rsidRPr="00841239" w:rsidRDefault="002302CC" w:rsidP="006F4664">
            <w:pPr>
              <w:pStyle w:val="TableText"/>
              <w:rPr>
                <w:sz w:val="20"/>
                <w:szCs w:val="20"/>
              </w:rPr>
            </w:pPr>
            <w:r w:rsidRPr="00841239">
              <w:rPr>
                <w:sz w:val="20"/>
                <w:szCs w:val="20"/>
              </w:rPr>
              <w:t>?</w:t>
            </w:r>
          </w:p>
        </w:tc>
        <w:tc>
          <w:tcPr>
            <w:tcW w:w="3679" w:type="dxa"/>
          </w:tcPr>
          <w:p w14:paraId="1F6324E1" w14:textId="3747A07F" w:rsidR="00636D26" w:rsidRPr="00841239" w:rsidRDefault="002302CC" w:rsidP="006F4664">
            <w:pPr>
              <w:pStyle w:val="TableText"/>
              <w:rPr>
                <w:sz w:val="20"/>
                <w:szCs w:val="20"/>
              </w:rPr>
            </w:pPr>
            <w:r w:rsidRPr="00841239">
              <w:rPr>
                <w:sz w:val="20"/>
                <w:szCs w:val="20"/>
              </w:rPr>
              <w:t>Portsmouth Library</w:t>
            </w:r>
          </w:p>
        </w:tc>
      </w:tr>
      <w:tr w:rsidR="00DC5621" w:rsidRPr="00841239" w14:paraId="729F91AA" w14:textId="77777777" w:rsidTr="00DC5621">
        <w:trPr>
          <w:cantSplit/>
        </w:trPr>
        <w:tc>
          <w:tcPr>
            <w:tcW w:w="1555" w:type="dxa"/>
          </w:tcPr>
          <w:p w14:paraId="5BBFD05D" w14:textId="26C46B62" w:rsidR="00DC5621" w:rsidRPr="00841239" w:rsidRDefault="00DC5621" w:rsidP="00DC5621">
            <w:pPr>
              <w:pStyle w:val="TableText"/>
              <w:rPr>
                <w:sz w:val="20"/>
                <w:szCs w:val="20"/>
              </w:rPr>
            </w:pPr>
            <w:r w:rsidRPr="00841239">
              <w:rPr>
                <w:sz w:val="20"/>
                <w:szCs w:val="20"/>
              </w:rPr>
              <w:t>1856</w:t>
            </w:r>
          </w:p>
        </w:tc>
        <w:tc>
          <w:tcPr>
            <w:tcW w:w="3260" w:type="dxa"/>
          </w:tcPr>
          <w:p w14:paraId="68A95B9C" w14:textId="06BA8DD2" w:rsidR="00DC5621" w:rsidRPr="00841239" w:rsidRDefault="00DC5621" w:rsidP="00DC5621">
            <w:pPr>
              <w:pStyle w:val="TableText"/>
              <w:rPr>
                <w:sz w:val="20"/>
                <w:szCs w:val="20"/>
              </w:rPr>
            </w:pPr>
            <w:r w:rsidRPr="00841239">
              <w:rPr>
                <w:sz w:val="20"/>
                <w:szCs w:val="20"/>
              </w:rPr>
              <w:t>Ordnance Survey</w:t>
            </w:r>
          </w:p>
        </w:tc>
        <w:tc>
          <w:tcPr>
            <w:tcW w:w="3679" w:type="dxa"/>
          </w:tcPr>
          <w:p w14:paraId="442C4D55" w14:textId="50ED5214" w:rsidR="00DC5621" w:rsidRPr="00841239" w:rsidRDefault="00DC5621" w:rsidP="00DC5621">
            <w:pPr>
              <w:pStyle w:val="TableText"/>
              <w:rPr>
                <w:sz w:val="20"/>
                <w:szCs w:val="20"/>
              </w:rPr>
            </w:pPr>
            <w:r w:rsidRPr="00841239">
              <w:rPr>
                <w:sz w:val="20"/>
                <w:szCs w:val="20"/>
              </w:rPr>
              <w:t>NMRN Library</w:t>
            </w:r>
          </w:p>
        </w:tc>
      </w:tr>
      <w:tr w:rsidR="00DC5621" w:rsidRPr="00841239" w14:paraId="145D11B7" w14:textId="77777777" w:rsidTr="00DC5621">
        <w:trPr>
          <w:cantSplit/>
        </w:trPr>
        <w:tc>
          <w:tcPr>
            <w:tcW w:w="1555" w:type="dxa"/>
          </w:tcPr>
          <w:p w14:paraId="37CA6718" w14:textId="0D2B5039" w:rsidR="00DC5621" w:rsidRPr="00841239" w:rsidRDefault="00DC5621" w:rsidP="00DC5621">
            <w:pPr>
              <w:pStyle w:val="TableText"/>
              <w:rPr>
                <w:sz w:val="20"/>
                <w:szCs w:val="20"/>
              </w:rPr>
            </w:pPr>
            <w:r w:rsidRPr="00841239">
              <w:rPr>
                <w:sz w:val="20"/>
                <w:szCs w:val="20"/>
              </w:rPr>
              <w:t>1868</w:t>
            </w:r>
          </w:p>
        </w:tc>
        <w:tc>
          <w:tcPr>
            <w:tcW w:w="3260" w:type="dxa"/>
          </w:tcPr>
          <w:p w14:paraId="6AE1E413" w14:textId="77777777" w:rsidR="00DC5621" w:rsidRPr="00841239" w:rsidRDefault="00DC5621" w:rsidP="00DC5621">
            <w:pPr>
              <w:pStyle w:val="TableText"/>
              <w:rPr>
                <w:sz w:val="20"/>
                <w:szCs w:val="20"/>
              </w:rPr>
            </w:pPr>
          </w:p>
        </w:tc>
        <w:tc>
          <w:tcPr>
            <w:tcW w:w="3679" w:type="dxa"/>
          </w:tcPr>
          <w:p w14:paraId="76F79D5E" w14:textId="19579B4B" w:rsidR="00DC5621" w:rsidRPr="00841239" w:rsidRDefault="00DC5621" w:rsidP="00DC5621">
            <w:pPr>
              <w:pStyle w:val="TableText"/>
              <w:rPr>
                <w:sz w:val="20"/>
                <w:szCs w:val="20"/>
              </w:rPr>
            </w:pPr>
            <w:r w:rsidRPr="00841239">
              <w:rPr>
                <w:sz w:val="20"/>
                <w:szCs w:val="20"/>
              </w:rPr>
              <w:t>NMRN Library</w:t>
            </w:r>
          </w:p>
        </w:tc>
      </w:tr>
      <w:tr w:rsidR="00DC5621" w:rsidRPr="00841239" w14:paraId="5332B91D" w14:textId="77777777" w:rsidTr="00DC5621">
        <w:trPr>
          <w:cantSplit/>
        </w:trPr>
        <w:tc>
          <w:tcPr>
            <w:tcW w:w="1555" w:type="dxa"/>
          </w:tcPr>
          <w:p w14:paraId="52FFA227" w14:textId="1398A722" w:rsidR="00DC5621" w:rsidRPr="00841239" w:rsidRDefault="00DC5621" w:rsidP="00DC5621">
            <w:pPr>
              <w:pStyle w:val="TableText"/>
              <w:rPr>
                <w:sz w:val="20"/>
                <w:szCs w:val="20"/>
              </w:rPr>
            </w:pPr>
            <w:r w:rsidRPr="00841239">
              <w:rPr>
                <w:sz w:val="20"/>
                <w:szCs w:val="20"/>
              </w:rPr>
              <w:t>1870</w:t>
            </w:r>
          </w:p>
        </w:tc>
        <w:tc>
          <w:tcPr>
            <w:tcW w:w="3260" w:type="dxa"/>
          </w:tcPr>
          <w:p w14:paraId="33FC8770" w14:textId="6857A705" w:rsidR="00DC5621" w:rsidRPr="00841239" w:rsidRDefault="00DC5621" w:rsidP="00DC5621">
            <w:pPr>
              <w:pStyle w:val="TableText"/>
              <w:rPr>
                <w:sz w:val="20"/>
                <w:szCs w:val="20"/>
              </w:rPr>
            </w:pPr>
            <w:r w:rsidRPr="00841239">
              <w:rPr>
                <w:sz w:val="20"/>
                <w:szCs w:val="20"/>
              </w:rPr>
              <w:t>Ordnance Survey</w:t>
            </w:r>
          </w:p>
        </w:tc>
        <w:tc>
          <w:tcPr>
            <w:tcW w:w="3679" w:type="dxa"/>
          </w:tcPr>
          <w:p w14:paraId="79E4A249" w14:textId="5780DF78" w:rsidR="00DC5621" w:rsidRPr="00841239" w:rsidRDefault="00DC5621" w:rsidP="00DC5621">
            <w:pPr>
              <w:pStyle w:val="TableText"/>
              <w:rPr>
                <w:sz w:val="20"/>
                <w:szCs w:val="20"/>
              </w:rPr>
            </w:pPr>
            <w:r w:rsidRPr="00841239">
              <w:rPr>
                <w:sz w:val="20"/>
                <w:szCs w:val="20"/>
              </w:rPr>
              <w:t>Envirocheck Landmark</w:t>
            </w:r>
          </w:p>
        </w:tc>
      </w:tr>
      <w:tr w:rsidR="00DC5621" w:rsidRPr="00841239" w14:paraId="72568B04" w14:textId="77777777" w:rsidTr="00DC5621">
        <w:trPr>
          <w:cantSplit/>
        </w:trPr>
        <w:tc>
          <w:tcPr>
            <w:tcW w:w="1555" w:type="dxa"/>
          </w:tcPr>
          <w:p w14:paraId="5BF46B45" w14:textId="67554A08" w:rsidR="00DC5621" w:rsidRPr="00841239" w:rsidRDefault="00DC5621" w:rsidP="00DC5621">
            <w:pPr>
              <w:pStyle w:val="TableText"/>
              <w:rPr>
                <w:sz w:val="20"/>
                <w:szCs w:val="20"/>
              </w:rPr>
            </w:pPr>
            <w:r w:rsidRPr="00841239">
              <w:rPr>
                <w:sz w:val="20"/>
                <w:szCs w:val="20"/>
              </w:rPr>
              <w:t>1898</w:t>
            </w:r>
          </w:p>
        </w:tc>
        <w:tc>
          <w:tcPr>
            <w:tcW w:w="3260" w:type="dxa"/>
          </w:tcPr>
          <w:p w14:paraId="4AC418D2" w14:textId="658A23B3" w:rsidR="00DC5621" w:rsidRPr="00841239" w:rsidRDefault="00DC5621" w:rsidP="00DC5621">
            <w:pPr>
              <w:pStyle w:val="TableText"/>
              <w:rPr>
                <w:sz w:val="20"/>
                <w:szCs w:val="20"/>
              </w:rPr>
            </w:pPr>
            <w:r w:rsidRPr="00841239">
              <w:rPr>
                <w:sz w:val="20"/>
                <w:szCs w:val="20"/>
              </w:rPr>
              <w:t>Ordnance Survey</w:t>
            </w:r>
          </w:p>
        </w:tc>
        <w:tc>
          <w:tcPr>
            <w:tcW w:w="3679" w:type="dxa"/>
          </w:tcPr>
          <w:p w14:paraId="5FF91990" w14:textId="31321314" w:rsidR="00DC5621" w:rsidRPr="00841239" w:rsidRDefault="00DC5621" w:rsidP="00DC5621">
            <w:pPr>
              <w:pStyle w:val="TableText"/>
              <w:rPr>
                <w:sz w:val="20"/>
                <w:szCs w:val="20"/>
              </w:rPr>
            </w:pPr>
            <w:r w:rsidRPr="00841239">
              <w:rPr>
                <w:sz w:val="20"/>
                <w:szCs w:val="20"/>
              </w:rPr>
              <w:t>Envirocheck Landmark</w:t>
            </w:r>
          </w:p>
        </w:tc>
      </w:tr>
      <w:tr w:rsidR="00DC5621" w:rsidRPr="00841239" w14:paraId="10943CED" w14:textId="77777777" w:rsidTr="00DC5621">
        <w:trPr>
          <w:cantSplit/>
        </w:trPr>
        <w:tc>
          <w:tcPr>
            <w:tcW w:w="1555" w:type="dxa"/>
          </w:tcPr>
          <w:p w14:paraId="267500CC" w14:textId="5651B412" w:rsidR="00DC5621" w:rsidRPr="00841239" w:rsidRDefault="00DC5621" w:rsidP="00DC5621">
            <w:pPr>
              <w:pStyle w:val="TableText"/>
              <w:rPr>
                <w:sz w:val="20"/>
                <w:szCs w:val="20"/>
              </w:rPr>
            </w:pPr>
            <w:r w:rsidRPr="00841239">
              <w:rPr>
                <w:sz w:val="20"/>
                <w:szCs w:val="20"/>
              </w:rPr>
              <w:t>1903</w:t>
            </w:r>
          </w:p>
        </w:tc>
        <w:tc>
          <w:tcPr>
            <w:tcW w:w="3260" w:type="dxa"/>
          </w:tcPr>
          <w:p w14:paraId="71AC462F" w14:textId="0E971DB4" w:rsidR="00DC5621" w:rsidRPr="00841239" w:rsidRDefault="00DC5621" w:rsidP="00DC5621">
            <w:pPr>
              <w:pStyle w:val="TableText"/>
              <w:rPr>
                <w:sz w:val="20"/>
                <w:szCs w:val="20"/>
              </w:rPr>
            </w:pPr>
            <w:r w:rsidRPr="00841239">
              <w:rPr>
                <w:sz w:val="20"/>
                <w:szCs w:val="20"/>
              </w:rPr>
              <w:t>Ordnance Survey</w:t>
            </w:r>
          </w:p>
        </w:tc>
        <w:tc>
          <w:tcPr>
            <w:tcW w:w="3679" w:type="dxa"/>
          </w:tcPr>
          <w:p w14:paraId="790D5C20" w14:textId="559D9485" w:rsidR="00DC5621" w:rsidRPr="00841239" w:rsidRDefault="00DC5621" w:rsidP="00DC5621">
            <w:pPr>
              <w:pStyle w:val="TableText"/>
              <w:rPr>
                <w:sz w:val="20"/>
                <w:szCs w:val="20"/>
              </w:rPr>
            </w:pPr>
            <w:r w:rsidRPr="00841239">
              <w:rPr>
                <w:sz w:val="20"/>
                <w:szCs w:val="20"/>
              </w:rPr>
              <w:t>NMRN Library</w:t>
            </w:r>
          </w:p>
        </w:tc>
      </w:tr>
      <w:tr w:rsidR="00DC5621" w:rsidRPr="00841239" w14:paraId="3746C455" w14:textId="77777777" w:rsidTr="00DC5621">
        <w:trPr>
          <w:cantSplit/>
        </w:trPr>
        <w:tc>
          <w:tcPr>
            <w:tcW w:w="1555" w:type="dxa"/>
          </w:tcPr>
          <w:p w14:paraId="455FD21A" w14:textId="67D90300" w:rsidR="00DC5621" w:rsidRPr="00841239" w:rsidRDefault="00DC5621" w:rsidP="00DC5621">
            <w:pPr>
              <w:pStyle w:val="TableText"/>
              <w:rPr>
                <w:sz w:val="20"/>
                <w:szCs w:val="20"/>
              </w:rPr>
            </w:pPr>
            <w:r w:rsidRPr="00841239">
              <w:rPr>
                <w:sz w:val="20"/>
                <w:szCs w:val="20"/>
              </w:rPr>
              <w:t>1906</w:t>
            </w:r>
          </w:p>
        </w:tc>
        <w:tc>
          <w:tcPr>
            <w:tcW w:w="3260" w:type="dxa"/>
          </w:tcPr>
          <w:p w14:paraId="080C0A90" w14:textId="0FB652B7" w:rsidR="00DC5621" w:rsidRPr="00841239" w:rsidRDefault="00DC5621" w:rsidP="00DC5621">
            <w:pPr>
              <w:pStyle w:val="TableText"/>
              <w:rPr>
                <w:sz w:val="20"/>
                <w:szCs w:val="20"/>
              </w:rPr>
            </w:pPr>
            <w:r w:rsidRPr="00841239">
              <w:rPr>
                <w:sz w:val="20"/>
                <w:szCs w:val="20"/>
              </w:rPr>
              <w:t>Ordnance Survey</w:t>
            </w:r>
          </w:p>
        </w:tc>
        <w:tc>
          <w:tcPr>
            <w:tcW w:w="3679" w:type="dxa"/>
          </w:tcPr>
          <w:p w14:paraId="50FDE4FE" w14:textId="717C3916" w:rsidR="00DC5621" w:rsidRPr="00841239" w:rsidRDefault="00DC5621" w:rsidP="00DC5621">
            <w:pPr>
              <w:pStyle w:val="TableText"/>
              <w:rPr>
                <w:sz w:val="20"/>
                <w:szCs w:val="20"/>
              </w:rPr>
            </w:pPr>
            <w:r w:rsidRPr="00841239">
              <w:rPr>
                <w:sz w:val="20"/>
                <w:szCs w:val="20"/>
              </w:rPr>
              <w:t>NMRN Library</w:t>
            </w:r>
          </w:p>
        </w:tc>
      </w:tr>
      <w:tr w:rsidR="00DC5621" w:rsidRPr="00841239" w14:paraId="0E5BB20C" w14:textId="77777777" w:rsidTr="00DC5621">
        <w:trPr>
          <w:cantSplit/>
        </w:trPr>
        <w:tc>
          <w:tcPr>
            <w:tcW w:w="1555" w:type="dxa"/>
          </w:tcPr>
          <w:p w14:paraId="7D201342" w14:textId="7936B2D3" w:rsidR="00DC5621" w:rsidRPr="00841239" w:rsidRDefault="00DC5621" w:rsidP="00DC5621">
            <w:pPr>
              <w:pStyle w:val="TableText"/>
              <w:rPr>
                <w:sz w:val="20"/>
                <w:szCs w:val="20"/>
              </w:rPr>
            </w:pPr>
            <w:r w:rsidRPr="00841239">
              <w:rPr>
                <w:sz w:val="20"/>
                <w:szCs w:val="20"/>
              </w:rPr>
              <w:t>1910 - 1911</w:t>
            </w:r>
          </w:p>
        </w:tc>
        <w:tc>
          <w:tcPr>
            <w:tcW w:w="3260" w:type="dxa"/>
          </w:tcPr>
          <w:p w14:paraId="528FC017" w14:textId="29726E89" w:rsidR="00DC5621" w:rsidRPr="00841239" w:rsidRDefault="00DC5621" w:rsidP="00DC5621">
            <w:pPr>
              <w:pStyle w:val="TableText"/>
              <w:rPr>
                <w:sz w:val="20"/>
                <w:szCs w:val="20"/>
              </w:rPr>
            </w:pPr>
            <w:r w:rsidRPr="00841239">
              <w:rPr>
                <w:sz w:val="20"/>
                <w:szCs w:val="20"/>
              </w:rPr>
              <w:t>Ordnance Survey</w:t>
            </w:r>
          </w:p>
        </w:tc>
        <w:tc>
          <w:tcPr>
            <w:tcW w:w="3679" w:type="dxa"/>
          </w:tcPr>
          <w:p w14:paraId="6FC90898" w14:textId="6912B038" w:rsidR="00DC5621" w:rsidRPr="00841239" w:rsidRDefault="00DC5621" w:rsidP="00DC5621">
            <w:pPr>
              <w:pStyle w:val="TableText"/>
              <w:rPr>
                <w:sz w:val="20"/>
                <w:szCs w:val="20"/>
              </w:rPr>
            </w:pPr>
            <w:r w:rsidRPr="00841239">
              <w:rPr>
                <w:sz w:val="20"/>
                <w:szCs w:val="20"/>
              </w:rPr>
              <w:t>Envirocheck Landmark</w:t>
            </w:r>
          </w:p>
        </w:tc>
      </w:tr>
      <w:tr w:rsidR="00DC5621" w:rsidRPr="00841239" w14:paraId="6EDECBEE" w14:textId="77777777" w:rsidTr="00DC5621">
        <w:trPr>
          <w:cantSplit/>
        </w:trPr>
        <w:tc>
          <w:tcPr>
            <w:tcW w:w="1555" w:type="dxa"/>
          </w:tcPr>
          <w:p w14:paraId="6ECA2F87" w14:textId="586D6769" w:rsidR="00DC5621" w:rsidRPr="00841239" w:rsidRDefault="00DC5621" w:rsidP="00DC5621">
            <w:pPr>
              <w:pStyle w:val="TableText"/>
              <w:rPr>
                <w:sz w:val="20"/>
                <w:szCs w:val="20"/>
              </w:rPr>
            </w:pPr>
            <w:r w:rsidRPr="00841239">
              <w:rPr>
                <w:sz w:val="20"/>
                <w:szCs w:val="20"/>
              </w:rPr>
              <w:t>1931</w:t>
            </w:r>
          </w:p>
        </w:tc>
        <w:tc>
          <w:tcPr>
            <w:tcW w:w="3260" w:type="dxa"/>
          </w:tcPr>
          <w:p w14:paraId="5D8E3E95" w14:textId="260736A4" w:rsidR="00DC5621" w:rsidRPr="00841239" w:rsidRDefault="00DC5621" w:rsidP="00DC5621">
            <w:pPr>
              <w:pStyle w:val="TableText"/>
              <w:rPr>
                <w:sz w:val="20"/>
                <w:szCs w:val="20"/>
              </w:rPr>
            </w:pPr>
            <w:r w:rsidRPr="00841239">
              <w:rPr>
                <w:sz w:val="20"/>
                <w:szCs w:val="20"/>
              </w:rPr>
              <w:t>Ordnance Survey</w:t>
            </w:r>
          </w:p>
        </w:tc>
        <w:tc>
          <w:tcPr>
            <w:tcW w:w="3679" w:type="dxa"/>
          </w:tcPr>
          <w:p w14:paraId="3503D3BD" w14:textId="0CFF38E7" w:rsidR="00DC5621" w:rsidRPr="00841239" w:rsidRDefault="00DC5621" w:rsidP="00DC5621">
            <w:pPr>
              <w:pStyle w:val="TableText"/>
              <w:rPr>
                <w:sz w:val="20"/>
                <w:szCs w:val="20"/>
              </w:rPr>
            </w:pPr>
            <w:r w:rsidRPr="00841239">
              <w:rPr>
                <w:sz w:val="20"/>
                <w:szCs w:val="20"/>
              </w:rPr>
              <w:t>Envirocheck Landmark</w:t>
            </w:r>
          </w:p>
        </w:tc>
      </w:tr>
      <w:tr w:rsidR="00DC5621" w:rsidRPr="00841239" w14:paraId="4C2BCBB1" w14:textId="77777777" w:rsidTr="00DC5621">
        <w:trPr>
          <w:cantSplit/>
        </w:trPr>
        <w:tc>
          <w:tcPr>
            <w:tcW w:w="1555" w:type="dxa"/>
          </w:tcPr>
          <w:p w14:paraId="7442543B" w14:textId="7D47AC6D" w:rsidR="00DC5621" w:rsidRPr="00841239" w:rsidRDefault="00DC5621" w:rsidP="00DC5621">
            <w:pPr>
              <w:pStyle w:val="TableText"/>
              <w:rPr>
                <w:sz w:val="20"/>
                <w:szCs w:val="20"/>
              </w:rPr>
            </w:pPr>
            <w:r w:rsidRPr="00841239">
              <w:rPr>
                <w:sz w:val="20"/>
                <w:szCs w:val="20"/>
              </w:rPr>
              <w:t>1938</w:t>
            </w:r>
          </w:p>
        </w:tc>
        <w:tc>
          <w:tcPr>
            <w:tcW w:w="3260" w:type="dxa"/>
          </w:tcPr>
          <w:p w14:paraId="2FA6557E" w14:textId="7DC8063E" w:rsidR="00DC5621" w:rsidRPr="00841239" w:rsidRDefault="00DC5621" w:rsidP="00DC5621">
            <w:pPr>
              <w:pStyle w:val="TableText"/>
              <w:rPr>
                <w:sz w:val="20"/>
                <w:szCs w:val="20"/>
              </w:rPr>
            </w:pPr>
            <w:r w:rsidRPr="00841239">
              <w:rPr>
                <w:sz w:val="20"/>
                <w:szCs w:val="20"/>
              </w:rPr>
              <w:t>Ordnance Survey</w:t>
            </w:r>
          </w:p>
        </w:tc>
        <w:tc>
          <w:tcPr>
            <w:tcW w:w="3679" w:type="dxa"/>
          </w:tcPr>
          <w:p w14:paraId="1B2A9892" w14:textId="3636A041" w:rsidR="00DC5621" w:rsidRPr="00841239" w:rsidRDefault="00DC5621" w:rsidP="00DC5621">
            <w:pPr>
              <w:pStyle w:val="TableText"/>
              <w:rPr>
                <w:sz w:val="20"/>
                <w:szCs w:val="20"/>
              </w:rPr>
            </w:pPr>
            <w:r w:rsidRPr="00841239">
              <w:rPr>
                <w:sz w:val="20"/>
                <w:szCs w:val="20"/>
              </w:rPr>
              <w:t>Envirocheck Landmark</w:t>
            </w:r>
          </w:p>
        </w:tc>
      </w:tr>
      <w:tr w:rsidR="00DC5621" w:rsidRPr="00841239" w14:paraId="3D045392" w14:textId="77777777" w:rsidTr="00DC5621">
        <w:trPr>
          <w:cantSplit/>
        </w:trPr>
        <w:tc>
          <w:tcPr>
            <w:tcW w:w="1555" w:type="dxa"/>
          </w:tcPr>
          <w:p w14:paraId="42CD77EE" w14:textId="562F21B2" w:rsidR="00DC5621" w:rsidRPr="00841239" w:rsidRDefault="00DC5621" w:rsidP="00DC5621">
            <w:pPr>
              <w:pStyle w:val="TableText"/>
              <w:rPr>
                <w:sz w:val="20"/>
                <w:szCs w:val="20"/>
              </w:rPr>
            </w:pPr>
            <w:r w:rsidRPr="00841239">
              <w:rPr>
                <w:sz w:val="20"/>
                <w:szCs w:val="20"/>
              </w:rPr>
              <w:t>1945</w:t>
            </w:r>
          </w:p>
        </w:tc>
        <w:tc>
          <w:tcPr>
            <w:tcW w:w="3260" w:type="dxa"/>
          </w:tcPr>
          <w:p w14:paraId="5F7EAD51" w14:textId="2E41EA49" w:rsidR="00DC5621" w:rsidRPr="00841239" w:rsidRDefault="00DC5621" w:rsidP="00DC5621">
            <w:pPr>
              <w:pStyle w:val="TableText"/>
              <w:rPr>
                <w:sz w:val="20"/>
                <w:szCs w:val="20"/>
              </w:rPr>
            </w:pPr>
            <w:r w:rsidRPr="00841239">
              <w:rPr>
                <w:sz w:val="20"/>
                <w:szCs w:val="20"/>
              </w:rPr>
              <w:t>Ordnance Survey</w:t>
            </w:r>
          </w:p>
        </w:tc>
        <w:tc>
          <w:tcPr>
            <w:tcW w:w="3679" w:type="dxa"/>
          </w:tcPr>
          <w:p w14:paraId="19CBDDAF" w14:textId="328C90D9" w:rsidR="00DC5621" w:rsidRPr="00841239" w:rsidRDefault="00DC5621" w:rsidP="00DC5621">
            <w:pPr>
              <w:pStyle w:val="TableText"/>
              <w:rPr>
                <w:sz w:val="20"/>
                <w:szCs w:val="20"/>
              </w:rPr>
            </w:pPr>
            <w:r w:rsidRPr="00841239">
              <w:rPr>
                <w:sz w:val="20"/>
                <w:szCs w:val="20"/>
              </w:rPr>
              <w:t>NMRN Library</w:t>
            </w:r>
          </w:p>
        </w:tc>
      </w:tr>
      <w:tr w:rsidR="00DC5621" w:rsidRPr="00841239" w14:paraId="58F62167" w14:textId="77777777" w:rsidTr="00DC5621">
        <w:trPr>
          <w:cantSplit/>
        </w:trPr>
        <w:tc>
          <w:tcPr>
            <w:tcW w:w="1555" w:type="dxa"/>
          </w:tcPr>
          <w:p w14:paraId="4732170C" w14:textId="0283386D" w:rsidR="00DC5621" w:rsidRPr="00841239" w:rsidRDefault="00DC5621" w:rsidP="00DC5621">
            <w:pPr>
              <w:pStyle w:val="TableText"/>
              <w:rPr>
                <w:sz w:val="20"/>
                <w:szCs w:val="20"/>
              </w:rPr>
            </w:pPr>
            <w:r w:rsidRPr="00841239">
              <w:rPr>
                <w:sz w:val="20"/>
                <w:szCs w:val="20"/>
              </w:rPr>
              <w:t>1962</w:t>
            </w:r>
          </w:p>
        </w:tc>
        <w:tc>
          <w:tcPr>
            <w:tcW w:w="3260" w:type="dxa"/>
          </w:tcPr>
          <w:p w14:paraId="67AB07B7" w14:textId="7DA48277" w:rsidR="00DC5621" w:rsidRPr="00841239" w:rsidRDefault="00DC5621" w:rsidP="00DC5621">
            <w:pPr>
              <w:pStyle w:val="TableText"/>
              <w:rPr>
                <w:sz w:val="20"/>
                <w:szCs w:val="20"/>
              </w:rPr>
            </w:pPr>
            <w:r w:rsidRPr="00841239">
              <w:rPr>
                <w:sz w:val="20"/>
                <w:szCs w:val="20"/>
              </w:rPr>
              <w:t>Ordnance Survey</w:t>
            </w:r>
          </w:p>
        </w:tc>
        <w:tc>
          <w:tcPr>
            <w:tcW w:w="3679" w:type="dxa"/>
          </w:tcPr>
          <w:p w14:paraId="2753E7F3" w14:textId="68AEA924" w:rsidR="00DC5621" w:rsidRPr="00841239" w:rsidRDefault="00DC5621" w:rsidP="00DC5621">
            <w:pPr>
              <w:pStyle w:val="TableText"/>
              <w:rPr>
                <w:sz w:val="20"/>
                <w:szCs w:val="20"/>
              </w:rPr>
            </w:pPr>
            <w:r w:rsidRPr="00841239">
              <w:rPr>
                <w:sz w:val="20"/>
                <w:szCs w:val="20"/>
              </w:rPr>
              <w:t>Envirocheck Landmark</w:t>
            </w:r>
          </w:p>
        </w:tc>
      </w:tr>
      <w:tr w:rsidR="00DC5621" w:rsidRPr="00841239" w14:paraId="5411A367" w14:textId="77777777" w:rsidTr="00DC5621">
        <w:trPr>
          <w:cantSplit/>
        </w:trPr>
        <w:tc>
          <w:tcPr>
            <w:tcW w:w="1555" w:type="dxa"/>
          </w:tcPr>
          <w:p w14:paraId="756C5B3C" w14:textId="7BE97544" w:rsidR="00DC5621" w:rsidRPr="00841239" w:rsidRDefault="00DC5621" w:rsidP="00DC5621">
            <w:pPr>
              <w:pStyle w:val="TableText"/>
              <w:rPr>
                <w:sz w:val="20"/>
                <w:szCs w:val="20"/>
              </w:rPr>
            </w:pPr>
            <w:r w:rsidRPr="00841239">
              <w:rPr>
                <w:sz w:val="20"/>
                <w:szCs w:val="20"/>
              </w:rPr>
              <w:t>1969</w:t>
            </w:r>
          </w:p>
        </w:tc>
        <w:tc>
          <w:tcPr>
            <w:tcW w:w="3260" w:type="dxa"/>
          </w:tcPr>
          <w:p w14:paraId="58F4FF70" w14:textId="2B2DF882" w:rsidR="00DC5621" w:rsidRPr="00841239" w:rsidRDefault="00DC5621" w:rsidP="00DC5621">
            <w:pPr>
              <w:pStyle w:val="TableText"/>
              <w:rPr>
                <w:sz w:val="20"/>
                <w:szCs w:val="20"/>
              </w:rPr>
            </w:pPr>
            <w:r w:rsidRPr="00841239">
              <w:rPr>
                <w:sz w:val="20"/>
                <w:szCs w:val="20"/>
              </w:rPr>
              <w:t>Ordnance Survey</w:t>
            </w:r>
          </w:p>
        </w:tc>
        <w:tc>
          <w:tcPr>
            <w:tcW w:w="3679" w:type="dxa"/>
          </w:tcPr>
          <w:p w14:paraId="49F8423B" w14:textId="0F9BA784" w:rsidR="00DC5621" w:rsidRPr="00841239" w:rsidRDefault="00DC5621" w:rsidP="00DC5621">
            <w:pPr>
              <w:pStyle w:val="TableText"/>
              <w:rPr>
                <w:sz w:val="20"/>
                <w:szCs w:val="20"/>
              </w:rPr>
            </w:pPr>
            <w:r w:rsidRPr="00841239">
              <w:rPr>
                <w:sz w:val="20"/>
                <w:szCs w:val="20"/>
              </w:rPr>
              <w:t>Envirocheck Landmark</w:t>
            </w:r>
          </w:p>
        </w:tc>
      </w:tr>
      <w:tr w:rsidR="00DC5621" w:rsidRPr="00841239" w14:paraId="03C77357" w14:textId="77777777" w:rsidTr="00DC5621">
        <w:trPr>
          <w:cantSplit/>
        </w:trPr>
        <w:tc>
          <w:tcPr>
            <w:tcW w:w="1555" w:type="dxa"/>
          </w:tcPr>
          <w:p w14:paraId="089CB33A" w14:textId="30098465" w:rsidR="00DC5621" w:rsidRPr="00841239" w:rsidRDefault="00DC5621" w:rsidP="00DC5621">
            <w:pPr>
              <w:pStyle w:val="TableText"/>
              <w:rPr>
                <w:sz w:val="20"/>
                <w:szCs w:val="20"/>
              </w:rPr>
            </w:pPr>
            <w:r w:rsidRPr="00841239">
              <w:rPr>
                <w:sz w:val="20"/>
                <w:szCs w:val="20"/>
              </w:rPr>
              <w:t>1973 – 1978</w:t>
            </w:r>
          </w:p>
        </w:tc>
        <w:tc>
          <w:tcPr>
            <w:tcW w:w="3260" w:type="dxa"/>
          </w:tcPr>
          <w:p w14:paraId="7E947DAD" w14:textId="1DA34EA6" w:rsidR="00DC5621" w:rsidRPr="00841239" w:rsidRDefault="00DC5621" w:rsidP="00DC5621">
            <w:pPr>
              <w:pStyle w:val="TableText"/>
              <w:rPr>
                <w:sz w:val="20"/>
                <w:szCs w:val="20"/>
              </w:rPr>
            </w:pPr>
            <w:r w:rsidRPr="00841239">
              <w:rPr>
                <w:sz w:val="20"/>
                <w:szCs w:val="20"/>
              </w:rPr>
              <w:t>Ordnance Survey</w:t>
            </w:r>
          </w:p>
        </w:tc>
        <w:tc>
          <w:tcPr>
            <w:tcW w:w="3679" w:type="dxa"/>
          </w:tcPr>
          <w:p w14:paraId="21A64C3D" w14:textId="617639D5" w:rsidR="00DC5621" w:rsidRPr="00841239" w:rsidRDefault="00DC5621" w:rsidP="00DC5621">
            <w:pPr>
              <w:pStyle w:val="TableText"/>
              <w:rPr>
                <w:sz w:val="20"/>
                <w:szCs w:val="20"/>
              </w:rPr>
            </w:pPr>
            <w:r w:rsidRPr="00841239">
              <w:rPr>
                <w:sz w:val="20"/>
                <w:szCs w:val="20"/>
              </w:rPr>
              <w:t>Envirocheck Landmark</w:t>
            </w:r>
          </w:p>
        </w:tc>
      </w:tr>
      <w:tr w:rsidR="00DC5621" w:rsidRPr="00841239" w14:paraId="624601D2" w14:textId="77777777" w:rsidTr="00DC5621">
        <w:trPr>
          <w:cantSplit/>
        </w:trPr>
        <w:tc>
          <w:tcPr>
            <w:tcW w:w="1555" w:type="dxa"/>
          </w:tcPr>
          <w:p w14:paraId="05CEBF04" w14:textId="27D35D71" w:rsidR="00DC5621" w:rsidRPr="00841239" w:rsidRDefault="00DC5621" w:rsidP="00DC5621">
            <w:pPr>
              <w:pStyle w:val="TableText"/>
              <w:rPr>
                <w:sz w:val="20"/>
                <w:szCs w:val="20"/>
              </w:rPr>
            </w:pPr>
            <w:r w:rsidRPr="00841239">
              <w:rPr>
                <w:sz w:val="20"/>
                <w:szCs w:val="20"/>
              </w:rPr>
              <w:t>1988</w:t>
            </w:r>
          </w:p>
        </w:tc>
        <w:tc>
          <w:tcPr>
            <w:tcW w:w="3260" w:type="dxa"/>
          </w:tcPr>
          <w:p w14:paraId="6782B34C" w14:textId="60B7EDFF" w:rsidR="00DC5621" w:rsidRPr="00841239" w:rsidRDefault="00DC5621" w:rsidP="00DC5621">
            <w:pPr>
              <w:pStyle w:val="TableText"/>
              <w:rPr>
                <w:sz w:val="20"/>
                <w:szCs w:val="20"/>
              </w:rPr>
            </w:pPr>
            <w:r w:rsidRPr="00841239">
              <w:rPr>
                <w:sz w:val="20"/>
                <w:szCs w:val="20"/>
              </w:rPr>
              <w:t>Russian Map</w:t>
            </w:r>
          </w:p>
        </w:tc>
        <w:tc>
          <w:tcPr>
            <w:tcW w:w="3679" w:type="dxa"/>
          </w:tcPr>
          <w:p w14:paraId="1C256951" w14:textId="0F959A24" w:rsidR="00DC5621" w:rsidRPr="00841239" w:rsidRDefault="00DC5621" w:rsidP="00DC5621">
            <w:pPr>
              <w:pStyle w:val="TableText"/>
              <w:rPr>
                <w:sz w:val="20"/>
                <w:szCs w:val="20"/>
              </w:rPr>
            </w:pPr>
            <w:r w:rsidRPr="00841239">
              <w:rPr>
                <w:sz w:val="20"/>
                <w:szCs w:val="20"/>
              </w:rPr>
              <w:t>Envirocheck Landmark</w:t>
            </w:r>
          </w:p>
        </w:tc>
      </w:tr>
      <w:tr w:rsidR="00DC5621" w:rsidRPr="00841239" w14:paraId="173A8A1E" w14:textId="77777777" w:rsidTr="00DC5621">
        <w:trPr>
          <w:cantSplit/>
        </w:trPr>
        <w:tc>
          <w:tcPr>
            <w:tcW w:w="1555" w:type="dxa"/>
          </w:tcPr>
          <w:p w14:paraId="490EF3E4" w14:textId="55B24F2D" w:rsidR="00DC5621" w:rsidRPr="00841239" w:rsidRDefault="00DC5621" w:rsidP="00DC5621">
            <w:pPr>
              <w:pStyle w:val="TableText"/>
              <w:rPr>
                <w:sz w:val="20"/>
                <w:szCs w:val="20"/>
              </w:rPr>
            </w:pPr>
            <w:r w:rsidRPr="00841239">
              <w:rPr>
                <w:sz w:val="20"/>
                <w:szCs w:val="20"/>
              </w:rPr>
              <w:t>1991</w:t>
            </w:r>
          </w:p>
        </w:tc>
        <w:tc>
          <w:tcPr>
            <w:tcW w:w="3260" w:type="dxa"/>
          </w:tcPr>
          <w:p w14:paraId="5DAF4167" w14:textId="1D0CEB5B" w:rsidR="00DC5621" w:rsidRPr="00841239" w:rsidRDefault="00DC5621" w:rsidP="00DC5621">
            <w:pPr>
              <w:pStyle w:val="TableText"/>
              <w:rPr>
                <w:sz w:val="20"/>
                <w:szCs w:val="20"/>
              </w:rPr>
            </w:pPr>
            <w:r w:rsidRPr="00841239">
              <w:rPr>
                <w:sz w:val="20"/>
                <w:szCs w:val="20"/>
              </w:rPr>
              <w:t>Ordnance Survey</w:t>
            </w:r>
          </w:p>
        </w:tc>
        <w:tc>
          <w:tcPr>
            <w:tcW w:w="3679" w:type="dxa"/>
          </w:tcPr>
          <w:p w14:paraId="276CE283" w14:textId="794710EB" w:rsidR="00DC5621" w:rsidRPr="00841239" w:rsidRDefault="00DC5621" w:rsidP="00DC5621">
            <w:pPr>
              <w:pStyle w:val="TableText"/>
              <w:rPr>
                <w:sz w:val="20"/>
                <w:szCs w:val="20"/>
              </w:rPr>
            </w:pPr>
            <w:r w:rsidRPr="00841239">
              <w:rPr>
                <w:sz w:val="20"/>
                <w:szCs w:val="20"/>
              </w:rPr>
              <w:t>Envirocheck Landmark</w:t>
            </w:r>
          </w:p>
        </w:tc>
      </w:tr>
    </w:tbl>
    <w:p w14:paraId="5A1D9203" w14:textId="77777777" w:rsidR="00976DF9" w:rsidRDefault="00976DF9" w:rsidP="00551AF4">
      <w:pPr>
        <w:sectPr w:rsidR="00976DF9" w:rsidSect="00623A81">
          <w:headerReference w:type="default" r:id="rId49"/>
          <w:pgSz w:w="11906" w:h="16838" w:code="9"/>
          <w:pgMar w:top="1701" w:right="1701" w:bottom="1701" w:left="1701" w:header="709" w:footer="851" w:gutter="0"/>
          <w:cols w:space="708"/>
          <w:docGrid w:linePitch="360"/>
        </w:sectPr>
      </w:pPr>
    </w:p>
    <w:p w14:paraId="07F1BECB" w14:textId="6475B61A" w:rsidR="002038FA" w:rsidRPr="00D85569" w:rsidRDefault="002038FA" w:rsidP="00841239">
      <w:pPr>
        <w:pStyle w:val="Heading2"/>
      </w:pPr>
      <w:bookmarkStart w:id="175" w:name="_Toc35168547"/>
      <w:r w:rsidRPr="00D85569">
        <w:t>Remote sensing</w:t>
      </w:r>
      <w:bookmarkEnd w:id="175"/>
    </w:p>
    <w:p w14:paraId="603122AC" w14:textId="27904F69" w:rsidR="002038FA" w:rsidRPr="00D85569" w:rsidRDefault="002038FA" w:rsidP="00841239">
      <w:pPr>
        <w:pStyle w:val="Heading3"/>
      </w:pPr>
      <w:r w:rsidRPr="00D85569">
        <w:t xml:space="preserve">Aerial </w:t>
      </w:r>
      <w:r w:rsidR="00FD169D">
        <w:t>photograph</w:t>
      </w:r>
      <w:r w:rsidR="00EC40E9">
        <w:t>s</w:t>
      </w:r>
    </w:p>
    <w:p w14:paraId="580C11C6" w14:textId="2EACF861" w:rsidR="002038FA" w:rsidRDefault="002038FA" w:rsidP="002038FA">
      <w:r>
        <w:t xml:space="preserve">Vertical and oblique aerial </w:t>
      </w:r>
      <w:r w:rsidR="00FD169D">
        <w:t>photograp</w:t>
      </w:r>
      <w:r w:rsidR="00EC40E9">
        <w:t>h</w:t>
      </w:r>
      <w:r>
        <w:t xml:space="preserve">s held in the Historic England Archive in Swindon dating from the 1940’s to present were studied, under stereo when possible, to track land use and change within The Paddock. A full list of the aerial images consulted can be found in </w:t>
      </w:r>
      <w:r w:rsidR="00EC40E9" w:rsidRPr="00361F31">
        <w:t>section</w:t>
      </w:r>
      <w:r w:rsidR="00361F31" w:rsidRPr="00361F31">
        <w:t xml:space="preserve"> </w:t>
      </w:r>
      <w:r w:rsidR="00361F31" w:rsidRPr="00361F31">
        <w:fldChar w:fldCharType="begin"/>
      </w:r>
      <w:r w:rsidR="00361F31" w:rsidRPr="00361F31">
        <w:instrText xml:space="preserve"> REF _Ref10444292 \r \h </w:instrText>
      </w:r>
      <w:r w:rsidR="00361F31" w:rsidRPr="00361F31">
        <w:fldChar w:fldCharType="separate"/>
      </w:r>
      <w:r w:rsidR="00E22DB4">
        <w:t>11.2</w:t>
      </w:r>
      <w:r w:rsidR="00361F31" w:rsidRPr="00361F31">
        <w:fldChar w:fldCharType="end"/>
      </w:r>
      <w:r w:rsidRPr="00361F31">
        <w:t xml:space="preserve">. The </w:t>
      </w:r>
      <w:r w:rsidR="00FD169D">
        <w:t>photograph</w:t>
      </w:r>
      <w:r>
        <w:t>s cover all decades and provide a be</w:t>
      </w:r>
      <w:r w:rsidR="000D5F8C">
        <w:t>neficial oversight of the uses o</w:t>
      </w:r>
      <w:r>
        <w:t>f The Paddock in modern times.</w:t>
      </w:r>
      <w:r w:rsidR="00D85569">
        <w:t xml:space="preserve"> Aerial </w:t>
      </w:r>
      <w:r w:rsidR="00FD169D">
        <w:t>photograph</w:t>
      </w:r>
      <w:r w:rsidR="00D85569">
        <w:t xml:space="preserve">s cannot be relied upon to provide a complete history of land </w:t>
      </w:r>
      <w:r w:rsidR="007F39E2">
        <w:t>use;</w:t>
      </w:r>
      <w:r w:rsidR="00D85569">
        <w:t xml:space="preserve"> </w:t>
      </w:r>
      <w:r w:rsidR="00841239">
        <w:t>however,</w:t>
      </w:r>
      <w:r w:rsidR="00D85569">
        <w:t xml:space="preserve"> they can give important ‘snapshots’ of the site at specific points in time.</w:t>
      </w:r>
    </w:p>
    <w:p w14:paraId="36891FAD" w14:textId="64D1FD47" w:rsidR="004A63A3" w:rsidRPr="004A63A3" w:rsidRDefault="004A63A3" w:rsidP="002038FA">
      <w:pPr>
        <w:rPr>
          <w:b/>
          <w:szCs w:val="28"/>
        </w:rPr>
      </w:pPr>
      <w:r>
        <w:t>All photographs were closely examined by eye and under 1.5x and 3x magnification and interpreted with the aid of a mirror stereoscope where appropriate, or in detail on screen when consulted as digital files. Images from Google Earth and bing.com were also interpreted and rectified to OS map bases. Some images that covered the site were only available as negatives and so were not used for this study. The aerial photographs were then analysed in GIS to match features to those on the map and to mark locations of features for further study.</w:t>
      </w:r>
    </w:p>
    <w:p w14:paraId="6212CB58" w14:textId="77777777" w:rsidR="002038FA" w:rsidRDefault="002038FA" w:rsidP="00841239">
      <w:pPr>
        <w:pStyle w:val="Heading3"/>
      </w:pPr>
      <w:r>
        <w:t>Lidar</w:t>
      </w:r>
    </w:p>
    <w:p w14:paraId="060FD6D3" w14:textId="6F1D9FF6" w:rsidR="002038FA" w:rsidRDefault="002038FA" w:rsidP="002038FA">
      <w:r>
        <w:t>All available Lidar data was downloaded from the Environment Agency</w:t>
      </w:r>
      <w:r w:rsidR="00D85569">
        <w:t xml:space="preserve"> website including Digital Terrain Models (DTM), Digital Surface Models (DSM) and composite datasets</w:t>
      </w:r>
      <w:r>
        <w:t xml:space="preserve">. There was full coverage of the site at a range of resolutions and dates. The raw data was processed into all standard visualisations which allowed for detailed study. The visualisations are presented as part of the results </w:t>
      </w:r>
      <w:r w:rsidR="006538E0">
        <w:t>Chapter</w:t>
      </w:r>
      <w:r>
        <w:t xml:space="preserve"> of this thesis and the methodology is discussed further in the following methods section.</w:t>
      </w:r>
      <w:r w:rsidR="00BE74E3">
        <w:t xml:space="preserve"> </w:t>
      </w:r>
    </w:p>
    <w:p w14:paraId="378BB555" w14:textId="39CE97BD" w:rsidR="004A63A3" w:rsidRDefault="004A63A3" w:rsidP="004A63A3">
      <w:pPr>
        <w:rPr>
          <w:b/>
          <w:i/>
        </w:rPr>
      </w:pPr>
      <w:r>
        <w:t>The data needed were identified by using the EA timestamp shapefile detailing the Lidar file names within the site and the Ordnance Survey 10km and 5km grid square to identify the grids and quarter sheets. Digital Terrain Models</w:t>
      </w:r>
      <w:r w:rsidR="00B90C25">
        <w:t xml:space="preserve"> (DTM)</w:t>
      </w:r>
      <w:r>
        <w:t xml:space="preserve"> were selected as the primary data source as the ability to remove the tree canopy makes it ideal for prospection. All available data were downloaded, including composites, which covered the site of interest and can be seen in the associated table which is appended to this report. The data were downloaded and visualised in January 2018.</w:t>
      </w:r>
    </w:p>
    <w:p w14:paraId="7FFA11D9" w14:textId="626B24AA" w:rsidR="004A63A3" w:rsidRDefault="004A63A3" w:rsidP="002038FA">
      <w:r>
        <w:t xml:space="preserve">The data were visualised into Hill shade, Multi directional Hill shade, Simple Local Relief Model (SLRM), Slope, Sky View Factor, Anisotropic Sky View Factor, Open Positive and Open Negative using the Relief Visualisation Toolkit (RVT) Version 1.2. These visualisations where chosen as they are of most use for archaeological prospection. The multiple ASCII tiles were merged before being visualised for ease of use in the GIS. The data were analysed alongside the aerial photographs and base mapping to double check the topography and nature of features interpreted from Lidar data. The metadata for the Lidar downloaded and visualised from the EA database can be seen in section </w:t>
      </w:r>
      <w:r>
        <w:rPr>
          <w:color w:val="FF0000"/>
        </w:rPr>
        <w:fldChar w:fldCharType="begin"/>
      </w:r>
      <w:r>
        <w:instrText xml:space="preserve"> REF _Ref3629921 \r \h </w:instrText>
      </w:r>
      <w:r>
        <w:rPr>
          <w:color w:val="FF0000"/>
        </w:rPr>
      </w:r>
      <w:r>
        <w:rPr>
          <w:color w:val="FF0000"/>
        </w:rPr>
        <w:fldChar w:fldCharType="separate"/>
      </w:r>
      <w:r w:rsidR="00E22DB4">
        <w:t>11.3</w:t>
      </w:r>
      <w:r>
        <w:rPr>
          <w:color w:val="FF0000"/>
        </w:rPr>
        <w:fldChar w:fldCharType="end"/>
      </w:r>
      <w:r>
        <w:t>.</w:t>
      </w:r>
    </w:p>
    <w:p w14:paraId="5B9FE7C9" w14:textId="64A3AE7A" w:rsidR="004A63A3" w:rsidRDefault="004A63A3" w:rsidP="00841239">
      <w:pPr>
        <w:pStyle w:val="Heading3"/>
      </w:pPr>
      <w:r>
        <w:t>Geophysics</w:t>
      </w:r>
    </w:p>
    <w:p w14:paraId="766958C1" w14:textId="1A6B5958" w:rsidR="004A63A3" w:rsidRPr="004A63A3" w:rsidRDefault="004A63A3" w:rsidP="004A63A3">
      <w:r>
        <w:t xml:space="preserve">Resistivity was conducted across the majority of the Burial Ground over three separate occasions. The area to be surveyed was laid out in 20m x 20m grids and readings were taken every 1m. The data was downloaded from the resistivity meter each evening and backed up on an external hard drive. The data was then processed using a bespoke programme created by Roland Wessling of Cranfield Forensic Institute. </w:t>
      </w:r>
    </w:p>
    <w:p w14:paraId="68B9758F" w14:textId="70068FAA" w:rsidR="002038FA" w:rsidRDefault="002038FA" w:rsidP="00841239">
      <w:pPr>
        <w:pStyle w:val="Heading2"/>
      </w:pPr>
      <w:bookmarkStart w:id="176" w:name="_Ref10011465"/>
      <w:bookmarkStart w:id="177" w:name="_Toc35168548"/>
      <w:r>
        <w:t>Oral History</w:t>
      </w:r>
      <w:bookmarkEnd w:id="176"/>
      <w:bookmarkEnd w:id="177"/>
    </w:p>
    <w:p w14:paraId="2192FD0B" w14:textId="06AB5CC3" w:rsidR="004A63A3" w:rsidRDefault="004A63A3" w:rsidP="004A63A3">
      <w:r>
        <w:t>The aim of the oral history project was to find the original sources for some of the stories and folklore relating to burials at Haslar Hospital. The stories are well known but the first-hand accounts have never been recorded. The aim was to use social media (Facebook) and posters to advertise the project and to invite those with first-hand accounts to have their testimony formally recorded</w:t>
      </w:r>
      <w:r w:rsidR="008874D3">
        <w:t xml:space="preserve"> and transcribed.</w:t>
      </w:r>
    </w:p>
    <w:p w14:paraId="32F2A439" w14:textId="1D035D18" w:rsidR="004A63A3" w:rsidRDefault="004A63A3" w:rsidP="005D4A4B">
      <w:r>
        <w:t>Ethics approval for an Oral History project was approved by the Cranfield University CUHREC committee in February 2015</w:t>
      </w:r>
      <w:r w:rsidRPr="002111F8">
        <w:t>.</w:t>
      </w:r>
      <w:r>
        <w:t xml:space="preserve"> The interviews were conducted at Haslar Hospital </w:t>
      </w:r>
      <w:r w:rsidR="008874D3">
        <w:t xml:space="preserve">and were </w:t>
      </w:r>
      <w:r>
        <w:t xml:space="preserve">recorded using a high-quality </w:t>
      </w:r>
      <w:r w:rsidR="008874D3">
        <w:t>Dictaphone</w:t>
      </w:r>
      <w:r>
        <w:t xml:space="preserve">. The interviews were very informal and followed the structure of some ethically approved questions formatted to replicate a natural conversation. The information </w:t>
      </w:r>
      <w:r w:rsidR="00361F31">
        <w:t>sheets</w:t>
      </w:r>
      <w:r>
        <w:t xml:space="preserve"> provided to participants and the questions asked can be seen at </w:t>
      </w:r>
      <w:r w:rsidR="008874D3">
        <w:t>section</w:t>
      </w:r>
      <w:r w:rsidR="00361F31">
        <w:rPr>
          <w:color w:val="FF0000"/>
        </w:rPr>
        <w:t xml:space="preserve"> </w:t>
      </w:r>
      <w:r w:rsidR="00361F31" w:rsidRPr="00361F31">
        <w:fldChar w:fldCharType="begin"/>
      </w:r>
      <w:r w:rsidR="00361F31" w:rsidRPr="00361F31">
        <w:instrText xml:space="preserve"> REF _Ref10444362 \r \h </w:instrText>
      </w:r>
      <w:r w:rsidR="00361F31" w:rsidRPr="00361F31">
        <w:fldChar w:fldCharType="separate"/>
      </w:r>
      <w:r w:rsidR="00E22DB4">
        <w:t>11.5</w:t>
      </w:r>
      <w:r w:rsidR="00361F31" w:rsidRPr="00361F31">
        <w:fldChar w:fldCharType="end"/>
      </w:r>
      <w:r w:rsidRPr="00361F31">
        <w:t xml:space="preserve">. The interviews </w:t>
      </w:r>
      <w:r>
        <w:t>were then uploaded to a computer and played back for transcriptions</w:t>
      </w:r>
      <w:r w:rsidR="008874D3">
        <w:t xml:space="preserve"> to be made</w:t>
      </w:r>
      <w:r>
        <w:t xml:space="preserve">. The recordings are stored securely but both participants agreed for their transcriptions to be included in this thesis </w:t>
      </w:r>
      <w:r w:rsidR="008874D3">
        <w:t xml:space="preserve">as anonymised testimonies which </w:t>
      </w:r>
      <w:r>
        <w:t>can be seen in full i</w:t>
      </w:r>
      <w:r w:rsidRPr="00EA023A">
        <w:t xml:space="preserve">n </w:t>
      </w:r>
      <w:r w:rsidR="008874D3">
        <w:t xml:space="preserve">section </w:t>
      </w:r>
      <w:r w:rsidR="008874D3">
        <w:fldChar w:fldCharType="begin"/>
      </w:r>
      <w:r w:rsidR="008874D3">
        <w:instrText xml:space="preserve"> REF _Ref6993912 \r \h </w:instrText>
      </w:r>
      <w:r w:rsidR="008874D3">
        <w:fldChar w:fldCharType="separate"/>
      </w:r>
      <w:r w:rsidR="00E22DB4">
        <w:t>7.5</w:t>
      </w:r>
      <w:r w:rsidR="008874D3">
        <w:fldChar w:fldCharType="end"/>
      </w:r>
      <w:r w:rsidR="008874D3">
        <w:t>.</w:t>
      </w:r>
    </w:p>
    <w:p w14:paraId="306F8682" w14:textId="019788B6" w:rsidR="00C74DF5" w:rsidRDefault="00C74DF5" w:rsidP="005D4A4B">
      <w:r>
        <w:t>The call for participants for the oral history aspect of this project returned only two respondent</w:t>
      </w:r>
      <w:r w:rsidR="00A65CC9">
        <w:t>s. The low number of participants may be due to the age and ability to participate of the target group, most of whom would be very elderly. Another potential reason for the low number of respondents is that the advert specifically asked for first-hand accounts of finding human remains at Haslar rather than knowledge of stories. The two respondents may therefore be an indication that many stories can no longer be traced back to the original source.</w:t>
      </w:r>
    </w:p>
    <w:p w14:paraId="3693B112" w14:textId="79EA587D" w:rsidR="00F24858" w:rsidRDefault="005D4A4B" w:rsidP="005D4A4B">
      <w:r>
        <w:t xml:space="preserve">The participants of the oral history project were both past employees of </w:t>
      </w:r>
      <w:r w:rsidR="002915F3">
        <w:t>the Hospital</w:t>
      </w:r>
      <w:r>
        <w:t xml:space="preserve"> and both served in the Royal Navy. Both participants were males over the age of 60 who had clear memories of unearthing human remains at Haslar. The two participants had two separate recollections which both related to the building of the crosslink </w:t>
      </w:r>
      <w:r w:rsidRPr="00D91299">
        <w:t xml:space="preserve">building in </w:t>
      </w:r>
      <w:r w:rsidR="007C2DCB">
        <w:t xml:space="preserve">the </w:t>
      </w:r>
      <w:r w:rsidR="00BE74E3" w:rsidRPr="00D91299">
        <w:t>198</w:t>
      </w:r>
      <w:r w:rsidR="007C2DCB">
        <w:t>0’s</w:t>
      </w:r>
      <w:r w:rsidRPr="00D91299">
        <w:t xml:space="preserve">. </w:t>
      </w:r>
    </w:p>
    <w:p w14:paraId="2D0D3F60" w14:textId="577FD220" w:rsidR="00F24858" w:rsidRDefault="001B69EF" w:rsidP="005D4A4B">
      <w:r>
        <w:t xml:space="preserve">The first respondent to the oral history project was an older male </w:t>
      </w:r>
      <w:r w:rsidR="003A4E49">
        <w:t>who had worked at Haslar on several occasions from 1968, he was non-medical staff and undertook general duties as and when the senior hospital staff required it. The first respondent also lived on the site whilst he was posted there, most memorably in Canada Block in 1968. The respondent was matter of fact and viewed Haslar as just another posting.</w:t>
      </w:r>
    </w:p>
    <w:p w14:paraId="5A539DCC" w14:textId="0642586E" w:rsidR="003A4E49" w:rsidRDefault="003A4E49" w:rsidP="005D4A4B">
      <w:r>
        <w:t xml:space="preserve">The second respondent was a former lieutenant of the medical branch and served at Haslar between 1967 and 1987. </w:t>
      </w:r>
      <w:r w:rsidR="00707CC9">
        <w:t xml:space="preserve">In 1981, shortly after being commissioned, the respondent was made the assistant redevelopment officer for the crosslink project. The role included being the main point of communication between the builders, architects and </w:t>
      </w:r>
      <w:r w:rsidR="002915F3">
        <w:t>the Hospital</w:t>
      </w:r>
      <w:r w:rsidR="00707CC9">
        <w:t xml:space="preserve"> administration. </w:t>
      </w:r>
    </w:p>
    <w:p w14:paraId="4DB7D5F8" w14:textId="77777777" w:rsidR="00DA28B2" w:rsidRDefault="00DA28B2" w:rsidP="00E3099F">
      <w:pPr>
        <w:rPr>
          <w:sz w:val="32"/>
          <w:szCs w:val="3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5F3768" w14:paraId="0D5137CA" w14:textId="77777777" w:rsidTr="087B933D">
        <w:tc>
          <w:tcPr>
            <w:tcW w:w="8494" w:type="dxa"/>
          </w:tcPr>
          <w:p w14:paraId="7BA89461" w14:textId="22EE66DB" w:rsidR="005F3768" w:rsidRDefault="0056030D" w:rsidP="0056030D">
            <w:pPr>
              <w:jc w:val="center"/>
              <w:rPr>
                <w:sz w:val="32"/>
                <w:szCs w:val="32"/>
              </w:rPr>
            </w:pPr>
            <w:r>
              <w:rPr>
                <w:noProof/>
              </w:rPr>
              <w:drawing>
                <wp:inline distT="0" distB="0" distL="0" distR="0" wp14:anchorId="03E61D81" wp14:editId="6FF3A47C">
                  <wp:extent cx="3428100" cy="4579622"/>
                  <wp:effectExtent l="0" t="0" r="1270" b="0"/>
                  <wp:docPr id="374912151" name="Picture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pic:cNvPicPr/>
                        </pic:nvPicPr>
                        <pic:blipFill>
                          <a:blip r:embed="rId50">
                            <a:extLst>
                              <a:ext uri="{28A0092B-C50C-407E-A947-70E740481C1C}">
                                <a14:useLocalDpi xmlns:a14="http://schemas.microsoft.com/office/drawing/2010/main" val="0"/>
                              </a:ext>
                            </a:extLst>
                          </a:blip>
                          <a:stretch>
                            <a:fillRect/>
                          </a:stretch>
                        </pic:blipFill>
                        <pic:spPr>
                          <a:xfrm>
                            <a:off x="0" y="0"/>
                            <a:ext cx="3428100" cy="4579622"/>
                          </a:xfrm>
                          <a:prstGeom prst="rect">
                            <a:avLst/>
                          </a:prstGeom>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5F3768" w14:paraId="4FADFCF0" w14:textId="77777777" w:rsidTr="087B933D">
        <w:tc>
          <w:tcPr>
            <w:tcW w:w="8494" w:type="dxa"/>
          </w:tcPr>
          <w:p w14:paraId="7FD5FF3E" w14:textId="44AD43F2" w:rsidR="005F3768" w:rsidRPr="005F3768" w:rsidRDefault="00FD169D" w:rsidP="007E4C16">
            <w:pPr>
              <w:pStyle w:val="Caption"/>
              <w:framePr w:wrap="around"/>
            </w:pPr>
            <w:bookmarkStart w:id="178" w:name="_Ref8569723"/>
            <w:bookmarkStart w:id="179" w:name="_Toc35168919"/>
            <w:r>
              <w:t>Figure</w:t>
            </w:r>
            <w:r w:rsidR="00263EEC">
              <w:t xml:space="preserve"> </w:t>
            </w:r>
            <w:r>
              <w:fldChar w:fldCharType="begin"/>
            </w:r>
            <w:r>
              <w:instrText>SEQ Figure \* ARABIC</w:instrText>
            </w:r>
            <w:r>
              <w:fldChar w:fldCharType="separate"/>
            </w:r>
            <w:r w:rsidR="00E22DB4">
              <w:rPr>
                <w:noProof/>
              </w:rPr>
              <w:t>31</w:t>
            </w:r>
            <w:r>
              <w:fldChar w:fldCharType="end"/>
            </w:r>
            <w:bookmarkEnd w:id="178"/>
            <w:r w:rsidR="003A7B9A">
              <w:rPr>
                <w:noProof/>
              </w:rPr>
              <w:t xml:space="preserve"> : </w:t>
            </w:r>
            <w:r w:rsidR="00263EEC">
              <w:t>Memorial placed at location of CFI Reburial</w:t>
            </w:r>
            <w:bookmarkEnd w:id="179"/>
          </w:p>
        </w:tc>
      </w:tr>
    </w:tbl>
    <w:p w14:paraId="648511E9" w14:textId="59F86B0C" w:rsidR="005F3768" w:rsidRPr="005F3768" w:rsidRDefault="005F3768" w:rsidP="005F3768">
      <w:pPr>
        <w:sectPr w:rsidR="005F3768" w:rsidRPr="005F3768" w:rsidSect="00623A81">
          <w:pgSz w:w="11906" w:h="16838" w:code="9"/>
          <w:pgMar w:top="1701" w:right="1701" w:bottom="1701" w:left="1701" w:header="709" w:footer="851" w:gutter="0"/>
          <w:cols w:space="708"/>
          <w:docGrid w:linePitch="360"/>
        </w:sectPr>
      </w:pPr>
    </w:p>
    <w:p w14:paraId="648511EA" w14:textId="203F4001" w:rsidR="00DA28B2" w:rsidRDefault="087B933D" w:rsidP="00D94F8A">
      <w:pPr>
        <w:pStyle w:val="Heading1"/>
      </w:pPr>
      <w:bookmarkStart w:id="180" w:name="_Toc35168549"/>
      <w:r>
        <w:t>Results</w:t>
      </w:r>
      <w:bookmarkEnd w:id="180"/>
    </w:p>
    <w:p w14:paraId="54DA6707" w14:textId="1C1B27C2" w:rsidR="00AF01AB" w:rsidRDefault="00AF01AB" w:rsidP="00AF01AB">
      <w:r>
        <w:t xml:space="preserve">This </w:t>
      </w:r>
      <w:r w:rsidR="006538E0">
        <w:t>Chapter</w:t>
      </w:r>
      <w:r>
        <w:t xml:space="preserve"> presents the results of the research undertaken for this project. As has been previously stated </w:t>
      </w:r>
      <w:r w:rsidR="009611A1">
        <w:t>some of the data has been collected in earlier seasons of excavation undertaken by CFI</w:t>
      </w:r>
      <w:r w:rsidR="000D57DE">
        <w:t xml:space="preserve"> (2007-2013)</w:t>
      </w:r>
      <w:r w:rsidR="009611A1">
        <w:t xml:space="preserve"> prior to the commencement of this PhD, however these data have not been previously examined in any great detail and so </w:t>
      </w:r>
      <w:r w:rsidR="00361F31">
        <w:t>are</w:t>
      </w:r>
      <w:r w:rsidR="009611A1">
        <w:t xml:space="preserve"> treated here as ‘raw’ data.</w:t>
      </w:r>
    </w:p>
    <w:p w14:paraId="4D0CCDDC" w14:textId="27579A7A" w:rsidR="000F7525" w:rsidRDefault="009611A1" w:rsidP="001B2E21">
      <w:r>
        <w:t xml:space="preserve">The </w:t>
      </w:r>
      <w:r w:rsidR="006538E0">
        <w:t>Chapter</w:t>
      </w:r>
      <w:r>
        <w:t xml:space="preserve"> first discusses the</w:t>
      </w:r>
      <w:r w:rsidR="007E52D6">
        <w:t xml:space="preserve"> results of the archaeological excavations undertaken by</w:t>
      </w:r>
      <w:r w:rsidR="001B2E21">
        <w:t xml:space="preserve"> Cranfield Forensic Institute</w:t>
      </w:r>
      <w:r w:rsidR="00DE31EF">
        <w:t xml:space="preserve"> 2007 - 2017</w:t>
      </w:r>
      <w:r w:rsidR="001B2E21">
        <w:t xml:space="preserve">. </w:t>
      </w:r>
      <w:r w:rsidR="000C5B2B">
        <w:t xml:space="preserve">The location of these trenches is illustrated in </w:t>
      </w:r>
      <w:r w:rsidR="000C5B2B">
        <w:fldChar w:fldCharType="begin"/>
      </w:r>
      <w:r w:rsidR="000C5B2B">
        <w:instrText xml:space="preserve"> REF _Ref5956695 \h </w:instrText>
      </w:r>
      <w:r w:rsidR="000C5B2B">
        <w:fldChar w:fldCharType="separate"/>
      </w:r>
      <w:r w:rsidR="00E22DB4">
        <w:t xml:space="preserve">Figure </w:t>
      </w:r>
      <w:r w:rsidR="00E22DB4">
        <w:rPr>
          <w:noProof/>
        </w:rPr>
        <w:t>32</w:t>
      </w:r>
      <w:r w:rsidR="00E22DB4" w:rsidRPr="087B933D">
        <w:rPr>
          <w:noProof/>
        </w:rPr>
        <w:t xml:space="preserve"> : </w:t>
      </w:r>
      <w:r w:rsidR="00E22DB4">
        <w:t>Location of 2007-2010 CFI Excavation Trenches Within the Burial Ground and the Wider Haslar Hospital Site</w:t>
      </w:r>
      <w:r w:rsidR="000C5B2B">
        <w:fldChar w:fldCharType="end"/>
      </w:r>
      <w:r w:rsidR="000C5B2B">
        <w:t xml:space="preserve">. </w:t>
      </w:r>
      <w:r w:rsidR="001B2E21">
        <w:t>The results are presented by year and then by trench. Each trench is introduced and the rationale behind the placement of the trench and the research aims</w:t>
      </w:r>
      <w:r w:rsidR="000F7525">
        <w:t xml:space="preserve"> of that trench are discussed. The trench is then illustrated in plan and in section with an accompanying context table to illustrate the </w:t>
      </w:r>
      <w:r w:rsidR="007609A7">
        <w:t>makeup</w:t>
      </w:r>
      <w:r w:rsidR="000F7525">
        <w:t xml:space="preserve"> of the trench. Finally, each of the inhumations within the trench are</w:t>
      </w:r>
      <w:r w:rsidR="00DE31EF">
        <w:t xml:space="preserve"> </w:t>
      </w:r>
      <w:r w:rsidR="000F7525">
        <w:t xml:space="preserve">presented as scaled illustrations with a summary of the salient facts relevant to each burial. The osteological analyses presented for the years 2007-2010 were kindly provided in recording form format by Catherine Sinnott  who analysed the skeletons on behalf of CFI, the results relating to scurvy are discussed in detail in her thesis </w:t>
      </w:r>
      <w:r w:rsidR="000F7525">
        <w:fldChar w:fldCharType="begin" w:fldLock="1"/>
      </w:r>
      <w:r w:rsidR="000523F0">
        <w:instrText>ADDIN CSL_CITATION {"citationItems":[{"id":"ITEM-1","itemData":{"abstract":"The identification of metabolic diseases is a crucial aspect of osteoarchaeological analysis and of paleopathological studies. This study is specifically concerned with the study of scurvy and its bony manifestation. This investigation considers the recognition of the bony lesions of scurvy in adult skeletons that originate from English archaeological contexts dating to the Post Medieval period. In order to identify scorbutic bony lesions, assemblages were analysed that derived from the Georgian period Navy that were known to suffer from endemic scurvy, namely Haslar hospital near Portsmouth and Stonehouse hospital in Plymouth. These assemblages were complemented by two Non-Naval skeletal collections of a broadly contemporaneous time period, one of which was a prison assemblage from Oxford Castle in Oxford and the other was from Darwen, Lancashire and consisted of a Primitive Methodist cemetery. For the purpose of this study, an extensive literature review was carried out and a specially modified scurvy recording form was created. In total three hundred and fifty-eight skeletons were analysed using the scurvy recording form on which a total of twenty-one potential scorbutic indicators were scored. The data was then subject to statistical analysis and a set of primary and secondary scorbutic indicators was established. The primary scorbutic lesions were femur, sphenoid, posterior maxilla, scapula, endocranial and mandible. Nine secondary lesions were also established and these were lesions of the foot, humerus, ulna, radius, hand, clavicle, innominate, fibula and the ectocranial surface of the skull. In total, 66.7% of the Haslar assemblage was found to have suffered from scurvy, followed by Plymouth with 20.6%, Darwen with 16.4% and Oxford Castle with 7.9%. It was found that scurvy could be identified in adult skeletal material through the recognition of a number of lesions that could not be attributed to any other disease process. The results indicated that scurvy was present in all of the skeletal collections studied but was more common in the Naval assemblages. This is an important development in the detection of scurvy in the archaeological record and is crucial in the reconstruction of past diets and metabolic disease patterns","author":[{"dropping-particle":"","family":"Sinnott","given":"Catherine Agnes","non-dropping-particle":"","parse-names":false,"suffix":""}],"id":"ITEM-1","issued":{"date-parts":[["2013"]]},"publisher":"Cranfield University Unpublished PhD Thesis","title":"A Bioarchaeological and Historical Analysis of Scurvy in Eighteenth and Nineteenth Century England","type":"thesis"},"uris":["http://www.mendeley.com/documents/?uuid=3645a810-2b51-4b62-951c-bf96ae08e66b"]}],"mendeley":{"formattedCitation":"(Sinnott, 2013)","plainTextFormattedCitation":"(Sinnott, 2013)","previouslyFormattedCitation":"(Sinnott, 2013)"},"properties":{"noteIndex":0},"schema":"https://github.com/citation-style-language/schema/raw/master/csl-citation.json"}</w:instrText>
      </w:r>
      <w:r w:rsidR="000F7525">
        <w:fldChar w:fldCharType="separate"/>
      </w:r>
      <w:r w:rsidR="000F7525" w:rsidRPr="000F7525">
        <w:rPr>
          <w:noProof/>
        </w:rPr>
        <w:t>(Sinnott, 2013)</w:t>
      </w:r>
      <w:r w:rsidR="000F7525">
        <w:fldChar w:fldCharType="end"/>
      </w:r>
      <w:r w:rsidR="000F7525">
        <w:t>.</w:t>
      </w:r>
    </w:p>
    <w:p w14:paraId="33E08269" w14:textId="3C6E9E2C" w:rsidR="000F7525" w:rsidRDefault="00B760E1" w:rsidP="001B2E21">
      <w:r>
        <w:t xml:space="preserve">Following the presentation of the archaeological excavation results the </w:t>
      </w:r>
      <w:r w:rsidR="006538E0">
        <w:t>Chapter</w:t>
      </w:r>
      <w:r>
        <w:t xml:space="preserve"> progresses to present a series of diagrams which visually represent the orientation of burials, evidence for coffins and sex of the skeletons. Each visual representation of these data is accompanied by an explanatory summary which highlights the key points of note. </w:t>
      </w:r>
    </w:p>
    <w:p w14:paraId="2BA9BAB6" w14:textId="1B3395E8" w:rsidR="00B832AD" w:rsidRDefault="00B760E1" w:rsidP="001B2E21">
      <w:r>
        <w:t xml:space="preserve">The </w:t>
      </w:r>
      <w:r w:rsidR="006538E0">
        <w:t>Chapter</w:t>
      </w:r>
      <w:r>
        <w:t xml:space="preserve"> then turns to the results of the remote sensing that has been undertaken by this project. Starting with the analysis of Environment Agency Lidar data</w:t>
      </w:r>
      <w:r w:rsidR="00B832AD">
        <w:t xml:space="preserve"> where visualised data are shown using different visualisation methods and are accompanied with a commentary which discusses </w:t>
      </w:r>
      <w:r w:rsidR="002E7E95">
        <w:t>the topographic</w:t>
      </w:r>
      <w:r w:rsidR="00B832AD">
        <w:t xml:space="preserve"> findings of the analysis. The results of the resistivity surveys undertaken in 2015 and 2016 are </w:t>
      </w:r>
      <w:r w:rsidR="002E7E95">
        <w:t>also presented</w:t>
      </w:r>
      <w:r w:rsidR="00B832AD">
        <w:t xml:space="preserve"> in this </w:t>
      </w:r>
      <w:r w:rsidR="006538E0">
        <w:t>Chapter</w:t>
      </w:r>
      <w:r w:rsidR="00B832AD">
        <w:t xml:space="preserve"> through both maps and commentary. </w:t>
      </w:r>
      <w:r w:rsidR="002E7E95">
        <w:t>Furthermore,</w:t>
      </w:r>
      <w:r w:rsidR="00B832AD">
        <w:t xml:space="preserve"> historic and modern aerial </w:t>
      </w:r>
      <w:r w:rsidR="00FD169D">
        <w:t>photograp</w:t>
      </w:r>
      <w:r w:rsidR="00DE31EF">
        <w:t>h</w:t>
      </w:r>
      <w:r w:rsidR="00B832AD">
        <w:t xml:space="preserve">s held at the Historic England Archive in Swindon were observed for changes in land use and for evidence of burial location, the results of these analyses are summarised in this </w:t>
      </w:r>
      <w:r w:rsidR="006538E0">
        <w:t>Chapter</w:t>
      </w:r>
      <w:r w:rsidR="00B832AD">
        <w:t>.</w:t>
      </w:r>
    </w:p>
    <w:p w14:paraId="08776EED" w14:textId="43F36071" w:rsidR="00B832AD" w:rsidRDefault="00B832AD" w:rsidP="001B2E21">
      <w:r>
        <w:t xml:space="preserve">A map regression exercise </w:t>
      </w:r>
      <w:r w:rsidR="005250FB">
        <w:t>was undertaken</w:t>
      </w:r>
      <w:r>
        <w:t xml:space="preserve"> in order to track changes within the </w:t>
      </w:r>
      <w:r w:rsidR="000B314E">
        <w:t>Burial Ground</w:t>
      </w:r>
      <w:r>
        <w:t xml:space="preserve"> </w:t>
      </w:r>
      <w:r w:rsidR="005250FB">
        <w:t xml:space="preserve">area, these maps were kindly provided free of charge by Landmark Maps and are supplemented by earlier maps located in the National Archive, London and the Museum of the Royal Navy Library, Portsmouth. Each map is discussed in turn and key changes in the layout and use of the </w:t>
      </w:r>
      <w:r w:rsidR="000B314E">
        <w:t>Burial Ground</w:t>
      </w:r>
      <w:r w:rsidR="005250FB">
        <w:t xml:space="preserve"> area are highlighted.</w:t>
      </w:r>
    </w:p>
    <w:p w14:paraId="7D3D47F2" w14:textId="25C9372A" w:rsidR="005250FB" w:rsidRDefault="005250FB" w:rsidP="001B2E21">
      <w:r>
        <w:t xml:space="preserve">This project aimed to record oral history accounts of people who had been involved with </w:t>
      </w:r>
      <w:r w:rsidR="002915F3">
        <w:t>the Hospital</w:t>
      </w:r>
      <w:r w:rsidR="00D74566">
        <w:t xml:space="preserve"> in more recent history and had</w:t>
      </w:r>
      <w:r w:rsidR="00B56CCA">
        <w:t xml:space="preserve"> </w:t>
      </w:r>
      <w:r w:rsidR="007609A7">
        <w:t>first-hand</w:t>
      </w:r>
      <w:r w:rsidR="00B56CCA">
        <w:t xml:space="preserve"> accounts of skeletal material being unearthed at</w:t>
      </w:r>
      <w:r w:rsidR="00747A2D">
        <w:t xml:space="preserve"> </w:t>
      </w:r>
      <w:r w:rsidR="002915F3">
        <w:t>the Hospital</w:t>
      </w:r>
      <w:r w:rsidR="00B56CCA">
        <w:t xml:space="preserve"> site.  The initiative successfully recorded the histories of two former employees who both worked as part of the 1980’s Crosslink project. The transcripts of their accounts are presented in this </w:t>
      </w:r>
      <w:r w:rsidR="006538E0">
        <w:t>Chapter</w:t>
      </w:r>
      <w:r w:rsidR="00B56CCA">
        <w:t xml:space="preserve"> alongside a short summary of what their testimony adds to the </w:t>
      </w:r>
      <w:r w:rsidR="00CE1BA6">
        <w:t>overall project</w:t>
      </w:r>
      <w:r w:rsidR="00B56CCA">
        <w:t>.</w:t>
      </w:r>
    </w:p>
    <w:p w14:paraId="2B748F92" w14:textId="05E16162" w:rsidR="00B56CCA" w:rsidRDefault="00B56CCA" w:rsidP="001B2E21">
      <w:r>
        <w:t>A large amount of documentary research has been undertaken as part of this PhD at the National Archives in London. The</w:t>
      </w:r>
      <w:r w:rsidR="00CE1BA6">
        <w:t xml:space="preserve">re is a plethora of information held at the National Archives relating to Haslar Hospital and so focus was made on the muster books, which show numbers admitted and discharged and also the ranks of those discharged dead. The results of this documentary research are presented in this </w:t>
      </w:r>
      <w:r w:rsidR="006538E0">
        <w:t>Chapter</w:t>
      </w:r>
      <w:r w:rsidR="00CE1BA6">
        <w:t>.</w:t>
      </w:r>
    </w:p>
    <w:p w14:paraId="19E3F572" w14:textId="35892BDC" w:rsidR="00CE1BA6" w:rsidRDefault="00CE1BA6" w:rsidP="001B2E21">
      <w:r>
        <w:t xml:space="preserve">Finally, a survey of the headstones in the Memorial Garden was undertaken in 2016 which recorded the position and any discernible engraving on each of the headstones in the Memorial Garden. The data collected has been compared to a </w:t>
      </w:r>
      <w:r w:rsidR="003A713C">
        <w:t>gravestone</w:t>
      </w:r>
      <w:r>
        <w:t xml:space="preserve"> survey undertaken </w:t>
      </w:r>
      <w:r w:rsidR="0028590E">
        <w:t>in 1974</w:t>
      </w:r>
      <w:r>
        <w:t xml:space="preserve"> to ascertain if gravestones have moved and also if any further information can be added.</w:t>
      </w:r>
    </w:p>
    <w:p w14:paraId="0D982B5E" w14:textId="7775C353" w:rsidR="00CE1BA6" w:rsidRDefault="00CE1BA6" w:rsidP="001B2E21">
      <w:r>
        <w:t xml:space="preserve">This </w:t>
      </w:r>
      <w:r w:rsidR="006538E0">
        <w:t>Chapter</w:t>
      </w:r>
      <w:r>
        <w:t xml:space="preserve"> presents the results of research and data analysis undertaken by</w:t>
      </w:r>
      <w:r w:rsidR="007316E8">
        <w:t xml:space="preserve"> the</w:t>
      </w:r>
      <w:r>
        <w:t xml:space="preserve"> author of this thesis</w:t>
      </w:r>
      <w:r w:rsidR="00215062">
        <w:t xml:space="preserve">. The results will present a mixture of </w:t>
      </w:r>
      <w:r w:rsidR="00FD169D">
        <w:t>photograph</w:t>
      </w:r>
      <w:r w:rsidR="00215062">
        <w:t>s and scaled drawings to give an overview of the site as appropriate. T</w:t>
      </w:r>
      <w:r w:rsidR="0028590E">
        <w:t xml:space="preserve">he discussion placing these results into the wider context and also in comparison and contrast with each other will be presented in </w:t>
      </w:r>
      <w:r w:rsidR="006538E0">
        <w:t>Chapter</w:t>
      </w:r>
      <w:r w:rsidR="0028590E">
        <w:t xml:space="preserve"> 8.</w:t>
      </w:r>
    </w:p>
    <w:p w14:paraId="5DCF8F7C" w14:textId="5AF5C6FB" w:rsidR="00747A2D" w:rsidRDefault="00747A2D" w:rsidP="001B2E21">
      <w:pPr>
        <w:sectPr w:rsidR="00747A2D">
          <w:headerReference w:type="default" r:id="rId51"/>
          <w:footerReference w:type="default" r:id="rId52"/>
          <w:pgSz w:w="11906" w:h="16838"/>
          <w:pgMar w:top="1440" w:right="1440" w:bottom="1440" w:left="1440"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58"/>
      </w:tblGrid>
      <w:tr w:rsidR="000C5B2B" w14:paraId="7F8722B0" w14:textId="77777777" w:rsidTr="087B933D">
        <w:tc>
          <w:tcPr>
            <w:tcW w:w="20921" w:type="dxa"/>
          </w:tcPr>
          <w:p w14:paraId="40E07F79" w14:textId="2FEEFBEA" w:rsidR="000C5B2B" w:rsidRDefault="00B900D8" w:rsidP="000C5B2B">
            <w:pPr>
              <w:jc w:val="center"/>
            </w:pPr>
            <w:r>
              <w:rPr>
                <w:noProof/>
              </w:rPr>
              <w:drawing>
                <wp:inline distT="0" distB="0" distL="0" distR="0" wp14:anchorId="5E00E1BD" wp14:editId="3D24235B">
                  <wp:extent cx="5871411" cy="4152680"/>
                  <wp:effectExtent l="0" t="0" r="0" b="635"/>
                  <wp:docPr id="1916293390" name="Pictur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875919" cy="4155868"/>
                          </a:xfrm>
                          <a:prstGeom prst="rect">
                            <a:avLst/>
                          </a:prstGeom>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58"/>
      </w:tblGrid>
      <w:tr w:rsidR="000C5B2B" w14:paraId="1529D983" w14:textId="77777777" w:rsidTr="087B933D">
        <w:tc>
          <w:tcPr>
            <w:tcW w:w="20921" w:type="dxa"/>
          </w:tcPr>
          <w:p w14:paraId="7E4AC30E" w14:textId="7EB0766C" w:rsidR="000C5B2B" w:rsidRDefault="087B933D" w:rsidP="007E4C16">
            <w:pPr>
              <w:pStyle w:val="Caption"/>
              <w:framePr w:wrap="around"/>
            </w:pPr>
            <w:bookmarkStart w:id="181" w:name="_Ref5956695"/>
            <w:bookmarkStart w:id="182" w:name="_Ref5964429"/>
            <w:bookmarkStart w:id="183" w:name="_Toc35168920"/>
            <w:r>
              <w:t xml:space="preserve">Figure </w:t>
            </w:r>
            <w:fldSimple w:instr=" SEQ Figure \* ARABIC ">
              <w:r w:rsidR="00E22DB4">
                <w:rPr>
                  <w:noProof/>
                </w:rPr>
                <w:t>32</w:t>
              </w:r>
            </w:fldSimple>
            <w:r w:rsidRPr="087B933D">
              <w:rPr>
                <w:noProof/>
              </w:rPr>
              <w:t xml:space="preserve"> : </w:t>
            </w:r>
            <w:r>
              <w:t>Location of 2007-2010 CFI Excavation Trenches Within the Burial Ground and the Wider Haslar Hospital Site</w:t>
            </w:r>
            <w:bookmarkEnd w:id="181"/>
            <w:bookmarkEnd w:id="182"/>
            <w:bookmarkEnd w:id="183"/>
          </w:p>
        </w:tc>
      </w:tr>
    </w:tbl>
    <w:p w14:paraId="55DEE46A" w14:textId="77777777" w:rsidR="000C5B2B" w:rsidRDefault="000C5B2B" w:rsidP="00CF2EA4"/>
    <w:p w14:paraId="07B25916" w14:textId="4A63130E" w:rsidR="000C5B2B" w:rsidRDefault="000C5B2B" w:rsidP="00CF2EA4">
      <w:pPr>
        <w:sectPr w:rsidR="000C5B2B" w:rsidSect="00747A2D">
          <w:pgSz w:w="16838" w:h="11906" w:orient="landscape" w:code="9"/>
          <w:pgMar w:top="1440" w:right="1440" w:bottom="1440" w:left="1440" w:header="708" w:footer="708" w:gutter="0"/>
          <w:cols w:space="708"/>
          <w:docGrid w:linePitch="360"/>
        </w:sectPr>
      </w:pPr>
    </w:p>
    <w:p w14:paraId="3678FA80" w14:textId="4FBB90B4" w:rsidR="005B77D5" w:rsidRPr="007C34DB" w:rsidRDefault="005B77D5" w:rsidP="005B77D5">
      <w:pPr>
        <w:pStyle w:val="Heading2"/>
      </w:pPr>
      <w:bookmarkStart w:id="184" w:name="_Toc35168550"/>
      <w:r>
        <w:t>2</w:t>
      </w:r>
      <w:r w:rsidRPr="007C34DB">
        <w:t>007 Trench 1 (T1-07)</w:t>
      </w:r>
      <w:bookmarkEnd w:id="184"/>
    </w:p>
    <w:p w14:paraId="4DBBB138" w14:textId="064D2CD7" w:rsidR="00E20404" w:rsidRDefault="00ED4172" w:rsidP="005B77D5">
      <w:r>
        <w:t>Trench 1 (T1-07) was located at the eastern side of The Paddock on a plateau of land close to the eastern boundary wall</w:t>
      </w:r>
      <w:r w:rsidR="00E20404">
        <w:t xml:space="preserve"> (</w:t>
      </w:r>
      <w:r w:rsidR="00E20404">
        <w:fldChar w:fldCharType="begin"/>
      </w:r>
      <w:r w:rsidR="00E20404">
        <w:instrText xml:space="preserve"> REF _Ref5956695 \h </w:instrText>
      </w:r>
      <w:r w:rsidR="00E20404">
        <w:fldChar w:fldCharType="separate"/>
      </w:r>
      <w:r w:rsidR="00E22DB4">
        <w:t xml:space="preserve">Figure </w:t>
      </w:r>
      <w:r w:rsidR="00E22DB4">
        <w:rPr>
          <w:noProof/>
        </w:rPr>
        <w:t>32</w:t>
      </w:r>
      <w:r w:rsidR="00E22DB4" w:rsidRPr="087B933D">
        <w:rPr>
          <w:noProof/>
        </w:rPr>
        <w:t xml:space="preserve"> : </w:t>
      </w:r>
      <w:r w:rsidR="00E22DB4">
        <w:t>Location of 2007-2010 CFI Excavation Trenches Within the Burial Ground and the Wider Haslar Hospital Site</w:t>
      </w:r>
      <w:r w:rsidR="00E20404">
        <w:fldChar w:fldCharType="end"/>
      </w:r>
      <w:r w:rsidR="00E20404">
        <w:t>)</w:t>
      </w:r>
      <w:r>
        <w:t xml:space="preserve">. </w:t>
      </w:r>
      <w:r w:rsidR="00E20404">
        <w:t>The northern side of the trench adjoins with MT-08 whilst the eastern side connects with T1-10. The north eastern corner of T1-07</w:t>
      </w:r>
      <w:r w:rsidR="0074324F">
        <w:t xml:space="preserve"> interacts with the south western corner of T1-09. The four trenches form a larger square or ‘quad’ of trenches, the details of the later trenches are discussed in detail later in this </w:t>
      </w:r>
      <w:r w:rsidR="006538E0">
        <w:t>Chapter</w:t>
      </w:r>
      <w:r w:rsidR="0074324F">
        <w:t>.</w:t>
      </w:r>
    </w:p>
    <w:p w14:paraId="48518A52" w14:textId="5367BC9D" w:rsidR="005B77D5" w:rsidRDefault="00ED4172" w:rsidP="005B77D5">
      <w:r>
        <w:t>The aim of the trench was to expand upon the knowledge gained during the Oxford Archaeology 2005 evaluation trenching and to ascertain if burials were present in the area. The OA 2005 evaluation did not fully excavate and examine burials as this was beyond the remit of their work, as such Cranfield aimed to build upon the archaeological and osteological knowledge already available.</w:t>
      </w:r>
      <w:r w:rsidR="005844C4">
        <w:t xml:space="preserve"> The trench was roughly square in plan</w:t>
      </w:r>
      <w:r w:rsidR="00E20404">
        <w:t xml:space="preserve"> (6m x 6m)</w:t>
      </w:r>
      <w:r w:rsidR="005844C4">
        <w:t xml:space="preserve"> and was stepped for access along the south west side.</w:t>
      </w:r>
    </w:p>
    <w:p w14:paraId="7ED3B102" w14:textId="2FD21D28" w:rsidR="00A24C3C" w:rsidRPr="00370847" w:rsidRDefault="00370847" w:rsidP="005B77D5">
      <w:r>
        <w:t xml:space="preserve">The stratigraphy of the trench is detailed in </w:t>
      </w:r>
      <w:r w:rsidR="000C4719">
        <w:fldChar w:fldCharType="begin"/>
      </w:r>
      <w:r w:rsidR="000C4719">
        <w:instrText xml:space="preserve"> REF _Ref7609429 \h </w:instrText>
      </w:r>
      <w:r w:rsidR="000C4719">
        <w:fldChar w:fldCharType="separate"/>
      </w:r>
      <w:r w:rsidR="00E22DB4">
        <w:t xml:space="preserve">Table </w:t>
      </w:r>
      <w:r w:rsidR="00E22DB4">
        <w:rPr>
          <w:noProof/>
        </w:rPr>
        <w:t>7</w:t>
      </w:r>
      <w:r w:rsidR="000C4719">
        <w:fldChar w:fldCharType="end"/>
      </w:r>
      <w:r w:rsidR="000C4719">
        <w:t xml:space="preserve"> </w:t>
      </w:r>
      <w:r>
        <w:t xml:space="preserve">where each of the contexts and cuts are recorded in detail. A sample section is shown at </w:t>
      </w:r>
      <w:r>
        <w:fldChar w:fldCharType="begin"/>
      </w:r>
      <w:r>
        <w:instrText xml:space="preserve"> REF _Ref5963589 \h </w:instrText>
      </w:r>
      <w:r>
        <w:fldChar w:fldCharType="separate"/>
      </w:r>
      <w:r w:rsidR="00E22DB4">
        <w:t xml:space="preserve">Figure </w:t>
      </w:r>
      <w:r w:rsidR="00E22DB4">
        <w:rPr>
          <w:noProof/>
        </w:rPr>
        <w:t>34</w:t>
      </w:r>
      <w:r>
        <w:fldChar w:fldCharType="end"/>
      </w:r>
      <w:r>
        <w:t xml:space="preserve"> which</w:t>
      </w:r>
      <w:r w:rsidR="001E0698">
        <w:t xml:space="preserve"> shows a visual representation of the information communicated in</w:t>
      </w:r>
      <w:r w:rsidR="00DE31EF">
        <w:t xml:space="preserve"> </w:t>
      </w:r>
      <w:r w:rsidR="00DE31EF">
        <w:fldChar w:fldCharType="begin"/>
      </w:r>
      <w:r w:rsidR="00DE31EF">
        <w:instrText xml:space="preserve"> REF _Ref7609429 \h </w:instrText>
      </w:r>
      <w:r w:rsidR="00DE31EF">
        <w:fldChar w:fldCharType="separate"/>
      </w:r>
      <w:r w:rsidR="00E22DB4">
        <w:t xml:space="preserve">Table </w:t>
      </w:r>
      <w:r w:rsidR="00E22DB4">
        <w:rPr>
          <w:noProof/>
        </w:rPr>
        <w:t>7</w:t>
      </w:r>
      <w:r w:rsidR="00DE31EF">
        <w:fldChar w:fldCharType="end"/>
      </w:r>
      <w:r w:rsidR="001E0698">
        <w:t xml:space="preserve">. The uppermost layers in the trench are redeposited mixed natural soils (0001) which are likely the backfill from Oxford Archaeology’s Trench 20 in 2005. </w:t>
      </w:r>
      <w:r w:rsidR="00EA020B">
        <w:t>Also,</w:t>
      </w:r>
      <w:r w:rsidR="001E0698">
        <w:t xml:space="preserve"> at the uppermost level of the trench is context 0002 which is </w:t>
      </w:r>
      <w:r w:rsidR="00747A2D">
        <w:t xml:space="preserve">a </w:t>
      </w:r>
      <w:r w:rsidR="001E0698">
        <w:t xml:space="preserve">layer of topsoil. Below these two overlaying contexts is a sandy gravel subsoil which is made up of coarse gravel stones (0003). This is considered to </w:t>
      </w:r>
      <w:r w:rsidR="00EA020B">
        <w:t xml:space="preserve">be </w:t>
      </w:r>
      <w:r w:rsidR="001E0698">
        <w:t xml:space="preserve">the natural </w:t>
      </w:r>
      <w:r w:rsidR="00EA020B">
        <w:t>geology</w:t>
      </w:r>
      <w:r w:rsidR="001E0698">
        <w:t xml:space="preserve"> in this part of the </w:t>
      </w:r>
      <w:r w:rsidR="000B314E">
        <w:t>Burial Ground</w:t>
      </w:r>
      <w:r w:rsidR="001E0698">
        <w:t xml:space="preserve"> and the first signs of the grave cuts which are cut into 0003 were encountered at a depth of approximately </w:t>
      </w:r>
      <w:r w:rsidR="00EA020B">
        <w:t xml:space="preserve">0.6m from the modern ground surface, this was a consistent depth across the entirety of the trench. </w:t>
      </w:r>
      <w:r w:rsidR="00E20404">
        <w:t xml:space="preserve">The grave cuts themselves had an average depth of circa 30cm. </w:t>
      </w:r>
      <w:r w:rsidR="00EA020B">
        <w:t>The sandy gravel of 0003 fills with water rapidly in wet weather but also drains quickly once rain has stopped. This provides poor conditions for bone and artefact preservation as archaeological features are flooded and then drained in quick succession, constantly changing the ground conditions.</w:t>
      </w:r>
    </w:p>
    <w:p w14:paraId="0704C532" w14:textId="44E6E846" w:rsidR="00ED4172" w:rsidRDefault="00ED4172" w:rsidP="005B77D5">
      <w:r>
        <w:t>The trench contained 13 potential grave cuts of which 7 were fully excavated, each contained one inhumation.</w:t>
      </w:r>
      <w:r w:rsidR="001A0871">
        <w:t xml:space="preserve"> Although 2007 was a pilot year of excavation, the burials excavated suggested a pattern of burial and provided insight into the preservation, condition and density that were likely to be present within the </w:t>
      </w:r>
      <w:r w:rsidR="000B314E">
        <w:t>Burial Ground</w:t>
      </w:r>
      <w:r w:rsidR="001A0871">
        <w:t>.</w:t>
      </w:r>
    </w:p>
    <w:p w14:paraId="15DB78C7" w14:textId="5FF25B99" w:rsidR="005B77D5" w:rsidRDefault="001A0871" w:rsidP="005B77D5">
      <w:r>
        <w:t>The small finds from T1-07 comprised mostly of iron nails which were located within the grave cuts, these are likely to be associated with coffins. Other small finds were not common, although some human bone fragments, clay pipe fragments were also recovered. The 2007 also yielded 5 unstratified finds 3 of these were heavily corroded iron nails. The remaining two objects were metallic</w:t>
      </w:r>
      <w:r w:rsidR="0048369F">
        <w:t>,</w:t>
      </w:r>
      <w:r w:rsidR="005844C4">
        <w:t xml:space="preserve"> one</w:t>
      </w:r>
      <w:r w:rsidR="0048369F">
        <w:t xml:space="preserve"> find was</w:t>
      </w:r>
      <w:r w:rsidR="005844C4">
        <w:t xml:space="preserve"> a metal rod and the other a possible </w:t>
      </w:r>
      <w:r w:rsidR="0048369F">
        <w:t xml:space="preserve">coffin </w:t>
      </w:r>
      <w:r w:rsidR="005844C4">
        <w:t>handle. The metallic objects are heavily corroded and their unstratified nature makes it difficult to draw meaningful conclusions from them.</w:t>
      </w:r>
    </w:p>
    <w:tbl>
      <w:tblPr>
        <w:tblpPr w:leftFromText="180" w:rightFromText="180" w:vertAnchor="text" w:horzAnchor="margin" w:tblpY="87"/>
        <w:tblW w:w="0" w:type="auto"/>
        <w:tblLook w:val="04A0" w:firstRow="1" w:lastRow="0" w:firstColumn="1" w:lastColumn="0" w:noHBand="0" w:noVBand="1"/>
      </w:tblPr>
      <w:tblGrid>
        <w:gridCol w:w="9016"/>
      </w:tblGrid>
      <w:tr w:rsidR="005844C4" w14:paraId="50D6B6BD" w14:textId="77777777" w:rsidTr="087B933D">
        <w:trPr>
          <w:trHeight w:val="5670"/>
        </w:trPr>
        <w:tc>
          <w:tcPr>
            <w:tcW w:w="9016" w:type="dxa"/>
          </w:tcPr>
          <w:p w14:paraId="3CACEB96" w14:textId="6FB0DD16" w:rsidR="005844C4" w:rsidRDefault="00BE73C6" w:rsidP="00D37D14">
            <w:pPr>
              <w:jc w:val="center"/>
              <w:rPr>
                <w:b/>
                <w:u w:val="single"/>
              </w:rPr>
            </w:pPr>
            <w:r>
              <w:rPr>
                <w:noProof/>
              </w:rPr>
              <mc:AlternateContent>
                <mc:Choice Requires="wpg">
                  <w:drawing>
                    <wp:anchor distT="0" distB="0" distL="114300" distR="114300" simplePos="0" relativeHeight="251729920" behindDoc="0" locked="0" layoutInCell="1" allowOverlap="1" wp14:anchorId="3789C73E" wp14:editId="4883289F">
                      <wp:simplePos x="0" y="0"/>
                      <wp:positionH relativeFrom="column">
                        <wp:posOffset>83820</wp:posOffset>
                      </wp:positionH>
                      <wp:positionV relativeFrom="paragraph">
                        <wp:posOffset>-123825</wp:posOffset>
                      </wp:positionV>
                      <wp:extent cx="5667153" cy="478154"/>
                      <wp:effectExtent l="38100" t="0" r="67310" b="0"/>
                      <wp:wrapNone/>
                      <wp:docPr id="451" name="Group 451"/>
                      <wp:cNvGraphicFramePr/>
                      <a:graphic xmlns:a="http://schemas.openxmlformats.org/drawingml/2006/main">
                        <a:graphicData uri="http://schemas.microsoft.com/office/word/2010/wordprocessingGroup">
                          <wpg:wgp>
                            <wpg:cNvGrpSpPr/>
                            <wpg:grpSpPr>
                              <a:xfrm>
                                <a:off x="0" y="0"/>
                                <a:ext cx="5667153" cy="478154"/>
                                <a:chOff x="0" y="0"/>
                                <a:chExt cx="5667153" cy="478154"/>
                              </a:xfrm>
                            </wpg:grpSpPr>
                            <wps:wsp>
                              <wps:cNvPr id="449" name="Straight Arrow Connector 449"/>
                              <wps:cNvCnPr/>
                              <wps:spPr>
                                <a:xfrm flipV="1">
                                  <a:off x="0" y="310116"/>
                                  <a:ext cx="5667153" cy="63795"/>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450" name="Text Box 2"/>
                              <wps:cNvSpPr txBox="1">
                                <a:spLocks noChangeArrowheads="1"/>
                              </wps:cNvSpPr>
                              <wps:spPr bwMode="auto">
                                <a:xfrm>
                                  <a:off x="2332280" y="0"/>
                                  <a:ext cx="1179829" cy="478154"/>
                                </a:xfrm>
                                <a:prstGeom prst="rect">
                                  <a:avLst/>
                                </a:prstGeom>
                                <a:noFill/>
                                <a:ln w="9525">
                                  <a:noFill/>
                                  <a:miter lim="800000"/>
                                  <a:headEnd/>
                                  <a:tailEnd/>
                                </a:ln>
                              </wps:spPr>
                              <wps:txbx>
                                <w:txbxContent>
                                  <w:p w14:paraId="48B39AB6" w14:textId="7EE87C3F" w:rsidR="00DD3B4D" w:rsidRDefault="00DD3B4D">
                                    <w:r>
                                      <w:t>Section Drawn</w:t>
                                    </w:r>
                                  </w:p>
                                </w:txbxContent>
                              </wps:txbx>
                              <wps:bodyPr rot="0" vert="horz" wrap="square" lIns="91440" tIns="45720" rIns="91440" bIns="45720" anchor="t" anchorCtr="0">
                                <a:spAutoFit/>
                              </wps:bodyPr>
                            </wps:wsp>
                          </wpg:wgp>
                        </a:graphicData>
                      </a:graphic>
                    </wp:anchor>
                  </w:drawing>
                </mc:Choice>
                <mc:Fallback>
                  <w:pict>
                    <v:group w14:anchorId="3789C73E" id="Group 451" o:spid="_x0000_s1041" style="position:absolute;left:0;text-align:left;margin-left:6.6pt;margin-top:-9.75pt;width:446.25pt;height:37.65pt;z-index:251729920" coordsize="56671,47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">
                      <v:shapetype id="_x0000_t32" coordsize="21600,21600" o:spt="32" o:oned="t" path="m,l21600,21600e" filled="f">
                        <v:path arrowok="t" fillok="f" o:connecttype="none"/>
                        <o:lock v:ext="edit" shapetype="t"/>
                      </v:shapetype>
                      <v:shape id="Straight Arrow Connector 449" o:spid="_x0000_s1042" type="#_x0000_t32" style="position:absolute;top:3101;width:56671;height:63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" strokecolor="#4579b8 [3044]">
                        <v:stroke startarrow="block" endarrow="block"/>
                      </v:shape>
                      <v:shape id="_x0000_s1043" type="#_x0000_t202" style="position:absolute;left:23322;width:11799;height:4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" filled="f" stroked="f">
                        <v:textbox style="mso-fit-shape-to-text:t">
                          <w:txbxContent>
                            <w:p w14:paraId="48B39AB6" w14:textId="7EE87C3F" w:rsidR="00DD3B4D" w:rsidRDefault="00DD3B4D">
                              <w:r>
                                <w:t>Section Drawn</w:t>
                              </w:r>
                            </w:p>
                          </w:txbxContent>
                        </v:textbox>
                      </v:shape>
                    </v:group>
                  </w:pict>
                </mc:Fallback>
              </mc:AlternateContent>
            </w:r>
            <w:r w:rsidR="003B2E0F">
              <w:rPr>
                <w:noProof/>
              </w:rPr>
              <w:drawing>
                <wp:inline distT="0" distB="0" distL="0" distR="0" wp14:anchorId="04BBED38" wp14:editId="6ABA25B7">
                  <wp:extent cx="391886" cy="551645"/>
                  <wp:effectExtent l="0" t="0" r="8255" b="1270"/>
                  <wp:docPr id="467000305" name="Picture 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9"/>
                          <pic:cNvPicPr/>
                        </pic:nvPicPr>
                        <pic:blipFill>
                          <a:blip r:embed="rId54" cstate="print">
                            <a:extLst>
                              <a:ext uri="{28A0092B-C50C-407E-A947-70E740481C1C}">
                                <a14:useLocalDpi xmlns:a14="http://schemas.microsoft.com/office/drawing/2010/main" val="0"/>
                              </a:ext>
                            </a:extLst>
                          </a:blip>
                          <a:stretch>
                            <a:fillRect/>
                          </a:stretch>
                        </pic:blipFill>
                        <pic:spPr>
                          <a:xfrm>
                            <a:off x="0" y="0"/>
                            <a:ext cx="391886" cy="551645"/>
                          </a:xfrm>
                          <a:prstGeom prst="rect">
                            <a:avLst/>
                          </a:prstGeom>
                        </pic:spPr>
                      </pic:pic>
                    </a:graphicData>
                  </a:graphic>
                </wp:inline>
              </w:drawing>
            </w:r>
            <w:r w:rsidR="00B46E65">
              <w:rPr>
                <w:noProof/>
              </w:rPr>
              <w:drawing>
                <wp:inline distT="0" distB="0" distL="0" distR="0" wp14:anchorId="601A3A37" wp14:editId="635345C3">
                  <wp:extent cx="4352659" cy="3909198"/>
                  <wp:effectExtent l="0" t="6985" r="3175" b="317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rot="5400000">
                            <a:off x="0" y="0"/>
                            <a:ext cx="4355721" cy="3911948"/>
                          </a:xfrm>
                          <a:prstGeom prst="rect">
                            <a:avLst/>
                          </a:prstGeom>
                          <a:noFill/>
                          <a:ln>
                            <a:noFill/>
                          </a:ln>
                        </pic:spPr>
                      </pic:pic>
                    </a:graphicData>
                  </a:graphic>
                </wp:inline>
              </w:drawing>
            </w:r>
          </w:p>
        </w:tc>
      </w:tr>
      <w:tr w:rsidR="005844C4" w14:paraId="5FBD5D92" w14:textId="77777777" w:rsidTr="087B933D">
        <w:tc>
          <w:tcPr>
            <w:tcW w:w="9016" w:type="dxa"/>
          </w:tcPr>
          <w:p w14:paraId="582D5FB4" w14:textId="19FA8BCE" w:rsidR="005844C4" w:rsidRPr="00D66791" w:rsidRDefault="00FD169D" w:rsidP="007E4C16">
            <w:pPr>
              <w:pStyle w:val="Caption"/>
              <w:framePr w:hSpace="0" w:wrap="auto" w:vAnchor="margin" w:hAnchor="text" w:yAlign="inline"/>
            </w:pPr>
            <w:bookmarkStart w:id="185" w:name="_Toc35168921"/>
            <w:r>
              <w:t>Figure</w:t>
            </w:r>
            <w:r w:rsidR="00D66791">
              <w:t xml:space="preserve"> </w:t>
            </w:r>
            <w:r>
              <w:fldChar w:fldCharType="begin"/>
            </w:r>
            <w:r>
              <w:instrText>SEQ Figure \* ARABIC</w:instrText>
            </w:r>
            <w:r>
              <w:fldChar w:fldCharType="separate"/>
            </w:r>
            <w:r w:rsidR="00E22DB4">
              <w:rPr>
                <w:noProof/>
              </w:rPr>
              <w:t>33</w:t>
            </w:r>
            <w:r>
              <w:fldChar w:fldCharType="end"/>
            </w:r>
            <w:r w:rsidR="00042D53">
              <w:rPr>
                <w:noProof/>
              </w:rPr>
              <w:t xml:space="preserve"> :</w:t>
            </w:r>
            <w:r w:rsidR="00D66791">
              <w:t xml:space="preserve"> </w:t>
            </w:r>
            <w:r w:rsidR="00D66791" w:rsidRPr="009B1131">
              <w:t>Trench Plan of T1-07</w:t>
            </w:r>
            <w:r w:rsidR="00231A9D">
              <w:t xml:space="preserve"> 1:20</w:t>
            </w:r>
            <w:bookmarkEnd w:id="185"/>
          </w:p>
        </w:tc>
      </w:tr>
    </w:tbl>
    <w:p w14:paraId="121C6221" w14:textId="77777777" w:rsidR="005B77D5" w:rsidRDefault="005B77D5" w:rsidP="005B77D5"/>
    <w:p w14:paraId="0DA09FE7" w14:textId="3A0602AC" w:rsidR="005B77D5" w:rsidRDefault="005B77D5" w:rsidP="00A9775C">
      <w:pPr>
        <w:rPr>
          <w:b/>
          <w:u w:val="single"/>
        </w:rPr>
        <w:sectPr w:rsidR="005B77D5">
          <w:pgSz w:w="11906" w:h="16838"/>
          <w:pgMar w:top="1440" w:right="1440" w:bottom="1440" w:left="1440" w:header="708" w:footer="708" w:gutter="0"/>
          <w:cols w:space="708"/>
          <w:docGrid w:linePitch="360"/>
        </w:sectPr>
      </w:pPr>
    </w:p>
    <w:tbl>
      <w:tblPr>
        <w:tblW w:w="0" w:type="auto"/>
        <w:tblLook w:val="04A0" w:firstRow="1" w:lastRow="0" w:firstColumn="1" w:lastColumn="0" w:noHBand="0" w:noVBand="1"/>
      </w:tblPr>
      <w:tblGrid>
        <w:gridCol w:w="8706"/>
        <w:gridCol w:w="300"/>
      </w:tblGrid>
      <w:tr w:rsidR="005B77D5" w14:paraId="6D675A9E" w14:textId="77777777" w:rsidTr="087B933D">
        <w:trPr>
          <w:gridAfter w:val="1"/>
          <w:wAfter w:w="300" w:type="dxa"/>
          <w:trHeight w:val="5811"/>
        </w:trPr>
        <w:tc>
          <w:tcPr>
            <w:tcW w:w="8706" w:type="dxa"/>
          </w:tcPr>
          <w:p w14:paraId="662325A0" w14:textId="3E9CF9FF" w:rsidR="005B77D5" w:rsidRDefault="00BA3883" w:rsidP="00D65047">
            <w:pPr>
              <w:jc w:val="center"/>
              <w:rPr>
                <w:b/>
                <w:u w:val="single"/>
              </w:rPr>
            </w:pPr>
            <w:r>
              <w:rPr>
                <w:noProof/>
              </w:rPr>
              <w:drawing>
                <wp:inline distT="0" distB="0" distL="0" distR="0" wp14:anchorId="07757E90" wp14:editId="4931A3F8">
                  <wp:extent cx="4966138" cy="3310760"/>
                  <wp:effectExtent l="0" t="0" r="6350" b="4445"/>
                  <wp:docPr id="1189673151" name="Picture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
                          <pic:cNvPicPr/>
                        </pic:nvPicPr>
                        <pic:blipFill>
                          <a:blip r:embed="rId56" cstate="print">
                            <a:extLst>
                              <a:ext uri="{28A0092B-C50C-407E-A947-70E740481C1C}">
                                <a14:useLocalDpi xmlns:a14="http://schemas.microsoft.com/office/drawing/2010/main" val="0"/>
                              </a:ext>
                            </a:extLst>
                          </a:blip>
                          <a:stretch>
                            <a:fillRect/>
                          </a:stretch>
                        </pic:blipFill>
                        <pic:spPr>
                          <a:xfrm>
                            <a:off x="0" y="0"/>
                            <a:ext cx="4970438" cy="3313626"/>
                          </a:xfrm>
                          <a:prstGeom prst="rect">
                            <a:avLst/>
                          </a:prstGeom>
                        </pic:spPr>
                      </pic:pic>
                    </a:graphicData>
                  </a:graphic>
                </wp:inline>
              </w:drawing>
            </w:r>
          </w:p>
        </w:tc>
      </w:tr>
      <w:tr w:rsidR="00444E38" w14:paraId="7CC42E90" w14:textId="77777777" w:rsidTr="087B933D">
        <w:trPr>
          <w:trHeight w:val="5811"/>
        </w:trPr>
        <w:tc>
          <w:tcPr>
            <w:tcW w:w="8706" w:type="dxa"/>
            <w:gridSpan w:val="2"/>
          </w:tcPr>
          <w:tbl>
            <w:tblPr>
              <w:tblpPr w:leftFromText="180" w:rightFromText="180" w:vertAnchor="text" w:horzAnchor="margin" w:tblpY="144"/>
              <w:tblW w:w="0" w:type="auto"/>
              <w:tblLook w:val="04A0" w:firstRow="1" w:lastRow="0" w:firstColumn="1" w:lastColumn="0" w:noHBand="0" w:noVBand="1"/>
            </w:tblPr>
            <w:tblGrid>
              <w:gridCol w:w="8490"/>
            </w:tblGrid>
            <w:tr w:rsidR="00444E38" w:rsidRPr="00FC335E" w14:paraId="0E9DB204" w14:textId="77777777" w:rsidTr="00444E38">
              <w:trPr>
                <w:trHeight w:val="586"/>
              </w:trPr>
              <w:tc>
                <w:tcPr>
                  <w:tcW w:w="8490" w:type="dxa"/>
                </w:tcPr>
                <w:p w14:paraId="6519173F" w14:textId="4A106CC8" w:rsidR="00444E38" w:rsidRPr="00FC335E" w:rsidRDefault="00444E38" w:rsidP="007E4C16">
                  <w:pPr>
                    <w:pStyle w:val="Caption"/>
                    <w:framePr w:hSpace="0" w:wrap="auto" w:vAnchor="margin" w:hAnchor="text" w:yAlign="inline"/>
                    <w:rPr>
                      <w:i/>
                    </w:rPr>
                  </w:pPr>
                  <w:bookmarkStart w:id="186" w:name="_Ref5963589"/>
                  <w:bookmarkStart w:id="187" w:name="_Toc35168922"/>
                  <w:r>
                    <w:t xml:space="preserve">Figure </w:t>
                  </w:r>
                  <w:r>
                    <w:fldChar w:fldCharType="begin"/>
                  </w:r>
                  <w:r>
                    <w:instrText>SEQ Figure \* ARABIC</w:instrText>
                  </w:r>
                  <w:r>
                    <w:fldChar w:fldCharType="separate"/>
                  </w:r>
                  <w:r w:rsidR="00E22DB4">
                    <w:rPr>
                      <w:noProof/>
                    </w:rPr>
                    <w:t>34</w:t>
                  </w:r>
                  <w:r>
                    <w:fldChar w:fldCharType="end"/>
                  </w:r>
                  <w:bookmarkEnd w:id="186"/>
                  <w:r>
                    <w:rPr>
                      <w:noProof/>
                    </w:rPr>
                    <w:t xml:space="preserve"> :</w:t>
                  </w:r>
                  <w:r>
                    <w:t xml:space="preserve"> </w:t>
                  </w:r>
                  <w:r w:rsidRPr="00CB7EAF">
                    <w:t xml:space="preserve">Section </w:t>
                  </w:r>
                  <w:r>
                    <w:t>D</w:t>
                  </w:r>
                  <w:r w:rsidRPr="00CB7EAF">
                    <w:t xml:space="preserve">rawing of the </w:t>
                  </w:r>
                  <w:r>
                    <w:t>N</w:t>
                  </w:r>
                  <w:r w:rsidRPr="00CB7EAF">
                    <w:t xml:space="preserve">orth </w:t>
                  </w:r>
                  <w:r>
                    <w:t>F</w:t>
                  </w:r>
                  <w:r w:rsidRPr="00CB7EAF">
                    <w:t xml:space="preserve">acing </w:t>
                  </w:r>
                  <w:r>
                    <w:t>S</w:t>
                  </w:r>
                  <w:r w:rsidRPr="00CB7EAF">
                    <w:t>ection of T1-07</w:t>
                  </w:r>
                  <w:r>
                    <w:t xml:space="preserve"> (1:20)</w:t>
                  </w:r>
                  <w:bookmarkEnd w:id="187"/>
                </w:p>
              </w:tc>
            </w:tr>
          </w:tbl>
          <w:p w14:paraId="5E584E64" w14:textId="4BE64C4D" w:rsidR="00444E38" w:rsidRDefault="00444E38" w:rsidP="00444E38">
            <w:pPr>
              <w:rPr>
                <w:noProof/>
              </w:rPr>
            </w:pPr>
            <w:r>
              <w:rPr>
                <w:noProof/>
              </w:rPr>
              <w:drawing>
                <wp:inline distT="0" distB="0" distL="0" distR="0" wp14:anchorId="5D0A0308" wp14:editId="106C2CA1">
                  <wp:extent cx="5580993" cy="1304045"/>
                  <wp:effectExtent l="0" t="0" r="127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t="34176"/>
                          <a:stretch/>
                        </pic:blipFill>
                        <pic:spPr bwMode="auto">
                          <a:xfrm>
                            <a:off x="0" y="0"/>
                            <a:ext cx="5585783" cy="1305164"/>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W w:w="0" w:type="auto"/>
        <w:tblLook w:val="04A0" w:firstRow="1" w:lastRow="0" w:firstColumn="1" w:lastColumn="0" w:noHBand="0" w:noVBand="1"/>
      </w:tblPr>
      <w:tblGrid>
        <w:gridCol w:w="8706"/>
      </w:tblGrid>
      <w:tr w:rsidR="005B77D5" w14:paraId="3E9A9849" w14:textId="77777777" w:rsidTr="087B933D">
        <w:trPr>
          <w:trHeight w:val="577"/>
        </w:trPr>
        <w:tc>
          <w:tcPr>
            <w:tcW w:w="8706" w:type="dxa"/>
          </w:tcPr>
          <w:p w14:paraId="310C4407" w14:textId="2071C1F6" w:rsidR="005B77D5" w:rsidRPr="00FC335E" w:rsidRDefault="00FD169D" w:rsidP="007E4C16">
            <w:pPr>
              <w:pStyle w:val="Caption"/>
              <w:framePr w:wrap="around"/>
              <w:rPr>
                <w:i/>
              </w:rPr>
            </w:pPr>
            <w:bookmarkStart w:id="188" w:name="_Toc35168923"/>
            <w:r>
              <w:t>Figure</w:t>
            </w:r>
            <w:r w:rsidR="00D66791">
              <w:t xml:space="preserve"> </w:t>
            </w:r>
            <w:r>
              <w:fldChar w:fldCharType="begin"/>
            </w:r>
            <w:r>
              <w:instrText>SEQ Figure \* ARABIC</w:instrText>
            </w:r>
            <w:r>
              <w:fldChar w:fldCharType="separate"/>
            </w:r>
            <w:r w:rsidR="00E22DB4">
              <w:rPr>
                <w:noProof/>
              </w:rPr>
              <w:t>35</w:t>
            </w:r>
            <w:r>
              <w:fldChar w:fldCharType="end"/>
            </w:r>
            <w:r w:rsidR="00AF3665">
              <w:rPr>
                <w:noProof/>
              </w:rPr>
              <w:t xml:space="preserve"> :</w:t>
            </w:r>
            <w:r w:rsidR="00D66791">
              <w:t xml:space="preserve"> </w:t>
            </w:r>
            <w:r w:rsidR="00D66791" w:rsidRPr="004B64F6">
              <w:t xml:space="preserve">Overview </w:t>
            </w:r>
            <w:r>
              <w:t>Photograph</w:t>
            </w:r>
            <w:r w:rsidR="00D66791" w:rsidRPr="004B64F6">
              <w:t xml:space="preserve"> of T1-07</w:t>
            </w:r>
            <w:r w:rsidR="00230BFB">
              <w:t xml:space="preserve"> (Looking South East)</w:t>
            </w:r>
            <w:bookmarkEnd w:id="188"/>
          </w:p>
        </w:tc>
      </w:tr>
    </w:tbl>
    <w:p w14:paraId="4149885A" w14:textId="29FD9F1D" w:rsidR="00D66791" w:rsidRPr="00D66791" w:rsidRDefault="00D66791" w:rsidP="00D66791">
      <w:pPr>
        <w:sectPr w:rsidR="00D66791" w:rsidRPr="00D66791">
          <w:pgSz w:w="11906" w:h="16838"/>
          <w:pgMar w:top="1440" w:right="1440" w:bottom="1440" w:left="1440" w:header="708" w:footer="708" w:gutter="0"/>
          <w:cols w:space="708"/>
          <w:docGrid w:linePitch="360"/>
        </w:sectPr>
      </w:pPr>
    </w:p>
    <w:tbl>
      <w:tblPr>
        <w:tblW w:w="14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
        <w:gridCol w:w="1223"/>
        <w:gridCol w:w="1879"/>
        <w:gridCol w:w="982"/>
        <w:gridCol w:w="7831"/>
        <w:gridCol w:w="1238"/>
      </w:tblGrid>
      <w:tr w:rsidR="00444E38" w:rsidRPr="00967910" w14:paraId="0214497C" w14:textId="77777777" w:rsidTr="003C7ADB">
        <w:trPr>
          <w:cantSplit/>
          <w:trHeight w:hRule="exact" w:val="465"/>
          <w:tblHeader/>
        </w:trPr>
        <w:tc>
          <w:tcPr>
            <w:tcW w:w="0" w:type="auto"/>
            <w:gridSpan w:val="6"/>
          </w:tcPr>
          <w:p w14:paraId="3E774EBC" w14:textId="14B5851C" w:rsidR="00444E38" w:rsidRPr="00967910" w:rsidRDefault="00444E38" w:rsidP="00D65047">
            <w:pPr>
              <w:jc w:val="center"/>
              <w:rPr>
                <w:rFonts w:cs="Arial"/>
                <w:b/>
              </w:rPr>
            </w:pPr>
            <w:bookmarkStart w:id="189" w:name="_Ref7609429"/>
            <w:bookmarkStart w:id="190" w:name="_Toc35168863"/>
            <w:r>
              <w:t xml:space="preserve">Table </w:t>
            </w:r>
            <w:r>
              <w:fldChar w:fldCharType="begin"/>
            </w:r>
            <w:r>
              <w:instrText>SEQ Table \* ARABIC</w:instrText>
            </w:r>
            <w:r>
              <w:fldChar w:fldCharType="separate"/>
            </w:r>
            <w:r w:rsidR="00E22DB4">
              <w:rPr>
                <w:noProof/>
              </w:rPr>
              <w:t>7</w:t>
            </w:r>
            <w:r>
              <w:fldChar w:fldCharType="end"/>
            </w:r>
            <w:bookmarkEnd w:id="189"/>
            <w:r>
              <w:rPr>
                <w:noProof/>
              </w:rPr>
              <w:t xml:space="preserve"> : </w:t>
            </w:r>
            <w:r>
              <w:t>T1-07 Context Table</w:t>
            </w:r>
            <w:bookmarkEnd w:id="190"/>
          </w:p>
        </w:tc>
      </w:tr>
      <w:tr w:rsidR="0067273B" w:rsidRPr="00967910" w14:paraId="558AA0E1" w14:textId="77777777" w:rsidTr="0067273B">
        <w:trPr>
          <w:cantSplit/>
          <w:trHeight w:hRule="exact" w:val="465"/>
          <w:tblHeader/>
        </w:trPr>
        <w:tc>
          <w:tcPr>
            <w:tcW w:w="0" w:type="auto"/>
          </w:tcPr>
          <w:p w14:paraId="3D00B77E" w14:textId="08DC69C4" w:rsidR="0067273B" w:rsidRPr="00967910" w:rsidRDefault="0067273B" w:rsidP="00D65047">
            <w:pPr>
              <w:jc w:val="center"/>
              <w:rPr>
                <w:rFonts w:cs="Arial"/>
                <w:b/>
              </w:rPr>
            </w:pPr>
            <w:r w:rsidRPr="00967910">
              <w:rPr>
                <w:rFonts w:cs="Arial"/>
                <w:b/>
              </w:rPr>
              <w:t>Year</w:t>
            </w:r>
          </w:p>
        </w:tc>
        <w:tc>
          <w:tcPr>
            <w:tcW w:w="0" w:type="auto"/>
          </w:tcPr>
          <w:p w14:paraId="5F8C2B99" w14:textId="19F45761" w:rsidR="0067273B" w:rsidRPr="00967910" w:rsidRDefault="0067273B" w:rsidP="00D65047">
            <w:pPr>
              <w:jc w:val="center"/>
              <w:rPr>
                <w:rFonts w:cs="Arial"/>
                <w:b/>
              </w:rPr>
            </w:pPr>
            <w:r w:rsidRPr="00967910">
              <w:rPr>
                <w:rFonts w:cs="Arial"/>
                <w:b/>
              </w:rPr>
              <w:t>Trench</w:t>
            </w:r>
          </w:p>
        </w:tc>
        <w:tc>
          <w:tcPr>
            <w:tcW w:w="0" w:type="auto"/>
          </w:tcPr>
          <w:p w14:paraId="1F7169B8" w14:textId="77777777" w:rsidR="0067273B" w:rsidRPr="00967910" w:rsidRDefault="0067273B" w:rsidP="00D65047">
            <w:pPr>
              <w:jc w:val="center"/>
              <w:rPr>
                <w:rFonts w:cs="Arial"/>
                <w:b/>
              </w:rPr>
            </w:pPr>
            <w:r w:rsidRPr="00967910">
              <w:rPr>
                <w:rFonts w:cs="Arial"/>
                <w:b/>
              </w:rPr>
              <w:t>Context No.</w:t>
            </w:r>
          </w:p>
        </w:tc>
        <w:tc>
          <w:tcPr>
            <w:tcW w:w="0" w:type="auto"/>
          </w:tcPr>
          <w:p w14:paraId="5CF18937" w14:textId="77777777" w:rsidR="0067273B" w:rsidRPr="00967910" w:rsidRDefault="0067273B" w:rsidP="00D65047">
            <w:pPr>
              <w:jc w:val="center"/>
              <w:rPr>
                <w:rFonts w:cs="Arial"/>
                <w:b/>
              </w:rPr>
            </w:pPr>
            <w:r w:rsidRPr="00967910">
              <w:rPr>
                <w:rFonts w:cs="Arial"/>
                <w:b/>
              </w:rPr>
              <w:t>Type</w:t>
            </w:r>
          </w:p>
        </w:tc>
        <w:tc>
          <w:tcPr>
            <w:tcW w:w="0" w:type="auto"/>
          </w:tcPr>
          <w:p w14:paraId="3343651B" w14:textId="77777777" w:rsidR="0067273B" w:rsidRPr="00967910" w:rsidRDefault="0067273B" w:rsidP="00D65047">
            <w:pPr>
              <w:jc w:val="center"/>
              <w:rPr>
                <w:rFonts w:cs="Arial"/>
                <w:b/>
              </w:rPr>
            </w:pPr>
            <w:r w:rsidRPr="00967910">
              <w:rPr>
                <w:rFonts w:cs="Arial"/>
                <w:b/>
              </w:rPr>
              <w:t>Comment</w:t>
            </w:r>
          </w:p>
        </w:tc>
        <w:tc>
          <w:tcPr>
            <w:tcW w:w="0" w:type="auto"/>
          </w:tcPr>
          <w:p w14:paraId="3B8A96DF" w14:textId="77777777" w:rsidR="0067273B" w:rsidRPr="00967910" w:rsidRDefault="0067273B" w:rsidP="00D65047">
            <w:pPr>
              <w:jc w:val="center"/>
              <w:rPr>
                <w:rFonts w:cs="Arial"/>
                <w:b/>
              </w:rPr>
            </w:pPr>
            <w:r w:rsidRPr="00967910">
              <w:rPr>
                <w:rFonts w:cs="Arial"/>
                <w:b/>
              </w:rPr>
              <w:t>Burials</w:t>
            </w:r>
          </w:p>
        </w:tc>
      </w:tr>
      <w:tr w:rsidR="0067273B" w:rsidRPr="00967910" w14:paraId="2652F2D4" w14:textId="77777777" w:rsidTr="0067273B">
        <w:trPr>
          <w:cantSplit/>
          <w:trHeight w:hRule="exact" w:val="465"/>
          <w:tblHeader/>
        </w:trPr>
        <w:tc>
          <w:tcPr>
            <w:tcW w:w="0" w:type="auto"/>
          </w:tcPr>
          <w:p w14:paraId="424ACD73" w14:textId="038F2C26" w:rsidR="0067273B" w:rsidRPr="00967910" w:rsidRDefault="0067273B" w:rsidP="00D65047">
            <w:pPr>
              <w:rPr>
                <w:rFonts w:cs="Arial"/>
              </w:rPr>
            </w:pPr>
            <w:r w:rsidRPr="00967910">
              <w:rPr>
                <w:rFonts w:cs="Arial"/>
              </w:rPr>
              <w:t>2007</w:t>
            </w:r>
          </w:p>
          <w:p w14:paraId="4AB89C54" w14:textId="77777777" w:rsidR="0067273B" w:rsidRPr="00967910" w:rsidRDefault="0067273B" w:rsidP="00D65047">
            <w:pPr>
              <w:rPr>
                <w:rFonts w:cs="Arial"/>
              </w:rPr>
            </w:pPr>
          </w:p>
        </w:tc>
        <w:tc>
          <w:tcPr>
            <w:tcW w:w="0" w:type="auto"/>
          </w:tcPr>
          <w:p w14:paraId="27521D68" w14:textId="77777777" w:rsidR="0067273B" w:rsidRPr="00967910" w:rsidRDefault="0067273B" w:rsidP="00D65047">
            <w:pPr>
              <w:rPr>
                <w:rFonts w:cs="Arial"/>
              </w:rPr>
            </w:pPr>
            <w:r w:rsidRPr="00967910">
              <w:rPr>
                <w:rFonts w:cs="Arial"/>
              </w:rPr>
              <w:t>1</w:t>
            </w:r>
          </w:p>
        </w:tc>
        <w:tc>
          <w:tcPr>
            <w:tcW w:w="0" w:type="auto"/>
          </w:tcPr>
          <w:p w14:paraId="143EDEEC" w14:textId="77777777" w:rsidR="0067273B" w:rsidRPr="00967910" w:rsidRDefault="0067273B" w:rsidP="00D65047">
            <w:pPr>
              <w:rPr>
                <w:rFonts w:cs="Arial"/>
              </w:rPr>
            </w:pPr>
            <w:r w:rsidRPr="00967910">
              <w:rPr>
                <w:rFonts w:cs="Arial"/>
              </w:rPr>
              <w:t>0001</w:t>
            </w:r>
          </w:p>
        </w:tc>
        <w:tc>
          <w:tcPr>
            <w:tcW w:w="0" w:type="auto"/>
          </w:tcPr>
          <w:p w14:paraId="4AFAC9CB" w14:textId="77777777" w:rsidR="0067273B" w:rsidRPr="00967910" w:rsidRDefault="0067273B" w:rsidP="00D65047">
            <w:pPr>
              <w:rPr>
                <w:rFonts w:cs="Arial"/>
              </w:rPr>
            </w:pPr>
            <w:r w:rsidRPr="00967910">
              <w:rPr>
                <w:rFonts w:cs="Arial"/>
              </w:rPr>
              <w:t>Layer</w:t>
            </w:r>
          </w:p>
        </w:tc>
        <w:tc>
          <w:tcPr>
            <w:tcW w:w="0" w:type="auto"/>
          </w:tcPr>
          <w:p w14:paraId="67A4B1F0" w14:textId="77777777" w:rsidR="0067273B" w:rsidRPr="00967910" w:rsidRDefault="0067273B" w:rsidP="00D65047">
            <w:pPr>
              <w:rPr>
                <w:rFonts w:cs="Arial"/>
              </w:rPr>
            </w:pPr>
            <w:r w:rsidRPr="00967910">
              <w:rPr>
                <w:rFonts w:cs="Arial"/>
              </w:rPr>
              <w:t>Mixed material – Believed to be backfill from OA T20</w:t>
            </w:r>
          </w:p>
        </w:tc>
        <w:tc>
          <w:tcPr>
            <w:tcW w:w="0" w:type="auto"/>
          </w:tcPr>
          <w:p w14:paraId="344B3F4C" w14:textId="77777777" w:rsidR="0067273B" w:rsidRPr="00967910" w:rsidRDefault="0067273B" w:rsidP="00D65047">
            <w:pPr>
              <w:rPr>
                <w:rFonts w:cs="Arial"/>
              </w:rPr>
            </w:pPr>
          </w:p>
        </w:tc>
      </w:tr>
      <w:tr w:rsidR="0067273B" w:rsidRPr="00967910" w14:paraId="5D381347" w14:textId="77777777" w:rsidTr="0067273B">
        <w:trPr>
          <w:cantSplit/>
          <w:trHeight w:hRule="exact" w:val="465"/>
          <w:tblHeader/>
        </w:trPr>
        <w:tc>
          <w:tcPr>
            <w:tcW w:w="0" w:type="auto"/>
          </w:tcPr>
          <w:p w14:paraId="573A63C4" w14:textId="77777777" w:rsidR="0067273B" w:rsidRPr="00967910" w:rsidRDefault="0067273B" w:rsidP="00D65047">
            <w:pPr>
              <w:rPr>
                <w:rFonts w:cs="Arial"/>
              </w:rPr>
            </w:pPr>
            <w:r w:rsidRPr="00967910">
              <w:rPr>
                <w:rFonts w:cs="Arial"/>
              </w:rPr>
              <w:t>2007</w:t>
            </w:r>
          </w:p>
          <w:p w14:paraId="76122B3E" w14:textId="77777777" w:rsidR="0067273B" w:rsidRPr="00967910" w:rsidRDefault="0067273B" w:rsidP="00D65047">
            <w:pPr>
              <w:rPr>
                <w:rFonts w:cs="Arial"/>
              </w:rPr>
            </w:pPr>
          </w:p>
        </w:tc>
        <w:tc>
          <w:tcPr>
            <w:tcW w:w="0" w:type="auto"/>
          </w:tcPr>
          <w:p w14:paraId="3211EFF2" w14:textId="77777777" w:rsidR="0067273B" w:rsidRPr="00967910" w:rsidRDefault="0067273B" w:rsidP="00D65047">
            <w:pPr>
              <w:rPr>
                <w:rFonts w:cs="Arial"/>
              </w:rPr>
            </w:pPr>
            <w:r w:rsidRPr="00967910">
              <w:rPr>
                <w:rFonts w:cs="Arial"/>
              </w:rPr>
              <w:t>1</w:t>
            </w:r>
          </w:p>
        </w:tc>
        <w:tc>
          <w:tcPr>
            <w:tcW w:w="0" w:type="auto"/>
          </w:tcPr>
          <w:p w14:paraId="752EEBA8" w14:textId="77777777" w:rsidR="0067273B" w:rsidRPr="00967910" w:rsidRDefault="0067273B" w:rsidP="00D65047">
            <w:pPr>
              <w:rPr>
                <w:rFonts w:cs="Arial"/>
              </w:rPr>
            </w:pPr>
            <w:r w:rsidRPr="00967910">
              <w:rPr>
                <w:rFonts w:cs="Arial"/>
              </w:rPr>
              <w:t>0002</w:t>
            </w:r>
          </w:p>
        </w:tc>
        <w:tc>
          <w:tcPr>
            <w:tcW w:w="0" w:type="auto"/>
          </w:tcPr>
          <w:p w14:paraId="24137695" w14:textId="77777777" w:rsidR="0067273B" w:rsidRPr="00967910" w:rsidRDefault="0067273B" w:rsidP="00D65047">
            <w:pPr>
              <w:rPr>
                <w:rFonts w:cs="Arial"/>
              </w:rPr>
            </w:pPr>
            <w:r w:rsidRPr="00967910">
              <w:rPr>
                <w:rFonts w:cs="Arial"/>
              </w:rPr>
              <w:t>Layer</w:t>
            </w:r>
          </w:p>
        </w:tc>
        <w:tc>
          <w:tcPr>
            <w:tcW w:w="0" w:type="auto"/>
          </w:tcPr>
          <w:p w14:paraId="58F821F4" w14:textId="77777777" w:rsidR="0067273B" w:rsidRPr="00967910" w:rsidRDefault="0067273B" w:rsidP="00D65047">
            <w:pPr>
              <w:rPr>
                <w:rFonts w:cs="Arial"/>
              </w:rPr>
            </w:pPr>
            <w:r w:rsidRPr="00967910">
              <w:rPr>
                <w:rFonts w:cs="Arial"/>
              </w:rPr>
              <w:t xml:space="preserve">Topsoil/overburden </w:t>
            </w:r>
          </w:p>
        </w:tc>
        <w:tc>
          <w:tcPr>
            <w:tcW w:w="0" w:type="auto"/>
          </w:tcPr>
          <w:p w14:paraId="423B6E73" w14:textId="77777777" w:rsidR="0067273B" w:rsidRPr="00967910" w:rsidRDefault="0067273B" w:rsidP="00D65047">
            <w:pPr>
              <w:rPr>
                <w:rFonts w:cs="Arial"/>
              </w:rPr>
            </w:pPr>
          </w:p>
        </w:tc>
      </w:tr>
      <w:tr w:rsidR="0067273B" w:rsidRPr="00967910" w14:paraId="7522CEA4" w14:textId="77777777" w:rsidTr="0067273B">
        <w:trPr>
          <w:cantSplit/>
          <w:trHeight w:hRule="exact" w:val="465"/>
          <w:tblHeader/>
        </w:trPr>
        <w:tc>
          <w:tcPr>
            <w:tcW w:w="0" w:type="auto"/>
          </w:tcPr>
          <w:p w14:paraId="4B487C02" w14:textId="77777777" w:rsidR="0067273B" w:rsidRPr="00967910" w:rsidRDefault="0067273B" w:rsidP="00D65047">
            <w:pPr>
              <w:rPr>
                <w:rFonts w:cs="Arial"/>
              </w:rPr>
            </w:pPr>
            <w:r w:rsidRPr="00967910">
              <w:rPr>
                <w:rFonts w:cs="Arial"/>
              </w:rPr>
              <w:t>2007</w:t>
            </w:r>
          </w:p>
          <w:p w14:paraId="36CA442D" w14:textId="77777777" w:rsidR="0067273B" w:rsidRPr="00967910" w:rsidRDefault="0067273B" w:rsidP="00D65047">
            <w:pPr>
              <w:rPr>
                <w:rFonts w:cs="Arial"/>
              </w:rPr>
            </w:pPr>
          </w:p>
        </w:tc>
        <w:tc>
          <w:tcPr>
            <w:tcW w:w="0" w:type="auto"/>
          </w:tcPr>
          <w:p w14:paraId="08A637F6" w14:textId="77777777" w:rsidR="0067273B" w:rsidRPr="00967910" w:rsidRDefault="0067273B" w:rsidP="00D65047">
            <w:pPr>
              <w:rPr>
                <w:rFonts w:cs="Arial"/>
              </w:rPr>
            </w:pPr>
            <w:r w:rsidRPr="00967910">
              <w:rPr>
                <w:rFonts w:cs="Arial"/>
              </w:rPr>
              <w:t>1</w:t>
            </w:r>
          </w:p>
        </w:tc>
        <w:tc>
          <w:tcPr>
            <w:tcW w:w="0" w:type="auto"/>
          </w:tcPr>
          <w:p w14:paraId="6BBD8206" w14:textId="77777777" w:rsidR="0067273B" w:rsidRPr="00967910" w:rsidRDefault="0067273B" w:rsidP="00D65047">
            <w:pPr>
              <w:rPr>
                <w:rFonts w:cs="Arial"/>
              </w:rPr>
            </w:pPr>
            <w:r w:rsidRPr="00967910">
              <w:rPr>
                <w:rFonts w:cs="Arial"/>
              </w:rPr>
              <w:t>0003</w:t>
            </w:r>
          </w:p>
        </w:tc>
        <w:tc>
          <w:tcPr>
            <w:tcW w:w="0" w:type="auto"/>
          </w:tcPr>
          <w:p w14:paraId="60322015" w14:textId="77777777" w:rsidR="0067273B" w:rsidRPr="00967910" w:rsidRDefault="0067273B" w:rsidP="00D65047">
            <w:pPr>
              <w:rPr>
                <w:rFonts w:cs="Arial"/>
              </w:rPr>
            </w:pPr>
            <w:r w:rsidRPr="00967910">
              <w:rPr>
                <w:rFonts w:cs="Arial"/>
              </w:rPr>
              <w:t>Layer</w:t>
            </w:r>
          </w:p>
        </w:tc>
        <w:tc>
          <w:tcPr>
            <w:tcW w:w="0" w:type="auto"/>
          </w:tcPr>
          <w:p w14:paraId="0A4F96BF" w14:textId="77777777" w:rsidR="0067273B" w:rsidRPr="00967910" w:rsidRDefault="0067273B" w:rsidP="00D65047">
            <w:pPr>
              <w:rPr>
                <w:rFonts w:cs="Arial"/>
              </w:rPr>
            </w:pPr>
            <w:r w:rsidRPr="00967910">
              <w:rPr>
                <w:rFonts w:cs="Arial"/>
              </w:rPr>
              <w:t>Subsoil Sandy gravel</w:t>
            </w:r>
          </w:p>
        </w:tc>
        <w:tc>
          <w:tcPr>
            <w:tcW w:w="0" w:type="auto"/>
          </w:tcPr>
          <w:p w14:paraId="2A56DF2D" w14:textId="77777777" w:rsidR="0067273B" w:rsidRPr="00967910" w:rsidRDefault="0067273B" w:rsidP="00D65047">
            <w:pPr>
              <w:rPr>
                <w:rFonts w:cs="Arial"/>
              </w:rPr>
            </w:pPr>
          </w:p>
          <w:p w14:paraId="61BC8741" w14:textId="77777777" w:rsidR="0067273B" w:rsidRPr="00967910" w:rsidRDefault="0067273B" w:rsidP="00D65047">
            <w:pPr>
              <w:rPr>
                <w:rFonts w:cs="Arial"/>
              </w:rPr>
            </w:pPr>
          </w:p>
        </w:tc>
      </w:tr>
      <w:tr w:rsidR="0067273B" w:rsidRPr="00967910" w14:paraId="78BE4405" w14:textId="77777777" w:rsidTr="0067273B">
        <w:trPr>
          <w:cantSplit/>
          <w:trHeight w:hRule="exact" w:val="465"/>
          <w:tblHeader/>
        </w:trPr>
        <w:tc>
          <w:tcPr>
            <w:tcW w:w="0" w:type="auto"/>
          </w:tcPr>
          <w:p w14:paraId="535E6D9A" w14:textId="77777777" w:rsidR="0067273B" w:rsidRPr="00967910" w:rsidRDefault="0067273B" w:rsidP="00D65047">
            <w:pPr>
              <w:rPr>
                <w:rFonts w:cs="Arial"/>
              </w:rPr>
            </w:pPr>
            <w:r w:rsidRPr="00967910">
              <w:rPr>
                <w:rFonts w:cs="Arial"/>
              </w:rPr>
              <w:t>2007</w:t>
            </w:r>
          </w:p>
          <w:p w14:paraId="689F88E1" w14:textId="77777777" w:rsidR="0067273B" w:rsidRPr="00967910" w:rsidRDefault="0067273B" w:rsidP="00D65047">
            <w:pPr>
              <w:rPr>
                <w:rFonts w:cs="Arial"/>
              </w:rPr>
            </w:pPr>
          </w:p>
        </w:tc>
        <w:tc>
          <w:tcPr>
            <w:tcW w:w="0" w:type="auto"/>
          </w:tcPr>
          <w:p w14:paraId="4B531B12" w14:textId="77777777" w:rsidR="0067273B" w:rsidRPr="00967910" w:rsidRDefault="0067273B" w:rsidP="00D65047">
            <w:pPr>
              <w:rPr>
                <w:rFonts w:cs="Arial"/>
              </w:rPr>
            </w:pPr>
            <w:r w:rsidRPr="00967910">
              <w:rPr>
                <w:rFonts w:cs="Arial"/>
              </w:rPr>
              <w:t>1</w:t>
            </w:r>
          </w:p>
        </w:tc>
        <w:tc>
          <w:tcPr>
            <w:tcW w:w="0" w:type="auto"/>
          </w:tcPr>
          <w:p w14:paraId="4E425AA1" w14:textId="77777777" w:rsidR="0067273B" w:rsidRPr="00967910" w:rsidRDefault="0067273B" w:rsidP="00D65047">
            <w:pPr>
              <w:rPr>
                <w:rFonts w:cs="Arial"/>
              </w:rPr>
            </w:pPr>
            <w:r w:rsidRPr="00967910">
              <w:rPr>
                <w:rFonts w:cs="Arial"/>
              </w:rPr>
              <w:t>0004</w:t>
            </w:r>
          </w:p>
        </w:tc>
        <w:tc>
          <w:tcPr>
            <w:tcW w:w="0" w:type="auto"/>
          </w:tcPr>
          <w:p w14:paraId="629BAB34" w14:textId="77777777" w:rsidR="0067273B" w:rsidRPr="00967910" w:rsidRDefault="0067273B" w:rsidP="00D65047">
            <w:pPr>
              <w:rPr>
                <w:rFonts w:cs="Arial"/>
              </w:rPr>
            </w:pPr>
            <w:r w:rsidRPr="00967910">
              <w:rPr>
                <w:rFonts w:cs="Arial"/>
              </w:rPr>
              <w:t>Fill</w:t>
            </w:r>
          </w:p>
        </w:tc>
        <w:tc>
          <w:tcPr>
            <w:tcW w:w="0" w:type="auto"/>
          </w:tcPr>
          <w:p w14:paraId="299C8633" w14:textId="77777777" w:rsidR="0067273B" w:rsidRPr="00967910" w:rsidRDefault="0067273B" w:rsidP="00D65047">
            <w:pPr>
              <w:rPr>
                <w:rFonts w:cs="Arial"/>
              </w:rPr>
            </w:pPr>
            <w:r w:rsidRPr="00967910">
              <w:rPr>
                <w:rFonts w:cs="Arial"/>
              </w:rPr>
              <w:t>Shale overlying B002</w:t>
            </w:r>
          </w:p>
        </w:tc>
        <w:tc>
          <w:tcPr>
            <w:tcW w:w="0" w:type="auto"/>
          </w:tcPr>
          <w:p w14:paraId="74D52CD0" w14:textId="77777777" w:rsidR="0067273B" w:rsidRPr="00967910" w:rsidRDefault="0067273B" w:rsidP="00D65047">
            <w:pPr>
              <w:rPr>
                <w:rFonts w:cs="Arial"/>
              </w:rPr>
            </w:pPr>
          </w:p>
        </w:tc>
      </w:tr>
      <w:tr w:rsidR="0067273B" w:rsidRPr="00967910" w14:paraId="5960A2BA" w14:textId="77777777" w:rsidTr="0067273B">
        <w:trPr>
          <w:cantSplit/>
          <w:trHeight w:hRule="exact" w:val="465"/>
          <w:tblHeader/>
        </w:trPr>
        <w:tc>
          <w:tcPr>
            <w:tcW w:w="0" w:type="auto"/>
          </w:tcPr>
          <w:p w14:paraId="36446AA7" w14:textId="77777777" w:rsidR="0067273B" w:rsidRPr="00967910" w:rsidRDefault="0067273B" w:rsidP="00D65047">
            <w:pPr>
              <w:rPr>
                <w:rFonts w:cs="Arial"/>
              </w:rPr>
            </w:pPr>
            <w:r w:rsidRPr="00967910">
              <w:rPr>
                <w:rFonts w:cs="Arial"/>
              </w:rPr>
              <w:t>2007</w:t>
            </w:r>
          </w:p>
          <w:p w14:paraId="79BC65CD" w14:textId="77777777" w:rsidR="0067273B" w:rsidRPr="00967910" w:rsidRDefault="0067273B" w:rsidP="00D65047">
            <w:pPr>
              <w:rPr>
                <w:rFonts w:cs="Arial"/>
              </w:rPr>
            </w:pPr>
          </w:p>
        </w:tc>
        <w:tc>
          <w:tcPr>
            <w:tcW w:w="0" w:type="auto"/>
          </w:tcPr>
          <w:p w14:paraId="4B9A6135" w14:textId="77777777" w:rsidR="0067273B" w:rsidRPr="00967910" w:rsidRDefault="0067273B" w:rsidP="00D65047">
            <w:pPr>
              <w:rPr>
                <w:rFonts w:cs="Arial"/>
              </w:rPr>
            </w:pPr>
            <w:r w:rsidRPr="00967910">
              <w:rPr>
                <w:rFonts w:cs="Arial"/>
              </w:rPr>
              <w:t>1</w:t>
            </w:r>
          </w:p>
        </w:tc>
        <w:tc>
          <w:tcPr>
            <w:tcW w:w="0" w:type="auto"/>
          </w:tcPr>
          <w:p w14:paraId="7C901248" w14:textId="77777777" w:rsidR="0067273B" w:rsidRPr="00967910" w:rsidRDefault="0067273B" w:rsidP="00D65047">
            <w:pPr>
              <w:rPr>
                <w:rFonts w:cs="Arial"/>
              </w:rPr>
            </w:pPr>
            <w:r w:rsidRPr="00967910">
              <w:rPr>
                <w:rFonts w:cs="Arial"/>
              </w:rPr>
              <w:t>0005</w:t>
            </w:r>
          </w:p>
        </w:tc>
        <w:tc>
          <w:tcPr>
            <w:tcW w:w="0" w:type="auto"/>
          </w:tcPr>
          <w:p w14:paraId="3E1A40CD" w14:textId="77777777" w:rsidR="0067273B" w:rsidRPr="00967910" w:rsidRDefault="0067273B" w:rsidP="00D65047">
            <w:pPr>
              <w:rPr>
                <w:rFonts w:cs="Arial"/>
              </w:rPr>
            </w:pPr>
            <w:r w:rsidRPr="00967910">
              <w:rPr>
                <w:rFonts w:cs="Arial"/>
              </w:rPr>
              <w:t>Layer</w:t>
            </w:r>
          </w:p>
        </w:tc>
        <w:tc>
          <w:tcPr>
            <w:tcW w:w="0" w:type="auto"/>
          </w:tcPr>
          <w:p w14:paraId="762BD041" w14:textId="77777777" w:rsidR="0067273B" w:rsidRPr="00967910" w:rsidRDefault="0067273B" w:rsidP="00D65047">
            <w:pPr>
              <w:rPr>
                <w:rFonts w:cs="Arial"/>
              </w:rPr>
            </w:pPr>
            <w:r w:rsidRPr="00967910">
              <w:rPr>
                <w:rFonts w:cs="Arial"/>
              </w:rPr>
              <w:t>Gravel/shale scatter</w:t>
            </w:r>
          </w:p>
        </w:tc>
        <w:tc>
          <w:tcPr>
            <w:tcW w:w="0" w:type="auto"/>
          </w:tcPr>
          <w:p w14:paraId="09E13EE9" w14:textId="77777777" w:rsidR="0067273B" w:rsidRPr="00967910" w:rsidRDefault="0067273B" w:rsidP="00D65047">
            <w:pPr>
              <w:rPr>
                <w:rFonts w:cs="Arial"/>
              </w:rPr>
            </w:pPr>
          </w:p>
        </w:tc>
      </w:tr>
      <w:tr w:rsidR="0067273B" w:rsidRPr="00967910" w14:paraId="75D3D302" w14:textId="77777777" w:rsidTr="0067273B">
        <w:trPr>
          <w:cantSplit/>
          <w:trHeight w:hRule="exact" w:val="465"/>
          <w:tblHeader/>
        </w:trPr>
        <w:tc>
          <w:tcPr>
            <w:tcW w:w="0" w:type="auto"/>
          </w:tcPr>
          <w:p w14:paraId="6B4FB054" w14:textId="77777777" w:rsidR="0067273B" w:rsidRPr="00967910" w:rsidRDefault="0067273B" w:rsidP="00D65047">
            <w:pPr>
              <w:rPr>
                <w:rFonts w:cs="Arial"/>
              </w:rPr>
            </w:pPr>
            <w:r w:rsidRPr="00967910">
              <w:rPr>
                <w:rFonts w:cs="Arial"/>
              </w:rPr>
              <w:t>2007</w:t>
            </w:r>
          </w:p>
          <w:p w14:paraId="6B2C82E5" w14:textId="77777777" w:rsidR="0067273B" w:rsidRPr="00967910" w:rsidRDefault="0067273B" w:rsidP="00D65047">
            <w:pPr>
              <w:rPr>
                <w:rFonts w:cs="Arial"/>
              </w:rPr>
            </w:pPr>
          </w:p>
        </w:tc>
        <w:tc>
          <w:tcPr>
            <w:tcW w:w="0" w:type="auto"/>
          </w:tcPr>
          <w:p w14:paraId="25A6791D" w14:textId="77777777" w:rsidR="0067273B" w:rsidRPr="00967910" w:rsidRDefault="0067273B" w:rsidP="00D65047">
            <w:pPr>
              <w:rPr>
                <w:rFonts w:cs="Arial"/>
              </w:rPr>
            </w:pPr>
            <w:r w:rsidRPr="00967910">
              <w:rPr>
                <w:rFonts w:cs="Arial"/>
              </w:rPr>
              <w:t>1</w:t>
            </w:r>
          </w:p>
        </w:tc>
        <w:tc>
          <w:tcPr>
            <w:tcW w:w="0" w:type="auto"/>
          </w:tcPr>
          <w:p w14:paraId="7E8112FD" w14:textId="77777777" w:rsidR="0067273B" w:rsidRPr="00967910" w:rsidRDefault="0067273B" w:rsidP="00D65047">
            <w:pPr>
              <w:rPr>
                <w:rFonts w:cs="Arial"/>
              </w:rPr>
            </w:pPr>
            <w:r w:rsidRPr="00967910">
              <w:rPr>
                <w:rFonts w:cs="Arial"/>
              </w:rPr>
              <w:t>0006</w:t>
            </w:r>
          </w:p>
        </w:tc>
        <w:tc>
          <w:tcPr>
            <w:tcW w:w="0" w:type="auto"/>
          </w:tcPr>
          <w:p w14:paraId="38C282B9" w14:textId="77777777" w:rsidR="0067273B" w:rsidRPr="00967910" w:rsidRDefault="0067273B" w:rsidP="00D65047">
            <w:pPr>
              <w:rPr>
                <w:rFonts w:cs="Arial"/>
              </w:rPr>
            </w:pPr>
            <w:r w:rsidRPr="00967910">
              <w:rPr>
                <w:rFonts w:cs="Arial"/>
              </w:rPr>
              <w:t>Fill</w:t>
            </w:r>
          </w:p>
        </w:tc>
        <w:tc>
          <w:tcPr>
            <w:tcW w:w="0" w:type="auto"/>
          </w:tcPr>
          <w:p w14:paraId="4C45137D" w14:textId="77777777" w:rsidR="0067273B" w:rsidRPr="00967910" w:rsidRDefault="0067273B" w:rsidP="00D65047">
            <w:pPr>
              <w:rPr>
                <w:rFonts w:cs="Arial"/>
              </w:rPr>
            </w:pPr>
            <w:r w:rsidRPr="00967910">
              <w:rPr>
                <w:rFonts w:cs="Arial"/>
              </w:rPr>
              <w:t>Fill of B002 sandy silt with gravel inclusions</w:t>
            </w:r>
          </w:p>
        </w:tc>
        <w:tc>
          <w:tcPr>
            <w:tcW w:w="0" w:type="auto"/>
          </w:tcPr>
          <w:p w14:paraId="110972BD" w14:textId="77777777" w:rsidR="0067273B" w:rsidRPr="00967910" w:rsidRDefault="0067273B" w:rsidP="00D65047">
            <w:pPr>
              <w:rPr>
                <w:rFonts w:cs="Arial"/>
              </w:rPr>
            </w:pPr>
            <w:r w:rsidRPr="00967910">
              <w:rPr>
                <w:rFonts w:cs="Arial"/>
              </w:rPr>
              <w:t>B002</w:t>
            </w:r>
          </w:p>
        </w:tc>
      </w:tr>
      <w:tr w:rsidR="0067273B" w:rsidRPr="00967910" w14:paraId="4069EC09" w14:textId="77777777" w:rsidTr="0067273B">
        <w:trPr>
          <w:cantSplit/>
          <w:trHeight w:hRule="exact" w:val="465"/>
          <w:tblHeader/>
        </w:trPr>
        <w:tc>
          <w:tcPr>
            <w:tcW w:w="0" w:type="auto"/>
          </w:tcPr>
          <w:p w14:paraId="5A52DF19" w14:textId="77777777" w:rsidR="0067273B" w:rsidRPr="00967910" w:rsidRDefault="0067273B" w:rsidP="00D65047">
            <w:pPr>
              <w:rPr>
                <w:rFonts w:cs="Arial"/>
              </w:rPr>
            </w:pPr>
            <w:r w:rsidRPr="00967910">
              <w:rPr>
                <w:rFonts w:cs="Arial"/>
              </w:rPr>
              <w:t>2007</w:t>
            </w:r>
          </w:p>
          <w:p w14:paraId="3845A729" w14:textId="77777777" w:rsidR="0067273B" w:rsidRPr="00967910" w:rsidRDefault="0067273B" w:rsidP="00D65047">
            <w:pPr>
              <w:rPr>
                <w:rFonts w:cs="Arial"/>
              </w:rPr>
            </w:pPr>
          </w:p>
        </w:tc>
        <w:tc>
          <w:tcPr>
            <w:tcW w:w="0" w:type="auto"/>
          </w:tcPr>
          <w:p w14:paraId="632AAB01" w14:textId="77777777" w:rsidR="0067273B" w:rsidRPr="00967910" w:rsidRDefault="0067273B" w:rsidP="00D65047">
            <w:pPr>
              <w:rPr>
                <w:rFonts w:cs="Arial"/>
              </w:rPr>
            </w:pPr>
            <w:r w:rsidRPr="00967910">
              <w:rPr>
                <w:rFonts w:cs="Arial"/>
              </w:rPr>
              <w:t>1</w:t>
            </w:r>
          </w:p>
        </w:tc>
        <w:tc>
          <w:tcPr>
            <w:tcW w:w="0" w:type="auto"/>
          </w:tcPr>
          <w:p w14:paraId="76EF40C4" w14:textId="77777777" w:rsidR="0067273B" w:rsidRPr="00967910" w:rsidRDefault="0067273B" w:rsidP="00D65047">
            <w:pPr>
              <w:rPr>
                <w:rFonts w:cs="Arial"/>
              </w:rPr>
            </w:pPr>
            <w:r w:rsidRPr="00967910">
              <w:rPr>
                <w:rFonts w:cs="Arial"/>
              </w:rPr>
              <w:t>0007</w:t>
            </w:r>
          </w:p>
        </w:tc>
        <w:tc>
          <w:tcPr>
            <w:tcW w:w="0" w:type="auto"/>
          </w:tcPr>
          <w:p w14:paraId="5394A5A0" w14:textId="77777777" w:rsidR="0067273B" w:rsidRPr="00967910" w:rsidRDefault="0067273B" w:rsidP="00D65047">
            <w:pPr>
              <w:rPr>
                <w:rFonts w:cs="Arial"/>
              </w:rPr>
            </w:pPr>
            <w:r w:rsidRPr="00967910">
              <w:rPr>
                <w:rFonts w:cs="Arial"/>
              </w:rPr>
              <w:t>Cut</w:t>
            </w:r>
          </w:p>
        </w:tc>
        <w:tc>
          <w:tcPr>
            <w:tcW w:w="0" w:type="auto"/>
          </w:tcPr>
          <w:p w14:paraId="45A06D3E" w14:textId="77777777" w:rsidR="0067273B" w:rsidRPr="00967910" w:rsidRDefault="0067273B" w:rsidP="00D65047">
            <w:pPr>
              <w:rPr>
                <w:rFonts w:cs="Arial"/>
              </w:rPr>
            </w:pPr>
            <w:r w:rsidRPr="00967910">
              <w:rPr>
                <w:rFonts w:cs="Arial"/>
              </w:rPr>
              <w:t>Sub-rectangular grave cut, near vertical sides, flat base</w:t>
            </w:r>
          </w:p>
        </w:tc>
        <w:tc>
          <w:tcPr>
            <w:tcW w:w="0" w:type="auto"/>
          </w:tcPr>
          <w:p w14:paraId="368BBEA3" w14:textId="77777777" w:rsidR="0067273B" w:rsidRPr="00967910" w:rsidRDefault="0067273B" w:rsidP="00D65047">
            <w:pPr>
              <w:rPr>
                <w:rFonts w:cs="Arial"/>
              </w:rPr>
            </w:pPr>
            <w:r w:rsidRPr="00967910">
              <w:rPr>
                <w:rFonts w:cs="Arial"/>
              </w:rPr>
              <w:t>B002</w:t>
            </w:r>
          </w:p>
        </w:tc>
      </w:tr>
      <w:tr w:rsidR="0067273B" w:rsidRPr="00967910" w14:paraId="21022058" w14:textId="77777777" w:rsidTr="0067273B">
        <w:trPr>
          <w:cantSplit/>
          <w:trHeight w:hRule="exact" w:val="465"/>
          <w:tblHeader/>
        </w:trPr>
        <w:tc>
          <w:tcPr>
            <w:tcW w:w="0" w:type="auto"/>
          </w:tcPr>
          <w:p w14:paraId="3A90E9DD" w14:textId="77777777" w:rsidR="0067273B" w:rsidRPr="00967910" w:rsidRDefault="0067273B" w:rsidP="00D65047">
            <w:pPr>
              <w:rPr>
                <w:rFonts w:cs="Arial"/>
              </w:rPr>
            </w:pPr>
            <w:r w:rsidRPr="00967910">
              <w:rPr>
                <w:rFonts w:cs="Arial"/>
              </w:rPr>
              <w:t>2007</w:t>
            </w:r>
          </w:p>
          <w:p w14:paraId="64689FE5" w14:textId="77777777" w:rsidR="0067273B" w:rsidRPr="00967910" w:rsidRDefault="0067273B" w:rsidP="00D65047">
            <w:pPr>
              <w:rPr>
                <w:rFonts w:cs="Arial"/>
              </w:rPr>
            </w:pPr>
          </w:p>
        </w:tc>
        <w:tc>
          <w:tcPr>
            <w:tcW w:w="0" w:type="auto"/>
          </w:tcPr>
          <w:p w14:paraId="1CCB0184" w14:textId="77777777" w:rsidR="0067273B" w:rsidRPr="00967910" w:rsidRDefault="0067273B" w:rsidP="00D65047">
            <w:pPr>
              <w:rPr>
                <w:rFonts w:cs="Arial"/>
              </w:rPr>
            </w:pPr>
            <w:r w:rsidRPr="00967910">
              <w:rPr>
                <w:rFonts w:cs="Arial"/>
              </w:rPr>
              <w:t>1</w:t>
            </w:r>
          </w:p>
        </w:tc>
        <w:tc>
          <w:tcPr>
            <w:tcW w:w="0" w:type="auto"/>
          </w:tcPr>
          <w:p w14:paraId="3305D8F4" w14:textId="77777777" w:rsidR="0067273B" w:rsidRPr="00967910" w:rsidRDefault="0067273B" w:rsidP="00D65047">
            <w:pPr>
              <w:rPr>
                <w:rFonts w:cs="Arial"/>
              </w:rPr>
            </w:pPr>
            <w:r w:rsidRPr="00967910">
              <w:rPr>
                <w:rFonts w:cs="Arial"/>
              </w:rPr>
              <w:t>0008</w:t>
            </w:r>
          </w:p>
          <w:p w14:paraId="0260E4BB" w14:textId="77777777" w:rsidR="0067273B" w:rsidRPr="00967910" w:rsidRDefault="0067273B" w:rsidP="00D65047">
            <w:pPr>
              <w:rPr>
                <w:rFonts w:cs="Arial"/>
              </w:rPr>
            </w:pPr>
          </w:p>
        </w:tc>
        <w:tc>
          <w:tcPr>
            <w:tcW w:w="0" w:type="auto"/>
          </w:tcPr>
          <w:p w14:paraId="5A339679" w14:textId="77777777" w:rsidR="0067273B" w:rsidRPr="00967910" w:rsidRDefault="0067273B" w:rsidP="00D65047">
            <w:pPr>
              <w:rPr>
                <w:rFonts w:cs="Arial"/>
              </w:rPr>
            </w:pPr>
            <w:r w:rsidRPr="00967910">
              <w:rPr>
                <w:rFonts w:cs="Arial"/>
              </w:rPr>
              <w:t>Fill</w:t>
            </w:r>
          </w:p>
        </w:tc>
        <w:tc>
          <w:tcPr>
            <w:tcW w:w="0" w:type="auto"/>
          </w:tcPr>
          <w:p w14:paraId="6BB8677B" w14:textId="77777777" w:rsidR="0067273B" w:rsidRPr="00967910" w:rsidRDefault="0067273B" w:rsidP="00D65047">
            <w:pPr>
              <w:rPr>
                <w:rFonts w:cs="Arial"/>
              </w:rPr>
            </w:pPr>
            <w:r w:rsidRPr="00967910">
              <w:rPr>
                <w:rFonts w:cs="Arial"/>
              </w:rPr>
              <w:t>Underlying B002</w:t>
            </w:r>
          </w:p>
        </w:tc>
        <w:tc>
          <w:tcPr>
            <w:tcW w:w="0" w:type="auto"/>
          </w:tcPr>
          <w:p w14:paraId="1C66C881" w14:textId="77777777" w:rsidR="0067273B" w:rsidRPr="00967910" w:rsidRDefault="0067273B" w:rsidP="00D65047">
            <w:pPr>
              <w:rPr>
                <w:rFonts w:cs="Arial"/>
              </w:rPr>
            </w:pPr>
            <w:r w:rsidRPr="00967910">
              <w:rPr>
                <w:rFonts w:cs="Arial"/>
              </w:rPr>
              <w:t>B002</w:t>
            </w:r>
          </w:p>
        </w:tc>
      </w:tr>
      <w:tr w:rsidR="0067273B" w:rsidRPr="00967910" w14:paraId="2B03637F" w14:textId="77777777" w:rsidTr="0067273B">
        <w:trPr>
          <w:cantSplit/>
          <w:trHeight w:hRule="exact" w:val="465"/>
          <w:tblHeader/>
        </w:trPr>
        <w:tc>
          <w:tcPr>
            <w:tcW w:w="0" w:type="auto"/>
          </w:tcPr>
          <w:p w14:paraId="699F8FE1" w14:textId="77777777" w:rsidR="0067273B" w:rsidRPr="00967910" w:rsidRDefault="0067273B" w:rsidP="00D65047">
            <w:pPr>
              <w:rPr>
                <w:rFonts w:cs="Arial"/>
              </w:rPr>
            </w:pPr>
            <w:r w:rsidRPr="00967910">
              <w:rPr>
                <w:rFonts w:cs="Arial"/>
              </w:rPr>
              <w:t>2007</w:t>
            </w:r>
          </w:p>
          <w:p w14:paraId="295FA89F" w14:textId="77777777" w:rsidR="0067273B" w:rsidRPr="00967910" w:rsidRDefault="0067273B" w:rsidP="00D65047">
            <w:pPr>
              <w:rPr>
                <w:rFonts w:cs="Arial"/>
              </w:rPr>
            </w:pPr>
          </w:p>
        </w:tc>
        <w:tc>
          <w:tcPr>
            <w:tcW w:w="0" w:type="auto"/>
          </w:tcPr>
          <w:p w14:paraId="55D4953B" w14:textId="77777777" w:rsidR="0067273B" w:rsidRPr="00967910" w:rsidRDefault="0067273B" w:rsidP="00D65047">
            <w:pPr>
              <w:rPr>
                <w:rFonts w:cs="Arial"/>
              </w:rPr>
            </w:pPr>
            <w:r w:rsidRPr="00967910">
              <w:rPr>
                <w:rFonts w:cs="Arial"/>
              </w:rPr>
              <w:t>1</w:t>
            </w:r>
          </w:p>
        </w:tc>
        <w:tc>
          <w:tcPr>
            <w:tcW w:w="0" w:type="auto"/>
          </w:tcPr>
          <w:p w14:paraId="576DDE7C" w14:textId="77777777" w:rsidR="0067273B" w:rsidRPr="00967910" w:rsidRDefault="0067273B" w:rsidP="00D65047">
            <w:pPr>
              <w:rPr>
                <w:rFonts w:cs="Arial"/>
              </w:rPr>
            </w:pPr>
            <w:r w:rsidRPr="00967910">
              <w:rPr>
                <w:rFonts w:cs="Arial"/>
              </w:rPr>
              <w:t>0009</w:t>
            </w:r>
          </w:p>
          <w:p w14:paraId="2CFD2406" w14:textId="77777777" w:rsidR="0067273B" w:rsidRPr="00967910" w:rsidRDefault="0067273B" w:rsidP="00D65047">
            <w:pPr>
              <w:rPr>
                <w:rFonts w:cs="Arial"/>
              </w:rPr>
            </w:pPr>
          </w:p>
        </w:tc>
        <w:tc>
          <w:tcPr>
            <w:tcW w:w="0" w:type="auto"/>
          </w:tcPr>
          <w:p w14:paraId="065BC004" w14:textId="77777777" w:rsidR="0067273B" w:rsidRPr="00967910" w:rsidRDefault="0067273B" w:rsidP="00D65047">
            <w:pPr>
              <w:rPr>
                <w:rFonts w:cs="Arial"/>
              </w:rPr>
            </w:pPr>
            <w:r w:rsidRPr="00967910">
              <w:rPr>
                <w:rFonts w:cs="Arial"/>
              </w:rPr>
              <w:t>Fill</w:t>
            </w:r>
          </w:p>
        </w:tc>
        <w:tc>
          <w:tcPr>
            <w:tcW w:w="0" w:type="auto"/>
          </w:tcPr>
          <w:p w14:paraId="3F23A18F" w14:textId="77777777" w:rsidR="0067273B" w:rsidRPr="00967910" w:rsidRDefault="0067273B" w:rsidP="00D65047">
            <w:pPr>
              <w:rPr>
                <w:rFonts w:cs="Arial"/>
              </w:rPr>
            </w:pPr>
            <w:r w:rsidRPr="00967910">
              <w:rPr>
                <w:rFonts w:cs="Arial"/>
              </w:rPr>
              <w:t>Fill of B002 shale</w:t>
            </w:r>
          </w:p>
        </w:tc>
        <w:tc>
          <w:tcPr>
            <w:tcW w:w="0" w:type="auto"/>
          </w:tcPr>
          <w:p w14:paraId="54F9CA42" w14:textId="77777777" w:rsidR="0067273B" w:rsidRPr="00967910" w:rsidRDefault="0067273B" w:rsidP="00D65047">
            <w:pPr>
              <w:rPr>
                <w:rFonts w:cs="Arial"/>
              </w:rPr>
            </w:pPr>
            <w:r w:rsidRPr="00967910">
              <w:rPr>
                <w:rFonts w:cs="Arial"/>
              </w:rPr>
              <w:t>B001</w:t>
            </w:r>
          </w:p>
        </w:tc>
      </w:tr>
      <w:tr w:rsidR="0067273B" w:rsidRPr="00967910" w14:paraId="7F06E7B9" w14:textId="77777777" w:rsidTr="0067273B">
        <w:trPr>
          <w:cantSplit/>
          <w:trHeight w:hRule="exact" w:val="465"/>
          <w:tblHeader/>
        </w:trPr>
        <w:tc>
          <w:tcPr>
            <w:tcW w:w="0" w:type="auto"/>
          </w:tcPr>
          <w:p w14:paraId="3C0CC259" w14:textId="77777777" w:rsidR="0067273B" w:rsidRPr="00967910" w:rsidRDefault="0067273B" w:rsidP="00D65047">
            <w:pPr>
              <w:rPr>
                <w:rFonts w:cs="Arial"/>
              </w:rPr>
            </w:pPr>
            <w:r w:rsidRPr="00967910">
              <w:rPr>
                <w:rFonts w:cs="Arial"/>
              </w:rPr>
              <w:t>2007</w:t>
            </w:r>
          </w:p>
          <w:p w14:paraId="5088A78C" w14:textId="77777777" w:rsidR="0067273B" w:rsidRPr="00967910" w:rsidRDefault="0067273B" w:rsidP="00D65047">
            <w:pPr>
              <w:rPr>
                <w:rFonts w:cs="Arial"/>
              </w:rPr>
            </w:pPr>
          </w:p>
        </w:tc>
        <w:tc>
          <w:tcPr>
            <w:tcW w:w="0" w:type="auto"/>
          </w:tcPr>
          <w:p w14:paraId="2590902F" w14:textId="77777777" w:rsidR="0067273B" w:rsidRPr="00967910" w:rsidRDefault="0067273B" w:rsidP="00D65047">
            <w:pPr>
              <w:rPr>
                <w:rFonts w:cs="Arial"/>
              </w:rPr>
            </w:pPr>
            <w:r w:rsidRPr="00967910">
              <w:rPr>
                <w:rFonts w:cs="Arial"/>
              </w:rPr>
              <w:t>1</w:t>
            </w:r>
          </w:p>
        </w:tc>
        <w:tc>
          <w:tcPr>
            <w:tcW w:w="0" w:type="auto"/>
          </w:tcPr>
          <w:p w14:paraId="35F82B40" w14:textId="77777777" w:rsidR="0067273B" w:rsidRPr="00967910" w:rsidRDefault="0067273B" w:rsidP="00D65047">
            <w:pPr>
              <w:rPr>
                <w:rFonts w:cs="Arial"/>
              </w:rPr>
            </w:pPr>
            <w:r w:rsidRPr="00967910">
              <w:rPr>
                <w:rFonts w:cs="Arial"/>
              </w:rPr>
              <w:t>0010</w:t>
            </w:r>
          </w:p>
        </w:tc>
        <w:tc>
          <w:tcPr>
            <w:tcW w:w="0" w:type="auto"/>
          </w:tcPr>
          <w:p w14:paraId="0C9FF75E" w14:textId="77777777" w:rsidR="0067273B" w:rsidRPr="00967910" w:rsidRDefault="0067273B" w:rsidP="00D65047">
            <w:pPr>
              <w:rPr>
                <w:rFonts w:cs="Arial"/>
              </w:rPr>
            </w:pPr>
            <w:r w:rsidRPr="00967910">
              <w:rPr>
                <w:rFonts w:cs="Arial"/>
              </w:rPr>
              <w:t>Cut</w:t>
            </w:r>
          </w:p>
        </w:tc>
        <w:tc>
          <w:tcPr>
            <w:tcW w:w="0" w:type="auto"/>
          </w:tcPr>
          <w:p w14:paraId="38752136" w14:textId="77777777" w:rsidR="0067273B" w:rsidRPr="00967910" w:rsidRDefault="0067273B" w:rsidP="00D65047">
            <w:pPr>
              <w:rPr>
                <w:rFonts w:cs="Arial"/>
              </w:rPr>
            </w:pPr>
            <w:r w:rsidRPr="00967910">
              <w:rPr>
                <w:rFonts w:cs="Arial"/>
              </w:rPr>
              <w:t>Cut of B001</w:t>
            </w:r>
          </w:p>
        </w:tc>
        <w:tc>
          <w:tcPr>
            <w:tcW w:w="0" w:type="auto"/>
          </w:tcPr>
          <w:p w14:paraId="0087F295" w14:textId="77777777" w:rsidR="0067273B" w:rsidRPr="00967910" w:rsidRDefault="0067273B" w:rsidP="00D65047">
            <w:pPr>
              <w:rPr>
                <w:rFonts w:cs="Arial"/>
              </w:rPr>
            </w:pPr>
            <w:r w:rsidRPr="00967910">
              <w:rPr>
                <w:rFonts w:cs="Arial"/>
              </w:rPr>
              <w:t>B001</w:t>
            </w:r>
          </w:p>
        </w:tc>
      </w:tr>
      <w:tr w:rsidR="0067273B" w:rsidRPr="00967910" w14:paraId="15224970" w14:textId="77777777" w:rsidTr="0067273B">
        <w:trPr>
          <w:cantSplit/>
          <w:trHeight w:hRule="exact" w:val="465"/>
          <w:tblHeader/>
        </w:trPr>
        <w:tc>
          <w:tcPr>
            <w:tcW w:w="0" w:type="auto"/>
          </w:tcPr>
          <w:p w14:paraId="46F49294" w14:textId="77777777" w:rsidR="0067273B" w:rsidRPr="00967910" w:rsidRDefault="0067273B" w:rsidP="00D65047">
            <w:pPr>
              <w:rPr>
                <w:rFonts w:cs="Arial"/>
              </w:rPr>
            </w:pPr>
            <w:r w:rsidRPr="00967910">
              <w:rPr>
                <w:rFonts w:cs="Arial"/>
              </w:rPr>
              <w:t>2007</w:t>
            </w:r>
          </w:p>
          <w:p w14:paraId="2FA800AC" w14:textId="77777777" w:rsidR="0067273B" w:rsidRPr="00967910" w:rsidRDefault="0067273B" w:rsidP="00D65047">
            <w:pPr>
              <w:rPr>
                <w:rFonts w:cs="Arial"/>
              </w:rPr>
            </w:pPr>
          </w:p>
        </w:tc>
        <w:tc>
          <w:tcPr>
            <w:tcW w:w="0" w:type="auto"/>
          </w:tcPr>
          <w:p w14:paraId="5B2E9635" w14:textId="77777777" w:rsidR="0067273B" w:rsidRPr="00967910" w:rsidRDefault="0067273B" w:rsidP="00D65047">
            <w:pPr>
              <w:rPr>
                <w:rFonts w:cs="Arial"/>
              </w:rPr>
            </w:pPr>
            <w:r w:rsidRPr="00967910">
              <w:rPr>
                <w:rFonts w:cs="Arial"/>
              </w:rPr>
              <w:t>1</w:t>
            </w:r>
          </w:p>
        </w:tc>
        <w:tc>
          <w:tcPr>
            <w:tcW w:w="0" w:type="auto"/>
          </w:tcPr>
          <w:p w14:paraId="25455349" w14:textId="77777777" w:rsidR="0067273B" w:rsidRPr="00967910" w:rsidRDefault="0067273B" w:rsidP="00D65047">
            <w:pPr>
              <w:rPr>
                <w:rFonts w:cs="Arial"/>
              </w:rPr>
            </w:pPr>
            <w:r w:rsidRPr="00967910">
              <w:rPr>
                <w:rFonts w:cs="Arial"/>
              </w:rPr>
              <w:t>0011</w:t>
            </w:r>
          </w:p>
        </w:tc>
        <w:tc>
          <w:tcPr>
            <w:tcW w:w="0" w:type="auto"/>
          </w:tcPr>
          <w:p w14:paraId="6F98DDCD" w14:textId="77777777" w:rsidR="0067273B" w:rsidRPr="00967910" w:rsidRDefault="0067273B" w:rsidP="00D65047">
            <w:pPr>
              <w:rPr>
                <w:rFonts w:cs="Arial"/>
              </w:rPr>
            </w:pPr>
            <w:r w:rsidRPr="00967910">
              <w:rPr>
                <w:rFonts w:cs="Arial"/>
              </w:rPr>
              <w:t>Fill</w:t>
            </w:r>
          </w:p>
        </w:tc>
        <w:tc>
          <w:tcPr>
            <w:tcW w:w="0" w:type="auto"/>
          </w:tcPr>
          <w:p w14:paraId="62C2ED58" w14:textId="77777777" w:rsidR="0067273B" w:rsidRPr="00967910" w:rsidRDefault="0067273B" w:rsidP="00D65047">
            <w:pPr>
              <w:rPr>
                <w:rFonts w:cs="Arial"/>
              </w:rPr>
            </w:pPr>
            <w:r w:rsidRPr="00967910">
              <w:rPr>
                <w:rFonts w:cs="Arial"/>
              </w:rPr>
              <w:t>Fill of B003 sandy silt</w:t>
            </w:r>
          </w:p>
        </w:tc>
        <w:tc>
          <w:tcPr>
            <w:tcW w:w="0" w:type="auto"/>
          </w:tcPr>
          <w:p w14:paraId="6B183563" w14:textId="77777777" w:rsidR="0067273B" w:rsidRPr="00967910" w:rsidRDefault="0067273B" w:rsidP="00D65047">
            <w:pPr>
              <w:rPr>
                <w:rFonts w:cs="Arial"/>
              </w:rPr>
            </w:pPr>
            <w:r w:rsidRPr="00967910">
              <w:rPr>
                <w:rFonts w:cs="Arial"/>
              </w:rPr>
              <w:t>B003</w:t>
            </w:r>
          </w:p>
        </w:tc>
      </w:tr>
      <w:tr w:rsidR="0067273B" w:rsidRPr="00967910" w14:paraId="47826673" w14:textId="77777777" w:rsidTr="0067273B">
        <w:trPr>
          <w:cantSplit/>
          <w:trHeight w:hRule="exact" w:val="465"/>
          <w:tblHeader/>
        </w:trPr>
        <w:tc>
          <w:tcPr>
            <w:tcW w:w="0" w:type="auto"/>
          </w:tcPr>
          <w:p w14:paraId="5F6813AB" w14:textId="77777777" w:rsidR="0067273B" w:rsidRPr="00967910" w:rsidRDefault="0067273B" w:rsidP="00D65047">
            <w:pPr>
              <w:rPr>
                <w:rFonts w:cs="Arial"/>
              </w:rPr>
            </w:pPr>
            <w:r w:rsidRPr="00967910">
              <w:rPr>
                <w:rFonts w:cs="Arial"/>
              </w:rPr>
              <w:t>2007</w:t>
            </w:r>
          </w:p>
          <w:p w14:paraId="36C779FD" w14:textId="77777777" w:rsidR="0067273B" w:rsidRPr="00967910" w:rsidRDefault="0067273B" w:rsidP="00D65047">
            <w:pPr>
              <w:rPr>
                <w:rFonts w:cs="Arial"/>
              </w:rPr>
            </w:pPr>
          </w:p>
        </w:tc>
        <w:tc>
          <w:tcPr>
            <w:tcW w:w="0" w:type="auto"/>
          </w:tcPr>
          <w:p w14:paraId="1D9FA3D9" w14:textId="77777777" w:rsidR="0067273B" w:rsidRPr="00967910" w:rsidRDefault="0067273B" w:rsidP="00D65047">
            <w:pPr>
              <w:rPr>
                <w:rFonts w:cs="Arial"/>
              </w:rPr>
            </w:pPr>
            <w:r w:rsidRPr="00967910">
              <w:rPr>
                <w:rFonts w:cs="Arial"/>
              </w:rPr>
              <w:t>1</w:t>
            </w:r>
          </w:p>
        </w:tc>
        <w:tc>
          <w:tcPr>
            <w:tcW w:w="0" w:type="auto"/>
          </w:tcPr>
          <w:p w14:paraId="105D7382" w14:textId="77777777" w:rsidR="0067273B" w:rsidRPr="00967910" w:rsidRDefault="0067273B" w:rsidP="00D65047">
            <w:pPr>
              <w:rPr>
                <w:rFonts w:cs="Arial"/>
              </w:rPr>
            </w:pPr>
            <w:r w:rsidRPr="00967910">
              <w:rPr>
                <w:rFonts w:cs="Arial"/>
              </w:rPr>
              <w:t>0012</w:t>
            </w:r>
          </w:p>
        </w:tc>
        <w:tc>
          <w:tcPr>
            <w:tcW w:w="0" w:type="auto"/>
          </w:tcPr>
          <w:p w14:paraId="6C24F420" w14:textId="77777777" w:rsidR="0067273B" w:rsidRPr="00967910" w:rsidRDefault="0067273B" w:rsidP="00D65047">
            <w:pPr>
              <w:rPr>
                <w:rFonts w:cs="Arial"/>
              </w:rPr>
            </w:pPr>
            <w:r w:rsidRPr="00967910">
              <w:rPr>
                <w:rFonts w:cs="Arial"/>
              </w:rPr>
              <w:t>Cut</w:t>
            </w:r>
          </w:p>
        </w:tc>
        <w:tc>
          <w:tcPr>
            <w:tcW w:w="0" w:type="auto"/>
          </w:tcPr>
          <w:p w14:paraId="00F6F3BC" w14:textId="77777777" w:rsidR="0067273B" w:rsidRPr="00967910" w:rsidRDefault="0067273B" w:rsidP="00D65047">
            <w:pPr>
              <w:rPr>
                <w:rFonts w:cs="Arial"/>
              </w:rPr>
            </w:pPr>
            <w:r w:rsidRPr="00967910">
              <w:rPr>
                <w:rFonts w:cs="Arial"/>
              </w:rPr>
              <w:t>Sub-rectangular grave cut, gentle sloping sides, flat base</w:t>
            </w:r>
          </w:p>
        </w:tc>
        <w:tc>
          <w:tcPr>
            <w:tcW w:w="0" w:type="auto"/>
          </w:tcPr>
          <w:p w14:paraId="1CF111CC" w14:textId="77777777" w:rsidR="0067273B" w:rsidRPr="00967910" w:rsidRDefault="0067273B" w:rsidP="00D65047">
            <w:pPr>
              <w:rPr>
                <w:rFonts w:cs="Arial"/>
              </w:rPr>
            </w:pPr>
            <w:r w:rsidRPr="00967910">
              <w:rPr>
                <w:rFonts w:cs="Arial"/>
              </w:rPr>
              <w:t>B003</w:t>
            </w:r>
          </w:p>
        </w:tc>
      </w:tr>
      <w:tr w:rsidR="0067273B" w:rsidRPr="00967910" w14:paraId="30B73A81" w14:textId="77777777" w:rsidTr="0067273B">
        <w:trPr>
          <w:cantSplit/>
          <w:trHeight w:hRule="exact" w:val="465"/>
          <w:tblHeader/>
        </w:trPr>
        <w:tc>
          <w:tcPr>
            <w:tcW w:w="0" w:type="auto"/>
          </w:tcPr>
          <w:p w14:paraId="70A130E0" w14:textId="77777777" w:rsidR="0067273B" w:rsidRPr="00967910" w:rsidRDefault="0067273B" w:rsidP="00D65047">
            <w:pPr>
              <w:rPr>
                <w:rFonts w:cs="Arial"/>
              </w:rPr>
            </w:pPr>
            <w:r w:rsidRPr="00967910">
              <w:rPr>
                <w:rFonts w:cs="Arial"/>
              </w:rPr>
              <w:t>2007</w:t>
            </w:r>
          </w:p>
          <w:p w14:paraId="72DCFF2D" w14:textId="77777777" w:rsidR="0067273B" w:rsidRPr="00967910" w:rsidRDefault="0067273B" w:rsidP="00D65047">
            <w:pPr>
              <w:rPr>
                <w:rFonts w:cs="Arial"/>
              </w:rPr>
            </w:pPr>
          </w:p>
        </w:tc>
        <w:tc>
          <w:tcPr>
            <w:tcW w:w="0" w:type="auto"/>
          </w:tcPr>
          <w:p w14:paraId="233660A7" w14:textId="77777777" w:rsidR="0067273B" w:rsidRPr="00967910" w:rsidRDefault="0067273B" w:rsidP="00D65047">
            <w:pPr>
              <w:rPr>
                <w:rFonts w:cs="Arial"/>
              </w:rPr>
            </w:pPr>
            <w:r w:rsidRPr="00967910">
              <w:rPr>
                <w:rFonts w:cs="Arial"/>
              </w:rPr>
              <w:t>1</w:t>
            </w:r>
          </w:p>
        </w:tc>
        <w:tc>
          <w:tcPr>
            <w:tcW w:w="0" w:type="auto"/>
          </w:tcPr>
          <w:p w14:paraId="7826B185" w14:textId="77777777" w:rsidR="0067273B" w:rsidRPr="00967910" w:rsidRDefault="0067273B" w:rsidP="00D65047">
            <w:pPr>
              <w:rPr>
                <w:rFonts w:cs="Arial"/>
              </w:rPr>
            </w:pPr>
            <w:r w:rsidRPr="00967910">
              <w:rPr>
                <w:rFonts w:cs="Arial"/>
              </w:rPr>
              <w:t>0013</w:t>
            </w:r>
          </w:p>
        </w:tc>
        <w:tc>
          <w:tcPr>
            <w:tcW w:w="0" w:type="auto"/>
          </w:tcPr>
          <w:p w14:paraId="7F7526C3" w14:textId="77777777" w:rsidR="0067273B" w:rsidRPr="00967910" w:rsidRDefault="0067273B" w:rsidP="00D65047">
            <w:pPr>
              <w:rPr>
                <w:rFonts w:cs="Arial"/>
              </w:rPr>
            </w:pPr>
            <w:r w:rsidRPr="00967910">
              <w:rPr>
                <w:rFonts w:cs="Arial"/>
              </w:rPr>
              <w:t>Fill</w:t>
            </w:r>
          </w:p>
        </w:tc>
        <w:tc>
          <w:tcPr>
            <w:tcW w:w="0" w:type="auto"/>
          </w:tcPr>
          <w:p w14:paraId="7F9338AE" w14:textId="77777777" w:rsidR="0067273B" w:rsidRPr="00967910" w:rsidRDefault="0067273B" w:rsidP="00D65047">
            <w:pPr>
              <w:rPr>
                <w:rFonts w:cs="Arial"/>
              </w:rPr>
            </w:pPr>
            <w:r w:rsidRPr="00967910">
              <w:rPr>
                <w:rFonts w:cs="Arial"/>
              </w:rPr>
              <w:t>Fill of B004 silty clay</w:t>
            </w:r>
          </w:p>
        </w:tc>
        <w:tc>
          <w:tcPr>
            <w:tcW w:w="0" w:type="auto"/>
          </w:tcPr>
          <w:p w14:paraId="4DF26A5D" w14:textId="77777777" w:rsidR="0067273B" w:rsidRPr="00967910" w:rsidRDefault="0067273B" w:rsidP="00D65047">
            <w:pPr>
              <w:rPr>
                <w:rFonts w:cs="Arial"/>
              </w:rPr>
            </w:pPr>
            <w:r w:rsidRPr="00967910">
              <w:rPr>
                <w:rFonts w:cs="Arial"/>
              </w:rPr>
              <w:t>B004</w:t>
            </w:r>
          </w:p>
        </w:tc>
      </w:tr>
      <w:tr w:rsidR="0067273B" w:rsidRPr="00967910" w14:paraId="40658385" w14:textId="77777777" w:rsidTr="0067273B">
        <w:trPr>
          <w:cantSplit/>
          <w:trHeight w:hRule="exact" w:val="465"/>
          <w:tblHeader/>
        </w:trPr>
        <w:tc>
          <w:tcPr>
            <w:tcW w:w="0" w:type="auto"/>
          </w:tcPr>
          <w:p w14:paraId="004C2BBA" w14:textId="77777777" w:rsidR="0067273B" w:rsidRPr="00967910" w:rsidRDefault="0067273B" w:rsidP="00D65047">
            <w:pPr>
              <w:rPr>
                <w:rFonts w:cs="Arial"/>
              </w:rPr>
            </w:pPr>
            <w:r w:rsidRPr="00967910">
              <w:rPr>
                <w:rFonts w:cs="Arial"/>
              </w:rPr>
              <w:t>2007</w:t>
            </w:r>
          </w:p>
          <w:p w14:paraId="05362F47" w14:textId="77777777" w:rsidR="0067273B" w:rsidRPr="00967910" w:rsidRDefault="0067273B" w:rsidP="00D65047">
            <w:pPr>
              <w:rPr>
                <w:rFonts w:cs="Arial"/>
              </w:rPr>
            </w:pPr>
          </w:p>
        </w:tc>
        <w:tc>
          <w:tcPr>
            <w:tcW w:w="0" w:type="auto"/>
          </w:tcPr>
          <w:p w14:paraId="0AC06CD2" w14:textId="77777777" w:rsidR="0067273B" w:rsidRPr="00967910" w:rsidRDefault="0067273B" w:rsidP="00D65047">
            <w:pPr>
              <w:rPr>
                <w:rFonts w:cs="Arial"/>
              </w:rPr>
            </w:pPr>
            <w:r w:rsidRPr="00967910">
              <w:rPr>
                <w:rFonts w:cs="Arial"/>
              </w:rPr>
              <w:t>1</w:t>
            </w:r>
          </w:p>
        </w:tc>
        <w:tc>
          <w:tcPr>
            <w:tcW w:w="0" w:type="auto"/>
          </w:tcPr>
          <w:p w14:paraId="131B74B7" w14:textId="77777777" w:rsidR="0067273B" w:rsidRPr="00967910" w:rsidRDefault="0067273B" w:rsidP="00D65047">
            <w:pPr>
              <w:rPr>
                <w:rFonts w:cs="Arial"/>
              </w:rPr>
            </w:pPr>
            <w:r w:rsidRPr="00967910">
              <w:rPr>
                <w:rFonts w:cs="Arial"/>
              </w:rPr>
              <w:t>0014</w:t>
            </w:r>
          </w:p>
        </w:tc>
        <w:tc>
          <w:tcPr>
            <w:tcW w:w="0" w:type="auto"/>
          </w:tcPr>
          <w:p w14:paraId="1F595B86" w14:textId="77777777" w:rsidR="0067273B" w:rsidRPr="00967910" w:rsidRDefault="0067273B" w:rsidP="00D65047">
            <w:pPr>
              <w:rPr>
                <w:rFonts w:cs="Arial"/>
              </w:rPr>
            </w:pPr>
            <w:r w:rsidRPr="00967910">
              <w:rPr>
                <w:rFonts w:cs="Arial"/>
              </w:rPr>
              <w:t>Cut</w:t>
            </w:r>
          </w:p>
        </w:tc>
        <w:tc>
          <w:tcPr>
            <w:tcW w:w="0" w:type="auto"/>
          </w:tcPr>
          <w:p w14:paraId="7C327F1D" w14:textId="77777777" w:rsidR="0067273B" w:rsidRPr="00967910" w:rsidRDefault="0067273B" w:rsidP="00D65047">
            <w:pPr>
              <w:rPr>
                <w:rFonts w:cs="Arial"/>
              </w:rPr>
            </w:pPr>
            <w:r w:rsidRPr="00967910">
              <w:rPr>
                <w:rFonts w:cs="Arial"/>
              </w:rPr>
              <w:t>Cut of B004 – collapsed grave cut due to heavy rain, gravel</w:t>
            </w:r>
          </w:p>
        </w:tc>
        <w:tc>
          <w:tcPr>
            <w:tcW w:w="0" w:type="auto"/>
          </w:tcPr>
          <w:p w14:paraId="38438255" w14:textId="77777777" w:rsidR="0067273B" w:rsidRPr="00967910" w:rsidRDefault="0067273B" w:rsidP="00D65047">
            <w:pPr>
              <w:rPr>
                <w:rFonts w:cs="Arial"/>
              </w:rPr>
            </w:pPr>
            <w:r w:rsidRPr="00967910">
              <w:rPr>
                <w:rFonts w:cs="Arial"/>
              </w:rPr>
              <w:t>B004</w:t>
            </w:r>
          </w:p>
        </w:tc>
      </w:tr>
      <w:tr w:rsidR="0067273B" w:rsidRPr="00967910" w14:paraId="39DE816B" w14:textId="77777777" w:rsidTr="0067273B">
        <w:trPr>
          <w:cantSplit/>
          <w:trHeight w:hRule="exact" w:val="465"/>
          <w:tblHeader/>
        </w:trPr>
        <w:tc>
          <w:tcPr>
            <w:tcW w:w="0" w:type="auto"/>
          </w:tcPr>
          <w:p w14:paraId="11734A07" w14:textId="77777777" w:rsidR="0067273B" w:rsidRPr="00967910" w:rsidRDefault="0067273B" w:rsidP="00D65047">
            <w:pPr>
              <w:rPr>
                <w:rFonts w:cs="Arial"/>
              </w:rPr>
            </w:pPr>
            <w:r w:rsidRPr="00967910">
              <w:rPr>
                <w:rFonts w:cs="Arial"/>
              </w:rPr>
              <w:t>2007</w:t>
            </w:r>
          </w:p>
          <w:p w14:paraId="0EEBB7AD" w14:textId="77777777" w:rsidR="0067273B" w:rsidRPr="00967910" w:rsidRDefault="0067273B" w:rsidP="00D65047">
            <w:pPr>
              <w:rPr>
                <w:rFonts w:cs="Arial"/>
              </w:rPr>
            </w:pPr>
          </w:p>
        </w:tc>
        <w:tc>
          <w:tcPr>
            <w:tcW w:w="0" w:type="auto"/>
          </w:tcPr>
          <w:p w14:paraId="03F2261E" w14:textId="77777777" w:rsidR="0067273B" w:rsidRPr="00967910" w:rsidRDefault="0067273B" w:rsidP="00D65047">
            <w:pPr>
              <w:rPr>
                <w:rFonts w:cs="Arial"/>
              </w:rPr>
            </w:pPr>
            <w:r w:rsidRPr="00967910">
              <w:rPr>
                <w:rFonts w:cs="Arial"/>
              </w:rPr>
              <w:t>1</w:t>
            </w:r>
          </w:p>
        </w:tc>
        <w:tc>
          <w:tcPr>
            <w:tcW w:w="0" w:type="auto"/>
          </w:tcPr>
          <w:p w14:paraId="7BACFE33" w14:textId="77777777" w:rsidR="0067273B" w:rsidRPr="00967910" w:rsidRDefault="0067273B" w:rsidP="00D65047">
            <w:pPr>
              <w:rPr>
                <w:rFonts w:cs="Arial"/>
              </w:rPr>
            </w:pPr>
            <w:r w:rsidRPr="00967910">
              <w:rPr>
                <w:rFonts w:cs="Arial"/>
              </w:rPr>
              <w:t>0015</w:t>
            </w:r>
          </w:p>
        </w:tc>
        <w:tc>
          <w:tcPr>
            <w:tcW w:w="0" w:type="auto"/>
          </w:tcPr>
          <w:p w14:paraId="36A0D84C" w14:textId="77777777" w:rsidR="0067273B" w:rsidRPr="00967910" w:rsidRDefault="0067273B" w:rsidP="00D65047">
            <w:pPr>
              <w:rPr>
                <w:rFonts w:cs="Arial"/>
              </w:rPr>
            </w:pPr>
            <w:r w:rsidRPr="00967910">
              <w:rPr>
                <w:rFonts w:cs="Arial"/>
              </w:rPr>
              <w:t>Fill</w:t>
            </w:r>
          </w:p>
        </w:tc>
        <w:tc>
          <w:tcPr>
            <w:tcW w:w="0" w:type="auto"/>
          </w:tcPr>
          <w:p w14:paraId="1DC64144" w14:textId="77777777" w:rsidR="0067273B" w:rsidRPr="00967910" w:rsidRDefault="0067273B" w:rsidP="00D65047">
            <w:pPr>
              <w:rPr>
                <w:rFonts w:cs="Arial"/>
              </w:rPr>
            </w:pPr>
            <w:r w:rsidRPr="00967910">
              <w:rPr>
                <w:rFonts w:cs="Arial"/>
              </w:rPr>
              <w:t>Context Sheet Missing</w:t>
            </w:r>
          </w:p>
        </w:tc>
        <w:tc>
          <w:tcPr>
            <w:tcW w:w="0" w:type="auto"/>
          </w:tcPr>
          <w:p w14:paraId="59C289CB" w14:textId="77777777" w:rsidR="0067273B" w:rsidRPr="00967910" w:rsidRDefault="0067273B" w:rsidP="00D65047">
            <w:pPr>
              <w:rPr>
                <w:rFonts w:cs="Arial"/>
              </w:rPr>
            </w:pPr>
            <w:r w:rsidRPr="00967910">
              <w:rPr>
                <w:rFonts w:cs="Arial"/>
              </w:rPr>
              <w:t>B006</w:t>
            </w:r>
          </w:p>
        </w:tc>
      </w:tr>
      <w:tr w:rsidR="0067273B" w:rsidRPr="00967910" w14:paraId="34430220" w14:textId="77777777" w:rsidTr="0067273B">
        <w:trPr>
          <w:cantSplit/>
          <w:trHeight w:hRule="exact" w:val="465"/>
          <w:tblHeader/>
        </w:trPr>
        <w:tc>
          <w:tcPr>
            <w:tcW w:w="0" w:type="auto"/>
          </w:tcPr>
          <w:p w14:paraId="2817B8D2" w14:textId="77777777" w:rsidR="0067273B" w:rsidRPr="00967910" w:rsidRDefault="0067273B" w:rsidP="00D65047">
            <w:pPr>
              <w:rPr>
                <w:rFonts w:cs="Arial"/>
              </w:rPr>
            </w:pPr>
            <w:r w:rsidRPr="00967910">
              <w:rPr>
                <w:rFonts w:cs="Arial"/>
              </w:rPr>
              <w:t>2007</w:t>
            </w:r>
          </w:p>
          <w:p w14:paraId="311A06B0" w14:textId="77777777" w:rsidR="0067273B" w:rsidRPr="00967910" w:rsidRDefault="0067273B" w:rsidP="00D65047">
            <w:pPr>
              <w:rPr>
                <w:rFonts w:cs="Arial"/>
              </w:rPr>
            </w:pPr>
          </w:p>
        </w:tc>
        <w:tc>
          <w:tcPr>
            <w:tcW w:w="0" w:type="auto"/>
          </w:tcPr>
          <w:p w14:paraId="4E7F62D5" w14:textId="77777777" w:rsidR="0067273B" w:rsidRPr="00967910" w:rsidRDefault="0067273B" w:rsidP="00D65047">
            <w:pPr>
              <w:rPr>
                <w:rFonts w:cs="Arial"/>
              </w:rPr>
            </w:pPr>
            <w:r w:rsidRPr="00967910">
              <w:rPr>
                <w:rFonts w:cs="Arial"/>
              </w:rPr>
              <w:t>1</w:t>
            </w:r>
          </w:p>
        </w:tc>
        <w:tc>
          <w:tcPr>
            <w:tcW w:w="0" w:type="auto"/>
          </w:tcPr>
          <w:p w14:paraId="07FF5781" w14:textId="77777777" w:rsidR="0067273B" w:rsidRPr="00967910" w:rsidRDefault="0067273B" w:rsidP="00D65047">
            <w:pPr>
              <w:rPr>
                <w:rFonts w:cs="Arial"/>
              </w:rPr>
            </w:pPr>
            <w:r w:rsidRPr="00967910">
              <w:rPr>
                <w:rFonts w:cs="Arial"/>
              </w:rPr>
              <w:t>0016</w:t>
            </w:r>
          </w:p>
        </w:tc>
        <w:tc>
          <w:tcPr>
            <w:tcW w:w="0" w:type="auto"/>
          </w:tcPr>
          <w:p w14:paraId="69CCA655" w14:textId="77777777" w:rsidR="0067273B" w:rsidRPr="00967910" w:rsidRDefault="0067273B" w:rsidP="00D65047">
            <w:pPr>
              <w:rPr>
                <w:rFonts w:cs="Arial"/>
              </w:rPr>
            </w:pPr>
            <w:r w:rsidRPr="00967910">
              <w:rPr>
                <w:rFonts w:cs="Arial"/>
              </w:rPr>
              <w:t>Cut</w:t>
            </w:r>
          </w:p>
        </w:tc>
        <w:tc>
          <w:tcPr>
            <w:tcW w:w="0" w:type="auto"/>
          </w:tcPr>
          <w:p w14:paraId="7F69EC7B" w14:textId="77777777" w:rsidR="0067273B" w:rsidRPr="00967910" w:rsidRDefault="0067273B" w:rsidP="00D65047">
            <w:pPr>
              <w:rPr>
                <w:rFonts w:cs="Arial"/>
              </w:rPr>
            </w:pPr>
            <w:r w:rsidRPr="00967910">
              <w:rPr>
                <w:rFonts w:cs="Arial"/>
              </w:rPr>
              <w:t>Context Sheet Missing</w:t>
            </w:r>
          </w:p>
        </w:tc>
        <w:tc>
          <w:tcPr>
            <w:tcW w:w="0" w:type="auto"/>
          </w:tcPr>
          <w:p w14:paraId="1DA2305C" w14:textId="77777777" w:rsidR="0067273B" w:rsidRPr="00967910" w:rsidRDefault="0067273B" w:rsidP="00D65047">
            <w:pPr>
              <w:rPr>
                <w:rFonts w:cs="Arial"/>
              </w:rPr>
            </w:pPr>
            <w:r w:rsidRPr="00967910">
              <w:rPr>
                <w:rFonts w:cs="Arial"/>
              </w:rPr>
              <w:t>B006</w:t>
            </w:r>
          </w:p>
        </w:tc>
      </w:tr>
      <w:tr w:rsidR="0067273B" w:rsidRPr="00967910" w14:paraId="5123F9AC" w14:textId="77777777" w:rsidTr="0067273B">
        <w:trPr>
          <w:cantSplit/>
          <w:trHeight w:hRule="exact" w:val="465"/>
          <w:tblHeader/>
        </w:trPr>
        <w:tc>
          <w:tcPr>
            <w:tcW w:w="0" w:type="auto"/>
          </w:tcPr>
          <w:p w14:paraId="09B548FD" w14:textId="77777777" w:rsidR="0067273B" w:rsidRPr="00967910" w:rsidRDefault="0067273B" w:rsidP="00D65047">
            <w:pPr>
              <w:rPr>
                <w:rFonts w:cs="Arial"/>
              </w:rPr>
            </w:pPr>
            <w:r w:rsidRPr="00967910">
              <w:rPr>
                <w:rFonts w:cs="Arial"/>
              </w:rPr>
              <w:t>2007</w:t>
            </w:r>
          </w:p>
          <w:p w14:paraId="0ABDD0B4" w14:textId="77777777" w:rsidR="0067273B" w:rsidRPr="00967910" w:rsidRDefault="0067273B" w:rsidP="00D65047">
            <w:pPr>
              <w:rPr>
                <w:rFonts w:cs="Arial"/>
              </w:rPr>
            </w:pPr>
          </w:p>
        </w:tc>
        <w:tc>
          <w:tcPr>
            <w:tcW w:w="0" w:type="auto"/>
          </w:tcPr>
          <w:p w14:paraId="2EFC451C" w14:textId="77777777" w:rsidR="0067273B" w:rsidRPr="00967910" w:rsidRDefault="0067273B" w:rsidP="00D65047">
            <w:pPr>
              <w:rPr>
                <w:rFonts w:cs="Arial"/>
              </w:rPr>
            </w:pPr>
            <w:r w:rsidRPr="00967910">
              <w:rPr>
                <w:rFonts w:cs="Arial"/>
              </w:rPr>
              <w:t>1</w:t>
            </w:r>
          </w:p>
        </w:tc>
        <w:tc>
          <w:tcPr>
            <w:tcW w:w="0" w:type="auto"/>
          </w:tcPr>
          <w:p w14:paraId="1EF41419" w14:textId="77777777" w:rsidR="0067273B" w:rsidRPr="00967910" w:rsidRDefault="0067273B" w:rsidP="00D65047">
            <w:pPr>
              <w:rPr>
                <w:rFonts w:cs="Arial"/>
              </w:rPr>
            </w:pPr>
            <w:r w:rsidRPr="00967910">
              <w:rPr>
                <w:rFonts w:cs="Arial"/>
              </w:rPr>
              <w:t>0017</w:t>
            </w:r>
          </w:p>
        </w:tc>
        <w:tc>
          <w:tcPr>
            <w:tcW w:w="0" w:type="auto"/>
          </w:tcPr>
          <w:p w14:paraId="14B3BD28" w14:textId="77777777" w:rsidR="0067273B" w:rsidRPr="00967910" w:rsidRDefault="0067273B" w:rsidP="00D65047">
            <w:pPr>
              <w:rPr>
                <w:rFonts w:cs="Arial"/>
              </w:rPr>
            </w:pPr>
            <w:r w:rsidRPr="00967910">
              <w:rPr>
                <w:rFonts w:cs="Arial"/>
              </w:rPr>
              <w:t>Fill</w:t>
            </w:r>
          </w:p>
        </w:tc>
        <w:tc>
          <w:tcPr>
            <w:tcW w:w="0" w:type="auto"/>
          </w:tcPr>
          <w:p w14:paraId="7268163C" w14:textId="77777777" w:rsidR="0067273B" w:rsidRPr="00967910" w:rsidRDefault="0067273B" w:rsidP="00D65047">
            <w:pPr>
              <w:rPr>
                <w:rFonts w:cs="Arial"/>
              </w:rPr>
            </w:pPr>
            <w:r w:rsidRPr="00967910">
              <w:rPr>
                <w:rFonts w:cs="Arial"/>
              </w:rPr>
              <w:t>Fill of B009 sandy clayey gravel</w:t>
            </w:r>
          </w:p>
        </w:tc>
        <w:tc>
          <w:tcPr>
            <w:tcW w:w="0" w:type="auto"/>
          </w:tcPr>
          <w:p w14:paraId="1E29EAEB" w14:textId="77777777" w:rsidR="0067273B" w:rsidRPr="00967910" w:rsidRDefault="0067273B" w:rsidP="00D65047">
            <w:pPr>
              <w:rPr>
                <w:rFonts w:cs="Arial"/>
              </w:rPr>
            </w:pPr>
            <w:r w:rsidRPr="00967910">
              <w:rPr>
                <w:rFonts w:cs="Arial"/>
              </w:rPr>
              <w:t>B009</w:t>
            </w:r>
          </w:p>
        </w:tc>
      </w:tr>
      <w:tr w:rsidR="0067273B" w:rsidRPr="00967910" w14:paraId="698ADE33" w14:textId="77777777" w:rsidTr="0067273B">
        <w:trPr>
          <w:cantSplit/>
          <w:trHeight w:hRule="exact" w:val="465"/>
          <w:tblHeader/>
        </w:trPr>
        <w:tc>
          <w:tcPr>
            <w:tcW w:w="0" w:type="auto"/>
          </w:tcPr>
          <w:p w14:paraId="6C2E2342" w14:textId="77777777" w:rsidR="0067273B" w:rsidRPr="00967910" w:rsidRDefault="0067273B" w:rsidP="00D65047">
            <w:pPr>
              <w:rPr>
                <w:rFonts w:cs="Arial"/>
              </w:rPr>
            </w:pPr>
            <w:r w:rsidRPr="00967910">
              <w:rPr>
                <w:rFonts w:cs="Arial"/>
              </w:rPr>
              <w:t>2007</w:t>
            </w:r>
          </w:p>
          <w:p w14:paraId="410B8AC5" w14:textId="77777777" w:rsidR="0067273B" w:rsidRPr="00967910" w:rsidRDefault="0067273B" w:rsidP="00D65047">
            <w:pPr>
              <w:rPr>
                <w:rFonts w:cs="Arial"/>
              </w:rPr>
            </w:pPr>
          </w:p>
        </w:tc>
        <w:tc>
          <w:tcPr>
            <w:tcW w:w="0" w:type="auto"/>
          </w:tcPr>
          <w:p w14:paraId="72D781B4" w14:textId="77777777" w:rsidR="0067273B" w:rsidRPr="00967910" w:rsidRDefault="0067273B" w:rsidP="00D65047">
            <w:pPr>
              <w:rPr>
                <w:rFonts w:cs="Arial"/>
              </w:rPr>
            </w:pPr>
            <w:r w:rsidRPr="00967910">
              <w:rPr>
                <w:rFonts w:cs="Arial"/>
              </w:rPr>
              <w:t>1</w:t>
            </w:r>
          </w:p>
        </w:tc>
        <w:tc>
          <w:tcPr>
            <w:tcW w:w="0" w:type="auto"/>
          </w:tcPr>
          <w:p w14:paraId="5097C3EF" w14:textId="77777777" w:rsidR="0067273B" w:rsidRPr="00967910" w:rsidRDefault="0067273B" w:rsidP="00D65047">
            <w:pPr>
              <w:rPr>
                <w:rFonts w:cs="Arial"/>
              </w:rPr>
            </w:pPr>
            <w:r w:rsidRPr="00967910">
              <w:rPr>
                <w:rFonts w:cs="Arial"/>
              </w:rPr>
              <w:t>0018</w:t>
            </w:r>
          </w:p>
        </w:tc>
        <w:tc>
          <w:tcPr>
            <w:tcW w:w="0" w:type="auto"/>
          </w:tcPr>
          <w:p w14:paraId="6944973E" w14:textId="77777777" w:rsidR="0067273B" w:rsidRPr="00967910" w:rsidRDefault="0067273B" w:rsidP="00D65047">
            <w:pPr>
              <w:rPr>
                <w:rFonts w:cs="Arial"/>
              </w:rPr>
            </w:pPr>
            <w:r w:rsidRPr="00967910">
              <w:rPr>
                <w:rFonts w:cs="Arial"/>
              </w:rPr>
              <w:t>Cut</w:t>
            </w:r>
          </w:p>
        </w:tc>
        <w:tc>
          <w:tcPr>
            <w:tcW w:w="0" w:type="auto"/>
          </w:tcPr>
          <w:p w14:paraId="76C8CE50" w14:textId="77777777" w:rsidR="0067273B" w:rsidRPr="00967910" w:rsidRDefault="0067273B" w:rsidP="00D65047">
            <w:pPr>
              <w:rPr>
                <w:rFonts w:cs="Arial"/>
              </w:rPr>
            </w:pPr>
            <w:r w:rsidRPr="00967910">
              <w:rPr>
                <w:rFonts w:cs="Arial"/>
              </w:rPr>
              <w:t>Rectangular grave cut of B009</w:t>
            </w:r>
          </w:p>
        </w:tc>
        <w:tc>
          <w:tcPr>
            <w:tcW w:w="0" w:type="auto"/>
          </w:tcPr>
          <w:p w14:paraId="109FDAC3" w14:textId="77777777" w:rsidR="0067273B" w:rsidRPr="00967910" w:rsidRDefault="0067273B" w:rsidP="00D65047">
            <w:pPr>
              <w:rPr>
                <w:rFonts w:cs="Arial"/>
              </w:rPr>
            </w:pPr>
            <w:r w:rsidRPr="00967910">
              <w:rPr>
                <w:rFonts w:cs="Arial"/>
              </w:rPr>
              <w:t>B009</w:t>
            </w:r>
          </w:p>
        </w:tc>
      </w:tr>
      <w:tr w:rsidR="0067273B" w:rsidRPr="00967910" w14:paraId="0251EFF9" w14:textId="77777777" w:rsidTr="0067273B">
        <w:trPr>
          <w:cantSplit/>
          <w:trHeight w:hRule="exact" w:val="465"/>
          <w:tblHeader/>
        </w:trPr>
        <w:tc>
          <w:tcPr>
            <w:tcW w:w="0" w:type="auto"/>
          </w:tcPr>
          <w:p w14:paraId="0F7B3A19" w14:textId="77777777" w:rsidR="0067273B" w:rsidRPr="00967910" w:rsidRDefault="0067273B" w:rsidP="00D65047">
            <w:pPr>
              <w:rPr>
                <w:rFonts w:cs="Arial"/>
              </w:rPr>
            </w:pPr>
            <w:r w:rsidRPr="00967910">
              <w:rPr>
                <w:rFonts w:cs="Arial"/>
              </w:rPr>
              <w:t>2007</w:t>
            </w:r>
          </w:p>
          <w:p w14:paraId="05709652" w14:textId="77777777" w:rsidR="0067273B" w:rsidRPr="00967910" w:rsidRDefault="0067273B" w:rsidP="00D65047">
            <w:pPr>
              <w:rPr>
                <w:rFonts w:cs="Arial"/>
              </w:rPr>
            </w:pPr>
          </w:p>
        </w:tc>
        <w:tc>
          <w:tcPr>
            <w:tcW w:w="0" w:type="auto"/>
          </w:tcPr>
          <w:p w14:paraId="4B4374F8" w14:textId="77777777" w:rsidR="0067273B" w:rsidRPr="00967910" w:rsidRDefault="0067273B" w:rsidP="00D65047">
            <w:pPr>
              <w:rPr>
                <w:rFonts w:cs="Arial"/>
              </w:rPr>
            </w:pPr>
            <w:r w:rsidRPr="00967910">
              <w:rPr>
                <w:rFonts w:cs="Arial"/>
              </w:rPr>
              <w:t>1</w:t>
            </w:r>
          </w:p>
        </w:tc>
        <w:tc>
          <w:tcPr>
            <w:tcW w:w="0" w:type="auto"/>
          </w:tcPr>
          <w:p w14:paraId="75EB3C3C" w14:textId="77777777" w:rsidR="0067273B" w:rsidRPr="00967910" w:rsidRDefault="0067273B" w:rsidP="00D65047">
            <w:pPr>
              <w:rPr>
                <w:rFonts w:cs="Arial"/>
              </w:rPr>
            </w:pPr>
            <w:r w:rsidRPr="00967910">
              <w:rPr>
                <w:rFonts w:cs="Arial"/>
              </w:rPr>
              <w:t>0019</w:t>
            </w:r>
          </w:p>
        </w:tc>
        <w:tc>
          <w:tcPr>
            <w:tcW w:w="0" w:type="auto"/>
          </w:tcPr>
          <w:p w14:paraId="5C72CA73" w14:textId="77777777" w:rsidR="0067273B" w:rsidRPr="00967910" w:rsidRDefault="0067273B" w:rsidP="00D65047">
            <w:pPr>
              <w:rPr>
                <w:rFonts w:cs="Arial"/>
              </w:rPr>
            </w:pPr>
            <w:r w:rsidRPr="00967910">
              <w:rPr>
                <w:rFonts w:cs="Arial"/>
              </w:rPr>
              <w:t>Fill</w:t>
            </w:r>
          </w:p>
        </w:tc>
        <w:tc>
          <w:tcPr>
            <w:tcW w:w="0" w:type="auto"/>
          </w:tcPr>
          <w:p w14:paraId="524B78B5" w14:textId="77777777" w:rsidR="0067273B" w:rsidRPr="00967910" w:rsidRDefault="0067273B" w:rsidP="00D65047">
            <w:pPr>
              <w:rPr>
                <w:rFonts w:cs="Arial"/>
              </w:rPr>
            </w:pPr>
            <w:r w:rsidRPr="00967910">
              <w:rPr>
                <w:rFonts w:cs="Arial"/>
              </w:rPr>
              <w:t>Coffin remnants to B009</w:t>
            </w:r>
          </w:p>
        </w:tc>
        <w:tc>
          <w:tcPr>
            <w:tcW w:w="0" w:type="auto"/>
          </w:tcPr>
          <w:p w14:paraId="34629531" w14:textId="77777777" w:rsidR="0067273B" w:rsidRPr="00967910" w:rsidRDefault="0067273B" w:rsidP="00D65047">
            <w:pPr>
              <w:rPr>
                <w:rFonts w:cs="Arial"/>
              </w:rPr>
            </w:pPr>
            <w:r w:rsidRPr="00967910">
              <w:rPr>
                <w:rFonts w:cs="Arial"/>
              </w:rPr>
              <w:t>B009</w:t>
            </w:r>
          </w:p>
        </w:tc>
      </w:tr>
      <w:tr w:rsidR="0067273B" w:rsidRPr="00967910" w14:paraId="61E37151" w14:textId="77777777" w:rsidTr="0067273B">
        <w:trPr>
          <w:cantSplit/>
          <w:trHeight w:hRule="exact" w:val="465"/>
          <w:tblHeader/>
        </w:trPr>
        <w:tc>
          <w:tcPr>
            <w:tcW w:w="0" w:type="auto"/>
          </w:tcPr>
          <w:p w14:paraId="1C6FDD4E" w14:textId="77777777" w:rsidR="0067273B" w:rsidRPr="00967910" w:rsidRDefault="0067273B" w:rsidP="00D65047">
            <w:pPr>
              <w:rPr>
                <w:rFonts w:cs="Arial"/>
              </w:rPr>
            </w:pPr>
            <w:r w:rsidRPr="00967910">
              <w:rPr>
                <w:rFonts w:cs="Arial"/>
              </w:rPr>
              <w:t>2007</w:t>
            </w:r>
          </w:p>
          <w:p w14:paraId="0A89B582" w14:textId="77777777" w:rsidR="0067273B" w:rsidRPr="00967910" w:rsidRDefault="0067273B" w:rsidP="00D65047">
            <w:pPr>
              <w:rPr>
                <w:rFonts w:cs="Arial"/>
              </w:rPr>
            </w:pPr>
          </w:p>
        </w:tc>
        <w:tc>
          <w:tcPr>
            <w:tcW w:w="0" w:type="auto"/>
          </w:tcPr>
          <w:p w14:paraId="6005013C" w14:textId="77777777" w:rsidR="0067273B" w:rsidRPr="00967910" w:rsidRDefault="0067273B" w:rsidP="00D65047">
            <w:pPr>
              <w:rPr>
                <w:rFonts w:cs="Arial"/>
              </w:rPr>
            </w:pPr>
            <w:r w:rsidRPr="00967910">
              <w:rPr>
                <w:rFonts w:cs="Arial"/>
              </w:rPr>
              <w:t>1</w:t>
            </w:r>
          </w:p>
        </w:tc>
        <w:tc>
          <w:tcPr>
            <w:tcW w:w="0" w:type="auto"/>
          </w:tcPr>
          <w:p w14:paraId="3B0D3FCD" w14:textId="77777777" w:rsidR="0067273B" w:rsidRPr="00967910" w:rsidRDefault="0067273B" w:rsidP="00D65047">
            <w:pPr>
              <w:rPr>
                <w:rFonts w:cs="Arial"/>
              </w:rPr>
            </w:pPr>
            <w:r w:rsidRPr="00967910">
              <w:rPr>
                <w:rFonts w:cs="Arial"/>
              </w:rPr>
              <w:t>0020</w:t>
            </w:r>
          </w:p>
        </w:tc>
        <w:tc>
          <w:tcPr>
            <w:tcW w:w="0" w:type="auto"/>
          </w:tcPr>
          <w:p w14:paraId="06556F9F" w14:textId="77777777" w:rsidR="0067273B" w:rsidRPr="00967910" w:rsidRDefault="0067273B" w:rsidP="00D65047">
            <w:pPr>
              <w:rPr>
                <w:rFonts w:cs="Arial"/>
              </w:rPr>
            </w:pPr>
            <w:r w:rsidRPr="00967910">
              <w:rPr>
                <w:rFonts w:cs="Arial"/>
              </w:rPr>
              <w:t>Fill</w:t>
            </w:r>
          </w:p>
        </w:tc>
        <w:tc>
          <w:tcPr>
            <w:tcW w:w="0" w:type="auto"/>
          </w:tcPr>
          <w:p w14:paraId="2FC736C1" w14:textId="77777777" w:rsidR="0067273B" w:rsidRPr="00967910" w:rsidRDefault="0067273B" w:rsidP="00D65047">
            <w:pPr>
              <w:rPr>
                <w:rFonts w:cs="Arial"/>
              </w:rPr>
            </w:pPr>
            <w:r w:rsidRPr="00967910">
              <w:rPr>
                <w:rFonts w:cs="Arial"/>
              </w:rPr>
              <w:t>Fill of B010 sandy silt</w:t>
            </w:r>
          </w:p>
        </w:tc>
        <w:tc>
          <w:tcPr>
            <w:tcW w:w="0" w:type="auto"/>
          </w:tcPr>
          <w:p w14:paraId="088C54F8" w14:textId="77777777" w:rsidR="0067273B" w:rsidRPr="00967910" w:rsidRDefault="0067273B" w:rsidP="00D65047">
            <w:pPr>
              <w:rPr>
                <w:rFonts w:cs="Arial"/>
              </w:rPr>
            </w:pPr>
            <w:r w:rsidRPr="00967910">
              <w:rPr>
                <w:rFonts w:cs="Arial"/>
              </w:rPr>
              <w:t>B010</w:t>
            </w:r>
          </w:p>
        </w:tc>
      </w:tr>
      <w:tr w:rsidR="0067273B" w:rsidRPr="00967910" w14:paraId="00A569DF" w14:textId="77777777" w:rsidTr="0067273B">
        <w:trPr>
          <w:cantSplit/>
          <w:trHeight w:hRule="exact" w:val="465"/>
          <w:tblHeader/>
        </w:trPr>
        <w:tc>
          <w:tcPr>
            <w:tcW w:w="0" w:type="auto"/>
          </w:tcPr>
          <w:p w14:paraId="6D7F26CF" w14:textId="77777777" w:rsidR="0067273B" w:rsidRPr="00967910" w:rsidRDefault="0067273B" w:rsidP="00D65047">
            <w:pPr>
              <w:rPr>
                <w:rFonts w:cs="Arial"/>
              </w:rPr>
            </w:pPr>
            <w:r w:rsidRPr="00967910">
              <w:rPr>
                <w:rFonts w:cs="Arial"/>
              </w:rPr>
              <w:t>2007</w:t>
            </w:r>
          </w:p>
          <w:p w14:paraId="4200D31A" w14:textId="77777777" w:rsidR="0067273B" w:rsidRPr="00967910" w:rsidRDefault="0067273B" w:rsidP="00D65047">
            <w:pPr>
              <w:rPr>
                <w:rFonts w:cs="Arial"/>
              </w:rPr>
            </w:pPr>
          </w:p>
        </w:tc>
        <w:tc>
          <w:tcPr>
            <w:tcW w:w="0" w:type="auto"/>
          </w:tcPr>
          <w:p w14:paraId="34AF68AF" w14:textId="77777777" w:rsidR="0067273B" w:rsidRPr="00967910" w:rsidRDefault="0067273B" w:rsidP="00D65047">
            <w:pPr>
              <w:rPr>
                <w:rFonts w:cs="Arial"/>
              </w:rPr>
            </w:pPr>
            <w:r w:rsidRPr="00967910">
              <w:rPr>
                <w:rFonts w:cs="Arial"/>
              </w:rPr>
              <w:t>1</w:t>
            </w:r>
          </w:p>
        </w:tc>
        <w:tc>
          <w:tcPr>
            <w:tcW w:w="0" w:type="auto"/>
          </w:tcPr>
          <w:p w14:paraId="484FCC0E" w14:textId="77777777" w:rsidR="0067273B" w:rsidRPr="00967910" w:rsidRDefault="0067273B" w:rsidP="00D65047">
            <w:pPr>
              <w:rPr>
                <w:rFonts w:cs="Arial"/>
              </w:rPr>
            </w:pPr>
            <w:r w:rsidRPr="00967910">
              <w:rPr>
                <w:rFonts w:cs="Arial"/>
              </w:rPr>
              <w:t>0021</w:t>
            </w:r>
          </w:p>
        </w:tc>
        <w:tc>
          <w:tcPr>
            <w:tcW w:w="0" w:type="auto"/>
          </w:tcPr>
          <w:p w14:paraId="3853FDB1" w14:textId="77777777" w:rsidR="0067273B" w:rsidRPr="00967910" w:rsidRDefault="0067273B" w:rsidP="00D65047">
            <w:pPr>
              <w:rPr>
                <w:rFonts w:cs="Arial"/>
              </w:rPr>
            </w:pPr>
            <w:r w:rsidRPr="00967910">
              <w:rPr>
                <w:rFonts w:cs="Arial"/>
              </w:rPr>
              <w:t>Fill</w:t>
            </w:r>
          </w:p>
        </w:tc>
        <w:tc>
          <w:tcPr>
            <w:tcW w:w="0" w:type="auto"/>
          </w:tcPr>
          <w:p w14:paraId="0E419F99" w14:textId="77777777" w:rsidR="0067273B" w:rsidRPr="00967910" w:rsidRDefault="0067273B" w:rsidP="00D65047">
            <w:pPr>
              <w:rPr>
                <w:rFonts w:cs="Arial"/>
              </w:rPr>
            </w:pPr>
            <w:r w:rsidRPr="00967910">
              <w:rPr>
                <w:rFonts w:cs="Arial"/>
              </w:rPr>
              <w:t>Coffin remnants B010</w:t>
            </w:r>
          </w:p>
        </w:tc>
        <w:tc>
          <w:tcPr>
            <w:tcW w:w="0" w:type="auto"/>
          </w:tcPr>
          <w:p w14:paraId="06945A52" w14:textId="77777777" w:rsidR="0067273B" w:rsidRPr="00967910" w:rsidRDefault="0067273B" w:rsidP="00D65047">
            <w:pPr>
              <w:rPr>
                <w:rFonts w:cs="Arial"/>
              </w:rPr>
            </w:pPr>
            <w:r w:rsidRPr="00967910">
              <w:rPr>
                <w:rFonts w:cs="Arial"/>
              </w:rPr>
              <w:t>B010</w:t>
            </w:r>
          </w:p>
        </w:tc>
      </w:tr>
      <w:tr w:rsidR="0067273B" w:rsidRPr="00967910" w14:paraId="6C2CD277" w14:textId="77777777" w:rsidTr="0067273B">
        <w:trPr>
          <w:cantSplit/>
          <w:trHeight w:hRule="exact" w:val="465"/>
          <w:tblHeader/>
        </w:trPr>
        <w:tc>
          <w:tcPr>
            <w:tcW w:w="0" w:type="auto"/>
          </w:tcPr>
          <w:p w14:paraId="64DB2D88" w14:textId="77777777" w:rsidR="0067273B" w:rsidRPr="00967910" w:rsidRDefault="0067273B" w:rsidP="00D65047">
            <w:pPr>
              <w:rPr>
                <w:rFonts w:cs="Arial"/>
              </w:rPr>
            </w:pPr>
            <w:r w:rsidRPr="00967910">
              <w:rPr>
                <w:rFonts w:cs="Arial"/>
              </w:rPr>
              <w:t>2007</w:t>
            </w:r>
          </w:p>
          <w:p w14:paraId="476EA9FA" w14:textId="77777777" w:rsidR="0067273B" w:rsidRPr="00967910" w:rsidRDefault="0067273B" w:rsidP="00D65047">
            <w:pPr>
              <w:rPr>
                <w:rFonts w:cs="Arial"/>
              </w:rPr>
            </w:pPr>
          </w:p>
        </w:tc>
        <w:tc>
          <w:tcPr>
            <w:tcW w:w="0" w:type="auto"/>
          </w:tcPr>
          <w:p w14:paraId="7B7BAC84" w14:textId="77777777" w:rsidR="0067273B" w:rsidRPr="00967910" w:rsidRDefault="0067273B" w:rsidP="00D65047">
            <w:pPr>
              <w:rPr>
                <w:rFonts w:cs="Arial"/>
              </w:rPr>
            </w:pPr>
            <w:r w:rsidRPr="00967910">
              <w:rPr>
                <w:rFonts w:cs="Arial"/>
              </w:rPr>
              <w:t>1</w:t>
            </w:r>
          </w:p>
        </w:tc>
        <w:tc>
          <w:tcPr>
            <w:tcW w:w="0" w:type="auto"/>
          </w:tcPr>
          <w:p w14:paraId="529635D8" w14:textId="77777777" w:rsidR="0067273B" w:rsidRPr="00967910" w:rsidRDefault="0067273B" w:rsidP="00D65047">
            <w:pPr>
              <w:rPr>
                <w:rFonts w:cs="Arial"/>
              </w:rPr>
            </w:pPr>
            <w:r w:rsidRPr="00967910">
              <w:rPr>
                <w:rFonts w:cs="Arial"/>
              </w:rPr>
              <w:t>0022</w:t>
            </w:r>
          </w:p>
        </w:tc>
        <w:tc>
          <w:tcPr>
            <w:tcW w:w="0" w:type="auto"/>
          </w:tcPr>
          <w:p w14:paraId="679C7CE7" w14:textId="77777777" w:rsidR="0067273B" w:rsidRPr="00967910" w:rsidRDefault="0067273B" w:rsidP="00D65047">
            <w:pPr>
              <w:rPr>
                <w:rFonts w:cs="Arial"/>
              </w:rPr>
            </w:pPr>
            <w:r w:rsidRPr="00967910">
              <w:rPr>
                <w:rFonts w:cs="Arial"/>
              </w:rPr>
              <w:t>Fill</w:t>
            </w:r>
          </w:p>
        </w:tc>
        <w:tc>
          <w:tcPr>
            <w:tcW w:w="0" w:type="auto"/>
          </w:tcPr>
          <w:p w14:paraId="696D5BF3" w14:textId="77777777" w:rsidR="0067273B" w:rsidRPr="00967910" w:rsidRDefault="0067273B" w:rsidP="00D65047">
            <w:pPr>
              <w:rPr>
                <w:rFonts w:cs="Arial"/>
              </w:rPr>
            </w:pPr>
            <w:r w:rsidRPr="00967910">
              <w:rPr>
                <w:rFonts w:cs="Arial"/>
              </w:rPr>
              <w:t>Coffin remnants B004</w:t>
            </w:r>
          </w:p>
        </w:tc>
        <w:tc>
          <w:tcPr>
            <w:tcW w:w="0" w:type="auto"/>
          </w:tcPr>
          <w:p w14:paraId="236D62DA" w14:textId="77777777" w:rsidR="0067273B" w:rsidRPr="00967910" w:rsidRDefault="0067273B" w:rsidP="00D65047">
            <w:pPr>
              <w:rPr>
                <w:rFonts w:cs="Arial"/>
              </w:rPr>
            </w:pPr>
            <w:r w:rsidRPr="00967910">
              <w:rPr>
                <w:rFonts w:cs="Arial"/>
              </w:rPr>
              <w:t>B004</w:t>
            </w:r>
          </w:p>
        </w:tc>
      </w:tr>
      <w:tr w:rsidR="0067273B" w:rsidRPr="00967910" w14:paraId="02A60BAE" w14:textId="77777777" w:rsidTr="0067273B">
        <w:trPr>
          <w:cantSplit/>
          <w:trHeight w:hRule="exact" w:val="465"/>
          <w:tblHeader/>
        </w:trPr>
        <w:tc>
          <w:tcPr>
            <w:tcW w:w="0" w:type="auto"/>
          </w:tcPr>
          <w:p w14:paraId="0E9315C5" w14:textId="77777777" w:rsidR="0067273B" w:rsidRPr="00967910" w:rsidRDefault="0067273B" w:rsidP="00D65047">
            <w:pPr>
              <w:rPr>
                <w:rFonts w:cs="Arial"/>
              </w:rPr>
            </w:pPr>
            <w:r w:rsidRPr="00967910">
              <w:rPr>
                <w:rFonts w:cs="Arial"/>
              </w:rPr>
              <w:t>2007</w:t>
            </w:r>
          </w:p>
          <w:p w14:paraId="3BB6E7D4" w14:textId="77777777" w:rsidR="0067273B" w:rsidRPr="00967910" w:rsidRDefault="0067273B" w:rsidP="00D65047">
            <w:pPr>
              <w:rPr>
                <w:rFonts w:cs="Arial"/>
              </w:rPr>
            </w:pPr>
          </w:p>
        </w:tc>
        <w:tc>
          <w:tcPr>
            <w:tcW w:w="0" w:type="auto"/>
          </w:tcPr>
          <w:p w14:paraId="72E891DF" w14:textId="77777777" w:rsidR="0067273B" w:rsidRPr="00967910" w:rsidRDefault="0067273B" w:rsidP="00D65047">
            <w:pPr>
              <w:rPr>
                <w:rFonts w:cs="Arial"/>
              </w:rPr>
            </w:pPr>
            <w:r w:rsidRPr="00967910">
              <w:rPr>
                <w:rFonts w:cs="Arial"/>
              </w:rPr>
              <w:t>1</w:t>
            </w:r>
          </w:p>
        </w:tc>
        <w:tc>
          <w:tcPr>
            <w:tcW w:w="0" w:type="auto"/>
          </w:tcPr>
          <w:p w14:paraId="5F30FA64" w14:textId="77777777" w:rsidR="0067273B" w:rsidRPr="00967910" w:rsidRDefault="0067273B" w:rsidP="00D65047">
            <w:pPr>
              <w:rPr>
                <w:rFonts w:cs="Arial"/>
              </w:rPr>
            </w:pPr>
            <w:r w:rsidRPr="00967910">
              <w:rPr>
                <w:rFonts w:cs="Arial"/>
              </w:rPr>
              <w:t>0023</w:t>
            </w:r>
          </w:p>
        </w:tc>
        <w:tc>
          <w:tcPr>
            <w:tcW w:w="0" w:type="auto"/>
          </w:tcPr>
          <w:p w14:paraId="7502BB32" w14:textId="77777777" w:rsidR="0067273B" w:rsidRPr="00967910" w:rsidRDefault="0067273B" w:rsidP="00D65047">
            <w:pPr>
              <w:rPr>
                <w:rFonts w:cs="Arial"/>
              </w:rPr>
            </w:pPr>
            <w:r w:rsidRPr="00967910">
              <w:rPr>
                <w:rFonts w:cs="Arial"/>
              </w:rPr>
              <w:t>Fill</w:t>
            </w:r>
          </w:p>
        </w:tc>
        <w:tc>
          <w:tcPr>
            <w:tcW w:w="0" w:type="auto"/>
          </w:tcPr>
          <w:p w14:paraId="17C4AFF2" w14:textId="77777777" w:rsidR="0067273B" w:rsidRPr="00967910" w:rsidRDefault="0067273B" w:rsidP="00D65047">
            <w:pPr>
              <w:rPr>
                <w:rFonts w:cs="Arial"/>
              </w:rPr>
            </w:pPr>
            <w:r w:rsidRPr="00967910">
              <w:rPr>
                <w:rFonts w:cs="Arial"/>
              </w:rPr>
              <w:t>Fill of B004 sandy silt</w:t>
            </w:r>
          </w:p>
        </w:tc>
        <w:tc>
          <w:tcPr>
            <w:tcW w:w="0" w:type="auto"/>
          </w:tcPr>
          <w:p w14:paraId="6F9E9687" w14:textId="77777777" w:rsidR="0067273B" w:rsidRPr="00967910" w:rsidRDefault="0067273B" w:rsidP="00D65047">
            <w:pPr>
              <w:rPr>
                <w:rFonts w:cs="Arial"/>
              </w:rPr>
            </w:pPr>
            <w:r w:rsidRPr="00967910">
              <w:rPr>
                <w:rFonts w:cs="Arial"/>
              </w:rPr>
              <w:t>B004</w:t>
            </w:r>
          </w:p>
        </w:tc>
      </w:tr>
      <w:tr w:rsidR="0067273B" w:rsidRPr="00967910" w14:paraId="1F6D7615" w14:textId="77777777" w:rsidTr="0067273B">
        <w:trPr>
          <w:cantSplit/>
          <w:trHeight w:hRule="exact" w:val="465"/>
          <w:tblHeader/>
        </w:trPr>
        <w:tc>
          <w:tcPr>
            <w:tcW w:w="0" w:type="auto"/>
          </w:tcPr>
          <w:p w14:paraId="371AD067" w14:textId="77777777" w:rsidR="0067273B" w:rsidRPr="00967910" w:rsidRDefault="0067273B" w:rsidP="00D65047">
            <w:pPr>
              <w:rPr>
                <w:rFonts w:cs="Arial"/>
              </w:rPr>
            </w:pPr>
            <w:r w:rsidRPr="00967910">
              <w:rPr>
                <w:rFonts w:cs="Arial"/>
              </w:rPr>
              <w:t>2007</w:t>
            </w:r>
          </w:p>
          <w:p w14:paraId="1AB9D01F" w14:textId="77777777" w:rsidR="0067273B" w:rsidRPr="00967910" w:rsidRDefault="0067273B" w:rsidP="00D65047">
            <w:pPr>
              <w:rPr>
                <w:rFonts w:cs="Arial"/>
              </w:rPr>
            </w:pPr>
          </w:p>
        </w:tc>
        <w:tc>
          <w:tcPr>
            <w:tcW w:w="0" w:type="auto"/>
          </w:tcPr>
          <w:p w14:paraId="6571F16D" w14:textId="77777777" w:rsidR="0067273B" w:rsidRPr="00967910" w:rsidRDefault="0067273B" w:rsidP="00D65047">
            <w:pPr>
              <w:rPr>
                <w:rFonts w:cs="Arial"/>
              </w:rPr>
            </w:pPr>
            <w:r w:rsidRPr="00967910">
              <w:rPr>
                <w:rFonts w:cs="Arial"/>
              </w:rPr>
              <w:t>1</w:t>
            </w:r>
          </w:p>
        </w:tc>
        <w:tc>
          <w:tcPr>
            <w:tcW w:w="0" w:type="auto"/>
          </w:tcPr>
          <w:p w14:paraId="5F47DD54" w14:textId="77777777" w:rsidR="0067273B" w:rsidRPr="00967910" w:rsidRDefault="0067273B" w:rsidP="00D65047">
            <w:pPr>
              <w:rPr>
                <w:rFonts w:cs="Arial"/>
              </w:rPr>
            </w:pPr>
            <w:r w:rsidRPr="00967910">
              <w:rPr>
                <w:rFonts w:cs="Arial"/>
              </w:rPr>
              <w:t>0024</w:t>
            </w:r>
          </w:p>
        </w:tc>
        <w:tc>
          <w:tcPr>
            <w:tcW w:w="0" w:type="auto"/>
          </w:tcPr>
          <w:p w14:paraId="6302CD95" w14:textId="77777777" w:rsidR="0067273B" w:rsidRPr="00967910" w:rsidRDefault="0067273B" w:rsidP="00D65047">
            <w:pPr>
              <w:rPr>
                <w:rFonts w:cs="Arial"/>
              </w:rPr>
            </w:pPr>
            <w:r w:rsidRPr="00967910">
              <w:rPr>
                <w:rFonts w:cs="Arial"/>
              </w:rPr>
              <w:t>Cut</w:t>
            </w:r>
          </w:p>
        </w:tc>
        <w:tc>
          <w:tcPr>
            <w:tcW w:w="0" w:type="auto"/>
          </w:tcPr>
          <w:p w14:paraId="6A878932" w14:textId="77777777" w:rsidR="0067273B" w:rsidRPr="00967910" w:rsidRDefault="0067273B" w:rsidP="00D65047">
            <w:pPr>
              <w:rPr>
                <w:rFonts w:cs="Arial"/>
              </w:rPr>
            </w:pPr>
            <w:r w:rsidRPr="00967910">
              <w:rPr>
                <w:rFonts w:cs="Arial"/>
              </w:rPr>
              <w:t>B010</w:t>
            </w:r>
          </w:p>
        </w:tc>
        <w:tc>
          <w:tcPr>
            <w:tcW w:w="0" w:type="auto"/>
          </w:tcPr>
          <w:p w14:paraId="6CA74490" w14:textId="77777777" w:rsidR="0067273B" w:rsidRPr="00967910" w:rsidRDefault="0067273B" w:rsidP="00D65047">
            <w:pPr>
              <w:rPr>
                <w:rFonts w:cs="Arial"/>
              </w:rPr>
            </w:pPr>
            <w:r w:rsidRPr="00967910">
              <w:rPr>
                <w:rFonts w:cs="Arial"/>
              </w:rPr>
              <w:t>B010</w:t>
            </w:r>
          </w:p>
        </w:tc>
      </w:tr>
      <w:tr w:rsidR="0067273B" w:rsidRPr="00967910" w14:paraId="0FCC5DC0" w14:textId="77777777" w:rsidTr="0067273B">
        <w:trPr>
          <w:cantSplit/>
          <w:trHeight w:hRule="exact" w:val="465"/>
          <w:tblHeader/>
        </w:trPr>
        <w:tc>
          <w:tcPr>
            <w:tcW w:w="0" w:type="auto"/>
          </w:tcPr>
          <w:p w14:paraId="4557BF6C" w14:textId="77777777" w:rsidR="0067273B" w:rsidRPr="00967910" w:rsidRDefault="0067273B" w:rsidP="00D65047">
            <w:pPr>
              <w:rPr>
                <w:rFonts w:cs="Arial"/>
              </w:rPr>
            </w:pPr>
            <w:r w:rsidRPr="00967910">
              <w:rPr>
                <w:rFonts w:cs="Arial"/>
              </w:rPr>
              <w:t>2007</w:t>
            </w:r>
          </w:p>
          <w:p w14:paraId="52576A20" w14:textId="77777777" w:rsidR="0067273B" w:rsidRPr="00967910" w:rsidRDefault="0067273B" w:rsidP="00D65047">
            <w:pPr>
              <w:rPr>
                <w:rFonts w:cs="Arial"/>
              </w:rPr>
            </w:pPr>
          </w:p>
        </w:tc>
        <w:tc>
          <w:tcPr>
            <w:tcW w:w="0" w:type="auto"/>
          </w:tcPr>
          <w:p w14:paraId="7E8F29EF" w14:textId="77777777" w:rsidR="0067273B" w:rsidRPr="00967910" w:rsidRDefault="0067273B" w:rsidP="00D65047">
            <w:pPr>
              <w:rPr>
                <w:rFonts w:cs="Arial"/>
              </w:rPr>
            </w:pPr>
            <w:r w:rsidRPr="00967910">
              <w:rPr>
                <w:rFonts w:cs="Arial"/>
              </w:rPr>
              <w:t>1</w:t>
            </w:r>
          </w:p>
        </w:tc>
        <w:tc>
          <w:tcPr>
            <w:tcW w:w="0" w:type="auto"/>
          </w:tcPr>
          <w:p w14:paraId="5548ADA2" w14:textId="77777777" w:rsidR="0067273B" w:rsidRPr="00967910" w:rsidRDefault="0067273B" w:rsidP="00D65047">
            <w:pPr>
              <w:rPr>
                <w:rFonts w:cs="Arial"/>
              </w:rPr>
            </w:pPr>
            <w:r w:rsidRPr="00967910">
              <w:rPr>
                <w:rFonts w:cs="Arial"/>
              </w:rPr>
              <w:t>0025</w:t>
            </w:r>
          </w:p>
        </w:tc>
        <w:tc>
          <w:tcPr>
            <w:tcW w:w="0" w:type="auto"/>
          </w:tcPr>
          <w:p w14:paraId="603A0AC6" w14:textId="77777777" w:rsidR="0067273B" w:rsidRPr="00967910" w:rsidRDefault="0067273B" w:rsidP="00D65047">
            <w:pPr>
              <w:rPr>
                <w:rFonts w:cs="Arial"/>
              </w:rPr>
            </w:pPr>
            <w:r w:rsidRPr="00967910">
              <w:rPr>
                <w:rFonts w:cs="Arial"/>
              </w:rPr>
              <w:t>Fill</w:t>
            </w:r>
          </w:p>
        </w:tc>
        <w:tc>
          <w:tcPr>
            <w:tcW w:w="0" w:type="auto"/>
          </w:tcPr>
          <w:p w14:paraId="0B3BD24B" w14:textId="77777777" w:rsidR="0067273B" w:rsidRPr="00967910" w:rsidRDefault="0067273B" w:rsidP="00D65047">
            <w:pPr>
              <w:rPr>
                <w:rFonts w:cs="Arial"/>
              </w:rPr>
            </w:pPr>
            <w:r w:rsidRPr="00967910">
              <w:rPr>
                <w:rFonts w:cs="Arial"/>
              </w:rPr>
              <w:t>Fill of B010 sandy silt</w:t>
            </w:r>
          </w:p>
        </w:tc>
        <w:tc>
          <w:tcPr>
            <w:tcW w:w="0" w:type="auto"/>
          </w:tcPr>
          <w:p w14:paraId="10FF2F56" w14:textId="77777777" w:rsidR="0067273B" w:rsidRPr="00967910" w:rsidRDefault="0067273B" w:rsidP="00D65047">
            <w:pPr>
              <w:rPr>
                <w:rFonts w:cs="Arial"/>
              </w:rPr>
            </w:pPr>
            <w:r w:rsidRPr="00967910">
              <w:rPr>
                <w:rFonts w:cs="Arial"/>
              </w:rPr>
              <w:t>B010</w:t>
            </w:r>
          </w:p>
        </w:tc>
      </w:tr>
      <w:tr w:rsidR="0067273B" w:rsidRPr="00967910" w14:paraId="2F49DC1A" w14:textId="77777777" w:rsidTr="0067273B">
        <w:trPr>
          <w:cantSplit/>
          <w:trHeight w:hRule="exact" w:val="465"/>
          <w:tblHeader/>
        </w:trPr>
        <w:tc>
          <w:tcPr>
            <w:tcW w:w="0" w:type="auto"/>
          </w:tcPr>
          <w:p w14:paraId="2E354A65" w14:textId="77777777" w:rsidR="0067273B" w:rsidRPr="00967910" w:rsidRDefault="0067273B" w:rsidP="00D65047">
            <w:pPr>
              <w:rPr>
                <w:rFonts w:cs="Arial"/>
              </w:rPr>
            </w:pPr>
            <w:r w:rsidRPr="00967910">
              <w:rPr>
                <w:rFonts w:cs="Arial"/>
              </w:rPr>
              <w:t>2007</w:t>
            </w:r>
          </w:p>
          <w:p w14:paraId="4D73CEA5" w14:textId="77777777" w:rsidR="0067273B" w:rsidRPr="00967910" w:rsidRDefault="0067273B" w:rsidP="00D65047">
            <w:pPr>
              <w:rPr>
                <w:rFonts w:cs="Arial"/>
              </w:rPr>
            </w:pPr>
          </w:p>
        </w:tc>
        <w:tc>
          <w:tcPr>
            <w:tcW w:w="0" w:type="auto"/>
          </w:tcPr>
          <w:p w14:paraId="6ECB747E" w14:textId="77777777" w:rsidR="0067273B" w:rsidRPr="00967910" w:rsidRDefault="0067273B" w:rsidP="00D65047">
            <w:pPr>
              <w:rPr>
                <w:rFonts w:cs="Arial"/>
              </w:rPr>
            </w:pPr>
            <w:r w:rsidRPr="00967910">
              <w:rPr>
                <w:rFonts w:cs="Arial"/>
              </w:rPr>
              <w:t>1</w:t>
            </w:r>
          </w:p>
        </w:tc>
        <w:tc>
          <w:tcPr>
            <w:tcW w:w="0" w:type="auto"/>
          </w:tcPr>
          <w:p w14:paraId="0E40FCD6" w14:textId="77777777" w:rsidR="0067273B" w:rsidRPr="00967910" w:rsidRDefault="0067273B" w:rsidP="00D65047">
            <w:pPr>
              <w:rPr>
                <w:rFonts w:cs="Arial"/>
              </w:rPr>
            </w:pPr>
            <w:r w:rsidRPr="00967910">
              <w:rPr>
                <w:rFonts w:cs="Arial"/>
              </w:rPr>
              <w:t>0026</w:t>
            </w:r>
          </w:p>
        </w:tc>
        <w:tc>
          <w:tcPr>
            <w:tcW w:w="0" w:type="auto"/>
          </w:tcPr>
          <w:p w14:paraId="6E306958" w14:textId="77777777" w:rsidR="0067273B" w:rsidRPr="00967910" w:rsidRDefault="0067273B" w:rsidP="00D65047">
            <w:pPr>
              <w:rPr>
                <w:rFonts w:cs="Arial"/>
              </w:rPr>
            </w:pPr>
            <w:r w:rsidRPr="00967910">
              <w:rPr>
                <w:rFonts w:cs="Arial"/>
              </w:rPr>
              <w:t>Fill</w:t>
            </w:r>
          </w:p>
        </w:tc>
        <w:tc>
          <w:tcPr>
            <w:tcW w:w="0" w:type="auto"/>
          </w:tcPr>
          <w:p w14:paraId="73B772FB" w14:textId="77777777" w:rsidR="0067273B" w:rsidRPr="00967910" w:rsidRDefault="0067273B" w:rsidP="00D65047">
            <w:pPr>
              <w:rPr>
                <w:rFonts w:cs="Arial"/>
              </w:rPr>
            </w:pPr>
            <w:r w:rsidRPr="00967910">
              <w:rPr>
                <w:rFonts w:cs="Arial"/>
              </w:rPr>
              <w:t>Fill of B007 Sandy silty gravel</w:t>
            </w:r>
          </w:p>
        </w:tc>
        <w:tc>
          <w:tcPr>
            <w:tcW w:w="0" w:type="auto"/>
          </w:tcPr>
          <w:p w14:paraId="5FC30A62" w14:textId="77777777" w:rsidR="0067273B" w:rsidRPr="00967910" w:rsidRDefault="0067273B" w:rsidP="00D65047">
            <w:pPr>
              <w:rPr>
                <w:rFonts w:cs="Arial"/>
              </w:rPr>
            </w:pPr>
            <w:r w:rsidRPr="00967910">
              <w:rPr>
                <w:rFonts w:cs="Arial"/>
              </w:rPr>
              <w:t>B007</w:t>
            </w:r>
          </w:p>
        </w:tc>
      </w:tr>
      <w:tr w:rsidR="0067273B" w:rsidRPr="00967910" w14:paraId="41AB5CB7" w14:textId="77777777" w:rsidTr="0067273B">
        <w:trPr>
          <w:cantSplit/>
          <w:trHeight w:hRule="exact" w:val="465"/>
          <w:tblHeader/>
        </w:trPr>
        <w:tc>
          <w:tcPr>
            <w:tcW w:w="0" w:type="auto"/>
          </w:tcPr>
          <w:p w14:paraId="3F8DAA89" w14:textId="77777777" w:rsidR="0067273B" w:rsidRPr="00967910" w:rsidRDefault="0067273B" w:rsidP="00D65047">
            <w:pPr>
              <w:rPr>
                <w:rFonts w:cs="Arial"/>
              </w:rPr>
            </w:pPr>
            <w:r w:rsidRPr="00967910">
              <w:rPr>
                <w:rFonts w:cs="Arial"/>
              </w:rPr>
              <w:t>2007</w:t>
            </w:r>
          </w:p>
          <w:p w14:paraId="38D4227C" w14:textId="77777777" w:rsidR="0067273B" w:rsidRPr="00967910" w:rsidRDefault="0067273B" w:rsidP="00D65047">
            <w:pPr>
              <w:rPr>
                <w:rFonts w:cs="Arial"/>
              </w:rPr>
            </w:pPr>
          </w:p>
        </w:tc>
        <w:tc>
          <w:tcPr>
            <w:tcW w:w="0" w:type="auto"/>
          </w:tcPr>
          <w:p w14:paraId="3D3BCB49" w14:textId="77777777" w:rsidR="0067273B" w:rsidRPr="00967910" w:rsidRDefault="0067273B" w:rsidP="00D65047">
            <w:pPr>
              <w:rPr>
                <w:rFonts w:cs="Arial"/>
              </w:rPr>
            </w:pPr>
            <w:r w:rsidRPr="00967910">
              <w:rPr>
                <w:rFonts w:cs="Arial"/>
              </w:rPr>
              <w:t>1</w:t>
            </w:r>
          </w:p>
        </w:tc>
        <w:tc>
          <w:tcPr>
            <w:tcW w:w="0" w:type="auto"/>
          </w:tcPr>
          <w:p w14:paraId="39F27A00" w14:textId="77777777" w:rsidR="0067273B" w:rsidRPr="00967910" w:rsidRDefault="0067273B" w:rsidP="00D65047">
            <w:pPr>
              <w:rPr>
                <w:rFonts w:cs="Arial"/>
              </w:rPr>
            </w:pPr>
            <w:r w:rsidRPr="00967910">
              <w:rPr>
                <w:rFonts w:cs="Arial"/>
              </w:rPr>
              <w:t>0027</w:t>
            </w:r>
          </w:p>
        </w:tc>
        <w:tc>
          <w:tcPr>
            <w:tcW w:w="0" w:type="auto"/>
          </w:tcPr>
          <w:p w14:paraId="263F1A9B" w14:textId="77777777" w:rsidR="0067273B" w:rsidRPr="00967910" w:rsidRDefault="0067273B" w:rsidP="00D65047">
            <w:pPr>
              <w:rPr>
                <w:rFonts w:cs="Arial"/>
              </w:rPr>
            </w:pPr>
            <w:r w:rsidRPr="00967910">
              <w:rPr>
                <w:rFonts w:cs="Arial"/>
              </w:rPr>
              <w:t>Cut</w:t>
            </w:r>
          </w:p>
        </w:tc>
        <w:tc>
          <w:tcPr>
            <w:tcW w:w="0" w:type="auto"/>
          </w:tcPr>
          <w:p w14:paraId="2F4E002A" w14:textId="77777777" w:rsidR="0067273B" w:rsidRPr="00967910" w:rsidRDefault="0067273B" w:rsidP="00D65047">
            <w:pPr>
              <w:rPr>
                <w:rFonts w:cs="Arial"/>
              </w:rPr>
            </w:pPr>
            <w:r w:rsidRPr="00967910">
              <w:rPr>
                <w:rFonts w:cs="Arial"/>
              </w:rPr>
              <w:t>B007</w:t>
            </w:r>
          </w:p>
        </w:tc>
        <w:tc>
          <w:tcPr>
            <w:tcW w:w="0" w:type="auto"/>
          </w:tcPr>
          <w:p w14:paraId="5E691B5B" w14:textId="77777777" w:rsidR="0067273B" w:rsidRPr="00967910" w:rsidRDefault="0067273B" w:rsidP="00D65047">
            <w:pPr>
              <w:rPr>
                <w:rFonts w:cs="Arial"/>
              </w:rPr>
            </w:pPr>
            <w:r w:rsidRPr="00967910">
              <w:rPr>
                <w:rFonts w:cs="Arial"/>
              </w:rPr>
              <w:t>B007</w:t>
            </w:r>
          </w:p>
        </w:tc>
      </w:tr>
      <w:tr w:rsidR="0067273B" w:rsidRPr="00967910" w14:paraId="57C1B7D4" w14:textId="77777777" w:rsidTr="0067273B">
        <w:trPr>
          <w:cantSplit/>
          <w:trHeight w:hRule="exact" w:val="465"/>
          <w:tblHeader/>
        </w:trPr>
        <w:tc>
          <w:tcPr>
            <w:tcW w:w="0" w:type="auto"/>
          </w:tcPr>
          <w:p w14:paraId="6610C2BA" w14:textId="77777777" w:rsidR="0067273B" w:rsidRPr="00967910" w:rsidRDefault="0067273B" w:rsidP="00D65047">
            <w:pPr>
              <w:rPr>
                <w:rFonts w:cs="Arial"/>
              </w:rPr>
            </w:pPr>
            <w:r w:rsidRPr="00967910">
              <w:rPr>
                <w:rFonts w:cs="Arial"/>
              </w:rPr>
              <w:t>2007</w:t>
            </w:r>
          </w:p>
          <w:p w14:paraId="2C0B549B" w14:textId="77777777" w:rsidR="0067273B" w:rsidRPr="00967910" w:rsidRDefault="0067273B" w:rsidP="00D65047">
            <w:pPr>
              <w:rPr>
                <w:rFonts w:cs="Arial"/>
              </w:rPr>
            </w:pPr>
          </w:p>
        </w:tc>
        <w:tc>
          <w:tcPr>
            <w:tcW w:w="0" w:type="auto"/>
          </w:tcPr>
          <w:p w14:paraId="49B97B86" w14:textId="77777777" w:rsidR="0067273B" w:rsidRPr="00967910" w:rsidRDefault="0067273B" w:rsidP="00D65047">
            <w:pPr>
              <w:rPr>
                <w:rFonts w:cs="Arial"/>
              </w:rPr>
            </w:pPr>
            <w:r w:rsidRPr="00967910">
              <w:rPr>
                <w:rFonts w:cs="Arial"/>
              </w:rPr>
              <w:t>1</w:t>
            </w:r>
          </w:p>
        </w:tc>
        <w:tc>
          <w:tcPr>
            <w:tcW w:w="0" w:type="auto"/>
          </w:tcPr>
          <w:p w14:paraId="6BC4ACE0" w14:textId="77777777" w:rsidR="0067273B" w:rsidRPr="00967910" w:rsidRDefault="0067273B" w:rsidP="00D65047">
            <w:pPr>
              <w:rPr>
                <w:rFonts w:cs="Arial"/>
              </w:rPr>
            </w:pPr>
            <w:r w:rsidRPr="00967910">
              <w:rPr>
                <w:rFonts w:cs="Arial"/>
              </w:rPr>
              <w:t>0028</w:t>
            </w:r>
          </w:p>
        </w:tc>
        <w:tc>
          <w:tcPr>
            <w:tcW w:w="0" w:type="auto"/>
          </w:tcPr>
          <w:p w14:paraId="73290E79" w14:textId="77777777" w:rsidR="0067273B" w:rsidRPr="00967910" w:rsidRDefault="0067273B" w:rsidP="00D65047">
            <w:pPr>
              <w:rPr>
                <w:rFonts w:cs="Arial"/>
              </w:rPr>
            </w:pPr>
            <w:r w:rsidRPr="00967910">
              <w:rPr>
                <w:rFonts w:cs="Arial"/>
              </w:rPr>
              <w:t>Fill</w:t>
            </w:r>
          </w:p>
        </w:tc>
        <w:tc>
          <w:tcPr>
            <w:tcW w:w="0" w:type="auto"/>
          </w:tcPr>
          <w:p w14:paraId="5F6F2BAF" w14:textId="77777777" w:rsidR="0067273B" w:rsidRPr="00967910" w:rsidRDefault="0067273B" w:rsidP="00D65047">
            <w:pPr>
              <w:rPr>
                <w:rFonts w:cs="Arial"/>
              </w:rPr>
            </w:pPr>
            <w:r w:rsidRPr="00967910">
              <w:rPr>
                <w:rFonts w:cs="Arial"/>
              </w:rPr>
              <w:t>Coffin remnants B007</w:t>
            </w:r>
          </w:p>
        </w:tc>
        <w:tc>
          <w:tcPr>
            <w:tcW w:w="0" w:type="auto"/>
          </w:tcPr>
          <w:p w14:paraId="46EBC30C" w14:textId="77777777" w:rsidR="0067273B" w:rsidRPr="00967910" w:rsidRDefault="0067273B" w:rsidP="00D65047">
            <w:pPr>
              <w:rPr>
                <w:rFonts w:cs="Arial"/>
              </w:rPr>
            </w:pPr>
            <w:r w:rsidRPr="00967910">
              <w:rPr>
                <w:rFonts w:cs="Arial"/>
              </w:rPr>
              <w:t>B007</w:t>
            </w:r>
          </w:p>
        </w:tc>
      </w:tr>
      <w:tr w:rsidR="0067273B" w:rsidRPr="00967910" w14:paraId="5C22B8F0" w14:textId="77777777" w:rsidTr="0067273B">
        <w:trPr>
          <w:cantSplit/>
          <w:trHeight w:hRule="exact" w:val="465"/>
          <w:tblHeader/>
        </w:trPr>
        <w:tc>
          <w:tcPr>
            <w:tcW w:w="0" w:type="auto"/>
          </w:tcPr>
          <w:p w14:paraId="3DB614AF" w14:textId="77777777" w:rsidR="0067273B" w:rsidRPr="00967910" w:rsidRDefault="0067273B" w:rsidP="00D65047">
            <w:pPr>
              <w:rPr>
                <w:rFonts w:cs="Arial"/>
              </w:rPr>
            </w:pPr>
            <w:r w:rsidRPr="00967910">
              <w:rPr>
                <w:rFonts w:cs="Arial"/>
              </w:rPr>
              <w:t>2007</w:t>
            </w:r>
          </w:p>
          <w:p w14:paraId="0D446128" w14:textId="77777777" w:rsidR="0067273B" w:rsidRPr="00967910" w:rsidRDefault="0067273B" w:rsidP="00D65047">
            <w:pPr>
              <w:rPr>
                <w:rFonts w:cs="Arial"/>
              </w:rPr>
            </w:pPr>
          </w:p>
        </w:tc>
        <w:tc>
          <w:tcPr>
            <w:tcW w:w="0" w:type="auto"/>
          </w:tcPr>
          <w:p w14:paraId="134FFE5F" w14:textId="77777777" w:rsidR="0067273B" w:rsidRPr="00967910" w:rsidRDefault="0067273B" w:rsidP="00D65047">
            <w:pPr>
              <w:rPr>
                <w:rFonts w:cs="Arial"/>
              </w:rPr>
            </w:pPr>
            <w:r w:rsidRPr="00967910">
              <w:rPr>
                <w:rFonts w:cs="Arial"/>
              </w:rPr>
              <w:t>1</w:t>
            </w:r>
          </w:p>
        </w:tc>
        <w:tc>
          <w:tcPr>
            <w:tcW w:w="0" w:type="auto"/>
          </w:tcPr>
          <w:p w14:paraId="7EDE36E2" w14:textId="77777777" w:rsidR="0067273B" w:rsidRPr="00967910" w:rsidRDefault="0067273B" w:rsidP="00D65047">
            <w:pPr>
              <w:rPr>
                <w:rFonts w:cs="Arial"/>
              </w:rPr>
            </w:pPr>
            <w:r w:rsidRPr="00967910">
              <w:rPr>
                <w:rFonts w:cs="Arial"/>
              </w:rPr>
              <w:t>0029</w:t>
            </w:r>
          </w:p>
        </w:tc>
        <w:tc>
          <w:tcPr>
            <w:tcW w:w="0" w:type="auto"/>
          </w:tcPr>
          <w:p w14:paraId="2DEC7B08" w14:textId="77777777" w:rsidR="0067273B" w:rsidRPr="00967910" w:rsidRDefault="0067273B" w:rsidP="00D65047">
            <w:pPr>
              <w:rPr>
                <w:rFonts w:cs="Arial"/>
              </w:rPr>
            </w:pPr>
            <w:r w:rsidRPr="00967910">
              <w:rPr>
                <w:rFonts w:cs="Arial"/>
              </w:rPr>
              <w:t>Fill</w:t>
            </w:r>
          </w:p>
        </w:tc>
        <w:tc>
          <w:tcPr>
            <w:tcW w:w="0" w:type="auto"/>
          </w:tcPr>
          <w:p w14:paraId="3DAE1975" w14:textId="77777777" w:rsidR="0067273B" w:rsidRPr="00967910" w:rsidRDefault="0067273B" w:rsidP="00D65047">
            <w:pPr>
              <w:rPr>
                <w:rFonts w:cs="Arial"/>
              </w:rPr>
            </w:pPr>
            <w:r w:rsidRPr="00967910">
              <w:rPr>
                <w:rFonts w:cs="Arial"/>
              </w:rPr>
              <w:t>Coffin remnants</w:t>
            </w:r>
          </w:p>
        </w:tc>
        <w:tc>
          <w:tcPr>
            <w:tcW w:w="0" w:type="auto"/>
          </w:tcPr>
          <w:p w14:paraId="5B137F95" w14:textId="77777777" w:rsidR="0067273B" w:rsidRPr="00967910" w:rsidRDefault="0067273B" w:rsidP="00D65047">
            <w:pPr>
              <w:rPr>
                <w:rFonts w:cs="Arial"/>
              </w:rPr>
            </w:pPr>
            <w:r w:rsidRPr="00967910">
              <w:rPr>
                <w:rFonts w:cs="Arial"/>
              </w:rPr>
              <w:t>B007</w:t>
            </w:r>
          </w:p>
        </w:tc>
      </w:tr>
      <w:tr w:rsidR="0067273B" w:rsidRPr="00967910" w14:paraId="0FEF2FB9" w14:textId="77777777" w:rsidTr="0067273B">
        <w:trPr>
          <w:cantSplit/>
          <w:trHeight w:hRule="exact" w:val="465"/>
          <w:tblHeader/>
        </w:trPr>
        <w:tc>
          <w:tcPr>
            <w:tcW w:w="0" w:type="auto"/>
          </w:tcPr>
          <w:p w14:paraId="3B1DC6A0" w14:textId="77777777" w:rsidR="0067273B" w:rsidRPr="00967910" w:rsidRDefault="0067273B" w:rsidP="00D65047">
            <w:pPr>
              <w:rPr>
                <w:rFonts w:cs="Arial"/>
              </w:rPr>
            </w:pPr>
            <w:r w:rsidRPr="00967910">
              <w:rPr>
                <w:rFonts w:cs="Arial"/>
              </w:rPr>
              <w:t>2007</w:t>
            </w:r>
          </w:p>
          <w:p w14:paraId="0059B023" w14:textId="77777777" w:rsidR="0067273B" w:rsidRPr="00967910" w:rsidRDefault="0067273B" w:rsidP="00D65047">
            <w:pPr>
              <w:rPr>
                <w:rFonts w:cs="Arial"/>
              </w:rPr>
            </w:pPr>
          </w:p>
        </w:tc>
        <w:tc>
          <w:tcPr>
            <w:tcW w:w="0" w:type="auto"/>
          </w:tcPr>
          <w:p w14:paraId="0BC6D12F" w14:textId="77777777" w:rsidR="0067273B" w:rsidRPr="00967910" w:rsidRDefault="0067273B" w:rsidP="00D65047">
            <w:pPr>
              <w:rPr>
                <w:rFonts w:cs="Arial"/>
              </w:rPr>
            </w:pPr>
            <w:r w:rsidRPr="00967910">
              <w:rPr>
                <w:rFonts w:cs="Arial"/>
              </w:rPr>
              <w:t>1</w:t>
            </w:r>
          </w:p>
        </w:tc>
        <w:tc>
          <w:tcPr>
            <w:tcW w:w="0" w:type="auto"/>
          </w:tcPr>
          <w:p w14:paraId="6553C0D4" w14:textId="77777777" w:rsidR="0067273B" w:rsidRPr="00967910" w:rsidRDefault="0067273B" w:rsidP="00D65047">
            <w:pPr>
              <w:rPr>
                <w:rFonts w:cs="Arial"/>
              </w:rPr>
            </w:pPr>
            <w:r w:rsidRPr="00967910">
              <w:rPr>
                <w:rFonts w:cs="Arial"/>
              </w:rPr>
              <w:t>0030</w:t>
            </w:r>
          </w:p>
        </w:tc>
        <w:tc>
          <w:tcPr>
            <w:tcW w:w="0" w:type="auto"/>
          </w:tcPr>
          <w:p w14:paraId="59197B8B" w14:textId="77777777" w:rsidR="0067273B" w:rsidRPr="00967910" w:rsidRDefault="0067273B" w:rsidP="00D65047">
            <w:pPr>
              <w:rPr>
                <w:rFonts w:cs="Arial"/>
              </w:rPr>
            </w:pPr>
            <w:r w:rsidRPr="00967910">
              <w:rPr>
                <w:rFonts w:cs="Arial"/>
              </w:rPr>
              <w:t>Fill</w:t>
            </w:r>
          </w:p>
        </w:tc>
        <w:tc>
          <w:tcPr>
            <w:tcW w:w="0" w:type="auto"/>
          </w:tcPr>
          <w:p w14:paraId="4DB039CD" w14:textId="77777777" w:rsidR="0067273B" w:rsidRPr="00967910" w:rsidRDefault="0067273B" w:rsidP="00D65047">
            <w:pPr>
              <w:rPr>
                <w:rFonts w:cs="Arial"/>
              </w:rPr>
            </w:pPr>
            <w:r w:rsidRPr="00967910">
              <w:rPr>
                <w:rFonts w:cs="Arial"/>
              </w:rPr>
              <w:t>B007</w:t>
            </w:r>
          </w:p>
        </w:tc>
        <w:tc>
          <w:tcPr>
            <w:tcW w:w="0" w:type="auto"/>
          </w:tcPr>
          <w:p w14:paraId="7CA659E4" w14:textId="77777777" w:rsidR="0067273B" w:rsidRPr="00967910" w:rsidRDefault="0067273B" w:rsidP="00D65047">
            <w:pPr>
              <w:rPr>
                <w:rFonts w:cs="Arial"/>
              </w:rPr>
            </w:pPr>
            <w:r w:rsidRPr="00967910">
              <w:rPr>
                <w:rFonts w:cs="Arial"/>
              </w:rPr>
              <w:t>B007</w:t>
            </w:r>
          </w:p>
        </w:tc>
      </w:tr>
    </w:tbl>
    <w:p w14:paraId="66069230" w14:textId="77777777" w:rsidR="005B77D5" w:rsidRDefault="005B77D5" w:rsidP="005B77D5">
      <w:pPr>
        <w:sectPr w:rsidR="005B77D5" w:rsidSect="00D65047">
          <w:pgSz w:w="16838" w:h="11906" w:orient="landscape"/>
          <w:pgMar w:top="1440" w:right="1440" w:bottom="1440" w:left="1440" w:header="708" w:footer="708" w:gutter="0"/>
          <w:cols w:space="708"/>
          <w:docGrid w:linePitch="360"/>
        </w:sectPr>
      </w:pPr>
    </w:p>
    <w:tbl>
      <w:tblPr>
        <w:tblW w:w="0" w:type="auto"/>
        <w:tblLook w:val="04A0" w:firstRow="1" w:lastRow="0" w:firstColumn="1" w:lastColumn="0" w:noHBand="0" w:noVBand="1"/>
      </w:tblPr>
      <w:tblGrid>
        <w:gridCol w:w="4387"/>
        <w:gridCol w:w="4629"/>
      </w:tblGrid>
      <w:tr w:rsidR="00611ABD" w14:paraId="2391C1B7" w14:textId="77777777" w:rsidTr="004F7B60">
        <w:trPr>
          <w:trHeight w:val="10674"/>
        </w:trPr>
        <w:tc>
          <w:tcPr>
            <w:tcW w:w="4387" w:type="dxa"/>
            <w:vAlign w:val="center"/>
          </w:tcPr>
          <w:p w14:paraId="25232E4E" w14:textId="786A6B81" w:rsidR="005B77D5" w:rsidRDefault="004F7B60" w:rsidP="00D65047">
            <w:pPr>
              <w:jc w:val="center"/>
            </w:pPr>
            <w:r>
              <w:rPr>
                <w:noProof/>
              </w:rPr>
              <w:drawing>
                <wp:inline distT="0" distB="0" distL="0" distR="0" wp14:anchorId="787DC11E" wp14:editId="20F8C434">
                  <wp:extent cx="1943100" cy="5820432"/>
                  <wp:effectExtent l="0" t="0" r="0" b="889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35794" r="26076"/>
                          <a:stretch/>
                        </pic:blipFill>
                        <pic:spPr bwMode="auto">
                          <a:xfrm>
                            <a:off x="0" y="0"/>
                            <a:ext cx="1944317" cy="582407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629" w:type="dxa"/>
            <w:vAlign w:val="center"/>
          </w:tcPr>
          <w:p w14:paraId="51B42B45" w14:textId="2E60323A" w:rsidR="005B77D5" w:rsidRDefault="005B77D5" w:rsidP="00D65047">
            <w:pPr>
              <w:jc w:val="center"/>
              <w:rPr>
                <w:noProof/>
              </w:rPr>
            </w:pPr>
          </w:p>
          <w:p w14:paraId="07ECD41B" w14:textId="64003640" w:rsidR="005B77D5" w:rsidRDefault="004F7B60" w:rsidP="00D65047">
            <w:pPr>
              <w:jc w:val="center"/>
            </w:pPr>
            <w:r>
              <w:rPr>
                <w:noProof/>
              </w:rPr>
              <w:drawing>
                <wp:inline distT="0" distB="0" distL="0" distR="0" wp14:anchorId="0E3F578A" wp14:editId="028BBCB6">
                  <wp:extent cx="2305050" cy="5270401"/>
                  <wp:effectExtent l="0" t="0" r="0" b="698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34900" t="13918" r="33192" b="14201"/>
                          <a:stretch/>
                        </pic:blipFill>
                        <pic:spPr bwMode="auto">
                          <a:xfrm>
                            <a:off x="0" y="0"/>
                            <a:ext cx="2305374" cy="5271142"/>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W w:w="0" w:type="auto"/>
        <w:tblLook w:val="04A0" w:firstRow="1" w:lastRow="0" w:firstColumn="1" w:lastColumn="0" w:noHBand="0" w:noVBand="1"/>
      </w:tblPr>
      <w:tblGrid>
        <w:gridCol w:w="1958"/>
        <w:gridCol w:w="2429"/>
        <w:gridCol w:w="1956"/>
        <w:gridCol w:w="2673"/>
      </w:tblGrid>
      <w:tr w:rsidR="004F7B60" w14:paraId="047F7FC6" w14:textId="77777777" w:rsidTr="004F7B60">
        <w:trPr>
          <w:trHeight w:val="1681"/>
        </w:trPr>
        <w:tc>
          <w:tcPr>
            <w:tcW w:w="1958" w:type="dxa"/>
          </w:tcPr>
          <w:p w14:paraId="556E7EB2" w14:textId="1A7C0151" w:rsidR="00651C07" w:rsidRPr="00D764FB" w:rsidRDefault="00651C07" w:rsidP="007E4C16">
            <w:pPr>
              <w:pStyle w:val="Caption"/>
              <w:framePr w:wrap="around"/>
            </w:pPr>
            <w:r>
              <w:rPr>
                <w:noProof/>
              </w:rPr>
              <w:drawing>
                <wp:inline distT="0" distB="0" distL="0" distR="0" wp14:anchorId="3653D537" wp14:editId="45D33FF9">
                  <wp:extent cx="391886" cy="551645"/>
                  <wp:effectExtent l="133350" t="76200" r="122555" b="77470"/>
                  <wp:docPr id="555" name="Picture 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1886" cy="551645"/>
                          </a:xfrm>
                          <a:prstGeom prst="rect">
                            <a:avLst/>
                          </a:prstGeom>
                          <a:noFill/>
                          <a:ln>
                            <a:noFill/>
                          </a:ln>
                        </pic:spPr>
                      </pic:pic>
                    </a:graphicData>
                  </a:graphic>
                </wp:inline>
              </w:drawing>
            </w:r>
            <w:r>
              <w:br w:type="textWrapping" w:clear="all"/>
            </w:r>
          </w:p>
        </w:tc>
        <w:tc>
          <w:tcPr>
            <w:tcW w:w="2429" w:type="dxa"/>
          </w:tcPr>
          <w:p w14:paraId="29C13BE9" w14:textId="45BFEC3F" w:rsidR="00651C07" w:rsidRPr="00D764FB" w:rsidRDefault="00FD169D" w:rsidP="007E4C16">
            <w:pPr>
              <w:pStyle w:val="Caption"/>
              <w:framePr w:wrap="around"/>
              <w:rPr>
                <w:noProof/>
              </w:rPr>
            </w:pPr>
            <w:bookmarkStart w:id="191" w:name="_Toc35168924"/>
            <w:r>
              <w:t>Figure</w:t>
            </w:r>
            <w:r w:rsidR="00651C07">
              <w:t xml:space="preserve"> </w:t>
            </w:r>
            <w:r>
              <w:fldChar w:fldCharType="begin"/>
            </w:r>
            <w:r>
              <w:instrText>SEQ Figure \* ARABIC</w:instrText>
            </w:r>
            <w:r>
              <w:fldChar w:fldCharType="separate"/>
            </w:r>
            <w:r w:rsidR="00E22DB4">
              <w:rPr>
                <w:noProof/>
              </w:rPr>
              <w:t>36</w:t>
            </w:r>
            <w:r>
              <w:fldChar w:fldCharType="end"/>
            </w:r>
            <w:r w:rsidR="00B23A86">
              <w:rPr>
                <w:noProof/>
              </w:rPr>
              <w:t xml:space="preserve"> </w:t>
            </w:r>
            <w:r w:rsidR="00A940A4">
              <w:rPr>
                <w:noProof/>
              </w:rPr>
              <w:t>:</w:t>
            </w:r>
            <w:r w:rsidR="00B23A86">
              <w:rPr>
                <w:noProof/>
              </w:rPr>
              <w:t xml:space="preserve"> </w:t>
            </w:r>
            <w:r w:rsidR="00651C07" w:rsidRPr="00D47170">
              <w:t>Plan of B001</w:t>
            </w:r>
            <w:bookmarkEnd w:id="191"/>
          </w:p>
        </w:tc>
        <w:tc>
          <w:tcPr>
            <w:tcW w:w="1956" w:type="dxa"/>
          </w:tcPr>
          <w:p w14:paraId="3DFD6F92" w14:textId="45B6ABC4" w:rsidR="00651C07" w:rsidRPr="00D764FB" w:rsidRDefault="00651C07" w:rsidP="007E4C16">
            <w:pPr>
              <w:pStyle w:val="Caption"/>
              <w:framePr w:wrap="around"/>
            </w:pPr>
            <w:r>
              <w:rPr>
                <w:noProof/>
              </w:rPr>
              <w:drawing>
                <wp:inline distT="0" distB="0" distL="0" distR="0" wp14:anchorId="73871610" wp14:editId="544A1397">
                  <wp:extent cx="391886" cy="551645"/>
                  <wp:effectExtent l="133350" t="76200" r="122555" b="77470"/>
                  <wp:docPr id="554" name="Picture 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673" w:type="dxa"/>
          </w:tcPr>
          <w:p w14:paraId="7524167C" w14:textId="72E31F42" w:rsidR="00651C07" w:rsidRPr="00D764FB" w:rsidRDefault="00FD169D" w:rsidP="007E4C16">
            <w:pPr>
              <w:pStyle w:val="Caption"/>
              <w:framePr w:wrap="around"/>
              <w:rPr>
                <w:noProof/>
              </w:rPr>
            </w:pPr>
            <w:bookmarkStart w:id="192" w:name="_Toc35168925"/>
            <w:r>
              <w:t>Figure</w:t>
            </w:r>
            <w:r w:rsidR="00651C07">
              <w:t xml:space="preserve"> </w:t>
            </w:r>
            <w:r>
              <w:fldChar w:fldCharType="begin"/>
            </w:r>
            <w:r>
              <w:instrText>SEQ Figure \* ARABIC</w:instrText>
            </w:r>
            <w:r>
              <w:fldChar w:fldCharType="separate"/>
            </w:r>
            <w:r w:rsidR="00E22DB4">
              <w:rPr>
                <w:noProof/>
              </w:rPr>
              <w:t>37</w:t>
            </w:r>
            <w:r>
              <w:fldChar w:fldCharType="end"/>
            </w:r>
            <w:r w:rsidR="00A940A4">
              <w:rPr>
                <w:noProof/>
              </w:rPr>
              <w:t xml:space="preserve"> :</w:t>
            </w:r>
            <w:r w:rsidR="00B23A86">
              <w:rPr>
                <w:noProof/>
              </w:rPr>
              <w:t xml:space="preserve"> </w:t>
            </w:r>
            <w:r w:rsidR="00651C07" w:rsidRPr="0032636D">
              <w:t>Plan of B002</w:t>
            </w:r>
            <w:bookmarkEnd w:id="192"/>
          </w:p>
        </w:tc>
      </w:tr>
    </w:tbl>
    <w:p w14:paraId="2AF4BE6C" w14:textId="2C10D747" w:rsidR="005B77D5" w:rsidRDefault="005B77D5" w:rsidP="000B2BE2">
      <w:pPr>
        <w:pStyle w:val="Heading3"/>
      </w:pPr>
      <w:r w:rsidRPr="00182104">
        <w:t>B001</w:t>
      </w:r>
    </w:p>
    <w:p w14:paraId="7C20931D" w14:textId="314EA999" w:rsidR="00CC0BC5" w:rsidRDefault="00CC0BC5" w:rsidP="005B77D5">
      <w:r>
        <w:t>B001 was an irregular sub-rectangular grave cut orientated</w:t>
      </w:r>
      <w:r w:rsidR="002A495B">
        <w:t xml:space="preserve"> north-west; south-east with near vertical </w:t>
      </w:r>
      <w:r w:rsidR="00747A2D">
        <w:t>s</w:t>
      </w:r>
      <w:r w:rsidR="002A495B">
        <w:t>ides and a flat base. The individual was poorly preserved</w:t>
      </w:r>
      <w:r w:rsidR="00A940A4">
        <w:t>,</w:t>
      </w:r>
      <w:r w:rsidR="002A495B">
        <w:t xml:space="preserve"> but appeared to be extended supine with the arms resting either side of the pelvis. The skull was facing to the east. Within the grave cu</w:t>
      </w:r>
      <w:r w:rsidR="000B2BE2">
        <w:t>t</w:t>
      </w:r>
      <w:r w:rsidR="002A495B">
        <w:t xml:space="preserve"> </w:t>
      </w:r>
      <w:r w:rsidR="00836B8B">
        <w:t>25</w:t>
      </w:r>
      <w:r w:rsidR="002A495B">
        <w:t xml:space="preserve"> iron nails were recovered as well as two human bone fragments </w:t>
      </w:r>
      <w:r w:rsidR="000D6768">
        <w:t xml:space="preserve">which were recorded as small finds, however the bones are likely part of </w:t>
      </w:r>
      <w:r w:rsidR="00F31AEA">
        <w:t>B001 burial.</w:t>
      </w:r>
    </w:p>
    <w:p w14:paraId="52C1130D" w14:textId="015531A3" w:rsidR="005B77D5" w:rsidRDefault="004271A9" w:rsidP="005B77D5">
      <w:r>
        <w:t>The osteological analysis confirmed that the individual was an adult male. The preservation of the individual meant that stature and precise age could not be recorded. The individual was suffering from dental pathologies</w:t>
      </w:r>
      <w:r w:rsidR="000B2BE2">
        <w:t xml:space="preserve"> and scurvy however more in detail analysis was not possible due to preservation issues.</w:t>
      </w:r>
    </w:p>
    <w:p w14:paraId="3C1FE225" w14:textId="77777777" w:rsidR="005B77D5" w:rsidRDefault="005B77D5" w:rsidP="000B2BE2">
      <w:pPr>
        <w:pStyle w:val="Heading3"/>
      </w:pPr>
      <w:r>
        <w:t>B002</w:t>
      </w:r>
    </w:p>
    <w:p w14:paraId="7CC49654" w14:textId="44C39093" w:rsidR="005B77D5" w:rsidRDefault="008220E8" w:rsidP="000B2BE2">
      <w:r>
        <w:t>B002 was an irregular sub-rectangular grave cut which was</w:t>
      </w:r>
      <w:r w:rsidR="009535B4">
        <w:t xml:space="preserve"> overcut on the western side during excavation. The sides sloped steeply and were almost vertical on the south side. The base of the grave cut was relatively </w:t>
      </w:r>
      <w:r w:rsidR="000C5FB3">
        <w:t>flat,</w:t>
      </w:r>
      <w:r w:rsidR="003A0AC1">
        <w:t xml:space="preserve"> the inhumation was in the extended supine position with the arms placed either side of the pelvis. The </w:t>
      </w:r>
      <w:r w:rsidR="00F31AEA">
        <w:t>skull was looking down the body to the south east</w:t>
      </w:r>
      <w:r w:rsidR="003A0AC1">
        <w:t>. A total of 24 iron nails were recovered from within the grave cut which were likely related to coffin furniture. There were no other small finds recovered from within B002.</w:t>
      </w:r>
    </w:p>
    <w:p w14:paraId="34134508" w14:textId="7111D732" w:rsidR="00DE2F5D" w:rsidRDefault="00DE2F5D" w:rsidP="000B2BE2">
      <w:r>
        <w:t>The osteological analysis identified B002 as an adult male with a stature of 160-180cm.</w:t>
      </w:r>
      <w:r w:rsidR="003659B1">
        <w:t xml:space="preserve"> This individual was identified as havin</w:t>
      </w:r>
      <w:r w:rsidR="000C5FB3">
        <w:t>g</w:t>
      </w:r>
      <w:r w:rsidR="003659B1">
        <w:t xml:space="preserve"> several active pathologies including; dental pathology,</w:t>
      </w:r>
      <w:r w:rsidR="000C5FB3">
        <w:t xml:space="preserve"> rickets, periostitis and porotic hyperostosis. There was also evidence of ante mortem cranial trauma identified on this individual.</w:t>
      </w:r>
    </w:p>
    <w:p w14:paraId="2DE94243" w14:textId="1CC81ACA" w:rsidR="000B2BE2" w:rsidRDefault="000B2BE2" w:rsidP="000C5FB3">
      <w:pPr>
        <w:sectPr w:rsidR="000B2BE2" w:rsidSect="00D65047">
          <w:pgSz w:w="11906" w:h="16838"/>
          <w:pgMar w:top="1440" w:right="1440" w:bottom="1440" w:left="1440" w:header="708" w:footer="708" w:gutter="0"/>
          <w:cols w:space="708"/>
          <w:docGrid w:linePitch="360"/>
        </w:sectPr>
      </w:pPr>
    </w:p>
    <w:p w14:paraId="689FE31F" w14:textId="77777777" w:rsidR="005B77D5" w:rsidRPr="00182104" w:rsidRDefault="005B77D5" w:rsidP="005B77D5"/>
    <w:tbl>
      <w:tblPr>
        <w:tblW w:w="9184" w:type="dxa"/>
        <w:tblLook w:val="04A0" w:firstRow="1" w:lastRow="0" w:firstColumn="1" w:lastColumn="0" w:noHBand="0" w:noVBand="1"/>
      </w:tblPr>
      <w:tblGrid>
        <w:gridCol w:w="4592"/>
        <w:gridCol w:w="4592"/>
      </w:tblGrid>
      <w:tr w:rsidR="005B77D5" w14:paraId="3F74BA9B" w14:textId="77777777" w:rsidTr="087B933D">
        <w:trPr>
          <w:trHeight w:val="10681"/>
        </w:trPr>
        <w:tc>
          <w:tcPr>
            <w:tcW w:w="4592" w:type="dxa"/>
            <w:vAlign w:val="center"/>
          </w:tcPr>
          <w:p w14:paraId="58D913D9" w14:textId="5E63C050" w:rsidR="005B77D5" w:rsidRDefault="005B77D5" w:rsidP="00D65047">
            <w:pPr>
              <w:jc w:val="center"/>
              <w:rPr>
                <w:noProof/>
              </w:rPr>
            </w:pPr>
          </w:p>
          <w:p w14:paraId="1ADB41C7" w14:textId="65F5BC5A" w:rsidR="005B77D5" w:rsidRDefault="00663E92" w:rsidP="00D65047">
            <w:pPr>
              <w:jc w:val="center"/>
            </w:pPr>
            <w:r>
              <w:rPr>
                <w:noProof/>
              </w:rPr>
              <w:drawing>
                <wp:inline distT="0" distB="0" distL="0" distR="0" wp14:anchorId="429962C2" wp14:editId="38DE7A6C">
                  <wp:extent cx="5403421" cy="1879886"/>
                  <wp:effectExtent l="9208" t="0" r="0" b="0"/>
                  <wp:docPr id="305" name="Pictur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l="4062" t="12899" b="37032"/>
                          <a:stretch/>
                        </pic:blipFill>
                        <pic:spPr bwMode="auto">
                          <a:xfrm rot="16200000">
                            <a:off x="0" y="0"/>
                            <a:ext cx="5480985" cy="190687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592" w:type="dxa"/>
            <w:vAlign w:val="center"/>
          </w:tcPr>
          <w:p w14:paraId="68772FE1" w14:textId="78535776" w:rsidR="005B77D5" w:rsidRDefault="005D37A2" w:rsidP="00D65047">
            <w:pPr>
              <w:jc w:val="center"/>
            </w:pPr>
            <w:r>
              <w:rPr>
                <w:noProof/>
              </w:rPr>
              <w:drawing>
                <wp:inline distT="0" distB="0" distL="0" distR="0" wp14:anchorId="4BF64CF7" wp14:editId="4A0B50A8">
                  <wp:extent cx="2047875" cy="5734050"/>
                  <wp:effectExtent l="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37"/>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l="40716" t="9895" r="31863" b="16366"/>
                          <a:stretch/>
                        </pic:blipFill>
                        <pic:spPr bwMode="auto">
                          <a:xfrm>
                            <a:off x="0" y="0"/>
                            <a:ext cx="2047875" cy="5734050"/>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W w:w="9184" w:type="dxa"/>
        <w:tblLook w:val="04A0" w:firstRow="1" w:lastRow="0" w:firstColumn="1" w:lastColumn="0" w:noHBand="0" w:noVBand="1"/>
      </w:tblPr>
      <w:tblGrid>
        <w:gridCol w:w="2296"/>
        <w:gridCol w:w="2296"/>
        <w:gridCol w:w="2296"/>
        <w:gridCol w:w="2296"/>
      </w:tblGrid>
      <w:tr w:rsidR="00C365E7" w14:paraId="13A82E2F" w14:textId="77777777" w:rsidTr="087B933D">
        <w:trPr>
          <w:trHeight w:val="1484"/>
        </w:trPr>
        <w:tc>
          <w:tcPr>
            <w:tcW w:w="2296" w:type="dxa"/>
          </w:tcPr>
          <w:p w14:paraId="7AD5BC7B" w14:textId="3DDF2973" w:rsidR="00C365E7" w:rsidRPr="00C74A2A" w:rsidRDefault="00C365E7" w:rsidP="007E4C16">
            <w:pPr>
              <w:pStyle w:val="Caption"/>
              <w:framePr w:wrap="around"/>
              <w:rPr>
                <w:u w:val="single"/>
              </w:rPr>
            </w:pPr>
            <w:r>
              <w:rPr>
                <w:noProof/>
              </w:rPr>
              <w:drawing>
                <wp:inline distT="0" distB="0" distL="0" distR="0" wp14:anchorId="11BE20C8" wp14:editId="2F222B8D">
                  <wp:extent cx="391886" cy="551645"/>
                  <wp:effectExtent l="133350" t="76200" r="122555" b="77470"/>
                  <wp:docPr id="497" name="Picture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296" w:type="dxa"/>
          </w:tcPr>
          <w:p w14:paraId="7C27AD6A" w14:textId="29E9954C" w:rsidR="00C365E7" w:rsidRPr="00C74A2A" w:rsidRDefault="00FD169D" w:rsidP="007E4C16">
            <w:pPr>
              <w:pStyle w:val="Caption"/>
              <w:framePr w:wrap="around"/>
              <w:rPr>
                <w:u w:val="single"/>
              </w:rPr>
            </w:pPr>
            <w:bookmarkStart w:id="193" w:name="_Toc35168926"/>
            <w:r>
              <w:t>Figure</w:t>
            </w:r>
            <w:r w:rsidR="00C365E7">
              <w:t xml:space="preserve"> </w:t>
            </w:r>
            <w:r>
              <w:fldChar w:fldCharType="begin"/>
            </w:r>
            <w:r>
              <w:instrText>SEQ Figure \* ARABIC</w:instrText>
            </w:r>
            <w:r>
              <w:fldChar w:fldCharType="separate"/>
            </w:r>
            <w:r w:rsidR="00E22DB4">
              <w:rPr>
                <w:noProof/>
              </w:rPr>
              <w:t>38</w:t>
            </w:r>
            <w:r>
              <w:fldChar w:fldCharType="end"/>
            </w:r>
            <w:r w:rsidR="009763FD">
              <w:rPr>
                <w:noProof/>
              </w:rPr>
              <w:t xml:space="preserve"> : </w:t>
            </w:r>
            <w:r>
              <w:t>Photograph</w:t>
            </w:r>
            <w:r w:rsidR="00C365E7" w:rsidRPr="003A7B2F">
              <w:t xml:space="preserve"> of B003</w:t>
            </w:r>
            <w:bookmarkEnd w:id="193"/>
          </w:p>
        </w:tc>
        <w:tc>
          <w:tcPr>
            <w:tcW w:w="2296" w:type="dxa"/>
          </w:tcPr>
          <w:p w14:paraId="2AB624EB" w14:textId="25597B98" w:rsidR="00C365E7" w:rsidRPr="00D764FB" w:rsidRDefault="00C365E7" w:rsidP="007E4C16">
            <w:pPr>
              <w:pStyle w:val="Caption"/>
              <w:framePr w:wrap="around"/>
            </w:pPr>
            <w:r>
              <w:rPr>
                <w:noProof/>
              </w:rPr>
              <w:drawing>
                <wp:inline distT="0" distB="0" distL="0" distR="0" wp14:anchorId="7FB48331" wp14:editId="4CED96FD">
                  <wp:extent cx="391886" cy="551645"/>
                  <wp:effectExtent l="133350" t="76200" r="122555" b="77470"/>
                  <wp:docPr id="507" name="Picture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296" w:type="dxa"/>
          </w:tcPr>
          <w:p w14:paraId="1934A4EF" w14:textId="0C682587" w:rsidR="00C365E7" w:rsidRPr="00D764FB" w:rsidRDefault="00FD169D" w:rsidP="007E4C16">
            <w:pPr>
              <w:pStyle w:val="Caption"/>
              <w:framePr w:wrap="around"/>
            </w:pPr>
            <w:bookmarkStart w:id="194" w:name="_Toc35168927"/>
            <w:r>
              <w:t>Figure</w:t>
            </w:r>
            <w:r w:rsidR="00C365E7">
              <w:t xml:space="preserve"> </w:t>
            </w:r>
            <w:r>
              <w:fldChar w:fldCharType="begin"/>
            </w:r>
            <w:r>
              <w:instrText>SEQ Figure \* ARABIC</w:instrText>
            </w:r>
            <w:r>
              <w:fldChar w:fldCharType="separate"/>
            </w:r>
            <w:r w:rsidR="00E22DB4">
              <w:rPr>
                <w:noProof/>
              </w:rPr>
              <w:t>39</w:t>
            </w:r>
            <w:r>
              <w:fldChar w:fldCharType="end"/>
            </w:r>
            <w:r w:rsidR="00C365E7">
              <w:t xml:space="preserve"> </w:t>
            </w:r>
            <w:r w:rsidR="009763FD">
              <w:t xml:space="preserve"> : </w:t>
            </w:r>
            <w:r w:rsidR="00C365E7" w:rsidRPr="005C6C5E">
              <w:t>Plan of B004</w:t>
            </w:r>
            <w:bookmarkEnd w:id="194"/>
          </w:p>
        </w:tc>
      </w:tr>
    </w:tbl>
    <w:p w14:paraId="49844267" w14:textId="77777777" w:rsidR="005B77D5" w:rsidRDefault="005B77D5" w:rsidP="0093059F">
      <w:pPr>
        <w:pStyle w:val="Heading3"/>
      </w:pPr>
      <w:r>
        <w:t>B003</w:t>
      </w:r>
    </w:p>
    <w:p w14:paraId="0A0CE23D" w14:textId="14166D92" w:rsidR="00A96622" w:rsidRDefault="00831A65" w:rsidP="00831A65">
      <w:r>
        <w:t>Burial B003 is sub-rectangular with rounded ends and is orientated north-west; south-east. The edges of the grave cut gradually slope to a relatively flat base</w:t>
      </w:r>
      <w:r w:rsidR="00A96622">
        <w:t>. B003 was poorly preserved but was buried extended supine with the arms to either side of the pelvis. The skull of B003 was heavily fragmented so it was not possible to identify which way it was facing.</w:t>
      </w:r>
      <w:r w:rsidR="00F849CD">
        <w:t xml:space="preserve"> </w:t>
      </w:r>
      <w:r w:rsidR="00A96622">
        <w:t>There were 3</w:t>
      </w:r>
      <w:r w:rsidR="0082774D">
        <w:t>6</w:t>
      </w:r>
      <w:r w:rsidR="00A96622">
        <w:t xml:space="preserve"> iron nails recovered from within the grave cut which are likely related to a coffin.</w:t>
      </w:r>
      <w:r w:rsidR="00F849CD">
        <w:t xml:space="preserve"> There were no other small finds associated with B003.</w:t>
      </w:r>
    </w:p>
    <w:p w14:paraId="5F82DF7A" w14:textId="16091959" w:rsidR="00F849CD" w:rsidRPr="0093059F" w:rsidRDefault="00F849CD" w:rsidP="00831A65">
      <w:r>
        <w:t>Osteological analysis identified B003 as an adult male with a stature of between 160-180cm. The individual was identified as having dental pathologies, rickets, cribra orbitalia, periostitis and scurvy which are all indicative of poor diet throughout childhood. There was no trauma recorded for this individual.</w:t>
      </w:r>
    </w:p>
    <w:p w14:paraId="20F5DFF3" w14:textId="01F8F986" w:rsidR="005B77D5" w:rsidRDefault="005B77D5" w:rsidP="005B77D5">
      <w:pPr>
        <w:pStyle w:val="Heading3"/>
      </w:pPr>
      <w:r w:rsidRPr="0093059F">
        <w:t>B004</w:t>
      </w:r>
    </w:p>
    <w:p w14:paraId="5EF49A19" w14:textId="1B161FA4" w:rsidR="00902EE6" w:rsidRDefault="00826A89" w:rsidP="00902EE6">
      <w:r>
        <w:t>The cut of B004 was not clearly defined</w:t>
      </w:r>
      <w:r w:rsidR="0049530B">
        <w:t xml:space="preserve"> but is an irregular sub-oval in plan with rounded edges. The cut is orientated north-west; south-east and the sides that were nearly vertical culminating in a flat base, the sides of the grave cut collapsed during excavation due to heavy rain and loose gravel. The individual was extended supine with the arms resting either side of the pelvis. The preservation of the skull meant that it was not possible to identify which direction the individual was facing.  A total of </w:t>
      </w:r>
      <w:r w:rsidR="0082774D">
        <w:t>49</w:t>
      </w:r>
      <w:r w:rsidR="0049530B">
        <w:t xml:space="preserve"> iron nails were recovered from around the edges of the grave cut which are indicative of a coffin having been present.</w:t>
      </w:r>
      <w:r w:rsidR="00902EE6">
        <w:t xml:space="preserve"> There were no other small finds recovered from within B004.</w:t>
      </w:r>
    </w:p>
    <w:p w14:paraId="50BC4A11" w14:textId="1FC65B43" w:rsidR="00902EE6" w:rsidRDefault="00902EE6" w:rsidP="00902EE6">
      <w:pPr>
        <w:sectPr w:rsidR="00902EE6" w:rsidSect="00D65047">
          <w:pgSz w:w="11906" w:h="16838"/>
          <w:pgMar w:top="1440" w:right="1440" w:bottom="1440" w:left="1440" w:header="708" w:footer="708" w:gutter="0"/>
          <w:cols w:space="708"/>
          <w:docGrid w:linePitch="360"/>
        </w:sectPr>
      </w:pPr>
      <w:r>
        <w:t xml:space="preserve">Osteological analysis identified B004 </w:t>
      </w:r>
      <w:r w:rsidR="005622C0">
        <w:t>as an</w:t>
      </w:r>
      <w:r>
        <w:t xml:space="preserve"> adult male. The</w:t>
      </w:r>
      <w:r w:rsidR="005622C0">
        <w:t xml:space="preserve"> individual presented with dental pathology, rickets, periostitis, scurvy, cribra orbitalia and porotic hyperostosis.  There was no evidence of trauma identified in this individual.</w:t>
      </w:r>
    </w:p>
    <w:tbl>
      <w:tblPr>
        <w:tblW w:w="9466" w:type="dxa"/>
        <w:tblLook w:val="04A0" w:firstRow="1" w:lastRow="0" w:firstColumn="1" w:lastColumn="0" w:noHBand="0" w:noVBand="1"/>
      </w:tblPr>
      <w:tblGrid>
        <w:gridCol w:w="4733"/>
        <w:gridCol w:w="4733"/>
      </w:tblGrid>
      <w:tr w:rsidR="005B77D5" w14:paraId="4E7E165F" w14:textId="77777777" w:rsidTr="087B933D">
        <w:trPr>
          <w:trHeight w:val="11598"/>
        </w:trPr>
        <w:tc>
          <w:tcPr>
            <w:tcW w:w="4733" w:type="dxa"/>
            <w:vAlign w:val="center"/>
          </w:tcPr>
          <w:p w14:paraId="62725ABF" w14:textId="09B8562C" w:rsidR="005B77D5" w:rsidRPr="000678AB" w:rsidRDefault="005D37A2" w:rsidP="00D65047">
            <w:pPr>
              <w:jc w:val="center"/>
              <w:rPr>
                <w:b/>
                <w:highlight w:val="yellow"/>
                <w:u w:val="single"/>
              </w:rPr>
            </w:pPr>
            <w:r>
              <w:rPr>
                <w:b/>
                <w:noProof/>
                <w:u w:val="single"/>
              </w:rPr>
              <mc:AlternateContent>
                <mc:Choice Requires="wpg">
                  <w:drawing>
                    <wp:anchor distT="0" distB="0" distL="114300" distR="114300" simplePos="0" relativeHeight="251911168" behindDoc="0" locked="0" layoutInCell="1" allowOverlap="1" wp14:anchorId="7FCE9200" wp14:editId="51C64EC9">
                      <wp:simplePos x="0" y="0"/>
                      <wp:positionH relativeFrom="column">
                        <wp:posOffset>518160</wp:posOffset>
                      </wp:positionH>
                      <wp:positionV relativeFrom="paragraph">
                        <wp:posOffset>246380</wp:posOffset>
                      </wp:positionV>
                      <wp:extent cx="2510790" cy="6509385"/>
                      <wp:effectExtent l="0" t="0" r="3810" b="5715"/>
                      <wp:wrapNone/>
                      <wp:docPr id="25" name="Group 25"/>
                      <wp:cNvGraphicFramePr/>
                      <a:graphic xmlns:a="http://schemas.openxmlformats.org/drawingml/2006/main">
                        <a:graphicData uri="http://schemas.microsoft.com/office/word/2010/wordprocessingGroup">
                          <wpg:wgp>
                            <wpg:cNvGrpSpPr/>
                            <wpg:grpSpPr>
                              <a:xfrm>
                                <a:off x="0" y="0"/>
                                <a:ext cx="2510790" cy="6509385"/>
                                <a:chOff x="0" y="0"/>
                                <a:chExt cx="1485900" cy="4396740"/>
                              </a:xfrm>
                            </wpg:grpSpPr>
                            <pic:pic xmlns:pic="http://schemas.openxmlformats.org/drawingml/2006/picture">
                              <pic:nvPicPr>
                                <pic:cNvPr id="1639402995" name="Picture 409"/>
                                <pic:cNvPicPr>
                                  <a:picLocks noChangeAspect="1"/>
                                </pic:cNvPicPr>
                              </pic:nvPicPr>
                              <pic:blipFill>
                                <a:blip r:embed="rId62">
                                  <a:extLst>
                                    <a:ext uri="{28A0092B-C50C-407E-A947-70E740481C1C}">
                                      <a14:useLocalDpi xmlns:a14="http://schemas.microsoft.com/office/drawing/2010/main" val="0"/>
                                    </a:ext>
                                  </a:extLst>
                                </a:blip>
                                <a:stretch>
                                  <a:fillRect/>
                                </a:stretch>
                              </pic:blipFill>
                              <pic:spPr>
                                <a:xfrm>
                                  <a:off x="0" y="0"/>
                                  <a:ext cx="1171575" cy="4004310"/>
                                </a:xfrm>
                                <a:prstGeom prst="rect">
                                  <a:avLst/>
                                </a:prstGeom>
                              </pic:spPr>
                            </pic:pic>
                            <pic:pic xmlns:pic="http://schemas.openxmlformats.org/drawingml/2006/picture">
                              <pic:nvPicPr>
                                <pic:cNvPr id="20" name="Picture 20"/>
                                <pic:cNvPicPr>
                                  <a:picLocks noChangeAspect="1"/>
                                </pic:cNvPicPr>
                              </pic:nvPicPr>
                              <pic:blipFill rotWithShape="1">
                                <a:blip r:embed="rId63" cstate="print">
                                  <a:extLst>
                                    <a:ext uri="{28A0092B-C50C-407E-A947-70E740481C1C}">
                                      <a14:useLocalDpi xmlns:a14="http://schemas.microsoft.com/office/drawing/2010/main" val="0"/>
                                    </a:ext>
                                  </a:extLst>
                                </a:blip>
                                <a:srcRect l="38555" t="75239" r="35520" b="19410"/>
                                <a:stretch/>
                              </pic:blipFill>
                              <pic:spPr bwMode="auto">
                                <a:xfrm>
                                  <a:off x="0" y="4076700"/>
                                  <a:ext cx="1485900" cy="320040"/>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5C7B10B4" id="Group 25" o:spid="_x0000_s1026" style="position:absolute;margin-left:40.8pt;margin-top:19.4pt;width:197.7pt;height:512.55pt;z-index:251911168;mso-width-relative:margin;mso-height-relative:margin" coordsize="14859,43967"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">
                      <v:shape id="Picture 409" o:spid="_x0000_s1027" type="#_x0000_t75" style="position:absolute;width:11715;height:400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">
                        <v:imagedata r:id="rId64" o:title=""/>
                      </v:shape>
                      <v:shape id="Picture 20" o:spid="_x0000_s1028" type="#_x0000_t75" style="position:absolute;top:40767;width:14859;height:3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">
                        <v:imagedata r:id="rId65" o:title="" croptop="49309f" cropbottom="12721f" cropleft="25267f" cropright="23278f"/>
                      </v:shape>
                    </v:group>
                  </w:pict>
                </mc:Fallback>
              </mc:AlternateContent>
            </w:r>
          </w:p>
        </w:tc>
        <w:tc>
          <w:tcPr>
            <w:tcW w:w="4733" w:type="dxa"/>
            <w:vAlign w:val="center"/>
          </w:tcPr>
          <w:p w14:paraId="581032CB" w14:textId="557ED578" w:rsidR="005B77D5" w:rsidRDefault="005D37A2" w:rsidP="00D65047">
            <w:pPr>
              <w:jc w:val="center"/>
              <w:rPr>
                <w:noProof/>
              </w:rPr>
            </w:pPr>
            <w:r>
              <w:rPr>
                <w:noProof/>
              </w:rPr>
              <mc:AlternateContent>
                <mc:Choice Requires="wpg">
                  <w:drawing>
                    <wp:anchor distT="0" distB="0" distL="114300" distR="114300" simplePos="0" relativeHeight="251918336" behindDoc="0" locked="0" layoutInCell="1" allowOverlap="1" wp14:anchorId="0ACCA186" wp14:editId="3FC95DEB">
                      <wp:simplePos x="0" y="0"/>
                      <wp:positionH relativeFrom="column">
                        <wp:posOffset>995045</wp:posOffset>
                      </wp:positionH>
                      <wp:positionV relativeFrom="paragraph">
                        <wp:posOffset>319405</wp:posOffset>
                      </wp:positionV>
                      <wp:extent cx="2214245" cy="6400165"/>
                      <wp:effectExtent l="228600" t="95250" r="300355" b="635"/>
                      <wp:wrapNone/>
                      <wp:docPr id="30" name="Group 30"/>
                      <wp:cNvGraphicFramePr/>
                      <a:graphic xmlns:a="http://schemas.openxmlformats.org/drawingml/2006/main">
                        <a:graphicData uri="http://schemas.microsoft.com/office/word/2010/wordprocessingGroup">
                          <wpg:wgp>
                            <wpg:cNvGrpSpPr/>
                            <wpg:grpSpPr>
                              <a:xfrm>
                                <a:off x="0" y="0"/>
                                <a:ext cx="2214245" cy="6400165"/>
                                <a:chOff x="0" y="0"/>
                                <a:chExt cx="1976821" cy="5265600"/>
                              </a:xfrm>
                            </wpg:grpSpPr>
                            <pic:pic xmlns:pic="http://schemas.openxmlformats.org/drawingml/2006/picture">
                              <pic:nvPicPr>
                                <pic:cNvPr id="410" name="Picture 410"/>
                                <pic:cNvPicPr>
                                  <a:picLocks noChangeAspect="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rot="21255732">
                                  <a:off x="56581" y="0"/>
                                  <a:ext cx="1920240" cy="4850130"/>
                                </a:xfrm>
                                <a:prstGeom prst="rect">
                                  <a:avLst/>
                                </a:prstGeom>
                                <a:noFill/>
                                <a:ln>
                                  <a:noFill/>
                                </a:ln>
                              </pic:spPr>
                            </pic:pic>
                            <pic:pic xmlns:pic="http://schemas.openxmlformats.org/drawingml/2006/picture">
                              <pic:nvPicPr>
                                <pic:cNvPr id="23" name="Picture 23"/>
                                <pic:cNvPicPr>
                                  <a:picLocks noChangeAspect="1"/>
                                </pic:cNvPicPr>
                              </pic:nvPicPr>
                              <pic:blipFill rotWithShape="1">
                                <a:blip r:embed="rId67" cstate="print">
                                  <a:extLst>
                                    <a:ext uri="{28A0092B-C50C-407E-A947-70E740481C1C}">
                                      <a14:useLocalDpi xmlns:a14="http://schemas.microsoft.com/office/drawing/2010/main" val="0"/>
                                    </a:ext>
                                  </a:extLst>
                                </a:blip>
                                <a:srcRect l="38555" t="75239" r="35520" b="19410"/>
                                <a:stretch/>
                              </pic:blipFill>
                              <pic:spPr bwMode="auto">
                                <a:xfrm>
                                  <a:off x="0" y="4872535"/>
                                  <a:ext cx="1894840" cy="393065"/>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481EF8E8" id="Group 30" o:spid="_x0000_s1026" style="position:absolute;margin-left:78.35pt;margin-top:25.15pt;width:174.35pt;height:503.95pt;z-index:251918336;mso-width-relative:margin;mso-height-relative:margin" coordsize="19768,5265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">
                      <v:shape id="Picture 410" o:spid="_x0000_s1027" type="#_x0000_t75" style="position:absolute;left:565;width:19203;height:48501;rotation:-376032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">
                        <v:imagedata r:id="rId68" o:title=""/>
                      </v:shape>
                      <v:shape id="Picture 23" o:spid="_x0000_s1028" type="#_x0000_t75" style="position:absolute;top:48725;width:18948;height:3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">
                        <v:imagedata r:id="rId69" o:title="" croptop="49309f" cropbottom="12721f" cropleft="25267f" cropright="23278f"/>
                      </v:shape>
                    </v:group>
                  </w:pict>
                </mc:Fallback>
              </mc:AlternateContent>
            </w:r>
          </w:p>
          <w:p w14:paraId="007974AF" w14:textId="6073CCA6" w:rsidR="005B77D5" w:rsidRDefault="005B77D5" w:rsidP="00D65047">
            <w:pPr>
              <w:jc w:val="center"/>
            </w:pPr>
          </w:p>
        </w:tc>
      </w:tr>
    </w:tbl>
    <w:tbl>
      <w:tblPr>
        <w:tblW w:w="9466" w:type="dxa"/>
        <w:tblLook w:val="04A0" w:firstRow="1" w:lastRow="0" w:firstColumn="1" w:lastColumn="0" w:noHBand="0" w:noVBand="1"/>
      </w:tblPr>
      <w:tblGrid>
        <w:gridCol w:w="2366"/>
        <w:gridCol w:w="2367"/>
        <w:gridCol w:w="2366"/>
        <w:gridCol w:w="2367"/>
      </w:tblGrid>
      <w:tr w:rsidR="00C365E7" w14:paraId="718EC376" w14:textId="77777777" w:rsidTr="087B933D">
        <w:trPr>
          <w:trHeight w:val="1317"/>
        </w:trPr>
        <w:tc>
          <w:tcPr>
            <w:tcW w:w="2366" w:type="dxa"/>
          </w:tcPr>
          <w:p w14:paraId="7628F1F8" w14:textId="6DF8ADAF" w:rsidR="00C365E7" w:rsidRPr="00D05977" w:rsidRDefault="00C365E7" w:rsidP="007E4C16">
            <w:pPr>
              <w:pStyle w:val="Caption"/>
              <w:framePr w:wrap="around"/>
            </w:pPr>
            <w:r>
              <w:rPr>
                <w:noProof/>
              </w:rPr>
              <w:drawing>
                <wp:inline distT="0" distB="0" distL="0" distR="0" wp14:anchorId="4BE9EFF2" wp14:editId="2B24E59A">
                  <wp:extent cx="391886" cy="551645"/>
                  <wp:effectExtent l="133350" t="76200" r="122555" b="77470"/>
                  <wp:docPr id="505" name="Picture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367" w:type="dxa"/>
          </w:tcPr>
          <w:p w14:paraId="562D0836" w14:textId="088CA0C7" w:rsidR="00C365E7" w:rsidRPr="00D05977" w:rsidRDefault="00FD169D" w:rsidP="007E4C16">
            <w:pPr>
              <w:pStyle w:val="Caption"/>
              <w:framePr w:wrap="around"/>
            </w:pPr>
            <w:bookmarkStart w:id="195" w:name="_Toc35168928"/>
            <w:r>
              <w:t>Figure</w:t>
            </w:r>
            <w:r w:rsidR="00C365E7">
              <w:t xml:space="preserve"> </w:t>
            </w:r>
            <w:r>
              <w:fldChar w:fldCharType="begin"/>
            </w:r>
            <w:r>
              <w:instrText>SEQ Figure \* ARABIC</w:instrText>
            </w:r>
            <w:r>
              <w:fldChar w:fldCharType="separate"/>
            </w:r>
            <w:r w:rsidR="00E22DB4">
              <w:rPr>
                <w:noProof/>
              </w:rPr>
              <w:t>40</w:t>
            </w:r>
            <w:r>
              <w:fldChar w:fldCharType="end"/>
            </w:r>
            <w:r w:rsidR="009763FD">
              <w:rPr>
                <w:noProof/>
              </w:rPr>
              <w:t xml:space="preserve"> : </w:t>
            </w:r>
            <w:r w:rsidR="00C365E7" w:rsidRPr="0078658A">
              <w:t>Plan of B007</w:t>
            </w:r>
            <w:bookmarkEnd w:id="195"/>
          </w:p>
        </w:tc>
        <w:tc>
          <w:tcPr>
            <w:tcW w:w="2366" w:type="dxa"/>
          </w:tcPr>
          <w:p w14:paraId="5DFB3A3F" w14:textId="49C516CE" w:rsidR="00C365E7" w:rsidRPr="00D05977" w:rsidRDefault="00C365E7" w:rsidP="007E4C16">
            <w:pPr>
              <w:pStyle w:val="Caption"/>
              <w:framePr w:wrap="around"/>
            </w:pPr>
            <w:r>
              <w:rPr>
                <w:noProof/>
              </w:rPr>
              <w:drawing>
                <wp:inline distT="0" distB="0" distL="0" distR="0" wp14:anchorId="428A1141" wp14:editId="418907A2">
                  <wp:extent cx="391886" cy="551645"/>
                  <wp:effectExtent l="133350" t="76200" r="122555" b="77470"/>
                  <wp:docPr id="506" name="Picture 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367" w:type="dxa"/>
          </w:tcPr>
          <w:p w14:paraId="18A0F2C9" w14:textId="1680578C" w:rsidR="00C365E7" w:rsidRPr="00D05977" w:rsidRDefault="00FD169D" w:rsidP="007E4C16">
            <w:pPr>
              <w:pStyle w:val="Caption"/>
              <w:framePr w:wrap="around"/>
            </w:pPr>
            <w:bookmarkStart w:id="196" w:name="_Toc35168929"/>
            <w:r>
              <w:t>Figure</w:t>
            </w:r>
            <w:r w:rsidR="00C365E7">
              <w:t xml:space="preserve"> </w:t>
            </w:r>
            <w:r>
              <w:fldChar w:fldCharType="begin"/>
            </w:r>
            <w:r>
              <w:instrText>SEQ Figure \* ARABIC</w:instrText>
            </w:r>
            <w:r>
              <w:fldChar w:fldCharType="separate"/>
            </w:r>
            <w:r w:rsidR="00E22DB4">
              <w:rPr>
                <w:noProof/>
              </w:rPr>
              <w:t>41</w:t>
            </w:r>
            <w:r>
              <w:fldChar w:fldCharType="end"/>
            </w:r>
            <w:r w:rsidR="009763FD">
              <w:rPr>
                <w:noProof/>
              </w:rPr>
              <w:t xml:space="preserve"> : </w:t>
            </w:r>
            <w:r w:rsidR="00C365E7" w:rsidRPr="00395E1E">
              <w:t>Plan of B009</w:t>
            </w:r>
            <w:bookmarkEnd w:id="196"/>
          </w:p>
        </w:tc>
      </w:tr>
    </w:tbl>
    <w:p w14:paraId="7C8DEDE8" w14:textId="274535AE" w:rsidR="005B77D5" w:rsidRDefault="005B77D5" w:rsidP="00D05977">
      <w:pPr>
        <w:pStyle w:val="Heading3"/>
      </w:pPr>
      <w:r>
        <w:t>B007</w:t>
      </w:r>
    </w:p>
    <w:p w14:paraId="25292BE1" w14:textId="2C5015DB" w:rsidR="00C9434A" w:rsidRDefault="00C9434A" w:rsidP="00C9434A">
      <w:r>
        <w:t>The cut of B007 is sub-rectangular with rounded ends, the cut is orientated north-west; south-east</w:t>
      </w:r>
      <w:r w:rsidR="001B5D3F">
        <w:t xml:space="preserve">. The sides are near vertical culminating in a relatively flat base. The individual was extended supine and was facing to the east. During excavation is was noted that there may be some curvature to the spine. The left arm is resting beside the left pelvis and the right arm is bent 90 degrees with the radius and ulna resting on the ribs. The grave cut contained </w:t>
      </w:r>
      <w:r w:rsidR="0082774D">
        <w:t>22</w:t>
      </w:r>
      <w:r w:rsidR="001B5D3F">
        <w:t xml:space="preserve"> iron nails, two pipe stem fragments and remnants of degraded wood. The wood and iron nails are indicative of a coffin.</w:t>
      </w:r>
    </w:p>
    <w:p w14:paraId="116663A0" w14:textId="34D9B43E" w:rsidR="001E451A" w:rsidRDefault="002F2FCE" w:rsidP="001E451A">
      <w:r>
        <w:t>Osteological analysis has identified the individual as an adult male with a stature of &gt;180cm. The individual was acknowledged to have dental pathologies, rickets, scurvy and cribra orbitalia. Interestingly this individual also had eagle’s syndrome.</w:t>
      </w:r>
    </w:p>
    <w:p w14:paraId="09B80A5C" w14:textId="3D167785" w:rsidR="00D05977" w:rsidRDefault="00D05977" w:rsidP="00D05977">
      <w:pPr>
        <w:pStyle w:val="Heading3"/>
      </w:pPr>
      <w:r>
        <w:t>B009</w:t>
      </w:r>
    </w:p>
    <w:p w14:paraId="0348CE4C" w14:textId="57B8D3C0" w:rsidR="00E90185" w:rsidRDefault="001E451A" w:rsidP="005B77D5">
      <w:r>
        <w:t xml:space="preserve">B009 </w:t>
      </w:r>
      <w:r w:rsidR="00E90185">
        <w:t>is a sub-rectangular grave cut with rounded ends and is orientated north-west; south-east. The skull was facing to the north east. The skeleton is extended supine with the arms loosely flexed to either side. The left hand is underlying the pelvis and the right overlays the pelvis. The sides of the grave cut were near vertical with a flat base.</w:t>
      </w:r>
      <w:r w:rsidR="003B009C">
        <w:t xml:space="preserve"> A total of 4</w:t>
      </w:r>
      <w:r w:rsidR="0082774D">
        <w:t>2</w:t>
      </w:r>
      <w:r w:rsidR="003B009C">
        <w:t xml:space="preserve"> iron nails were recovered from B009 as well as small fragments of shells.</w:t>
      </w:r>
    </w:p>
    <w:p w14:paraId="06B4BEC6" w14:textId="6B68A459" w:rsidR="002F2FCE" w:rsidRDefault="00E90185" w:rsidP="005B77D5">
      <w:r>
        <w:t xml:space="preserve">During excavation is was noted that the iliac crest was not fully fused and that there was evidence of unhealed sharp force trauma on the head of the right humerus. </w:t>
      </w:r>
      <w:r w:rsidR="003B009C">
        <w:t>Laboratory osteological analysis concluded that B009 was a probable male aged 18-25 years based upon unfused bones.  The individual was identified as having active periostitis, cribra orbitalia and porotic hyperostosis. The in-depth analysis also confirmed the sharp force trauma on the right humerus which was likely caused by a blade.</w:t>
      </w:r>
    </w:p>
    <w:p w14:paraId="3C2B7D09" w14:textId="77777777" w:rsidR="00C452EF" w:rsidRDefault="00C452EF" w:rsidP="005B77D5"/>
    <w:p w14:paraId="57093F20" w14:textId="5F07754A" w:rsidR="00C452EF" w:rsidRDefault="00C452EF" w:rsidP="005B77D5">
      <w:pPr>
        <w:sectPr w:rsidR="00C452EF" w:rsidSect="00D65047">
          <w:pgSz w:w="11906" w:h="16838"/>
          <w:pgMar w:top="1440" w:right="1440" w:bottom="1440" w:left="1440" w:header="708" w:footer="708" w:gutter="0"/>
          <w:cols w:space="708"/>
          <w:docGrid w:linePitch="360"/>
        </w:sectPr>
      </w:pPr>
    </w:p>
    <w:tbl>
      <w:tblPr>
        <w:tblW w:w="9918" w:type="dxa"/>
        <w:jc w:val="center"/>
        <w:tblLook w:val="04A0" w:firstRow="1" w:lastRow="0" w:firstColumn="1" w:lastColumn="0" w:noHBand="0" w:noVBand="1"/>
      </w:tblPr>
      <w:tblGrid>
        <w:gridCol w:w="5187"/>
        <w:gridCol w:w="4731"/>
      </w:tblGrid>
      <w:tr w:rsidR="009763FD" w14:paraId="3D35CB6C" w14:textId="1AC14DA1" w:rsidTr="087B933D">
        <w:trPr>
          <w:trHeight w:val="7352"/>
          <w:jc w:val="center"/>
        </w:trPr>
        <w:tc>
          <w:tcPr>
            <w:tcW w:w="5187" w:type="dxa"/>
            <w:vAlign w:val="center"/>
          </w:tcPr>
          <w:p w14:paraId="5B907E67" w14:textId="5B08F63A" w:rsidR="009763FD" w:rsidRDefault="00B23A86" w:rsidP="00D65047">
            <w:pPr>
              <w:jc w:val="center"/>
              <w:rPr>
                <w:noProof/>
              </w:rPr>
            </w:pPr>
            <w:r>
              <w:rPr>
                <w:noProof/>
              </w:rPr>
              <w:drawing>
                <wp:inline distT="0" distB="0" distL="0" distR="0" wp14:anchorId="6668987F" wp14:editId="40F69EA7">
                  <wp:extent cx="6396003" cy="3122515"/>
                  <wp:effectExtent l="0" t="1588" r="3493" b="3492"/>
                  <wp:docPr id="478" name="Picture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70" cstate="print">
                            <a:extLst>
                              <a:ext uri="{28A0092B-C50C-407E-A947-70E740481C1C}">
                                <a14:useLocalDpi xmlns:a14="http://schemas.microsoft.com/office/drawing/2010/main" val="0"/>
                              </a:ext>
                            </a:extLst>
                          </a:blip>
                          <a:srcRect l="3257" t="31018" r="19707" b="12566"/>
                          <a:stretch/>
                        </pic:blipFill>
                        <pic:spPr bwMode="auto">
                          <a:xfrm rot="5400000">
                            <a:off x="0" y="0"/>
                            <a:ext cx="6425897" cy="3137109"/>
                          </a:xfrm>
                          <a:prstGeom prst="rect">
                            <a:avLst/>
                          </a:prstGeom>
                          <a:noFill/>
                          <a:ln>
                            <a:noFill/>
                          </a:ln>
                          <a:extLst>
                            <a:ext uri="{53640926-AAD7-44D8-BBD7-CCE9431645EC}">
                              <a14:shadowObscured xmlns:a14="http://schemas.microsoft.com/office/drawing/2010/main"/>
                            </a:ext>
                          </a:extLst>
                        </pic:spPr>
                      </pic:pic>
                    </a:graphicData>
                  </a:graphic>
                </wp:inline>
              </w:drawing>
            </w:r>
          </w:p>
          <w:p w14:paraId="514E2031" w14:textId="462B923F" w:rsidR="009763FD" w:rsidRDefault="009763FD" w:rsidP="00C72240">
            <w:pPr>
              <w:jc w:val="center"/>
            </w:pPr>
          </w:p>
        </w:tc>
        <w:tc>
          <w:tcPr>
            <w:tcW w:w="4731" w:type="dxa"/>
          </w:tcPr>
          <w:p w14:paraId="04CBD955" w14:textId="6D6380E6" w:rsidR="009763FD" w:rsidRDefault="005D37A2" w:rsidP="00D65047">
            <w:pPr>
              <w:jc w:val="center"/>
              <w:rPr>
                <w:noProof/>
              </w:rPr>
            </w:pPr>
            <w:r>
              <w:rPr>
                <w:noProof/>
              </w:rPr>
              <mc:AlternateContent>
                <mc:Choice Requires="wpg">
                  <w:drawing>
                    <wp:anchor distT="0" distB="0" distL="114300" distR="114300" simplePos="0" relativeHeight="251922432" behindDoc="0" locked="0" layoutInCell="1" allowOverlap="1" wp14:anchorId="1D54F104" wp14:editId="50314D7A">
                      <wp:simplePos x="0" y="0"/>
                      <wp:positionH relativeFrom="column">
                        <wp:posOffset>783201</wp:posOffset>
                      </wp:positionH>
                      <wp:positionV relativeFrom="paragraph">
                        <wp:posOffset>286602</wp:posOffset>
                      </wp:positionV>
                      <wp:extent cx="2320120" cy="6223379"/>
                      <wp:effectExtent l="0" t="0" r="4445" b="6350"/>
                      <wp:wrapNone/>
                      <wp:docPr id="29" name="Group 29"/>
                      <wp:cNvGraphicFramePr/>
                      <a:graphic xmlns:a="http://schemas.openxmlformats.org/drawingml/2006/main">
                        <a:graphicData uri="http://schemas.microsoft.com/office/word/2010/wordprocessingGroup">
                          <wpg:wgp>
                            <wpg:cNvGrpSpPr/>
                            <wpg:grpSpPr>
                              <a:xfrm>
                                <a:off x="0" y="0"/>
                                <a:ext cx="2320120" cy="6223379"/>
                                <a:chOff x="0" y="0"/>
                                <a:chExt cx="2004023" cy="5306259"/>
                              </a:xfrm>
                            </wpg:grpSpPr>
                            <pic:pic xmlns:pic="http://schemas.openxmlformats.org/drawingml/2006/picture">
                              <pic:nvPicPr>
                                <pic:cNvPr id="119185252" name="Picture 411"/>
                                <pic:cNvPicPr>
                                  <a:picLocks noChangeAspect="1"/>
                                </pic:cNvPicPr>
                              </pic:nvPicPr>
                              <pic:blipFill>
                                <a:blip r:embed="rId71">
                                  <a:extLst>
                                    <a:ext uri="{28A0092B-C50C-407E-A947-70E740481C1C}">
                                      <a14:useLocalDpi xmlns:a14="http://schemas.microsoft.com/office/drawing/2010/main" val="0"/>
                                    </a:ext>
                                  </a:extLst>
                                </a:blip>
                                <a:stretch>
                                  <a:fillRect/>
                                </a:stretch>
                              </pic:blipFill>
                              <pic:spPr>
                                <a:xfrm>
                                  <a:off x="0" y="0"/>
                                  <a:ext cx="1561465" cy="4762500"/>
                                </a:xfrm>
                                <a:prstGeom prst="rect">
                                  <a:avLst/>
                                </a:prstGeom>
                              </pic:spPr>
                            </pic:pic>
                            <pic:pic xmlns:pic="http://schemas.openxmlformats.org/drawingml/2006/picture">
                              <pic:nvPicPr>
                                <pic:cNvPr id="28" name="Picture 28"/>
                                <pic:cNvPicPr>
                                  <a:picLocks noChangeAspect="1"/>
                                </pic:cNvPicPr>
                              </pic:nvPicPr>
                              <pic:blipFill rotWithShape="1">
                                <a:blip r:embed="rId72" cstate="print">
                                  <a:extLst>
                                    <a:ext uri="{28A0092B-C50C-407E-A947-70E740481C1C}">
                                      <a14:useLocalDpi xmlns:a14="http://schemas.microsoft.com/office/drawing/2010/main" val="0"/>
                                    </a:ext>
                                  </a:extLst>
                                </a:blip>
                                <a:srcRect l="38555" t="75239" r="35520" b="19410"/>
                                <a:stretch/>
                              </pic:blipFill>
                              <pic:spPr bwMode="auto">
                                <a:xfrm>
                                  <a:off x="109183" y="4913194"/>
                                  <a:ext cx="1894840" cy="393065"/>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62A9D84B" id="Group 29" o:spid="_x0000_s1026" style="position:absolute;margin-left:61.65pt;margin-top:22.55pt;width:182.7pt;height:490.05pt;z-index:251922432;mso-width-relative:margin;mso-height-relative:margin" coordsize="20040,53062"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">
                      <v:shape id="Picture 411" o:spid="_x0000_s1027" type="#_x0000_t75" style="position:absolute;width:15614;height:476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">
                        <v:imagedata r:id="rId73" o:title=""/>
                      </v:shape>
                      <v:shape id="Picture 28" o:spid="_x0000_s1028" type="#_x0000_t75" style="position:absolute;left:1091;top:49131;width:18949;height:3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">
                        <v:imagedata r:id="rId74" o:title="" croptop="49309f" cropbottom="12721f" cropleft="25267f" cropright="23278f"/>
                      </v:shape>
                    </v:group>
                  </w:pict>
                </mc:Fallback>
              </mc:AlternateContent>
            </w:r>
          </w:p>
        </w:tc>
      </w:tr>
    </w:tbl>
    <w:tbl>
      <w:tblPr>
        <w:tblW w:w="9918" w:type="dxa"/>
        <w:jc w:val="center"/>
        <w:tblLook w:val="04A0" w:firstRow="1" w:lastRow="0" w:firstColumn="1" w:lastColumn="0" w:noHBand="0" w:noVBand="1"/>
      </w:tblPr>
      <w:tblGrid>
        <w:gridCol w:w="1956"/>
        <w:gridCol w:w="3231"/>
        <w:gridCol w:w="1956"/>
        <w:gridCol w:w="2775"/>
      </w:tblGrid>
      <w:tr w:rsidR="00B23A86" w14:paraId="7C7072F8" w14:textId="1B5D3C11" w:rsidTr="087B933D">
        <w:trPr>
          <w:trHeight w:val="835"/>
          <w:jc w:val="center"/>
        </w:trPr>
        <w:tc>
          <w:tcPr>
            <w:tcW w:w="1956" w:type="dxa"/>
          </w:tcPr>
          <w:p w14:paraId="67D1D7F8" w14:textId="2F81D9E1" w:rsidR="00B23A86" w:rsidRDefault="00B23A86" w:rsidP="007E4C16">
            <w:pPr>
              <w:pStyle w:val="Caption"/>
              <w:framePr w:wrap="around"/>
            </w:pPr>
            <w:r>
              <w:rPr>
                <w:noProof/>
              </w:rPr>
              <w:drawing>
                <wp:inline distT="0" distB="0" distL="0" distR="0" wp14:anchorId="2D8BAF98" wp14:editId="0E760EE0">
                  <wp:extent cx="391886" cy="551645"/>
                  <wp:effectExtent l="133350" t="76200" r="122555" b="77470"/>
                  <wp:docPr id="504" name="Picture 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3231" w:type="dxa"/>
          </w:tcPr>
          <w:p w14:paraId="7D63E5B6" w14:textId="0DCA35E1" w:rsidR="00B23A86" w:rsidRDefault="00B23A86" w:rsidP="007E4C16">
            <w:pPr>
              <w:pStyle w:val="Caption"/>
              <w:framePr w:wrap="around"/>
            </w:pPr>
            <w:bookmarkStart w:id="197" w:name="_Toc35168930"/>
            <w:r>
              <w:t xml:space="preserve">Figure </w:t>
            </w:r>
            <w:r>
              <w:fldChar w:fldCharType="begin"/>
            </w:r>
            <w:r>
              <w:instrText>SEQ Figure \* ARABIC</w:instrText>
            </w:r>
            <w:r>
              <w:fldChar w:fldCharType="separate"/>
            </w:r>
            <w:r w:rsidR="00E22DB4">
              <w:rPr>
                <w:noProof/>
              </w:rPr>
              <w:t>42</w:t>
            </w:r>
            <w:r>
              <w:fldChar w:fldCharType="end"/>
            </w:r>
            <w:r>
              <w:t xml:space="preserve"> : Photograph of B009</w:t>
            </w:r>
            <w:bookmarkEnd w:id="197"/>
          </w:p>
        </w:tc>
        <w:tc>
          <w:tcPr>
            <w:tcW w:w="1956" w:type="dxa"/>
          </w:tcPr>
          <w:p w14:paraId="4E41E3B2" w14:textId="6B026EE8" w:rsidR="00B23A86" w:rsidRDefault="00B23A86" w:rsidP="007E4C16">
            <w:pPr>
              <w:pStyle w:val="Caption"/>
              <w:framePr w:wrap="around"/>
            </w:pPr>
            <w:r>
              <w:rPr>
                <w:noProof/>
              </w:rPr>
              <w:drawing>
                <wp:inline distT="0" distB="0" distL="0" distR="0" wp14:anchorId="5765BC81" wp14:editId="62255AC6">
                  <wp:extent cx="391886" cy="551645"/>
                  <wp:effectExtent l="133350" t="76200" r="122555" b="77470"/>
                  <wp:docPr id="477" name="Picture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775" w:type="dxa"/>
          </w:tcPr>
          <w:p w14:paraId="62D615C4" w14:textId="22C8F5EE" w:rsidR="00B23A86" w:rsidRDefault="00B23A86" w:rsidP="007E4C16">
            <w:pPr>
              <w:pStyle w:val="Caption"/>
              <w:framePr w:wrap="around"/>
            </w:pPr>
            <w:bookmarkStart w:id="198" w:name="_Toc35168931"/>
            <w:r>
              <w:t xml:space="preserve">Figure </w:t>
            </w:r>
            <w:r>
              <w:fldChar w:fldCharType="begin"/>
            </w:r>
            <w:r>
              <w:instrText>SEQ Figure \* ARABIC</w:instrText>
            </w:r>
            <w:r>
              <w:fldChar w:fldCharType="separate"/>
            </w:r>
            <w:r w:rsidR="00E22DB4">
              <w:rPr>
                <w:noProof/>
              </w:rPr>
              <w:t>43</w:t>
            </w:r>
            <w:r>
              <w:fldChar w:fldCharType="end"/>
            </w:r>
            <w:r>
              <w:rPr>
                <w:noProof/>
              </w:rPr>
              <w:t xml:space="preserve"> : </w:t>
            </w:r>
            <w:r w:rsidRPr="00232341">
              <w:t>Plan of B010</w:t>
            </w:r>
            <w:bookmarkEnd w:id="198"/>
          </w:p>
        </w:tc>
      </w:tr>
    </w:tbl>
    <w:p w14:paraId="76D2B7E8" w14:textId="3E353D79" w:rsidR="005B77D5" w:rsidRDefault="005B77D5" w:rsidP="00D05977">
      <w:pPr>
        <w:pStyle w:val="Heading3"/>
      </w:pPr>
      <w:r>
        <w:t>B010</w:t>
      </w:r>
    </w:p>
    <w:p w14:paraId="790612A3" w14:textId="13E5D6C4" w:rsidR="005E3673" w:rsidRPr="00B2503A" w:rsidRDefault="0036564A" w:rsidP="00B2503A">
      <w:pPr>
        <w:sectPr w:rsidR="005E3673" w:rsidRPr="00B2503A" w:rsidSect="00D65047">
          <w:pgSz w:w="11906" w:h="16838"/>
          <w:pgMar w:top="1440" w:right="1440" w:bottom="1440" w:left="1440" w:header="708" w:footer="708" w:gutter="0"/>
          <w:cols w:space="708"/>
          <w:docGrid w:linePitch="360"/>
        </w:sectPr>
      </w:pPr>
      <w:r>
        <w:t>B010 is a sub</w:t>
      </w:r>
      <w:r w:rsidR="005E3673">
        <w:t>-</w:t>
      </w:r>
      <w:r>
        <w:t>rectangular grave cut with</w:t>
      </w:r>
      <w:r w:rsidR="005E3673">
        <w:t xml:space="preserve"> near vertical sides and a relatively flat base. The grave cut is orientated north-west; south-east and had rounded ends. The preservation of B010 is fair but much of the central skeleton is missing/degraded. The arms rest either side of the pelvis and the skull is facing upwards. A total of 44 iron nails were recovered from within the grave cut </w:t>
      </w:r>
      <w:r w:rsidR="00F31AEA">
        <w:t>as well</w:t>
      </w:r>
      <w:r w:rsidR="005E3673">
        <w:t xml:space="preserve"> as fragments of heavily degraded wood which are both indicative </w:t>
      </w:r>
      <w:r w:rsidR="0073596A">
        <w:t>of a</w:t>
      </w:r>
      <w:r w:rsidR="005E3673">
        <w:t xml:space="preserve"> coffin.</w:t>
      </w:r>
      <w:r w:rsidR="00F31AEA">
        <w:t xml:space="preserve"> </w:t>
      </w:r>
      <w:r w:rsidR="005E3673">
        <w:t>Osteological examination of B010</w:t>
      </w:r>
      <w:r w:rsidR="0073596A">
        <w:t xml:space="preserve"> indicates an adult male that had active periostitis, scurvy and porotic hyperostosis present on the skeleton.</w:t>
      </w:r>
    </w:p>
    <w:p w14:paraId="7905F637" w14:textId="279F775E" w:rsidR="005B77D5" w:rsidRDefault="005B77D5" w:rsidP="005B77D5">
      <w:pPr>
        <w:pStyle w:val="Heading2"/>
      </w:pPr>
      <w:bookmarkStart w:id="199" w:name="_Toc35168551"/>
      <w:r>
        <w:t>2008 Main Trench (MT-08</w:t>
      </w:r>
      <w:r w:rsidRPr="00FC335E">
        <w:t>)</w:t>
      </w:r>
      <w:bookmarkEnd w:id="199"/>
    </w:p>
    <w:p w14:paraId="07277E1E" w14:textId="1071EA17" w:rsidR="005B77D5" w:rsidRDefault="004574D2" w:rsidP="005B77D5">
      <w:r>
        <w:t>Main Trench (MT-08) was located at the eastern side of The Paddock on a plateau of land close to the eastern boundary wall. MT-08 connects to T1-07 on its north eastern</w:t>
      </w:r>
      <w:r w:rsidR="00202526">
        <w:t xml:space="preserve"> side. The aim of the trench was to expand upon the knowledge gained from T1-07, where burials had been identified in high density. The 2007 excavations had successfully excavated and analysed seven grave cuts and individuals which had given a clear indication of the types of burials that the </w:t>
      </w:r>
      <w:r w:rsidR="000B314E">
        <w:t>Burial Ground</w:t>
      </w:r>
      <w:r w:rsidR="00202526">
        <w:t xml:space="preserve"> at Haslar was likely to contain. The key purpose of MT-08 was to ascertain if the burials present in T1-07 were indicative of other burials in this area of the </w:t>
      </w:r>
      <w:r w:rsidR="000B314E">
        <w:t>Burial Ground</w:t>
      </w:r>
      <w:r w:rsidR="00202526">
        <w:t xml:space="preserve">. </w:t>
      </w:r>
    </w:p>
    <w:p w14:paraId="6E49D86E" w14:textId="388D5F9D" w:rsidR="00991052" w:rsidRDefault="00991052" w:rsidP="005B77D5">
      <w:r>
        <w:t>The trench measured approximately 6m x 6m and a table of the contexts can be seen a</w:t>
      </w:r>
      <w:r w:rsidR="00497FF1">
        <w:t xml:space="preserve">t </w:t>
      </w:r>
      <w:r w:rsidR="00497FF1">
        <w:fldChar w:fldCharType="begin"/>
      </w:r>
      <w:r w:rsidR="00497FF1">
        <w:instrText xml:space="preserve"> REF _Ref7609537 \h </w:instrText>
      </w:r>
      <w:r w:rsidR="00497FF1">
        <w:fldChar w:fldCharType="separate"/>
      </w:r>
      <w:r w:rsidR="00E22DB4">
        <w:t xml:space="preserve">Table </w:t>
      </w:r>
      <w:r w:rsidR="00E22DB4">
        <w:rPr>
          <w:noProof/>
        </w:rPr>
        <w:t>8</w:t>
      </w:r>
      <w:r w:rsidR="00497FF1">
        <w:fldChar w:fldCharType="end"/>
      </w:r>
      <w:r w:rsidR="00067277">
        <w:t>.</w:t>
      </w:r>
      <w:r w:rsidR="00556F75">
        <w:t xml:space="preserve"> The geology in MT-08 is nearly identical to T1-07 which is unsurprising given their close location. The uppermost layer of the trench was a mixed fill which contained a mixture of different soil types</w:t>
      </w:r>
      <w:r w:rsidR="003C6E4B">
        <w:t xml:space="preserve"> and modern debris, at approximately 0.6m the first signs of grave cuts and natural soils were encountered. The natural soil was the same as seen in T1-07 a sandy gravel which retains water but also drains quickly. The fill of the grave cuts shows as a darker orangey brown sandy clayey gravel which, makes the grave cuts clearly visible against the lighter toned stony natural. The grave cuts themselves were a similar depth to in T1-07 at an average depth of between 30cm and 40cm.</w:t>
      </w:r>
    </w:p>
    <w:p w14:paraId="111DFA07" w14:textId="13C5E859" w:rsidR="005B77D5" w:rsidRDefault="00202526" w:rsidP="005B77D5">
      <w:r>
        <w:t xml:space="preserve">The trench contained eighteen potential grave cuts of which </w:t>
      </w:r>
      <w:r w:rsidR="0014366D">
        <w:t>seven</w:t>
      </w:r>
      <w:r>
        <w:t xml:space="preserve"> were fully excavated, each contained one inhumation. </w:t>
      </w:r>
      <w:r w:rsidR="0014366D">
        <w:t>The grave cuts in MT-08 appeared closer together and in a higher density than in T1-07 however the appearance and contents of the grave cuts are synonymous with the results seen in 2007.</w:t>
      </w:r>
    </w:p>
    <w:p w14:paraId="157CF9F0" w14:textId="138DD2D9" w:rsidR="005B77D5" w:rsidRDefault="0014366D" w:rsidP="005B77D5">
      <w:r>
        <w:t xml:space="preserve">The small finds from MT-08, as in T1-07, comprised mostly of corroded </w:t>
      </w:r>
      <w:r w:rsidR="009967A7">
        <w:t>iron nail which were recovered from the grave fill which have been identified as probable coffin nails. B102 contained fragments of wood which were thought to be coffin remnants as well as a fragment of clay pipe stem. Interestingly, B103 also contained a fragment of pipe stem and also a copper pin which may have been used to fasten a shroud.</w:t>
      </w:r>
      <w:r w:rsidR="00F40B16" w:rsidRPr="00F40B16">
        <w:rPr>
          <w:noProof/>
        </w:rPr>
        <w:t xml:space="preserve"> </w:t>
      </w:r>
    </w:p>
    <w:p w14:paraId="768D3730" w14:textId="77777777" w:rsidR="005B77D5" w:rsidRDefault="005B77D5" w:rsidP="005B77D5"/>
    <w:p w14:paraId="098EFADC" w14:textId="77777777" w:rsidR="005B77D5" w:rsidRDefault="005B77D5" w:rsidP="005B77D5"/>
    <w:tbl>
      <w:tblPr>
        <w:tblW w:w="0" w:type="auto"/>
        <w:tblLook w:val="04A0" w:firstRow="1" w:lastRow="0" w:firstColumn="1" w:lastColumn="0" w:noHBand="0" w:noVBand="1"/>
      </w:tblPr>
      <w:tblGrid>
        <w:gridCol w:w="9016"/>
      </w:tblGrid>
      <w:tr w:rsidR="005B77D5" w14:paraId="597ED17E" w14:textId="77777777" w:rsidTr="087B933D">
        <w:trPr>
          <w:trHeight w:val="5670"/>
        </w:trPr>
        <w:tc>
          <w:tcPr>
            <w:tcW w:w="9016" w:type="dxa"/>
          </w:tcPr>
          <w:p w14:paraId="4D3A87F6" w14:textId="0BE14C95" w:rsidR="005B77D5" w:rsidRDefault="00F40B16" w:rsidP="00AA69C2">
            <w:pPr>
              <w:jc w:val="center"/>
              <w:rPr>
                <w:b/>
                <w:u w:val="single"/>
              </w:rPr>
            </w:pPr>
            <w:r>
              <w:rPr>
                <w:noProof/>
              </w:rPr>
              <w:drawing>
                <wp:anchor distT="0" distB="0" distL="114300" distR="114300" simplePos="0" relativeHeight="251802624" behindDoc="0" locked="0" layoutInCell="1" allowOverlap="1" wp14:anchorId="250F08CE" wp14:editId="4E184EFF">
                  <wp:simplePos x="0" y="0"/>
                  <wp:positionH relativeFrom="column">
                    <wp:posOffset>-68580</wp:posOffset>
                  </wp:positionH>
                  <wp:positionV relativeFrom="paragraph">
                    <wp:posOffset>4737100</wp:posOffset>
                  </wp:positionV>
                  <wp:extent cx="391886" cy="551645"/>
                  <wp:effectExtent l="0" t="0" r="8255" b="1270"/>
                  <wp:wrapNone/>
                  <wp:docPr id="617" name="Picture 6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91886" cy="551645"/>
                          </a:xfrm>
                          <a:prstGeom prst="rect">
                            <a:avLst/>
                          </a:prstGeom>
                          <a:noFill/>
                          <a:ln>
                            <a:noFill/>
                          </a:ln>
                        </pic:spPr>
                      </pic:pic>
                    </a:graphicData>
                  </a:graphic>
                </wp:anchor>
              </w:drawing>
            </w:r>
            <w:r w:rsidR="003E5580">
              <w:rPr>
                <w:noProof/>
              </w:rPr>
              <w:drawing>
                <wp:inline distT="0" distB="0" distL="0" distR="0" wp14:anchorId="0D0FB468" wp14:editId="159B6A26">
                  <wp:extent cx="5429250" cy="6134100"/>
                  <wp:effectExtent l="0" t="0" r="0" b="9525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429250" cy="6134100"/>
                          </a:xfrm>
                          <a:prstGeom prst="rect">
                            <a:avLst/>
                          </a:prstGeom>
                          <a:noFill/>
                          <a:ln>
                            <a:noFill/>
                          </a:ln>
                        </pic:spPr>
                      </pic:pic>
                    </a:graphicData>
                  </a:graphic>
                </wp:inline>
              </w:drawing>
            </w:r>
          </w:p>
        </w:tc>
      </w:tr>
    </w:tbl>
    <w:tbl>
      <w:tblPr>
        <w:tblW w:w="0" w:type="auto"/>
        <w:tblLook w:val="04A0" w:firstRow="1" w:lastRow="0" w:firstColumn="1" w:lastColumn="0" w:noHBand="0" w:noVBand="1"/>
      </w:tblPr>
      <w:tblGrid>
        <w:gridCol w:w="9016"/>
      </w:tblGrid>
      <w:tr w:rsidR="005B77D5" w14:paraId="7E638B2E" w14:textId="77777777" w:rsidTr="087B933D">
        <w:tc>
          <w:tcPr>
            <w:tcW w:w="9016" w:type="dxa"/>
          </w:tcPr>
          <w:p w14:paraId="7137A28A" w14:textId="6214F49E" w:rsidR="005B77D5" w:rsidRPr="00396D4E" w:rsidRDefault="00FD169D" w:rsidP="007E4C16">
            <w:pPr>
              <w:pStyle w:val="Caption"/>
              <w:framePr w:wrap="around"/>
            </w:pPr>
            <w:bookmarkStart w:id="200" w:name="_Toc35168932"/>
            <w:r>
              <w:t>Figure</w:t>
            </w:r>
            <w:r w:rsidR="002B79BB">
              <w:t xml:space="preserve"> </w:t>
            </w:r>
            <w:r>
              <w:fldChar w:fldCharType="begin"/>
            </w:r>
            <w:r>
              <w:instrText>SEQ Figure \* ARABIC</w:instrText>
            </w:r>
            <w:r>
              <w:fldChar w:fldCharType="separate"/>
            </w:r>
            <w:r w:rsidR="00E22DB4">
              <w:rPr>
                <w:noProof/>
              </w:rPr>
              <w:t>44</w:t>
            </w:r>
            <w:r>
              <w:fldChar w:fldCharType="end"/>
            </w:r>
            <w:r w:rsidR="006A0F75">
              <w:rPr>
                <w:noProof/>
              </w:rPr>
              <w:t xml:space="preserve"> :</w:t>
            </w:r>
            <w:r w:rsidR="002B79BB">
              <w:t xml:space="preserve"> </w:t>
            </w:r>
            <w:r w:rsidR="002B79BB" w:rsidRPr="00DA3241">
              <w:t>Trench Plan of MT-08</w:t>
            </w:r>
            <w:r w:rsidR="00231A9D">
              <w:t xml:space="preserve"> (1:50)</w:t>
            </w:r>
            <w:bookmarkEnd w:id="200"/>
          </w:p>
        </w:tc>
      </w:tr>
    </w:tbl>
    <w:p w14:paraId="188703CE" w14:textId="77777777" w:rsidR="002B79BB" w:rsidRDefault="002B79BB" w:rsidP="002B79BB"/>
    <w:p w14:paraId="4BDF5813" w14:textId="23F56742" w:rsidR="002B79BB" w:rsidRPr="002B79BB" w:rsidRDefault="002B79BB" w:rsidP="002B79BB">
      <w:pPr>
        <w:sectPr w:rsidR="002B79BB" w:rsidRPr="002B79BB">
          <w:pgSz w:w="11906" w:h="16838"/>
          <w:pgMar w:top="1440" w:right="1440" w:bottom="1440" w:left="1440" w:header="708" w:footer="708" w:gutter="0"/>
          <w:cols w:space="708"/>
          <w:docGrid w:linePitch="360"/>
        </w:sectPr>
      </w:pPr>
    </w:p>
    <w:tbl>
      <w:tblPr>
        <w:tblW w:w="13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87"/>
      </w:tblGrid>
      <w:tr w:rsidR="000C4719" w:rsidRPr="00967910" w14:paraId="6AD40CC8" w14:textId="77777777" w:rsidTr="00331D6E">
        <w:trPr>
          <w:trHeight w:val="464"/>
        </w:trPr>
        <w:tc>
          <w:tcPr>
            <w:tcW w:w="13887" w:type="dxa"/>
          </w:tcPr>
          <w:p w14:paraId="26A03312" w14:textId="7DF979FD" w:rsidR="000C4719" w:rsidRDefault="000C4719" w:rsidP="007E4C16">
            <w:pPr>
              <w:pStyle w:val="Caption"/>
              <w:framePr w:wrap="around"/>
            </w:pPr>
            <w:bookmarkStart w:id="201" w:name="_Ref7609537"/>
            <w:bookmarkStart w:id="202" w:name="_Toc35168864"/>
            <w:r>
              <w:t xml:space="preserve">Table </w:t>
            </w:r>
            <w:r>
              <w:fldChar w:fldCharType="begin"/>
            </w:r>
            <w:r>
              <w:instrText>SEQ Table \* ARABIC</w:instrText>
            </w:r>
            <w:r>
              <w:fldChar w:fldCharType="separate"/>
            </w:r>
            <w:r w:rsidR="00E22DB4">
              <w:rPr>
                <w:noProof/>
              </w:rPr>
              <w:t>8</w:t>
            </w:r>
            <w:r>
              <w:fldChar w:fldCharType="end"/>
            </w:r>
            <w:bookmarkEnd w:id="201"/>
            <w:r w:rsidR="00891EFD">
              <w:rPr>
                <w:noProof/>
              </w:rPr>
              <w:t xml:space="preserve"> :</w:t>
            </w:r>
            <w:r>
              <w:t xml:space="preserve"> MT-08 Context Table</w:t>
            </w:r>
            <w:bookmarkEnd w:id="202"/>
          </w:p>
        </w:tc>
      </w:tr>
    </w:tbl>
    <w:tbl>
      <w:tblPr>
        <w:tblW w:w="13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0"/>
        <w:gridCol w:w="1797"/>
        <w:gridCol w:w="1276"/>
        <w:gridCol w:w="1275"/>
        <w:gridCol w:w="7759"/>
        <w:gridCol w:w="1030"/>
      </w:tblGrid>
      <w:tr w:rsidR="0067273B" w:rsidRPr="00967910" w14:paraId="59D50861" w14:textId="77777777" w:rsidTr="00331D6E">
        <w:trPr>
          <w:trHeight w:val="464"/>
        </w:trPr>
        <w:tc>
          <w:tcPr>
            <w:tcW w:w="0" w:type="auto"/>
          </w:tcPr>
          <w:p w14:paraId="12354165" w14:textId="77777777" w:rsidR="0067273B" w:rsidRPr="00967910" w:rsidRDefault="0067273B" w:rsidP="00D65047">
            <w:pPr>
              <w:jc w:val="center"/>
              <w:rPr>
                <w:rFonts w:cs="Arial"/>
                <w:b/>
              </w:rPr>
            </w:pPr>
            <w:r w:rsidRPr="00967910">
              <w:rPr>
                <w:rFonts w:cs="Arial"/>
                <w:b/>
              </w:rPr>
              <w:t>Year</w:t>
            </w:r>
          </w:p>
        </w:tc>
        <w:tc>
          <w:tcPr>
            <w:tcW w:w="1797" w:type="dxa"/>
          </w:tcPr>
          <w:p w14:paraId="201A8AEC" w14:textId="77777777" w:rsidR="0067273B" w:rsidRPr="00967910" w:rsidRDefault="0067273B" w:rsidP="00D65047">
            <w:pPr>
              <w:jc w:val="center"/>
              <w:rPr>
                <w:rFonts w:cs="Arial"/>
                <w:b/>
              </w:rPr>
            </w:pPr>
            <w:r w:rsidRPr="00967910">
              <w:rPr>
                <w:rFonts w:cs="Arial"/>
                <w:b/>
              </w:rPr>
              <w:t>Trench</w:t>
            </w:r>
          </w:p>
        </w:tc>
        <w:tc>
          <w:tcPr>
            <w:tcW w:w="1276" w:type="dxa"/>
          </w:tcPr>
          <w:p w14:paraId="3550414C" w14:textId="77777777" w:rsidR="0067273B" w:rsidRPr="00967910" w:rsidRDefault="0067273B" w:rsidP="00D65047">
            <w:pPr>
              <w:jc w:val="center"/>
              <w:rPr>
                <w:rFonts w:cs="Arial"/>
                <w:b/>
              </w:rPr>
            </w:pPr>
            <w:r w:rsidRPr="00967910">
              <w:rPr>
                <w:rFonts w:cs="Arial"/>
                <w:b/>
              </w:rPr>
              <w:t>Context No.</w:t>
            </w:r>
          </w:p>
        </w:tc>
        <w:tc>
          <w:tcPr>
            <w:tcW w:w="1275" w:type="dxa"/>
          </w:tcPr>
          <w:p w14:paraId="62E5D7F9" w14:textId="77777777" w:rsidR="0067273B" w:rsidRPr="00967910" w:rsidRDefault="0067273B" w:rsidP="00D65047">
            <w:pPr>
              <w:jc w:val="center"/>
              <w:rPr>
                <w:rFonts w:cs="Arial"/>
                <w:b/>
              </w:rPr>
            </w:pPr>
            <w:r w:rsidRPr="00967910">
              <w:rPr>
                <w:rFonts w:cs="Arial"/>
                <w:b/>
              </w:rPr>
              <w:t>Type</w:t>
            </w:r>
          </w:p>
        </w:tc>
        <w:tc>
          <w:tcPr>
            <w:tcW w:w="7759" w:type="dxa"/>
          </w:tcPr>
          <w:p w14:paraId="5B470127" w14:textId="77777777" w:rsidR="0067273B" w:rsidRPr="00967910" w:rsidRDefault="0067273B" w:rsidP="00D65047">
            <w:pPr>
              <w:jc w:val="center"/>
              <w:rPr>
                <w:rFonts w:cs="Arial"/>
                <w:b/>
              </w:rPr>
            </w:pPr>
            <w:r w:rsidRPr="00967910">
              <w:rPr>
                <w:rFonts w:cs="Arial"/>
                <w:b/>
              </w:rPr>
              <w:t>Comment</w:t>
            </w:r>
          </w:p>
        </w:tc>
        <w:tc>
          <w:tcPr>
            <w:tcW w:w="1030" w:type="dxa"/>
          </w:tcPr>
          <w:p w14:paraId="4E042868" w14:textId="77777777" w:rsidR="0067273B" w:rsidRPr="00967910" w:rsidRDefault="0067273B" w:rsidP="00D65047">
            <w:pPr>
              <w:jc w:val="center"/>
              <w:rPr>
                <w:rFonts w:cs="Arial"/>
                <w:b/>
              </w:rPr>
            </w:pPr>
            <w:r w:rsidRPr="00967910">
              <w:rPr>
                <w:rFonts w:cs="Arial"/>
                <w:b/>
              </w:rPr>
              <w:t>Burials</w:t>
            </w:r>
          </w:p>
        </w:tc>
      </w:tr>
      <w:tr w:rsidR="0067273B" w:rsidRPr="00967910" w14:paraId="1735E6B7" w14:textId="77777777" w:rsidTr="00331D6E">
        <w:trPr>
          <w:trHeight w:val="464"/>
        </w:trPr>
        <w:tc>
          <w:tcPr>
            <w:tcW w:w="0" w:type="auto"/>
          </w:tcPr>
          <w:p w14:paraId="5CAF4B60" w14:textId="77777777" w:rsidR="0067273B" w:rsidRPr="00967910" w:rsidRDefault="0067273B" w:rsidP="00D65047">
            <w:pPr>
              <w:rPr>
                <w:rFonts w:cs="Arial"/>
              </w:rPr>
            </w:pPr>
            <w:r w:rsidRPr="00967910">
              <w:rPr>
                <w:rFonts w:cs="Arial"/>
              </w:rPr>
              <w:t>2008</w:t>
            </w:r>
          </w:p>
        </w:tc>
        <w:tc>
          <w:tcPr>
            <w:tcW w:w="1797" w:type="dxa"/>
          </w:tcPr>
          <w:p w14:paraId="4BEB8F6B" w14:textId="77777777" w:rsidR="0067273B" w:rsidRPr="00967910" w:rsidRDefault="0067273B" w:rsidP="00D65047">
            <w:pPr>
              <w:rPr>
                <w:rFonts w:cs="Arial"/>
              </w:rPr>
            </w:pPr>
            <w:r w:rsidRPr="00967910">
              <w:rPr>
                <w:rFonts w:cs="Arial"/>
              </w:rPr>
              <w:t>Main Trench</w:t>
            </w:r>
          </w:p>
        </w:tc>
        <w:tc>
          <w:tcPr>
            <w:tcW w:w="1276" w:type="dxa"/>
          </w:tcPr>
          <w:p w14:paraId="26E9EB24" w14:textId="77777777" w:rsidR="0067273B" w:rsidRPr="00967910" w:rsidRDefault="0067273B" w:rsidP="00D65047">
            <w:pPr>
              <w:rPr>
                <w:rFonts w:cs="Arial"/>
              </w:rPr>
            </w:pPr>
            <w:r w:rsidRPr="00967910">
              <w:rPr>
                <w:rFonts w:cs="Arial"/>
              </w:rPr>
              <w:t>102-001</w:t>
            </w:r>
          </w:p>
        </w:tc>
        <w:tc>
          <w:tcPr>
            <w:tcW w:w="1275" w:type="dxa"/>
          </w:tcPr>
          <w:p w14:paraId="76EE93CC" w14:textId="77777777" w:rsidR="0067273B" w:rsidRPr="00967910" w:rsidRDefault="0067273B" w:rsidP="00D65047">
            <w:pPr>
              <w:rPr>
                <w:rFonts w:cs="Arial"/>
              </w:rPr>
            </w:pPr>
            <w:r w:rsidRPr="00967910">
              <w:rPr>
                <w:rFonts w:cs="Arial"/>
              </w:rPr>
              <w:t>Cut</w:t>
            </w:r>
          </w:p>
        </w:tc>
        <w:tc>
          <w:tcPr>
            <w:tcW w:w="7759" w:type="dxa"/>
          </w:tcPr>
          <w:p w14:paraId="03AB7DB1" w14:textId="77777777" w:rsidR="0067273B" w:rsidRPr="00967910" w:rsidRDefault="0067273B" w:rsidP="00D65047">
            <w:pPr>
              <w:rPr>
                <w:rFonts w:cs="Arial"/>
              </w:rPr>
            </w:pPr>
            <w:r w:rsidRPr="00967910">
              <w:rPr>
                <w:rFonts w:cs="Arial"/>
              </w:rPr>
              <w:t>Rectilinear grave cut of B102 with vertical sides, flat base</w:t>
            </w:r>
          </w:p>
        </w:tc>
        <w:tc>
          <w:tcPr>
            <w:tcW w:w="1030" w:type="dxa"/>
          </w:tcPr>
          <w:p w14:paraId="65019FA1" w14:textId="77777777" w:rsidR="0067273B" w:rsidRPr="00967910" w:rsidRDefault="0067273B" w:rsidP="00D65047">
            <w:pPr>
              <w:rPr>
                <w:rFonts w:cs="Arial"/>
              </w:rPr>
            </w:pPr>
            <w:r w:rsidRPr="00967910">
              <w:rPr>
                <w:rFonts w:cs="Arial"/>
              </w:rPr>
              <w:t>B102</w:t>
            </w:r>
          </w:p>
        </w:tc>
      </w:tr>
      <w:tr w:rsidR="0067273B" w:rsidRPr="00967910" w14:paraId="7D9D070F" w14:textId="77777777" w:rsidTr="00331D6E">
        <w:trPr>
          <w:trHeight w:val="464"/>
        </w:trPr>
        <w:tc>
          <w:tcPr>
            <w:tcW w:w="0" w:type="auto"/>
          </w:tcPr>
          <w:p w14:paraId="09E0B8F9" w14:textId="77777777" w:rsidR="0067273B" w:rsidRPr="00967910" w:rsidRDefault="0067273B" w:rsidP="00D65047">
            <w:pPr>
              <w:rPr>
                <w:rFonts w:cs="Arial"/>
              </w:rPr>
            </w:pPr>
            <w:r w:rsidRPr="00967910">
              <w:rPr>
                <w:rFonts w:cs="Arial"/>
              </w:rPr>
              <w:t>2008</w:t>
            </w:r>
          </w:p>
        </w:tc>
        <w:tc>
          <w:tcPr>
            <w:tcW w:w="1797" w:type="dxa"/>
          </w:tcPr>
          <w:p w14:paraId="0D24EEAB" w14:textId="77777777" w:rsidR="0067273B" w:rsidRPr="00967910" w:rsidRDefault="0067273B" w:rsidP="00D65047">
            <w:pPr>
              <w:rPr>
                <w:rFonts w:cs="Arial"/>
              </w:rPr>
            </w:pPr>
            <w:r w:rsidRPr="00967910">
              <w:rPr>
                <w:rFonts w:cs="Arial"/>
              </w:rPr>
              <w:t>Main Trench</w:t>
            </w:r>
          </w:p>
        </w:tc>
        <w:tc>
          <w:tcPr>
            <w:tcW w:w="1276" w:type="dxa"/>
          </w:tcPr>
          <w:p w14:paraId="5CE4D12A" w14:textId="77777777" w:rsidR="0067273B" w:rsidRPr="00967910" w:rsidRDefault="0067273B" w:rsidP="00D65047">
            <w:pPr>
              <w:rPr>
                <w:rFonts w:cs="Arial"/>
              </w:rPr>
            </w:pPr>
            <w:r w:rsidRPr="00967910">
              <w:rPr>
                <w:rFonts w:cs="Arial"/>
              </w:rPr>
              <w:t>102-002</w:t>
            </w:r>
          </w:p>
        </w:tc>
        <w:tc>
          <w:tcPr>
            <w:tcW w:w="1275" w:type="dxa"/>
          </w:tcPr>
          <w:p w14:paraId="51391731" w14:textId="77777777" w:rsidR="0067273B" w:rsidRPr="00967910" w:rsidRDefault="0067273B" w:rsidP="00D65047">
            <w:pPr>
              <w:rPr>
                <w:rFonts w:cs="Arial"/>
              </w:rPr>
            </w:pPr>
            <w:r w:rsidRPr="00967910">
              <w:rPr>
                <w:rFonts w:cs="Arial"/>
              </w:rPr>
              <w:t>Fill</w:t>
            </w:r>
          </w:p>
        </w:tc>
        <w:tc>
          <w:tcPr>
            <w:tcW w:w="7759" w:type="dxa"/>
          </w:tcPr>
          <w:p w14:paraId="794E6BE0" w14:textId="77777777" w:rsidR="0067273B" w:rsidRPr="00967910" w:rsidRDefault="0067273B" w:rsidP="00D65047">
            <w:pPr>
              <w:rPr>
                <w:rFonts w:cs="Arial"/>
              </w:rPr>
            </w:pPr>
            <w:r w:rsidRPr="00967910">
              <w:rPr>
                <w:rFonts w:cs="Arial"/>
              </w:rPr>
              <w:t>Fill of B102, sandy gravel</w:t>
            </w:r>
          </w:p>
        </w:tc>
        <w:tc>
          <w:tcPr>
            <w:tcW w:w="1030" w:type="dxa"/>
          </w:tcPr>
          <w:p w14:paraId="508D5933" w14:textId="77777777" w:rsidR="0067273B" w:rsidRPr="00967910" w:rsidRDefault="0067273B" w:rsidP="00D65047">
            <w:pPr>
              <w:rPr>
                <w:rFonts w:cs="Arial"/>
              </w:rPr>
            </w:pPr>
            <w:r w:rsidRPr="00967910">
              <w:rPr>
                <w:rFonts w:cs="Arial"/>
              </w:rPr>
              <w:t>B102</w:t>
            </w:r>
          </w:p>
        </w:tc>
      </w:tr>
      <w:tr w:rsidR="0067273B" w:rsidRPr="00967910" w14:paraId="27496EC6" w14:textId="77777777" w:rsidTr="00331D6E">
        <w:trPr>
          <w:trHeight w:val="464"/>
        </w:trPr>
        <w:tc>
          <w:tcPr>
            <w:tcW w:w="0" w:type="auto"/>
          </w:tcPr>
          <w:p w14:paraId="0C24B91F" w14:textId="77777777" w:rsidR="0067273B" w:rsidRPr="00967910" w:rsidRDefault="0067273B" w:rsidP="00D65047">
            <w:pPr>
              <w:rPr>
                <w:rFonts w:cs="Arial"/>
              </w:rPr>
            </w:pPr>
            <w:r w:rsidRPr="00967910">
              <w:rPr>
                <w:rFonts w:cs="Arial"/>
              </w:rPr>
              <w:t>2008</w:t>
            </w:r>
          </w:p>
        </w:tc>
        <w:tc>
          <w:tcPr>
            <w:tcW w:w="1797" w:type="dxa"/>
          </w:tcPr>
          <w:p w14:paraId="77DE98AD" w14:textId="77777777" w:rsidR="0067273B" w:rsidRPr="00967910" w:rsidRDefault="0067273B" w:rsidP="00D65047">
            <w:pPr>
              <w:rPr>
                <w:rFonts w:cs="Arial"/>
              </w:rPr>
            </w:pPr>
            <w:r w:rsidRPr="00967910">
              <w:rPr>
                <w:rFonts w:cs="Arial"/>
              </w:rPr>
              <w:t>Main Trench</w:t>
            </w:r>
          </w:p>
        </w:tc>
        <w:tc>
          <w:tcPr>
            <w:tcW w:w="1276" w:type="dxa"/>
          </w:tcPr>
          <w:p w14:paraId="31940A74" w14:textId="77777777" w:rsidR="0067273B" w:rsidRPr="00967910" w:rsidRDefault="0067273B" w:rsidP="00D65047">
            <w:pPr>
              <w:rPr>
                <w:rFonts w:cs="Arial"/>
              </w:rPr>
            </w:pPr>
            <w:r w:rsidRPr="00967910">
              <w:rPr>
                <w:rFonts w:cs="Arial"/>
              </w:rPr>
              <w:t>102-003</w:t>
            </w:r>
          </w:p>
        </w:tc>
        <w:tc>
          <w:tcPr>
            <w:tcW w:w="1275" w:type="dxa"/>
          </w:tcPr>
          <w:p w14:paraId="1761C34F" w14:textId="77777777" w:rsidR="0067273B" w:rsidRPr="00967910" w:rsidRDefault="0067273B" w:rsidP="00D65047">
            <w:pPr>
              <w:rPr>
                <w:rFonts w:cs="Arial"/>
              </w:rPr>
            </w:pPr>
            <w:r w:rsidRPr="00967910">
              <w:rPr>
                <w:rFonts w:cs="Arial"/>
              </w:rPr>
              <w:t>Skeleton</w:t>
            </w:r>
          </w:p>
        </w:tc>
        <w:tc>
          <w:tcPr>
            <w:tcW w:w="7759" w:type="dxa"/>
          </w:tcPr>
          <w:p w14:paraId="64442151" w14:textId="77777777" w:rsidR="0067273B" w:rsidRPr="00967910" w:rsidRDefault="0067273B" w:rsidP="00D65047">
            <w:pPr>
              <w:rPr>
                <w:rFonts w:cs="Arial"/>
              </w:rPr>
            </w:pPr>
            <w:r w:rsidRPr="00967910">
              <w:rPr>
                <w:rFonts w:cs="Arial"/>
              </w:rPr>
              <w:t>Skeleton B102</w:t>
            </w:r>
          </w:p>
        </w:tc>
        <w:tc>
          <w:tcPr>
            <w:tcW w:w="1030" w:type="dxa"/>
          </w:tcPr>
          <w:p w14:paraId="24BF0641" w14:textId="77777777" w:rsidR="0067273B" w:rsidRPr="00967910" w:rsidRDefault="0067273B" w:rsidP="00D65047">
            <w:pPr>
              <w:rPr>
                <w:rFonts w:cs="Arial"/>
              </w:rPr>
            </w:pPr>
            <w:r w:rsidRPr="00967910">
              <w:rPr>
                <w:rFonts w:cs="Arial"/>
              </w:rPr>
              <w:t>B102</w:t>
            </w:r>
          </w:p>
        </w:tc>
      </w:tr>
      <w:tr w:rsidR="0067273B" w:rsidRPr="00967910" w14:paraId="2BA603B0" w14:textId="77777777" w:rsidTr="00331D6E">
        <w:trPr>
          <w:trHeight w:val="464"/>
        </w:trPr>
        <w:tc>
          <w:tcPr>
            <w:tcW w:w="0" w:type="auto"/>
          </w:tcPr>
          <w:p w14:paraId="472B5F5F" w14:textId="77777777" w:rsidR="0067273B" w:rsidRPr="00967910" w:rsidRDefault="0067273B" w:rsidP="00D65047">
            <w:pPr>
              <w:rPr>
                <w:rFonts w:cs="Arial"/>
              </w:rPr>
            </w:pPr>
            <w:r w:rsidRPr="00967910">
              <w:rPr>
                <w:rFonts w:cs="Arial"/>
              </w:rPr>
              <w:t>2008</w:t>
            </w:r>
          </w:p>
        </w:tc>
        <w:tc>
          <w:tcPr>
            <w:tcW w:w="1797" w:type="dxa"/>
          </w:tcPr>
          <w:p w14:paraId="65F69740" w14:textId="77777777" w:rsidR="0067273B" w:rsidRPr="00967910" w:rsidRDefault="0067273B" w:rsidP="00D65047">
            <w:pPr>
              <w:rPr>
                <w:rFonts w:cs="Arial"/>
              </w:rPr>
            </w:pPr>
            <w:r w:rsidRPr="00967910">
              <w:rPr>
                <w:rFonts w:cs="Arial"/>
              </w:rPr>
              <w:t>Main Trench</w:t>
            </w:r>
          </w:p>
        </w:tc>
        <w:tc>
          <w:tcPr>
            <w:tcW w:w="1276" w:type="dxa"/>
          </w:tcPr>
          <w:p w14:paraId="401566FD" w14:textId="77777777" w:rsidR="0067273B" w:rsidRPr="00967910" w:rsidRDefault="0067273B" w:rsidP="00D65047">
            <w:pPr>
              <w:rPr>
                <w:rFonts w:cs="Arial"/>
              </w:rPr>
            </w:pPr>
            <w:r w:rsidRPr="00967910">
              <w:rPr>
                <w:rFonts w:cs="Arial"/>
              </w:rPr>
              <w:t>102-004</w:t>
            </w:r>
          </w:p>
        </w:tc>
        <w:tc>
          <w:tcPr>
            <w:tcW w:w="1275" w:type="dxa"/>
          </w:tcPr>
          <w:p w14:paraId="101CD19A" w14:textId="77777777" w:rsidR="0067273B" w:rsidRPr="00967910" w:rsidRDefault="0067273B" w:rsidP="00D65047">
            <w:pPr>
              <w:rPr>
                <w:rFonts w:cs="Arial"/>
              </w:rPr>
            </w:pPr>
            <w:r w:rsidRPr="00967910">
              <w:rPr>
                <w:rFonts w:cs="Arial"/>
              </w:rPr>
              <w:t>Fill</w:t>
            </w:r>
          </w:p>
        </w:tc>
        <w:tc>
          <w:tcPr>
            <w:tcW w:w="7759" w:type="dxa"/>
          </w:tcPr>
          <w:p w14:paraId="0542B3F3" w14:textId="77777777" w:rsidR="0067273B" w:rsidRPr="00967910" w:rsidRDefault="0067273B" w:rsidP="00D65047">
            <w:pPr>
              <w:rPr>
                <w:rFonts w:cs="Arial"/>
              </w:rPr>
            </w:pPr>
            <w:r w:rsidRPr="00967910">
              <w:rPr>
                <w:rFonts w:cs="Arial"/>
              </w:rPr>
              <w:t>Coffin remnants</w:t>
            </w:r>
          </w:p>
        </w:tc>
        <w:tc>
          <w:tcPr>
            <w:tcW w:w="1030" w:type="dxa"/>
          </w:tcPr>
          <w:p w14:paraId="6AFE1DB5" w14:textId="77777777" w:rsidR="0067273B" w:rsidRPr="00967910" w:rsidRDefault="0067273B" w:rsidP="00D65047">
            <w:pPr>
              <w:rPr>
                <w:rFonts w:cs="Arial"/>
              </w:rPr>
            </w:pPr>
            <w:r w:rsidRPr="00967910">
              <w:rPr>
                <w:rFonts w:cs="Arial"/>
              </w:rPr>
              <w:t>B102</w:t>
            </w:r>
          </w:p>
        </w:tc>
      </w:tr>
      <w:tr w:rsidR="0067273B" w:rsidRPr="00967910" w14:paraId="12B1EF08" w14:textId="77777777" w:rsidTr="00331D6E">
        <w:trPr>
          <w:trHeight w:val="464"/>
        </w:trPr>
        <w:tc>
          <w:tcPr>
            <w:tcW w:w="0" w:type="auto"/>
          </w:tcPr>
          <w:p w14:paraId="1AE84850" w14:textId="77777777" w:rsidR="0067273B" w:rsidRPr="00967910" w:rsidRDefault="0067273B" w:rsidP="00D65047">
            <w:pPr>
              <w:rPr>
                <w:rFonts w:cs="Arial"/>
              </w:rPr>
            </w:pPr>
            <w:r w:rsidRPr="00967910">
              <w:rPr>
                <w:rFonts w:cs="Arial"/>
              </w:rPr>
              <w:t>2008</w:t>
            </w:r>
          </w:p>
        </w:tc>
        <w:tc>
          <w:tcPr>
            <w:tcW w:w="1797" w:type="dxa"/>
          </w:tcPr>
          <w:p w14:paraId="5C2AE294" w14:textId="77777777" w:rsidR="0067273B" w:rsidRPr="00967910" w:rsidRDefault="0067273B" w:rsidP="00D65047">
            <w:pPr>
              <w:rPr>
                <w:rFonts w:cs="Arial"/>
              </w:rPr>
            </w:pPr>
            <w:r w:rsidRPr="00967910">
              <w:rPr>
                <w:rFonts w:cs="Arial"/>
              </w:rPr>
              <w:t>Main Trench</w:t>
            </w:r>
          </w:p>
        </w:tc>
        <w:tc>
          <w:tcPr>
            <w:tcW w:w="1276" w:type="dxa"/>
          </w:tcPr>
          <w:p w14:paraId="74432679" w14:textId="77777777" w:rsidR="0067273B" w:rsidRPr="00967910" w:rsidRDefault="0067273B" w:rsidP="00D65047">
            <w:pPr>
              <w:rPr>
                <w:rFonts w:cs="Arial"/>
              </w:rPr>
            </w:pPr>
            <w:r w:rsidRPr="00967910">
              <w:rPr>
                <w:rFonts w:cs="Arial"/>
              </w:rPr>
              <w:t>106-001</w:t>
            </w:r>
          </w:p>
        </w:tc>
        <w:tc>
          <w:tcPr>
            <w:tcW w:w="1275" w:type="dxa"/>
          </w:tcPr>
          <w:p w14:paraId="4F27E093" w14:textId="77777777" w:rsidR="0067273B" w:rsidRPr="00967910" w:rsidRDefault="0067273B" w:rsidP="00D65047">
            <w:pPr>
              <w:rPr>
                <w:rFonts w:cs="Arial"/>
              </w:rPr>
            </w:pPr>
            <w:r w:rsidRPr="00967910">
              <w:rPr>
                <w:rFonts w:cs="Arial"/>
              </w:rPr>
              <w:t>Cut</w:t>
            </w:r>
          </w:p>
        </w:tc>
        <w:tc>
          <w:tcPr>
            <w:tcW w:w="7759" w:type="dxa"/>
          </w:tcPr>
          <w:p w14:paraId="33A5341E" w14:textId="77777777" w:rsidR="0067273B" w:rsidRPr="00967910" w:rsidRDefault="0067273B" w:rsidP="00D65047">
            <w:pPr>
              <w:rPr>
                <w:rFonts w:cs="Arial"/>
              </w:rPr>
            </w:pPr>
            <w:r w:rsidRPr="00967910">
              <w:rPr>
                <w:rFonts w:cs="Arial"/>
              </w:rPr>
              <w:t>Rectangular grave cut of B106 with vertical sides, flat base</w:t>
            </w:r>
          </w:p>
        </w:tc>
        <w:tc>
          <w:tcPr>
            <w:tcW w:w="1030" w:type="dxa"/>
          </w:tcPr>
          <w:p w14:paraId="63CD329F" w14:textId="77777777" w:rsidR="0067273B" w:rsidRPr="00967910" w:rsidRDefault="0067273B" w:rsidP="00D65047">
            <w:pPr>
              <w:rPr>
                <w:rFonts w:cs="Arial"/>
              </w:rPr>
            </w:pPr>
            <w:r w:rsidRPr="00967910">
              <w:rPr>
                <w:rFonts w:cs="Arial"/>
              </w:rPr>
              <w:t>B106</w:t>
            </w:r>
          </w:p>
        </w:tc>
      </w:tr>
      <w:tr w:rsidR="0067273B" w:rsidRPr="00967910" w14:paraId="55BE2554" w14:textId="77777777" w:rsidTr="00331D6E">
        <w:trPr>
          <w:trHeight w:val="464"/>
        </w:trPr>
        <w:tc>
          <w:tcPr>
            <w:tcW w:w="0" w:type="auto"/>
          </w:tcPr>
          <w:p w14:paraId="4F2BC7EB" w14:textId="77777777" w:rsidR="0067273B" w:rsidRPr="00967910" w:rsidRDefault="0067273B" w:rsidP="00D65047">
            <w:pPr>
              <w:rPr>
                <w:rFonts w:cs="Arial"/>
              </w:rPr>
            </w:pPr>
            <w:r w:rsidRPr="00967910">
              <w:rPr>
                <w:rFonts w:cs="Arial"/>
              </w:rPr>
              <w:t>2008</w:t>
            </w:r>
          </w:p>
        </w:tc>
        <w:tc>
          <w:tcPr>
            <w:tcW w:w="1797" w:type="dxa"/>
          </w:tcPr>
          <w:p w14:paraId="5DA15D2F" w14:textId="77777777" w:rsidR="0067273B" w:rsidRPr="00967910" w:rsidRDefault="0067273B" w:rsidP="00D65047">
            <w:pPr>
              <w:rPr>
                <w:rFonts w:cs="Arial"/>
              </w:rPr>
            </w:pPr>
            <w:r w:rsidRPr="00967910">
              <w:rPr>
                <w:rFonts w:cs="Arial"/>
              </w:rPr>
              <w:t>Main Trench</w:t>
            </w:r>
          </w:p>
        </w:tc>
        <w:tc>
          <w:tcPr>
            <w:tcW w:w="1276" w:type="dxa"/>
          </w:tcPr>
          <w:p w14:paraId="1280B39C" w14:textId="77777777" w:rsidR="0067273B" w:rsidRPr="00967910" w:rsidRDefault="0067273B" w:rsidP="00D65047">
            <w:pPr>
              <w:rPr>
                <w:rFonts w:cs="Arial"/>
              </w:rPr>
            </w:pPr>
            <w:r w:rsidRPr="00967910">
              <w:rPr>
                <w:rFonts w:cs="Arial"/>
              </w:rPr>
              <w:t>106-002</w:t>
            </w:r>
          </w:p>
        </w:tc>
        <w:tc>
          <w:tcPr>
            <w:tcW w:w="1275" w:type="dxa"/>
          </w:tcPr>
          <w:p w14:paraId="6E7731D9" w14:textId="77777777" w:rsidR="0067273B" w:rsidRPr="00967910" w:rsidRDefault="0067273B" w:rsidP="00D65047">
            <w:pPr>
              <w:rPr>
                <w:rFonts w:cs="Arial"/>
              </w:rPr>
            </w:pPr>
            <w:r w:rsidRPr="00967910">
              <w:rPr>
                <w:rFonts w:cs="Arial"/>
              </w:rPr>
              <w:t>Fill</w:t>
            </w:r>
          </w:p>
        </w:tc>
        <w:tc>
          <w:tcPr>
            <w:tcW w:w="7759" w:type="dxa"/>
          </w:tcPr>
          <w:p w14:paraId="1B5E40BB" w14:textId="77777777" w:rsidR="0067273B" w:rsidRPr="00967910" w:rsidRDefault="0067273B" w:rsidP="00D65047">
            <w:pPr>
              <w:rPr>
                <w:rFonts w:cs="Arial"/>
              </w:rPr>
            </w:pPr>
            <w:r w:rsidRPr="00967910">
              <w:rPr>
                <w:rFonts w:cs="Arial"/>
              </w:rPr>
              <w:t>Fill of B106 sandy clayey gravel</w:t>
            </w:r>
          </w:p>
        </w:tc>
        <w:tc>
          <w:tcPr>
            <w:tcW w:w="1030" w:type="dxa"/>
          </w:tcPr>
          <w:p w14:paraId="09E5F54B" w14:textId="77777777" w:rsidR="0067273B" w:rsidRPr="00967910" w:rsidRDefault="0067273B" w:rsidP="00D65047">
            <w:pPr>
              <w:rPr>
                <w:rFonts w:cs="Arial"/>
              </w:rPr>
            </w:pPr>
            <w:r w:rsidRPr="00967910">
              <w:rPr>
                <w:rFonts w:cs="Arial"/>
              </w:rPr>
              <w:t>B106</w:t>
            </w:r>
          </w:p>
        </w:tc>
      </w:tr>
      <w:tr w:rsidR="0067273B" w:rsidRPr="00967910" w14:paraId="7BECFC18" w14:textId="77777777" w:rsidTr="00331D6E">
        <w:trPr>
          <w:trHeight w:val="464"/>
        </w:trPr>
        <w:tc>
          <w:tcPr>
            <w:tcW w:w="0" w:type="auto"/>
          </w:tcPr>
          <w:p w14:paraId="7AAAE77F" w14:textId="77777777" w:rsidR="0067273B" w:rsidRPr="00967910" w:rsidRDefault="0067273B" w:rsidP="00D65047">
            <w:pPr>
              <w:rPr>
                <w:rFonts w:cs="Arial"/>
              </w:rPr>
            </w:pPr>
            <w:r w:rsidRPr="00967910">
              <w:rPr>
                <w:rFonts w:cs="Arial"/>
              </w:rPr>
              <w:t>2008</w:t>
            </w:r>
          </w:p>
        </w:tc>
        <w:tc>
          <w:tcPr>
            <w:tcW w:w="1797" w:type="dxa"/>
          </w:tcPr>
          <w:p w14:paraId="097FE721" w14:textId="77777777" w:rsidR="0067273B" w:rsidRPr="00967910" w:rsidRDefault="0067273B" w:rsidP="00D65047">
            <w:pPr>
              <w:rPr>
                <w:rFonts w:cs="Arial"/>
              </w:rPr>
            </w:pPr>
            <w:r w:rsidRPr="00967910">
              <w:rPr>
                <w:rFonts w:cs="Arial"/>
              </w:rPr>
              <w:t>Main Trench</w:t>
            </w:r>
          </w:p>
        </w:tc>
        <w:tc>
          <w:tcPr>
            <w:tcW w:w="1276" w:type="dxa"/>
          </w:tcPr>
          <w:p w14:paraId="0AD2975C" w14:textId="77777777" w:rsidR="0067273B" w:rsidRPr="00967910" w:rsidRDefault="0067273B" w:rsidP="00D65047">
            <w:pPr>
              <w:rPr>
                <w:rFonts w:cs="Arial"/>
              </w:rPr>
            </w:pPr>
            <w:r w:rsidRPr="00967910">
              <w:rPr>
                <w:rFonts w:cs="Arial"/>
              </w:rPr>
              <w:t>106-003</w:t>
            </w:r>
          </w:p>
        </w:tc>
        <w:tc>
          <w:tcPr>
            <w:tcW w:w="1275" w:type="dxa"/>
          </w:tcPr>
          <w:p w14:paraId="4C056B01" w14:textId="77777777" w:rsidR="0067273B" w:rsidRPr="00967910" w:rsidRDefault="0067273B" w:rsidP="00D65047">
            <w:pPr>
              <w:rPr>
                <w:rFonts w:cs="Arial"/>
              </w:rPr>
            </w:pPr>
            <w:r w:rsidRPr="00967910">
              <w:rPr>
                <w:rFonts w:cs="Arial"/>
              </w:rPr>
              <w:t>Fill</w:t>
            </w:r>
          </w:p>
        </w:tc>
        <w:tc>
          <w:tcPr>
            <w:tcW w:w="7759" w:type="dxa"/>
          </w:tcPr>
          <w:p w14:paraId="028986CD" w14:textId="77777777" w:rsidR="0067273B" w:rsidRPr="00967910" w:rsidRDefault="0067273B" w:rsidP="00D65047">
            <w:pPr>
              <w:rPr>
                <w:rFonts w:cs="Arial"/>
              </w:rPr>
            </w:pPr>
            <w:r w:rsidRPr="00967910">
              <w:rPr>
                <w:rFonts w:cs="Arial"/>
              </w:rPr>
              <w:t>Coffin remnants</w:t>
            </w:r>
          </w:p>
        </w:tc>
        <w:tc>
          <w:tcPr>
            <w:tcW w:w="1030" w:type="dxa"/>
          </w:tcPr>
          <w:p w14:paraId="71052290" w14:textId="77777777" w:rsidR="0067273B" w:rsidRPr="00967910" w:rsidRDefault="0067273B" w:rsidP="00D65047">
            <w:pPr>
              <w:rPr>
                <w:rFonts w:cs="Arial"/>
              </w:rPr>
            </w:pPr>
            <w:r w:rsidRPr="00967910">
              <w:rPr>
                <w:rFonts w:cs="Arial"/>
              </w:rPr>
              <w:t>B106</w:t>
            </w:r>
          </w:p>
        </w:tc>
      </w:tr>
      <w:tr w:rsidR="0067273B" w:rsidRPr="00967910" w14:paraId="254E4FD4" w14:textId="77777777" w:rsidTr="00331D6E">
        <w:trPr>
          <w:trHeight w:val="464"/>
        </w:trPr>
        <w:tc>
          <w:tcPr>
            <w:tcW w:w="0" w:type="auto"/>
          </w:tcPr>
          <w:p w14:paraId="4D901509" w14:textId="77777777" w:rsidR="0067273B" w:rsidRPr="00967910" w:rsidRDefault="0067273B" w:rsidP="00D65047">
            <w:pPr>
              <w:rPr>
                <w:rFonts w:cs="Arial"/>
              </w:rPr>
            </w:pPr>
            <w:r w:rsidRPr="00967910">
              <w:rPr>
                <w:rFonts w:cs="Arial"/>
              </w:rPr>
              <w:t>2008</w:t>
            </w:r>
          </w:p>
        </w:tc>
        <w:tc>
          <w:tcPr>
            <w:tcW w:w="1797" w:type="dxa"/>
          </w:tcPr>
          <w:p w14:paraId="2B83DEE6" w14:textId="77777777" w:rsidR="0067273B" w:rsidRPr="00967910" w:rsidRDefault="0067273B" w:rsidP="00D65047">
            <w:pPr>
              <w:rPr>
                <w:rFonts w:cs="Arial"/>
              </w:rPr>
            </w:pPr>
            <w:r w:rsidRPr="00967910">
              <w:rPr>
                <w:rFonts w:cs="Arial"/>
              </w:rPr>
              <w:t>Main Trench</w:t>
            </w:r>
          </w:p>
        </w:tc>
        <w:tc>
          <w:tcPr>
            <w:tcW w:w="1276" w:type="dxa"/>
          </w:tcPr>
          <w:p w14:paraId="7D0AF538" w14:textId="77777777" w:rsidR="0067273B" w:rsidRPr="00967910" w:rsidRDefault="0067273B" w:rsidP="00D65047">
            <w:pPr>
              <w:rPr>
                <w:rFonts w:cs="Arial"/>
              </w:rPr>
            </w:pPr>
            <w:r w:rsidRPr="00967910">
              <w:rPr>
                <w:rFonts w:cs="Arial"/>
              </w:rPr>
              <w:t>106-004</w:t>
            </w:r>
          </w:p>
        </w:tc>
        <w:tc>
          <w:tcPr>
            <w:tcW w:w="1275" w:type="dxa"/>
          </w:tcPr>
          <w:p w14:paraId="286E531E" w14:textId="77777777" w:rsidR="0067273B" w:rsidRPr="00967910" w:rsidRDefault="0067273B" w:rsidP="00D65047">
            <w:pPr>
              <w:rPr>
                <w:rFonts w:cs="Arial"/>
              </w:rPr>
            </w:pPr>
            <w:r w:rsidRPr="00967910">
              <w:rPr>
                <w:rFonts w:cs="Arial"/>
              </w:rPr>
              <w:t>Fill</w:t>
            </w:r>
          </w:p>
        </w:tc>
        <w:tc>
          <w:tcPr>
            <w:tcW w:w="7759" w:type="dxa"/>
          </w:tcPr>
          <w:p w14:paraId="64FFEF58" w14:textId="77777777" w:rsidR="0067273B" w:rsidRPr="00967910" w:rsidRDefault="0067273B" w:rsidP="00D65047">
            <w:pPr>
              <w:rPr>
                <w:rFonts w:cs="Arial"/>
              </w:rPr>
            </w:pPr>
            <w:r w:rsidRPr="00967910">
              <w:rPr>
                <w:rFonts w:cs="Arial"/>
              </w:rPr>
              <w:t>Fill of B106, sandy clay</w:t>
            </w:r>
          </w:p>
        </w:tc>
        <w:tc>
          <w:tcPr>
            <w:tcW w:w="1030" w:type="dxa"/>
          </w:tcPr>
          <w:p w14:paraId="498DE56D" w14:textId="77777777" w:rsidR="0067273B" w:rsidRPr="00967910" w:rsidRDefault="0067273B" w:rsidP="00D65047">
            <w:pPr>
              <w:rPr>
                <w:rFonts w:cs="Arial"/>
              </w:rPr>
            </w:pPr>
            <w:r w:rsidRPr="00967910">
              <w:rPr>
                <w:rFonts w:cs="Arial"/>
              </w:rPr>
              <w:t>B106</w:t>
            </w:r>
          </w:p>
        </w:tc>
      </w:tr>
      <w:tr w:rsidR="0067273B" w:rsidRPr="00967910" w14:paraId="59997947" w14:textId="77777777" w:rsidTr="00331D6E">
        <w:trPr>
          <w:trHeight w:val="464"/>
        </w:trPr>
        <w:tc>
          <w:tcPr>
            <w:tcW w:w="0" w:type="auto"/>
          </w:tcPr>
          <w:p w14:paraId="48594AF6" w14:textId="77777777" w:rsidR="0067273B" w:rsidRPr="00967910" w:rsidRDefault="0067273B" w:rsidP="00D65047">
            <w:pPr>
              <w:rPr>
                <w:rFonts w:cs="Arial"/>
              </w:rPr>
            </w:pPr>
            <w:r w:rsidRPr="00967910">
              <w:rPr>
                <w:rFonts w:cs="Arial"/>
              </w:rPr>
              <w:t>2008</w:t>
            </w:r>
          </w:p>
        </w:tc>
        <w:tc>
          <w:tcPr>
            <w:tcW w:w="1797" w:type="dxa"/>
          </w:tcPr>
          <w:p w14:paraId="249D9C21" w14:textId="77777777" w:rsidR="0067273B" w:rsidRPr="00967910" w:rsidRDefault="0067273B" w:rsidP="00D65047">
            <w:pPr>
              <w:rPr>
                <w:rFonts w:cs="Arial"/>
              </w:rPr>
            </w:pPr>
            <w:r w:rsidRPr="00967910">
              <w:rPr>
                <w:rFonts w:cs="Arial"/>
              </w:rPr>
              <w:t>Main Trench</w:t>
            </w:r>
          </w:p>
        </w:tc>
        <w:tc>
          <w:tcPr>
            <w:tcW w:w="1276" w:type="dxa"/>
          </w:tcPr>
          <w:p w14:paraId="4D7B72E2" w14:textId="77777777" w:rsidR="0067273B" w:rsidRPr="00967910" w:rsidRDefault="0067273B" w:rsidP="00D65047">
            <w:pPr>
              <w:rPr>
                <w:rFonts w:cs="Arial"/>
              </w:rPr>
            </w:pPr>
            <w:r w:rsidRPr="00967910">
              <w:rPr>
                <w:rFonts w:cs="Arial"/>
              </w:rPr>
              <w:t>106-005</w:t>
            </w:r>
          </w:p>
        </w:tc>
        <w:tc>
          <w:tcPr>
            <w:tcW w:w="1275" w:type="dxa"/>
          </w:tcPr>
          <w:p w14:paraId="13F31A3A" w14:textId="77777777" w:rsidR="0067273B" w:rsidRPr="00967910" w:rsidRDefault="0067273B" w:rsidP="00D65047">
            <w:pPr>
              <w:rPr>
                <w:rFonts w:cs="Arial"/>
              </w:rPr>
            </w:pPr>
            <w:r w:rsidRPr="00967910">
              <w:rPr>
                <w:rFonts w:cs="Arial"/>
              </w:rPr>
              <w:t>Skeleton</w:t>
            </w:r>
          </w:p>
        </w:tc>
        <w:tc>
          <w:tcPr>
            <w:tcW w:w="7759" w:type="dxa"/>
          </w:tcPr>
          <w:p w14:paraId="1E5FE893" w14:textId="77777777" w:rsidR="0067273B" w:rsidRPr="00967910" w:rsidRDefault="0067273B" w:rsidP="00D65047">
            <w:pPr>
              <w:rPr>
                <w:rFonts w:cs="Arial"/>
              </w:rPr>
            </w:pPr>
            <w:r w:rsidRPr="00967910">
              <w:rPr>
                <w:rFonts w:cs="Arial"/>
              </w:rPr>
              <w:t>Skeleton B106</w:t>
            </w:r>
          </w:p>
        </w:tc>
        <w:tc>
          <w:tcPr>
            <w:tcW w:w="1030" w:type="dxa"/>
          </w:tcPr>
          <w:p w14:paraId="606A142F" w14:textId="77777777" w:rsidR="0067273B" w:rsidRPr="00967910" w:rsidRDefault="0067273B" w:rsidP="00D65047">
            <w:pPr>
              <w:rPr>
                <w:rFonts w:cs="Arial"/>
              </w:rPr>
            </w:pPr>
            <w:r w:rsidRPr="00967910">
              <w:rPr>
                <w:rFonts w:cs="Arial"/>
              </w:rPr>
              <w:t>B106</w:t>
            </w:r>
          </w:p>
        </w:tc>
      </w:tr>
      <w:tr w:rsidR="0067273B" w:rsidRPr="00967910" w14:paraId="0BFC6BF5" w14:textId="77777777" w:rsidTr="00331D6E">
        <w:trPr>
          <w:trHeight w:val="464"/>
        </w:trPr>
        <w:tc>
          <w:tcPr>
            <w:tcW w:w="0" w:type="auto"/>
          </w:tcPr>
          <w:p w14:paraId="6FCE70D5" w14:textId="77777777" w:rsidR="0067273B" w:rsidRPr="00967910" w:rsidRDefault="0067273B" w:rsidP="00D65047">
            <w:pPr>
              <w:rPr>
                <w:rFonts w:cs="Arial"/>
              </w:rPr>
            </w:pPr>
            <w:r w:rsidRPr="00967910">
              <w:rPr>
                <w:rFonts w:cs="Arial"/>
              </w:rPr>
              <w:t>2008</w:t>
            </w:r>
          </w:p>
        </w:tc>
        <w:tc>
          <w:tcPr>
            <w:tcW w:w="1797" w:type="dxa"/>
          </w:tcPr>
          <w:p w14:paraId="5DCB85A0" w14:textId="77777777" w:rsidR="0067273B" w:rsidRPr="00967910" w:rsidRDefault="0067273B" w:rsidP="00D65047">
            <w:pPr>
              <w:rPr>
                <w:rFonts w:cs="Arial"/>
              </w:rPr>
            </w:pPr>
            <w:r w:rsidRPr="00967910">
              <w:rPr>
                <w:rFonts w:cs="Arial"/>
              </w:rPr>
              <w:t>Main Trench</w:t>
            </w:r>
          </w:p>
        </w:tc>
        <w:tc>
          <w:tcPr>
            <w:tcW w:w="1276" w:type="dxa"/>
          </w:tcPr>
          <w:p w14:paraId="63D23AD7" w14:textId="77777777" w:rsidR="0067273B" w:rsidRPr="00967910" w:rsidRDefault="0067273B" w:rsidP="00D65047">
            <w:pPr>
              <w:rPr>
                <w:rFonts w:cs="Arial"/>
              </w:rPr>
            </w:pPr>
            <w:r w:rsidRPr="00967910">
              <w:rPr>
                <w:rFonts w:cs="Arial"/>
              </w:rPr>
              <w:t>108-001</w:t>
            </w:r>
          </w:p>
        </w:tc>
        <w:tc>
          <w:tcPr>
            <w:tcW w:w="1275" w:type="dxa"/>
          </w:tcPr>
          <w:p w14:paraId="132843A4" w14:textId="77777777" w:rsidR="0067273B" w:rsidRPr="00967910" w:rsidRDefault="0067273B" w:rsidP="00D65047">
            <w:pPr>
              <w:rPr>
                <w:rFonts w:cs="Arial"/>
              </w:rPr>
            </w:pPr>
            <w:r w:rsidRPr="00967910">
              <w:rPr>
                <w:rFonts w:cs="Arial"/>
              </w:rPr>
              <w:t>Cut</w:t>
            </w:r>
          </w:p>
        </w:tc>
        <w:tc>
          <w:tcPr>
            <w:tcW w:w="7759" w:type="dxa"/>
          </w:tcPr>
          <w:p w14:paraId="7D998518" w14:textId="77777777" w:rsidR="0067273B" w:rsidRPr="00967910" w:rsidRDefault="0067273B" w:rsidP="00D65047">
            <w:pPr>
              <w:rPr>
                <w:rFonts w:cs="Arial"/>
              </w:rPr>
            </w:pPr>
            <w:r w:rsidRPr="00967910">
              <w:rPr>
                <w:rFonts w:cs="Arial"/>
              </w:rPr>
              <w:t>Rectilinear grave cut of B108 with vertical sides, flat base</w:t>
            </w:r>
          </w:p>
        </w:tc>
        <w:tc>
          <w:tcPr>
            <w:tcW w:w="1030" w:type="dxa"/>
          </w:tcPr>
          <w:p w14:paraId="0593E25B" w14:textId="77777777" w:rsidR="0067273B" w:rsidRPr="00967910" w:rsidRDefault="0067273B" w:rsidP="00D65047">
            <w:pPr>
              <w:rPr>
                <w:rFonts w:cs="Arial"/>
              </w:rPr>
            </w:pPr>
            <w:r w:rsidRPr="00967910">
              <w:rPr>
                <w:rFonts w:cs="Arial"/>
              </w:rPr>
              <w:t>B108</w:t>
            </w:r>
          </w:p>
        </w:tc>
      </w:tr>
      <w:tr w:rsidR="0067273B" w:rsidRPr="00967910" w14:paraId="47858D62" w14:textId="77777777" w:rsidTr="00331D6E">
        <w:trPr>
          <w:trHeight w:val="464"/>
        </w:trPr>
        <w:tc>
          <w:tcPr>
            <w:tcW w:w="0" w:type="auto"/>
          </w:tcPr>
          <w:p w14:paraId="6DC65C82" w14:textId="77777777" w:rsidR="0067273B" w:rsidRPr="00967910" w:rsidRDefault="0067273B" w:rsidP="00D65047">
            <w:pPr>
              <w:rPr>
                <w:rFonts w:cs="Arial"/>
              </w:rPr>
            </w:pPr>
            <w:r w:rsidRPr="00967910">
              <w:rPr>
                <w:rFonts w:cs="Arial"/>
              </w:rPr>
              <w:t>2008</w:t>
            </w:r>
          </w:p>
        </w:tc>
        <w:tc>
          <w:tcPr>
            <w:tcW w:w="1797" w:type="dxa"/>
          </w:tcPr>
          <w:p w14:paraId="6DD7E481" w14:textId="77777777" w:rsidR="0067273B" w:rsidRPr="00967910" w:rsidRDefault="0067273B" w:rsidP="00D65047">
            <w:pPr>
              <w:rPr>
                <w:rFonts w:cs="Arial"/>
              </w:rPr>
            </w:pPr>
            <w:r w:rsidRPr="00967910">
              <w:rPr>
                <w:rFonts w:cs="Arial"/>
              </w:rPr>
              <w:t>Main Trench</w:t>
            </w:r>
          </w:p>
        </w:tc>
        <w:tc>
          <w:tcPr>
            <w:tcW w:w="1276" w:type="dxa"/>
          </w:tcPr>
          <w:p w14:paraId="0E661DAE" w14:textId="77777777" w:rsidR="0067273B" w:rsidRPr="00967910" w:rsidRDefault="0067273B" w:rsidP="00D65047">
            <w:pPr>
              <w:rPr>
                <w:rFonts w:cs="Arial"/>
              </w:rPr>
            </w:pPr>
            <w:r w:rsidRPr="00967910">
              <w:rPr>
                <w:rFonts w:cs="Arial"/>
              </w:rPr>
              <w:t>108-002</w:t>
            </w:r>
          </w:p>
        </w:tc>
        <w:tc>
          <w:tcPr>
            <w:tcW w:w="1275" w:type="dxa"/>
          </w:tcPr>
          <w:p w14:paraId="7E8D5694" w14:textId="77777777" w:rsidR="0067273B" w:rsidRPr="00967910" w:rsidRDefault="0067273B" w:rsidP="00D65047">
            <w:pPr>
              <w:rPr>
                <w:rFonts w:cs="Arial"/>
              </w:rPr>
            </w:pPr>
            <w:r w:rsidRPr="00967910">
              <w:rPr>
                <w:rFonts w:cs="Arial"/>
              </w:rPr>
              <w:t>Fill</w:t>
            </w:r>
          </w:p>
        </w:tc>
        <w:tc>
          <w:tcPr>
            <w:tcW w:w="7759" w:type="dxa"/>
          </w:tcPr>
          <w:p w14:paraId="52B3DC6F" w14:textId="77777777" w:rsidR="0067273B" w:rsidRPr="00967910" w:rsidRDefault="0067273B" w:rsidP="00D65047">
            <w:pPr>
              <w:rPr>
                <w:rFonts w:cs="Arial"/>
              </w:rPr>
            </w:pPr>
            <w:r w:rsidRPr="00967910">
              <w:rPr>
                <w:rFonts w:cs="Arial"/>
              </w:rPr>
              <w:t>Fill of B108 sandy silty gravel</w:t>
            </w:r>
          </w:p>
        </w:tc>
        <w:tc>
          <w:tcPr>
            <w:tcW w:w="1030" w:type="dxa"/>
          </w:tcPr>
          <w:p w14:paraId="591C671D" w14:textId="77777777" w:rsidR="0067273B" w:rsidRPr="00967910" w:rsidRDefault="0067273B" w:rsidP="00D65047">
            <w:pPr>
              <w:rPr>
                <w:rFonts w:cs="Arial"/>
              </w:rPr>
            </w:pPr>
            <w:r w:rsidRPr="00967910">
              <w:rPr>
                <w:rFonts w:cs="Arial"/>
              </w:rPr>
              <w:t>B108</w:t>
            </w:r>
          </w:p>
        </w:tc>
      </w:tr>
      <w:tr w:rsidR="0067273B" w:rsidRPr="00967910" w14:paraId="3835A6E3" w14:textId="77777777" w:rsidTr="00331D6E">
        <w:trPr>
          <w:trHeight w:val="464"/>
        </w:trPr>
        <w:tc>
          <w:tcPr>
            <w:tcW w:w="0" w:type="auto"/>
          </w:tcPr>
          <w:p w14:paraId="698DB194" w14:textId="77777777" w:rsidR="0067273B" w:rsidRPr="00967910" w:rsidRDefault="0067273B" w:rsidP="00D65047">
            <w:pPr>
              <w:rPr>
                <w:rFonts w:cs="Arial"/>
              </w:rPr>
            </w:pPr>
            <w:r w:rsidRPr="00967910">
              <w:rPr>
                <w:rFonts w:cs="Arial"/>
              </w:rPr>
              <w:t>2008</w:t>
            </w:r>
          </w:p>
        </w:tc>
        <w:tc>
          <w:tcPr>
            <w:tcW w:w="1797" w:type="dxa"/>
          </w:tcPr>
          <w:p w14:paraId="7BE277D1" w14:textId="77777777" w:rsidR="0067273B" w:rsidRPr="00967910" w:rsidRDefault="0067273B" w:rsidP="00D65047">
            <w:pPr>
              <w:rPr>
                <w:rFonts w:cs="Arial"/>
              </w:rPr>
            </w:pPr>
            <w:r w:rsidRPr="00967910">
              <w:rPr>
                <w:rFonts w:cs="Arial"/>
              </w:rPr>
              <w:t>Main Trench</w:t>
            </w:r>
          </w:p>
        </w:tc>
        <w:tc>
          <w:tcPr>
            <w:tcW w:w="1276" w:type="dxa"/>
          </w:tcPr>
          <w:p w14:paraId="3A1B9333" w14:textId="77777777" w:rsidR="0067273B" w:rsidRPr="00967910" w:rsidRDefault="0067273B" w:rsidP="00D65047">
            <w:pPr>
              <w:rPr>
                <w:rFonts w:cs="Arial"/>
              </w:rPr>
            </w:pPr>
            <w:r w:rsidRPr="00967910">
              <w:rPr>
                <w:rFonts w:cs="Arial"/>
              </w:rPr>
              <w:t>108-003</w:t>
            </w:r>
          </w:p>
        </w:tc>
        <w:tc>
          <w:tcPr>
            <w:tcW w:w="1275" w:type="dxa"/>
          </w:tcPr>
          <w:p w14:paraId="4EEAD22F" w14:textId="77777777" w:rsidR="0067273B" w:rsidRPr="00967910" w:rsidRDefault="0067273B" w:rsidP="00D65047">
            <w:pPr>
              <w:rPr>
                <w:rFonts w:cs="Arial"/>
              </w:rPr>
            </w:pPr>
            <w:r w:rsidRPr="00967910">
              <w:rPr>
                <w:rFonts w:cs="Arial"/>
              </w:rPr>
              <w:t>Skeleton</w:t>
            </w:r>
          </w:p>
        </w:tc>
        <w:tc>
          <w:tcPr>
            <w:tcW w:w="7759" w:type="dxa"/>
          </w:tcPr>
          <w:p w14:paraId="0C1EF288" w14:textId="77777777" w:rsidR="0067273B" w:rsidRPr="00967910" w:rsidRDefault="0067273B" w:rsidP="00D65047">
            <w:pPr>
              <w:rPr>
                <w:rFonts w:cs="Arial"/>
              </w:rPr>
            </w:pPr>
            <w:r w:rsidRPr="00967910">
              <w:rPr>
                <w:rFonts w:cs="Arial"/>
              </w:rPr>
              <w:t>Skeleton B108</w:t>
            </w:r>
          </w:p>
        </w:tc>
        <w:tc>
          <w:tcPr>
            <w:tcW w:w="1030" w:type="dxa"/>
          </w:tcPr>
          <w:p w14:paraId="1A4B03FB" w14:textId="77777777" w:rsidR="0067273B" w:rsidRPr="00967910" w:rsidRDefault="0067273B" w:rsidP="00D65047">
            <w:pPr>
              <w:rPr>
                <w:rFonts w:cs="Arial"/>
              </w:rPr>
            </w:pPr>
            <w:r w:rsidRPr="00967910">
              <w:rPr>
                <w:rFonts w:cs="Arial"/>
              </w:rPr>
              <w:t>B108</w:t>
            </w:r>
          </w:p>
        </w:tc>
      </w:tr>
      <w:tr w:rsidR="0067273B" w:rsidRPr="00967910" w14:paraId="75B9C44C" w14:textId="77777777" w:rsidTr="00331D6E">
        <w:trPr>
          <w:trHeight w:val="464"/>
        </w:trPr>
        <w:tc>
          <w:tcPr>
            <w:tcW w:w="0" w:type="auto"/>
          </w:tcPr>
          <w:p w14:paraId="7D5013CD" w14:textId="77777777" w:rsidR="0067273B" w:rsidRPr="00967910" w:rsidRDefault="0067273B" w:rsidP="00D65047">
            <w:pPr>
              <w:rPr>
                <w:rFonts w:cs="Arial"/>
              </w:rPr>
            </w:pPr>
            <w:r w:rsidRPr="00967910">
              <w:rPr>
                <w:rFonts w:cs="Arial"/>
              </w:rPr>
              <w:t>2008</w:t>
            </w:r>
          </w:p>
        </w:tc>
        <w:tc>
          <w:tcPr>
            <w:tcW w:w="1797" w:type="dxa"/>
          </w:tcPr>
          <w:p w14:paraId="0414884D" w14:textId="77777777" w:rsidR="0067273B" w:rsidRPr="00967910" w:rsidRDefault="0067273B" w:rsidP="00D65047">
            <w:pPr>
              <w:rPr>
                <w:rFonts w:cs="Arial"/>
              </w:rPr>
            </w:pPr>
            <w:r w:rsidRPr="00967910">
              <w:rPr>
                <w:rFonts w:cs="Arial"/>
              </w:rPr>
              <w:t>Main Trench</w:t>
            </w:r>
          </w:p>
        </w:tc>
        <w:tc>
          <w:tcPr>
            <w:tcW w:w="1276" w:type="dxa"/>
          </w:tcPr>
          <w:p w14:paraId="22BDA9F2" w14:textId="77777777" w:rsidR="0067273B" w:rsidRPr="00967910" w:rsidRDefault="0067273B" w:rsidP="00D65047">
            <w:pPr>
              <w:rPr>
                <w:rFonts w:cs="Arial"/>
              </w:rPr>
            </w:pPr>
            <w:r w:rsidRPr="00967910">
              <w:rPr>
                <w:rFonts w:cs="Arial"/>
              </w:rPr>
              <w:t>110-001</w:t>
            </w:r>
          </w:p>
        </w:tc>
        <w:tc>
          <w:tcPr>
            <w:tcW w:w="1275" w:type="dxa"/>
          </w:tcPr>
          <w:p w14:paraId="612D76B0" w14:textId="77777777" w:rsidR="0067273B" w:rsidRPr="00967910" w:rsidRDefault="0067273B" w:rsidP="00D65047">
            <w:pPr>
              <w:rPr>
                <w:rFonts w:cs="Arial"/>
              </w:rPr>
            </w:pPr>
            <w:r w:rsidRPr="00967910">
              <w:rPr>
                <w:rFonts w:cs="Arial"/>
              </w:rPr>
              <w:t>Cut</w:t>
            </w:r>
          </w:p>
        </w:tc>
        <w:tc>
          <w:tcPr>
            <w:tcW w:w="7759" w:type="dxa"/>
          </w:tcPr>
          <w:p w14:paraId="084C20BA" w14:textId="77777777" w:rsidR="0067273B" w:rsidRPr="00967910" w:rsidRDefault="0067273B" w:rsidP="00D65047">
            <w:pPr>
              <w:rPr>
                <w:rFonts w:cs="Arial"/>
              </w:rPr>
            </w:pPr>
            <w:r w:rsidRPr="00967910">
              <w:rPr>
                <w:rFonts w:cs="Arial"/>
              </w:rPr>
              <w:t>Rectilinear grave cut of B110 with vertical sides, flat base</w:t>
            </w:r>
          </w:p>
        </w:tc>
        <w:tc>
          <w:tcPr>
            <w:tcW w:w="1030" w:type="dxa"/>
          </w:tcPr>
          <w:p w14:paraId="6B9042DB" w14:textId="77777777" w:rsidR="0067273B" w:rsidRPr="00967910" w:rsidRDefault="0067273B" w:rsidP="00D65047">
            <w:pPr>
              <w:rPr>
                <w:rFonts w:cs="Arial"/>
              </w:rPr>
            </w:pPr>
            <w:r w:rsidRPr="00967910">
              <w:rPr>
                <w:rFonts w:cs="Arial"/>
              </w:rPr>
              <w:t>B110</w:t>
            </w:r>
          </w:p>
        </w:tc>
      </w:tr>
      <w:tr w:rsidR="0067273B" w:rsidRPr="00967910" w14:paraId="4BE9DF80" w14:textId="77777777" w:rsidTr="00331D6E">
        <w:trPr>
          <w:trHeight w:val="464"/>
        </w:trPr>
        <w:tc>
          <w:tcPr>
            <w:tcW w:w="0" w:type="auto"/>
          </w:tcPr>
          <w:p w14:paraId="72AC957C" w14:textId="77777777" w:rsidR="0067273B" w:rsidRPr="00967910" w:rsidRDefault="0067273B" w:rsidP="00D65047">
            <w:pPr>
              <w:rPr>
                <w:rFonts w:cs="Arial"/>
              </w:rPr>
            </w:pPr>
            <w:r w:rsidRPr="00967910">
              <w:rPr>
                <w:rFonts w:cs="Arial"/>
              </w:rPr>
              <w:t>2008</w:t>
            </w:r>
          </w:p>
        </w:tc>
        <w:tc>
          <w:tcPr>
            <w:tcW w:w="1797" w:type="dxa"/>
          </w:tcPr>
          <w:p w14:paraId="61EFBC3E" w14:textId="77777777" w:rsidR="0067273B" w:rsidRPr="00967910" w:rsidRDefault="0067273B" w:rsidP="00D65047">
            <w:pPr>
              <w:rPr>
                <w:rFonts w:cs="Arial"/>
              </w:rPr>
            </w:pPr>
            <w:r w:rsidRPr="00967910">
              <w:rPr>
                <w:rFonts w:cs="Arial"/>
              </w:rPr>
              <w:t>Main Trench</w:t>
            </w:r>
          </w:p>
        </w:tc>
        <w:tc>
          <w:tcPr>
            <w:tcW w:w="1276" w:type="dxa"/>
          </w:tcPr>
          <w:p w14:paraId="45157CA7" w14:textId="77777777" w:rsidR="0067273B" w:rsidRPr="00967910" w:rsidRDefault="0067273B" w:rsidP="00D65047">
            <w:pPr>
              <w:rPr>
                <w:rFonts w:cs="Arial"/>
              </w:rPr>
            </w:pPr>
            <w:r w:rsidRPr="00967910">
              <w:rPr>
                <w:rFonts w:cs="Arial"/>
              </w:rPr>
              <w:t>110-002</w:t>
            </w:r>
          </w:p>
        </w:tc>
        <w:tc>
          <w:tcPr>
            <w:tcW w:w="1275" w:type="dxa"/>
          </w:tcPr>
          <w:p w14:paraId="645BDC3F" w14:textId="77777777" w:rsidR="0067273B" w:rsidRPr="00967910" w:rsidRDefault="0067273B" w:rsidP="00D65047">
            <w:pPr>
              <w:rPr>
                <w:rFonts w:cs="Arial"/>
              </w:rPr>
            </w:pPr>
            <w:r w:rsidRPr="00967910">
              <w:rPr>
                <w:rFonts w:cs="Arial"/>
              </w:rPr>
              <w:t>Fill</w:t>
            </w:r>
          </w:p>
        </w:tc>
        <w:tc>
          <w:tcPr>
            <w:tcW w:w="7759" w:type="dxa"/>
          </w:tcPr>
          <w:p w14:paraId="58346E23" w14:textId="77777777" w:rsidR="0067273B" w:rsidRPr="00967910" w:rsidRDefault="0067273B" w:rsidP="00D65047">
            <w:pPr>
              <w:rPr>
                <w:rFonts w:cs="Arial"/>
              </w:rPr>
            </w:pPr>
            <w:r w:rsidRPr="00967910">
              <w:rPr>
                <w:rFonts w:cs="Arial"/>
              </w:rPr>
              <w:t>Fill of B110, sandy clay</w:t>
            </w:r>
          </w:p>
        </w:tc>
        <w:tc>
          <w:tcPr>
            <w:tcW w:w="1030" w:type="dxa"/>
          </w:tcPr>
          <w:p w14:paraId="6E7223C2" w14:textId="77777777" w:rsidR="0067273B" w:rsidRPr="00967910" w:rsidRDefault="0067273B" w:rsidP="00D65047">
            <w:pPr>
              <w:rPr>
                <w:rFonts w:cs="Arial"/>
              </w:rPr>
            </w:pPr>
            <w:r w:rsidRPr="00967910">
              <w:rPr>
                <w:rFonts w:cs="Arial"/>
              </w:rPr>
              <w:t>B110</w:t>
            </w:r>
          </w:p>
        </w:tc>
      </w:tr>
      <w:tr w:rsidR="0067273B" w:rsidRPr="00967910" w14:paraId="55303B07" w14:textId="77777777" w:rsidTr="00331D6E">
        <w:trPr>
          <w:trHeight w:val="464"/>
        </w:trPr>
        <w:tc>
          <w:tcPr>
            <w:tcW w:w="0" w:type="auto"/>
          </w:tcPr>
          <w:p w14:paraId="662FFDA0" w14:textId="77777777" w:rsidR="0067273B" w:rsidRPr="00967910" w:rsidRDefault="0067273B" w:rsidP="00D65047">
            <w:pPr>
              <w:rPr>
                <w:rFonts w:cs="Arial"/>
              </w:rPr>
            </w:pPr>
            <w:r w:rsidRPr="00967910">
              <w:rPr>
                <w:rFonts w:cs="Arial"/>
              </w:rPr>
              <w:t>2008</w:t>
            </w:r>
          </w:p>
        </w:tc>
        <w:tc>
          <w:tcPr>
            <w:tcW w:w="1797" w:type="dxa"/>
          </w:tcPr>
          <w:p w14:paraId="5A21D1F1" w14:textId="77777777" w:rsidR="0067273B" w:rsidRPr="00967910" w:rsidRDefault="0067273B" w:rsidP="00D65047">
            <w:pPr>
              <w:rPr>
                <w:rFonts w:cs="Arial"/>
              </w:rPr>
            </w:pPr>
            <w:r w:rsidRPr="00967910">
              <w:rPr>
                <w:rFonts w:cs="Arial"/>
              </w:rPr>
              <w:t>Main Trench</w:t>
            </w:r>
          </w:p>
        </w:tc>
        <w:tc>
          <w:tcPr>
            <w:tcW w:w="1276" w:type="dxa"/>
          </w:tcPr>
          <w:p w14:paraId="5E7FFD31" w14:textId="77777777" w:rsidR="0067273B" w:rsidRPr="00967910" w:rsidRDefault="0067273B" w:rsidP="00D65047">
            <w:pPr>
              <w:rPr>
                <w:rFonts w:cs="Arial"/>
              </w:rPr>
            </w:pPr>
            <w:r w:rsidRPr="00967910">
              <w:rPr>
                <w:rFonts w:cs="Arial"/>
              </w:rPr>
              <w:t>110-003</w:t>
            </w:r>
          </w:p>
        </w:tc>
        <w:tc>
          <w:tcPr>
            <w:tcW w:w="1275" w:type="dxa"/>
          </w:tcPr>
          <w:p w14:paraId="6F211731" w14:textId="77777777" w:rsidR="0067273B" w:rsidRPr="00967910" w:rsidRDefault="0067273B" w:rsidP="00D65047">
            <w:pPr>
              <w:rPr>
                <w:rFonts w:cs="Arial"/>
              </w:rPr>
            </w:pPr>
            <w:r w:rsidRPr="00967910">
              <w:rPr>
                <w:rFonts w:cs="Arial"/>
              </w:rPr>
              <w:t>Fill</w:t>
            </w:r>
          </w:p>
        </w:tc>
        <w:tc>
          <w:tcPr>
            <w:tcW w:w="7759" w:type="dxa"/>
          </w:tcPr>
          <w:p w14:paraId="6C187779" w14:textId="77777777" w:rsidR="0067273B" w:rsidRPr="00967910" w:rsidRDefault="0067273B" w:rsidP="00D65047">
            <w:pPr>
              <w:rPr>
                <w:rFonts w:cs="Arial"/>
              </w:rPr>
            </w:pPr>
            <w:r w:rsidRPr="00967910">
              <w:rPr>
                <w:rFonts w:cs="Arial"/>
              </w:rPr>
              <w:t>Coffin remnants</w:t>
            </w:r>
          </w:p>
        </w:tc>
        <w:tc>
          <w:tcPr>
            <w:tcW w:w="1030" w:type="dxa"/>
          </w:tcPr>
          <w:p w14:paraId="01AC579E" w14:textId="77777777" w:rsidR="0067273B" w:rsidRPr="00967910" w:rsidRDefault="0067273B" w:rsidP="00D65047">
            <w:pPr>
              <w:rPr>
                <w:rFonts w:cs="Arial"/>
              </w:rPr>
            </w:pPr>
            <w:r w:rsidRPr="00967910">
              <w:rPr>
                <w:rFonts w:cs="Arial"/>
              </w:rPr>
              <w:t>B110</w:t>
            </w:r>
          </w:p>
        </w:tc>
      </w:tr>
      <w:tr w:rsidR="0067273B" w:rsidRPr="00967910" w14:paraId="61651B26" w14:textId="77777777" w:rsidTr="00331D6E">
        <w:trPr>
          <w:trHeight w:val="464"/>
        </w:trPr>
        <w:tc>
          <w:tcPr>
            <w:tcW w:w="0" w:type="auto"/>
          </w:tcPr>
          <w:p w14:paraId="3655674A" w14:textId="77777777" w:rsidR="0067273B" w:rsidRPr="00967910" w:rsidRDefault="0067273B" w:rsidP="00D65047">
            <w:pPr>
              <w:rPr>
                <w:rFonts w:cs="Arial"/>
              </w:rPr>
            </w:pPr>
            <w:r w:rsidRPr="00967910">
              <w:rPr>
                <w:rFonts w:cs="Arial"/>
              </w:rPr>
              <w:t>2008</w:t>
            </w:r>
          </w:p>
        </w:tc>
        <w:tc>
          <w:tcPr>
            <w:tcW w:w="1797" w:type="dxa"/>
          </w:tcPr>
          <w:p w14:paraId="0568635E" w14:textId="77777777" w:rsidR="0067273B" w:rsidRPr="00967910" w:rsidRDefault="0067273B" w:rsidP="00D65047">
            <w:pPr>
              <w:rPr>
                <w:rFonts w:cs="Arial"/>
              </w:rPr>
            </w:pPr>
            <w:r w:rsidRPr="00967910">
              <w:rPr>
                <w:rFonts w:cs="Arial"/>
              </w:rPr>
              <w:t>Main Trench</w:t>
            </w:r>
          </w:p>
        </w:tc>
        <w:tc>
          <w:tcPr>
            <w:tcW w:w="1276" w:type="dxa"/>
          </w:tcPr>
          <w:p w14:paraId="10B8CCB1" w14:textId="77777777" w:rsidR="0067273B" w:rsidRPr="00967910" w:rsidRDefault="0067273B" w:rsidP="00D65047">
            <w:pPr>
              <w:rPr>
                <w:rFonts w:cs="Arial"/>
              </w:rPr>
            </w:pPr>
            <w:r w:rsidRPr="00967910">
              <w:rPr>
                <w:rFonts w:cs="Arial"/>
              </w:rPr>
              <w:t>112-001</w:t>
            </w:r>
          </w:p>
        </w:tc>
        <w:tc>
          <w:tcPr>
            <w:tcW w:w="1275" w:type="dxa"/>
          </w:tcPr>
          <w:p w14:paraId="1C9156FA" w14:textId="77777777" w:rsidR="0067273B" w:rsidRPr="00967910" w:rsidRDefault="0067273B" w:rsidP="00D65047">
            <w:pPr>
              <w:rPr>
                <w:rFonts w:cs="Arial"/>
              </w:rPr>
            </w:pPr>
            <w:r w:rsidRPr="00967910">
              <w:rPr>
                <w:rFonts w:cs="Arial"/>
              </w:rPr>
              <w:t>Cut</w:t>
            </w:r>
          </w:p>
        </w:tc>
        <w:tc>
          <w:tcPr>
            <w:tcW w:w="7759" w:type="dxa"/>
          </w:tcPr>
          <w:p w14:paraId="2BD163BC" w14:textId="77777777" w:rsidR="0067273B" w:rsidRPr="00967910" w:rsidRDefault="0067273B" w:rsidP="00D65047">
            <w:pPr>
              <w:rPr>
                <w:rFonts w:cs="Arial"/>
              </w:rPr>
            </w:pPr>
            <w:r w:rsidRPr="00967910">
              <w:rPr>
                <w:rFonts w:cs="Arial"/>
              </w:rPr>
              <w:t>Rectilinear grave cut of B112 with vertical sides, flat base</w:t>
            </w:r>
          </w:p>
        </w:tc>
        <w:tc>
          <w:tcPr>
            <w:tcW w:w="1030" w:type="dxa"/>
          </w:tcPr>
          <w:p w14:paraId="1AEBDD12" w14:textId="77777777" w:rsidR="0067273B" w:rsidRPr="00967910" w:rsidRDefault="0067273B" w:rsidP="00D65047">
            <w:pPr>
              <w:rPr>
                <w:rFonts w:cs="Arial"/>
              </w:rPr>
            </w:pPr>
            <w:r w:rsidRPr="00967910">
              <w:rPr>
                <w:rFonts w:cs="Arial"/>
              </w:rPr>
              <w:t>B110</w:t>
            </w:r>
          </w:p>
        </w:tc>
      </w:tr>
      <w:tr w:rsidR="0067273B" w:rsidRPr="00967910" w14:paraId="76F9D360" w14:textId="77777777" w:rsidTr="00331D6E">
        <w:trPr>
          <w:trHeight w:val="464"/>
        </w:trPr>
        <w:tc>
          <w:tcPr>
            <w:tcW w:w="0" w:type="auto"/>
          </w:tcPr>
          <w:p w14:paraId="7ECF6E7F" w14:textId="77777777" w:rsidR="0067273B" w:rsidRPr="00967910" w:rsidRDefault="0067273B" w:rsidP="00D65047">
            <w:pPr>
              <w:rPr>
                <w:rFonts w:cs="Arial"/>
              </w:rPr>
            </w:pPr>
            <w:r w:rsidRPr="00967910">
              <w:rPr>
                <w:rFonts w:cs="Arial"/>
              </w:rPr>
              <w:t>2008</w:t>
            </w:r>
          </w:p>
        </w:tc>
        <w:tc>
          <w:tcPr>
            <w:tcW w:w="1797" w:type="dxa"/>
          </w:tcPr>
          <w:p w14:paraId="76CEFB57" w14:textId="77777777" w:rsidR="0067273B" w:rsidRPr="00967910" w:rsidRDefault="0067273B" w:rsidP="00D65047">
            <w:pPr>
              <w:rPr>
                <w:rFonts w:cs="Arial"/>
              </w:rPr>
            </w:pPr>
            <w:r w:rsidRPr="00967910">
              <w:rPr>
                <w:rFonts w:cs="Arial"/>
              </w:rPr>
              <w:t>Main Trench</w:t>
            </w:r>
          </w:p>
        </w:tc>
        <w:tc>
          <w:tcPr>
            <w:tcW w:w="1276" w:type="dxa"/>
          </w:tcPr>
          <w:p w14:paraId="7D8D2686" w14:textId="77777777" w:rsidR="0067273B" w:rsidRPr="00967910" w:rsidRDefault="0067273B" w:rsidP="00D65047">
            <w:pPr>
              <w:rPr>
                <w:rFonts w:cs="Arial"/>
              </w:rPr>
            </w:pPr>
            <w:r w:rsidRPr="00967910">
              <w:rPr>
                <w:rFonts w:cs="Arial"/>
              </w:rPr>
              <w:t>112-002</w:t>
            </w:r>
          </w:p>
        </w:tc>
        <w:tc>
          <w:tcPr>
            <w:tcW w:w="1275" w:type="dxa"/>
          </w:tcPr>
          <w:p w14:paraId="2B0BCE81" w14:textId="77777777" w:rsidR="0067273B" w:rsidRPr="00967910" w:rsidRDefault="0067273B" w:rsidP="00D65047">
            <w:pPr>
              <w:rPr>
                <w:rFonts w:cs="Arial"/>
              </w:rPr>
            </w:pPr>
            <w:r w:rsidRPr="00967910">
              <w:rPr>
                <w:rFonts w:cs="Arial"/>
              </w:rPr>
              <w:t>Fill</w:t>
            </w:r>
          </w:p>
        </w:tc>
        <w:tc>
          <w:tcPr>
            <w:tcW w:w="7759" w:type="dxa"/>
          </w:tcPr>
          <w:p w14:paraId="7C206CE6" w14:textId="77777777" w:rsidR="0067273B" w:rsidRPr="00967910" w:rsidRDefault="0067273B" w:rsidP="00D65047">
            <w:pPr>
              <w:rPr>
                <w:rFonts w:cs="Arial"/>
              </w:rPr>
            </w:pPr>
            <w:r w:rsidRPr="00967910">
              <w:rPr>
                <w:rFonts w:cs="Arial"/>
              </w:rPr>
              <w:t>Fill of B112, sandy gravel</w:t>
            </w:r>
          </w:p>
        </w:tc>
        <w:tc>
          <w:tcPr>
            <w:tcW w:w="1030" w:type="dxa"/>
          </w:tcPr>
          <w:p w14:paraId="02FEB2DD" w14:textId="77777777" w:rsidR="0067273B" w:rsidRPr="00967910" w:rsidRDefault="0067273B" w:rsidP="00D65047">
            <w:pPr>
              <w:rPr>
                <w:rFonts w:cs="Arial"/>
              </w:rPr>
            </w:pPr>
            <w:r w:rsidRPr="00967910">
              <w:rPr>
                <w:rFonts w:cs="Arial"/>
              </w:rPr>
              <w:t>B112</w:t>
            </w:r>
          </w:p>
        </w:tc>
      </w:tr>
      <w:tr w:rsidR="0067273B" w:rsidRPr="00967910" w14:paraId="18EB741F" w14:textId="77777777" w:rsidTr="00331D6E">
        <w:trPr>
          <w:trHeight w:val="464"/>
        </w:trPr>
        <w:tc>
          <w:tcPr>
            <w:tcW w:w="0" w:type="auto"/>
          </w:tcPr>
          <w:p w14:paraId="692F0CD8" w14:textId="77777777" w:rsidR="0067273B" w:rsidRPr="00967910" w:rsidRDefault="0067273B" w:rsidP="00D65047">
            <w:pPr>
              <w:rPr>
                <w:rFonts w:cs="Arial"/>
              </w:rPr>
            </w:pPr>
            <w:r w:rsidRPr="00967910">
              <w:rPr>
                <w:rFonts w:cs="Arial"/>
              </w:rPr>
              <w:t>2008</w:t>
            </w:r>
          </w:p>
        </w:tc>
        <w:tc>
          <w:tcPr>
            <w:tcW w:w="1797" w:type="dxa"/>
          </w:tcPr>
          <w:p w14:paraId="4D0C979B" w14:textId="77777777" w:rsidR="0067273B" w:rsidRPr="00967910" w:rsidRDefault="0067273B" w:rsidP="00D65047">
            <w:pPr>
              <w:rPr>
                <w:rFonts w:cs="Arial"/>
              </w:rPr>
            </w:pPr>
            <w:r w:rsidRPr="00967910">
              <w:rPr>
                <w:rFonts w:cs="Arial"/>
              </w:rPr>
              <w:t>Main Trench</w:t>
            </w:r>
          </w:p>
        </w:tc>
        <w:tc>
          <w:tcPr>
            <w:tcW w:w="1276" w:type="dxa"/>
          </w:tcPr>
          <w:p w14:paraId="7720E6AD" w14:textId="77777777" w:rsidR="0067273B" w:rsidRPr="00967910" w:rsidRDefault="0067273B" w:rsidP="00D65047">
            <w:pPr>
              <w:rPr>
                <w:rFonts w:cs="Arial"/>
              </w:rPr>
            </w:pPr>
            <w:r w:rsidRPr="00967910">
              <w:rPr>
                <w:rFonts w:cs="Arial"/>
              </w:rPr>
              <w:t>112-003</w:t>
            </w:r>
          </w:p>
        </w:tc>
        <w:tc>
          <w:tcPr>
            <w:tcW w:w="1275" w:type="dxa"/>
          </w:tcPr>
          <w:p w14:paraId="443E8517" w14:textId="77777777" w:rsidR="0067273B" w:rsidRPr="00967910" w:rsidRDefault="0067273B" w:rsidP="00D65047">
            <w:pPr>
              <w:rPr>
                <w:rFonts w:cs="Arial"/>
              </w:rPr>
            </w:pPr>
            <w:r w:rsidRPr="00967910">
              <w:rPr>
                <w:rFonts w:cs="Arial"/>
              </w:rPr>
              <w:t>Fill</w:t>
            </w:r>
          </w:p>
        </w:tc>
        <w:tc>
          <w:tcPr>
            <w:tcW w:w="7759" w:type="dxa"/>
          </w:tcPr>
          <w:p w14:paraId="2B772FEB" w14:textId="77777777" w:rsidR="0067273B" w:rsidRPr="00967910" w:rsidRDefault="0067273B" w:rsidP="00D65047">
            <w:pPr>
              <w:rPr>
                <w:rFonts w:cs="Arial"/>
              </w:rPr>
            </w:pPr>
            <w:r w:rsidRPr="00967910">
              <w:rPr>
                <w:rFonts w:cs="Arial"/>
              </w:rPr>
              <w:t>Coffin remnants</w:t>
            </w:r>
          </w:p>
        </w:tc>
        <w:tc>
          <w:tcPr>
            <w:tcW w:w="1030" w:type="dxa"/>
          </w:tcPr>
          <w:p w14:paraId="16760AF6" w14:textId="77777777" w:rsidR="0067273B" w:rsidRPr="00967910" w:rsidRDefault="0067273B" w:rsidP="00D65047">
            <w:pPr>
              <w:rPr>
                <w:rFonts w:cs="Arial"/>
              </w:rPr>
            </w:pPr>
            <w:r w:rsidRPr="00967910">
              <w:rPr>
                <w:rFonts w:cs="Arial"/>
              </w:rPr>
              <w:t>B112</w:t>
            </w:r>
          </w:p>
        </w:tc>
      </w:tr>
      <w:tr w:rsidR="0067273B" w:rsidRPr="00967910" w14:paraId="22E59AE9" w14:textId="77777777" w:rsidTr="00331D6E">
        <w:trPr>
          <w:trHeight w:val="464"/>
        </w:trPr>
        <w:tc>
          <w:tcPr>
            <w:tcW w:w="0" w:type="auto"/>
          </w:tcPr>
          <w:p w14:paraId="1BD28C53" w14:textId="77777777" w:rsidR="0067273B" w:rsidRPr="00967910" w:rsidRDefault="0067273B" w:rsidP="00D65047">
            <w:pPr>
              <w:rPr>
                <w:rFonts w:cs="Arial"/>
              </w:rPr>
            </w:pPr>
            <w:r w:rsidRPr="00967910">
              <w:rPr>
                <w:rFonts w:cs="Arial"/>
              </w:rPr>
              <w:t>2008</w:t>
            </w:r>
          </w:p>
        </w:tc>
        <w:tc>
          <w:tcPr>
            <w:tcW w:w="1797" w:type="dxa"/>
          </w:tcPr>
          <w:p w14:paraId="775E156E" w14:textId="77777777" w:rsidR="0067273B" w:rsidRPr="00967910" w:rsidRDefault="0067273B" w:rsidP="00D65047">
            <w:pPr>
              <w:rPr>
                <w:rFonts w:cs="Arial"/>
              </w:rPr>
            </w:pPr>
            <w:r w:rsidRPr="00967910">
              <w:rPr>
                <w:rFonts w:cs="Arial"/>
              </w:rPr>
              <w:t>Main Trench</w:t>
            </w:r>
          </w:p>
        </w:tc>
        <w:tc>
          <w:tcPr>
            <w:tcW w:w="1276" w:type="dxa"/>
          </w:tcPr>
          <w:p w14:paraId="6F690F86" w14:textId="77777777" w:rsidR="0067273B" w:rsidRPr="00967910" w:rsidRDefault="0067273B" w:rsidP="00D65047">
            <w:pPr>
              <w:rPr>
                <w:rFonts w:cs="Arial"/>
              </w:rPr>
            </w:pPr>
            <w:r w:rsidRPr="00967910">
              <w:rPr>
                <w:rFonts w:cs="Arial"/>
              </w:rPr>
              <w:t>112-004</w:t>
            </w:r>
          </w:p>
        </w:tc>
        <w:tc>
          <w:tcPr>
            <w:tcW w:w="1275" w:type="dxa"/>
          </w:tcPr>
          <w:p w14:paraId="2C857D8B" w14:textId="77777777" w:rsidR="0067273B" w:rsidRPr="00967910" w:rsidRDefault="0067273B" w:rsidP="00D65047">
            <w:pPr>
              <w:rPr>
                <w:rFonts w:cs="Arial"/>
              </w:rPr>
            </w:pPr>
            <w:r w:rsidRPr="00967910">
              <w:rPr>
                <w:rFonts w:cs="Arial"/>
              </w:rPr>
              <w:t>Skeleton</w:t>
            </w:r>
          </w:p>
        </w:tc>
        <w:tc>
          <w:tcPr>
            <w:tcW w:w="7759" w:type="dxa"/>
          </w:tcPr>
          <w:p w14:paraId="455AA0EC" w14:textId="77777777" w:rsidR="0067273B" w:rsidRPr="00967910" w:rsidRDefault="0067273B" w:rsidP="00D65047">
            <w:pPr>
              <w:rPr>
                <w:rFonts w:cs="Arial"/>
              </w:rPr>
            </w:pPr>
            <w:r w:rsidRPr="00967910">
              <w:rPr>
                <w:rFonts w:cs="Arial"/>
              </w:rPr>
              <w:t>Skeleton B112</w:t>
            </w:r>
          </w:p>
        </w:tc>
        <w:tc>
          <w:tcPr>
            <w:tcW w:w="1030" w:type="dxa"/>
          </w:tcPr>
          <w:p w14:paraId="40DC637D" w14:textId="77777777" w:rsidR="0067273B" w:rsidRPr="00967910" w:rsidRDefault="0067273B" w:rsidP="00D65047">
            <w:pPr>
              <w:rPr>
                <w:rFonts w:cs="Arial"/>
              </w:rPr>
            </w:pPr>
            <w:r w:rsidRPr="00967910">
              <w:rPr>
                <w:rFonts w:cs="Arial"/>
              </w:rPr>
              <w:t>B112</w:t>
            </w:r>
          </w:p>
        </w:tc>
      </w:tr>
      <w:tr w:rsidR="0067273B" w:rsidRPr="00967910" w14:paraId="2688D0F7" w14:textId="77777777" w:rsidTr="00331D6E">
        <w:trPr>
          <w:trHeight w:val="464"/>
        </w:trPr>
        <w:tc>
          <w:tcPr>
            <w:tcW w:w="0" w:type="auto"/>
          </w:tcPr>
          <w:p w14:paraId="5D7499B6" w14:textId="77777777" w:rsidR="0067273B" w:rsidRPr="00967910" w:rsidRDefault="0067273B" w:rsidP="00D65047">
            <w:pPr>
              <w:rPr>
                <w:rFonts w:cs="Arial"/>
              </w:rPr>
            </w:pPr>
            <w:r w:rsidRPr="00967910">
              <w:rPr>
                <w:rFonts w:cs="Arial"/>
              </w:rPr>
              <w:t>2008</w:t>
            </w:r>
          </w:p>
        </w:tc>
        <w:tc>
          <w:tcPr>
            <w:tcW w:w="1797" w:type="dxa"/>
          </w:tcPr>
          <w:p w14:paraId="5D39B661" w14:textId="77777777" w:rsidR="0067273B" w:rsidRPr="00967910" w:rsidRDefault="0067273B" w:rsidP="00D65047">
            <w:pPr>
              <w:rPr>
                <w:rFonts w:cs="Arial"/>
              </w:rPr>
            </w:pPr>
            <w:r w:rsidRPr="00967910">
              <w:rPr>
                <w:rFonts w:cs="Arial"/>
              </w:rPr>
              <w:t>Main Trench</w:t>
            </w:r>
          </w:p>
        </w:tc>
        <w:tc>
          <w:tcPr>
            <w:tcW w:w="1276" w:type="dxa"/>
          </w:tcPr>
          <w:p w14:paraId="0A168A39" w14:textId="77777777" w:rsidR="0067273B" w:rsidRPr="00967910" w:rsidRDefault="0067273B" w:rsidP="00D65047">
            <w:pPr>
              <w:rPr>
                <w:rFonts w:cs="Arial"/>
              </w:rPr>
            </w:pPr>
            <w:r w:rsidRPr="00967910">
              <w:rPr>
                <w:rFonts w:cs="Arial"/>
              </w:rPr>
              <w:t>113-001</w:t>
            </w:r>
          </w:p>
        </w:tc>
        <w:tc>
          <w:tcPr>
            <w:tcW w:w="1275" w:type="dxa"/>
          </w:tcPr>
          <w:p w14:paraId="1DC15E2A" w14:textId="77777777" w:rsidR="0067273B" w:rsidRPr="00967910" w:rsidRDefault="0067273B" w:rsidP="00D65047">
            <w:pPr>
              <w:rPr>
                <w:rFonts w:cs="Arial"/>
              </w:rPr>
            </w:pPr>
            <w:r w:rsidRPr="00967910">
              <w:rPr>
                <w:rFonts w:cs="Arial"/>
              </w:rPr>
              <w:t>Cut</w:t>
            </w:r>
          </w:p>
        </w:tc>
        <w:tc>
          <w:tcPr>
            <w:tcW w:w="7759" w:type="dxa"/>
          </w:tcPr>
          <w:p w14:paraId="1FC95F0C" w14:textId="77777777" w:rsidR="0067273B" w:rsidRPr="00967910" w:rsidRDefault="0067273B" w:rsidP="00D65047">
            <w:pPr>
              <w:rPr>
                <w:rFonts w:cs="Arial"/>
              </w:rPr>
            </w:pPr>
            <w:r w:rsidRPr="00967910">
              <w:rPr>
                <w:rFonts w:cs="Arial"/>
              </w:rPr>
              <w:t>Sub-rectangular grave cut of B113 with vertical sides, flat base</w:t>
            </w:r>
          </w:p>
        </w:tc>
        <w:tc>
          <w:tcPr>
            <w:tcW w:w="1030" w:type="dxa"/>
          </w:tcPr>
          <w:p w14:paraId="0B50071D" w14:textId="77777777" w:rsidR="0067273B" w:rsidRPr="00967910" w:rsidRDefault="0067273B" w:rsidP="00D65047">
            <w:pPr>
              <w:rPr>
                <w:rFonts w:cs="Arial"/>
              </w:rPr>
            </w:pPr>
            <w:r w:rsidRPr="00967910">
              <w:rPr>
                <w:rFonts w:cs="Arial"/>
              </w:rPr>
              <w:t>B113</w:t>
            </w:r>
          </w:p>
        </w:tc>
      </w:tr>
      <w:tr w:rsidR="0067273B" w:rsidRPr="00967910" w14:paraId="4236737F" w14:textId="77777777" w:rsidTr="00331D6E">
        <w:trPr>
          <w:trHeight w:val="464"/>
        </w:trPr>
        <w:tc>
          <w:tcPr>
            <w:tcW w:w="0" w:type="auto"/>
          </w:tcPr>
          <w:p w14:paraId="69C551C5" w14:textId="77777777" w:rsidR="0067273B" w:rsidRPr="00967910" w:rsidRDefault="0067273B" w:rsidP="00D65047">
            <w:pPr>
              <w:rPr>
                <w:rFonts w:cs="Arial"/>
              </w:rPr>
            </w:pPr>
            <w:r w:rsidRPr="00967910">
              <w:rPr>
                <w:rFonts w:cs="Arial"/>
              </w:rPr>
              <w:t>2008</w:t>
            </w:r>
          </w:p>
        </w:tc>
        <w:tc>
          <w:tcPr>
            <w:tcW w:w="1797" w:type="dxa"/>
          </w:tcPr>
          <w:p w14:paraId="51DEDBB1" w14:textId="77777777" w:rsidR="0067273B" w:rsidRPr="00967910" w:rsidRDefault="0067273B" w:rsidP="00D65047">
            <w:pPr>
              <w:rPr>
                <w:rFonts w:cs="Arial"/>
              </w:rPr>
            </w:pPr>
            <w:r w:rsidRPr="00967910">
              <w:rPr>
                <w:rFonts w:cs="Arial"/>
              </w:rPr>
              <w:t>Main Trench</w:t>
            </w:r>
          </w:p>
        </w:tc>
        <w:tc>
          <w:tcPr>
            <w:tcW w:w="1276" w:type="dxa"/>
          </w:tcPr>
          <w:p w14:paraId="6D9EE911" w14:textId="77777777" w:rsidR="0067273B" w:rsidRPr="00967910" w:rsidRDefault="0067273B" w:rsidP="00D65047">
            <w:pPr>
              <w:rPr>
                <w:rFonts w:cs="Arial"/>
              </w:rPr>
            </w:pPr>
            <w:r w:rsidRPr="00967910">
              <w:rPr>
                <w:rFonts w:cs="Arial"/>
              </w:rPr>
              <w:t>113-002</w:t>
            </w:r>
          </w:p>
        </w:tc>
        <w:tc>
          <w:tcPr>
            <w:tcW w:w="1275" w:type="dxa"/>
          </w:tcPr>
          <w:p w14:paraId="0460343B" w14:textId="77777777" w:rsidR="0067273B" w:rsidRPr="00967910" w:rsidRDefault="0067273B" w:rsidP="00D65047">
            <w:pPr>
              <w:rPr>
                <w:rFonts w:cs="Arial"/>
              </w:rPr>
            </w:pPr>
            <w:r w:rsidRPr="00967910">
              <w:rPr>
                <w:rFonts w:cs="Arial"/>
              </w:rPr>
              <w:t>Fill</w:t>
            </w:r>
          </w:p>
        </w:tc>
        <w:tc>
          <w:tcPr>
            <w:tcW w:w="7759" w:type="dxa"/>
          </w:tcPr>
          <w:p w14:paraId="3D2F4C17" w14:textId="77777777" w:rsidR="0067273B" w:rsidRPr="00967910" w:rsidRDefault="0067273B" w:rsidP="00D65047">
            <w:pPr>
              <w:rPr>
                <w:rFonts w:cs="Arial"/>
              </w:rPr>
            </w:pPr>
            <w:r w:rsidRPr="00967910">
              <w:rPr>
                <w:rFonts w:cs="Arial"/>
              </w:rPr>
              <w:t>Fill of B113, sandy clay, some coffin remnants</w:t>
            </w:r>
          </w:p>
        </w:tc>
        <w:tc>
          <w:tcPr>
            <w:tcW w:w="1030" w:type="dxa"/>
          </w:tcPr>
          <w:p w14:paraId="5A86EE1D" w14:textId="77777777" w:rsidR="0067273B" w:rsidRPr="00967910" w:rsidRDefault="0067273B" w:rsidP="00D65047">
            <w:pPr>
              <w:rPr>
                <w:rFonts w:cs="Arial"/>
              </w:rPr>
            </w:pPr>
            <w:r w:rsidRPr="00967910">
              <w:rPr>
                <w:rFonts w:cs="Arial"/>
              </w:rPr>
              <w:t>B113</w:t>
            </w:r>
          </w:p>
        </w:tc>
      </w:tr>
      <w:tr w:rsidR="0067273B" w:rsidRPr="00967910" w14:paraId="2A556F54" w14:textId="77777777" w:rsidTr="00331D6E">
        <w:trPr>
          <w:trHeight w:val="464"/>
        </w:trPr>
        <w:tc>
          <w:tcPr>
            <w:tcW w:w="0" w:type="auto"/>
          </w:tcPr>
          <w:p w14:paraId="3DF99498" w14:textId="77777777" w:rsidR="0067273B" w:rsidRPr="00967910" w:rsidRDefault="0067273B" w:rsidP="00D65047">
            <w:pPr>
              <w:rPr>
                <w:rFonts w:cs="Arial"/>
              </w:rPr>
            </w:pPr>
            <w:r w:rsidRPr="00967910">
              <w:rPr>
                <w:rFonts w:cs="Arial"/>
              </w:rPr>
              <w:t>2008</w:t>
            </w:r>
          </w:p>
        </w:tc>
        <w:tc>
          <w:tcPr>
            <w:tcW w:w="1797" w:type="dxa"/>
          </w:tcPr>
          <w:p w14:paraId="2AC673AC" w14:textId="77777777" w:rsidR="0067273B" w:rsidRPr="00967910" w:rsidRDefault="0067273B" w:rsidP="00D65047">
            <w:pPr>
              <w:rPr>
                <w:rFonts w:cs="Arial"/>
              </w:rPr>
            </w:pPr>
            <w:r w:rsidRPr="00967910">
              <w:rPr>
                <w:rFonts w:cs="Arial"/>
              </w:rPr>
              <w:t>Main Trench</w:t>
            </w:r>
          </w:p>
        </w:tc>
        <w:tc>
          <w:tcPr>
            <w:tcW w:w="1276" w:type="dxa"/>
          </w:tcPr>
          <w:p w14:paraId="1A5048E8" w14:textId="77777777" w:rsidR="0067273B" w:rsidRPr="00967910" w:rsidRDefault="0067273B" w:rsidP="00D65047">
            <w:pPr>
              <w:rPr>
                <w:rFonts w:cs="Arial"/>
              </w:rPr>
            </w:pPr>
            <w:r w:rsidRPr="00967910">
              <w:rPr>
                <w:rFonts w:cs="Arial"/>
              </w:rPr>
              <w:t>114-001</w:t>
            </w:r>
          </w:p>
        </w:tc>
        <w:tc>
          <w:tcPr>
            <w:tcW w:w="1275" w:type="dxa"/>
          </w:tcPr>
          <w:p w14:paraId="1509A155" w14:textId="77777777" w:rsidR="0067273B" w:rsidRPr="00967910" w:rsidRDefault="0067273B" w:rsidP="00D65047">
            <w:pPr>
              <w:rPr>
                <w:rFonts w:cs="Arial"/>
              </w:rPr>
            </w:pPr>
            <w:r w:rsidRPr="00967910">
              <w:rPr>
                <w:rFonts w:cs="Arial"/>
              </w:rPr>
              <w:t>Cut</w:t>
            </w:r>
          </w:p>
        </w:tc>
        <w:tc>
          <w:tcPr>
            <w:tcW w:w="7759" w:type="dxa"/>
          </w:tcPr>
          <w:p w14:paraId="4E557EA6" w14:textId="77777777" w:rsidR="0067273B" w:rsidRPr="00967910" w:rsidRDefault="0067273B" w:rsidP="00D65047">
            <w:pPr>
              <w:rPr>
                <w:rFonts w:cs="Arial"/>
              </w:rPr>
            </w:pPr>
            <w:r w:rsidRPr="00967910">
              <w:rPr>
                <w:rFonts w:cs="Arial"/>
              </w:rPr>
              <w:t>Rectangular grave cut of B114 with vertical sides, flat base</w:t>
            </w:r>
          </w:p>
        </w:tc>
        <w:tc>
          <w:tcPr>
            <w:tcW w:w="1030" w:type="dxa"/>
          </w:tcPr>
          <w:p w14:paraId="40E874E8" w14:textId="77777777" w:rsidR="0067273B" w:rsidRPr="00967910" w:rsidRDefault="0067273B" w:rsidP="00D65047">
            <w:pPr>
              <w:rPr>
                <w:rFonts w:cs="Arial"/>
              </w:rPr>
            </w:pPr>
            <w:r w:rsidRPr="00967910">
              <w:rPr>
                <w:rFonts w:cs="Arial"/>
              </w:rPr>
              <w:t>B114</w:t>
            </w:r>
          </w:p>
        </w:tc>
      </w:tr>
      <w:tr w:rsidR="0067273B" w:rsidRPr="00967910" w14:paraId="33B0297A" w14:textId="77777777" w:rsidTr="00331D6E">
        <w:trPr>
          <w:trHeight w:val="464"/>
        </w:trPr>
        <w:tc>
          <w:tcPr>
            <w:tcW w:w="0" w:type="auto"/>
          </w:tcPr>
          <w:p w14:paraId="2A9CA5E9" w14:textId="77777777" w:rsidR="0067273B" w:rsidRPr="00967910" w:rsidRDefault="0067273B" w:rsidP="00D65047">
            <w:pPr>
              <w:rPr>
                <w:rFonts w:cs="Arial"/>
              </w:rPr>
            </w:pPr>
            <w:r w:rsidRPr="00967910">
              <w:rPr>
                <w:rFonts w:cs="Arial"/>
              </w:rPr>
              <w:t>2008</w:t>
            </w:r>
          </w:p>
        </w:tc>
        <w:tc>
          <w:tcPr>
            <w:tcW w:w="1797" w:type="dxa"/>
          </w:tcPr>
          <w:p w14:paraId="56959E8E" w14:textId="77777777" w:rsidR="0067273B" w:rsidRPr="00967910" w:rsidRDefault="0067273B" w:rsidP="00D65047">
            <w:pPr>
              <w:rPr>
                <w:rFonts w:cs="Arial"/>
              </w:rPr>
            </w:pPr>
            <w:r w:rsidRPr="00967910">
              <w:rPr>
                <w:rFonts w:cs="Arial"/>
              </w:rPr>
              <w:t>Main Trench</w:t>
            </w:r>
          </w:p>
        </w:tc>
        <w:tc>
          <w:tcPr>
            <w:tcW w:w="1276" w:type="dxa"/>
          </w:tcPr>
          <w:p w14:paraId="44F08F4B" w14:textId="77777777" w:rsidR="0067273B" w:rsidRPr="00967910" w:rsidRDefault="0067273B" w:rsidP="00D65047">
            <w:pPr>
              <w:rPr>
                <w:rFonts w:cs="Arial"/>
              </w:rPr>
            </w:pPr>
            <w:r w:rsidRPr="00967910">
              <w:rPr>
                <w:rFonts w:cs="Arial"/>
              </w:rPr>
              <w:t>114-002</w:t>
            </w:r>
          </w:p>
        </w:tc>
        <w:tc>
          <w:tcPr>
            <w:tcW w:w="1275" w:type="dxa"/>
          </w:tcPr>
          <w:p w14:paraId="5BB604B0" w14:textId="77777777" w:rsidR="0067273B" w:rsidRPr="00967910" w:rsidRDefault="0067273B" w:rsidP="00D65047">
            <w:pPr>
              <w:rPr>
                <w:rFonts w:cs="Arial"/>
              </w:rPr>
            </w:pPr>
            <w:r w:rsidRPr="00967910">
              <w:rPr>
                <w:rFonts w:cs="Arial"/>
              </w:rPr>
              <w:t>Fill</w:t>
            </w:r>
          </w:p>
        </w:tc>
        <w:tc>
          <w:tcPr>
            <w:tcW w:w="7759" w:type="dxa"/>
          </w:tcPr>
          <w:p w14:paraId="43480F81" w14:textId="77777777" w:rsidR="0067273B" w:rsidRPr="00967910" w:rsidRDefault="0067273B" w:rsidP="00D65047">
            <w:pPr>
              <w:rPr>
                <w:rFonts w:cs="Arial"/>
              </w:rPr>
            </w:pPr>
            <w:r w:rsidRPr="00967910">
              <w:rPr>
                <w:rFonts w:cs="Arial"/>
              </w:rPr>
              <w:t>Fill of B114, sandy gravel</w:t>
            </w:r>
          </w:p>
        </w:tc>
        <w:tc>
          <w:tcPr>
            <w:tcW w:w="1030" w:type="dxa"/>
          </w:tcPr>
          <w:p w14:paraId="3E87B1F6" w14:textId="77777777" w:rsidR="0067273B" w:rsidRPr="00967910" w:rsidRDefault="0067273B" w:rsidP="00D65047">
            <w:pPr>
              <w:rPr>
                <w:rFonts w:cs="Arial"/>
              </w:rPr>
            </w:pPr>
            <w:r w:rsidRPr="00967910">
              <w:rPr>
                <w:rFonts w:cs="Arial"/>
              </w:rPr>
              <w:t>B114</w:t>
            </w:r>
          </w:p>
        </w:tc>
      </w:tr>
      <w:tr w:rsidR="0067273B" w:rsidRPr="00967910" w14:paraId="6D9219D9" w14:textId="77777777" w:rsidTr="00331D6E">
        <w:trPr>
          <w:trHeight w:val="464"/>
        </w:trPr>
        <w:tc>
          <w:tcPr>
            <w:tcW w:w="0" w:type="auto"/>
          </w:tcPr>
          <w:p w14:paraId="08340045" w14:textId="77777777" w:rsidR="0067273B" w:rsidRPr="00967910" w:rsidRDefault="0067273B" w:rsidP="00D65047">
            <w:pPr>
              <w:rPr>
                <w:rFonts w:cs="Arial"/>
              </w:rPr>
            </w:pPr>
            <w:r w:rsidRPr="00967910">
              <w:rPr>
                <w:rFonts w:cs="Arial"/>
              </w:rPr>
              <w:t>2008</w:t>
            </w:r>
          </w:p>
        </w:tc>
        <w:tc>
          <w:tcPr>
            <w:tcW w:w="1797" w:type="dxa"/>
          </w:tcPr>
          <w:p w14:paraId="4DFB0D77" w14:textId="77777777" w:rsidR="0067273B" w:rsidRPr="00967910" w:rsidRDefault="0067273B" w:rsidP="00D65047">
            <w:pPr>
              <w:rPr>
                <w:rFonts w:cs="Arial"/>
              </w:rPr>
            </w:pPr>
            <w:r w:rsidRPr="00967910">
              <w:rPr>
                <w:rFonts w:cs="Arial"/>
              </w:rPr>
              <w:t>Main Trench</w:t>
            </w:r>
          </w:p>
        </w:tc>
        <w:tc>
          <w:tcPr>
            <w:tcW w:w="1276" w:type="dxa"/>
          </w:tcPr>
          <w:p w14:paraId="33406320" w14:textId="77777777" w:rsidR="0067273B" w:rsidRPr="00967910" w:rsidRDefault="0067273B" w:rsidP="00D65047">
            <w:pPr>
              <w:rPr>
                <w:rFonts w:cs="Arial"/>
              </w:rPr>
            </w:pPr>
            <w:r w:rsidRPr="00967910">
              <w:rPr>
                <w:rFonts w:cs="Arial"/>
              </w:rPr>
              <w:t>114-003</w:t>
            </w:r>
          </w:p>
        </w:tc>
        <w:tc>
          <w:tcPr>
            <w:tcW w:w="1275" w:type="dxa"/>
          </w:tcPr>
          <w:p w14:paraId="482794BF" w14:textId="77777777" w:rsidR="0067273B" w:rsidRPr="00967910" w:rsidRDefault="0067273B" w:rsidP="00D65047">
            <w:pPr>
              <w:rPr>
                <w:rFonts w:cs="Arial"/>
              </w:rPr>
            </w:pPr>
            <w:r w:rsidRPr="00967910">
              <w:rPr>
                <w:rFonts w:cs="Arial"/>
              </w:rPr>
              <w:t>Fill</w:t>
            </w:r>
          </w:p>
        </w:tc>
        <w:tc>
          <w:tcPr>
            <w:tcW w:w="7759" w:type="dxa"/>
          </w:tcPr>
          <w:p w14:paraId="6790FD0A" w14:textId="77777777" w:rsidR="0067273B" w:rsidRPr="00967910" w:rsidRDefault="0067273B" w:rsidP="00D65047">
            <w:pPr>
              <w:rPr>
                <w:rFonts w:cs="Arial"/>
              </w:rPr>
            </w:pPr>
            <w:r w:rsidRPr="00967910">
              <w:rPr>
                <w:rFonts w:cs="Arial"/>
              </w:rPr>
              <w:t>Fill of B114, sandy silt</w:t>
            </w:r>
          </w:p>
        </w:tc>
        <w:tc>
          <w:tcPr>
            <w:tcW w:w="1030" w:type="dxa"/>
          </w:tcPr>
          <w:p w14:paraId="404845EB" w14:textId="77777777" w:rsidR="0067273B" w:rsidRPr="00967910" w:rsidRDefault="0067273B" w:rsidP="00D65047">
            <w:pPr>
              <w:rPr>
                <w:rFonts w:cs="Arial"/>
              </w:rPr>
            </w:pPr>
            <w:r w:rsidRPr="00967910">
              <w:rPr>
                <w:rFonts w:cs="Arial"/>
              </w:rPr>
              <w:t>B114</w:t>
            </w:r>
          </w:p>
        </w:tc>
      </w:tr>
    </w:tbl>
    <w:p w14:paraId="18F6794B" w14:textId="77777777" w:rsidR="005B77D5" w:rsidRDefault="005B77D5" w:rsidP="005B77D5">
      <w:pPr>
        <w:sectPr w:rsidR="005B77D5" w:rsidSect="00D65047">
          <w:pgSz w:w="16838" w:h="11906" w:orient="landscape"/>
          <w:pgMar w:top="1440" w:right="1440" w:bottom="1440" w:left="1440" w:header="708" w:footer="708" w:gutter="0"/>
          <w:cols w:space="708"/>
          <w:docGrid w:linePitch="360"/>
        </w:sectPr>
      </w:pPr>
    </w:p>
    <w:tbl>
      <w:tblPr>
        <w:tblW w:w="0" w:type="auto"/>
        <w:tblLook w:val="04A0" w:firstRow="1" w:lastRow="0" w:firstColumn="1" w:lastColumn="0" w:noHBand="0" w:noVBand="1"/>
      </w:tblPr>
      <w:tblGrid>
        <w:gridCol w:w="4525"/>
        <w:gridCol w:w="4501"/>
      </w:tblGrid>
      <w:tr w:rsidR="007F24A0" w14:paraId="180830F3" w14:textId="77777777" w:rsidTr="087B933D">
        <w:trPr>
          <w:trHeight w:val="11756"/>
        </w:trPr>
        <w:tc>
          <w:tcPr>
            <w:tcW w:w="4525" w:type="dxa"/>
            <w:vAlign w:val="center"/>
          </w:tcPr>
          <w:p w14:paraId="4297F59B" w14:textId="393998F3" w:rsidR="005B77D5" w:rsidRDefault="00B247EB" w:rsidP="00D65047">
            <w:pPr>
              <w:jc w:val="center"/>
            </w:pPr>
            <w:r>
              <w:rPr>
                <w:noProof/>
              </w:rPr>
              <w:drawing>
                <wp:inline distT="0" distB="0" distL="0" distR="0" wp14:anchorId="42674C54" wp14:editId="064401A9">
                  <wp:extent cx="5696882" cy="2736414"/>
                  <wp:effectExtent l="0" t="5715" r="0" b="0"/>
                  <wp:docPr id="336" name="Picture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rotWithShape="1">
                          <a:blip r:embed="rId76" cstate="print">
                            <a:extLst>
                              <a:ext uri="{28A0092B-C50C-407E-A947-70E740481C1C}">
                                <a14:useLocalDpi xmlns:a14="http://schemas.microsoft.com/office/drawing/2010/main" val="0"/>
                              </a:ext>
                            </a:extLst>
                          </a:blip>
                          <a:srcRect l="7314" t="15444" r="6511" b="22433"/>
                          <a:stretch/>
                        </pic:blipFill>
                        <pic:spPr bwMode="auto">
                          <a:xfrm rot="16200000">
                            <a:off x="0" y="0"/>
                            <a:ext cx="5733284" cy="275389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501" w:type="dxa"/>
            <w:vAlign w:val="center"/>
          </w:tcPr>
          <w:p w14:paraId="5AB62076" w14:textId="43FF8252" w:rsidR="005B77D5" w:rsidRDefault="00B247EB" w:rsidP="00D65047">
            <w:pPr>
              <w:jc w:val="center"/>
            </w:pPr>
            <w:r>
              <w:rPr>
                <w:noProof/>
              </w:rPr>
              <w:drawing>
                <wp:inline distT="0" distB="0" distL="0" distR="0" wp14:anchorId="1B05B0D1" wp14:editId="7A00594D">
                  <wp:extent cx="5673364" cy="2186711"/>
                  <wp:effectExtent l="9842" t="0" r="0" b="0"/>
                  <wp:docPr id="335" name="Pictur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rotWithShape="1">
                          <a:blip r:embed="rId77" cstate="print">
                            <a:extLst>
                              <a:ext uri="{28A0092B-C50C-407E-A947-70E740481C1C}">
                                <a14:useLocalDpi xmlns:a14="http://schemas.microsoft.com/office/drawing/2010/main" val="0"/>
                              </a:ext>
                            </a:extLst>
                          </a:blip>
                          <a:srcRect t="32217" b="9936"/>
                          <a:stretch/>
                        </pic:blipFill>
                        <pic:spPr bwMode="auto">
                          <a:xfrm rot="16200000">
                            <a:off x="0" y="0"/>
                            <a:ext cx="5695577" cy="2195273"/>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W w:w="0" w:type="auto"/>
        <w:tblLook w:val="04A0" w:firstRow="1" w:lastRow="0" w:firstColumn="1" w:lastColumn="0" w:noHBand="0" w:noVBand="1"/>
      </w:tblPr>
      <w:tblGrid>
        <w:gridCol w:w="2262"/>
        <w:gridCol w:w="2263"/>
        <w:gridCol w:w="2250"/>
        <w:gridCol w:w="2251"/>
      </w:tblGrid>
      <w:tr w:rsidR="00C365E7" w14:paraId="221CE571" w14:textId="77777777" w:rsidTr="087B933D">
        <w:tc>
          <w:tcPr>
            <w:tcW w:w="2262" w:type="dxa"/>
          </w:tcPr>
          <w:p w14:paraId="6A77D829" w14:textId="18318EE9" w:rsidR="00C365E7" w:rsidRPr="003121EE" w:rsidRDefault="00C365E7" w:rsidP="007E4C16">
            <w:pPr>
              <w:pStyle w:val="Caption"/>
              <w:framePr w:wrap="around"/>
            </w:pPr>
            <w:r>
              <w:rPr>
                <w:noProof/>
              </w:rPr>
              <w:drawing>
                <wp:inline distT="0" distB="0" distL="0" distR="0" wp14:anchorId="28D92132" wp14:editId="7A6EE5EA">
                  <wp:extent cx="391886" cy="551645"/>
                  <wp:effectExtent l="133350" t="76200" r="122555" b="77470"/>
                  <wp:docPr id="502" name="Picture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263" w:type="dxa"/>
          </w:tcPr>
          <w:p w14:paraId="0D4AAB34" w14:textId="578E6429" w:rsidR="00C365E7" w:rsidRPr="003121EE" w:rsidRDefault="00FD169D" w:rsidP="007E4C16">
            <w:pPr>
              <w:pStyle w:val="Caption"/>
              <w:framePr w:wrap="around"/>
            </w:pPr>
            <w:bookmarkStart w:id="203" w:name="_Toc35168933"/>
            <w:r>
              <w:t>Figure</w:t>
            </w:r>
            <w:r w:rsidR="00C365E7">
              <w:t xml:space="preserve"> </w:t>
            </w:r>
            <w:r>
              <w:fldChar w:fldCharType="begin"/>
            </w:r>
            <w:r>
              <w:instrText>SEQ Figure \* ARABIC</w:instrText>
            </w:r>
            <w:r>
              <w:fldChar w:fldCharType="separate"/>
            </w:r>
            <w:r w:rsidR="00E22DB4">
              <w:rPr>
                <w:noProof/>
              </w:rPr>
              <w:t>45</w:t>
            </w:r>
            <w:r>
              <w:fldChar w:fldCharType="end"/>
            </w:r>
            <w:r w:rsidR="00891EFD">
              <w:rPr>
                <w:noProof/>
              </w:rPr>
              <w:t xml:space="preserve"> :</w:t>
            </w:r>
            <w:r w:rsidR="00C365E7">
              <w:t xml:space="preserve"> </w:t>
            </w:r>
            <w:r w:rsidR="00C365E7" w:rsidRPr="00A3423A">
              <w:t>P</w:t>
            </w:r>
            <w:r w:rsidR="00891EFD">
              <w:t>hotograph</w:t>
            </w:r>
            <w:r w:rsidR="00C365E7" w:rsidRPr="00A3423A">
              <w:t xml:space="preserve"> of B102</w:t>
            </w:r>
            <w:bookmarkEnd w:id="203"/>
          </w:p>
        </w:tc>
        <w:tc>
          <w:tcPr>
            <w:tcW w:w="2250" w:type="dxa"/>
          </w:tcPr>
          <w:p w14:paraId="087FF85D" w14:textId="7A9C1029" w:rsidR="00C365E7" w:rsidRDefault="00C365E7" w:rsidP="007E4C16">
            <w:pPr>
              <w:pStyle w:val="Caption"/>
              <w:framePr w:wrap="around"/>
            </w:pPr>
            <w:r>
              <w:rPr>
                <w:noProof/>
              </w:rPr>
              <w:drawing>
                <wp:inline distT="0" distB="0" distL="0" distR="0" wp14:anchorId="7061BE50" wp14:editId="0B774775">
                  <wp:extent cx="391886" cy="551645"/>
                  <wp:effectExtent l="133350" t="76200" r="122555" b="77470"/>
                  <wp:docPr id="503" name="Picture 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251" w:type="dxa"/>
          </w:tcPr>
          <w:p w14:paraId="0496A3F7" w14:textId="26A8180A" w:rsidR="00C365E7" w:rsidRDefault="00FD169D" w:rsidP="007E4C16">
            <w:pPr>
              <w:pStyle w:val="Caption"/>
              <w:framePr w:wrap="around"/>
            </w:pPr>
            <w:bookmarkStart w:id="204" w:name="_Toc35168934"/>
            <w:r>
              <w:t>Figure</w:t>
            </w:r>
            <w:r w:rsidR="00C365E7">
              <w:t xml:space="preserve"> </w:t>
            </w:r>
            <w:r>
              <w:fldChar w:fldCharType="begin"/>
            </w:r>
            <w:r>
              <w:instrText>SEQ Figure \* ARABIC</w:instrText>
            </w:r>
            <w:r>
              <w:fldChar w:fldCharType="separate"/>
            </w:r>
            <w:r w:rsidR="00E22DB4">
              <w:rPr>
                <w:noProof/>
              </w:rPr>
              <w:t>46</w:t>
            </w:r>
            <w:r>
              <w:fldChar w:fldCharType="end"/>
            </w:r>
            <w:r w:rsidR="00C365E7">
              <w:t xml:space="preserve"> </w:t>
            </w:r>
            <w:r w:rsidR="00891EFD">
              <w:t xml:space="preserve"> : Photograph</w:t>
            </w:r>
            <w:r w:rsidR="00C365E7" w:rsidRPr="001B5AFF">
              <w:t xml:space="preserve"> of B106</w:t>
            </w:r>
            <w:bookmarkEnd w:id="204"/>
          </w:p>
        </w:tc>
      </w:tr>
    </w:tbl>
    <w:p w14:paraId="56C55047" w14:textId="77777777" w:rsidR="005B77D5" w:rsidRDefault="005B77D5" w:rsidP="008B3BAB">
      <w:pPr>
        <w:pStyle w:val="Heading3"/>
      </w:pPr>
      <w:r>
        <w:t>B102</w:t>
      </w:r>
    </w:p>
    <w:p w14:paraId="42D36306" w14:textId="14561176" w:rsidR="005B77D5" w:rsidRDefault="00BC1520" w:rsidP="005B77D5">
      <w:r>
        <w:t>B102 is a single inhumation within a sub-rectangular grave cut with rounded ends. The cut it orientated north-west; south-east and the skull is facing to the north east. The cut has near vertical edges and a flat base which slopes downwards slightly at the north west end. There was evidence of a coffin within this burial in the form of degraded wood, a silty layer overlaying the skeleton and</w:t>
      </w:r>
      <w:r w:rsidR="0082774D">
        <w:t xml:space="preserve"> 32</w:t>
      </w:r>
      <w:r>
        <w:t xml:space="preserve"> iron nails. The individual is extended supine with the arms to either side of the pelvis. </w:t>
      </w:r>
    </w:p>
    <w:p w14:paraId="6946531A" w14:textId="30AF2586" w:rsidR="005B77D5" w:rsidRDefault="005556B8" w:rsidP="005B77D5">
      <w:r>
        <w:t xml:space="preserve">It was not possible to age this individual as the key aspects for identifying age were unobservable on the skeleton. The estimated stature of the individual was 160-180cm. The individual was identified as having active </w:t>
      </w:r>
      <w:r w:rsidR="00747A2D">
        <w:t>p</w:t>
      </w:r>
      <w:r>
        <w:t xml:space="preserve">eriostitis, </w:t>
      </w:r>
      <w:r w:rsidR="00747A2D">
        <w:t>s</w:t>
      </w:r>
      <w:r>
        <w:t xml:space="preserve">curvy, </w:t>
      </w:r>
      <w:r w:rsidR="00747A2D">
        <w:t>c</w:t>
      </w:r>
      <w:r>
        <w:t xml:space="preserve">ribra </w:t>
      </w:r>
      <w:r w:rsidR="00747A2D">
        <w:t>o</w:t>
      </w:r>
      <w:r>
        <w:t xml:space="preserve">rbitalia and </w:t>
      </w:r>
      <w:r w:rsidR="00747A2D">
        <w:t>p</w:t>
      </w:r>
      <w:r>
        <w:t xml:space="preserve">orortic </w:t>
      </w:r>
      <w:r w:rsidR="00747A2D">
        <w:t>h</w:t>
      </w:r>
      <w:r>
        <w:t xml:space="preserve">yperostosis all of which were common ailments within the skeletal population studied. The most notable and interesting aspect of this burial was that the individual had undergone a craniotomy. B102 had a full craniotomy which had been cut from front to back with saw mark evidence suggested that the blade had been adjusted several times. Interestingly, aside from the craniotomy, B102 showed no signs of post cranial </w:t>
      </w:r>
      <w:r w:rsidR="003A7B9A">
        <w:t>post-mortem</w:t>
      </w:r>
      <w:r>
        <w:t xml:space="preserve"> or surgical intervention.</w:t>
      </w:r>
    </w:p>
    <w:p w14:paraId="49EEFAAA" w14:textId="77777777" w:rsidR="005B77D5" w:rsidRDefault="005B77D5" w:rsidP="008B3BAB">
      <w:pPr>
        <w:pStyle w:val="Heading3"/>
      </w:pPr>
      <w:r>
        <w:t>B106</w:t>
      </w:r>
    </w:p>
    <w:p w14:paraId="4307F124" w14:textId="335B3E3C" w:rsidR="00797AC0" w:rsidRDefault="00381E47" w:rsidP="00381E47">
      <w:r>
        <w:t xml:space="preserve">B106 </w:t>
      </w:r>
      <w:r w:rsidR="00797AC0">
        <w:t>is a</w:t>
      </w:r>
      <w:r>
        <w:t xml:space="preserve"> single inhumation within a sub-rectangular grave cut orientated north-west; south-east. The grave cut has near vertical sides and a</w:t>
      </w:r>
      <w:r w:rsidR="00797AC0">
        <w:t xml:space="preserve"> flat base. Interestingly this grave cut provides one of the best examples of preserved coffin wood which can be seen in section, further coffin evidence is also present in the form of a silty layer overlaying the skeleton, </w:t>
      </w:r>
      <w:r w:rsidR="0082774D">
        <w:t xml:space="preserve">103 </w:t>
      </w:r>
      <w:r w:rsidR="00797AC0">
        <w:t>iron nails and wood fragments throughout the fills. The individual is extended supine within the cut, the left arm is loosely flexed with the hand resting over the abdominal cavity, the right arm lays to the side of the pelvis. The individual is facing to the west.</w:t>
      </w:r>
    </w:p>
    <w:p w14:paraId="51D6FEE8" w14:textId="7C6F0CEB" w:rsidR="00E651A7" w:rsidRDefault="0088769B" w:rsidP="00381E47">
      <w:pPr>
        <w:sectPr w:rsidR="00E651A7" w:rsidSect="00D65047">
          <w:pgSz w:w="11906" w:h="16838"/>
          <w:pgMar w:top="1440" w:right="1440" w:bottom="1440" w:left="1440" w:header="708" w:footer="708" w:gutter="0"/>
          <w:cols w:space="708"/>
          <w:docGrid w:linePitch="360"/>
        </w:sectPr>
      </w:pPr>
      <w:r>
        <w:t xml:space="preserve">It was not possible to sex or age B106 as the indicative parts of the skeleton were unobservable. It was possible to ascertain that the individual was likely to have had a stature of over 180cm and was suffering with a range of infections and pathologies </w:t>
      </w:r>
      <w:r w:rsidR="002A7C90">
        <w:t>including</w:t>
      </w:r>
      <w:r>
        <w:t xml:space="preserve"> </w:t>
      </w:r>
      <w:r w:rsidR="00747A2D">
        <w:t>r</w:t>
      </w:r>
      <w:r>
        <w:t xml:space="preserve">ickets, </w:t>
      </w:r>
      <w:r w:rsidR="00747A2D">
        <w:t>p</w:t>
      </w:r>
      <w:r>
        <w:t xml:space="preserve">eriostitis, </w:t>
      </w:r>
      <w:r w:rsidR="00747A2D">
        <w:t>s</w:t>
      </w:r>
      <w:r>
        <w:t xml:space="preserve">curvy, </w:t>
      </w:r>
      <w:r w:rsidR="00747A2D">
        <w:t>c</w:t>
      </w:r>
      <w:r>
        <w:t xml:space="preserve">ribra </w:t>
      </w:r>
      <w:r w:rsidR="00747A2D">
        <w:t>o</w:t>
      </w:r>
      <w:r>
        <w:t xml:space="preserve">rbitalia and </w:t>
      </w:r>
      <w:r w:rsidR="00747A2D">
        <w:t>p</w:t>
      </w:r>
      <w:r>
        <w:t xml:space="preserve">orotic </w:t>
      </w:r>
      <w:r w:rsidR="00747A2D">
        <w:t>h</w:t>
      </w:r>
      <w:r>
        <w:t xml:space="preserve">yperostosis. </w:t>
      </w:r>
    </w:p>
    <w:p w14:paraId="77E0686D" w14:textId="2CEB16D0" w:rsidR="00365AD7" w:rsidRDefault="00365AD7" w:rsidP="00381E47"/>
    <w:tbl>
      <w:tblPr>
        <w:tblStyle w:val="TableGrid"/>
        <w:tblW w:w="140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319"/>
      </w:tblGrid>
      <w:tr w:rsidR="00517127" w14:paraId="2638E700" w14:textId="77777777" w:rsidTr="087B933D">
        <w:trPr>
          <w:trHeight w:val="6565"/>
        </w:trPr>
        <w:tc>
          <w:tcPr>
            <w:tcW w:w="14066" w:type="dxa"/>
          </w:tcPr>
          <w:p w14:paraId="7B6D2BDE" w14:textId="1A049E2E" w:rsidR="00517127" w:rsidRDefault="00517127" w:rsidP="00381E47">
            <w:r>
              <w:rPr>
                <w:noProof/>
              </w:rPr>
              <w:drawing>
                <wp:inline distT="0" distB="0" distL="0" distR="0" wp14:anchorId="329231EE" wp14:editId="79FD1A4F">
                  <wp:extent cx="8955426" cy="3610303"/>
                  <wp:effectExtent l="0" t="0" r="0" b="9525"/>
                  <wp:docPr id="358" name="Pictur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1"/>
                          <pic:cNvPicPr>
                            <a:picLocks noChangeAspect="1" noChangeArrowheads="1"/>
                          </pic:cNvPicPr>
                        </pic:nvPicPr>
                        <pic:blipFill rotWithShape="1">
                          <a:blip r:embed="rId78" cstate="print">
                            <a:extLst>
                              <a:ext uri="{28A0092B-C50C-407E-A947-70E740481C1C}">
                                <a14:useLocalDpi xmlns:a14="http://schemas.microsoft.com/office/drawing/2010/main" val="0"/>
                              </a:ext>
                            </a:extLst>
                          </a:blip>
                          <a:srcRect t="47865" r="36517" b="13744"/>
                          <a:stretch/>
                        </pic:blipFill>
                        <pic:spPr bwMode="auto">
                          <a:xfrm>
                            <a:off x="0" y="0"/>
                            <a:ext cx="8967577" cy="3615201"/>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140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66"/>
      </w:tblGrid>
      <w:tr w:rsidR="00517127" w14:paraId="31EDA451" w14:textId="77777777" w:rsidTr="087B933D">
        <w:trPr>
          <w:trHeight w:val="890"/>
        </w:trPr>
        <w:tc>
          <w:tcPr>
            <w:tcW w:w="14066" w:type="dxa"/>
          </w:tcPr>
          <w:p w14:paraId="416B7337" w14:textId="75D3905C" w:rsidR="0063304A" w:rsidRDefault="0063304A" w:rsidP="007E4C16">
            <w:pPr>
              <w:pStyle w:val="Caption"/>
              <w:framePr w:wrap="around"/>
            </w:pPr>
            <w:bookmarkStart w:id="205" w:name="_Toc35168935"/>
            <w:r>
              <w:t xml:space="preserve">Figure </w:t>
            </w:r>
            <w:r>
              <w:fldChar w:fldCharType="begin"/>
            </w:r>
            <w:r>
              <w:instrText>SEQ Figure \* ARABIC</w:instrText>
            </w:r>
            <w:r>
              <w:fldChar w:fldCharType="separate"/>
            </w:r>
            <w:r w:rsidR="00E22DB4">
              <w:rPr>
                <w:noProof/>
              </w:rPr>
              <w:t>47</w:t>
            </w:r>
            <w:r>
              <w:fldChar w:fldCharType="end"/>
            </w:r>
            <w:r>
              <w:t xml:space="preserve"> </w:t>
            </w:r>
            <w:r w:rsidRPr="00405ECE">
              <w:t>: B106 Coffin Wood</w:t>
            </w:r>
            <w:bookmarkEnd w:id="205"/>
          </w:p>
          <w:p w14:paraId="7002AE82" w14:textId="5CAB50A0" w:rsidR="00517127" w:rsidRDefault="00517127" w:rsidP="007E4C16">
            <w:pPr>
              <w:pStyle w:val="Caption"/>
              <w:framePr w:wrap="around"/>
            </w:pPr>
          </w:p>
        </w:tc>
      </w:tr>
    </w:tbl>
    <w:p w14:paraId="2A304308" w14:textId="771302BF" w:rsidR="00517127" w:rsidRDefault="00517127" w:rsidP="00381E47">
      <w:pPr>
        <w:sectPr w:rsidR="00517127" w:rsidSect="00E651A7">
          <w:pgSz w:w="16838" w:h="11906" w:orient="landscape"/>
          <w:pgMar w:top="1440" w:right="1440" w:bottom="1440" w:left="1440" w:header="708" w:footer="708" w:gutter="0"/>
          <w:cols w:space="708"/>
          <w:docGrid w:linePitch="360"/>
        </w:sectPr>
      </w:pPr>
    </w:p>
    <w:tbl>
      <w:tblPr>
        <w:tblW w:w="0" w:type="auto"/>
        <w:tblLayout w:type="fixed"/>
        <w:tblLook w:val="04A0" w:firstRow="1" w:lastRow="0" w:firstColumn="1" w:lastColumn="0" w:noHBand="0" w:noVBand="1"/>
      </w:tblPr>
      <w:tblGrid>
        <w:gridCol w:w="4395"/>
        <w:gridCol w:w="4631"/>
      </w:tblGrid>
      <w:tr w:rsidR="00FE3403" w14:paraId="7F590623" w14:textId="77777777" w:rsidTr="087B933D">
        <w:trPr>
          <w:trHeight w:val="11340"/>
        </w:trPr>
        <w:tc>
          <w:tcPr>
            <w:tcW w:w="4395" w:type="dxa"/>
            <w:vAlign w:val="center"/>
          </w:tcPr>
          <w:p w14:paraId="18884FAB" w14:textId="68CAAECF" w:rsidR="005B77D5" w:rsidRDefault="005D5668" w:rsidP="00797AC0">
            <w:r>
              <w:rPr>
                <w:noProof/>
              </w:rPr>
              <w:drawing>
                <wp:inline distT="0" distB="0" distL="0" distR="0" wp14:anchorId="31B03D50" wp14:editId="7DE73B7C">
                  <wp:extent cx="2823823" cy="6543304"/>
                  <wp:effectExtent l="0" t="0" r="0" b="0"/>
                  <wp:docPr id="317" name="Pictur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rotWithShape="1">
                          <a:blip r:embed="rId79" cstate="print">
                            <a:extLst>
                              <a:ext uri="{28A0092B-C50C-407E-A947-70E740481C1C}">
                                <a14:useLocalDpi xmlns:a14="http://schemas.microsoft.com/office/drawing/2010/main" val="0"/>
                              </a:ext>
                            </a:extLst>
                          </a:blip>
                          <a:srcRect l="25481" r="46185"/>
                          <a:stretch/>
                        </pic:blipFill>
                        <pic:spPr bwMode="auto">
                          <a:xfrm>
                            <a:off x="0" y="0"/>
                            <a:ext cx="2842876" cy="658745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631" w:type="dxa"/>
            <w:vAlign w:val="center"/>
          </w:tcPr>
          <w:p w14:paraId="40650AB8" w14:textId="2971E260" w:rsidR="005B77D5" w:rsidRDefault="008C2F1E" w:rsidP="00D65047">
            <w:pPr>
              <w:jc w:val="center"/>
            </w:pPr>
            <w:r>
              <w:rPr>
                <w:noProof/>
              </w:rPr>
              <w:drawing>
                <wp:inline distT="0" distB="0" distL="0" distR="0" wp14:anchorId="44834760" wp14:editId="2AE20EBE">
                  <wp:extent cx="6517661" cy="3441669"/>
                  <wp:effectExtent l="0" t="4763" r="0" b="0"/>
                  <wp:docPr id="321" name="Picture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rotWithShape="1">
                          <a:blip r:embed="rId80" cstate="print">
                            <a:extLst>
                              <a:ext uri="{28A0092B-C50C-407E-A947-70E740481C1C}">
                                <a14:useLocalDpi xmlns:a14="http://schemas.microsoft.com/office/drawing/2010/main" val="0"/>
                              </a:ext>
                            </a:extLst>
                          </a:blip>
                          <a:srcRect t="20945"/>
                          <a:stretch/>
                        </pic:blipFill>
                        <pic:spPr bwMode="auto">
                          <a:xfrm rot="16200000">
                            <a:off x="0" y="0"/>
                            <a:ext cx="6565233" cy="3466789"/>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W w:w="0" w:type="auto"/>
        <w:tblLayout w:type="fixed"/>
        <w:tblLook w:val="04A0" w:firstRow="1" w:lastRow="0" w:firstColumn="1" w:lastColumn="0" w:noHBand="0" w:noVBand="1"/>
      </w:tblPr>
      <w:tblGrid>
        <w:gridCol w:w="1993"/>
        <w:gridCol w:w="2402"/>
        <w:gridCol w:w="2106"/>
        <w:gridCol w:w="2525"/>
      </w:tblGrid>
      <w:tr w:rsidR="00C365E7" w14:paraId="3CA485E7" w14:textId="77777777" w:rsidTr="087B933D">
        <w:tc>
          <w:tcPr>
            <w:tcW w:w="1993" w:type="dxa"/>
          </w:tcPr>
          <w:p w14:paraId="117CE53F" w14:textId="4BFEC78D" w:rsidR="00C365E7" w:rsidRPr="008B3BAB" w:rsidRDefault="00C365E7" w:rsidP="007E4C16">
            <w:pPr>
              <w:pStyle w:val="Caption"/>
              <w:framePr w:wrap="around"/>
            </w:pPr>
            <w:r>
              <w:rPr>
                <w:noProof/>
              </w:rPr>
              <w:drawing>
                <wp:inline distT="0" distB="0" distL="0" distR="0" wp14:anchorId="7F715FDF" wp14:editId="3D5C4AE4">
                  <wp:extent cx="391886" cy="551645"/>
                  <wp:effectExtent l="133350" t="76200" r="122555" b="77470"/>
                  <wp:docPr id="508" name="Picture 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402" w:type="dxa"/>
          </w:tcPr>
          <w:p w14:paraId="154D6FFE" w14:textId="390B9056" w:rsidR="00C365E7" w:rsidRPr="008B3BAB" w:rsidRDefault="00FD169D" w:rsidP="007E4C16">
            <w:pPr>
              <w:pStyle w:val="Caption"/>
              <w:framePr w:wrap="around"/>
            </w:pPr>
            <w:bookmarkStart w:id="206" w:name="_Toc35168936"/>
            <w:r>
              <w:t>Figure</w:t>
            </w:r>
            <w:r w:rsidR="00C365E7">
              <w:t xml:space="preserve"> </w:t>
            </w:r>
            <w:r>
              <w:fldChar w:fldCharType="begin"/>
            </w:r>
            <w:r>
              <w:instrText>SEQ Figure \* ARABIC</w:instrText>
            </w:r>
            <w:r>
              <w:fldChar w:fldCharType="separate"/>
            </w:r>
            <w:r w:rsidR="00E22DB4">
              <w:rPr>
                <w:noProof/>
              </w:rPr>
              <w:t>48</w:t>
            </w:r>
            <w:r>
              <w:fldChar w:fldCharType="end"/>
            </w:r>
            <w:r w:rsidR="00891EFD">
              <w:rPr>
                <w:noProof/>
              </w:rPr>
              <w:t xml:space="preserve"> : </w:t>
            </w:r>
            <w:r w:rsidR="00C365E7">
              <w:t xml:space="preserve"> </w:t>
            </w:r>
            <w:r>
              <w:t>Photograph</w:t>
            </w:r>
            <w:r w:rsidR="00C365E7" w:rsidRPr="00A12448">
              <w:t xml:space="preserve"> of B108</w:t>
            </w:r>
            <w:bookmarkEnd w:id="206"/>
          </w:p>
        </w:tc>
        <w:tc>
          <w:tcPr>
            <w:tcW w:w="2106" w:type="dxa"/>
          </w:tcPr>
          <w:p w14:paraId="46F6C3BB" w14:textId="47F740A0" w:rsidR="00C365E7" w:rsidRPr="008B3BAB" w:rsidRDefault="00C365E7" w:rsidP="007E4C16">
            <w:pPr>
              <w:pStyle w:val="Caption"/>
              <w:framePr w:wrap="around"/>
            </w:pPr>
            <w:r>
              <w:rPr>
                <w:noProof/>
              </w:rPr>
              <w:drawing>
                <wp:inline distT="0" distB="0" distL="0" distR="0" wp14:anchorId="19F4EBDC" wp14:editId="18B1EBB1">
                  <wp:extent cx="391886" cy="551645"/>
                  <wp:effectExtent l="133350" t="76200" r="122555" b="77470"/>
                  <wp:docPr id="509" name="Picture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525" w:type="dxa"/>
          </w:tcPr>
          <w:p w14:paraId="56CE1FBD" w14:textId="427388A9" w:rsidR="00C365E7" w:rsidRPr="008B3BAB" w:rsidRDefault="00FD169D" w:rsidP="007E4C16">
            <w:pPr>
              <w:pStyle w:val="Caption"/>
              <w:framePr w:wrap="around"/>
            </w:pPr>
            <w:bookmarkStart w:id="207" w:name="_Toc35168937"/>
            <w:r>
              <w:t>Figure</w:t>
            </w:r>
            <w:r w:rsidR="00C365E7">
              <w:t xml:space="preserve"> </w:t>
            </w:r>
            <w:r>
              <w:fldChar w:fldCharType="begin"/>
            </w:r>
            <w:r>
              <w:instrText>SEQ Figure \* ARABIC</w:instrText>
            </w:r>
            <w:r>
              <w:fldChar w:fldCharType="separate"/>
            </w:r>
            <w:r w:rsidR="00E22DB4">
              <w:rPr>
                <w:noProof/>
              </w:rPr>
              <w:t>49</w:t>
            </w:r>
            <w:r>
              <w:fldChar w:fldCharType="end"/>
            </w:r>
            <w:r w:rsidR="00891EFD">
              <w:rPr>
                <w:noProof/>
              </w:rPr>
              <w:t xml:space="preserve"> : </w:t>
            </w:r>
            <w:r>
              <w:t>Photograph</w:t>
            </w:r>
            <w:r w:rsidR="00C365E7" w:rsidRPr="00450BBD">
              <w:t xml:space="preserve"> of B110</w:t>
            </w:r>
            <w:bookmarkEnd w:id="207"/>
          </w:p>
        </w:tc>
      </w:tr>
    </w:tbl>
    <w:p w14:paraId="55FF45AE" w14:textId="77777777" w:rsidR="005B77D5" w:rsidRDefault="005B77D5" w:rsidP="0037568C">
      <w:pPr>
        <w:pStyle w:val="Heading3"/>
        <w:spacing w:line="360" w:lineRule="auto"/>
      </w:pPr>
      <w:r>
        <w:t>B108</w:t>
      </w:r>
    </w:p>
    <w:p w14:paraId="38D49879" w14:textId="6735D573" w:rsidR="005B77D5" w:rsidRDefault="005A7706" w:rsidP="0037568C">
      <w:r>
        <w:t>B108 is a sub-ovular grave cut orientated north-west; south-east</w:t>
      </w:r>
      <w:r w:rsidR="00FD0577">
        <w:t xml:space="preserve"> with </w:t>
      </w:r>
      <w:r w:rsidR="00A566CF">
        <w:t>n</w:t>
      </w:r>
      <w:r w:rsidR="00FD0577">
        <w:t xml:space="preserve">ear vertical sides and a relatively flat base. The individual is extended supine but tilted to the west side of the grave cut. The individual is facing to the west and the arms are loosely placed over the pelvis. This burial also showed evidence of having been coffined with a silty layer overlaying the skeleton and wood fragments and </w:t>
      </w:r>
      <w:r w:rsidR="0082774D">
        <w:t xml:space="preserve">24 </w:t>
      </w:r>
      <w:r w:rsidR="00FD0577">
        <w:t>iron nails in the</w:t>
      </w:r>
      <w:r w:rsidR="00D10EDB">
        <w:t xml:space="preserve"> fill.</w:t>
      </w:r>
    </w:p>
    <w:p w14:paraId="53AD61D9" w14:textId="292C1BD9" w:rsidR="005B77D5" w:rsidRDefault="00B27F35" w:rsidP="0037568C">
      <w:r>
        <w:t xml:space="preserve">B108 was identified as an adult male that had significant dental pathologies. The skeleton was also recorded as having evidence of; </w:t>
      </w:r>
      <w:r w:rsidR="00A566CF">
        <w:t>r</w:t>
      </w:r>
      <w:r>
        <w:t xml:space="preserve">ickets, </w:t>
      </w:r>
      <w:r w:rsidR="00A566CF">
        <w:t>p</w:t>
      </w:r>
      <w:r>
        <w:t xml:space="preserve">eriostitis, </w:t>
      </w:r>
      <w:r w:rsidR="00A566CF">
        <w:t>s</w:t>
      </w:r>
      <w:r>
        <w:t xml:space="preserve">curvy, </w:t>
      </w:r>
      <w:r w:rsidR="00A566CF">
        <w:t>c</w:t>
      </w:r>
      <w:r>
        <w:t xml:space="preserve">ribra </w:t>
      </w:r>
      <w:r w:rsidR="00A566CF">
        <w:t>o</w:t>
      </w:r>
      <w:r>
        <w:t xml:space="preserve">rbitalia and also </w:t>
      </w:r>
      <w:r w:rsidR="00A566CF">
        <w:t>s</w:t>
      </w:r>
      <w:r>
        <w:t>chmorl</w:t>
      </w:r>
      <w:r w:rsidR="00A566CF">
        <w:t>’</w:t>
      </w:r>
      <w:r>
        <w:t xml:space="preserve">s </w:t>
      </w:r>
      <w:r w:rsidR="00A566CF">
        <w:t>n</w:t>
      </w:r>
      <w:r>
        <w:t>odes</w:t>
      </w:r>
      <w:r w:rsidR="00A566CF">
        <w:t>.</w:t>
      </w:r>
    </w:p>
    <w:p w14:paraId="2B19F045" w14:textId="7D97F85D" w:rsidR="00D10EDB" w:rsidRDefault="005B77D5" w:rsidP="0037568C">
      <w:pPr>
        <w:pStyle w:val="Heading3"/>
        <w:spacing w:line="360" w:lineRule="auto"/>
      </w:pPr>
      <w:r>
        <w:t>B110</w:t>
      </w:r>
    </w:p>
    <w:p w14:paraId="2FEE6959" w14:textId="035C4725" w:rsidR="00D10EDB" w:rsidRDefault="00D10EDB" w:rsidP="0037568C">
      <w:pPr>
        <w:spacing w:before="0" w:after="160"/>
        <w:jc w:val="left"/>
      </w:pPr>
      <w:r>
        <w:t>B110 is a sub-rectangular grave cut with slightly rounded ends which is orientated north-west; south-east. The cut has near vertical sides and culminates in a relatively flat base. The individual is extended supine within the grave cut but positioned close to the eastern grave wall. The left arm is resting over the abdominal cavity whilst the right arm is resting to the side close to the pelvis. The individual is facing to the north east and is in a fair level of preservation.</w:t>
      </w:r>
      <w:r w:rsidR="00F64CE8">
        <w:t xml:space="preserve"> The grave cut contained </w:t>
      </w:r>
      <w:r w:rsidR="0082774D">
        <w:t>22</w:t>
      </w:r>
      <w:r w:rsidR="00F64CE8">
        <w:t xml:space="preserve"> iron nails which are thought to relate to a coffin.</w:t>
      </w:r>
    </w:p>
    <w:p w14:paraId="6C2E2F26" w14:textId="29618A66" w:rsidR="002B640E" w:rsidRDefault="00430F02" w:rsidP="0037568C">
      <w:pPr>
        <w:spacing w:before="0" w:after="160"/>
        <w:jc w:val="left"/>
      </w:pPr>
      <w:r>
        <w:t xml:space="preserve">B110 was identified as a male with a stature of approximately 160-180cm. The individual was diagnosed with; dental pathologies, </w:t>
      </w:r>
      <w:r w:rsidR="00A566CF">
        <w:t>p</w:t>
      </w:r>
      <w:r>
        <w:t xml:space="preserve">eriostitis and </w:t>
      </w:r>
      <w:r w:rsidR="00A566CF">
        <w:t>s</w:t>
      </w:r>
      <w:r>
        <w:t xml:space="preserve">pina </w:t>
      </w:r>
      <w:r w:rsidR="00A566CF">
        <w:t>b</w:t>
      </w:r>
      <w:r>
        <w:t xml:space="preserve">ifida </w:t>
      </w:r>
      <w:r w:rsidR="00A566CF">
        <w:t>o</w:t>
      </w:r>
      <w:r>
        <w:t>cculta. Interestingly this individual also showed signs of trauma on both the cranium and the thoracic area.</w:t>
      </w:r>
    </w:p>
    <w:tbl>
      <w:tblPr>
        <w:tblW w:w="0" w:type="auto"/>
        <w:tblLook w:val="04A0" w:firstRow="1" w:lastRow="0" w:firstColumn="1" w:lastColumn="0" w:noHBand="0" w:noVBand="1"/>
      </w:tblPr>
      <w:tblGrid>
        <w:gridCol w:w="4318"/>
        <w:gridCol w:w="4671"/>
      </w:tblGrid>
      <w:tr w:rsidR="005B77D5" w14:paraId="6972D095" w14:textId="77777777" w:rsidTr="087B933D">
        <w:trPr>
          <w:trHeight w:val="10222"/>
        </w:trPr>
        <w:tc>
          <w:tcPr>
            <w:tcW w:w="4318" w:type="dxa"/>
            <w:vAlign w:val="center"/>
          </w:tcPr>
          <w:p w14:paraId="2B0B352B" w14:textId="70571D68" w:rsidR="005B77D5" w:rsidRDefault="008C2F1E" w:rsidP="00D10EDB">
            <w:r>
              <w:rPr>
                <w:noProof/>
              </w:rPr>
              <w:drawing>
                <wp:inline distT="0" distB="0" distL="0" distR="0" wp14:anchorId="0CAF612D" wp14:editId="7CAB9720">
                  <wp:extent cx="6443646" cy="2245268"/>
                  <wp:effectExtent l="3810" t="0" r="0" b="0"/>
                  <wp:docPr id="322" name="Pictur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rotWithShape="1">
                          <a:blip r:embed="rId81" cstate="print">
                            <a:extLst>
                              <a:ext uri="{28A0092B-C50C-407E-A947-70E740481C1C}">
                                <a14:useLocalDpi xmlns:a14="http://schemas.microsoft.com/office/drawing/2010/main" val="0"/>
                              </a:ext>
                            </a:extLst>
                          </a:blip>
                          <a:srcRect t="18056" b="29647"/>
                          <a:stretch/>
                        </pic:blipFill>
                        <pic:spPr bwMode="auto">
                          <a:xfrm rot="5400000">
                            <a:off x="0" y="0"/>
                            <a:ext cx="6459807" cy="225089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671" w:type="dxa"/>
            <w:vAlign w:val="center"/>
          </w:tcPr>
          <w:p w14:paraId="680380D8" w14:textId="58D4DA77" w:rsidR="005B77D5" w:rsidRDefault="008C2F1E" w:rsidP="00D65047">
            <w:pPr>
              <w:jc w:val="center"/>
            </w:pPr>
            <w:r>
              <w:rPr>
                <w:noProof/>
              </w:rPr>
              <w:drawing>
                <wp:inline distT="0" distB="0" distL="0" distR="0" wp14:anchorId="04B5EB91" wp14:editId="5DD19ECF">
                  <wp:extent cx="6575619" cy="2821940"/>
                  <wp:effectExtent l="0" t="9207" r="6667" b="6668"/>
                  <wp:docPr id="323" name="Picture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rotWithShape="1">
                          <a:blip r:embed="rId82" cstate="print">
                            <a:extLst>
                              <a:ext uri="{28A0092B-C50C-407E-A947-70E740481C1C}">
                                <a14:useLocalDpi xmlns:a14="http://schemas.microsoft.com/office/drawing/2010/main" val="0"/>
                              </a:ext>
                            </a:extLst>
                          </a:blip>
                          <a:srcRect t="7572" b="27707"/>
                          <a:stretch/>
                        </pic:blipFill>
                        <pic:spPr bwMode="auto">
                          <a:xfrm rot="16200000">
                            <a:off x="0" y="0"/>
                            <a:ext cx="6585205" cy="2826054"/>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W w:w="0" w:type="auto"/>
        <w:tblLook w:val="04A0" w:firstRow="1" w:lastRow="0" w:firstColumn="1" w:lastColumn="0" w:noHBand="0" w:noVBand="1"/>
      </w:tblPr>
      <w:tblGrid>
        <w:gridCol w:w="2159"/>
        <w:gridCol w:w="2171"/>
        <w:gridCol w:w="2335"/>
        <w:gridCol w:w="2336"/>
      </w:tblGrid>
      <w:tr w:rsidR="00C365E7" w:rsidRPr="008B3BAB" w14:paraId="4F1B0EEA" w14:textId="77777777" w:rsidTr="087B933D">
        <w:trPr>
          <w:trHeight w:val="1334"/>
        </w:trPr>
        <w:tc>
          <w:tcPr>
            <w:tcW w:w="2159" w:type="dxa"/>
          </w:tcPr>
          <w:p w14:paraId="0CC0F721" w14:textId="424973B5" w:rsidR="00C365E7" w:rsidRPr="008B3BAB" w:rsidRDefault="00C365E7" w:rsidP="007E4C16">
            <w:pPr>
              <w:pStyle w:val="Caption"/>
              <w:framePr w:wrap="around"/>
            </w:pPr>
            <w:r>
              <w:rPr>
                <w:noProof/>
              </w:rPr>
              <w:drawing>
                <wp:inline distT="0" distB="0" distL="0" distR="0" wp14:anchorId="0985C5AA" wp14:editId="4DC65286">
                  <wp:extent cx="391886" cy="551645"/>
                  <wp:effectExtent l="133350" t="76200" r="122555" b="77470"/>
                  <wp:docPr id="510" name="Picture 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159" w:type="dxa"/>
          </w:tcPr>
          <w:p w14:paraId="74B8D677" w14:textId="64C5E3BE" w:rsidR="00C365E7" w:rsidRPr="008B3BAB" w:rsidRDefault="00FD169D" w:rsidP="007E4C16">
            <w:pPr>
              <w:pStyle w:val="Caption"/>
              <w:framePr w:wrap="around"/>
            </w:pPr>
            <w:bookmarkStart w:id="208" w:name="_Toc35168938"/>
            <w:r>
              <w:t>Figure</w:t>
            </w:r>
            <w:r w:rsidR="00C365E7">
              <w:t xml:space="preserve"> </w:t>
            </w:r>
            <w:r>
              <w:fldChar w:fldCharType="begin"/>
            </w:r>
            <w:r>
              <w:instrText>SEQ Figure \* ARABIC</w:instrText>
            </w:r>
            <w:r>
              <w:fldChar w:fldCharType="separate"/>
            </w:r>
            <w:r w:rsidR="00E22DB4">
              <w:rPr>
                <w:noProof/>
              </w:rPr>
              <w:t>50</w:t>
            </w:r>
            <w:r>
              <w:fldChar w:fldCharType="end"/>
            </w:r>
            <w:r w:rsidR="00891EFD">
              <w:rPr>
                <w:noProof/>
              </w:rPr>
              <w:t xml:space="preserve"> : </w:t>
            </w:r>
            <w:r>
              <w:t>Photograph</w:t>
            </w:r>
            <w:r w:rsidR="00C365E7" w:rsidRPr="00E21112">
              <w:t xml:space="preserve"> of B112</w:t>
            </w:r>
            <w:bookmarkEnd w:id="208"/>
          </w:p>
        </w:tc>
        <w:tc>
          <w:tcPr>
            <w:tcW w:w="2335" w:type="dxa"/>
          </w:tcPr>
          <w:p w14:paraId="2E1C3FB3" w14:textId="3D63922A" w:rsidR="00C365E7" w:rsidRPr="008B3BAB" w:rsidRDefault="00C365E7" w:rsidP="007E4C16">
            <w:pPr>
              <w:pStyle w:val="Caption"/>
              <w:framePr w:wrap="around"/>
            </w:pPr>
            <w:r>
              <w:rPr>
                <w:noProof/>
              </w:rPr>
              <w:drawing>
                <wp:inline distT="0" distB="0" distL="0" distR="0" wp14:anchorId="7C775081" wp14:editId="4C58CB07">
                  <wp:extent cx="391886" cy="551645"/>
                  <wp:effectExtent l="133350" t="76200" r="122555" b="77470"/>
                  <wp:docPr id="511" name="Picture 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336" w:type="dxa"/>
          </w:tcPr>
          <w:p w14:paraId="72089A79" w14:textId="34D32E19" w:rsidR="00C365E7" w:rsidRPr="008B3BAB" w:rsidRDefault="00FD169D" w:rsidP="007E4C16">
            <w:pPr>
              <w:pStyle w:val="Caption"/>
              <w:framePr w:wrap="around"/>
            </w:pPr>
            <w:bookmarkStart w:id="209" w:name="_Toc35168939"/>
            <w:r>
              <w:t>Figure</w:t>
            </w:r>
            <w:r w:rsidR="00C365E7">
              <w:t xml:space="preserve"> </w:t>
            </w:r>
            <w:r>
              <w:fldChar w:fldCharType="begin"/>
            </w:r>
            <w:r>
              <w:instrText>SEQ Figure \* ARABIC</w:instrText>
            </w:r>
            <w:r>
              <w:fldChar w:fldCharType="separate"/>
            </w:r>
            <w:r w:rsidR="00E22DB4">
              <w:rPr>
                <w:noProof/>
              </w:rPr>
              <w:t>51</w:t>
            </w:r>
            <w:r>
              <w:fldChar w:fldCharType="end"/>
            </w:r>
            <w:r w:rsidR="00891EFD">
              <w:rPr>
                <w:noProof/>
              </w:rPr>
              <w:t xml:space="preserve"> : </w:t>
            </w:r>
            <w:r>
              <w:t>Photograph</w:t>
            </w:r>
            <w:r w:rsidR="00C365E7" w:rsidRPr="00414B6C">
              <w:t xml:space="preserve"> of B113</w:t>
            </w:r>
            <w:bookmarkEnd w:id="209"/>
          </w:p>
        </w:tc>
      </w:tr>
    </w:tbl>
    <w:p w14:paraId="20529197" w14:textId="77777777" w:rsidR="005B77D5" w:rsidRDefault="005B77D5" w:rsidP="008B3BAB">
      <w:pPr>
        <w:pStyle w:val="Heading3"/>
      </w:pPr>
      <w:r>
        <w:t>B112</w:t>
      </w:r>
    </w:p>
    <w:p w14:paraId="21FEE149" w14:textId="2AD0906B" w:rsidR="005B77D5" w:rsidRDefault="00207C39" w:rsidP="005B77D5">
      <w:r>
        <w:t>B112 is a sub-ovular grave cut which was unfortunately over cut during excavation and is orientated north-west; south-east. The cut appears to have near vertical sides with a relatively flat base and contains one individual. The skeleton is supine with the arms crossed across the rib cage</w:t>
      </w:r>
      <w:r w:rsidR="00431C6A">
        <w:t xml:space="preserve"> and is facing to the east. As with other burials this burial contained a thin silty layer directly overlaying the skeleton which may be evidence for a coffin having been present, there were also </w:t>
      </w:r>
      <w:r w:rsidR="0082774D">
        <w:t xml:space="preserve">27 </w:t>
      </w:r>
      <w:r w:rsidR="00431C6A">
        <w:t>iron nails recovered from within the fill.</w:t>
      </w:r>
    </w:p>
    <w:p w14:paraId="5F58D88C" w14:textId="5449C5F4" w:rsidR="005B77D5" w:rsidRDefault="0062082A" w:rsidP="005B77D5">
      <w:r>
        <w:t>B112 is a male with a stature of 160-180cm. The only osteological recording of note was that the individual was suffering with a range of dental pathologies</w:t>
      </w:r>
    </w:p>
    <w:p w14:paraId="52ACE0B4" w14:textId="0F83EB6B" w:rsidR="00A0490A" w:rsidRPr="006043F9" w:rsidRDefault="005B77D5" w:rsidP="006043F9">
      <w:pPr>
        <w:pStyle w:val="Heading3"/>
      </w:pPr>
      <w:r w:rsidRPr="006043F9">
        <w:t>B113</w:t>
      </w:r>
    </w:p>
    <w:p w14:paraId="75487586" w14:textId="24DCDA17" w:rsidR="0042149C" w:rsidRDefault="00A0490A" w:rsidP="0062082A">
      <w:pPr>
        <w:spacing w:before="0" w:after="160"/>
        <w:jc w:val="left"/>
      </w:pPr>
      <w:r>
        <w:t>B113 is a sub-rectangular gra</w:t>
      </w:r>
      <w:r w:rsidR="00A566CF">
        <w:t>ve</w:t>
      </w:r>
      <w:r>
        <w:t xml:space="preserve"> cut with slightly bowed edges, the ends </w:t>
      </w:r>
      <w:r w:rsidR="00A566CF">
        <w:t>o</w:t>
      </w:r>
      <w:r>
        <w:t>f the cut are squared off. The sides of the cut was near vertical culminating in a relatively flat base. The cut is orientated north-west; south-east and the individual is facing to the east. The individual is extended supine within the cut with the arms resting either side of the pelvis.</w:t>
      </w:r>
      <w:r w:rsidR="0042149C">
        <w:t xml:space="preserve"> Usually, for this site there was evidence of a silty layer overlaying the skeleton thought to be a coffin lid and</w:t>
      </w:r>
      <w:r w:rsidR="0082774D">
        <w:t xml:space="preserve"> 46</w:t>
      </w:r>
      <w:r w:rsidR="0042149C">
        <w:t xml:space="preserve"> iron nails were recovered from the fill.</w:t>
      </w:r>
    </w:p>
    <w:p w14:paraId="0B87E3FA" w14:textId="263AA7DF" w:rsidR="0062082A" w:rsidRDefault="0062082A" w:rsidP="0062082A">
      <w:pPr>
        <w:spacing w:before="0" w:after="160"/>
        <w:jc w:val="left"/>
        <w:sectPr w:rsidR="0062082A" w:rsidSect="00D65047">
          <w:pgSz w:w="11906" w:h="16838"/>
          <w:pgMar w:top="1440" w:right="1440" w:bottom="1440" w:left="1440" w:header="708" w:footer="708" w:gutter="0"/>
          <w:cols w:space="708"/>
          <w:docGrid w:linePitch="360"/>
        </w:sectPr>
      </w:pPr>
      <w:r>
        <w:t xml:space="preserve">B113 was identified as a sub-adult of unknown sex with a statue of 160-180cm. The individual was recorded as having dental pathologies, Periostitis, Scurvy and Porotic Hyperostosis. </w:t>
      </w:r>
    </w:p>
    <w:tbl>
      <w:tblPr>
        <w:tblW w:w="0" w:type="auto"/>
        <w:jc w:val="center"/>
        <w:tblLook w:val="04A0" w:firstRow="1" w:lastRow="0" w:firstColumn="1" w:lastColumn="0" w:noHBand="0" w:noVBand="1"/>
      </w:tblPr>
      <w:tblGrid>
        <w:gridCol w:w="4616"/>
      </w:tblGrid>
      <w:tr w:rsidR="005B77D5" w14:paraId="2D68202D" w14:textId="77777777" w:rsidTr="087B933D">
        <w:trPr>
          <w:trHeight w:val="6237"/>
          <w:jc w:val="center"/>
        </w:trPr>
        <w:tc>
          <w:tcPr>
            <w:tcW w:w="4616" w:type="dxa"/>
            <w:vAlign w:val="center"/>
          </w:tcPr>
          <w:p w14:paraId="7741ABC8" w14:textId="62998A73" w:rsidR="005B77D5" w:rsidRDefault="00350FCA" w:rsidP="00D65047">
            <w:pPr>
              <w:jc w:val="center"/>
            </w:pPr>
            <w:r>
              <w:rPr>
                <w:noProof/>
              </w:rPr>
              <w:drawing>
                <wp:inline distT="0" distB="0" distL="0" distR="0" wp14:anchorId="4C770B98" wp14:editId="0571980C">
                  <wp:extent cx="7313618" cy="2794434"/>
                  <wp:effectExtent l="0" t="7302" r="0" b="0"/>
                  <wp:docPr id="324" name="Picture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rotWithShape="1">
                          <a:blip r:embed="rId83" cstate="print">
                            <a:extLst>
                              <a:ext uri="{28A0092B-C50C-407E-A947-70E740481C1C}">
                                <a14:useLocalDpi xmlns:a14="http://schemas.microsoft.com/office/drawing/2010/main" val="0"/>
                              </a:ext>
                            </a:extLst>
                          </a:blip>
                          <a:srcRect t="6457" b="36198"/>
                          <a:stretch/>
                        </pic:blipFill>
                        <pic:spPr bwMode="auto">
                          <a:xfrm rot="5400000">
                            <a:off x="0" y="0"/>
                            <a:ext cx="7321759" cy="2797544"/>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W w:w="0" w:type="auto"/>
        <w:jc w:val="center"/>
        <w:tblLook w:val="04A0" w:firstRow="1" w:lastRow="0" w:firstColumn="1" w:lastColumn="0" w:noHBand="0" w:noVBand="1"/>
      </w:tblPr>
      <w:tblGrid>
        <w:gridCol w:w="2308"/>
        <w:gridCol w:w="2308"/>
      </w:tblGrid>
      <w:tr w:rsidR="00C365E7" w14:paraId="3FDE5E37" w14:textId="77777777" w:rsidTr="087B933D">
        <w:trPr>
          <w:jc w:val="center"/>
        </w:trPr>
        <w:tc>
          <w:tcPr>
            <w:tcW w:w="2308" w:type="dxa"/>
          </w:tcPr>
          <w:p w14:paraId="5F744DFF" w14:textId="061B09E2" w:rsidR="00C365E7" w:rsidRPr="00B46F21" w:rsidRDefault="00C365E7" w:rsidP="007E4C16">
            <w:pPr>
              <w:pStyle w:val="Caption"/>
              <w:framePr w:wrap="around"/>
            </w:pPr>
            <w:r>
              <w:rPr>
                <w:noProof/>
              </w:rPr>
              <w:drawing>
                <wp:inline distT="0" distB="0" distL="0" distR="0" wp14:anchorId="4DC5B0A2" wp14:editId="71E2C94A">
                  <wp:extent cx="391886" cy="551645"/>
                  <wp:effectExtent l="133350" t="76200" r="122555" b="77470"/>
                  <wp:docPr id="512" name="Picture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308" w:type="dxa"/>
          </w:tcPr>
          <w:p w14:paraId="0EA73664" w14:textId="213F0C42" w:rsidR="00C365E7" w:rsidRPr="00B46F21" w:rsidRDefault="00FD169D" w:rsidP="007E4C16">
            <w:pPr>
              <w:pStyle w:val="Caption"/>
              <w:framePr w:wrap="around"/>
            </w:pPr>
            <w:bookmarkStart w:id="210" w:name="_Toc35168940"/>
            <w:r>
              <w:t>Figure</w:t>
            </w:r>
            <w:r w:rsidR="00C365E7">
              <w:t xml:space="preserve"> </w:t>
            </w:r>
            <w:r>
              <w:fldChar w:fldCharType="begin"/>
            </w:r>
            <w:r>
              <w:instrText>SEQ Figure \* ARABIC</w:instrText>
            </w:r>
            <w:r>
              <w:fldChar w:fldCharType="separate"/>
            </w:r>
            <w:r w:rsidR="00E22DB4">
              <w:rPr>
                <w:noProof/>
              </w:rPr>
              <w:t>52</w:t>
            </w:r>
            <w:r>
              <w:fldChar w:fldCharType="end"/>
            </w:r>
            <w:r w:rsidR="00891EFD">
              <w:rPr>
                <w:noProof/>
              </w:rPr>
              <w:t xml:space="preserve"> : </w:t>
            </w:r>
            <w:r>
              <w:t>Photograph</w:t>
            </w:r>
            <w:r w:rsidR="00C365E7" w:rsidRPr="009B535C">
              <w:t xml:space="preserve"> of B114</w:t>
            </w:r>
            <w:bookmarkEnd w:id="210"/>
          </w:p>
        </w:tc>
      </w:tr>
    </w:tbl>
    <w:p w14:paraId="476986B7" w14:textId="2B4858BD" w:rsidR="005B77D5" w:rsidRDefault="005B77D5" w:rsidP="00531C42">
      <w:pPr>
        <w:pStyle w:val="Heading3"/>
        <w:spacing w:line="360" w:lineRule="auto"/>
      </w:pPr>
      <w:r>
        <w:t>B114</w:t>
      </w:r>
    </w:p>
    <w:p w14:paraId="050B237D" w14:textId="64B83851" w:rsidR="0042149C" w:rsidRDefault="0042149C" w:rsidP="00531C42">
      <w:r>
        <w:t xml:space="preserve">B114 is a sub-rectangular grave cut with rounded ends orientated north-west; south-east and containing one inhumation.  The grave cut has near vertical sides and a flat base. The individual is extended supine and positioned to the east side of the grave cut. The individual is facing to the south west and the left arm is bent over the pelvis whilst the right arms rests to the side.  This grave also contained evidence of a coffin in the form of a silty layer overlaying the skeleton, wood fragments and </w:t>
      </w:r>
      <w:r w:rsidR="0082774D">
        <w:t xml:space="preserve">18 </w:t>
      </w:r>
      <w:r>
        <w:t>iron nails.</w:t>
      </w:r>
    </w:p>
    <w:p w14:paraId="5B5A93FE" w14:textId="2B96D342" w:rsidR="00531C42" w:rsidRDefault="00670A39" w:rsidP="00531C42">
      <w:r>
        <w:t>B114 was identified as an adult male</w:t>
      </w:r>
      <w:r w:rsidR="000E4BBC">
        <w:t xml:space="preserve"> with a range of pathologies and infections including; dental pathology, </w:t>
      </w:r>
      <w:r w:rsidR="00A566CF">
        <w:t>r</w:t>
      </w:r>
      <w:r w:rsidR="000E4BBC">
        <w:t xml:space="preserve">ickets, </w:t>
      </w:r>
      <w:r w:rsidR="00A566CF">
        <w:t>p</w:t>
      </w:r>
      <w:r w:rsidR="000E4BBC">
        <w:t xml:space="preserve">eriostitis, </w:t>
      </w:r>
      <w:r w:rsidR="00A566CF">
        <w:t>s</w:t>
      </w:r>
      <w:r w:rsidR="000E4BBC">
        <w:t xml:space="preserve">curvy and </w:t>
      </w:r>
      <w:r w:rsidR="00A566CF">
        <w:t>c</w:t>
      </w:r>
      <w:r w:rsidR="000E4BBC">
        <w:t xml:space="preserve">ribra </w:t>
      </w:r>
      <w:r w:rsidR="00A566CF">
        <w:t>o</w:t>
      </w:r>
      <w:r w:rsidR="000E4BBC">
        <w:t>rbitalia.</w:t>
      </w:r>
    </w:p>
    <w:p w14:paraId="6A94B1DE" w14:textId="77777777" w:rsidR="00C06C51" w:rsidRDefault="00C06C51" w:rsidP="00531C42"/>
    <w:p w14:paraId="009618B5" w14:textId="2065BD9A" w:rsidR="00C06C51" w:rsidRDefault="00C06C51" w:rsidP="00531C42">
      <w:pPr>
        <w:sectPr w:rsidR="00C06C51" w:rsidSect="00D65047">
          <w:pgSz w:w="11906" w:h="16838"/>
          <w:pgMar w:top="1440" w:right="1440" w:bottom="1440" w:left="1440" w:header="708" w:footer="708" w:gutter="0"/>
          <w:cols w:space="708"/>
          <w:docGrid w:linePitch="360"/>
        </w:sectPr>
      </w:pPr>
    </w:p>
    <w:p w14:paraId="193E8E61" w14:textId="3955DF8B" w:rsidR="005B77D5" w:rsidRDefault="005B77D5" w:rsidP="005B77D5">
      <w:pPr>
        <w:pStyle w:val="Heading2"/>
      </w:pPr>
      <w:bookmarkStart w:id="211" w:name="_Toc35168552"/>
      <w:r>
        <w:t>2008 Long Trench (LT-08</w:t>
      </w:r>
      <w:r w:rsidRPr="00FC335E">
        <w:t>)</w:t>
      </w:r>
      <w:bookmarkEnd w:id="211"/>
    </w:p>
    <w:p w14:paraId="1220C30B" w14:textId="3CEADA97" w:rsidR="001F5975" w:rsidRDefault="00C81A71" w:rsidP="005B77D5">
      <w:r>
        <w:t xml:space="preserve">Long Trench (LT-08 was located at the eastern side of The Paddock to the north east of T1-07 and MT-08. The trench is rectangular in shape and runs roughly parallel to the south western wall of The Paddock. The Trench is approximately 22m from the boundary wall. The aim of this trench was to test the north eastern area of The Paddock for burials. This particular area of The Paddock had not been tested by the 2005 Oxford Archaeology evaluation trenches </w:t>
      </w:r>
      <w:r>
        <w:fldChar w:fldCharType="begin" w:fldLock="1"/>
      </w:r>
      <w:r w:rsidR="00BC3D7E">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fldChar w:fldCharType="separate"/>
      </w:r>
      <w:r w:rsidRPr="00C81A71">
        <w:rPr>
          <w:noProof/>
        </w:rPr>
        <w:t>(Oxford Archaeology, 2005)</w:t>
      </w:r>
      <w:r>
        <w:fldChar w:fldCharType="end"/>
      </w:r>
      <w:r>
        <w:t>.</w:t>
      </w:r>
      <w:r w:rsidR="00380500">
        <w:t xml:space="preserve"> If burials were present in this area a further research aim was to ascertain the style of burial and any comparisons that could be drawn from the existing burial evidence.</w:t>
      </w:r>
    </w:p>
    <w:p w14:paraId="415811C4" w14:textId="4012AD98" w:rsidR="001F5975" w:rsidRDefault="001F5975" w:rsidP="005B77D5">
      <w:r>
        <w:t>L</w:t>
      </w:r>
      <w:r w:rsidR="004C5383">
        <w:t>T</w:t>
      </w:r>
      <w:r>
        <w:t xml:space="preserve">-08 measures approximately 12m </w:t>
      </w:r>
      <w:r w:rsidR="00D93B59">
        <w:t>x 3</w:t>
      </w:r>
      <w:r>
        <w:t>m and is rectangular in shape. The stratigraphy for this trench, as before, is detailed in</w:t>
      </w:r>
      <w:r w:rsidR="00497FF1">
        <w:t xml:space="preserve"> </w:t>
      </w:r>
      <w:r w:rsidR="00497FF1">
        <w:fldChar w:fldCharType="begin"/>
      </w:r>
      <w:r w:rsidR="00497FF1">
        <w:instrText xml:space="preserve"> REF _Ref7609614 \h </w:instrText>
      </w:r>
      <w:r w:rsidR="00497FF1">
        <w:fldChar w:fldCharType="separate"/>
      </w:r>
      <w:r w:rsidR="00E22DB4">
        <w:t xml:space="preserve">Table </w:t>
      </w:r>
      <w:r w:rsidR="00E22DB4">
        <w:rPr>
          <w:noProof/>
        </w:rPr>
        <w:t>9</w:t>
      </w:r>
      <w:r w:rsidR="00497FF1">
        <w:fldChar w:fldCharType="end"/>
      </w:r>
      <w:r>
        <w:t xml:space="preserve">. The accompanying example section is shown at </w:t>
      </w:r>
      <w:r>
        <w:fldChar w:fldCharType="begin"/>
      </w:r>
      <w:r>
        <w:instrText xml:space="preserve"> REF _Ref5966069 \h </w:instrText>
      </w:r>
      <w:r>
        <w:fldChar w:fldCharType="separate"/>
      </w:r>
      <w:r w:rsidR="00E22DB4">
        <w:t xml:space="preserve">Figure </w:t>
      </w:r>
      <w:r w:rsidR="00E22DB4">
        <w:rPr>
          <w:noProof/>
        </w:rPr>
        <w:t>55</w:t>
      </w:r>
      <w:r>
        <w:fldChar w:fldCharType="end"/>
      </w:r>
      <w:r>
        <w:t xml:space="preserve">. The uppermost fill was almost identical to those seen in T1-07 and MT-08, a mix of different redeposited geologies with modern debris throughout. Similarly, the natural in LT-08 was also very similar to the other trenches, </w:t>
      </w:r>
      <w:r w:rsidR="00FB0AB4">
        <w:t>the sandy gravel contained slightly smaller stones and appeared to be more compacted. The first signs of grave cuts were seen at approximately 0.6m which is in keeping with the level of graves seen in previous trenches. The graves themselves were also similar in depth to those previously excavated at a depth of around 40cm. The fills of the graves were similar to those seen in MT-08 a loose sandy clayey gravel which appeared darker in colour than the yellowy natural surrounding them.</w:t>
      </w:r>
    </w:p>
    <w:p w14:paraId="2FB16F95" w14:textId="4B3D08FF" w:rsidR="005B77D5" w:rsidRDefault="00380500" w:rsidP="005B77D5">
      <w:r>
        <w:t>The trench contained six potential grave cuts of which three were fully excavated and recorded. The grave cuts in this area were more generously spaced out than in the other trenches excavated by CFI in The Paddock however the burials within the grave cuts appeared similar in form.</w:t>
      </w:r>
    </w:p>
    <w:p w14:paraId="57FA549F" w14:textId="3C97CF23" w:rsidR="00DE5A5C" w:rsidRDefault="00380500" w:rsidP="00331D6E">
      <w:r>
        <w:t xml:space="preserve">The small finds from LT-08 were similar to those identified in earlier trenches. The majority of finds were small iron nails which were recovered from within the grave fills. B104 contained evidence of coffin wood and also a small copper pin which may have been used as a shroud fastening. </w:t>
      </w:r>
      <w:r w:rsidR="00871D6C">
        <w:t>B111 contained the remnants of a clay pipe stem.</w:t>
      </w:r>
    </w:p>
    <w:tbl>
      <w:tblPr>
        <w:tblW w:w="8875" w:type="dxa"/>
        <w:tblLook w:val="04A0" w:firstRow="1" w:lastRow="0" w:firstColumn="1" w:lastColumn="0" w:noHBand="0" w:noVBand="1"/>
      </w:tblPr>
      <w:tblGrid>
        <w:gridCol w:w="9026"/>
      </w:tblGrid>
      <w:tr w:rsidR="005B77D5" w14:paraId="16862593" w14:textId="77777777" w:rsidTr="087B933D">
        <w:trPr>
          <w:trHeight w:val="7078"/>
        </w:trPr>
        <w:tc>
          <w:tcPr>
            <w:tcW w:w="8875" w:type="dxa"/>
          </w:tcPr>
          <w:p w14:paraId="4880F6BA" w14:textId="320CFFB7" w:rsidR="005B77D5" w:rsidRDefault="00F40B16" w:rsidP="00D65047">
            <w:pPr>
              <w:rPr>
                <w:b/>
                <w:u w:val="single"/>
              </w:rPr>
            </w:pPr>
            <w:r>
              <w:rPr>
                <w:noProof/>
              </w:rPr>
              <w:drawing>
                <wp:anchor distT="0" distB="0" distL="114300" distR="114300" simplePos="0" relativeHeight="251804672" behindDoc="0" locked="0" layoutInCell="1" allowOverlap="1" wp14:anchorId="6C998E77" wp14:editId="24512048">
                  <wp:simplePos x="0" y="0"/>
                  <wp:positionH relativeFrom="column">
                    <wp:posOffset>-68580</wp:posOffset>
                  </wp:positionH>
                  <wp:positionV relativeFrom="paragraph">
                    <wp:posOffset>3742055</wp:posOffset>
                  </wp:positionV>
                  <wp:extent cx="391886" cy="551645"/>
                  <wp:effectExtent l="0" t="0" r="8255" b="1270"/>
                  <wp:wrapNone/>
                  <wp:docPr id="618" name="Picture 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91886" cy="551645"/>
                          </a:xfrm>
                          <a:prstGeom prst="rect">
                            <a:avLst/>
                          </a:prstGeom>
                          <a:noFill/>
                          <a:ln>
                            <a:noFill/>
                          </a:ln>
                        </pic:spPr>
                      </pic:pic>
                    </a:graphicData>
                  </a:graphic>
                </wp:anchor>
              </w:drawing>
            </w:r>
            <w:r w:rsidR="009C6259">
              <w:rPr>
                <w:noProof/>
              </w:rPr>
              <w:drawing>
                <wp:inline distT="0" distB="0" distL="0" distR="0" wp14:anchorId="19788676" wp14:editId="5750427F">
                  <wp:extent cx="5731510" cy="1528445"/>
                  <wp:effectExtent l="0" t="1276350" r="0" b="90995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rot="19785725">
                            <a:off x="0" y="0"/>
                            <a:ext cx="5731510" cy="1528445"/>
                          </a:xfrm>
                          <a:prstGeom prst="rect">
                            <a:avLst/>
                          </a:prstGeom>
                          <a:noFill/>
                          <a:ln>
                            <a:noFill/>
                          </a:ln>
                        </pic:spPr>
                      </pic:pic>
                    </a:graphicData>
                  </a:graphic>
                </wp:inline>
              </w:drawing>
            </w:r>
          </w:p>
        </w:tc>
      </w:tr>
    </w:tbl>
    <w:tbl>
      <w:tblPr>
        <w:tblW w:w="8875" w:type="dxa"/>
        <w:tblLook w:val="04A0" w:firstRow="1" w:lastRow="0" w:firstColumn="1" w:lastColumn="0" w:noHBand="0" w:noVBand="1"/>
      </w:tblPr>
      <w:tblGrid>
        <w:gridCol w:w="8875"/>
      </w:tblGrid>
      <w:tr w:rsidR="005B77D5" w14:paraId="72B8A0A6" w14:textId="77777777" w:rsidTr="087B933D">
        <w:trPr>
          <w:trHeight w:val="691"/>
        </w:trPr>
        <w:tc>
          <w:tcPr>
            <w:tcW w:w="8875" w:type="dxa"/>
          </w:tcPr>
          <w:p w14:paraId="335C3060" w14:textId="0C8DDC7F" w:rsidR="005B77D5" w:rsidRPr="00DE5A5C" w:rsidRDefault="00FD169D" w:rsidP="007E4C16">
            <w:pPr>
              <w:pStyle w:val="Caption"/>
              <w:framePr w:wrap="around"/>
              <w:rPr>
                <w:u w:val="single"/>
              </w:rPr>
            </w:pPr>
            <w:bookmarkStart w:id="212" w:name="_Toc35168941"/>
            <w:r>
              <w:t>Figure</w:t>
            </w:r>
            <w:r w:rsidR="00DE5A5C">
              <w:t xml:space="preserve"> </w:t>
            </w:r>
            <w:r>
              <w:fldChar w:fldCharType="begin"/>
            </w:r>
            <w:r>
              <w:instrText>SEQ Figure \* ARABIC</w:instrText>
            </w:r>
            <w:r>
              <w:fldChar w:fldCharType="separate"/>
            </w:r>
            <w:r w:rsidR="00E22DB4">
              <w:rPr>
                <w:noProof/>
              </w:rPr>
              <w:t>53</w:t>
            </w:r>
            <w:r>
              <w:fldChar w:fldCharType="end"/>
            </w:r>
            <w:r w:rsidR="00891EFD">
              <w:rPr>
                <w:noProof/>
              </w:rPr>
              <w:t xml:space="preserve"> : </w:t>
            </w:r>
            <w:r w:rsidR="00DE5A5C" w:rsidRPr="00667981">
              <w:t>Trench Plan of LT-08</w:t>
            </w:r>
            <w:r w:rsidR="00F13024">
              <w:t xml:space="preserve"> (1:50)</w:t>
            </w:r>
            <w:bookmarkEnd w:id="212"/>
          </w:p>
        </w:tc>
      </w:tr>
    </w:tbl>
    <w:p w14:paraId="67C19BE1" w14:textId="65E15D50" w:rsidR="00DE5A5C" w:rsidRDefault="00DE5A5C" w:rsidP="005B77D5">
      <w:pPr>
        <w:jc w:val="center"/>
        <w:rPr>
          <w:b/>
          <w:u w:val="single"/>
        </w:rPr>
      </w:pPr>
    </w:p>
    <w:p w14:paraId="2FF7EEFA" w14:textId="535D62B7" w:rsidR="00DE5A5C" w:rsidRDefault="00DE5A5C" w:rsidP="005B77D5">
      <w:pPr>
        <w:jc w:val="center"/>
        <w:rPr>
          <w:b/>
          <w:u w:val="single"/>
        </w:rPr>
        <w:sectPr w:rsidR="00DE5A5C">
          <w:pgSz w:w="11906" w:h="16838"/>
          <w:pgMar w:top="1440" w:right="1440" w:bottom="1440" w:left="1440" w:header="708" w:footer="708" w:gutter="0"/>
          <w:cols w:space="708"/>
          <w:docGrid w:linePitch="360"/>
        </w:sectPr>
      </w:pPr>
    </w:p>
    <w:tbl>
      <w:tblPr>
        <w:tblW w:w="0" w:type="auto"/>
        <w:tblLook w:val="04A0" w:firstRow="1" w:lastRow="0" w:firstColumn="1" w:lastColumn="0" w:noHBand="0" w:noVBand="1"/>
      </w:tblPr>
      <w:tblGrid>
        <w:gridCol w:w="8922"/>
      </w:tblGrid>
      <w:tr w:rsidR="005B77D5" w14:paraId="36910267" w14:textId="77777777" w:rsidTr="087B933D">
        <w:trPr>
          <w:trHeight w:val="6082"/>
        </w:trPr>
        <w:tc>
          <w:tcPr>
            <w:tcW w:w="8922" w:type="dxa"/>
            <w:vAlign w:val="center"/>
          </w:tcPr>
          <w:p w14:paraId="5597AB3C" w14:textId="77777777" w:rsidR="005B77D5" w:rsidRDefault="005B77D5" w:rsidP="00D65047">
            <w:pPr>
              <w:jc w:val="center"/>
              <w:rPr>
                <w:b/>
                <w:u w:val="single"/>
              </w:rPr>
            </w:pPr>
            <w:r>
              <w:rPr>
                <w:noProof/>
              </w:rPr>
              <w:drawing>
                <wp:inline distT="0" distB="0" distL="0" distR="0" wp14:anchorId="19A2B45B" wp14:editId="3D13E1E5">
                  <wp:extent cx="2483892" cy="3725840"/>
                  <wp:effectExtent l="0" t="0" r="0" b="8255"/>
                  <wp:docPr id="898883369"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pic:nvPicPr>
                        <pic:blipFill>
                          <a:blip r:embed="rId85" cstate="print">
                            <a:extLst>
                              <a:ext uri="{28A0092B-C50C-407E-A947-70E740481C1C}">
                                <a14:useLocalDpi xmlns:a14="http://schemas.microsoft.com/office/drawing/2010/main" val="0"/>
                              </a:ext>
                            </a:extLst>
                          </a:blip>
                          <a:stretch>
                            <a:fillRect/>
                          </a:stretch>
                        </pic:blipFill>
                        <pic:spPr>
                          <a:xfrm>
                            <a:off x="0" y="0"/>
                            <a:ext cx="2483892" cy="3725840"/>
                          </a:xfrm>
                          <a:prstGeom prst="rect">
                            <a:avLst/>
                          </a:prstGeom>
                        </pic:spPr>
                      </pic:pic>
                    </a:graphicData>
                  </a:graphic>
                </wp:inline>
              </w:drawing>
            </w:r>
          </w:p>
        </w:tc>
      </w:tr>
    </w:tbl>
    <w:tbl>
      <w:tblPr>
        <w:tblW w:w="0" w:type="auto"/>
        <w:tblLook w:val="04A0" w:firstRow="1" w:lastRow="0" w:firstColumn="1" w:lastColumn="0" w:noHBand="0" w:noVBand="1"/>
      </w:tblPr>
      <w:tblGrid>
        <w:gridCol w:w="8922"/>
      </w:tblGrid>
      <w:tr w:rsidR="005B77D5" w14:paraId="07887AB1" w14:textId="77777777" w:rsidTr="087B933D">
        <w:trPr>
          <w:trHeight w:val="642"/>
        </w:trPr>
        <w:tc>
          <w:tcPr>
            <w:tcW w:w="8922" w:type="dxa"/>
          </w:tcPr>
          <w:p w14:paraId="7415E894" w14:textId="700A0064" w:rsidR="005B77D5" w:rsidRPr="00611F03" w:rsidRDefault="00FD169D" w:rsidP="007E4C16">
            <w:pPr>
              <w:pStyle w:val="Caption"/>
              <w:framePr w:wrap="around"/>
            </w:pPr>
            <w:bookmarkStart w:id="213" w:name="_Toc35168942"/>
            <w:r>
              <w:t>Figure</w:t>
            </w:r>
            <w:r w:rsidR="00DE5A5C">
              <w:t xml:space="preserve"> </w:t>
            </w:r>
            <w:r>
              <w:fldChar w:fldCharType="begin"/>
            </w:r>
            <w:r>
              <w:instrText>SEQ Figure \* ARABIC</w:instrText>
            </w:r>
            <w:r>
              <w:fldChar w:fldCharType="separate"/>
            </w:r>
            <w:r w:rsidR="00E22DB4">
              <w:rPr>
                <w:noProof/>
              </w:rPr>
              <w:t>54</w:t>
            </w:r>
            <w:r>
              <w:fldChar w:fldCharType="end"/>
            </w:r>
            <w:r w:rsidR="00891EFD">
              <w:rPr>
                <w:noProof/>
              </w:rPr>
              <w:t xml:space="preserve"> : </w:t>
            </w:r>
            <w:r w:rsidR="00DE5A5C" w:rsidRPr="00226DF2">
              <w:t xml:space="preserve">Overview </w:t>
            </w:r>
            <w:r>
              <w:t>Photograph</w:t>
            </w:r>
            <w:r w:rsidR="00DE5A5C" w:rsidRPr="00226DF2">
              <w:t xml:space="preserve"> of LT-08</w:t>
            </w:r>
            <w:r w:rsidR="00230BFB">
              <w:t xml:space="preserve"> (Looking North East)</w:t>
            </w:r>
            <w:bookmarkEnd w:id="213"/>
          </w:p>
        </w:tc>
      </w:tr>
    </w:tbl>
    <w:tbl>
      <w:tblPr>
        <w:tblW w:w="0" w:type="auto"/>
        <w:tblLook w:val="04A0" w:firstRow="1" w:lastRow="0" w:firstColumn="1" w:lastColumn="0" w:noHBand="0" w:noVBand="1"/>
      </w:tblPr>
      <w:tblGrid>
        <w:gridCol w:w="9026"/>
      </w:tblGrid>
      <w:tr w:rsidR="005B77D5" w14:paraId="7E731371" w14:textId="77777777" w:rsidTr="087B933D">
        <w:trPr>
          <w:trHeight w:val="3046"/>
        </w:trPr>
        <w:tc>
          <w:tcPr>
            <w:tcW w:w="8922" w:type="dxa"/>
          </w:tcPr>
          <w:p w14:paraId="19D794C5" w14:textId="2CAF53AF" w:rsidR="005B77D5" w:rsidRPr="00FC335E" w:rsidRDefault="009C6259" w:rsidP="00331D6E">
            <w:pPr>
              <w:jc w:val="center"/>
              <w:rPr>
                <w:i/>
              </w:rPr>
            </w:pPr>
            <w:r>
              <w:rPr>
                <w:noProof/>
              </w:rPr>
              <w:drawing>
                <wp:inline distT="0" distB="0" distL="0" distR="0" wp14:anchorId="57C2C0DA" wp14:editId="3ECDED47">
                  <wp:extent cx="5731510" cy="995680"/>
                  <wp:effectExtent l="0" t="0" r="254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5731510" cy="995680"/>
                          </a:xfrm>
                          <a:prstGeom prst="rect">
                            <a:avLst/>
                          </a:prstGeom>
                          <a:noFill/>
                          <a:ln>
                            <a:noFill/>
                          </a:ln>
                        </pic:spPr>
                      </pic:pic>
                    </a:graphicData>
                  </a:graphic>
                </wp:inline>
              </w:drawing>
            </w:r>
          </w:p>
        </w:tc>
      </w:tr>
    </w:tbl>
    <w:tbl>
      <w:tblPr>
        <w:tblW w:w="0" w:type="auto"/>
        <w:tblLook w:val="04A0" w:firstRow="1" w:lastRow="0" w:firstColumn="1" w:lastColumn="0" w:noHBand="0" w:noVBand="1"/>
      </w:tblPr>
      <w:tblGrid>
        <w:gridCol w:w="8922"/>
      </w:tblGrid>
      <w:tr w:rsidR="005B77D5" w:rsidRPr="00FC335E" w14:paraId="516106E5" w14:textId="77777777" w:rsidTr="087B933D">
        <w:trPr>
          <w:trHeight w:val="55"/>
        </w:trPr>
        <w:tc>
          <w:tcPr>
            <w:tcW w:w="8922" w:type="dxa"/>
          </w:tcPr>
          <w:p w14:paraId="1FBDDA00" w14:textId="5B5F5B3D" w:rsidR="005B77D5" w:rsidRPr="00611F03" w:rsidRDefault="00FD169D" w:rsidP="007E4C16">
            <w:pPr>
              <w:pStyle w:val="Caption"/>
              <w:framePr w:wrap="around"/>
            </w:pPr>
            <w:bookmarkStart w:id="214" w:name="_Ref5966069"/>
            <w:bookmarkStart w:id="215" w:name="_Toc35168943"/>
            <w:r>
              <w:t>Figure</w:t>
            </w:r>
            <w:r w:rsidR="00DE5A5C">
              <w:t xml:space="preserve"> </w:t>
            </w:r>
            <w:r>
              <w:fldChar w:fldCharType="begin"/>
            </w:r>
            <w:r>
              <w:instrText>SEQ Figure \* ARABIC</w:instrText>
            </w:r>
            <w:r>
              <w:fldChar w:fldCharType="separate"/>
            </w:r>
            <w:r w:rsidR="00E22DB4">
              <w:rPr>
                <w:noProof/>
              </w:rPr>
              <w:t>55</w:t>
            </w:r>
            <w:r>
              <w:fldChar w:fldCharType="end"/>
            </w:r>
            <w:bookmarkEnd w:id="214"/>
            <w:r w:rsidR="00891EFD">
              <w:rPr>
                <w:noProof/>
              </w:rPr>
              <w:t xml:space="preserve"> : </w:t>
            </w:r>
            <w:r w:rsidR="00DE5A5C" w:rsidRPr="00335613">
              <w:t xml:space="preserve">Section drawing of the </w:t>
            </w:r>
            <w:r w:rsidR="00E87306">
              <w:t xml:space="preserve">North facing </w:t>
            </w:r>
            <w:r w:rsidR="00DE5A5C" w:rsidRPr="00335613">
              <w:t>section of LT-08</w:t>
            </w:r>
            <w:bookmarkEnd w:id="215"/>
          </w:p>
        </w:tc>
      </w:tr>
    </w:tbl>
    <w:p w14:paraId="12525151" w14:textId="5DF0DD5F" w:rsidR="00DE5A5C" w:rsidRPr="00DE5A5C" w:rsidRDefault="00DE5A5C" w:rsidP="00DE5A5C">
      <w:pPr>
        <w:sectPr w:rsidR="00DE5A5C" w:rsidRPr="00DE5A5C">
          <w:pgSz w:w="11906" w:h="16838"/>
          <w:pgMar w:top="1440" w:right="1440" w:bottom="1440" w:left="1440" w:header="708" w:footer="708" w:gutter="0"/>
          <w:cols w:space="708"/>
          <w:docGrid w:linePitch="360"/>
        </w:sectPr>
      </w:pPr>
    </w:p>
    <w:tbl>
      <w:tblPr>
        <w:tblW w:w="140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53"/>
      </w:tblGrid>
      <w:tr w:rsidR="00497FF1" w:rsidRPr="00967910" w14:paraId="4533420F" w14:textId="77777777" w:rsidTr="00BE4B21">
        <w:trPr>
          <w:cantSplit/>
          <w:trHeight w:val="20"/>
        </w:trPr>
        <w:tc>
          <w:tcPr>
            <w:tcW w:w="14053" w:type="dxa"/>
          </w:tcPr>
          <w:p w14:paraId="3FC35F7E" w14:textId="5147049B" w:rsidR="00497FF1" w:rsidRDefault="00497FF1" w:rsidP="007E4C16">
            <w:pPr>
              <w:pStyle w:val="Caption"/>
              <w:framePr w:wrap="around"/>
            </w:pPr>
            <w:bookmarkStart w:id="216" w:name="_Ref7609614"/>
            <w:bookmarkStart w:id="217" w:name="_Toc35168865"/>
            <w:r>
              <w:t xml:space="preserve">Table </w:t>
            </w:r>
            <w:r>
              <w:fldChar w:fldCharType="begin"/>
            </w:r>
            <w:r>
              <w:instrText>SEQ Table \* ARABIC</w:instrText>
            </w:r>
            <w:r>
              <w:fldChar w:fldCharType="separate"/>
            </w:r>
            <w:r w:rsidR="00E22DB4">
              <w:rPr>
                <w:noProof/>
              </w:rPr>
              <w:t>9</w:t>
            </w:r>
            <w:r>
              <w:fldChar w:fldCharType="end"/>
            </w:r>
            <w:bookmarkEnd w:id="216"/>
            <w:r w:rsidR="00891EFD">
              <w:rPr>
                <w:noProof/>
              </w:rPr>
              <w:t xml:space="preserve"> : </w:t>
            </w:r>
            <w:r>
              <w:t>LT-08 Context Table</w:t>
            </w:r>
            <w:bookmarkEnd w:id="217"/>
          </w:p>
        </w:tc>
      </w:tr>
    </w:tbl>
    <w:tbl>
      <w:tblPr>
        <w:tblW w:w="140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3"/>
        <w:gridCol w:w="3114"/>
        <w:gridCol w:w="1556"/>
        <w:gridCol w:w="1171"/>
        <w:gridCol w:w="6400"/>
        <w:gridCol w:w="1049"/>
      </w:tblGrid>
      <w:tr w:rsidR="0067273B" w:rsidRPr="00967910" w14:paraId="09481ABB" w14:textId="77777777" w:rsidTr="00497FF1">
        <w:trPr>
          <w:cantSplit/>
          <w:trHeight w:val="20"/>
        </w:trPr>
        <w:tc>
          <w:tcPr>
            <w:tcW w:w="0" w:type="auto"/>
          </w:tcPr>
          <w:p w14:paraId="7B0646E5" w14:textId="77777777" w:rsidR="0067273B" w:rsidRPr="00967910" w:rsidRDefault="0067273B" w:rsidP="00D65047">
            <w:pPr>
              <w:jc w:val="center"/>
              <w:rPr>
                <w:rFonts w:cs="Arial"/>
                <w:b/>
              </w:rPr>
            </w:pPr>
            <w:r w:rsidRPr="00967910">
              <w:rPr>
                <w:rFonts w:cs="Arial"/>
                <w:b/>
              </w:rPr>
              <w:t>Year</w:t>
            </w:r>
          </w:p>
        </w:tc>
        <w:tc>
          <w:tcPr>
            <w:tcW w:w="3114" w:type="dxa"/>
          </w:tcPr>
          <w:p w14:paraId="3ADAC16B" w14:textId="77777777" w:rsidR="0067273B" w:rsidRPr="00967910" w:rsidRDefault="0067273B" w:rsidP="00D65047">
            <w:pPr>
              <w:jc w:val="center"/>
              <w:rPr>
                <w:rFonts w:cs="Arial"/>
                <w:b/>
              </w:rPr>
            </w:pPr>
            <w:r w:rsidRPr="00967910">
              <w:rPr>
                <w:rFonts w:cs="Arial"/>
                <w:b/>
              </w:rPr>
              <w:t>Trench</w:t>
            </w:r>
          </w:p>
        </w:tc>
        <w:tc>
          <w:tcPr>
            <w:tcW w:w="1556" w:type="dxa"/>
          </w:tcPr>
          <w:p w14:paraId="753AF405" w14:textId="77777777" w:rsidR="0067273B" w:rsidRPr="00967910" w:rsidRDefault="0067273B" w:rsidP="00D65047">
            <w:pPr>
              <w:jc w:val="center"/>
              <w:rPr>
                <w:rFonts w:cs="Arial"/>
                <w:b/>
              </w:rPr>
            </w:pPr>
            <w:r w:rsidRPr="00967910">
              <w:rPr>
                <w:rFonts w:cs="Arial"/>
                <w:b/>
              </w:rPr>
              <w:t>Context No.</w:t>
            </w:r>
          </w:p>
        </w:tc>
        <w:tc>
          <w:tcPr>
            <w:tcW w:w="0" w:type="auto"/>
          </w:tcPr>
          <w:p w14:paraId="71B04EF6" w14:textId="77777777" w:rsidR="0067273B" w:rsidRPr="00967910" w:rsidRDefault="0067273B" w:rsidP="00D65047">
            <w:pPr>
              <w:jc w:val="center"/>
              <w:rPr>
                <w:rFonts w:cs="Arial"/>
                <w:b/>
              </w:rPr>
            </w:pPr>
            <w:r w:rsidRPr="00967910">
              <w:rPr>
                <w:rFonts w:cs="Arial"/>
                <w:b/>
              </w:rPr>
              <w:t>Type</w:t>
            </w:r>
          </w:p>
        </w:tc>
        <w:tc>
          <w:tcPr>
            <w:tcW w:w="0" w:type="auto"/>
          </w:tcPr>
          <w:p w14:paraId="46ADC25F" w14:textId="77777777" w:rsidR="0067273B" w:rsidRPr="00967910" w:rsidRDefault="0067273B" w:rsidP="00D65047">
            <w:pPr>
              <w:jc w:val="center"/>
              <w:rPr>
                <w:rFonts w:cs="Arial"/>
                <w:b/>
              </w:rPr>
            </w:pPr>
            <w:r w:rsidRPr="00967910">
              <w:rPr>
                <w:rFonts w:cs="Arial"/>
                <w:b/>
              </w:rPr>
              <w:t>Comment</w:t>
            </w:r>
          </w:p>
        </w:tc>
        <w:tc>
          <w:tcPr>
            <w:tcW w:w="0" w:type="auto"/>
          </w:tcPr>
          <w:p w14:paraId="13069D64" w14:textId="77777777" w:rsidR="0067273B" w:rsidRPr="00967910" w:rsidRDefault="0067273B" w:rsidP="00D65047">
            <w:pPr>
              <w:jc w:val="center"/>
              <w:rPr>
                <w:rFonts w:cs="Arial"/>
                <w:b/>
              </w:rPr>
            </w:pPr>
            <w:r w:rsidRPr="00967910">
              <w:rPr>
                <w:rFonts w:cs="Arial"/>
                <w:b/>
              </w:rPr>
              <w:t>Burials</w:t>
            </w:r>
          </w:p>
        </w:tc>
      </w:tr>
      <w:tr w:rsidR="0067273B" w:rsidRPr="00967910" w14:paraId="1D4F3492" w14:textId="77777777" w:rsidTr="00497FF1">
        <w:trPr>
          <w:cantSplit/>
          <w:trHeight w:val="20"/>
        </w:trPr>
        <w:tc>
          <w:tcPr>
            <w:tcW w:w="0" w:type="auto"/>
          </w:tcPr>
          <w:p w14:paraId="2E3629EA" w14:textId="77777777" w:rsidR="0067273B" w:rsidRPr="00967910" w:rsidRDefault="0067273B" w:rsidP="00D65047">
            <w:pPr>
              <w:rPr>
                <w:rFonts w:cs="Arial"/>
              </w:rPr>
            </w:pPr>
            <w:r w:rsidRPr="00967910">
              <w:rPr>
                <w:rFonts w:cs="Arial"/>
              </w:rPr>
              <w:t>2008</w:t>
            </w:r>
          </w:p>
        </w:tc>
        <w:tc>
          <w:tcPr>
            <w:tcW w:w="3114" w:type="dxa"/>
          </w:tcPr>
          <w:p w14:paraId="6EF2AF66" w14:textId="77777777" w:rsidR="0067273B" w:rsidRPr="00967910" w:rsidRDefault="0067273B" w:rsidP="00D65047">
            <w:pPr>
              <w:rPr>
                <w:rFonts w:cs="Arial"/>
              </w:rPr>
            </w:pPr>
            <w:r w:rsidRPr="00967910">
              <w:rPr>
                <w:rFonts w:cs="Arial"/>
              </w:rPr>
              <w:t>Long Trench</w:t>
            </w:r>
          </w:p>
        </w:tc>
        <w:tc>
          <w:tcPr>
            <w:tcW w:w="1556" w:type="dxa"/>
          </w:tcPr>
          <w:p w14:paraId="6F3FE180" w14:textId="77777777" w:rsidR="0067273B" w:rsidRPr="00967910" w:rsidRDefault="0067273B" w:rsidP="00D65047">
            <w:pPr>
              <w:rPr>
                <w:rFonts w:cs="Arial"/>
              </w:rPr>
            </w:pPr>
            <w:r w:rsidRPr="00967910">
              <w:rPr>
                <w:rFonts w:cs="Arial"/>
              </w:rPr>
              <w:t>103-001</w:t>
            </w:r>
          </w:p>
        </w:tc>
        <w:tc>
          <w:tcPr>
            <w:tcW w:w="0" w:type="auto"/>
          </w:tcPr>
          <w:p w14:paraId="00BAD8AD" w14:textId="77777777" w:rsidR="0067273B" w:rsidRPr="00967910" w:rsidRDefault="0067273B" w:rsidP="00D65047">
            <w:pPr>
              <w:rPr>
                <w:rFonts w:cs="Arial"/>
              </w:rPr>
            </w:pPr>
            <w:r w:rsidRPr="00967910">
              <w:rPr>
                <w:rFonts w:cs="Arial"/>
              </w:rPr>
              <w:t>Cut</w:t>
            </w:r>
          </w:p>
        </w:tc>
        <w:tc>
          <w:tcPr>
            <w:tcW w:w="0" w:type="auto"/>
          </w:tcPr>
          <w:p w14:paraId="3FE35801" w14:textId="77777777" w:rsidR="0067273B" w:rsidRPr="00967910" w:rsidRDefault="0067273B" w:rsidP="00D65047">
            <w:pPr>
              <w:rPr>
                <w:rFonts w:cs="Arial"/>
              </w:rPr>
            </w:pPr>
            <w:r w:rsidRPr="00967910">
              <w:rPr>
                <w:rFonts w:cs="Arial"/>
              </w:rPr>
              <w:t>Rectilinear grave cut of B103 with vertical sides, flat base</w:t>
            </w:r>
          </w:p>
        </w:tc>
        <w:tc>
          <w:tcPr>
            <w:tcW w:w="0" w:type="auto"/>
          </w:tcPr>
          <w:p w14:paraId="0FB40551" w14:textId="77777777" w:rsidR="0067273B" w:rsidRPr="00967910" w:rsidRDefault="0067273B" w:rsidP="00D65047">
            <w:pPr>
              <w:rPr>
                <w:rFonts w:cs="Arial"/>
              </w:rPr>
            </w:pPr>
            <w:r w:rsidRPr="00967910">
              <w:rPr>
                <w:rFonts w:cs="Arial"/>
              </w:rPr>
              <w:t>B103</w:t>
            </w:r>
          </w:p>
        </w:tc>
      </w:tr>
      <w:tr w:rsidR="0067273B" w:rsidRPr="00967910" w14:paraId="418549A7" w14:textId="77777777" w:rsidTr="00497FF1">
        <w:trPr>
          <w:cantSplit/>
          <w:trHeight w:val="20"/>
        </w:trPr>
        <w:tc>
          <w:tcPr>
            <w:tcW w:w="0" w:type="auto"/>
          </w:tcPr>
          <w:p w14:paraId="02A0881B" w14:textId="77777777" w:rsidR="0067273B" w:rsidRPr="00967910" w:rsidRDefault="0067273B" w:rsidP="00D65047">
            <w:pPr>
              <w:rPr>
                <w:rFonts w:cs="Arial"/>
              </w:rPr>
            </w:pPr>
            <w:r w:rsidRPr="00967910">
              <w:rPr>
                <w:rFonts w:cs="Arial"/>
              </w:rPr>
              <w:t>2008</w:t>
            </w:r>
          </w:p>
        </w:tc>
        <w:tc>
          <w:tcPr>
            <w:tcW w:w="3114" w:type="dxa"/>
          </w:tcPr>
          <w:p w14:paraId="639216B9" w14:textId="77777777" w:rsidR="0067273B" w:rsidRPr="00967910" w:rsidRDefault="0067273B" w:rsidP="00D65047">
            <w:pPr>
              <w:rPr>
                <w:rFonts w:cs="Arial"/>
              </w:rPr>
            </w:pPr>
            <w:r w:rsidRPr="00967910">
              <w:rPr>
                <w:rFonts w:cs="Arial"/>
              </w:rPr>
              <w:t>Long Trench</w:t>
            </w:r>
          </w:p>
        </w:tc>
        <w:tc>
          <w:tcPr>
            <w:tcW w:w="1556" w:type="dxa"/>
          </w:tcPr>
          <w:p w14:paraId="767EA9C6" w14:textId="77777777" w:rsidR="0067273B" w:rsidRPr="00967910" w:rsidRDefault="0067273B" w:rsidP="00D65047">
            <w:pPr>
              <w:rPr>
                <w:rFonts w:cs="Arial"/>
              </w:rPr>
            </w:pPr>
            <w:r w:rsidRPr="00967910">
              <w:rPr>
                <w:rFonts w:cs="Arial"/>
              </w:rPr>
              <w:t>103-002</w:t>
            </w:r>
          </w:p>
        </w:tc>
        <w:tc>
          <w:tcPr>
            <w:tcW w:w="0" w:type="auto"/>
          </w:tcPr>
          <w:p w14:paraId="7443F75B" w14:textId="77777777" w:rsidR="0067273B" w:rsidRPr="00967910" w:rsidRDefault="0067273B" w:rsidP="00D65047">
            <w:pPr>
              <w:rPr>
                <w:rFonts w:cs="Arial"/>
              </w:rPr>
            </w:pPr>
            <w:r w:rsidRPr="00967910">
              <w:rPr>
                <w:rFonts w:cs="Arial"/>
              </w:rPr>
              <w:t>Fill</w:t>
            </w:r>
          </w:p>
        </w:tc>
        <w:tc>
          <w:tcPr>
            <w:tcW w:w="0" w:type="auto"/>
          </w:tcPr>
          <w:p w14:paraId="7FA7A558" w14:textId="77777777" w:rsidR="0067273B" w:rsidRPr="00967910" w:rsidRDefault="0067273B" w:rsidP="00D65047">
            <w:pPr>
              <w:rPr>
                <w:rFonts w:cs="Arial"/>
              </w:rPr>
            </w:pPr>
            <w:r w:rsidRPr="00967910">
              <w:rPr>
                <w:rFonts w:cs="Arial"/>
              </w:rPr>
              <w:t>Fill of B103, sandy silty gravel</w:t>
            </w:r>
          </w:p>
        </w:tc>
        <w:tc>
          <w:tcPr>
            <w:tcW w:w="0" w:type="auto"/>
          </w:tcPr>
          <w:p w14:paraId="5D7F2C7C" w14:textId="77777777" w:rsidR="0067273B" w:rsidRPr="00967910" w:rsidRDefault="0067273B" w:rsidP="00D65047">
            <w:pPr>
              <w:rPr>
                <w:rFonts w:cs="Arial"/>
              </w:rPr>
            </w:pPr>
            <w:r w:rsidRPr="00967910">
              <w:rPr>
                <w:rFonts w:cs="Arial"/>
              </w:rPr>
              <w:t>B103</w:t>
            </w:r>
          </w:p>
        </w:tc>
      </w:tr>
      <w:tr w:rsidR="0067273B" w:rsidRPr="00967910" w14:paraId="54CA1BA5" w14:textId="77777777" w:rsidTr="00497FF1">
        <w:trPr>
          <w:cantSplit/>
          <w:trHeight w:val="20"/>
        </w:trPr>
        <w:tc>
          <w:tcPr>
            <w:tcW w:w="0" w:type="auto"/>
          </w:tcPr>
          <w:p w14:paraId="31676402" w14:textId="77777777" w:rsidR="0067273B" w:rsidRPr="00967910" w:rsidRDefault="0067273B" w:rsidP="00D65047">
            <w:pPr>
              <w:rPr>
                <w:rFonts w:cs="Arial"/>
              </w:rPr>
            </w:pPr>
            <w:r w:rsidRPr="00967910">
              <w:rPr>
                <w:rFonts w:cs="Arial"/>
              </w:rPr>
              <w:t>2008</w:t>
            </w:r>
          </w:p>
        </w:tc>
        <w:tc>
          <w:tcPr>
            <w:tcW w:w="3114" w:type="dxa"/>
          </w:tcPr>
          <w:p w14:paraId="6674807C" w14:textId="77777777" w:rsidR="0067273B" w:rsidRPr="00967910" w:rsidRDefault="0067273B" w:rsidP="00D65047">
            <w:pPr>
              <w:rPr>
                <w:rFonts w:cs="Arial"/>
              </w:rPr>
            </w:pPr>
            <w:r w:rsidRPr="00967910">
              <w:rPr>
                <w:rFonts w:cs="Arial"/>
              </w:rPr>
              <w:t>Long Trench</w:t>
            </w:r>
          </w:p>
        </w:tc>
        <w:tc>
          <w:tcPr>
            <w:tcW w:w="1556" w:type="dxa"/>
          </w:tcPr>
          <w:p w14:paraId="1E71F422" w14:textId="77777777" w:rsidR="0067273B" w:rsidRPr="00967910" w:rsidRDefault="0067273B" w:rsidP="00D65047">
            <w:pPr>
              <w:rPr>
                <w:rFonts w:cs="Arial"/>
              </w:rPr>
            </w:pPr>
            <w:r w:rsidRPr="00967910">
              <w:rPr>
                <w:rFonts w:cs="Arial"/>
              </w:rPr>
              <w:t>103-003</w:t>
            </w:r>
          </w:p>
        </w:tc>
        <w:tc>
          <w:tcPr>
            <w:tcW w:w="0" w:type="auto"/>
          </w:tcPr>
          <w:p w14:paraId="14AF8316" w14:textId="77777777" w:rsidR="0067273B" w:rsidRPr="00967910" w:rsidRDefault="0067273B" w:rsidP="00D65047">
            <w:pPr>
              <w:rPr>
                <w:rFonts w:cs="Arial"/>
              </w:rPr>
            </w:pPr>
            <w:r w:rsidRPr="00967910">
              <w:rPr>
                <w:rFonts w:cs="Arial"/>
              </w:rPr>
              <w:t>Skeleton</w:t>
            </w:r>
          </w:p>
        </w:tc>
        <w:tc>
          <w:tcPr>
            <w:tcW w:w="0" w:type="auto"/>
          </w:tcPr>
          <w:p w14:paraId="38508EDA" w14:textId="77777777" w:rsidR="0067273B" w:rsidRPr="00967910" w:rsidRDefault="0067273B" w:rsidP="00D65047">
            <w:pPr>
              <w:rPr>
                <w:rFonts w:cs="Arial"/>
              </w:rPr>
            </w:pPr>
            <w:r w:rsidRPr="00967910">
              <w:rPr>
                <w:rFonts w:cs="Arial"/>
              </w:rPr>
              <w:t>Skeleton B103</w:t>
            </w:r>
          </w:p>
        </w:tc>
        <w:tc>
          <w:tcPr>
            <w:tcW w:w="0" w:type="auto"/>
          </w:tcPr>
          <w:p w14:paraId="05851C9D" w14:textId="77777777" w:rsidR="0067273B" w:rsidRPr="00967910" w:rsidRDefault="0067273B" w:rsidP="00D65047">
            <w:pPr>
              <w:rPr>
                <w:rFonts w:cs="Arial"/>
              </w:rPr>
            </w:pPr>
            <w:r w:rsidRPr="00967910">
              <w:rPr>
                <w:rFonts w:cs="Arial"/>
              </w:rPr>
              <w:t>B103</w:t>
            </w:r>
          </w:p>
        </w:tc>
      </w:tr>
      <w:tr w:rsidR="0067273B" w:rsidRPr="00967910" w14:paraId="1AC770EC" w14:textId="77777777" w:rsidTr="00497FF1">
        <w:trPr>
          <w:cantSplit/>
          <w:trHeight w:val="20"/>
        </w:trPr>
        <w:tc>
          <w:tcPr>
            <w:tcW w:w="0" w:type="auto"/>
          </w:tcPr>
          <w:p w14:paraId="68935F08" w14:textId="77777777" w:rsidR="0067273B" w:rsidRPr="00967910" w:rsidRDefault="0067273B" w:rsidP="00D65047">
            <w:pPr>
              <w:rPr>
                <w:rFonts w:cs="Arial"/>
              </w:rPr>
            </w:pPr>
            <w:r w:rsidRPr="00967910">
              <w:rPr>
                <w:rFonts w:cs="Arial"/>
              </w:rPr>
              <w:t>2008</w:t>
            </w:r>
          </w:p>
        </w:tc>
        <w:tc>
          <w:tcPr>
            <w:tcW w:w="3114" w:type="dxa"/>
          </w:tcPr>
          <w:p w14:paraId="78B1AACB" w14:textId="77777777" w:rsidR="0067273B" w:rsidRPr="00967910" w:rsidRDefault="0067273B" w:rsidP="00D65047">
            <w:pPr>
              <w:rPr>
                <w:rFonts w:cs="Arial"/>
              </w:rPr>
            </w:pPr>
            <w:r w:rsidRPr="00967910">
              <w:rPr>
                <w:rFonts w:cs="Arial"/>
              </w:rPr>
              <w:t>Long Trench</w:t>
            </w:r>
          </w:p>
        </w:tc>
        <w:tc>
          <w:tcPr>
            <w:tcW w:w="1556" w:type="dxa"/>
          </w:tcPr>
          <w:p w14:paraId="52F2155F" w14:textId="77777777" w:rsidR="0067273B" w:rsidRPr="00967910" w:rsidRDefault="0067273B" w:rsidP="00D65047">
            <w:pPr>
              <w:rPr>
                <w:rFonts w:cs="Arial"/>
              </w:rPr>
            </w:pPr>
            <w:r w:rsidRPr="00967910">
              <w:rPr>
                <w:rFonts w:cs="Arial"/>
              </w:rPr>
              <w:t>104-001</w:t>
            </w:r>
          </w:p>
        </w:tc>
        <w:tc>
          <w:tcPr>
            <w:tcW w:w="0" w:type="auto"/>
          </w:tcPr>
          <w:p w14:paraId="2C2ABF72" w14:textId="77777777" w:rsidR="0067273B" w:rsidRPr="00967910" w:rsidRDefault="0067273B" w:rsidP="00D65047">
            <w:pPr>
              <w:rPr>
                <w:rFonts w:cs="Arial"/>
              </w:rPr>
            </w:pPr>
            <w:r w:rsidRPr="00967910">
              <w:rPr>
                <w:rFonts w:cs="Arial"/>
              </w:rPr>
              <w:t>Cut</w:t>
            </w:r>
          </w:p>
        </w:tc>
        <w:tc>
          <w:tcPr>
            <w:tcW w:w="0" w:type="auto"/>
          </w:tcPr>
          <w:p w14:paraId="4DA0F655" w14:textId="77777777" w:rsidR="0067273B" w:rsidRPr="00967910" w:rsidRDefault="0067273B" w:rsidP="00D65047">
            <w:pPr>
              <w:rPr>
                <w:rFonts w:cs="Arial"/>
              </w:rPr>
            </w:pPr>
            <w:r w:rsidRPr="00967910">
              <w:rPr>
                <w:rFonts w:cs="Arial"/>
              </w:rPr>
              <w:t>Overcut grave cut of B104</w:t>
            </w:r>
          </w:p>
        </w:tc>
        <w:tc>
          <w:tcPr>
            <w:tcW w:w="0" w:type="auto"/>
          </w:tcPr>
          <w:p w14:paraId="3316F0E6" w14:textId="77777777" w:rsidR="0067273B" w:rsidRPr="00967910" w:rsidRDefault="0067273B" w:rsidP="00D65047">
            <w:pPr>
              <w:rPr>
                <w:rFonts w:cs="Arial"/>
              </w:rPr>
            </w:pPr>
            <w:r w:rsidRPr="00967910">
              <w:rPr>
                <w:rFonts w:cs="Arial"/>
              </w:rPr>
              <w:t>B104</w:t>
            </w:r>
          </w:p>
        </w:tc>
      </w:tr>
      <w:tr w:rsidR="0067273B" w:rsidRPr="00967910" w14:paraId="6F355FB2" w14:textId="77777777" w:rsidTr="00497FF1">
        <w:trPr>
          <w:cantSplit/>
          <w:trHeight w:val="20"/>
        </w:trPr>
        <w:tc>
          <w:tcPr>
            <w:tcW w:w="0" w:type="auto"/>
          </w:tcPr>
          <w:p w14:paraId="7043C8DA" w14:textId="77777777" w:rsidR="0067273B" w:rsidRPr="00967910" w:rsidRDefault="0067273B" w:rsidP="00D65047">
            <w:pPr>
              <w:rPr>
                <w:rFonts w:cs="Arial"/>
              </w:rPr>
            </w:pPr>
            <w:r w:rsidRPr="00967910">
              <w:rPr>
                <w:rFonts w:cs="Arial"/>
              </w:rPr>
              <w:t>2008</w:t>
            </w:r>
          </w:p>
        </w:tc>
        <w:tc>
          <w:tcPr>
            <w:tcW w:w="3114" w:type="dxa"/>
          </w:tcPr>
          <w:p w14:paraId="737D3918" w14:textId="77777777" w:rsidR="0067273B" w:rsidRPr="00967910" w:rsidRDefault="0067273B" w:rsidP="00D65047">
            <w:pPr>
              <w:rPr>
                <w:rFonts w:cs="Arial"/>
              </w:rPr>
            </w:pPr>
            <w:r w:rsidRPr="00967910">
              <w:rPr>
                <w:rFonts w:cs="Arial"/>
              </w:rPr>
              <w:t>Long Trench</w:t>
            </w:r>
          </w:p>
        </w:tc>
        <w:tc>
          <w:tcPr>
            <w:tcW w:w="1556" w:type="dxa"/>
          </w:tcPr>
          <w:p w14:paraId="26044F1F" w14:textId="77777777" w:rsidR="0067273B" w:rsidRPr="00967910" w:rsidRDefault="0067273B" w:rsidP="00D65047">
            <w:pPr>
              <w:rPr>
                <w:rFonts w:cs="Arial"/>
              </w:rPr>
            </w:pPr>
            <w:r w:rsidRPr="00967910">
              <w:rPr>
                <w:rFonts w:cs="Arial"/>
              </w:rPr>
              <w:t>104-002</w:t>
            </w:r>
          </w:p>
        </w:tc>
        <w:tc>
          <w:tcPr>
            <w:tcW w:w="0" w:type="auto"/>
          </w:tcPr>
          <w:p w14:paraId="0E5C266A" w14:textId="77777777" w:rsidR="0067273B" w:rsidRPr="00967910" w:rsidRDefault="0067273B" w:rsidP="00D65047">
            <w:pPr>
              <w:rPr>
                <w:rFonts w:cs="Arial"/>
              </w:rPr>
            </w:pPr>
            <w:r w:rsidRPr="00967910">
              <w:rPr>
                <w:rFonts w:cs="Arial"/>
              </w:rPr>
              <w:t>Fill</w:t>
            </w:r>
          </w:p>
        </w:tc>
        <w:tc>
          <w:tcPr>
            <w:tcW w:w="0" w:type="auto"/>
          </w:tcPr>
          <w:p w14:paraId="260BA67B" w14:textId="77777777" w:rsidR="0067273B" w:rsidRPr="00967910" w:rsidRDefault="0067273B" w:rsidP="00D65047">
            <w:pPr>
              <w:rPr>
                <w:rFonts w:cs="Arial"/>
              </w:rPr>
            </w:pPr>
            <w:r w:rsidRPr="00967910">
              <w:rPr>
                <w:rFonts w:cs="Arial"/>
              </w:rPr>
              <w:t>Fill of B104, silty sandy gravel</w:t>
            </w:r>
          </w:p>
        </w:tc>
        <w:tc>
          <w:tcPr>
            <w:tcW w:w="0" w:type="auto"/>
          </w:tcPr>
          <w:p w14:paraId="27FE7CC0" w14:textId="77777777" w:rsidR="0067273B" w:rsidRPr="00967910" w:rsidRDefault="0067273B" w:rsidP="00D65047">
            <w:pPr>
              <w:rPr>
                <w:rFonts w:cs="Arial"/>
              </w:rPr>
            </w:pPr>
            <w:r w:rsidRPr="00967910">
              <w:rPr>
                <w:rFonts w:cs="Arial"/>
              </w:rPr>
              <w:t>B104</w:t>
            </w:r>
          </w:p>
        </w:tc>
      </w:tr>
      <w:tr w:rsidR="0067273B" w:rsidRPr="00967910" w14:paraId="7C9D7C30" w14:textId="77777777" w:rsidTr="00497FF1">
        <w:trPr>
          <w:cantSplit/>
          <w:trHeight w:val="20"/>
        </w:trPr>
        <w:tc>
          <w:tcPr>
            <w:tcW w:w="0" w:type="auto"/>
          </w:tcPr>
          <w:p w14:paraId="6DA51677" w14:textId="77777777" w:rsidR="0067273B" w:rsidRPr="00967910" w:rsidRDefault="0067273B" w:rsidP="00D65047">
            <w:pPr>
              <w:rPr>
                <w:rFonts w:cs="Arial"/>
              </w:rPr>
            </w:pPr>
            <w:r w:rsidRPr="00967910">
              <w:rPr>
                <w:rFonts w:cs="Arial"/>
              </w:rPr>
              <w:t>2008</w:t>
            </w:r>
          </w:p>
        </w:tc>
        <w:tc>
          <w:tcPr>
            <w:tcW w:w="3114" w:type="dxa"/>
          </w:tcPr>
          <w:p w14:paraId="715BB529" w14:textId="77777777" w:rsidR="0067273B" w:rsidRPr="00967910" w:rsidRDefault="0067273B" w:rsidP="00D65047">
            <w:pPr>
              <w:rPr>
                <w:rFonts w:cs="Arial"/>
              </w:rPr>
            </w:pPr>
            <w:r w:rsidRPr="00967910">
              <w:rPr>
                <w:rFonts w:cs="Arial"/>
              </w:rPr>
              <w:t>Long Trench</w:t>
            </w:r>
          </w:p>
        </w:tc>
        <w:tc>
          <w:tcPr>
            <w:tcW w:w="1556" w:type="dxa"/>
          </w:tcPr>
          <w:p w14:paraId="6641CF51" w14:textId="77777777" w:rsidR="0067273B" w:rsidRPr="00967910" w:rsidRDefault="0067273B" w:rsidP="00D65047">
            <w:pPr>
              <w:rPr>
                <w:rFonts w:cs="Arial"/>
              </w:rPr>
            </w:pPr>
            <w:r w:rsidRPr="00967910">
              <w:rPr>
                <w:rFonts w:cs="Arial"/>
              </w:rPr>
              <w:t>104-003</w:t>
            </w:r>
          </w:p>
        </w:tc>
        <w:tc>
          <w:tcPr>
            <w:tcW w:w="0" w:type="auto"/>
          </w:tcPr>
          <w:p w14:paraId="05BB4626" w14:textId="77777777" w:rsidR="0067273B" w:rsidRPr="00967910" w:rsidRDefault="0067273B" w:rsidP="00D65047">
            <w:pPr>
              <w:rPr>
                <w:rFonts w:cs="Arial"/>
              </w:rPr>
            </w:pPr>
            <w:r w:rsidRPr="00967910">
              <w:rPr>
                <w:rFonts w:cs="Arial"/>
              </w:rPr>
              <w:t>Fill</w:t>
            </w:r>
          </w:p>
        </w:tc>
        <w:tc>
          <w:tcPr>
            <w:tcW w:w="0" w:type="auto"/>
          </w:tcPr>
          <w:p w14:paraId="6BA1C835" w14:textId="77777777" w:rsidR="0067273B" w:rsidRPr="00967910" w:rsidRDefault="0067273B" w:rsidP="00D65047">
            <w:pPr>
              <w:rPr>
                <w:rFonts w:cs="Arial"/>
              </w:rPr>
            </w:pPr>
            <w:r w:rsidRPr="00967910">
              <w:rPr>
                <w:rFonts w:cs="Arial"/>
              </w:rPr>
              <w:t>Coffin remnants</w:t>
            </w:r>
          </w:p>
        </w:tc>
        <w:tc>
          <w:tcPr>
            <w:tcW w:w="0" w:type="auto"/>
          </w:tcPr>
          <w:p w14:paraId="388A99D5" w14:textId="77777777" w:rsidR="0067273B" w:rsidRPr="00967910" w:rsidRDefault="0067273B" w:rsidP="00D65047">
            <w:pPr>
              <w:rPr>
                <w:rFonts w:cs="Arial"/>
              </w:rPr>
            </w:pPr>
            <w:r w:rsidRPr="00967910">
              <w:rPr>
                <w:rFonts w:cs="Arial"/>
              </w:rPr>
              <w:t>B104</w:t>
            </w:r>
          </w:p>
        </w:tc>
      </w:tr>
      <w:tr w:rsidR="0067273B" w:rsidRPr="00967910" w14:paraId="18378A8C" w14:textId="77777777" w:rsidTr="00497FF1">
        <w:trPr>
          <w:cantSplit/>
          <w:trHeight w:val="20"/>
        </w:trPr>
        <w:tc>
          <w:tcPr>
            <w:tcW w:w="0" w:type="auto"/>
          </w:tcPr>
          <w:p w14:paraId="40B233E6" w14:textId="77777777" w:rsidR="0067273B" w:rsidRPr="00967910" w:rsidRDefault="0067273B" w:rsidP="00D65047">
            <w:pPr>
              <w:rPr>
                <w:rFonts w:cs="Arial"/>
              </w:rPr>
            </w:pPr>
            <w:r w:rsidRPr="00967910">
              <w:rPr>
                <w:rFonts w:cs="Arial"/>
              </w:rPr>
              <w:t>2008</w:t>
            </w:r>
          </w:p>
        </w:tc>
        <w:tc>
          <w:tcPr>
            <w:tcW w:w="3114" w:type="dxa"/>
          </w:tcPr>
          <w:p w14:paraId="0F7DDF24" w14:textId="77777777" w:rsidR="0067273B" w:rsidRPr="00967910" w:rsidRDefault="0067273B" w:rsidP="00D65047">
            <w:pPr>
              <w:rPr>
                <w:rFonts w:cs="Arial"/>
              </w:rPr>
            </w:pPr>
            <w:r w:rsidRPr="00967910">
              <w:rPr>
                <w:rFonts w:cs="Arial"/>
              </w:rPr>
              <w:t>Long Trench</w:t>
            </w:r>
          </w:p>
        </w:tc>
        <w:tc>
          <w:tcPr>
            <w:tcW w:w="1556" w:type="dxa"/>
          </w:tcPr>
          <w:p w14:paraId="6AE620B9" w14:textId="77777777" w:rsidR="0067273B" w:rsidRPr="00967910" w:rsidRDefault="0067273B" w:rsidP="00D65047">
            <w:pPr>
              <w:rPr>
                <w:rFonts w:cs="Arial"/>
              </w:rPr>
            </w:pPr>
            <w:r w:rsidRPr="00967910">
              <w:rPr>
                <w:rFonts w:cs="Arial"/>
              </w:rPr>
              <w:t>104-004</w:t>
            </w:r>
          </w:p>
        </w:tc>
        <w:tc>
          <w:tcPr>
            <w:tcW w:w="0" w:type="auto"/>
          </w:tcPr>
          <w:p w14:paraId="19823F56" w14:textId="77777777" w:rsidR="0067273B" w:rsidRPr="00967910" w:rsidRDefault="0067273B" w:rsidP="00D65047">
            <w:pPr>
              <w:rPr>
                <w:rFonts w:cs="Arial"/>
              </w:rPr>
            </w:pPr>
            <w:r w:rsidRPr="00967910">
              <w:rPr>
                <w:rFonts w:cs="Arial"/>
              </w:rPr>
              <w:t>Skeleton</w:t>
            </w:r>
          </w:p>
        </w:tc>
        <w:tc>
          <w:tcPr>
            <w:tcW w:w="0" w:type="auto"/>
          </w:tcPr>
          <w:p w14:paraId="3BA765FB" w14:textId="77777777" w:rsidR="0067273B" w:rsidRPr="00967910" w:rsidRDefault="0067273B" w:rsidP="00D65047">
            <w:pPr>
              <w:rPr>
                <w:rFonts w:cs="Arial"/>
              </w:rPr>
            </w:pPr>
            <w:r w:rsidRPr="00967910">
              <w:rPr>
                <w:rFonts w:cs="Arial"/>
              </w:rPr>
              <w:t>Skeleton B104</w:t>
            </w:r>
          </w:p>
        </w:tc>
        <w:tc>
          <w:tcPr>
            <w:tcW w:w="0" w:type="auto"/>
          </w:tcPr>
          <w:p w14:paraId="2000184A" w14:textId="77777777" w:rsidR="0067273B" w:rsidRPr="00967910" w:rsidRDefault="0067273B" w:rsidP="00D65047">
            <w:pPr>
              <w:rPr>
                <w:rFonts w:cs="Arial"/>
              </w:rPr>
            </w:pPr>
            <w:r w:rsidRPr="00967910">
              <w:rPr>
                <w:rFonts w:cs="Arial"/>
              </w:rPr>
              <w:t>B104</w:t>
            </w:r>
          </w:p>
        </w:tc>
      </w:tr>
      <w:tr w:rsidR="0067273B" w:rsidRPr="00967910" w14:paraId="14412316" w14:textId="77777777" w:rsidTr="00497FF1">
        <w:trPr>
          <w:cantSplit/>
          <w:trHeight w:val="20"/>
        </w:trPr>
        <w:tc>
          <w:tcPr>
            <w:tcW w:w="0" w:type="auto"/>
          </w:tcPr>
          <w:p w14:paraId="25CAE923" w14:textId="77777777" w:rsidR="0067273B" w:rsidRPr="00967910" w:rsidRDefault="0067273B" w:rsidP="00D65047">
            <w:pPr>
              <w:rPr>
                <w:rFonts w:cs="Arial"/>
              </w:rPr>
            </w:pPr>
            <w:r w:rsidRPr="00967910">
              <w:rPr>
                <w:rFonts w:cs="Arial"/>
              </w:rPr>
              <w:t>2008</w:t>
            </w:r>
          </w:p>
        </w:tc>
        <w:tc>
          <w:tcPr>
            <w:tcW w:w="3114" w:type="dxa"/>
          </w:tcPr>
          <w:p w14:paraId="745EBA1B" w14:textId="77777777" w:rsidR="0067273B" w:rsidRPr="00967910" w:rsidRDefault="0067273B" w:rsidP="00D65047">
            <w:pPr>
              <w:rPr>
                <w:rFonts w:cs="Arial"/>
              </w:rPr>
            </w:pPr>
            <w:r w:rsidRPr="00967910">
              <w:rPr>
                <w:rFonts w:cs="Arial"/>
              </w:rPr>
              <w:t>Long Trench</w:t>
            </w:r>
          </w:p>
        </w:tc>
        <w:tc>
          <w:tcPr>
            <w:tcW w:w="1556" w:type="dxa"/>
          </w:tcPr>
          <w:p w14:paraId="71168834" w14:textId="77777777" w:rsidR="0067273B" w:rsidRPr="00967910" w:rsidRDefault="0067273B" w:rsidP="00D65047">
            <w:pPr>
              <w:rPr>
                <w:rFonts w:cs="Arial"/>
              </w:rPr>
            </w:pPr>
            <w:r w:rsidRPr="00967910">
              <w:rPr>
                <w:rFonts w:cs="Arial"/>
              </w:rPr>
              <w:t>111-001</w:t>
            </w:r>
          </w:p>
        </w:tc>
        <w:tc>
          <w:tcPr>
            <w:tcW w:w="0" w:type="auto"/>
          </w:tcPr>
          <w:p w14:paraId="08743066" w14:textId="77777777" w:rsidR="0067273B" w:rsidRPr="00967910" w:rsidRDefault="0067273B" w:rsidP="00D65047">
            <w:pPr>
              <w:rPr>
                <w:rFonts w:cs="Arial"/>
              </w:rPr>
            </w:pPr>
            <w:r w:rsidRPr="00967910">
              <w:rPr>
                <w:rFonts w:cs="Arial"/>
              </w:rPr>
              <w:t>Cut</w:t>
            </w:r>
          </w:p>
        </w:tc>
        <w:tc>
          <w:tcPr>
            <w:tcW w:w="0" w:type="auto"/>
          </w:tcPr>
          <w:p w14:paraId="7CB01DCE" w14:textId="77777777" w:rsidR="0067273B" w:rsidRPr="00967910" w:rsidRDefault="0067273B" w:rsidP="00D65047">
            <w:pPr>
              <w:rPr>
                <w:rFonts w:cs="Arial"/>
              </w:rPr>
            </w:pPr>
            <w:r w:rsidRPr="00967910">
              <w:rPr>
                <w:rFonts w:cs="Arial"/>
              </w:rPr>
              <w:t>Rectilinear grave cut of B111 with vertical sides, flat base</w:t>
            </w:r>
          </w:p>
        </w:tc>
        <w:tc>
          <w:tcPr>
            <w:tcW w:w="0" w:type="auto"/>
          </w:tcPr>
          <w:p w14:paraId="0B7473F5" w14:textId="77777777" w:rsidR="0067273B" w:rsidRPr="00967910" w:rsidRDefault="0067273B" w:rsidP="00D65047">
            <w:pPr>
              <w:rPr>
                <w:rFonts w:cs="Arial"/>
              </w:rPr>
            </w:pPr>
            <w:r w:rsidRPr="00967910">
              <w:rPr>
                <w:rFonts w:cs="Arial"/>
              </w:rPr>
              <w:t>B111</w:t>
            </w:r>
          </w:p>
        </w:tc>
      </w:tr>
      <w:tr w:rsidR="0067273B" w:rsidRPr="00967910" w14:paraId="1C3ECDFC" w14:textId="77777777" w:rsidTr="00497FF1">
        <w:trPr>
          <w:cantSplit/>
          <w:trHeight w:val="20"/>
        </w:trPr>
        <w:tc>
          <w:tcPr>
            <w:tcW w:w="0" w:type="auto"/>
          </w:tcPr>
          <w:p w14:paraId="21EBB7D2" w14:textId="77777777" w:rsidR="0067273B" w:rsidRPr="00967910" w:rsidRDefault="0067273B" w:rsidP="00D65047">
            <w:pPr>
              <w:rPr>
                <w:rFonts w:cs="Arial"/>
              </w:rPr>
            </w:pPr>
            <w:r w:rsidRPr="00967910">
              <w:rPr>
                <w:rFonts w:cs="Arial"/>
              </w:rPr>
              <w:t>2008</w:t>
            </w:r>
          </w:p>
        </w:tc>
        <w:tc>
          <w:tcPr>
            <w:tcW w:w="3114" w:type="dxa"/>
          </w:tcPr>
          <w:p w14:paraId="6AF7A8EF" w14:textId="77777777" w:rsidR="0067273B" w:rsidRPr="00967910" w:rsidRDefault="0067273B" w:rsidP="00D65047">
            <w:pPr>
              <w:rPr>
                <w:rFonts w:cs="Arial"/>
              </w:rPr>
            </w:pPr>
            <w:r w:rsidRPr="00967910">
              <w:rPr>
                <w:rFonts w:cs="Arial"/>
              </w:rPr>
              <w:t>Long Trench</w:t>
            </w:r>
          </w:p>
        </w:tc>
        <w:tc>
          <w:tcPr>
            <w:tcW w:w="1556" w:type="dxa"/>
          </w:tcPr>
          <w:p w14:paraId="3A18DB20" w14:textId="77777777" w:rsidR="0067273B" w:rsidRPr="00967910" w:rsidRDefault="0067273B" w:rsidP="00D65047">
            <w:pPr>
              <w:rPr>
                <w:rFonts w:cs="Arial"/>
              </w:rPr>
            </w:pPr>
            <w:r w:rsidRPr="00967910">
              <w:rPr>
                <w:rFonts w:cs="Arial"/>
              </w:rPr>
              <w:t>111-002</w:t>
            </w:r>
          </w:p>
        </w:tc>
        <w:tc>
          <w:tcPr>
            <w:tcW w:w="0" w:type="auto"/>
          </w:tcPr>
          <w:p w14:paraId="669B2FAB" w14:textId="77777777" w:rsidR="0067273B" w:rsidRPr="00967910" w:rsidRDefault="0067273B" w:rsidP="00D65047">
            <w:pPr>
              <w:rPr>
                <w:rFonts w:cs="Arial"/>
              </w:rPr>
            </w:pPr>
            <w:r w:rsidRPr="00967910">
              <w:rPr>
                <w:rFonts w:cs="Arial"/>
              </w:rPr>
              <w:t>Fill</w:t>
            </w:r>
          </w:p>
        </w:tc>
        <w:tc>
          <w:tcPr>
            <w:tcW w:w="0" w:type="auto"/>
          </w:tcPr>
          <w:p w14:paraId="17332CF3" w14:textId="77777777" w:rsidR="0067273B" w:rsidRPr="00967910" w:rsidRDefault="0067273B" w:rsidP="00D65047">
            <w:pPr>
              <w:rPr>
                <w:rFonts w:cs="Arial"/>
              </w:rPr>
            </w:pPr>
            <w:r w:rsidRPr="00967910">
              <w:rPr>
                <w:rFonts w:cs="Arial"/>
              </w:rPr>
              <w:t>Fill of B111, sandy clayey gravel</w:t>
            </w:r>
          </w:p>
        </w:tc>
        <w:tc>
          <w:tcPr>
            <w:tcW w:w="0" w:type="auto"/>
          </w:tcPr>
          <w:p w14:paraId="21502D3D" w14:textId="77777777" w:rsidR="0067273B" w:rsidRPr="00967910" w:rsidRDefault="0067273B" w:rsidP="00D65047">
            <w:pPr>
              <w:rPr>
                <w:rFonts w:cs="Arial"/>
              </w:rPr>
            </w:pPr>
            <w:r w:rsidRPr="00967910">
              <w:rPr>
                <w:rFonts w:cs="Arial"/>
              </w:rPr>
              <w:t>B111</w:t>
            </w:r>
          </w:p>
        </w:tc>
      </w:tr>
      <w:tr w:rsidR="0067273B" w:rsidRPr="00967910" w14:paraId="77963D70" w14:textId="77777777" w:rsidTr="00497FF1">
        <w:trPr>
          <w:cantSplit/>
          <w:trHeight w:val="20"/>
        </w:trPr>
        <w:tc>
          <w:tcPr>
            <w:tcW w:w="0" w:type="auto"/>
          </w:tcPr>
          <w:p w14:paraId="3070F917" w14:textId="77777777" w:rsidR="0067273B" w:rsidRPr="00967910" w:rsidRDefault="0067273B" w:rsidP="00D65047">
            <w:pPr>
              <w:rPr>
                <w:rFonts w:cs="Arial"/>
              </w:rPr>
            </w:pPr>
            <w:r w:rsidRPr="00967910">
              <w:rPr>
                <w:rFonts w:cs="Arial"/>
              </w:rPr>
              <w:t>2008</w:t>
            </w:r>
          </w:p>
        </w:tc>
        <w:tc>
          <w:tcPr>
            <w:tcW w:w="3114" w:type="dxa"/>
          </w:tcPr>
          <w:p w14:paraId="7910B833" w14:textId="77777777" w:rsidR="0067273B" w:rsidRPr="00967910" w:rsidRDefault="0067273B" w:rsidP="00D65047">
            <w:pPr>
              <w:rPr>
                <w:rFonts w:cs="Arial"/>
              </w:rPr>
            </w:pPr>
            <w:r w:rsidRPr="00967910">
              <w:rPr>
                <w:rFonts w:cs="Arial"/>
              </w:rPr>
              <w:t>Long Trench</w:t>
            </w:r>
          </w:p>
        </w:tc>
        <w:tc>
          <w:tcPr>
            <w:tcW w:w="1556" w:type="dxa"/>
          </w:tcPr>
          <w:p w14:paraId="11777C5C" w14:textId="77777777" w:rsidR="0067273B" w:rsidRPr="00967910" w:rsidRDefault="0067273B" w:rsidP="00D65047">
            <w:pPr>
              <w:rPr>
                <w:rFonts w:cs="Arial"/>
              </w:rPr>
            </w:pPr>
            <w:r w:rsidRPr="00967910">
              <w:rPr>
                <w:rFonts w:cs="Arial"/>
              </w:rPr>
              <w:t>111-003</w:t>
            </w:r>
          </w:p>
        </w:tc>
        <w:tc>
          <w:tcPr>
            <w:tcW w:w="0" w:type="auto"/>
          </w:tcPr>
          <w:p w14:paraId="2FEA8467" w14:textId="77777777" w:rsidR="0067273B" w:rsidRPr="00967910" w:rsidRDefault="0067273B" w:rsidP="00D65047">
            <w:pPr>
              <w:rPr>
                <w:rFonts w:cs="Arial"/>
              </w:rPr>
            </w:pPr>
            <w:r w:rsidRPr="00967910">
              <w:rPr>
                <w:rFonts w:cs="Arial"/>
              </w:rPr>
              <w:t>Skeleton</w:t>
            </w:r>
          </w:p>
        </w:tc>
        <w:tc>
          <w:tcPr>
            <w:tcW w:w="0" w:type="auto"/>
          </w:tcPr>
          <w:p w14:paraId="5864CBED" w14:textId="77777777" w:rsidR="0067273B" w:rsidRPr="00967910" w:rsidRDefault="0067273B" w:rsidP="00D65047">
            <w:pPr>
              <w:rPr>
                <w:rFonts w:cs="Arial"/>
              </w:rPr>
            </w:pPr>
            <w:r w:rsidRPr="00967910">
              <w:rPr>
                <w:rFonts w:cs="Arial"/>
              </w:rPr>
              <w:t>Skeleton B111</w:t>
            </w:r>
          </w:p>
        </w:tc>
        <w:tc>
          <w:tcPr>
            <w:tcW w:w="0" w:type="auto"/>
          </w:tcPr>
          <w:p w14:paraId="2DF02255" w14:textId="77777777" w:rsidR="0067273B" w:rsidRPr="00967910" w:rsidRDefault="0067273B" w:rsidP="00D65047">
            <w:pPr>
              <w:rPr>
                <w:rFonts w:cs="Arial"/>
              </w:rPr>
            </w:pPr>
            <w:r w:rsidRPr="00967910">
              <w:rPr>
                <w:rFonts w:cs="Arial"/>
              </w:rPr>
              <w:t>B111</w:t>
            </w:r>
          </w:p>
        </w:tc>
      </w:tr>
    </w:tbl>
    <w:p w14:paraId="59BFDAF6" w14:textId="77777777" w:rsidR="005B77D5" w:rsidRDefault="005B77D5" w:rsidP="005B77D5">
      <w:pPr>
        <w:sectPr w:rsidR="005B77D5" w:rsidSect="00D65047">
          <w:pgSz w:w="16838" w:h="11906" w:orient="landscape"/>
          <w:pgMar w:top="1440" w:right="1440" w:bottom="1440" w:left="1440" w:header="708" w:footer="708" w:gutter="0"/>
          <w:cols w:space="708"/>
          <w:docGrid w:linePitch="360"/>
        </w:sectPr>
      </w:pPr>
    </w:p>
    <w:tbl>
      <w:tblPr>
        <w:tblW w:w="9296" w:type="dxa"/>
        <w:tblLook w:val="04A0" w:firstRow="1" w:lastRow="0" w:firstColumn="1" w:lastColumn="0" w:noHBand="0" w:noVBand="1"/>
      </w:tblPr>
      <w:tblGrid>
        <w:gridCol w:w="4280"/>
        <w:gridCol w:w="5016"/>
      </w:tblGrid>
      <w:tr w:rsidR="005B77D5" w14:paraId="17E1A0E6" w14:textId="77777777" w:rsidTr="087B933D">
        <w:trPr>
          <w:trHeight w:val="10073"/>
        </w:trPr>
        <w:tc>
          <w:tcPr>
            <w:tcW w:w="4648" w:type="dxa"/>
            <w:vAlign w:val="center"/>
          </w:tcPr>
          <w:p w14:paraId="393A4171" w14:textId="297811A6" w:rsidR="005D37A2" w:rsidRDefault="00215FF0" w:rsidP="00D65047">
            <w:pPr>
              <w:jc w:val="center"/>
            </w:pPr>
            <w:r>
              <w:object w:dxaOrig="2570" w:dyaOrig="6941" w14:anchorId="37161D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5.5pt;height:439.5pt" o:ole="">
                  <v:imagedata r:id="rId87" o:title=""/>
                </v:shape>
                <o:OLEObject Type="Embed" ProgID="CorelDraw.Graphic.19" ShapeID="_x0000_i1025" DrawAspect="Content" ObjectID="_1694851265" r:id="rId88"/>
              </w:object>
            </w:r>
          </w:p>
          <w:p w14:paraId="303FF126" w14:textId="7E49DBD3" w:rsidR="005B77D5" w:rsidRDefault="00215FF0" w:rsidP="00D65047">
            <w:pPr>
              <w:jc w:val="center"/>
            </w:pPr>
            <w:r>
              <w:rPr>
                <w:noProof/>
              </w:rPr>
              <w:drawing>
                <wp:anchor distT="0" distB="0" distL="114300" distR="114300" simplePos="0" relativeHeight="251927552" behindDoc="1" locked="0" layoutInCell="1" allowOverlap="1" wp14:anchorId="1714CD4F" wp14:editId="7D148386">
                  <wp:simplePos x="0" y="0"/>
                  <wp:positionH relativeFrom="column">
                    <wp:posOffset>-28575</wp:posOffset>
                  </wp:positionH>
                  <wp:positionV relativeFrom="paragraph">
                    <wp:posOffset>144780</wp:posOffset>
                  </wp:positionV>
                  <wp:extent cx="2988310" cy="571500"/>
                  <wp:effectExtent l="0" t="0" r="2540" b="0"/>
                  <wp:wrapNone/>
                  <wp:docPr id="816883586" name="Picture 816883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06"/>
                          <pic:cNvPicPr>
                            <a:picLocks noChangeAspect="1" noChangeArrowheads="1"/>
                          </pic:cNvPicPr>
                        </pic:nvPicPr>
                        <pic:blipFill rotWithShape="1">
                          <a:blip r:embed="rId89" cstate="print">
                            <a:extLst>
                              <a:ext uri="{28A0092B-C50C-407E-A947-70E740481C1C}">
                                <a14:useLocalDpi xmlns:a14="http://schemas.microsoft.com/office/drawing/2010/main" val="0"/>
                              </a:ext>
                            </a:extLst>
                          </a:blip>
                          <a:srcRect t="91533"/>
                          <a:stretch/>
                        </pic:blipFill>
                        <pic:spPr bwMode="auto">
                          <a:xfrm>
                            <a:off x="0" y="0"/>
                            <a:ext cx="2988310" cy="5715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4648" w:type="dxa"/>
            <w:vAlign w:val="center"/>
          </w:tcPr>
          <w:p w14:paraId="20131A38" w14:textId="724FFDD7" w:rsidR="005B77D5" w:rsidRDefault="006E515E" w:rsidP="00D65047">
            <w:pPr>
              <w:jc w:val="center"/>
            </w:pPr>
            <w:r>
              <w:rPr>
                <w:noProof/>
              </w:rPr>
              <w:drawing>
                <wp:anchor distT="0" distB="0" distL="114300" distR="114300" simplePos="0" relativeHeight="251925504" behindDoc="0" locked="0" layoutInCell="1" allowOverlap="1" wp14:anchorId="1E3F9D65" wp14:editId="17069781">
                  <wp:simplePos x="0" y="0"/>
                  <wp:positionH relativeFrom="column">
                    <wp:posOffset>163195</wp:posOffset>
                  </wp:positionH>
                  <wp:positionV relativeFrom="paragraph">
                    <wp:posOffset>-6864350</wp:posOffset>
                  </wp:positionV>
                  <wp:extent cx="3038475" cy="6864350"/>
                  <wp:effectExtent l="0" t="0" r="9525" b="0"/>
                  <wp:wrapSquare wrapText="bothSides"/>
                  <wp:docPr id="816883585" name="Picture 816883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06"/>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3038475" cy="68643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tbl>
      <w:tblPr>
        <w:tblW w:w="9296" w:type="dxa"/>
        <w:tblLook w:val="04A0" w:firstRow="1" w:lastRow="0" w:firstColumn="1" w:lastColumn="0" w:noHBand="0" w:noVBand="1"/>
      </w:tblPr>
      <w:tblGrid>
        <w:gridCol w:w="2324"/>
        <w:gridCol w:w="2324"/>
        <w:gridCol w:w="2324"/>
        <w:gridCol w:w="2324"/>
      </w:tblGrid>
      <w:tr w:rsidR="00215FF0" w:rsidRPr="00611F03" w14:paraId="69277B27" w14:textId="77777777" w:rsidTr="087B933D">
        <w:trPr>
          <w:trHeight w:val="1144"/>
        </w:trPr>
        <w:tc>
          <w:tcPr>
            <w:tcW w:w="2324" w:type="dxa"/>
          </w:tcPr>
          <w:p w14:paraId="548FA2EC" w14:textId="1DA79493" w:rsidR="00C365E7" w:rsidRPr="00611F03" w:rsidRDefault="00C365E7" w:rsidP="007E4C16">
            <w:pPr>
              <w:pStyle w:val="Caption"/>
              <w:framePr w:wrap="around"/>
            </w:pPr>
            <w:r>
              <w:rPr>
                <w:noProof/>
              </w:rPr>
              <w:drawing>
                <wp:inline distT="0" distB="0" distL="0" distR="0" wp14:anchorId="4AA91ABA" wp14:editId="72EEF206">
                  <wp:extent cx="391886" cy="551645"/>
                  <wp:effectExtent l="133350" t="76200" r="122555" b="77470"/>
                  <wp:docPr id="513" name="Picture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324" w:type="dxa"/>
          </w:tcPr>
          <w:p w14:paraId="45E66721" w14:textId="42063887" w:rsidR="00C365E7" w:rsidRPr="00611F03" w:rsidRDefault="00FD169D" w:rsidP="007E4C16">
            <w:pPr>
              <w:pStyle w:val="Caption"/>
              <w:framePr w:wrap="around"/>
            </w:pPr>
            <w:bookmarkStart w:id="218" w:name="_Toc35168944"/>
            <w:r>
              <w:t>Figure</w:t>
            </w:r>
            <w:r w:rsidR="00C365E7">
              <w:t xml:space="preserve"> </w:t>
            </w:r>
            <w:r>
              <w:fldChar w:fldCharType="begin"/>
            </w:r>
            <w:r>
              <w:instrText>SEQ Figure \* ARABIC</w:instrText>
            </w:r>
            <w:r>
              <w:fldChar w:fldCharType="separate"/>
            </w:r>
            <w:r w:rsidR="00E22DB4">
              <w:rPr>
                <w:noProof/>
              </w:rPr>
              <w:t>56</w:t>
            </w:r>
            <w:r>
              <w:fldChar w:fldCharType="end"/>
            </w:r>
            <w:r w:rsidR="00891EFD">
              <w:rPr>
                <w:noProof/>
              </w:rPr>
              <w:t xml:space="preserve"> :</w:t>
            </w:r>
            <w:r w:rsidR="00C365E7">
              <w:t xml:space="preserve"> </w:t>
            </w:r>
            <w:r w:rsidR="00C365E7" w:rsidRPr="004F5EED">
              <w:t>Plan of B103</w:t>
            </w:r>
            <w:bookmarkEnd w:id="218"/>
          </w:p>
        </w:tc>
        <w:tc>
          <w:tcPr>
            <w:tcW w:w="2324" w:type="dxa"/>
          </w:tcPr>
          <w:p w14:paraId="614941C7" w14:textId="7C94A1A7" w:rsidR="00C365E7" w:rsidRPr="00611F03" w:rsidRDefault="00C365E7" w:rsidP="007E4C16">
            <w:pPr>
              <w:pStyle w:val="Caption"/>
              <w:framePr w:wrap="around"/>
            </w:pPr>
            <w:r>
              <w:rPr>
                <w:noProof/>
              </w:rPr>
              <w:drawing>
                <wp:inline distT="0" distB="0" distL="0" distR="0" wp14:anchorId="76E3AD1F" wp14:editId="53C7B8EE">
                  <wp:extent cx="391886" cy="551645"/>
                  <wp:effectExtent l="133350" t="76200" r="122555" b="77470"/>
                  <wp:docPr id="514" name="Picture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324" w:type="dxa"/>
          </w:tcPr>
          <w:p w14:paraId="330F3315" w14:textId="1FFE7EB1" w:rsidR="00C365E7" w:rsidRPr="00611F03" w:rsidRDefault="00FD169D" w:rsidP="007E4C16">
            <w:pPr>
              <w:pStyle w:val="Caption"/>
              <w:framePr w:wrap="around"/>
            </w:pPr>
            <w:bookmarkStart w:id="219" w:name="_Toc35168945"/>
            <w:r>
              <w:t>Figure</w:t>
            </w:r>
            <w:r w:rsidR="00C365E7" w:rsidRPr="009E110A">
              <w:t xml:space="preserve"> </w:t>
            </w:r>
            <w:r>
              <w:fldChar w:fldCharType="begin"/>
            </w:r>
            <w:r>
              <w:instrText>SEQ Figure \* ARABIC</w:instrText>
            </w:r>
            <w:r>
              <w:fldChar w:fldCharType="separate"/>
            </w:r>
            <w:r w:rsidR="00E22DB4">
              <w:rPr>
                <w:noProof/>
              </w:rPr>
              <w:t>57</w:t>
            </w:r>
            <w:r>
              <w:fldChar w:fldCharType="end"/>
            </w:r>
            <w:r w:rsidR="00891EFD">
              <w:rPr>
                <w:noProof/>
              </w:rPr>
              <w:t xml:space="preserve"> : </w:t>
            </w:r>
            <w:r w:rsidR="00C365E7" w:rsidRPr="009E110A">
              <w:t>Plan of B104</w:t>
            </w:r>
            <w:bookmarkEnd w:id="219"/>
          </w:p>
        </w:tc>
      </w:tr>
    </w:tbl>
    <w:p w14:paraId="3423439A" w14:textId="1EE89235" w:rsidR="005B77D5" w:rsidRDefault="005B77D5" w:rsidP="00611F03">
      <w:pPr>
        <w:pStyle w:val="Heading3"/>
      </w:pPr>
      <w:r>
        <w:t>B103</w:t>
      </w:r>
    </w:p>
    <w:p w14:paraId="2FDFB365" w14:textId="0CF2B82B" w:rsidR="001B5A64" w:rsidRPr="000D349F" w:rsidRDefault="00A05C13" w:rsidP="005B77D5">
      <w:r>
        <w:t>B103 is orientated north-west; south-east and is a sub-rectangular grave cut with near vertical sides and a relatively flat base. The individual is facing to the east and</w:t>
      </w:r>
      <w:r w:rsidR="001B5A64">
        <w:t xml:space="preserve"> the arms are placed over the pelvis. The individual is situated close to the eastern wall of the grave cut. The skull (which has been subject to a craniotomy) is pressed against the grave cut suggesting that there was not much space to get the burial into the cut. </w:t>
      </w:r>
      <w:r w:rsidR="000D349F">
        <w:t xml:space="preserve">B103 contained </w:t>
      </w:r>
      <w:r w:rsidR="0082774D">
        <w:t xml:space="preserve">14 </w:t>
      </w:r>
      <w:r w:rsidR="000D349F">
        <w:t>iron nails which are thought to be related to a now degraded coffin.</w:t>
      </w:r>
    </w:p>
    <w:p w14:paraId="6FF76AA4" w14:textId="4E586B3B" w:rsidR="009609BB" w:rsidRDefault="087B933D" w:rsidP="009609BB">
      <w:r>
        <w:t xml:space="preserve">B103 was identified as a male with a stature of between 160 and 180cm with evidence of dental pathologies, Periostitis and Scurvy. Interestingly B103 is the second example of a craniotomy uncovered within the 2008 season. B103 was identified by Boston as being of possible Negroid ancestry </w:t>
      </w:r>
      <w:r w:rsidR="000D349F">
        <w:fldChar w:fldCharType="begin" w:fldLock="1"/>
      </w:r>
      <w:r w:rsidR="000D349F">
        <w:instrText>ADDIN CSL_CITATION {"citationItems":[{"id":"ITEM-1","itemData":{"author":[{"dropping-particle":"","family":"Boston","given":"Ceridwen","non-dropping-particle":"","parse-names":false,"suffix":""}],"id":"ITEM-1","issued":{"date-parts":[["2014"]]},"publisher":"University of Oxford Unpublished PhD Thesis","title":"The Value of Osteology in an Historical Context : A Comparison of Osteological and Historical Evidence for Trauma in the Late 18th- to Early 19th Eentury British Royal Navy","type":"thesis"},"uris":["http://www.mendeley.com/documents/?uuid=ca885d17-0703-4c25-8586-032448debb1d"]},{"id":"ITEM-2","itemData":{"author":[{"dropping-particle":"","family":"Martin","given":"N","non-dropping-particle":"","parse-names":false,"suffix":""}],"id":"ITEM-2","issued":{"date-parts":[["2013"]]},"publisher":"Cranfield University Unpublished MSc Thesis","title":"Death Dissection and Deposition the Use of Forensic Archaeothanatology to Examine Eighteenth and Nineteenth Century Burial Practices at the Royal Hospital Haslar","type":"thesis"},"uris":["http://www.mendeley.com/documents/?uuid=4ea1e423-bfe1-478a-af88-bc7d55543ed1"]}],"mendeley":{"formattedCitation":"(Boston, 2014; Martin, 2013)","plainTextFormattedCitation":"(Boston, 2014; Martin, 2013)","previouslyFormattedCitation":"(Boston, 2014; Martin, 2013)"},"properties":{"noteIndex":0},"schema":"https://github.com/citation-style-language/schema/raw/master/csl-citation.json"}</w:instrText>
      </w:r>
      <w:r w:rsidR="000D349F">
        <w:fldChar w:fldCharType="separate"/>
      </w:r>
      <w:r w:rsidRPr="087B933D">
        <w:rPr>
          <w:noProof/>
        </w:rPr>
        <w:t>(Boston, 2014; Martin, 2013)</w:t>
      </w:r>
      <w:r w:rsidR="000D349F">
        <w:fldChar w:fldCharType="end"/>
      </w:r>
      <w:r>
        <w:t xml:space="preserve">. The craniotomy differs to B102 in that it was achieved through two separate cuts one front to centre and the other back to centre. The skull was very fragmented as a result of this methodology. B103 did not show any signs of post cranial intervention however did exhibit evidence of peri mortem thoracic trauma. The significance of the craniotomy is discussed further in section </w:t>
      </w:r>
      <w:r w:rsidR="000D349F">
        <w:fldChar w:fldCharType="begin"/>
      </w:r>
      <w:r w:rsidR="000D349F">
        <w:instrText xml:space="preserve"> REF _Ref8825120 \r \h </w:instrText>
      </w:r>
      <w:r w:rsidR="000D349F">
        <w:fldChar w:fldCharType="separate"/>
      </w:r>
      <w:r w:rsidR="00E22DB4">
        <w:t>8.5.4</w:t>
      </w:r>
      <w:r w:rsidR="000D349F">
        <w:fldChar w:fldCharType="end"/>
      </w:r>
      <w:r>
        <w:t>.</w:t>
      </w:r>
    </w:p>
    <w:p w14:paraId="5E4F4EBA" w14:textId="34FD2EC1" w:rsidR="005B77D5" w:rsidRDefault="005B77D5" w:rsidP="009609BB">
      <w:pPr>
        <w:pStyle w:val="Heading3"/>
      </w:pPr>
      <w:r>
        <w:t>B104</w:t>
      </w:r>
    </w:p>
    <w:p w14:paraId="3F3D4404" w14:textId="598608F6" w:rsidR="009609BB" w:rsidRPr="00D81096" w:rsidRDefault="00F84905" w:rsidP="0058557C">
      <w:pPr>
        <w:spacing w:before="0" w:after="160"/>
      </w:pPr>
      <w:r w:rsidRPr="00D81096">
        <w:t xml:space="preserve">B104 is a sub-rectangular grave cut with slightly rounded ends which is orientated north-west; south-east. The sides of the cut were near vertical, and the base was flat. The individual was extended supine with the arms placed at either side of the pelvis. The individual is facing to </w:t>
      </w:r>
      <w:r w:rsidR="0058557C" w:rsidRPr="00D81096">
        <w:t>the east</w:t>
      </w:r>
      <w:r w:rsidRPr="00D81096">
        <w:t xml:space="preserve"> and the skull is pressed close to the grave cut</w:t>
      </w:r>
      <w:r w:rsidR="0058557C" w:rsidRPr="00D81096">
        <w:t xml:space="preserve">. The key small finds within B104 were </w:t>
      </w:r>
      <w:r w:rsidR="0082774D">
        <w:t xml:space="preserve">13 </w:t>
      </w:r>
      <w:r w:rsidR="0058557C" w:rsidRPr="00D81096">
        <w:t>iron nails thought to relate to a degraded coffin and also a copper pin</w:t>
      </w:r>
      <w:r w:rsidR="00D81096" w:rsidRPr="00D81096">
        <w:t xml:space="preserve"> (</w:t>
      </w:r>
      <w:r w:rsidR="00D81096" w:rsidRPr="00D81096">
        <w:fldChar w:fldCharType="begin"/>
      </w:r>
      <w:r w:rsidR="00D81096" w:rsidRPr="00D81096">
        <w:instrText xml:space="preserve"> REF _Ref5902362 \h </w:instrText>
      </w:r>
      <w:r w:rsidR="00D81096" w:rsidRPr="00D81096">
        <w:fldChar w:fldCharType="separate"/>
      </w:r>
      <w:r w:rsidR="00E22DB4">
        <w:t xml:space="preserve">Figure </w:t>
      </w:r>
      <w:r w:rsidR="00E22DB4">
        <w:rPr>
          <w:noProof/>
        </w:rPr>
        <w:t>58</w:t>
      </w:r>
      <w:r w:rsidR="00E22DB4" w:rsidRPr="087B933D">
        <w:rPr>
          <w:noProof/>
        </w:rPr>
        <w:t xml:space="preserve"> : </w:t>
      </w:r>
      <w:r w:rsidR="00E22DB4">
        <w:t>Copper Pin Fragment (B104-105) Recovered from B104</w:t>
      </w:r>
      <w:r w:rsidR="00D81096" w:rsidRPr="00D81096">
        <w:fldChar w:fldCharType="end"/>
      </w:r>
      <w:r w:rsidR="00D81096" w:rsidRPr="00D81096">
        <w:t>)</w:t>
      </w:r>
      <w:r w:rsidR="0058557C" w:rsidRPr="00D81096">
        <w:t xml:space="preserve"> which may have been used as a shroud fastening. B104 was identified as a male with evidence of dental pathologies, </w:t>
      </w:r>
      <w:r w:rsidR="00A566CF">
        <w:t>r</w:t>
      </w:r>
      <w:r w:rsidR="0058557C" w:rsidRPr="00D81096">
        <w:t xml:space="preserve">ickets and </w:t>
      </w:r>
      <w:r w:rsidR="00A566CF">
        <w:t>p</w:t>
      </w:r>
      <w:r w:rsidR="0058557C" w:rsidRPr="00D81096">
        <w:t xml:space="preserve">eriostitis </w:t>
      </w:r>
      <w:r w:rsidR="00D81096" w:rsidRPr="00D81096">
        <w:t xml:space="preserve">are </w:t>
      </w:r>
      <w:r w:rsidR="0058557C" w:rsidRPr="00D81096">
        <w:t>evident on the skeleton</w:t>
      </w:r>
      <w:r w:rsidR="00D81096" w:rsidRPr="00D81096">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D81096" w14:paraId="2F0275F5" w14:textId="77777777" w:rsidTr="087B933D">
        <w:tc>
          <w:tcPr>
            <w:tcW w:w="9016" w:type="dxa"/>
          </w:tcPr>
          <w:p w14:paraId="49111293" w14:textId="7688911C" w:rsidR="00D81096" w:rsidRDefault="00D81096" w:rsidP="00D81096">
            <w:pPr>
              <w:spacing w:before="0" w:after="160"/>
              <w:jc w:val="center"/>
              <w:rPr>
                <w:color w:val="FF0000"/>
              </w:rPr>
            </w:pPr>
            <w:r>
              <w:rPr>
                <w:noProof/>
              </w:rPr>
              <w:drawing>
                <wp:inline distT="0" distB="0" distL="0" distR="0" wp14:anchorId="3C9E2506" wp14:editId="300E59E7">
                  <wp:extent cx="5238750" cy="3844690"/>
                  <wp:effectExtent l="0" t="0" r="0" b="3810"/>
                  <wp:docPr id="361" name="Pictur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3"/>
                          <pic:cNvPicPr>
                            <a:picLocks noChangeAspect="1" noChangeArrowheads="1"/>
                          </pic:cNvPicPr>
                        </pic:nvPicPr>
                        <pic:blipFill rotWithShape="1">
                          <a:blip r:embed="rId91">
                            <a:extLst>
                              <a:ext uri="{28A0092B-C50C-407E-A947-70E740481C1C}">
                                <a14:useLocalDpi xmlns:a14="http://schemas.microsoft.com/office/drawing/2010/main" val="0"/>
                              </a:ext>
                            </a:extLst>
                          </a:blip>
                          <a:srcRect l="44206" t="12994" r="18225" b="45618"/>
                          <a:stretch/>
                        </pic:blipFill>
                        <pic:spPr bwMode="auto">
                          <a:xfrm>
                            <a:off x="0" y="0"/>
                            <a:ext cx="5248797" cy="3852064"/>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D81096" w14:paraId="5A7EACEB" w14:textId="77777777" w:rsidTr="087B933D">
        <w:tc>
          <w:tcPr>
            <w:tcW w:w="9016" w:type="dxa"/>
          </w:tcPr>
          <w:p w14:paraId="0C7408B5" w14:textId="59FCE0C9" w:rsidR="00D81096" w:rsidRDefault="087B933D" w:rsidP="007E4C16">
            <w:pPr>
              <w:pStyle w:val="Caption"/>
              <w:framePr w:wrap="around"/>
              <w:rPr>
                <w:color w:val="FF0000"/>
              </w:rPr>
            </w:pPr>
            <w:bookmarkStart w:id="220" w:name="_Ref5902362"/>
            <w:bookmarkStart w:id="221" w:name="_Toc35168946"/>
            <w:r>
              <w:t xml:space="preserve">Figure </w:t>
            </w:r>
            <w:fldSimple w:instr=" SEQ Figure \* ARABIC ">
              <w:r w:rsidR="00E22DB4">
                <w:rPr>
                  <w:noProof/>
                </w:rPr>
                <w:t>58</w:t>
              </w:r>
            </w:fldSimple>
            <w:r w:rsidRPr="087B933D">
              <w:rPr>
                <w:noProof/>
              </w:rPr>
              <w:t xml:space="preserve"> : </w:t>
            </w:r>
            <w:r>
              <w:t>Copper Pin Fragment (B104-105) Recovered from B104</w:t>
            </w:r>
            <w:bookmarkEnd w:id="220"/>
            <w:bookmarkEnd w:id="221"/>
          </w:p>
        </w:tc>
      </w:tr>
    </w:tbl>
    <w:p w14:paraId="0D48E903" w14:textId="2C672233" w:rsidR="00910FCA" w:rsidRPr="00B247EB" w:rsidRDefault="0058557C" w:rsidP="0058557C">
      <w:pPr>
        <w:spacing w:before="0" w:after="160"/>
        <w:rPr>
          <w:color w:val="FF0000"/>
        </w:rPr>
        <w:sectPr w:rsidR="00910FCA" w:rsidRPr="00B247EB" w:rsidSect="00D65047">
          <w:pgSz w:w="11906" w:h="16838"/>
          <w:pgMar w:top="1440" w:right="1440" w:bottom="1440" w:left="1440" w:header="708" w:footer="708" w:gutter="0"/>
          <w:cols w:space="708"/>
          <w:docGrid w:linePitch="360"/>
        </w:sectPr>
      </w:pPr>
      <w:r w:rsidRPr="00B247EB">
        <w:rPr>
          <w:color w:val="FF0000"/>
        </w:rPr>
        <w:t>.</w:t>
      </w:r>
    </w:p>
    <w:tbl>
      <w:tblPr>
        <w:tblW w:w="0" w:type="auto"/>
        <w:jc w:val="center"/>
        <w:tblLook w:val="04A0" w:firstRow="1" w:lastRow="0" w:firstColumn="1" w:lastColumn="0" w:noHBand="0" w:noVBand="1"/>
      </w:tblPr>
      <w:tblGrid>
        <w:gridCol w:w="3544"/>
        <w:gridCol w:w="3544"/>
      </w:tblGrid>
      <w:tr w:rsidR="005B77D5" w14:paraId="7A615BE6" w14:textId="77777777" w:rsidTr="00241076">
        <w:trPr>
          <w:trHeight w:val="4381"/>
          <w:jc w:val="center"/>
        </w:trPr>
        <w:tc>
          <w:tcPr>
            <w:tcW w:w="7088" w:type="dxa"/>
            <w:gridSpan w:val="2"/>
            <w:vAlign w:val="center"/>
          </w:tcPr>
          <w:p w14:paraId="411FC1FA" w14:textId="3B87B160" w:rsidR="005B77D5" w:rsidRDefault="00B247EB" w:rsidP="00D65047">
            <w:pPr>
              <w:jc w:val="center"/>
            </w:pPr>
            <w:r>
              <w:rPr>
                <w:noProof/>
              </w:rPr>
              <w:drawing>
                <wp:inline distT="0" distB="0" distL="0" distR="0" wp14:anchorId="5DAFEF89" wp14:editId="319BCBC9">
                  <wp:extent cx="4937155" cy="1922599"/>
                  <wp:effectExtent l="2540" t="0" r="0" b="0"/>
                  <wp:docPr id="325" name="Picture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rotWithShape="1">
                          <a:blip r:embed="rId92" cstate="print">
                            <a:extLst>
                              <a:ext uri="{28A0092B-C50C-407E-A947-70E740481C1C}">
                                <a14:useLocalDpi xmlns:a14="http://schemas.microsoft.com/office/drawing/2010/main" val="0"/>
                              </a:ext>
                            </a:extLst>
                          </a:blip>
                          <a:srcRect l="12932" t="39187" r="16358" b="19487"/>
                          <a:stretch/>
                        </pic:blipFill>
                        <pic:spPr bwMode="auto">
                          <a:xfrm rot="16200000">
                            <a:off x="0" y="0"/>
                            <a:ext cx="4973677" cy="193682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241076" w14:paraId="05DAB86F" w14:textId="77777777" w:rsidTr="00241076">
        <w:trPr>
          <w:trHeight w:val="1111"/>
          <w:jc w:val="center"/>
        </w:trPr>
        <w:tc>
          <w:tcPr>
            <w:tcW w:w="3544" w:type="dxa"/>
            <w:vAlign w:val="center"/>
          </w:tcPr>
          <w:p w14:paraId="35614CC1" w14:textId="63443640" w:rsidR="00241076" w:rsidRDefault="00241076" w:rsidP="00D65047">
            <w:pPr>
              <w:jc w:val="center"/>
              <w:rPr>
                <w:noProof/>
              </w:rPr>
            </w:pPr>
            <w:r>
              <w:rPr>
                <w:noProof/>
              </w:rPr>
              <w:drawing>
                <wp:inline distT="0" distB="0" distL="0" distR="0" wp14:anchorId="4AE211A3" wp14:editId="5DCB72A1">
                  <wp:extent cx="391886" cy="551645"/>
                  <wp:effectExtent l="133350" t="76200" r="122555" b="77470"/>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3544" w:type="dxa"/>
            <w:vAlign w:val="center"/>
          </w:tcPr>
          <w:p w14:paraId="2DF407C4" w14:textId="73B87AAD" w:rsidR="00241076" w:rsidRDefault="00241076" w:rsidP="00D65047">
            <w:pPr>
              <w:jc w:val="center"/>
              <w:rPr>
                <w:noProof/>
              </w:rPr>
            </w:pPr>
            <w:bookmarkStart w:id="222" w:name="_Toc35168947"/>
            <w:r>
              <w:t xml:space="preserve">Figure </w:t>
            </w:r>
            <w:r>
              <w:fldChar w:fldCharType="begin"/>
            </w:r>
            <w:r>
              <w:instrText>SEQ Figure \* ARABIC</w:instrText>
            </w:r>
            <w:r>
              <w:fldChar w:fldCharType="separate"/>
            </w:r>
            <w:r>
              <w:rPr>
                <w:noProof/>
              </w:rPr>
              <w:t>59</w:t>
            </w:r>
            <w:r>
              <w:fldChar w:fldCharType="end"/>
            </w:r>
            <w:r>
              <w:t xml:space="preserve">  : Photograph</w:t>
            </w:r>
            <w:r w:rsidRPr="00E86F65">
              <w:t xml:space="preserve"> of B111</w:t>
            </w:r>
            <w:bookmarkEnd w:id="222"/>
          </w:p>
        </w:tc>
      </w:tr>
    </w:tbl>
    <w:p w14:paraId="6B9BF2E9" w14:textId="00663756" w:rsidR="005B77D5" w:rsidRDefault="005B77D5" w:rsidP="005B77D5">
      <w:pPr>
        <w:pStyle w:val="Heading3"/>
      </w:pPr>
      <w:r>
        <w:t>B111</w:t>
      </w:r>
    </w:p>
    <w:p w14:paraId="52644A2E" w14:textId="77777777" w:rsidR="004E51B4" w:rsidRDefault="002E58E1" w:rsidP="005B77D5">
      <w:r>
        <w:t>B111 was an irregular shaped grave which may have been over excavated. The grave is orientated north-west; south-east and had near vertical sides and a flat base. The individual was extended supine with the arms resting on the pelvis. The individual was facing to the east.</w:t>
      </w:r>
      <w:r w:rsidR="00852415">
        <w:t xml:space="preserve"> B111 contained </w:t>
      </w:r>
      <w:r w:rsidR="0082774D">
        <w:t xml:space="preserve">7 </w:t>
      </w:r>
      <w:r w:rsidR="00852415">
        <w:t>iron nails which may relate to a coffin and also a fragment of clay pipe stem was recovered from within the grave fill. The individual was identified as male with a stature of 160-180cm and was suffering with dental pathologies and Cribra Orbitalia</w:t>
      </w:r>
    </w:p>
    <w:p w14:paraId="3B7070E5" w14:textId="77777777" w:rsidR="004E51B4" w:rsidRDefault="004E51B4" w:rsidP="005B77D5">
      <w:pPr>
        <w:sectPr w:rsidR="004E51B4" w:rsidSect="00D65047">
          <w:pgSz w:w="11906" w:h="16838"/>
          <w:pgMar w:top="1440" w:right="1440" w:bottom="1440" w:left="1440" w:header="708" w:footer="708" w:gutter="0"/>
          <w:cols w:space="708"/>
          <w:docGrid w:linePitch="360"/>
        </w:sectPr>
      </w:pPr>
    </w:p>
    <w:p w14:paraId="509FF5DE" w14:textId="135F1633" w:rsidR="004E51B4" w:rsidRDefault="00EC4170" w:rsidP="004E51B4">
      <w:pPr>
        <w:pStyle w:val="Heading2"/>
      </w:pPr>
      <w:bookmarkStart w:id="223" w:name="_Ref7958291"/>
      <w:bookmarkStart w:id="224" w:name="_Toc35168553"/>
      <w:r>
        <w:t>200</w:t>
      </w:r>
      <w:r w:rsidR="00004009">
        <w:t>8</w:t>
      </w:r>
      <w:r>
        <w:t xml:space="preserve"> Terrace Garden Test Pit (TP-08)</w:t>
      </w:r>
      <w:bookmarkEnd w:id="223"/>
      <w:bookmarkEnd w:id="224"/>
    </w:p>
    <w:p w14:paraId="37289A94" w14:textId="3EBDD3F1" w:rsidR="00EC4170" w:rsidRPr="00EC4170" w:rsidRDefault="00EC4170" w:rsidP="00EC4170">
      <w:r>
        <w:t>TP-08 was placed in the garden of the Terrace closest to the Memorial Garden, the aim was to ascertain if there was evidence for burials in this area</w:t>
      </w:r>
      <w:r w:rsidR="0065403F">
        <w:t xml:space="preserve"> based upon the idea that the Terrace had been built on top of the original </w:t>
      </w:r>
      <w:r w:rsidR="000B314E">
        <w:t>Burial Ground</w:t>
      </w:r>
      <w:r w:rsidR="0065403F">
        <w:t xml:space="preserve">. </w:t>
      </w:r>
      <w:r w:rsidR="00683980">
        <w:t xml:space="preserve">The trench measured approximately 1m x 1m and </w:t>
      </w:r>
      <w:r w:rsidR="0065403F">
        <w:t xml:space="preserve"> </w:t>
      </w:r>
      <w:r w:rsidR="0065403F">
        <w:fldChar w:fldCharType="begin"/>
      </w:r>
      <w:r w:rsidR="0065403F">
        <w:instrText xml:space="preserve"> REF _Ref7462368 \h </w:instrText>
      </w:r>
      <w:r w:rsidR="0065403F">
        <w:fldChar w:fldCharType="separate"/>
      </w:r>
      <w:r w:rsidR="00E22DB4">
        <w:t xml:space="preserve">Figure </w:t>
      </w:r>
      <w:r w:rsidR="00E22DB4">
        <w:rPr>
          <w:noProof/>
        </w:rPr>
        <w:t>60</w:t>
      </w:r>
      <w:r w:rsidR="0065403F">
        <w:fldChar w:fldCharType="end"/>
      </w:r>
      <w:r w:rsidR="0065403F">
        <w:t xml:space="preserve"> shows that an articulated upper right leg and partial pelvis were uncovered at a depth of approximately 0.7m alongside other disarticulated scattered bones. The bones did not show signs of medical intervention and likely represent more than one individual. The stratigraphy in this area was a deep layer of modern/disturbed topsoil followed by a dense clayey gravel with charcoal inclusions. There was no evidence of a grave cut recorded</w:t>
      </w:r>
      <w:r w:rsidR="00683980">
        <w:t xml:space="preserve"> and the trench was considered an exploratory trench indicating that further research was required.</w:t>
      </w:r>
      <w:r w:rsidR="00F40B16" w:rsidRPr="00F40B16">
        <w:rPr>
          <w:noProof/>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EC4170" w14:paraId="2DEE20CE" w14:textId="77777777" w:rsidTr="087B933D">
        <w:tc>
          <w:tcPr>
            <w:tcW w:w="9016" w:type="dxa"/>
          </w:tcPr>
          <w:p w14:paraId="384443E9" w14:textId="2057C303" w:rsidR="00EC4170" w:rsidRDefault="00F40B16" w:rsidP="00EC4170">
            <w:pPr>
              <w:jc w:val="center"/>
            </w:pPr>
            <w:r>
              <w:rPr>
                <w:noProof/>
              </w:rPr>
              <w:drawing>
                <wp:anchor distT="0" distB="0" distL="114300" distR="114300" simplePos="0" relativeHeight="251806720" behindDoc="0" locked="0" layoutInCell="1" allowOverlap="1" wp14:anchorId="670D08AE" wp14:editId="447E2A9E">
                  <wp:simplePos x="0" y="0"/>
                  <wp:positionH relativeFrom="column">
                    <wp:posOffset>655320</wp:posOffset>
                  </wp:positionH>
                  <wp:positionV relativeFrom="paragraph">
                    <wp:posOffset>3984625</wp:posOffset>
                  </wp:positionV>
                  <wp:extent cx="391886" cy="551645"/>
                  <wp:effectExtent l="72708" t="136842" r="61912" b="138113"/>
                  <wp:wrapNone/>
                  <wp:docPr id="619" name="Picture 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846514">
                            <a:off x="0" y="0"/>
                            <a:ext cx="391886" cy="551645"/>
                          </a:xfrm>
                          <a:prstGeom prst="rect">
                            <a:avLst/>
                          </a:prstGeom>
                          <a:noFill/>
                          <a:ln>
                            <a:noFill/>
                          </a:ln>
                        </pic:spPr>
                      </pic:pic>
                    </a:graphicData>
                  </a:graphic>
                </wp:anchor>
              </w:drawing>
            </w:r>
            <w:r w:rsidR="00EC4170">
              <w:rPr>
                <w:noProof/>
              </w:rPr>
              <w:drawing>
                <wp:inline distT="0" distB="0" distL="0" distR="0" wp14:anchorId="0C40F423" wp14:editId="17BEEF73">
                  <wp:extent cx="3692340" cy="2460196"/>
                  <wp:effectExtent l="6350" t="0" r="0" b="0"/>
                  <wp:docPr id="496" name="Picture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rot="16200000">
                            <a:off x="0" y="0"/>
                            <a:ext cx="3703270" cy="2467479"/>
                          </a:xfrm>
                          <a:prstGeom prst="rect">
                            <a:avLst/>
                          </a:prstGeom>
                          <a:noFill/>
                          <a:ln>
                            <a:noFill/>
                          </a:ln>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EC4170" w14:paraId="331E0B79" w14:textId="77777777" w:rsidTr="087B933D">
        <w:tc>
          <w:tcPr>
            <w:tcW w:w="9016" w:type="dxa"/>
          </w:tcPr>
          <w:p w14:paraId="236D4C8A" w14:textId="1920F48E" w:rsidR="00EC4170" w:rsidRDefault="00FD169D" w:rsidP="007E4C16">
            <w:pPr>
              <w:pStyle w:val="Caption"/>
              <w:framePr w:wrap="around"/>
            </w:pPr>
            <w:bookmarkStart w:id="225" w:name="_Ref7462368"/>
            <w:bookmarkStart w:id="226" w:name="_Toc35168948"/>
            <w:r>
              <w:t>Figure</w:t>
            </w:r>
            <w:r w:rsidR="00EC4170">
              <w:t xml:space="preserve"> </w:t>
            </w:r>
            <w:r>
              <w:fldChar w:fldCharType="begin"/>
            </w:r>
            <w:r>
              <w:instrText>SEQ Figure \* ARABIC</w:instrText>
            </w:r>
            <w:r>
              <w:fldChar w:fldCharType="separate"/>
            </w:r>
            <w:r w:rsidR="00E22DB4">
              <w:rPr>
                <w:noProof/>
              </w:rPr>
              <w:t>60</w:t>
            </w:r>
            <w:r>
              <w:fldChar w:fldCharType="end"/>
            </w:r>
            <w:bookmarkEnd w:id="225"/>
            <w:r w:rsidR="001D4869">
              <w:rPr>
                <w:noProof/>
              </w:rPr>
              <w:t xml:space="preserve"> : </w:t>
            </w:r>
            <w:r w:rsidR="00EC4170">
              <w:t xml:space="preserve">Overview </w:t>
            </w:r>
            <w:r>
              <w:t>Photograph</w:t>
            </w:r>
            <w:r w:rsidR="00EC4170">
              <w:t xml:space="preserve"> of TP-08 (Looking North West)</w:t>
            </w:r>
            <w:bookmarkEnd w:id="226"/>
          </w:p>
        </w:tc>
      </w:tr>
    </w:tbl>
    <w:p w14:paraId="44956BA5" w14:textId="23A8312C" w:rsidR="002E58E1" w:rsidRDefault="00852415" w:rsidP="005B77D5">
      <w:pPr>
        <w:sectPr w:rsidR="002E58E1" w:rsidSect="00D65047">
          <w:pgSz w:w="11906" w:h="16838"/>
          <w:pgMar w:top="1440" w:right="1440" w:bottom="1440" w:left="1440" w:header="708" w:footer="708" w:gutter="0"/>
          <w:cols w:space="708"/>
          <w:docGrid w:linePitch="360"/>
        </w:sectPr>
      </w:pPr>
      <w:r>
        <w:t>.</w:t>
      </w:r>
    </w:p>
    <w:p w14:paraId="08B142D1" w14:textId="49232981" w:rsidR="005B77D5" w:rsidRDefault="005B77D5" w:rsidP="005B77D5">
      <w:pPr>
        <w:pStyle w:val="Heading2"/>
      </w:pPr>
      <w:bookmarkStart w:id="227" w:name="_Ref9071759"/>
      <w:bookmarkStart w:id="228" w:name="_Toc35168554"/>
      <w:r>
        <w:t>2009 Trench 1 (T1-09</w:t>
      </w:r>
      <w:r w:rsidRPr="00FC335E">
        <w:t>)</w:t>
      </w:r>
      <w:bookmarkEnd w:id="227"/>
      <w:bookmarkEnd w:id="228"/>
    </w:p>
    <w:p w14:paraId="135D0027" w14:textId="5D2D9D02" w:rsidR="005B77D5" w:rsidRDefault="005B77D5" w:rsidP="005B77D5">
      <w:r>
        <w:t xml:space="preserve">Trench 1 (T1-09) was located at the eastern side of The Paddock close to trenches excavated in the 2007 and 2008 seasons. </w:t>
      </w:r>
      <w:r w:rsidR="004C5383">
        <w:t xml:space="preserve">The eastern side of the trench connects to MT-08 and the southern side of the trench connects to the later T1-10. To the immediate south west is T1-07. </w:t>
      </w:r>
      <w:r>
        <w:t xml:space="preserve">The aim of the trench was to build upon existing knowledge of burials in The Paddock and to ascertain if the ‘pattern’ of burials extended beyond the areas already excavated. The trench was largely rectangular in shape and was stepped at the southern corner. </w:t>
      </w:r>
    </w:p>
    <w:p w14:paraId="39ED4080" w14:textId="507C9892" w:rsidR="004C5383" w:rsidRDefault="004C5383" w:rsidP="005B77D5">
      <w:r>
        <w:t xml:space="preserve">The trench was very similar in size to its surrounding trenches and measured approximately 6m x 6m. </w:t>
      </w:r>
      <w:r w:rsidR="00E83E58">
        <w:t>As expected, the stratigraphy of the trench was also similar to the others in this area</w:t>
      </w:r>
      <w:r w:rsidR="002C1C54">
        <w:t xml:space="preserve"> (</w:t>
      </w:r>
      <w:r w:rsidR="00497FF1">
        <w:fldChar w:fldCharType="begin"/>
      </w:r>
      <w:r w:rsidR="00497FF1">
        <w:instrText xml:space="preserve"> REF _Ref7609687 \h </w:instrText>
      </w:r>
      <w:r w:rsidR="00497FF1">
        <w:fldChar w:fldCharType="separate"/>
      </w:r>
      <w:r w:rsidR="00E22DB4">
        <w:t xml:space="preserve">Table </w:t>
      </w:r>
      <w:r w:rsidR="00E22DB4">
        <w:rPr>
          <w:noProof/>
        </w:rPr>
        <w:t>10</w:t>
      </w:r>
      <w:r w:rsidR="00497FF1">
        <w:fldChar w:fldCharType="end"/>
      </w:r>
      <w:r w:rsidR="002C1C54">
        <w:t>)</w:t>
      </w:r>
      <w:r w:rsidR="00E83E58">
        <w:t>. The uppermost layer was a mixed modern debris layer with multiple different soil types present. The topsoil in this trench contained a significant amount of building debris which was interpreted as likely hospital construction waste. The natural in this trench was the same sandy clayey gravel that has been recorded in the other trenches and as before the first evidence of grave cuts was at around 0.6m. The fills of the graves were also similar a dark sandy gravelly clay with smaller gravel inclusions than the surrounding natural.</w:t>
      </w:r>
    </w:p>
    <w:p w14:paraId="71DBA2CB" w14:textId="77777777" w:rsidR="005B77D5" w:rsidRDefault="005B77D5" w:rsidP="005B77D5">
      <w:r>
        <w:t xml:space="preserve">The trench contained 10 excavated grave cuts which each contained one inhumation. Each of the graves excavated presented additional information to what was already known about burials in this area, overall the burials in T1-09 conformed with the emerging ‘pattern’ identified from the 2007 and 2008 seasons. </w:t>
      </w:r>
    </w:p>
    <w:p w14:paraId="120142A8" w14:textId="555CE615" w:rsidR="005B77D5" w:rsidRDefault="005B77D5" w:rsidP="005B77D5">
      <w:r>
        <w:t xml:space="preserve">The small finds from T1-09 vary from previous years, the usual large number of iron nails were recorded alongside a quantity of wood, cloth, bone and pottery finds. The osteological data gathered from this trench was illuminating and of significant use to understanding the range of individuals admitted to </w:t>
      </w:r>
      <w:r w:rsidR="002915F3">
        <w:t>the Hospital</w:t>
      </w:r>
      <w:r>
        <w:t>.</w:t>
      </w:r>
    </w:p>
    <w:p w14:paraId="5566D2B7" w14:textId="77777777" w:rsidR="005B77D5" w:rsidRDefault="005B77D5" w:rsidP="005B77D5"/>
    <w:p w14:paraId="0FB9C07F" w14:textId="77777777" w:rsidR="0085407A" w:rsidRDefault="0085407A" w:rsidP="0085407A"/>
    <w:p w14:paraId="12DC8917" w14:textId="72DC7D24" w:rsidR="0085407A" w:rsidRPr="0085407A" w:rsidRDefault="0085407A" w:rsidP="0085407A">
      <w:pPr>
        <w:sectPr w:rsidR="0085407A" w:rsidRPr="0085407A">
          <w:pgSz w:w="11906" w:h="16838"/>
          <w:pgMar w:top="1440" w:right="1440" w:bottom="1440" w:left="1440" w:header="708" w:footer="708" w:gutter="0"/>
          <w:cols w:space="708"/>
          <w:docGrid w:linePitch="360"/>
        </w:sectPr>
      </w:pPr>
    </w:p>
    <w:tbl>
      <w:tblPr>
        <w:tblW w:w="0" w:type="auto"/>
        <w:tblLook w:val="04A0" w:firstRow="1" w:lastRow="0" w:firstColumn="1" w:lastColumn="0" w:noHBand="0" w:noVBand="1"/>
      </w:tblPr>
      <w:tblGrid>
        <w:gridCol w:w="8740"/>
      </w:tblGrid>
      <w:tr w:rsidR="005B77D5" w14:paraId="2D6FF812" w14:textId="77777777" w:rsidTr="087B933D">
        <w:trPr>
          <w:trHeight w:val="732"/>
        </w:trPr>
        <w:tc>
          <w:tcPr>
            <w:tcW w:w="8740" w:type="dxa"/>
          </w:tcPr>
          <w:p w14:paraId="3183EEE1" w14:textId="77777777" w:rsidR="005B77D5" w:rsidRDefault="005B77D5" w:rsidP="00D65047">
            <w:pPr>
              <w:jc w:val="center"/>
              <w:rPr>
                <w:b/>
                <w:u w:val="single"/>
              </w:rPr>
            </w:pPr>
            <w:r>
              <w:rPr>
                <w:noProof/>
              </w:rPr>
              <w:drawing>
                <wp:inline distT="0" distB="0" distL="0" distR="0" wp14:anchorId="67BDEF94" wp14:editId="22FD9749">
                  <wp:extent cx="5299995" cy="3538537"/>
                  <wp:effectExtent l="0" t="0" r="0" b="5080"/>
                  <wp:docPr id="584904787"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pic:nvPicPr>
                        <pic:blipFill>
                          <a:blip r:embed="rId94">
                            <a:extLst>
                              <a:ext uri="{28A0092B-C50C-407E-A947-70E740481C1C}">
                                <a14:useLocalDpi xmlns:a14="http://schemas.microsoft.com/office/drawing/2010/main" val="0"/>
                              </a:ext>
                            </a:extLst>
                          </a:blip>
                          <a:stretch>
                            <a:fillRect/>
                          </a:stretch>
                        </pic:blipFill>
                        <pic:spPr>
                          <a:xfrm>
                            <a:off x="0" y="0"/>
                            <a:ext cx="5299995" cy="3538537"/>
                          </a:xfrm>
                          <a:prstGeom prst="rect">
                            <a:avLst/>
                          </a:prstGeom>
                        </pic:spPr>
                      </pic:pic>
                    </a:graphicData>
                  </a:graphic>
                </wp:inline>
              </w:drawing>
            </w:r>
          </w:p>
        </w:tc>
      </w:tr>
    </w:tbl>
    <w:tbl>
      <w:tblPr>
        <w:tblW w:w="0" w:type="auto"/>
        <w:tblLook w:val="04A0" w:firstRow="1" w:lastRow="0" w:firstColumn="1" w:lastColumn="0" w:noHBand="0" w:noVBand="1"/>
      </w:tblPr>
      <w:tblGrid>
        <w:gridCol w:w="8740"/>
      </w:tblGrid>
      <w:tr w:rsidR="005B77D5" w14:paraId="18DF24B6" w14:textId="77777777" w:rsidTr="087B933D">
        <w:trPr>
          <w:trHeight w:val="143"/>
        </w:trPr>
        <w:tc>
          <w:tcPr>
            <w:tcW w:w="8740" w:type="dxa"/>
          </w:tcPr>
          <w:p w14:paraId="01A35471" w14:textId="5AC56822" w:rsidR="008D3453" w:rsidRDefault="00FD169D" w:rsidP="007E4C16">
            <w:pPr>
              <w:pStyle w:val="Caption"/>
              <w:framePr w:wrap="around"/>
            </w:pPr>
            <w:bookmarkStart w:id="229" w:name="_Toc35168949"/>
            <w:r>
              <w:t>Figure</w:t>
            </w:r>
            <w:r w:rsidR="008D3453">
              <w:t xml:space="preserve"> </w:t>
            </w:r>
            <w:r>
              <w:fldChar w:fldCharType="begin"/>
            </w:r>
            <w:r>
              <w:instrText>SEQ Figure \* ARABIC</w:instrText>
            </w:r>
            <w:r>
              <w:fldChar w:fldCharType="separate"/>
            </w:r>
            <w:r w:rsidR="00E22DB4">
              <w:rPr>
                <w:noProof/>
              </w:rPr>
              <w:t>61</w:t>
            </w:r>
            <w:r>
              <w:fldChar w:fldCharType="end"/>
            </w:r>
            <w:r w:rsidR="001D4869">
              <w:rPr>
                <w:noProof/>
              </w:rPr>
              <w:t xml:space="preserve"> : </w:t>
            </w:r>
            <w:r w:rsidR="001D4869">
              <w:t>O</w:t>
            </w:r>
            <w:r w:rsidR="008D3453" w:rsidRPr="001916CB">
              <w:t xml:space="preserve">verview </w:t>
            </w:r>
            <w:r>
              <w:t>photograph</w:t>
            </w:r>
            <w:r w:rsidR="008D3453" w:rsidRPr="001916CB">
              <w:t xml:space="preserve"> of T1-09</w:t>
            </w:r>
            <w:r w:rsidR="00230BFB">
              <w:t xml:space="preserve"> (Looking North East)</w:t>
            </w:r>
            <w:bookmarkEnd w:id="229"/>
          </w:p>
          <w:p w14:paraId="3B8C8535" w14:textId="2F182395" w:rsidR="005B77D5" w:rsidRPr="00611F03" w:rsidRDefault="005B77D5" w:rsidP="00D65047">
            <w:pPr>
              <w:jc w:val="center"/>
            </w:pPr>
          </w:p>
        </w:tc>
      </w:tr>
    </w:tbl>
    <w:tbl>
      <w:tblPr>
        <w:tblW w:w="0" w:type="auto"/>
        <w:tblLook w:val="04A0" w:firstRow="1" w:lastRow="0" w:firstColumn="1" w:lastColumn="0" w:noHBand="0" w:noVBand="1"/>
      </w:tblPr>
      <w:tblGrid>
        <w:gridCol w:w="9026"/>
      </w:tblGrid>
      <w:tr w:rsidR="005B77D5" w14:paraId="0C48E526" w14:textId="77777777" w:rsidTr="087B933D">
        <w:trPr>
          <w:trHeight w:val="768"/>
        </w:trPr>
        <w:tc>
          <w:tcPr>
            <w:tcW w:w="8740" w:type="dxa"/>
          </w:tcPr>
          <w:p w14:paraId="43902785" w14:textId="729EA5CC" w:rsidR="005B77D5" w:rsidRPr="00FC335E" w:rsidRDefault="005272FE" w:rsidP="00D65047">
            <w:pPr>
              <w:jc w:val="center"/>
              <w:rPr>
                <w:i/>
              </w:rPr>
            </w:pPr>
            <w:r>
              <w:rPr>
                <w:noProof/>
              </w:rPr>
              <w:drawing>
                <wp:inline distT="0" distB="0" distL="0" distR="0" wp14:anchorId="5340E76F" wp14:editId="75A196D2">
                  <wp:extent cx="5731510" cy="1579880"/>
                  <wp:effectExtent l="0" t="0" r="2540" b="1270"/>
                  <wp:docPr id="1340385482" name="Picture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pic:cNvPicPr/>
                        </pic:nvPicPr>
                        <pic:blipFill>
                          <a:blip r:embed="rId95">
                            <a:extLst>
                              <a:ext uri="{28A0092B-C50C-407E-A947-70E740481C1C}">
                                <a14:useLocalDpi xmlns:a14="http://schemas.microsoft.com/office/drawing/2010/main" val="0"/>
                              </a:ext>
                            </a:extLst>
                          </a:blip>
                          <a:stretch>
                            <a:fillRect/>
                          </a:stretch>
                        </pic:blipFill>
                        <pic:spPr>
                          <a:xfrm>
                            <a:off x="0" y="0"/>
                            <a:ext cx="5731510" cy="1579880"/>
                          </a:xfrm>
                          <a:prstGeom prst="rect">
                            <a:avLst/>
                          </a:prstGeom>
                        </pic:spPr>
                      </pic:pic>
                    </a:graphicData>
                  </a:graphic>
                </wp:inline>
              </w:drawing>
            </w:r>
          </w:p>
        </w:tc>
      </w:tr>
    </w:tbl>
    <w:tbl>
      <w:tblPr>
        <w:tblW w:w="0" w:type="auto"/>
        <w:tblLook w:val="04A0" w:firstRow="1" w:lastRow="0" w:firstColumn="1" w:lastColumn="0" w:noHBand="0" w:noVBand="1"/>
      </w:tblPr>
      <w:tblGrid>
        <w:gridCol w:w="8740"/>
      </w:tblGrid>
      <w:tr w:rsidR="005B77D5" w:rsidRPr="00FC335E" w14:paraId="7C08A5B9" w14:textId="77777777" w:rsidTr="087B933D">
        <w:trPr>
          <w:trHeight w:val="82"/>
        </w:trPr>
        <w:tc>
          <w:tcPr>
            <w:tcW w:w="8740" w:type="dxa"/>
          </w:tcPr>
          <w:p w14:paraId="638B8F63" w14:textId="24E9E355" w:rsidR="005B77D5" w:rsidRPr="00611F03" w:rsidRDefault="00FD169D" w:rsidP="007E4C16">
            <w:pPr>
              <w:pStyle w:val="Caption"/>
              <w:framePr w:wrap="around"/>
            </w:pPr>
            <w:bookmarkStart w:id="230" w:name="_Toc35168950"/>
            <w:r>
              <w:t>Figure</w:t>
            </w:r>
            <w:r w:rsidR="008D3453">
              <w:t xml:space="preserve"> </w:t>
            </w:r>
            <w:r>
              <w:fldChar w:fldCharType="begin"/>
            </w:r>
            <w:r>
              <w:instrText>SEQ Figure \* ARABIC</w:instrText>
            </w:r>
            <w:r>
              <w:fldChar w:fldCharType="separate"/>
            </w:r>
            <w:r w:rsidR="00E22DB4">
              <w:rPr>
                <w:noProof/>
              </w:rPr>
              <w:t>62</w:t>
            </w:r>
            <w:r>
              <w:fldChar w:fldCharType="end"/>
            </w:r>
            <w:r w:rsidR="001D4869">
              <w:rPr>
                <w:noProof/>
              </w:rPr>
              <w:t xml:space="preserve"> : </w:t>
            </w:r>
            <w:r w:rsidR="008D3453" w:rsidRPr="001D0749">
              <w:t xml:space="preserve">Section drawing of the </w:t>
            </w:r>
            <w:r w:rsidR="00EC4CB4">
              <w:t>South facing</w:t>
            </w:r>
            <w:r w:rsidR="008D3453" w:rsidRPr="001D0749">
              <w:t xml:space="preserve"> section of T1-09</w:t>
            </w:r>
            <w:r w:rsidR="00EC4CB4">
              <w:t xml:space="preserve"> (1:20)</w:t>
            </w:r>
            <w:bookmarkEnd w:id="230"/>
          </w:p>
        </w:tc>
      </w:tr>
    </w:tbl>
    <w:p w14:paraId="72CAA576" w14:textId="409528CF" w:rsidR="008D3453" w:rsidRPr="008D3453" w:rsidRDefault="008D3453" w:rsidP="008D3453">
      <w:pPr>
        <w:sectPr w:rsidR="008D3453" w:rsidRPr="008D3453">
          <w:pgSz w:w="11906" w:h="16838"/>
          <w:pgMar w:top="1440" w:right="1440" w:bottom="1440" w:left="1440" w:header="708" w:footer="708" w:gutter="0"/>
          <w:cols w:space="708"/>
          <w:docGrid w:linePitch="360"/>
        </w:sectPr>
      </w:pPr>
    </w:p>
    <w:p w14:paraId="6F80AFBE" w14:textId="275E88D8" w:rsidR="00497FF1" w:rsidRDefault="00497FF1" w:rsidP="007E4C16">
      <w:pPr>
        <w:pStyle w:val="Caption"/>
        <w:framePr w:wrap="around"/>
      </w:pPr>
    </w:p>
    <w:tbl>
      <w:tblPr>
        <w:tblW w:w="13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5"/>
      </w:tblGrid>
      <w:tr w:rsidR="00497FF1" w:rsidRPr="00967910" w14:paraId="294D6C71" w14:textId="77777777" w:rsidTr="0063304A">
        <w:trPr>
          <w:trHeight w:val="20"/>
        </w:trPr>
        <w:tc>
          <w:tcPr>
            <w:tcW w:w="13945" w:type="dxa"/>
          </w:tcPr>
          <w:p w14:paraId="41A9C73E" w14:textId="0849E9C9" w:rsidR="00497FF1" w:rsidRDefault="00497FF1" w:rsidP="007E4C16">
            <w:pPr>
              <w:pStyle w:val="Caption"/>
              <w:framePr w:wrap="around"/>
            </w:pPr>
            <w:bookmarkStart w:id="231" w:name="_Ref7609687"/>
            <w:bookmarkStart w:id="232" w:name="_Toc35168866"/>
            <w:r>
              <w:t xml:space="preserve">Table </w:t>
            </w:r>
            <w:r>
              <w:fldChar w:fldCharType="begin"/>
            </w:r>
            <w:r>
              <w:instrText>SEQ Table \* ARABIC</w:instrText>
            </w:r>
            <w:r>
              <w:fldChar w:fldCharType="separate"/>
            </w:r>
            <w:r w:rsidR="00E22DB4">
              <w:rPr>
                <w:noProof/>
              </w:rPr>
              <w:t>10</w:t>
            </w:r>
            <w:r>
              <w:fldChar w:fldCharType="end"/>
            </w:r>
            <w:bookmarkEnd w:id="231"/>
            <w:r w:rsidR="001D4869">
              <w:rPr>
                <w:noProof/>
              </w:rPr>
              <w:t xml:space="preserve"> : </w:t>
            </w:r>
            <w:r>
              <w:t>T1-09 Context Table</w:t>
            </w:r>
            <w:bookmarkEnd w:id="232"/>
          </w:p>
        </w:tc>
      </w:tr>
    </w:tbl>
    <w:tbl>
      <w:tblPr>
        <w:tblW w:w="13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9"/>
        <w:gridCol w:w="1055"/>
        <w:gridCol w:w="1622"/>
        <w:gridCol w:w="1193"/>
        <w:gridCol w:w="8227"/>
        <w:gridCol w:w="1069"/>
      </w:tblGrid>
      <w:tr w:rsidR="0067273B" w:rsidRPr="00967910" w14:paraId="3D1A4982" w14:textId="77777777" w:rsidTr="0063304A">
        <w:trPr>
          <w:trHeight w:val="20"/>
        </w:trPr>
        <w:tc>
          <w:tcPr>
            <w:tcW w:w="0" w:type="auto"/>
          </w:tcPr>
          <w:p w14:paraId="633A986D" w14:textId="77777777" w:rsidR="0067273B" w:rsidRPr="00967910" w:rsidRDefault="0067273B" w:rsidP="00D65047">
            <w:pPr>
              <w:jc w:val="center"/>
              <w:rPr>
                <w:rFonts w:cs="Arial"/>
                <w:b/>
              </w:rPr>
            </w:pPr>
            <w:r w:rsidRPr="00967910">
              <w:rPr>
                <w:rFonts w:cs="Arial"/>
                <w:b/>
              </w:rPr>
              <w:t>Year</w:t>
            </w:r>
          </w:p>
        </w:tc>
        <w:tc>
          <w:tcPr>
            <w:tcW w:w="0" w:type="auto"/>
          </w:tcPr>
          <w:p w14:paraId="59F6717A" w14:textId="77777777" w:rsidR="0067273B" w:rsidRPr="00967910" w:rsidRDefault="0067273B" w:rsidP="00D65047">
            <w:pPr>
              <w:jc w:val="center"/>
              <w:rPr>
                <w:rFonts w:cs="Arial"/>
                <w:b/>
              </w:rPr>
            </w:pPr>
            <w:r w:rsidRPr="00967910">
              <w:rPr>
                <w:rFonts w:cs="Arial"/>
                <w:b/>
              </w:rPr>
              <w:t>Trench</w:t>
            </w:r>
          </w:p>
        </w:tc>
        <w:tc>
          <w:tcPr>
            <w:tcW w:w="0" w:type="auto"/>
          </w:tcPr>
          <w:p w14:paraId="5E6C3407" w14:textId="77777777" w:rsidR="0067273B" w:rsidRPr="00967910" w:rsidRDefault="0067273B" w:rsidP="00D65047">
            <w:pPr>
              <w:jc w:val="center"/>
              <w:rPr>
                <w:rFonts w:cs="Arial"/>
                <w:b/>
              </w:rPr>
            </w:pPr>
            <w:r w:rsidRPr="00967910">
              <w:rPr>
                <w:rFonts w:cs="Arial"/>
                <w:b/>
              </w:rPr>
              <w:t>Context No.</w:t>
            </w:r>
          </w:p>
        </w:tc>
        <w:tc>
          <w:tcPr>
            <w:tcW w:w="0" w:type="auto"/>
          </w:tcPr>
          <w:p w14:paraId="7814E128" w14:textId="77777777" w:rsidR="0067273B" w:rsidRPr="00967910" w:rsidRDefault="0067273B" w:rsidP="00D65047">
            <w:pPr>
              <w:jc w:val="center"/>
              <w:rPr>
                <w:rFonts w:cs="Arial"/>
                <w:b/>
              </w:rPr>
            </w:pPr>
            <w:r w:rsidRPr="00967910">
              <w:rPr>
                <w:rFonts w:cs="Arial"/>
                <w:b/>
              </w:rPr>
              <w:t>Type</w:t>
            </w:r>
          </w:p>
        </w:tc>
        <w:tc>
          <w:tcPr>
            <w:tcW w:w="0" w:type="auto"/>
          </w:tcPr>
          <w:p w14:paraId="3E1CBCE6" w14:textId="77777777" w:rsidR="0067273B" w:rsidRPr="00967910" w:rsidRDefault="0067273B" w:rsidP="00D65047">
            <w:pPr>
              <w:jc w:val="center"/>
              <w:rPr>
                <w:rFonts w:cs="Arial"/>
                <w:b/>
              </w:rPr>
            </w:pPr>
            <w:r w:rsidRPr="00967910">
              <w:rPr>
                <w:rFonts w:cs="Arial"/>
                <w:b/>
              </w:rPr>
              <w:t>Comment</w:t>
            </w:r>
          </w:p>
        </w:tc>
        <w:tc>
          <w:tcPr>
            <w:tcW w:w="0" w:type="auto"/>
          </w:tcPr>
          <w:p w14:paraId="6F878AA9" w14:textId="77777777" w:rsidR="0067273B" w:rsidRPr="00967910" w:rsidRDefault="0067273B" w:rsidP="00D65047">
            <w:pPr>
              <w:jc w:val="center"/>
              <w:rPr>
                <w:rFonts w:cs="Arial"/>
                <w:b/>
              </w:rPr>
            </w:pPr>
            <w:r w:rsidRPr="00967910">
              <w:rPr>
                <w:rFonts w:cs="Arial"/>
                <w:b/>
              </w:rPr>
              <w:t>Burials</w:t>
            </w:r>
          </w:p>
        </w:tc>
      </w:tr>
      <w:tr w:rsidR="0067273B" w:rsidRPr="00967910" w14:paraId="14BDD976" w14:textId="77777777" w:rsidTr="0063304A">
        <w:trPr>
          <w:trHeight w:val="20"/>
        </w:trPr>
        <w:tc>
          <w:tcPr>
            <w:tcW w:w="0" w:type="auto"/>
          </w:tcPr>
          <w:p w14:paraId="3482E3E2" w14:textId="77777777" w:rsidR="0067273B" w:rsidRPr="00967910" w:rsidRDefault="0067273B" w:rsidP="00D65047">
            <w:pPr>
              <w:rPr>
                <w:rFonts w:cs="Arial"/>
              </w:rPr>
            </w:pPr>
            <w:r w:rsidRPr="00967910">
              <w:rPr>
                <w:rFonts w:cs="Arial"/>
              </w:rPr>
              <w:t>2009</w:t>
            </w:r>
          </w:p>
        </w:tc>
        <w:tc>
          <w:tcPr>
            <w:tcW w:w="0" w:type="auto"/>
          </w:tcPr>
          <w:p w14:paraId="1C6D1EE9" w14:textId="77777777" w:rsidR="0067273B" w:rsidRPr="00967910" w:rsidRDefault="0067273B" w:rsidP="00D65047">
            <w:pPr>
              <w:rPr>
                <w:rFonts w:cs="Arial"/>
              </w:rPr>
            </w:pPr>
            <w:r w:rsidRPr="00967910">
              <w:rPr>
                <w:rFonts w:cs="Arial"/>
              </w:rPr>
              <w:t>1</w:t>
            </w:r>
          </w:p>
        </w:tc>
        <w:tc>
          <w:tcPr>
            <w:tcW w:w="0" w:type="auto"/>
          </w:tcPr>
          <w:p w14:paraId="214780E7" w14:textId="77777777" w:rsidR="0067273B" w:rsidRPr="00967910" w:rsidRDefault="0067273B" w:rsidP="00D65047">
            <w:pPr>
              <w:rPr>
                <w:rFonts w:cs="Arial"/>
              </w:rPr>
            </w:pPr>
            <w:r w:rsidRPr="00967910">
              <w:rPr>
                <w:rFonts w:cs="Arial"/>
              </w:rPr>
              <w:t>2100-001</w:t>
            </w:r>
          </w:p>
        </w:tc>
        <w:tc>
          <w:tcPr>
            <w:tcW w:w="0" w:type="auto"/>
          </w:tcPr>
          <w:p w14:paraId="4F28D07E" w14:textId="77777777" w:rsidR="0067273B" w:rsidRPr="00967910" w:rsidRDefault="0067273B" w:rsidP="00D65047">
            <w:pPr>
              <w:rPr>
                <w:rFonts w:cs="Arial"/>
              </w:rPr>
            </w:pPr>
            <w:r w:rsidRPr="00967910">
              <w:rPr>
                <w:rFonts w:cs="Arial"/>
              </w:rPr>
              <w:t>Cut</w:t>
            </w:r>
          </w:p>
        </w:tc>
        <w:tc>
          <w:tcPr>
            <w:tcW w:w="0" w:type="auto"/>
          </w:tcPr>
          <w:p w14:paraId="703B7836" w14:textId="77777777" w:rsidR="0067273B" w:rsidRPr="00967910" w:rsidRDefault="0067273B" w:rsidP="00D65047">
            <w:pPr>
              <w:rPr>
                <w:rFonts w:cs="Arial"/>
              </w:rPr>
            </w:pPr>
            <w:r w:rsidRPr="00967910">
              <w:rPr>
                <w:rFonts w:cs="Arial"/>
              </w:rPr>
              <w:t xml:space="preserve">Rectilinear cut of T1 </w:t>
            </w:r>
          </w:p>
        </w:tc>
        <w:tc>
          <w:tcPr>
            <w:tcW w:w="0" w:type="auto"/>
          </w:tcPr>
          <w:p w14:paraId="347FAC99" w14:textId="77777777" w:rsidR="0067273B" w:rsidRPr="00967910" w:rsidRDefault="0067273B" w:rsidP="00D65047">
            <w:pPr>
              <w:rPr>
                <w:rFonts w:cs="Arial"/>
              </w:rPr>
            </w:pPr>
          </w:p>
        </w:tc>
      </w:tr>
      <w:tr w:rsidR="0067273B" w:rsidRPr="00967910" w14:paraId="7CE50626" w14:textId="77777777" w:rsidTr="0063304A">
        <w:trPr>
          <w:trHeight w:val="20"/>
        </w:trPr>
        <w:tc>
          <w:tcPr>
            <w:tcW w:w="0" w:type="auto"/>
          </w:tcPr>
          <w:p w14:paraId="524C41FB" w14:textId="77777777" w:rsidR="0067273B" w:rsidRPr="00967910" w:rsidRDefault="0067273B" w:rsidP="00D65047">
            <w:pPr>
              <w:rPr>
                <w:rFonts w:cs="Arial"/>
              </w:rPr>
            </w:pPr>
            <w:r w:rsidRPr="00967910">
              <w:rPr>
                <w:rFonts w:cs="Arial"/>
              </w:rPr>
              <w:t>2009</w:t>
            </w:r>
          </w:p>
        </w:tc>
        <w:tc>
          <w:tcPr>
            <w:tcW w:w="0" w:type="auto"/>
          </w:tcPr>
          <w:p w14:paraId="528C2A47" w14:textId="77777777" w:rsidR="0067273B" w:rsidRPr="00967910" w:rsidRDefault="0067273B" w:rsidP="00D65047">
            <w:pPr>
              <w:rPr>
                <w:rFonts w:cs="Arial"/>
              </w:rPr>
            </w:pPr>
            <w:r w:rsidRPr="00967910">
              <w:rPr>
                <w:rFonts w:cs="Arial"/>
              </w:rPr>
              <w:t>1</w:t>
            </w:r>
          </w:p>
        </w:tc>
        <w:tc>
          <w:tcPr>
            <w:tcW w:w="0" w:type="auto"/>
          </w:tcPr>
          <w:p w14:paraId="663EB571" w14:textId="77777777" w:rsidR="0067273B" w:rsidRPr="00967910" w:rsidRDefault="0067273B" w:rsidP="00D65047">
            <w:pPr>
              <w:rPr>
                <w:rFonts w:cs="Arial"/>
              </w:rPr>
            </w:pPr>
            <w:r w:rsidRPr="00967910">
              <w:rPr>
                <w:rFonts w:cs="Arial"/>
              </w:rPr>
              <w:t>2100-002</w:t>
            </w:r>
          </w:p>
        </w:tc>
        <w:tc>
          <w:tcPr>
            <w:tcW w:w="0" w:type="auto"/>
          </w:tcPr>
          <w:p w14:paraId="0EC38D1D" w14:textId="77777777" w:rsidR="0067273B" w:rsidRPr="00967910" w:rsidRDefault="0067273B" w:rsidP="00D65047">
            <w:pPr>
              <w:rPr>
                <w:rFonts w:cs="Arial"/>
              </w:rPr>
            </w:pPr>
            <w:r w:rsidRPr="00967910">
              <w:rPr>
                <w:rFonts w:cs="Arial"/>
              </w:rPr>
              <w:t>Fill</w:t>
            </w:r>
          </w:p>
        </w:tc>
        <w:tc>
          <w:tcPr>
            <w:tcW w:w="0" w:type="auto"/>
          </w:tcPr>
          <w:p w14:paraId="487685C6" w14:textId="77777777" w:rsidR="0067273B" w:rsidRPr="00967910" w:rsidRDefault="0067273B" w:rsidP="00D65047">
            <w:pPr>
              <w:rPr>
                <w:rFonts w:cs="Arial"/>
              </w:rPr>
            </w:pPr>
            <w:r w:rsidRPr="00967910">
              <w:rPr>
                <w:rFonts w:cs="Arial"/>
              </w:rPr>
              <w:t>Topsoil</w:t>
            </w:r>
          </w:p>
        </w:tc>
        <w:tc>
          <w:tcPr>
            <w:tcW w:w="0" w:type="auto"/>
          </w:tcPr>
          <w:p w14:paraId="05F6CAB6" w14:textId="77777777" w:rsidR="0067273B" w:rsidRPr="00967910" w:rsidRDefault="0067273B" w:rsidP="00D65047">
            <w:pPr>
              <w:rPr>
                <w:rFonts w:cs="Arial"/>
              </w:rPr>
            </w:pPr>
          </w:p>
        </w:tc>
      </w:tr>
      <w:tr w:rsidR="0067273B" w:rsidRPr="00967910" w14:paraId="228796CD" w14:textId="77777777" w:rsidTr="0063304A">
        <w:trPr>
          <w:trHeight w:val="20"/>
        </w:trPr>
        <w:tc>
          <w:tcPr>
            <w:tcW w:w="0" w:type="auto"/>
          </w:tcPr>
          <w:p w14:paraId="7929E4CD" w14:textId="77777777" w:rsidR="0067273B" w:rsidRPr="00967910" w:rsidRDefault="0067273B" w:rsidP="00D65047">
            <w:pPr>
              <w:rPr>
                <w:rFonts w:cs="Arial"/>
              </w:rPr>
            </w:pPr>
            <w:r w:rsidRPr="00967910">
              <w:rPr>
                <w:rFonts w:cs="Arial"/>
              </w:rPr>
              <w:t>2009</w:t>
            </w:r>
          </w:p>
        </w:tc>
        <w:tc>
          <w:tcPr>
            <w:tcW w:w="0" w:type="auto"/>
          </w:tcPr>
          <w:p w14:paraId="573B7632" w14:textId="77777777" w:rsidR="0067273B" w:rsidRPr="00967910" w:rsidRDefault="0067273B" w:rsidP="00D65047">
            <w:pPr>
              <w:rPr>
                <w:rFonts w:cs="Arial"/>
              </w:rPr>
            </w:pPr>
            <w:r w:rsidRPr="00967910">
              <w:rPr>
                <w:rFonts w:cs="Arial"/>
              </w:rPr>
              <w:t>1</w:t>
            </w:r>
          </w:p>
        </w:tc>
        <w:tc>
          <w:tcPr>
            <w:tcW w:w="0" w:type="auto"/>
          </w:tcPr>
          <w:p w14:paraId="1F324165" w14:textId="77777777" w:rsidR="0067273B" w:rsidRPr="00967910" w:rsidRDefault="0067273B" w:rsidP="00D65047">
            <w:pPr>
              <w:rPr>
                <w:rFonts w:cs="Arial"/>
              </w:rPr>
            </w:pPr>
            <w:r w:rsidRPr="00967910">
              <w:rPr>
                <w:rFonts w:cs="Arial"/>
              </w:rPr>
              <w:t>2100-003</w:t>
            </w:r>
          </w:p>
        </w:tc>
        <w:tc>
          <w:tcPr>
            <w:tcW w:w="0" w:type="auto"/>
          </w:tcPr>
          <w:p w14:paraId="66038260" w14:textId="77777777" w:rsidR="0067273B" w:rsidRPr="00967910" w:rsidRDefault="0067273B" w:rsidP="00D65047">
            <w:pPr>
              <w:rPr>
                <w:rFonts w:cs="Arial"/>
              </w:rPr>
            </w:pPr>
            <w:r w:rsidRPr="00967910">
              <w:rPr>
                <w:rFonts w:cs="Arial"/>
              </w:rPr>
              <w:t>Fill</w:t>
            </w:r>
          </w:p>
        </w:tc>
        <w:tc>
          <w:tcPr>
            <w:tcW w:w="0" w:type="auto"/>
          </w:tcPr>
          <w:p w14:paraId="142CAC9B" w14:textId="77777777" w:rsidR="0067273B" w:rsidRPr="00967910" w:rsidRDefault="0067273B" w:rsidP="00D65047">
            <w:pPr>
              <w:rPr>
                <w:rFonts w:cs="Arial"/>
              </w:rPr>
            </w:pPr>
            <w:r w:rsidRPr="00967910">
              <w:rPr>
                <w:rFonts w:cs="Arial"/>
              </w:rPr>
              <w:t>Fill associated with Hospital construction work</w:t>
            </w:r>
          </w:p>
        </w:tc>
        <w:tc>
          <w:tcPr>
            <w:tcW w:w="0" w:type="auto"/>
          </w:tcPr>
          <w:p w14:paraId="10E669B6" w14:textId="77777777" w:rsidR="0067273B" w:rsidRPr="00967910" w:rsidRDefault="0067273B" w:rsidP="00D65047">
            <w:pPr>
              <w:rPr>
                <w:rFonts w:cs="Arial"/>
              </w:rPr>
            </w:pPr>
          </w:p>
        </w:tc>
      </w:tr>
      <w:tr w:rsidR="0067273B" w:rsidRPr="00967910" w14:paraId="18996991" w14:textId="77777777" w:rsidTr="0063304A">
        <w:trPr>
          <w:trHeight w:val="20"/>
        </w:trPr>
        <w:tc>
          <w:tcPr>
            <w:tcW w:w="0" w:type="auto"/>
          </w:tcPr>
          <w:p w14:paraId="46B10453" w14:textId="77777777" w:rsidR="0067273B" w:rsidRPr="00967910" w:rsidRDefault="0067273B" w:rsidP="00D65047">
            <w:pPr>
              <w:rPr>
                <w:rFonts w:cs="Arial"/>
              </w:rPr>
            </w:pPr>
            <w:r w:rsidRPr="00967910">
              <w:rPr>
                <w:rFonts w:cs="Arial"/>
              </w:rPr>
              <w:t>2009</w:t>
            </w:r>
          </w:p>
        </w:tc>
        <w:tc>
          <w:tcPr>
            <w:tcW w:w="0" w:type="auto"/>
          </w:tcPr>
          <w:p w14:paraId="0FFFB36E" w14:textId="77777777" w:rsidR="0067273B" w:rsidRPr="00967910" w:rsidRDefault="0067273B" w:rsidP="00D65047">
            <w:pPr>
              <w:rPr>
                <w:rFonts w:cs="Arial"/>
              </w:rPr>
            </w:pPr>
            <w:r w:rsidRPr="00967910">
              <w:rPr>
                <w:rFonts w:cs="Arial"/>
              </w:rPr>
              <w:t>1</w:t>
            </w:r>
          </w:p>
        </w:tc>
        <w:tc>
          <w:tcPr>
            <w:tcW w:w="0" w:type="auto"/>
          </w:tcPr>
          <w:p w14:paraId="5F933D2E" w14:textId="77777777" w:rsidR="0067273B" w:rsidRPr="00967910" w:rsidRDefault="0067273B" w:rsidP="00D65047">
            <w:pPr>
              <w:rPr>
                <w:rFonts w:cs="Arial"/>
              </w:rPr>
            </w:pPr>
            <w:r w:rsidRPr="00967910">
              <w:rPr>
                <w:rFonts w:cs="Arial"/>
              </w:rPr>
              <w:t>2100-004</w:t>
            </w:r>
          </w:p>
        </w:tc>
        <w:tc>
          <w:tcPr>
            <w:tcW w:w="0" w:type="auto"/>
          </w:tcPr>
          <w:p w14:paraId="2E9EECB9" w14:textId="77777777" w:rsidR="0067273B" w:rsidRPr="00967910" w:rsidRDefault="0067273B" w:rsidP="00D65047">
            <w:pPr>
              <w:rPr>
                <w:rFonts w:cs="Arial"/>
              </w:rPr>
            </w:pPr>
            <w:r w:rsidRPr="00967910">
              <w:rPr>
                <w:rFonts w:cs="Arial"/>
              </w:rPr>
              <w:t>Natural</w:t>
            </w:r>
          </w:p>
        </w:tc>
        <w:tc>
          <w:tcPr>
            <w:tcW w:w="0" w:type="auto"/>
          </w:tcPr>
          <w:p w14:paraId="3CF68758" w14:textId="77777777" w:rsidR="0067273B" w:rsidRPr="00967910" w:rsidRDefault="0067273B" w:rsidP="00D65047">
            <w:pPr>
              <w:rPr>
                <w:rFonts w:cs="Arial"/>
              </w:rPr>
            </w:pPr>
            <w:r w:rsidRPr="00967910">
              <w:rPr>
                <w:rFonts w:cs="Arial"/>
              </w:rPr>
              <w:t>Gravelly clay</w:t>
            </w:r>
          </w:p>
        </w:tc>
        <w:tc>
          <w:tcPr>
            <w:tcW w:w="0" w:type="auto"/>
          </w:tcPr>
          <w:p w14:paraId="58B32058" w14:textId="77777777" w:rsidR="0067273B" w:rsidRPr="00967910" w:rsidRDefault="0067273B" w:rsidP="00D65047">
            <w:pPr>
              <w:rPr>
                <w:rFonts w:cs="Arial"/>
              </w:rPr>
            </w:pPr>
          </w:p>
        </w:tc>
      </w:tr>
      <w:tr w:rsidR="0067273B" w:rsidRPr="00967910" w14:paraId="5DC8DC0B" w14:textId="77777777" w:rsidTr="0063304A">
        <w:trPr>
          <w:trHeight w:val="20"/>
        </w:trPr>
        <w:tc>
          <w:tcPr>
            <w:tcW w:w="0" w:type="auto"/>
          </w:tcPr>
          <w:p w14:paraId="50739AF2" w14:textId="77777777" w:rsidR="0067273B" w:rsidRPr="00967910" w:rsidRDefault="0067273B" w:rsidP="00D65047">
            <w:pPr>
              <w:rPr>
                <w:rFonts w:cs="Arial"/>
              </w:rPr>
            </w:pPr>
            <w:r w:rsidRPr="00967910">
              <w:rPr>
                <w:rFonts w:cs="Arial"/>
              </w:rPr>
              <w:t>2009</w:t>
            </w:r>
          </w:p>
        </w:tc>
        <w:tc>
          <w:tcPr>
            <w:tcW w:w="0" w:type="auto"/>
          </w:tcPr>
          <w:p w14:paraId="7E0C0363" w14:textId="77777777" w:rsidR="0067273B" w:rsidRPr="00967910" w:rsidRDefault="0067273B" w:rsidP="00D65047">
            <w:pPr>
              <w:rPr>
                <w:rFonts w:cs="Arial"/>
              </w:rPr>
            </w:pPr>
            <w:r w:rsidRPr="00967910">
              <w:rPr>
                <w:rFonts w:cs="Arial"/>
              </w:rPr>
              <w:t>1</w:t>
            </w:r>
          </w:p>
        </w:tc>
        <w:tc>
          <w:tcPr>
            <w:tcW w:w="0" w:type="auto"/>
          </w:tcPr>
          <w:p w14:paraId="2DEAE620" w14:textId="77777777" w:rsidR="0067273B" w:rsidRPr="00967910" w:rsidRDefault="0067273B" w:rsidP="00D65047">
            <w:pPr>
              <w:rPr>
                <w:rFonts w:cs="Arial"/>
              </w:rPr>
            </w:pPr>
            <w:r w:rsidRPr="00967910">
              <w:rPr>
                <w:rFonts w:cs="Arial"/>
              </w:rPr>
              <w:t>211-001</w:t>
            </w:r>
          </w:p>
        </w:tc>
        <w:tc>
          <w:tcPr>
            <w:tcW w:w="0" w:type="auto"/>
          </w:tcPr>
          <w:p w14:paraId="278B2887" w14:textId="77777777" w:rsidR="0067273B" w:rsidRPr="00967910" w:rsidRDefault="0067273B" w:rsidP="00D65047">
            <w:pPr>
              <w:rPr>
                <w:rFonts w:cs="Arial"/>
              </w:rPr>
            </w:pPr>
            <w:r w:rsidRPr="00967910">
              <w:rPr>
                <w:rFonts w:cs="Arial"/>
              </w:rPr>
              <w:t>Cut</w:t>
            </w:r>
          </w:p>
        </w:tc>
        <w:tc>
          <w:tcPr>
            <w:tcW w:w="0" w:type="auto"/>
          </w:tcPr>
          <w:p w14:paraId="79A97751" w14:textId="77777777" w:rsidR="0067273B" w:rsidRPr="00967910" w:rsidRDefault="0067273B" w:rsidP="00D65047">
            <w:pPr>
              <w:rPr>
                <w:rFonts w:cs="Arial"/>
              </w:rPr>
            </w:pPr>
            <w:r w:rsidRPr="00967910">
              <w:rPr>
                <w:rFonts w:cs="Arial"/>
              </w:rPr>
              <w:t>Sub-rectangular grave cut of B211 with vertical sides and a flat base</w:t>
            </w:r>
          </w:p>
        </w:tc>
        <w:tc>
          <w:tcPr>
            <w:tcW w:w="0" w:type="auto"/>
          </w:tcPr>
          <w:p w14:paraId="75536020" w14:textId="77777777" w:rsidR="0067273B" w:rsidRPr="00967910" w:rsidRDefault="0067273B" w:rsidP="00D65047">
            <w:pPr>
              <w:rPr>
                <w:rFonts w:cs="Arial"/>
              </w:rPr>
            </w:pPr>
            <w:r w:rsidRPr="00967910">
              <w:rPr>
                <w:rFonts w:cs="Arial"/>
              </w:rPr>
              <w:t>B211</w:t>
            </w:r>
          </w:p>
        </w:tc>
      </w:tr>
      <w:tr w:rsidR="0067273B" w:rsidRPr="00967910" w14:paraId="2E792516" w14:textId="77777777" w:rsidTr="0063304A">
        <w:trPr>
          <w:trHeight w:val="20"/>
        </w:trPr>
        <w:tc>
          <w:tcPr>
            <w:tcW w:w="0" w:type="auto"/>
          </w:tcPr>
          <w:p w14:paraId="7DAE6A8F" w14:textId="77777777" w:rsidR="0067273B" w:rsidRPr="00967910" w:rsidRDefault="0067273B" w:rsidP="00D65047">
            <w:pPr>
              <w:rPr>
                <w:rFonts w:cs="Arial"/>
              </w:rPr>
            </w:pPr>
            <w:r w:rsidRPr="00967910">
              <w:rPr>
                <w:rFonts w:cs="Arial"/>
              </w:rPr>
              <w:t>2009</w:t>
            </w:r>
          </w:p>
        </w:tc>
        <w:tc>
          <w:tcPr>
            <w:tcW w:w="0" w:type="auto"/>
          </w:tcPr>
          <w:p w14:paraId="273AE49D" w14:textId="77777777" w:rsidR="0067273B" w:rsidRPr="00967910" w:rsidRDefault="0067273B" w:rsidP="00D65047">
            <w:pPr>
              <w:rPr>
                <w:rFonts w:cs="Arial"/>
              </w:rPr>
            </w:pPr>
            <w:r w:rsidRPr="00967910">
              <w:rPr>
                <w:rFonts w:cs="Arial"/>
              </w:rPr>
              <w:t>1</w:t>
            </w:r>
          </w:p>
        </w:tc>
        <w:tc>
          <w:tcPr>
            <w:tcW w:w="0" w:type="auto"/>
          </w:tcPr>
          <w:p w14:paraId="19612DD5" w14:textId="77777777" w:rsidR="0067273B" w:rsidRPr="00967910" w:rsidRDefault="0067273B" w:rsidP="00D65047">
            <w:pPr>
              <w:rPr>
                <w:rFonts w:cs="Arial"/>
              </w:rPr>
            </w:pPr>
            <w:r w:rsidRPr="00967910">
              <w:rPr>
                <w:rFonts w:cs="Arial"/>
              </w:rPr>
              <w:t>211-002</w:t>
            </w:r>
          </w:p>
        </w:tc>
        <w:tc>
          <w:tcPr>
            <w:tcW w:w="0" w:type="auto"/>
          </w:tcPr>
          <w:p w14:paraId="40281334" w14:textId="77777777" w:rsidR="0067273B" w:rsidRPr="00967910" w:rsidRDefault="0067273B" w:rsidP="00D65047">
            <w:pPr>
              <w:rPr>
                <w:rFonts w:cs="Arial"/>
              </w:rPr>
            </w:pPr>
            <w:r w:rsidRPr="00967910">
              <w:rPr>
                <w:rFonts w:cs="Arial"/>
              </w:rPr>
              <w:t>Fill</w:t>
            </w:r>
          </w:p>
        </w:tc>
        <w:tc>
          <w:tcPr>
            <w:tcW w:w="0" w:type="auto"/>
          </w:tcPr>
          <w:p w14:paraId="11E784E4" w14:textId="77777777" w:rsidR="0067273B" w:rsidRPr="00967910" w:rsidRDefault="0067273B" w:rsidP="00D65047">
            <w:pPr>
              <w:rPr>
                <w:rFonts w:cs="Arial"/>
              </w:rPr>
            </w:pPr>
            <w:r w:rsidRPr="00967910">
              <w:rPr>
                <w:rFonts w:cs="Arial"/>
              </w:rPr>
              <w:t>Fill of B211, sandy gravelly clay</w:t>
            </w:r>
          </w:p>
        </w:tc>
        <w:tc>
          <w:tcPr>
            <w:tcW w:w="0" w:type="auto"/>
          </w:tcPr>
          <w:p w14:paraId="79E1D72C" w14:textId="77777777" w:rsidR="0067273B" w:rsidRPr="00967910" w:rsidRDefault="0067273B" w:rsidP="00D65047">
            <w:pPr>
              <w:rPr>
                <w:rFonts w:cs="Arial"/>
              </w:rPr>
            </w:pPr>
            <w:r w:rsidRPr="00967910">
              <w:rPr>
                <w:rFonts w:cs="Arial"/>
              </w:rPr>
              <w:t>B211</w:t>
            </w:r>
          </w:p>
        </w:tc>
      </w:tr>
      <w:tr w:rsidR="0067273B" w:rsidRPr="00967910" w14:paraId="5F0BDDA1" w14:textId="77777777" w:rsidTr="0063304A">
        <w:trPr>
          <w:trHeight w:val="20"/>
        </w:trPr>
        <w:tc>
          <w:tcPr>
            <w:tcW w:w="0" w:type="auto"/>
          </w:tcPr>
          <w:p w14:paraId="7890842C" w14:textId="77777777" w:rsidR="0067273B" w:rsidRPr="00967910" w:rsidRDefault="0067273B" w:rsidP="00D65047">
            <w:pPr>
              <w:rPr>
                <w:rFonts w:cs="Arial"/>
              </w:rPr>
            </w:pPr>
            <w:r w:rsidRPr="00967910">
              <w:rPr>
                <w:rFonts w:cs="Arial"/>
              </w:rPr>
              <w:t>2009</w:t>
            </w:r>
          </w:p>
        </w:tc>
        <w:tc>
          <w:tcPr>
            <w:tcW w:w="0" w:type="auto"/>
          </w:tcPr>
          <w:p w14:paraId="5B2B7B40" w14:textId="77777777" w:rsidR="0067273B" w:rsidRPr="00967910" w:rsidRDefault="0067273B" w:rsidP="00D65047">
            <w:pPr>
              <w:rPr>
                <w:rFonts w:cs="Arial"/>
              </w:rPr>
            </w:pPr>
            <w:r w:rsidRPr="00967910">
              <w:rPr>
                <w:rFonts w:cs="Arial"/>
              </w:rPr>
              <w:t>1</w:t>
            </w:r>
          </w:p>
        </w:tc>
        <w:tc>
          <w:tcPr>
            <w:tcW w:w="0" w:type="auto"/>
          </w:tcPr>
          <w:p w14:paraId="2E243C6A" w14:textId="77777777" w:rsidR="0067273B" w:rsidRPr="00967910" w:rsidRDefault="0067273B" w:rsidP="00D65047">
            <w:pPr>
              <w:rPr>
                <w:rFonts w:cs="Arial"/>
              </w:rPr>
            </w:pPr>
            <w:r w:rsidRPr="00967910">
              <w:rPr>
                <w:rFonts w:cs="Arial"/>
              </w:rPr>
              <w:t>211-003</w:t>
            </w:r>
          </w:p>
        </w:tc>
        <w:tc>
          <w:tcPr>
            <w:tcW w:w="0" w:type="auto"/>
          </w:tcPr>
          <w:p w14:paraId="3F2E7324" w14:textId="77777777" w:rsidR="0067273B" w:rsidRPr="00967910" w:rsidRDefault="0067273B" w:rsidP="00D65047">
            <w:pPr>
              <w:rPr>
                <w:rFonts w:cs="Arial"/>
              </w:rPr>
            </w:pPr>
            <w:r w:rsidRPr="00967910">
              <w:rPr>
                <w:rFonts w:cs="Arial"/>
              </w:rPr>
              <w:t>Fill</w:t>
            </w:r>
          </w:p>
        </w:tc>
        <w:tc>
          <w:tcPr>
            <w:tcW w:w="0" w:type="auto"/>
          </w:tcPr>
          <w:p w14:paraId="5499C41B" w14:textId="77777777" w:rsidR="0067273B" w:rsidRPr="00967910" w:rsidRDefault="0067273B" w:rsidP="00D65047">
            <w:pPr>
              <w:rPr>
                <w:rFonts w:cs="Arial"/>
              </w:rPr>
            </w:pPr>
            <w:r w:rsidRPr="00967910">
              <w:rPr>
                <w:rFonts w:cs="Arial"/>
              </w:rPr>
              <w:t>Coffin remnants</w:t>
            </w:r>
          </w:p>
        </w:tc>
        <w:tc>
          <w:tcPr>
            <w:tcW w:w="0" w:type="auto"/>
          </w:tcPr>
          <w:p w14:paraId="2A0518AD" w14:textId="77777777" w:rsidR="0067273B" w:rsidRPr="00967910" w:rsidRDefault="0067273B" w:rsidP="00D65047">
            <w:pPr>
              <w:rPr>
                <w:rFonts w:cs="Arial"/>
              </w:rPr>
            </w:pPr>
            <w:r w:rsidRPr="00967910">
              <w:rPr>
                <w:rFonts w:cs="Arial"/>
              </w:rPr>
              <w:t>B211</w:t>
            </w:r>
          </w:p>
        </w:tc>
      </w:tr>
      <w:tr w:rsidR="0067273B" w:rsidRPr="00967910" w14:paraId="6AA359CE" w14:textId="77777777" w:rsidTr="0063304A">
        <w:trPr>
          <w:trHeight w:val="20"/>
        </w:trPr>
        <w:tc>
          <w:tcPr>
            <w:tcW w:w="0" w:type="auto"/>
          </w:tcPr>
          <w:p w14:paraId="65425934" w14:textId="77777777" w:rsidR="0067273B" w:rsidRPr="00967910" w:rsidRDefault="0067273B" w:rsidP="00D65047">
            <w:pPr>
              <w:rPr>
                <w:rFonts w:cs="Arial"/>
              </w:rPr>
            </w:pPr>
            <w:r w:rsidRPr="00967910">
              <w:rPr>
                <w:rFonts w:cs="Arial"/>
              </w:rPr>
              <w:t>2009</w:t>
            </w:r>
          </w:p>
        </w:tc>
        <w:tc>
          <w:tcPr>
            <w:tcW w:w="0" w:type="auto"/>
          </w:tcPr>
          <w:p w14:paraId="3D65196D" w14:textId="77777777" w:rsidR="0067273B" w:rsidRPr="00967910" w:rsidRDefault="0067273B" w:rsidP="00D65047">
            <w:pPr>
              <w:rPr>
                <w:rFonts w:cs="Arial"/>
              </w:rPr>
            </w:pPr>
            <w:r w:rsidRPr="00967910">
              <w:rPr>
                <w:rFonts w:cs="Arial"/>
              </w:rPr>
              <w:t>1</w:t>
            </w:r>
          </w:p>
        </w:tc>
        <w:tc>
          <w:tcPr>
            <w:tcW w:w="0" w:type="auto"/>
          </w:tcPr>
          <w:p w14:paraId="6A8D35E6" w14:textId="77777777" w:rsidR="0067273B" w:rsidRPr="00967910" w:rsidRDefault="0067273B" w:rsidP="00D65047">
            <w:pPr>
              <w:rPr>
                <w:rFonts w:cs="Arial"/>
              </w:rPr>
            </w:pPr>
            <w:r w:rsidRPr="00967910">
              <w:rPr>
                <w:rFonts w:cs="Arial"/>
              </w:rPr>
              <w:t>211-004</w:t>
            </w:r>
          </w:p>
        </w:tc>
        <w:tc>
          <w:tcPr>
            <w:tcW w:w="0" w:type="auto"/>
          </w:tcPr>
          <w:p w14:paraId="4659A773" w14:textId="77777777" w:rsidR="0067273B" w:rsidRPr="00967910" w:rsidRDefault="0067273B" w:rsidP="00D65047">
            <w:pPr>
              <w:rPr>
                <w:rFonts w:cs="Arial"/>
              </w:rPr>
            </w:pPr>
            <w:r w:rsidRPr="00967910">
              <w:rPr>
                <w:rFonts w:cs="Arial"/>
              </w:rPr>
              <w:t>Skeleton</w:t>
            </w:r>
          </w:p>
        </w:tc>
        <w:tc>
          <w:tcPr>
            <w:tcW w:w="0" w:type="auto"/>
          </w:tcPr>
          <w:p w14:paraId="344F08B3" w14:textId="77777777" w:rsidR="0067273B" w:rsidRPr="00967910" w:rsidRDefault="0067273B" w:rsidP="00D65047">
            <w:pPr>
              <w:rPr>
                <w:rFonts w:cs="Arial"/>
              </w:rPr>
            </w:pPr>
            <w:r w:rsidRPr="00967910">
              <w:rPr>
                <w:rFonts w:cs="Arial"/>
              </w:rPr>
              <w:t>Skeleton B211</w:t>
            </w:r>
          </w:p>
        </w:tc>
        <w:tc>
          <w:tcPr>
            <w:tcW w:w="0" w:type="auto"/>
          </w:tcPr>
          <w:p w14:paraId="570D9CA8" w14:textId="77777777" w:rsidR="0067273B" w:rsidRPr="00967910" w:rsidRDefault="0067273B" w:rsidP="00D65047">
            <w:pPr>
              <w:rPr>
                <w:rFonts w:cs="Arial"/>
              </w:rPr>
            </w:pPr>
            <w:r w:rsidRPr="00967910">
              <w:rPr>
                <w:rFonts w:cs="Arial"/>
              </w:rPr>
              <w:t>B211</w:t>
            </w:r>
          </w:p>
        </w:tc>
      </w:tr>
      <w:tr w:rsidR="0067273B" w:rsidRPr="00967910" w14:paraId="212A43AD" w14:textId="77777777" w:rsidTr="0063304A">
        <w:trPr>
          <w:trHeight w:val="20"/>
        </w:trPr>
        <w:tc>
          <w:tcPr>
            <w:tcW w:w="0" w:type="auto"/>
          </w:tcPr>
          <w:p w14:paraId="17B92907" w14:textId="77777777" w:rsidR="0067273B" w:rsidRPr="00967910" w:rsidRDefault="0067273B" w:rsidP="00D65047">
            <w:pPr>
              <w:rPr>
                <w:rFonts w:cs="Arial"/>
              </w:rPr>
            </w:pPr>
            <w:r w:rsidRPr="00967910">
              <w:rPr>
                <w:rFonts w:cs="Arial"/>
              </w:rPr>
              <w:t>2009</w:t>
            </w:r>
          </w:p>
        </w:tc>
        <w:tc>
          <w:tcPr>
            <w:tcW w:w="0" w:type="auto"/>
          </w:tcPr>
          <w:p w14:paraId="3567A851" w14:textId="77777777" w:rsidR="0067273B" w:rsidRPr="00967910" w:rsidRDefault="0067273B" w:rsidP="00D65047">
            <w:pPr>
              <w:rPr>
                <w:rFonts w:cs="Arial"/>
              </w:rPr>
            </w:pPr>
            <w:r w:rsidRPr="00967910">
              <w:rPr>
                <w:rFonts w:cs="Arial"/>
              </w:rPr>
              <w:t>1</w:t>
            </w:r>
          </w:p>
        </w:tc>
        <w:tc>
          <w:tcPr>
            <w:tcW w:w="0" w:type="auto"/>
          </w:tcPr>
          <w:p w14:paraId="64B0FCCC" w14:textId="77777777" w:rsidR="0067273B" w:rsidRPr="00967910" w:rsidRDefault="0067273B" w:rsidP="00D65047">
            <w:pPr>
              <w:rPr>
                <w:rFonts w:cs="Arial"/>
              </w:rPr>
            </w:pPr>
            <w:r w:rsidRPr="00967910">
              <w:rPr>
                <w:rFonts w:cs="Arial"/>
              </w:rPr>
              <w:t>212-001</w:t>
            </w:r>
          </w:p>
        </w:tc>
        <w:tc>
          <w:tcPr>
            <w:tcW w:w="0" w:type="auto"/>
          </w:tcPr>
          <w:p w14:paraId="74DF01FC" w14:textId="77777777" w:rsidR="0067273B" w:rsidRPr="00967910" w:rsidRDefault="0067273B" w:rsidP="00D65047">
            <w:pPr>
              <w:rPr>
                <w:rFonts w:cs="Arial"/>
              </w:rPr>
            </w:pPr>
            <w:r w:rsidRPr="00967910">
              <w:rPr>
                <w:rFonts w:cs="Arial"/>
              </w:rPr>
              <w:t>Cut</w:t>
            </w:r>
          </w:p>
        </w:tc>
        <w:tc>
          <w:tcPr>
            <w:tcW w:w="0" w:type="auto"/>
          </w:tcPr>
          <w:p w14:paraId="4B78E684" w14:textId="77777777" w:rsidR="0067273B" w:rsidRPr="00967910" w:rsidRDefault="0067273B" w:rsidP="00D65047">
            <w:pPr>
              <w:rPr>
                <w:rFonts w:cs="Arial"/>
              </w:rPr>
            </w:pPr>
            <w:r w:rsidRPr="00967910">
              <w:rPr>
                <w:rFonts w:cs="Arial"/>
              </w:rPr>
              <w:t>Sub-rectangular grave cut of B212 with vertical sides and a flat base</w:t>
            </w:r>
          </w:p>
        </w:tc>
        <w:tc>
          <w:tcPr>
            <w:tcW w:w="0" w:type="auto"/>
          </w:tcPr>
          <w:p w14:paraId="78303C87" w14:textId="77777777" w:rsidR="0067273B" w:rsidRPr="00967910" w:rsidRDefault="0067273B" w:rsidP="00D65047">
            <w:pPr>
              <w:rPr>
                <w:rFonts w:cs="Arial"/>
              </w:rPr>
            </w:pPr>
            <w:r w:rsidRPr="00967910">
              <w:rPr>
                <w:rFonts w:cs="Arial"/>
              </w:rPr>
              <w:t>B212</w:t>
            </w:r>
          </w:p>
        </w:tc>
      </w:tr>
      <w:tr w:rsidR="0067273B" w:rsidRPr="00967910" w14:paraId="531D518D" w14:textId="77777777" w:rsidTr="0063304A">
        <w:trPr>
          <w:trHeight w:val="20"/>
        </w:trPr>
        <w:tc>
          <w:tcPr>
            <w:tcW w:w="0" w:type="auto"/>
          </w:tcPr>
          <w:p w14:paraId="6D73051C" w14:textId="77777777" w:rsidR="0067273B" w:rsidRPr="00967910" w:rsidRDefault="0067273B" w:rsidP="00D65047">
            <w:pPr>
              <w:rPr>
                <w:rFonts w:cs="Arial"/>
              </w:rPr>
            </w:pPr>
            <w:r w:rsidRPr="00967910">
              <w:rPr>
                <w:rFonts w:cs="Arial"/>
              </w:rPr>
              <w:t>2009</w:t>
            </w:r>
          </w:p>
        </w:tc>
        <w:tc>
          <w:tcPr>
            <w:tcW w:w="0" w:type="auto"/>
          </w:tcPr>
          <w:p w14:paraId="7097E507" w14:textId="77777777" w:rsidR="0067273B" w:rsidRPr="00967910" w:rsidRDefault="0067273B" w:rsidP="00D65047">
            <w:pPr>
              <w:rPr>
                <w:rFonts w:cs="Arial"/>
              </w:rPr>
            </w:pPr>
            <w:r w:rsidRPr="00967910">
              <w:rPr>
                <w:rFonts w:cs="Arial"/>
              </w:rPr>
              <w:t>1</w:t>
            </w:r>
          </w:p>
        </w:tc>
        <w:tc>
          <w:tcPr>
            <w:tcW w:w="0" w:type="auto"/>
          </w:tcPr>
          <w:p w14:paraId="0E3A2014" w14:textId="77777777" w:rsidR="0067273B" w:rsidRPr="00967910" w:rsidRDefault="0067273B" w:rsidP="00D65047">
            <w:pPr>
              <w:rPr>
                <w:rFonts w:cs="Arial"/>
              </w:rPr>
            </w:pPr>
            <w:r w:rsidRPr="00967910">
              <w:rPr>
                <w:rFonts w:cs="Arial"/>
              </w:rPr>
              <w:t>212-002</w:t>
            </w:r>
          </w:p>
        </w:tc>
        <w:tc>
          <w:tcPr>
            <w:tcW w:w="0" w:type="auto"/>
          </w:tcPr>
          <w:p w14:paraId="66ED4D58" w14:textId="77777777" w:rsidR="0067273B" w:rsidRPr="00967910" w:rsidRDefault="0067273B" w:rsidP="00D65047">
            <w:pPr>
              <w:rPr>
                <w:rFonts w:cs="Arial"/>
              </w:rPr>
            </w:pPr>
            <w:r w:rsidRPr="00967910">
              <w:rPr>
                <w:rFonts w:cs="Arial"/>
              </w:rPr>
              <w:t>Fill</w:t>
            </w:r>
          </w:p>
        </w:tc>
        <w:tc>
          <w:tcPr>
            <w:tcW w:w="0" w:type="auto"/>
          </w:tcPr>
          <w:p w14:paraId="6E97BAB6" w14:textId="77777777" w:rsidR="0067273B" w:rsidRPr="00967910" w:rsidRDefault="0067273B" w:rsidP="00D65047">
            <w:pPr>
              <w:rPr>
                <w:rFonts w:cs="Arial"/>
              </w:rPr>
            </w:pPr>
            <w:r w:rsidRPr="00967910">
              <w:rPr>
                <w:rFonts w:cs="Arial"/>
              </w:rPr>
              <w:t>Fill of B212, gravel</w:t>
            </w:r>
          </w:p>
        </w:tc>
        <w:tc>
          <w:tcPr>
            <w:tcW w:w="0" w:type="auto"/>
          </w:tcPr>
          <w:p w14:paraId="4DE2BB3F" w14:textId="77777777" w:rsidR="0067273B" w:rsidRPr="00967910" w:rsidRDefault="0067273B" w:rsidP="00D65047">
            <w:pPr>
              <w:rPr>
                <w:rFonts w:cs="Arial"/>
              </w:rPr>
            </w:pPr>
            <w:r w:rsidRPr="00967910">
              <w:rPr>
                <w:rFonts w:cs="Arial"/>
              </w:rPr>
              <w:t>B212</w:t>
            </w:r>
          </w:p>
        </w:tc>
      </w:tr>
      <w:tr w:rsidR="0067273B" w:rsidRPr="00967910" w14:paraId="79D2EBBC" w14:textId="77777777" w:rsidTr="0063304A">
        <w:trPr>
          <w:trHeight w:val="20"/>
        </w:trPr>
        <w:tc>
          <w:tcPr>
            <w:tcW w:w="0" w:type="auto"/>
          </w:tcPr>
          <w:p w14:paraId="26CE606C" w14:textId="77777777" w:rsidR="0067273B" w:rsidRPr="00967910" w:rsidRDefault="0067273B" w:rsidP="00D65047">
            <w:pPr>
              <w:rPr>
                <w:rFonts w:cs="Arial"/>
              </w:rPr>
            </w:pPr>
            <w:r w:rsidRPr="00967910">
              <w:rPr>
                <w:rFonts w:cs="Arial"/>
              </w:rPr>
              <w:t>2009</w:t>
            </w:r>
          </w:p>
        </w:tc>
        <w:tc>
          <w:tcPr>
            <w:tcW w:w="0" w:type="auto"/>
          </w:tcPr>
          <w:p w14:paraId="5655CCAD" w14:textId="77777777" w:rsidR="0067273B" w:rsidRPr="00967910" w:rsidRDefault="0067273B" w:rsidP="00D65047">
            <w:pPr>
              <w:rPr>
                <w:rFonts w:cs="Arial"/>
              </w:rPr>
            </w:pPr>
            <w:r w:rsidRPr="00967910">
              <w:rPr>
                <w:rFonts w:cs="Arial"/>
              </w:rPr>
              <w:t>1</w:t>
            </w:r>
          </w:p>
        </w:tc>
        <w:tc>
          <w:tcPr>
            <w:tcW w:w="0" w:type="auto"/>
          </w:tcPr>
          <w:p w14:paraId="3499E097" w14:textId="77777777" w:rsidR="0067273B" w:rsidRPr="00967910" w:rsidRDefault="0067273B" w:rsidP="00D65047">
            <w:pPr>
              <w:rPr>
                <w:rFonts w:cs="Arial"/>
              </w:rPr>
            </w:pPr>
            <w:r w:rsidRPr="00967910">
              <w:rPr>
                <w:rFonts w:cs="Arial"/>
              </w:rPr>
              <w:t>212-003</w:t>
            </w:r>
          </w:p>
        </w:tc>
        <w:tc>
          <w:tcPr>
            <w:tcW w:w="0" w:type="auto"/>
          </w:tcPr>
          <w:p w14:paraId="0E49CF3C" w14:textId="77777777" w:rsidR="0067273B" w:rsidRPr="00967910" w:rsidRDefault="0067273B" w:rsidP="00D65047">
            <w:pPr>
              <w:rPr>
                <w:rFonts w:cs="Arial"/>
              </w:rPr>
            </w:pPr>
            <w:r w:rsidRPr="00967910">
              <w:rPr>
                <w:rFonts w:cs="Arial"/>
              </w:rPr>
              <w:t>Fill</w:t>
            </w:r>
          </w:p>
        </w:tc>
        <w:tc>
          <w:tcPr>
            <w:tcW w:w="0" w:type="auto"/>
          </w:tcPr>
          <w:p w14:paraId="7093A20D" w14:textId="77777777" w:rsidR="0067273B" w:rsidRPr="00967910" w:rsidRDefault="0067273B" w:rsidP="00D65047">
            <w:pPr>
              <w:rPr>
                <w:rFonts w:cs="Arial"/>
              </w:rPr>
            </w:pPr>
            <w:r w:rsidRPr="00967910">
              <w:rPr>
                <w:rFonts w:cs="Arial"/>
              </w:rPr>
              <w:t>Coffin remnants</w:t>
            </w:r>
          </w:p>
        </w:tc>
        <w:tc>
          <w:tcPr>
            <w:tcW w:w="0" w:type="auto"/>
          </w:tcPr>
          <w:p w14:paraId="6ABCC08F" w14:textId="77777777" w:rsidR="0067273B" w:rsidRPr="00967910" w:rsidRDefault="0067273B" w:rsidP="00D65047">
            <w:pPr>
              <w:rPr>
                <w:rFonts w:cs="Arial"/>
              </w:rPr>
            </w:pPr>
            <w:r w:rsidRPr="00967910">
              <w:rPr>
                <w:rFonts w:cs="Arial"/>
              </w:rPr>
              <w:t>B212</w:t>
            </w:r>
          </w:p>
        </w:tc>
      </w:tr>
      <w:tr w:rsidR="0067273B" w:rsidRPr="00967910" w14:paraId="48AC4F56" w14:textId="77777777" w:rsidTr="0063304A">
        <w:trPr>
          <w:trHeight w:val="20"/>
        </w:trPr>
        <w:tc>
          <w:tcPr>
            <w:tcW w:w="0" w:type="auto"/>
          </w:tcPr>
          <w:p w14:paraId="2BAA868E" w14:textId="77777777" w:rsidR="0067273B" w:rsidRPr="00967910" w:rsidRDefault="0067273B" w:rsidP="00D65047">
            <w:pPr>
              <w:rPr>
                <w:rFonts w:cs="Arial"/>
              </w:rPr>
            </w:pPr>
            <w:r w:rsidRPr="00967910">
              <w:rPr>
                <w:rFonts w:cs="Arial"/>
              </w:rPr>
              <w:t>2009</w:t>
            </w:r>
          </w:p>
        </w:tc>
        <w:tc>
          <w:tcPr>
            <w:tcW w:w="0" w:type="auto"/>
          </w:tcPr>
          <w:p w14:paraId="47F8C7C8" w14:textId="77777777" w:rsidR="0067273B" w:rsidRPr="00967910" w:rsidRDefault="0067273B" w:rsidP="00D65047">
            <w:pPr>
              <w:rPr>
                <w:rFonts w:cs="Arial"/>
              </w:rPr>
            </w:pPr>
            <w:r w:rsidRPr="00967910">
              <w:rPr>
                <w:rFonts w:cs="Arial"/>
              </w:rPr>
              <w:t>1</w:t>
            </w:r>
          </w:p>
        </w:tc>
        <w:tc>
          <w:tcPr>
            <w:tcW w:w="0" w:type="auto"/>
          </w:tcPr>
          <w:p w14:paraId="2E152776" w14:textId="77777777" w:rsidR="0067273B" w:rsidRPr="00967910" w:rsidRDefault="0067273B" w:rsidP="00D65047">
            <w:pPr>
              <w:rPr>
                <w:rFonts w:cs="Arial"/>
              </w:rPr>
            </w:pPr>
            <w:r w:rsidRPr="00967910">
              <w:rPr>
                <w:rFonts w:cs="Arial"/>
              </w:rPr>
              <w:t>212-004</w:t>
            </w:r>
          </w:p>
        </w:tc>
        <w:tc>
          <w:tcPr>
            <w:tcW w:w="0" w:type="auto"/>
          </w:tcPr>
          <w:p w14:paraId="7C97B19B" w14:textId="77777777" w:rsidR="0067273B" w:rsidRPr="00967910" w:rsidRDefault="0067273B" w:rsidP="00D65047">
            <w:pPr>
              <w:rPr>
                <w:rFonts w:cs="Arial"/>
              </w:rPr>
            </w:pPr>
            <w:r w:rsidRPr="00967910">
              <w:rPr>
                <w:rFonts w:cs="Arial"/>
              </w:rPr>
              <w:t>Fill</w:t>
            </w:r>
          </w:p>
        </w:tc>
        <w:tc>
          <w:tcPr>
            <w:tcW w:w="0" w:type="auto"/>
          </w:tcPr>
          <w:p w14:paraId="07652034" w14:textId="77777777" w:rsidR="0067273B" w:rsidRPr="00967910" w:rsidRDefault="0067273B" w:rsidP="00D65047">
            <w:pPr>
              <w:rPr>
                <w:rFonts w:cs="Arial"/>
              </w:rPr>
            </w:pPr>
            <w:r w:rsidRPr="00967910">
              <w:rPr>
                <w:rFonts w:cs="Arial"/>
              </w:rPr>
              <w:t>Fill B212, silty gravelly loam</w:t>
            </w:r>
          </w:p>
        </w:tc>
        <w:tc>
          <w:tcPr>
            <w:tcW w:w="0" w:type="auto"/>
          </w:tcPr>
          <w:p w14:paraId="4D911DEB" w14:textId="77777777" w:rsidR="0067273B" w:rsidRPr="00967910" w:rsidRDefault="0067273B" w:rsidP="00D65047">
            <w:pPr>
              <w:rPr>
                <w:rFonts w:cs="Arial"/>
              </w:rPr>
            </w:pPr>
            <w:r w:rsidRPr="00967910">
              <w:rPr>
                <w:rFonts w:cs="Arial"/>
              </w:rPr>
              <w:t>B212</w:t>
            </w:r>
          </w:p>
        </w:tc>
      </w:tr>
      <w:tr w:rsidR="0067273B" w:rsidRPr="00967910" w14:paraId="3AFBC1EC" w14:textId="77777777" w:rsidTr="0063304A">
        <w:trPr>
          <w:trHeight w:val="20"/>
        </w:trPr>
        <w:tc>
          <w:tcPr>
            <w:tcW w:w="0" w:type="auto"/>
          </w:tcPr>
          <w:p w14:paraId="156C6239" w14:textId="77777777" w:rsidR="0067273B" w:rsidRPr="00967910" w:rsidRDefault="0067273B" w:rsidP="00D65047">
            <w:pPr>
              <w:rPr>
                <w:rFonts w:cs="Arial"/>
              </w:rPr>
            </w:pPr>
            <w:r w:rsidRPr="00967910">
              <w:rPr>
                <w:rFonts w:cs="Arial"/>
              </w:rPr>
              <w:t>2009</w:t>
            </w:r>
          </w:p>
        </w:tc>
        <w:tc>
          <w:tcPr>
            <w:tcW w:w="0" w:type="auto"/>
          </w:tcPr>
          <w:p w14:paraId="7A00DF39" w14:textId="77777777" w:rsidR="0067273B" w:rsidRPr="00967910" w:rsidRDefault="0067273B" w:rsidP="00D65047">
            <w:pPr>
              <w:rPr>
                <w:rFonts w:cs="Arial"/>
              </w:rPr>
            </w:pPr>
            <w:r w:rsidRPr="00967910">
              <w:rPr>
                <w:rFonts w:cs="Arial"/>
              </w:rPr>
              <w:t>1</w:t>
            </w:r>
          </w:p>
        </w:tc>
        <w:tc>
          <w:tcPr>
            <w:tcW w:w="0" w:type="auto"/>
          </w:tcPr>
          <w:p w14:paraId="0E808898" w14:textId="77777777" w:rsidR="0067273B" w:rsidRPr="00967910" w:rsidRDefault="0067273B" w:rsidP="00D65047">
            <w:pPr>
              <w:rPr>
                <w:rFonts w:cs="Arial"/>
              </w:rPr>
            </w:pPr>
            <w:r w:rsidRPr="00967910">
              <w:rPr>
                <w:rFonts w:cs="Arial"/>
              </w:rPr>
              <w:t>213-001</w:t>
            </w:r>
          </w:p>
        </w:tc>
        <w:tc>
          <w:tcPr>
            <w:tcW w:w="0" w:type="auto"/>
          </w:tcPr>
          <w:p w14:paraId="7404DE7F" w14:textId="77777777" w:rsidR="0067273B" w:rsidRPr="00967910" w:rsidRDefault="0067273B" w:rsidP="00D65047">
            <w:pPr>
              <w:rPr>
                <w:rFonts w:cs="Arial"/>
              </w:rPr>
            </w:pPr>
            <w:r w:rsidRPr="00967910">
              <w:rPr>
                <w:rFonts w:cs="Arial"/>
              </w:rPr>
              <w:t>Cut</w:t>
            </w:r>
          </w:p>
        </w:tc>
        <w:tc>
          <w:tcPr>
            <w:tcW w:w="0" w:type="auto"/>
          </w:tcPr>
          <w:p w14:paraId="636AED89" w14:textId="77777777" w:rsidR="0067273B" w:rsidRPr="00967910" w:rsidRDefault="0067273B" w:rsidP="00D65047">
            <w:pPr>
              <w:rPr>
                <w:rFonts w:cs="Arial"/>
              </w:rPr>
            </w:pPr>
            <w:r w:rsidRPr="00967910">
              <w:rPr>
                <w:rFonts w:cs="Arial"/>
              </w:rPr>
              <w:t>Rectilinear grave cut of B213 with vertical sides and slightly sloping base</w:t>
            </w:r>
          </w:p>
        </w:tc>
        <w:tc>
          <w:tcPr>
            <w:tcW w:w="0" w:type="auto"/>
          </w:tcPr>
          <w:p w14:paraId="18279702" w14:textId="77777777" w:rsidR="0067273B" w:rsidRPr="00967910" w:rsidRDefault="0067273B" w:rsidP="00D65047">
            <w:pPr>
              <w:rPr>
                <w:rFonts w:cs="Arial"/>
              </w:rPr>
            </w:pPr>
            <w:r w:rsidRPr="00967910">
              <w:rPr>
                <w:rFonts w:cs="Arial"/>
              </w:rPr>
              <w:t>B213</w:t>
            </w:r>
          </w:p>
        </w:tc>
      </w:tr>
      <w:tr w:rsidR="0067273B" w:rsidRPr="00967910" w14:paraId="05DB462D" w14:textId="77777777" w:rsidTr="0063304A">
        <w:trPr>
          <w:trHeight w:val="20"/>
        </w:trPr>
        <w:tc>
          <w:tcPr>
            <w:tcW w:w="0" w:type="auto"/>
          </w:tcPr>
          <w:p w14:paraId="674B3D7E" w14:textId="77777777" w:rsidR="0067273B" w:rsidRPr="00967910" w:rsidRDefault="0067273B" w:rsidP="00D65047">
            <w:pPr>
              <w:rPr>
                <w:rFonts w:cs="Arial"/>
              </w:rPr>
            </w:pPr>
            <w:r w:rsidRPr="00967910">
              <w:rPr>
                <w:rFonts w:cs="Arial"/>
              </w:rPr>
              <w:t>2009</w:t>
            </w:r>
          </w:p>
        </w:tc>
        <w:tc>
          <w:tcPr>
            <w:tcW w:w="0" w:type="auto"/>
          </w:tcPr>
          <w:p w14:paraId="4C8304E8" w14:textId="77777777" w:rsidR="0067273B" w:rsidRPr="00967910" w:rsidRDefault="0067273B" w:rsidP="00D65047">
            <w:pPr>
              <w:rPr>
                <w:rFonts w:cs="Arial"/>
              </w:rPr>
            </w:pPr>
            <w:r w:rsidRPr="00967910">
              <w:rPr>
                <w:rFonts w:cs="Arial"/>
              </w:rPr>
              <w:t>1</w:t>
            </w:r>
          </w:p>
        </w:tc>
        <w:tc>
          <w:tcPr>
            <w:tcW w:w="0" w:type="auto"/>
          </w:tcPr>
          <w:p w14:paraId="596014F7" w14:textId="77777777" w:rsidR="0067273B" w:rsidRPr="00967910" w:rsidRDefault="0067273B" w:rsidP="00D65047">
            <w:pPr>
              <w:rPr>
                <w:rFonts w:cs="Arial"/>
              </w:rPr>
            </w:pPr>
            <w:r w:rsidRPr="00967910">
              <w:rPr>
                <w:rFonts w:cs="Arial"/>
              </w:rPr>
              <w:t>213-002</w:t>
            </w:r>
          </w:p>
        </w:tc>
        <w:tc>
          <w:tcPr>
            <w:tcW w:w="0" w:type="auto"/>
          </w:tcPr>
          <w:p w14:paraId="56113C05" w14:textId="77777777" w:rsidR="0067273B" w:rsidRPr="00967910" w:rsidRDefault="0067273B" w:rsidP="00D65047">
            <w:pPr>
              <w:rPr>
                <w:rFonts w:cs="Arial"/>
              </w:rPr>
            </w:pPr>
            <w:r w:rsidRPr="00967910">
              <w:rPr>
                <w:rFonts w:cs="Arial"/>
              </w:rPr>
              <w:t>Fill</w:t>
            </w:r>
          </w:p>
        </w:tc>
        <w:tc>
          <w:tcPr>
            <w:tcW w:w="0" w:type="auto"/>
          </w:tcPr>
          <w:p w14:paraId="764D8B2D" w14:textId="77777777" w:rsidR="0067273B" w:rsidRPr="00967910" w:rsidRDefault="0067273B" w:rsidP="00D65047">
            <w:pPr>
              <w:rPr>
                <w:rFonts w:cs="Arial"/>
              </w:rPr>
            </w:pPr>
            <w:r w:rsidRPr="00967910">
              <w:rPr>
                <w:rFonts w:cs="Arial"/>
              </w:rPr>
              <w:t>Fill of B213, sandy gravel</w:t>
            </w:r>
          </w:p>
        </w:tc>
        <w:tc>
          <w:tcPr>
            <w:tcW w:w="0" w:type="auto"/>
          </w:tcPr>
          <w:p w14:paraId="17E12DE5" w14:textId="77777777" w:rsidR="0067273B" w:rsidRPr="00967910" w:rsidRDefault="0067273B" w:rsidP="00D65047">
            <w:pPr>
              <w:rPr>
                <w:rFonts w:cs="Arial"/>
              </w:rPr>
            </w:pPr>
            <w:r w:rsidRPr="00967910">
              <w:rPr>
                <w:rFonts w:cs="Arial"/>
              </w:rPr>
              <w:t>B213</w:t>
            </w:r>
          </w:p>
        </w:tc>
      </w:tr>
      <w:tr w:rsidR="0067273B" w:rsidRPr="00967910" w14:paraId="095CC755" w14:textId="77777777" w:rsidTr="0063304A">
        <w:trPr>
          <w:trHeight w:val="20"/>
        </w:trPr>
        <w:tc>
          <w:tcPr>
            <w:tcW w:w="0" w:type="auto"/>
          </w:tcPr>
          <w:p w14:paraId="481FF0C2" w14:textId="77777777" w:rsidR="0067273B" w:rsidRPr="00967910" w:rsidRDefault="0067273B" w:rsidP="00D65047">
            <w:pPr>
              <w:rPr>
                <w:rFonts w:cs="Arial"/>
              </w:rPr>
            </w:pPr>
            <w:r w:rsidRPr="00967910">
              <w:rPr>
                <w:rFonts w:cs="Arial"/>
              </w:rPr>
              <w:t>2009</w:t>
            </w:r>
          </w:p>
        </w:tc>
        <w:tc>
          <w:tcPr>
            <w:tcW w:w="0" w:type="auto"/>
          </w:tcPr>
          <w:p w14:paraId="0C64161A" w14:textId="77777777" w:rsidR="0067273B" w:rsidRPr="00967910" w:rsidRDefault="0067273B" w:rsidP="00D65047">
            <w:pPr>
              <w:rPr>
                <w:rFonts w:cs="Arial"/>
              </w:rPr>
            </w:pPr>
            <w:r w:rsidRPr="00967910">
              <w:rPr>
                <w:rFonts w:cs="Arial"/>
              </w:rPr>
              <w:t>1</w:t>
            </w:r>
          </w:p>
        </w:tc>
        <w:tc>
          <w:tcPr>
            <w:tcW w:w="0" w:type="auto"/>
          </w:tcPr>
          <w:p w14:paraId="76B08BD4" w14:textId="77777777" w:rsidR="0067273B" w:rsidRPr="00967910" w:rsidRDefault="0067273B" w:rsidP="00D65047">
            <w:pPr>
              <w:rPr>
                <w:rFonts w:cs="Arial"/>
              </w:rPr>
            </w:pPr>
            <w:r w:rsidRPr="00967910">
              <w:rPr>
                <w:rFonts w:cs="Arial"/>
              </w:rPr>
              <w:t>213-003</w:t>
            </w:r>
          </w:p>
        </w:tc>
        <w:tc>
          <w:tcPr>
            <w:tcW w:w="0" w:type="auto"/>
          </w:tcPr>
          <w:p w14:paraId="6DF1408B" w14:textId="77777777" w:rsidR="0067273B" w:rsidRPr="00967910" w:rsidRDefault="0067273B" w:rsidP="00D65047">
            <w:pPr>
              <w:rPr>
                <w:rFonts w:cs="Arial"/>
              </w:rPr>
            </w:pPr>
            <w:r w:rsidRPr="00967910">
              <w:rPr>
                <w:rFonts w:cs="Arial"/>
              </w:rPr>
              <w:t>Fill</w:t>
            </w:r>
          </w:p>
        </w:tc>
        <w:tc>
          <w:tcPr>
            <w:tcW w:w="0" w:type="auto"/>
          </w:tcPr>
          <w:p w14:paraId="0E4BAA6A" w14:textId="77777777" w:rsidR="0067273B" w:rsidRPr="00967910" w:rsidRDefault="0067273B" w:rsidP="00D65047">
            <w:pPr>
              <w:rPr>
                <w:rFonts w:cs="Arial"/>
              </w:rPr>
            </w:pPr>
            <w:r w:rsidRPr="00967910">
              <w:rPr>
                <w:rFonts w:cs="Arial"/>
              </w:rPr>
              <w:t>Coffin remnants</w:t>
            </w:r>
          </w:p>
        </w:tc>
        <w:tc>
          <w:tcPr>
            <w:tcW w:w="0" w:type="auto"/>
          </w:tcPr>
          <w:p w14:paraId="07D559A3" w14:textId="77777777" w:rsidR="0067273B" w:rsidRPr="00967910" w:rsidRDefault="0067273B" w:rsidP="00D65047">
            <w:pPr>
              <w:rPr>
                <w:rFonts w:cs="Arial"/>
              </w:rPr>
            </w:pPr>
            <w:r w:rsidRPr="00967910">
              <w:rPr>
                <w:rFonts w:cs="Arial"/>
              </w:rPr>
              <w:t>B213</w:t>
            </w:r>
          </w:p>
        </w:tc>
      </w:tr>
      <w:tr w:rsidR="0067273B" w:rsidRPr="00967910" w14:paraId="21B8E6B8" w14:textId="77777777" w:rsidTr="0063304A">
        <w:trPr>
          <w:trHeight w:val="20"/>
        </w:trPr>
        <w:tc>
          <w:tcPr>
            <w:tcW w:w="0" w:type="auto"/>
          </w:tcPr>
          <w:p w14:paraId="4757B7FC" w14:textId="77777777" w:rsidR="0067273B" w:rsidRPr="00967910" w:rsidRDefault="0067273B" w:rsidP="00D65047">
            <w:pPr>
              <w:rPr>
                <w:rFonts w:cs="Arial"/>
              </w:rPr>
            </w:pPr>
            <w:r w:rsidRPr="00967910">
              <w:rPr>
                <w:rFonts w:cs="Arial"/>
              </w:rPr>
              <w:t>2009</w:t>
            </w:r>
          </w:p>
        </w:tc>
        <w:tc>
          <w:tcPr>
            <w:tcW w:w="0" w:type="auto"/>
          </w:tcPr>
          <w:p w14:paraId="0B3A098E" w14:textId="77777777" w:rsidR="0067273B" w:rsidRPr="00967910" w:rsidRDefault="0067273B" w:rsidP="00D65047">
            <w:pPr>
              <w:rPr>
                <w:rFonts w:cs="Arial"/>
              </w:rPr>
            </w:pPr>
            <w:r w:rsidRPr="00967910">
              <w:rPr>
                <w:rFonts w:cs="Arial"/>
              </w:rPr>
              <w:t>1</w:t>
            </w:r>
          </w:p>
        </w:tc>
        <w:tc>
          <w:tcPr>
            <w:tcW w:w="0" w:type="auto"/>
          </w:tcPr>
          <w:p w14:paraId="4C8D393E" w14:textId="77777777" w:rsidR="0067273B" w:rsidRPr="00967910" w:rsidRDefault="0067273B" w:rsidP="00D65047">
            <w:pPr>
              <w:rPr>
                <w:rFonts w:cs="Arial"/>
              </w:rPr>
            </w:pPr>
            <w:r w:rsidRPr="00967910">
              <w:rPr>
                <w:rFonts w:cs="Arial"/>
              </w:rPr>
              <w:t>213-004</w:t>
            </w:r>
          </w:p>
        </w:tc>
        <w:tc>
          <w:tcPr>
            <w:tcW w:w="0" w:type="auto"/>
          </w:tcPr>
          <w:p w14:paraId="60D9E340" w14:textId="77777777" w:rsidR="0067273B" w:rsidRPr="00967910" w:rsidRDefault="0067273B" w:rsidP="00D65047">
            <w:pPr>
              <w:rPr>
                <w:rFonts w:cs="Arial"/>
              </w:rPr>
            </w:pPr>
            <w:r w:rsidRPr="00967910">
              <w:rPr>
                <w:rFonts w:cs="Arial"/>
              </w:rPr>
              <w:t>Fill</w:t>
            </w:r>
          </w:p>
        </w:tc>
        <w:tc>
          <w:tcPr>
            <w:tcW w:w="0" w:type="auto"/>
          </w:tcPr>
          <w:p w14:paraId="233F7D2F" w14:textId="77777777" w:rsidR="0067273B" w:rsidRPr="00967910" w:rsidRDefault="0067273B" w:rsidP="00D65047">
            <w:pPr>
              <w:rPr>
                <w:rFonts w:cs="Arial"/>
              </w:rPr>
            </w:pPr>
            <w:r w:rsidRPr="00967910">
              <w:rPr>
                <w:rFonts w:cs="Arial"/>
              </w:rPr>
              <w:t>Fill of B213, clay</w:t>
            </w:r>
          </w:p>
        </w:tc>
        <w:tc>
          <w:tcPr>
            <w:tcW w:w="0" w:type="auto"/>
          </w:tcPr>
          <w:p w14:paraId="55B23B54" w14:textId="77777777" w:rsidR="0067273B" w:rsidRPr="00967910" w:rsidRDefault="0067273B" w:rsidP="00D65047">
            <w:pPr>
              <w:rPr>
                <w:rFonts w:cs="Arial"/>
              </w:rPr>
            </w:pPr>
            <w:r w:rsidRPr="00967910">
              <w:rPr>
                <w:rFonts w:cs="Arial"/>
              </w:rPr>
              <w:t>B213</w:t>
            </w:r>
          </w:p>
        </w:tc>
      </w:tr>
      <w:tr w:rsidR="0067273B" w:rsidRPr="00967910" w14:paraId="06C74FC0" w14:textId="77777777" w:rsidTr="0063304A">
        <w:trPr>
          <w:trHeight w:val="20"/>
        </w:trPr>
        <w:tc>
          <w:tcPr>
            <w:tcW w:w="0" w:type="auto"/>
          </w:tcPr>
          <w:p w14:paraId="4D77DEE2" w14:textId="77777777" w:rsidR="0067273B" w:rsidRPr="00967910" w:rsidRDefault="0067273B" w:rsidP="00D65047">
            <w:pPr>
              <w:rPr>
                <w:rFonts w:cs="Arial"/>
              </w:rPr>
            </w:pPr>
            <w:r w:rsidRPr="00967910">
              <w:rPr>
                <w:rFonts w:cs="Arial"/>
              </w:rPr>
              <w:t>2009</w:t>
            </w:r>
          </w:p>
        </w:tc>
        <w:tc>
          <w:tcPr>
            <w:tcW w:w="0" w:type="auto"/>
          </w:tcPr>
          <w:p w14:paraId="0AAE6D3B" w14:textId="77777777" w:rsidR="0067273B" w:rsidRPr="00967910" w:rsidRDefault="0067273B" w:rsidP="00D65047">
            <w:pPr>
              <w:rPr>
                <w:rFonts w:cs="Arial"/>
              </w:rPr>
            </w:pPr>
            <w:r w:rsidRPr="00967910">
              <w:rPr>
                <w:rFonts w:cs="Arial"/>
              </w:rPr>
              <w:t>1</w:t>
            </w:r>
          </w:p>
        </w:tc>
        <w:tc>
          <w:tcPr>
            <w:tcW w:w="0" w:type="auto"/>
          </w:tcPr>
          <w:p w14:paraId="60A11DD7" w14:textId="77777777" w:rsidR="0067273B" w:rsidRPr="00967910" w:rsidRDefault="0067273B" w:rsidP="00D65047">
            <w:pPr>
              <w:rPr>
                <w:rFonts w:cs="Arial"/>
              </w:rPr>
            </w:pPr>
            <w:r w:rsidRPr="00967910">
              <w:rPr>
                <w:rFonts w:cs="Arial"/>
              </w:rPr>
              <w:t>214-001</w:t>
            </w:r>
          </w:p>
        </w:tc>
        <w:tc>
          <w:tcPr>
            <w:tcW w:w="0" w:type="auto"/>
          </w:tcPr>
          <w:p w14:paraId="20029DCB" w14:textId="77777777" w:rsidR="0067273B" w:rsidRPr="00967910" w:rsidRDefault="0067273B" w:rsidP="00D65047">
            <w:pPr>
              <w:rPr>
                <w:rFonts w:cs="Arial"/>
              </w:rPr>
            </w:pPr>
            <w:r w:rsidRPr="00967910">
              <w:rPr>
                <w:rFonts w:cs="Arial"/>
              </w:rPr>
              <w:t>Cut</w:t>
            </w:r>
          </w:p>
        </w:tc>
        <w:tc>
          <w:tcPr>
            <w:tcW w:w="0" w:type="auto"/>
          </w:tcPr>
          <w:p w14:paraId="0A113A09" w14:textId="77777777" w:rsidR="0067273B" w:rsidRPr="00967910" w:rsidRDefault="0067273B" w:rsidP="00D65047">
            <w:pPr>
              <w:rPr>
                <w:rFonts w:cs="Arial"/>
              </w:rPr>
            </w:pPr>
            <w:r w:rsidRPr="00967910">
              <w:rPr>
                <w:rFonts w:cs="Arial"/>
              </w:rPr>
              <w:t>Rectilinear cut of B214 with vertical sides and a flat base</w:t>
            </w:r>
          </w:p>
        </w:tc>
        <w:tc>
          <w:tcPr>
            <w:tcW w:w="0" w:type="auto"/>
          </w:tcPr>
          <w:p w14:paraId="51EC244A" w14:textId="77777777" w:rsidR="0067273B" w:rsidRPr="00967910" w:rsidRDefault="0067273B" w:rsidP="00D65047">
            <w:pPr>
              <w:rPr>
                <w:rFonts w:cs="Arial"/>
              </w:rPr>
            </w:pPr>
            <w:r w:rsidRPr="00967910">
              <w:rPr>
                <w:rFonts w:cs="Arial"/>
              </w:rPr>
              <w:t>B214</w:t>
            </w:r>
          </w:p>
        </w:tc>
      </w:tr>
      <w:tr w:rsidR="0067273B" w:rsidRPr="00967910" w14:paraId="3D87E3B0" w14:textId="77777777" w:rsidTr="0063304A">
        <w:trPr>
          <w:trHeight w:val="20"/>
        </w:trPr>
        <w:tc>
          <w:tcPr>
            <w:tcW w:w="0" w:type="auto"/>
          </w:tcPr>
          <w:p w14:paraId="274B3C69" w14:textId="77777777" w:rsidR="0067273B" w:rsidRPr="00967910" w:rsidRDefault="0067273B" w:rsidP="00D65047">
            <w:pPr>
              <w:rPr>
                <w:rFonts w:cs="Arial"/>
              </w:rPr>
            </w:pPr>
            <w:r w:rsidRPr="00967910">
              <w:rPr>
                <w:rFonts w:cs="Arial"/>
              </w:rPr>
              <w:t>2009</w:t>
            </w:r>
          </w:p>
        </w:tc>
        <w:tc>
          <w:tcPr>
            <w:tcW w:w="0" w:type="auto"/>
          </w:tcPr>
          <w:p w14:paraId="0C5962D0" w14:textId="77777777" w:rsidR="0067273B" w:rsidRPr="00967910" w:rsidRDefault="0067273B" w:rsidP="00D65047">
            <w:pPr>
              <w:rPr>
                <w:rFonts w:cs="Arial"/>
              </w:rPr>
            </w:pPr>
            <w:r w:rsidRPr="00967910">
              <w:rPr>
                <w:rFonts w:cs="Arial"/>
              </w:rPr>
              <w:t>1</w:t>
            </w:r>
          </w:p>
        </w:tc>
        <w:tc>
          <w:tcPr>
            <w:tcW w:w="0" w:type="auto"/>
          </w:tcPr>
          <w:p w14:paraId="5C3070CB" w14:textId="77777777" w:rsidR="0067273B" w:rsidRPr="00967910" w:rsidRDefault="0067273B" w:rsidP="00D65047">
            <w:pPr>
              <w:rPr>
                <w:rFonts w:cs="Arial"/>
              </w:rPr>
            </w:pPr>
            <w:r w:rsidRPr="00967910">
              <w:rPr>
                <w:rFonts w:cs="Arial"/>
              </w:rPr>
              <w:t>214-002</w:t>
            </w:r>
          </w:p>
        </w:tc>
        <w:tc>
          <w:tcPr>
            <w:tcW w:w="0" w:type="auto"/>
          </w:tcPr>
          <w:p w14:paraId="49641488" w14:textId="77777777" w:rsidR="0067273B" w:rsidRPr="00967910" w:rsidRDefault="0067273B" w:rsidP="00D65047">
            <w:pPr>
              <w:rPr>
                <w:rFonts w:cs="Arial"/>
              </w:rPr>
            </w:pPr>
            <w:r w:rsidRPr="00967910">
              <w:rPr>
                <w:rFonts w:cs="Arial"/>
              </w:rPr>
              <w:t>Fill</w:t>
            </w:r>
          </w:p>
        </w:tc>
        <w:tc>
          <w:tcPr>
            <w:tcW w:w="0" w:type="auto"/>
          </w:tcPr>
          <w:p w14:paraId="21BD9B46" w14:textId="77777777" w:rsidR="0067273B" w:rsidRPr="00967910" w:rsidRDefault="0067273B" w:rsidP="00D65047">
            <w:pPr>
              <w:rPr>
                <w:rFonts w:cs="Arial"/>
              </w:rPr>
            </w:pPr>
            <w:r w:rsidRPr="00967910">
              <w:rPr>
                <w:rFonts w:cs="Arial"/>
              </w:rPr>
              <w:t>Fill of B214, sandy gravelly clay</w:t>
            </w:r>
          </w:p>
        </w:tc>
        <w:tc>
          <w:tcPr>
            <w:tcW w:w="0" w:type="auto"/>
          </w:tcPr>
          <w:p w14:paraId="01FA9B8F" w14:textId="77777777" w:rsidR="0067273B" w:rsidRPr="00967910" w:rsidRDefault="0067273B" w:rsidP="00D65047">
            <w:pPr>
              <w:rPr>
                <w:rFonts w:cs="Arial"/>
              </w:rPr>
            </w:pPr>
            <w:r w:rsidRPr="00967910">
              <w:rPr>
                <w:rFonts w:cs="Arial"/>
              </w:rPr>
              <w:t>B214</w:t>
            </w:r>
          </w:p>
        </w:tc>
      </w:tr>
      <w:tr w:rsidR="0067273B" w:rsidRPr="00967910" w14:paraId="5930A1BC" w14:textId="77777777" w:rsidTr="0063304A">
        <w:trPr>
          <w:trHeight w:val="20"/>
        </w:trPr>
        <w:tc>
          <w:tcPr>
            <w:tcW w:w="0" w:type="auto"/>
          </w:tcPr>
          <w:p w14:paraId="2136ACF3" w14:textId="77777777" w:rsidR="0067273B" w:rsidRPr="00967910" w:rsidRDefault="0067273B" w:rsidP="00D65047">
            <w:pPr>
              <w:rPr>
                <w:rFonts w:cs="Arial"/>
              </w:rPr>
            </w:pPr>
            <w:r w:rsidRPr="00967910">
              <w:rPr>
                <w:rFonts w:cs="Arial"/>
              </w:rPr>
              <w:t>2009</w:t>
            </w:r>
          </w:p>
        </w:tc>
        <w:tc>
          <w:tcPr>
            <w:tcW w:w="0" w:type="auto"/>
          </w:tcPr>
          <w:p w14:paraId="49959E8C" w14:textId="77777777" w:rsidR="0067273B" w:rsidRPr="00967910" w:rsidRDefault="0067273B" w:rsidP="00D65047">
            <w:pPr>
              <w:rPr>
                <w:rFonts w:cs="Arial"/>
              </w:rPr>
            </w:pPr>
            <w:r w:rsidRPr="00967910">
              <w:rPr>
                <w:rFonts w:cs="Arial"/>
              </w:rPr>
              <w:t>1</w:t>
            </w:r>
          </w:p>
        </w:tc>
        <w:tc>
          <w:tcPr>
            <w:tcW w:w="0" w:type="auto"/>
          </w:tcPr>
          <w:p w14:paraId="0BF04A83" w14:textId="77777777" w:rsidR="0067273B" w:rsidRPr="00967910" w:rsidRDefault="0067273B" w:rsidP="00D65047">
            <w:pPr>
              <w:rPr>
                <w:rFonts w:cs="Arial"/>
              </w:rPr>
            </w:pPr>
            <w:r w:rsidRPr="00967910">
              <w:rPr>
                <w:rFonts w:cs="Arial"/>
              </w:rPr>
              <w:t>214-003</w:t>
            </w:r>
          </w:p>
        </w:tc>
        <w:tc>
          <w:tcPr>
            <w:tcW w:w="0" w:type="auto"/>
          </w:tcPr>
          <w:p w14:paraId="1C673B6A" w14:textId="77777777" w:rsidR="0067273B" w:rsidRPr="00967910" w:rsidRDefault="0067273B" w:rsidP="00D65047">
            <w:pPr>
              <w:rPr>
                <w:rFonts w:cs="Arial"/>
              </w:rPr>
            </w:pPr>
            <w:r w:rsidRPr="00967910">
              <w:rPr>
                <w:rFonts w:cs="Arial"/>
              </w:rPr>
              <w:t>Fill</w:t>
            </w:r>
          </w:p>
        </w:tc>
        <w:tc>
          <w:tcPr>
            <w:tcW w:w="0" w:type="auto"/>
          </w:tcPr>
          <w:p w14:paraId="7583C2B1" w14:textId="77777777" w:rsidR="0067273B" w:rsidRPr="00967910" w:rsidRDefault="0067273B" w:rsidP="00D65047">
            <w:pPr>
              <w:rPr>
                <w:rFonts w:cs="Arial"/>
              </w:rPr>
            </w:pPr>
            <w:r w:rsidRPr="00967910">
              <w:rPr>
                <w:rFonts w:cs="Arial"/>
              </w:rPr>
              <w:t>Coffin remnants</w:t>
            </w:r>
          </w:p>
        </w:tc>
        <w:tc>
          <w:tcPr>
            <w:tcW w:w="0" w:type="auto"/>
          </w:tcPr>
          <w:p w14:paraId="5AD0E5FA" w14:textId="77777777" w:rsidR="0067273B" w:rsidRPr="00967910" w:rsidRDefault="0067273B" w:rsidP="00D65047">
            <w:pPr>
              <w:rPr>
                <w:rFonts w:cs="Arial"/>
              </w:rPr>
            </w:pPr>
            <w:r w:rsidRPr="00967910">
              <w:rPr>
                <w:rFonts w:cs="Arial"/>
              </w:rPr>
              <w:t>B214</w:t>
            </w:r>
          </w:p>
        </w:tc>
      </w:tr>
      <w:tr w:rsidR="0067273B" w:rsidRPr="00967910" w14:paraId="58544C76" w14:textId="77777777" w:rsidTr="0063304A">
        <w:trPr>
          <w:trHeight w:val="20"/>
        </w:trPr>
        <w:tc>
          <w:tcPr>
            <w:tcW w:w="0" w:type="auto"/>
          </w:tcPr>
          <w:p w14:paraId="39B9883B" w14:textId="77777777" w:rsidR="0067273B" w:rsidRPr="00967910" w:rsidRDefault="0067273B" w:rsidP="00D65047">
            <w:pPr>
              <w:rPr>
                <w:rFonts w:cs="Arial"/>
              </w:rPr>
            </w:pPr>
            <w:r w:rsidRPr="00967910">
              <w:rPr>
                <w:rFonts w:cs="Arial"/>
              </w:rPr>
              <w:t>2009</w:t>
            </w:r>
          </w:p>
        </w:tc>
        <w:tc>
          <w:tcPr>
            <w:tcW w:w="0" w:type="auto"/>
          </w:tcPr>
          <w:p w14:paraId="1DAC1E98" w14:textId="77777777" w:rsidR="0067273B" w:rsidRPr="00967910" w:rsidRDefault="0067273B" w:rsidP="00D65047">
            <w:pPr>
              <w:rPr>
                <w:rFonts w:cs="Arial"/>
              </w:rPr>
            </w:pPr>
            <w:r w:rsidRPr="00967910">
              <w:rPr>
                <w:rFonts w:cs="Arial"/>
              </w:rPr>
              <w:t>1</w:t>
            </w:r>
          </w:p>
        </w:tc>
        <w:tc>
          <w:tcPr>
            <w:tcW w:w="0" w:type="auto"/>
          </w:tcPr>
          <w:p w14:paraId="6F1E7AEB" w14:textId="77777777" w:rsidR="0067273B" w:rsidRPr="00967910" w:rsidRDefault="0067273B" w:rsidP="00D65047">
            <w:pPr>
              <w:rPr>
                <w:rFonts w:cs="Arial"/>
              </w:rPr>
            </w:pPr>
            <w:r w:rsidRPr="00967910">
              <w:rPr>
                <w:rFonts w:cs="Arial"/>
              </w:rPr>
              <w:t>214-004</w:t>
            </w:r>
          </w:p>
        </w:tc>
        <w:tc>
          <w:tcPr>
            <w:tcW w:w="0" w:type="auto"/>
          </w:tcPr>
          <w:p w14:paraId="7F5E7111" w14:textId="77777777" w:rsidR="0067273B" w:rsidRPr="00967910" w:rsidRDefault="0067273B" w:rsidP="00D65047">
            <w:pPr>
              <w:rPr>
                <w:rFonts w:cs="Arial"/>
              </w:rPr>
            </w:pPr>
            <w:r w:rsidRPr="00967910">
              <w:rPr>
                <w:rFonts w:cs="Arial"/>
              </w:rPr>
              <w:t>Fill</w:t>
            </w:r>
          </w:p>
        </w:tc>
        <w:tc>
          <w:tcPr>
            <w:tcW w:w="0" w:type="auto"/>
          </w:tcPr>
          <w:p w14:paraId="4032310A" w14:textId="77777777" w:rsidR="0067273B" w:rsidRPr="00967910" w:rsidRDefault="0067273B" w:rsidP="00D65047">
            <w:pPr>
              <w:rPr>
                <w:rFonts w:cs="Arial"/>
              </w:rPr>
            </w:pPr>
            <w:r w:rsidRPr="00967910">
              <w:rPr>
                <w:rFonts w:cs="Arial"/>
              </w:rPr>
              <w:t>Fill of B214, sandy gravel</w:t>
            </w:r>
          </w:p>
        </w:tc>
        <w:tc>
          <w:tcPr>
            <w:tcW w:w="0" w:type="auto"/>
          </w:tcPr>
          <w:p w14:paraId="609014F0" w14:textId="77777777" w:rsidR="0067273B" w:rsidRPr="00967910" w:rsidRDefault="0067273B" w:rsidP="00D65047">
            <w:pPr>
              <w:rPr>
                <w:rFonts w:cs="Arial"/>
              </w:rPr>
            </w:pPr>
            <w:r w:rsidRPr="00967910">
              <w:rPr>
                <w:rFonts w:cs="Arial"/>
              </w:rPr>
              <w:t>B214</w:t>
            </w:r>
          </w:p>
        </w:tc>
      </w:tr>
      <w:tr w:rsidR="0067273B" w:rsidRPr="00967910" w14:paraId="2E9A415E" w14:textId="77777777" w:rsidTr="0063304A">
        <w:trPr>
          <w:trHeight w:val="20"/>
        </w:trPr>
        <w:tc>
          <w:tcPr>
            <w:tcW w:w="0" w:type="auto"/>
          </w:tcPr>
          <w:p w14:paraId="35063484" w14:textId="77777777" w:rsidR="0067273B" w:rsidRPr="00967910" w:rsidRDefault="0067273B" w:rsidP="00D65047">
            <w:pPr>
              <w:rPr>
                <w:rFonts w:cs="Arial"/>
              </w:rPr>
            </w:pPr>
            <w:r w:rsidRPr="00967910">
              <w:rPr>
                <w:rFonts w:cs="Arial"/>
              </w:rPr>
              <w:t>2009</w:t>
            </w:r>
          </w:p>
        </w:tc>
        <w:tc>
          <w:tcPr>
            <w:tcW w:w="0" w:type="auto"/>
          </w:tcPr>
          <w:p w14:paraId="4A198A23" w14:textId="77777777" w:rsidR="0067273B" w:rsidRPr="00967910" w:rsidRDefault="0067273B" w:rsidP="00D65047">
            <w:pPr>
              <w:rPr>
                <w:rFonts w:cs="Arial"/>
              </w:rPr>
            </w:pPr>
            <w:r w:rsidRPr="00967910">
              <w:rPr>
                <w:rFonts w:cs="Arial"/>
              </w:rPr>
              <w:t>1</w:t>
            </w:r>
          </w:p>
        </w:tc>
        <w:tc>
          <w:tcPr>
            <w:tcW w:w="0" w:type="auto"/>
          </w:tcPr>
          <w:p w14:paraId="50D546EB" w14:textId="77777777" w:rsidR="0067273B" w:rsidRPr="00967910" w:rsidRDefault="0067273B" w:rsidP="00D65047">
            <w:pPr>
              <w:rPr>
                <w:rFonts w:cs="Arial"/>
              </w:rPr>
            </w:pPr>
            <w:r w:rsidRPr="00967910">
              <w:rPr>
                <w:rFonts w:cs="Arial"/>
              </w:rPr>
              <w:t>215-001</w:t>
            </w:r>
          </w:p>
        </w:tc>
        <w:tc>
          <w:tcPr>
            <w:tcW w:w="0" w:type="auto"/>
          </w:tcPr>
          <w:p w14:paraId="210E75EC" w14:textId="77777777" w:rsidR="0067273B" w:rsidRPr="00967910" w:rsidRDefault="0067273B" w:rsidP="00D65047">
            <w:pPr>
              <w:rPr>
                <w:rFonts w:cs="Arial"/>
              </w:rPr>
            </w:pPr>
            <w:r w:rsidRPr="00967910">
              <w:rPr>
                <w:rFonts w:cs="Arial"/>
              </w:rPr>
              <w:t>Cut</w:t>
            </w:r>
          </w:p>
        </w:tc>
        <w:tc>
          <w:tcPr>
            <w:tcW w:w="0" w:type="auto"/>
          </w:tcPr>
          <w:p w14:paraId="17630E84" w14:textId="77777777" w:rsidR="0067273B" w:rsidRPr="00967910" w:rsidRDefault="0067273B" w:rsidP="00D65047">
            <w:pPr>
              <w:rPr>
                <w:rFonts w:cs="Arial"/>
              </w:rPr>
            </w:pPr>
            <w:r w:rsidRPr="00967910">
              <w:rPr>
                <w:rFonts w:cs="Arial"/>
              </w:rPr>
              <w:t>Sub-rectangular grave cut of B215 with vertical sides and a flat base</w:t>
            </w:r>
          </w:p>
        </w:tc>
        <w:tc>
          <w:tcPr>
            <w:tcW w:w="0" w:type="auto"/>
          </w:tcPr>
          <w:p w14:paraId="4E309207" w14:textId="77777777" w:rsidR="0067273B" w:rsidRPr="00967910" w:rsidRDefault="0067273B" w:rsidP="00D65047">
            <w:pPr>
              <w:rPr>
                <w:rFonts w:cs="Arial"/>
              </w:rPr>
            </w:pPr>
            <w:r w:rsidRPr="00967910">
              <w:rPr>
                <w:rFonts w:cs="Arial"/>
              </w:rPr>
              <w:t>B215</w:t>
            </w:r>
          </w:p>
        </w:tc>
      </w:tr>
      <w:tr w:rsidR="0067273B" w:rsidRPr="00967910" w14:paraId="6C79BC46" w14:textId="77777777" w:rsidTr="0063304A">
        <w:trPr>
          <w:trHeight w:val="20"/>
        </w:trPr>
        <w:tc>
          <w:tcPr>
            <w:tcW w:w="0" w:type="auto"/>
          </w:tcPr>
          <w:p w14:paraId="6ECA845E" w14:textId="77777777" w:rsidR="0067273B" w:rsidRPr="00967910" w:rsidRDefault="0067273B" w:rsidP="00D65047">
            <w:pPr>
              <w:rPr>
                <w:rFonts w:cs="Arial"/>
              </w:rPr>
            </w:pPr>
            <w:r w:rsidRPr="00967910">
              <w:rPr>
                <w:rFonts w:cs="Arial"/>
              </w:rPr>
              <w:t>2009</w:t>
            </w:r>
          </w:p>
        </w:tc>
        <w:tc>
          <w:tcPr>
            <w:tcW w:w="0" w:type="auto"/>
          </w:tcPr>
          <w:p w14:paraId="6A450674" w14:textId="77777777" w:rsidR="0067273B" w:rsidRPr="00967910" w:rsidRDefault="0067273B" w:rsidP="00D65047">
            <w:pPr>
              <w:rPr>
                <w:rFonts w:cs="Arial"/>
              </w:rPr>
            </w:pPr>
            <w:r w:rsidRPr="00967910">
              <w:rPr>
                <w:rFonts w:cs="Arial"/>
              </w:rPr>
              <w:t>1</w:t>
            </w:r>
          </w:p>
        </w:tc>
        <w:tc>
          <w:tcPr>
            <w:tcW w:w="0" w:type="auto"/>
          </w:tcPr>
          <w:p w14:paraId="7515772A" w14:textId="77777777" w:rsidR="0067273B" w:rsidRPr="00967910" w:rsidRDefault="0067273B" w:rsidP="00D65047">
            <w:pPr>
              <w:rPr>
                <w:rFonts w:cs="Arial"/>
              </w:rPr>
            </w:pPr>
            <w:r w:rsidRPr="00967910">
              <w:rPr>
                <w:rFonts w:cs="Arial"/>
              </w:rPr>
              <w:t>215-002</w:t>
            </w:r>
          </w:p>
        </w:tc>
        <w:tc>
          <w:tcPr>
            <w:tcW w:w="0" w:type="auto"/>
          </w:tcPr>
          <w:p w14:paraId="53897D18" w14:textId="77777777" w:rsidR="0067273B" w:rsidRPr="00967910" w:rsidRDefault="0067273B" w:rsidP="00D65047">
            <w:pPr>
              <w:rPr>
                <w:rFonts w:cs="Arial"/>
              </w:rPr>
            </w:pPr>
            <w:r w:rsidRPr="00967910">
              <w:rPr>
                <w:rFonts w:cs="Arial"/>
              </w:rPr>
              <w:t>Fill</w:t>
            </w:r>
          </w:p>
        </w:tc>
        <w:tc>
          <w:tcPr>
            <w:tcW w:w="0" w:type="auto"/>
          </w:tcPr>
          <w:p w14:paraId="0474B658" w14:textId="77777777" w:rsidR="0067273B" w:rsidRPr="00967910" w:rsidRDefault="0067273B" w:rsidP="00D65047">
            <w:pPr>
              <w:rPr>
                <w:rFonts w:cs="Arial"/>
              </w:rPr>
            </w:pPr>
            <w:r w:rsidRPr="00967910">
              <w:rPr>
                <w:rFonts w:cs="Arial"/>
              </w:rPr>
              <w:t>Fill of B215, sandy gravel</w:t>
            </w:r>
          </w:p>
        </w:tc>
        <w:tc>
          <w:tcPr>
            <w:tcW w:w="0" w:type="auto"/>
          </w:tcPr>
          <w:p w14:paraId="0C840651" w14:textId="77777777" w:rsidR="0067273B" w:rsidRPr="00967910" w:rsidRDefault="0067273B" w:rsidP="00D65047">
            <w:pPr>
              <w:rPr>
                <w:rFonts w:cs="Arial"/>
              </w:rPr>
            </w:pPr>
            <w:r w:rsidRPr="00967910">
              <w:rPr>
                <w:rFonts w:cs="Arial"/>
              </w:rPr>
              <w:t>B215</w:t>
            </w:r>
          </w:p>
        </w:tc>
      </w:tr>
      <w:tr w:rsidR="0067273B" w:rsidRPr="00967910" w14:paraId="760262B8" w14:textId="77777777" w:rsidTr="0063304A">
        <w:trPr>
          <w:trHeight w:val="20"/>
        </w:trPr>
        <w:tc>
          <w:tcPr>
            <w:tcW w:w="0" w:type="auto"/>
          </w:tcPr>
          <w:p w14:paraId="1538B002" w14:textId="77777777" w:rsidR="0067273B" w:rsidRPr="00967910" w:rsidRDefault="0067273B" w:rsidP="00D65047">
            <w:pPr>
              <w:rPr>
                <w:rFonts w:cs="Arial"/>
              </w:rPr>
            </w:pPr>
            <w:r w:rsidRPr="00967910">
              <w:rPr>
                <w:rFonts w:cs="Arial"/>
              </w:rPr>
              <w:t>2009</w:t>
            </w:r>
          </w:p>
        </w:tc>
        <w:tc>
          <w:tcPr>
            <w:tcW w:w="0" w:type="auto"/>
          </w:tcPr>
          <w:p w14:paraId="3AC509D4" w14:textId="77777777" w:rsidR="0067273B" w:rsidRPr="00967910" w:rsidRDefault="0067273B" w:rsidP="00D65047">
            <w:pPr>
              <w:rPr>
                <w:rFonts w:cs="Arial"/>
              </w:rPr>
            </w:pPr>
            <w:r w:rsidRPr="00967910">
              <w:rPr>
                <w:rFonts w:cs="Arial"/>
              </w:rPr>
              <w:t>1</w:t>
            </w:r>
          </w:p>
        </w:tc>
        <w:tc>
          <w:tcPr>
            <w:tcW w:w="0" w:type="auto"/>
          </w:tcPr>
          <w:p w14:paraId="3416E056" w14:textId="77777777" w:rsidR="0067273B" w:rsidRPr="00967910" w:rsidRDefault="0067273B" w:rsidP="00D65047">
            <w:pPr>
              <w:rPr>
                <w:rFonts w:cs="Arial"/>
              </w:rPr>
            </w:pPr>
            <w:r w:rsidRPr="00967910">
              <w:rPr>
                <w:rFonts w:cs="Arial"/>
              </w:rPr>
              <w:t>215-003</w:t>
            </w:r>
          </w:p>
        </w:tc>
        <w:tc>
          <w:tcPr>
            <w:tcW w:w="0" w:type="auto"/>
          </w:tcPr>
          <w:p w14:paraId="6CA9004E" w14:textId="77777777" w:rsidR="0067273B" w:rsidRPr="00967910" w:rsidRDefault="0067273B" w:rsidP="00D65047">
            <w:pPr>
              <w:rPr>
                <w:rFonts w:cs="Arial"/>
              </w:rPr>
            </w:pPr>
            <w:r w:rsidRPr="00967910">
              <w:rPr>
                <w:rFonts w:cs="Arial"/>
              </w:rPr>
              <w:t>Fill</w:t>
            </w:r>
          </w:p>
        </w:tc>
        <w:tc>
          <w:tcPr>
            <w:tcW w:w="0" w:type="auto"/>
          </w:tcPr>
          <w:p w14:paraId="160FA6E4" w14:textId="77777777" w:rsidR="0067273B" w:rsidRPr="00967910" w:rsidRDefault="0067273B" w:rsidP="00D65047">
            <w:pPr>
              <w:rPr>
                <w:rFonts w:cs="Arial"/>
              </w:rPr>
            </w:pPr>
            <w:r w:rsidRPr="00967910">
              <w:rPr>
                <w:rFonts w:cs="Arial"/>
              </w:rPr>
              <w:t>Coffin remnants</w:t>
            </w:r>
          </w:p>
        </w:tc>
        <w:tc>
          <w:tcPr>
            <w:tcW w:w="0" w:type="auto"/>
          </w:tcPr>
          <w:p w14:paraId="718245ED" w14:textId="77777777" w:rsidR="0067273B" w:rsidRPr="00967910" w:rsidRDefault="0067273B" w:rsidP="00D65047">
            <w:pPr>
              <w:rPr>
                <w:rFonts w:cs="Arial"/>
              </w:rPr>
            </w:pPr>
            <w:r w:rsidRPr="00967910">
              <w:rPr>
                <w:rFonts w:cs="Arial"/>
              </w:rPr>
              <w:t>B215</w:t>
            </w:r>
          </w:p>
        </w:tc>
      </w:tr>
      <w:tr w:rsidR="0067273B" w:rsidRPr="00967910" w14:paraId="02CB6C2B" w14:textId="77777777" w:rsidTr="0063304A">
        <w:trPr>
          <w:trHeight w:val="20"/>
        </w:trPr>
        <w:tc>
          <w:tcPr>
            <w:tcW w:w="0" w:type="auto"/>
          </w:tcPr>
          <w:p w14:paraId="54922E78" w14:textId="77777777" w:rsidR="0067273B" w:rsidRPr="00967910" w:rsidRDefault="0067273B" w:rsidP="00D65047">
            <w:pPr>
              <w:rPr>
                <w:rFonts w:cs="Arial"/>
              </w:rPr>
            </w:pPr>
            <w:r w:rsidRPr="00967910">
              <w:rPr>
                <w:rFonts w:cs="Arial"/>
              </w:rPr>
              <w:t>2009</w:t>
            </w:r>
          </w:p>
        </w:tc>
        <w:tc>
          <w:tcPr>
            <w:tcW w:w="0" w:type="auto"/>
          </w:tcPr>
          <w:p w14:paraId="070D94BA" w14:textId="77777777" w:rsidR="0067273B" w:rsidRPr="00967910" w:rsidRDefault="0067273B" w:rsidP="00D65047">
            <w:pPr>
              <w:rPr>
                <w:rFonts w:cs="Arial"/>
              </w:rPr>
            </w:pPr>
            <w:r w:rsidRPr="00967910">
              <w:rPr>
                <w:rFonts w:cs="Arial"/>
              </w:rPr>
              <w:t>1</w:t>
            </w:r>
          </w:p>
        </w:tc>
        <w:tc>
          <w:tcPr>
            <w:tcW w:w="0" w:type="auto"/>
          </w:tcPr>
          <w:p w14:paraId="2F0F62F6" w14:textId="77777777" w:rsidR="0067273B" w:rsidRPr="00967910" w:rsidRDefault="0067273B" w:rsidP="00D65047">
            <w:pPr>
              <w:rPr>
                <w:rFonts w:cs="Arial"/>
              </w:rPr>
            </w:pPr>
            <w:r w:rsidRPr="00967910">
              <w:rPr>
                <w:rFonts w:cs="Arial"/>
              </w:rPr>
              <w:t>215-004</w:t>
            </w:r>
          </w:p>
        </w:tc>
        <w:tc>
          <w:tcPr>
            <w:tcW w:w="0" w:type="auto"/>
          </w:tcPr>
          <w:p w14:paraId="7C544477" w14:textId="77777777" w:rsidR="0067273B" w:rsidRPr="00967910" w:rsidRDefault="0067273B" w:rsidP="00D65047">
            <w:pPr>
              <w:rPr>
                <w:rFonts w:cs="Arial"/>
              </w:rPr>
            </w:pPr>
            <w:r w:rsidRPr="00967910">
              <w:rPr>
                <w:rFonts w:cs="Arial"/>
              </w:rPr>
              <w:t>Fill</w:t>
            </w:r>
          </w:p>
        </w:tc>
        <w:tc>
          <w:tcPr>
            <w:tcW w:w="0" w:type="auto"/>
          </w:tcPr>
          <w:p w14:paraId="5D45F72A" w14:textId="77777777" w:rsidR="0067273B" w:rsidRPr="00967910" w:rsidRDefault="0067273B" w:rsidP="00D65047">
            <w:pPr>
              <w:rPr>
                <w:rFonts w:cs="Arial"/>
              </w:rPr>
            </w:pPr>
            <w:r w:rsidRPr="00967910">
              <w:rPr>
                <w:rFonts w:cs="Arial"/>
              </w:rPr>
              <w:t>Fill of B215, gravelly clay</w:t>
            </w:r>
          </w:p>
        </w:tc>
        <w:tc>
          <w:tcPr>
            <w:tcW w:w="0" w:type="auto"/>
          </w:tcPr>
          <w:p w14:paraId="6027E93D" w14:textId="77777777" w:rsidR="0067273B" w:rsidRPr="00967910" w:rsidRDefault="0067273B" w:rsidP="00D65047">
            <w:pPr>
              <w:rPr>
                <w:rFonts w:cs="Arial"/>
              </w:rPr>
            </w:pPr>
            <w:r w:rsidRPr="00967910">
              <w:rPr>
                <w:rFonts w:cs="Arial"/>
              </w:rPr>
              <w:t>B215</w:t>
            </w:r>
          </w:p>
        </w:tc>
      </w:tr>
      <w:tr w:rsidR="0067273B" w:rsidRPr="00967910" w14:paraId="563DE964" w14:textId="77777777" w:rsidTr="0063304A">
        <w:trPr>
          <w:trHeight w:val="20"/>
        </w:trPr>
        <w:tc>
          <w:tcPr>
            <w:tcW w:w="0" w:type="auto"/>
          </w:tcPr>
          <w:p w14:paraId="51015CE6" w14:textId="77777777" w:rsidR="0067273B" w:rsidRPr="00967910" w:rsidRDefault="0067273B" w:rsidP="00D65047">
            <w:pPr>
              <w:rPr>
                <w:rFonts w:cs="Arial"/>
              </w:rPr>
            </w:pPr>
            <w:r w:rsidRPr="00967910">
              <w:rPr>
                <w:rFonts w:cs="Arial"/>
              </w:rPr>
              <w:t>2009</w:t>
            </w:r>
          </w:p>
        </w:tc>
        <w:tc>
          <w:tcPr>
            <w:tcW w:w="0" w:type="auto"/>
          </w:tcPr>
          <w:p w14:paraId="3C55D500" w14:textId="77777777" w:rsidR="0067273B" w:rsidRPr="00967910" w:rsidRDefault="0067273B" w:rsidP="00D65047">
            <w:pPr>
              <w:rPr>
                <w:rFonts w:cs="Arial"/>
              </w:rPr>
            </w:pPr>
            <w:r w:rsidRPr="00967910">
              <w:rPr>
                <w:rFonts w:cs="Arial"/>
              </w:rPr>
              <w:t>1</w:t>
            </w:r>
          </w:p>
        </w:tc>
        <w:tc>
          <w:tcPr>
            <w:tcW w:w="0" w:type="auto"/>
          </w:tcPr>
          <w:p w14:paraId="43D92BA1" w14:textId="77777777" w:rsidR="0067273B" w:rsidRPr="00967910" w:rsidRDefault="0067273B" w:rsidP="00D65047">
            <w:pPr>
              <w:rPr>
                <w:rFonts w:cs="Arial"/>
              </w:rPr>
            </w:pPr>
            <w:r w:rsidRPr="00967910">
              <w:rPr>
                <w:rFonts w:cs="Arial"/>
              </w:rPr>
              <w:t>216-001</w:t>
            </w:r>
          </w:p>
        </w:tc>
        <w:tc>
          <w:tcPr>
            <w:tcW w:w="0" w:type="auto"/>
          </w:tcPr>
          <w:p w14:paraId="7D6B9607" w14:textId="77777777" w:rsidR="0067273B" w:rsidRPr="00967910" w:rsidRDefault="0067273B" w:rsidP="00D65047">
            <w:pPr>
              <w:rPr>
                <w:rFonts w:cs="Arial"/>
              </w:rPr>
            </w:pPr>
            <w:r w:rsidRPr="00967910">
              <w:rPr>
                <w:rFonts w:cs="Arial"/>
              </w:rPr>
              <w:t>Cut</w:t>
            </w:r>
          </w:p>
        </w:tc>
        <w:tc>
          <w:tcPr>
            <w:tcW w:w="0" w:type="auto"/>
          </w:tcPr>
          <w:p w14:paraId="1834D110" w14:textId="77777777" w:rsidR="0067273B" w:rsidRPr="00967910" w:rsidRDefault="0067273B" w:rsidP="00D65047">
            <w:pPr>
              <w:rPr>
                <w:rFonts w:cs="Arial"/>
              </w:rPr>
            </w:pPr>
            <w:r w:rsidRPr="00967910">
              <w:rPr>
                <w:rFonts w:cs="Arial"/>
              </w:rPr>
              <w:t>Sub-rectangular grave cut of B216</w:t>
            </w:r>
          </w:p>
        </w:tc>
        <w:tc>
          <w:tcPr>
            <w:tcW w:w="0" w:type="auto"/>
          </w:tcPr>
          <w:p w14:paraId="3D4517D2" w14:textId="77777777" w:rsidR="0067273B" w:rsidRPr="00967910" w:rsidRDefault="0067273B" w:rsidP="00D65047">
            <w:pPr>
              <w:rPr>
                <w:rFonts w:cs="Arial"/>
              </w:rPr>
            </w:pPr>
            <w:r w:rsidRPr="00967910">
              <w:rPr>
                <w:rFonts w:cs="Arial"/>
              </w:rPr>
              <w:t>B216</w:t>
            </w:r>
          </w:p>
        </w:tc>
      </w:tr>
      <w:tr w:rsidR="0067273B" w:rsidRPr="00967910" w14:paraId="1F0F7F22" w14:textId="77777777" w:rsidTr="0063304A">
        <w:trPr>
          <w:trHeight w:val="20"/>
        </w:trPr>
        <w:tc>
          <w:tcPr>
            <w:tcW w:w="0" w:type="auto"/>
          </w:tcPr>
          <w:p w14:paraId="202F7A7F" w14:textId="77777777" w:rsidR="0067273B" w:rsidRPr="00967910" w:rsidRDefault="0067273B" w:rsidP="00D65047">
            <w:pPr>
              <w:rPr>
                <w:rFonts w:cs="Arial"/>
              </w:rPr>
            </w:pPr>
            <w:r w:rsidRPr="00967910">
              <w:rPr>
                <w:rFonts w:cs="Arial"/>
              </w:rPr>
              <w:t>2009</w:t>
            </w:r>
          </w:p>
        </w:tc>
        <w:tc>
          <w:tcPr>
            <w:tcW w:w="0" w:type="auto"/>
          </w:tcPr>
          <w:p w14:paraId="587B1375" w14:textId="77777777" w:rsidR="0067273B" w:rsidRPr="00967910" w:rsidRDefault="0067273B" w:rsidP="00D65047">
            <w:pPr>
              <w:rPr>
                <w:rFonts w:cs="Arial"/>
              </w:rPr>
            </w:pPr>
            <w:r w:rsidRPr="00967910">
              <w:rPr>
                <w:rFonts w:cs="Arial"/>
              </w:rPr>
              <w:t>1</w:t>
            </w:r>
          </w:p>
        </w:tc>
        <w:tc>
          <w:tcPr>
            <w:tcW w:w="0" w:type="auto"/>
          </w:tcPr>
          <w:p w14:paraId="04A647A0" w14:textId="77777777" w:rsidR="0067273B" w:rsidRPr="00967910" w:rsidRDefault="0067273B" w:rsidP="00D65047">
            <w:pPr>
              <w:rPr>
                <w:rFonts w:cs="Arial"/>
              </w:rPr>
            </w:pPr>
            <w:r w:rsidRPr="00967910">
              <w:rPr>
                <w:rFonts w:cs="Arial"/>
              </w:rPr>
              <w:t>216-002</w:t>
            </w:r>
          </w:p>
        </w:tc>
        <w:tc>
          <w:tcPr>
            <w:tcW w:w="0" w:type="auto"/>
          </w:tcPr>
          <w:p w14:paraId="7A16699D" w14:textId="77777777" w:rsidR="0067273B" w:rsidRPr="00967910" w:rsidRDefault="0067273B" w:rsidP="00D65047">
            <w:pPr>
              <w:rPr>
                <w:rFonts w:cs="Arial"/>
              </w:rPr>
            </w:pPr>
            <w:r w:rsidRPr="00967910">
              <w:rPr>
                <w:rFonts w:cs="Arial"/>
              </w:rPr>
              <w:t>Fill</w:t>
            </w:r>
          </w:p>
        </w:tc>
        <w:tc>
          <w:tcPr>
            <w:tcW w:w="0" w:type="auto"/>
          </w:tcPr>
          <w:p w14:paraId="522AFDCC" w14:textId="77777777" w:rsidR="0067273B" w:rsidRPr="00967910" w:rsidRDefault="0067273B" w:rsidP="00D65047">
            <w:pPr>
              <w:rPr>
                <w:rFonts w:cs="Arial"/>
              </w:rPr>
            </w:pPr>
            <w:r w:rsidRPr="00967910">
              <w:rPr>
                <w:rFonts w:cs="Arial"/>
              </w:rPr>
              <w:t>Fill of B216, silty gravel</w:t>
            </w:r>
          </w:p>
        </w:tc>
        <w:tc>
          <w:tcPr>
            <w:tcW w:w="0" w:type="auto"/>
          </w:tcPr>
          <w:p w14:paraId="56574C68" w14:textId="77777777" w:rsidR="0067273B" w:rsidRPr="00967910" w:rsidRDefault="0067273B" w:rsidP="00D65047">
            <w:pPr>
              <w:rPr>
                <w:rFonts w:cs="Arial"/>
              </w:rPr>
            </w:pPr>
            <w:r w:rsidRPr="00967910">
              <w:rPr>
                <w:rFonts w:cs="Arial"/>
              </w:rPr>
              <w:t>B216</w:t>
            </w:r>
          </w:p>
        </w:tc>
      </w:tr>
      <w:tr w:rsidR="0067273B" w:rsidRPr="00967910" w14:paraId="2C6C70D1" w14:textId="77777777" w:rsidTr="0063304A">
        <w:trPr>
          <w:trHeight w:val="20"/>
        </w:trPr>
        <w:tc>
          <w:tcPr>
            <w:tcW w:w="0" w:type="auto"/>
          </w:tcPr>
          <w:p w14:paraId="308D054F" w14:textId="77777777" w:rsidR="0067273B" w:rsidRPr="00967910" w:rsidRDefault="0067273B" w:rsidP="00D65047">
            <w:pPr>
              <w:rPr>
                <w:rFonts w:cs="Arial"/>
              </w:rPr>
            </w:pPr>
            <w:r w:rsidRPr="00967910">
              <w:rPr>
                <w:rFonts w:cs="Arial"/>
              </w:rPr>
              <w:t>2009</w:t>
            </w:r>
          </w:p>
        </w:tc>
        <w:tc>
          <w:tcPr>
            <w:tcW w:w="0" w:type="auto"/>
          </w:tcPr>
          <w:p w14:paraId="2D1165E4" w14:textId="77777777" w:rsidR="0067273B" w:rsidRPr="00967910" w:rsidRDefault="0067273B" w:rsidP="00D65047">
            <w:pPr>
              <w:rPr>
                <w:rFonts w:cs="Arial"/>
              </w:rPr>
            </w:pPr>
            <w:r w:rsidRPr="00967910">
              <w:rPr>
                <w:rFonts w:cs="Arial"/>
              </w:rPr>
              <w:t>1</w:t>
            </w:r>
          </w:p>
        </w:tc>
        <w:tc>
          <w:tcPr>
            <w:tcW w:w="0" w:type="auto"/>
          </w:tcPr>
          <w:p w14:paraId="0F7EAC87" w14:textId="77777777" w:rsidR="0067273B" w:rsidRPr="00967910" w:rsidRDefault="0067273B" w:rsidP="00D65047">
            <w:pPr>
              <w:rPr>
                <w:rFonts w:cs="Arial"/>
              </w:rPr>
            </w:pPr>
            <w:r w:rsidRPr="00967910">
              <w:rPr>
                <w:rFonts w:cs="Arial"/>
              </w:rPr>
              <w:t>216-004</w:t>
            </w:r>
          </w:p>
        </w:tc>
        <w:tc>
          <w:tcPr>
            <w:tcW w:w="0" w:type="auto"/>
          </w:tcPr>
          <w:p w14:paraId="09AD8293" w14:textId="77777777" w:rsidR="0067273B" w:rsidRPr="00967910" w:rsidRDefault="0067273B" w:rsidP="00D65047">
            <w:pPr>
              <w:rPr>
                <w:rFonts w:cs="Arial"/>
              </w:rPr>
            </w:pPr>
            <w:r w:rsidRPr="00967910">
              <w:rPr>
                <w:rFonts w:cs="Arial"/>
              </w:rPr>
              <w:t>Fill</w:t>
            </w:r>
          </w:p>
        </w:tc>
        <w:tc>
          <w:tcPr>
            <w:tcW w:w="0" w:type="auto"/>
          </w:tcPr>
          <w:p w14:paraId="2C17C94A" w14:textId="77777777" w:rsidR="0067273B" w:rsidRPr="00967910" w:rsidRDefault="0067273B" w:rsidP="00D65047">
            <w:pPr>
              <w:rPr>
                <w:rFonts w:cs="Arial"/>
              </w:rPr>
            </w:pPr>
            <w:r w:rsidRPr="00967910">
              <w:rPr>
                <w:rFonts w:cs="Arial"/>
              </w:rPr>
              <w:t>Fill of B216, gravelly clay</w:t>
            </w:r>
          </w:p>
        </w:tc>
        <w:tc>
          <w:tcPr>
            <w:tcW w:w="0" w:type="auto"/>
          </w:tcPr>
          <w:p w14:paraId="2791D5BB" w14:textId="77777777" w:rsidR="0067273B" w:rsidRPr="00967910" w:rsidRDefault="0067273B" w:rsidP="00D65047">
            <w:pPr>
              <w:rPr>
                <w:rFonts w:cs="Arial"/>
              </w:rPr>
            </w:pPr>
            <w:r w:rsidRPr="00967910">
              <w:rPr>
                <w:rFonts w:cs="Arial"/>
              </w:rPr>
              <w:t>B216</w:t>
            </w:r>
          </w:p>
        </w:tc>
      </w:tr>
      <w:tr w:rsidR="0067273B" w:rsidRPr="00967910" w14:paraId="461AB854" w14:textId="77777777" w:rsidTr="0063304A">
        <w:trPr>
          <w:trHeight w:val="20"/>
        </w:trPr>
        <w:tc>
          <w:tcPr>
            <w:tcW w:w="0" w:type="auto"/>
          </w:tcPr>
          <w:p w14:paraId="5730C9A2" w14:textId="77777777" w:rsidR="0067273B" w:rsidRPr="00967910" w:rsidRDefault="0067273B" w:rsidP="00D65047">
            <w:pPr>
              <w:rPr>
                <w:rFonts w:cs="Arial"/>
              </w:rPr>
            </w:pPr>
            <w:r w:rsidRPr="00967910">
              <w:rPr>
                <w:rFonts w:cs="Arial"/>
              </w:rPr>
              <w:t>2009</w:t>
            </w:r>
          </w:p>
        </w:tc>
        <w:tc>
          <w:tcPr>
            <w:tcW w:w="0" w:type="auto"/>
          </w:tcPr>
          <w:p w14:paraId="05B41F2D" w14:textId="77777777" w:rsidR="0067273B" w:rsidRPr="00967910" w:rsidRDefault="0067273B" w:rsidP="00D65047">
            <w:pPr>
              <w:rPr>
                <w:rFonts w:cs="Arial"/>
              </w:rPr>
            </w:pPr>
            <w:r w:rsidRPr="00967910">
              <w:rPr>
                <w:rFonts w:cs="Arial"/>
              </w:rPr>
              <w:t>1</w:t>
            </w:r>
          </w:p>
        </w:tc>
        <w:tc>
          <w:tcPr>
            <w:tcW w:w="0" w:type="auto"/>
          </w:tcPr>
          <w:p w14:paraId="6A1CB439" w14:textId="77777777" w:rsidR="0067273B" w:rsidRPr="00967910" w:rsidRDefault="0067273B" w:rsidP="00D65047">
            <w:pPr>
              <w:rPr>
                <w:rFonts w:cs="Arial"/>
              </w:rPr>
            </w:pPr>
            <w:r w:rsidRPr="00967910">
              <w:rPr>
                <w:rFonts w:cs="Arial"/>
              </w:rPr>
              <w:t>216-003</w:t>
            </w:r>
          </w:p>
        </w:tc>
        <w:tc>
          <w:tcPr>
            <w:tcW w:w="0" w:type="auto"/>
          </w:tcPr>
          <w:p w14:paraId="6A3AD55B" w14:textId="77777777" w:rsidR="0067273B" w:rsidRPr="00967910" w:rsidRDefault="0067273B" w:rsidP="00D65047">
            <w:pPr>
              <w:rPr>
                <w:rFonts w:cs="Arial"/>
              </w:rPr>
            </w:pPr>
            <w:r w:rsidRPr="00967910">
              <w:rPr>
                <w:rFonts w:cs="Arial"/>
              </w:rPr>
              <w:t>Fill</w:t>
            </w:r>
          </w:p>
        </w:tc>
        <w:tc>
          <w:tcPr>
            <w:tcW w:w="0" w:type="auto"/>
          </w:tcPr>
          <w:p w14:paraId="655E1901" w14:textId="77777777" w:rsidR="0067273B" w:rsidRPr="00967910" w:rsidRDefault="0067273B" w:rsidP="00D65047">
            <w:pPr>
              <w:rPr>
                <w:rFonts w:cs="Arial"/>
              </w:rPr>
            </w:pPr>
            <w:r w:rsidRPr="00967910">
              <w:rPr>
                <w:rFonts w:cs="Arial"/>
              </w:rPr>
              <w:t>Coffin remnants</w:t>
            </w:r>
          </w:p>
        </w:tc>
        <w:tc>
          <w:tcPr>
            <w:tcW w:w="0" w:type="auto"/>
          </w:tcPr>
          <w:p w14:paraId="65F23917" w14:textId="77777777" w:rsidR="0067273B" w:rsidRPr="00967910" w:rsidRDefault="0067273B" w:rsidP="00D65047">
            <w:pPr>
              <w:rPr>
                <w:rFonts w:cs="Arial"/>
              </w:rPr>
            </w:pPr>
            <w:r w:rsidRPr="00967910">
              <w:rPr>
                <w:rFonts w:cs="Arial"/>
              </w:rPr>
              <w:t>B216</w:t>
            </w:r>
          </w:p>
        </w:tc>
      </w:tr>
      <w:tr w:rsidR="0067273B" w:rsidRPr="00967910" w14:paraId="21E00C64" w14:textId="77777777" w:rsidTr="0063304A">
        <w:trPr>
          <w:trHeight w:val="20"/>
        </w:trPr>
        <w:tc>
          <w:tcPr>
            <w:tcW w:w="0" w:type="auto"/>
          </w:tcPr>
          <w:p w14:paraId="0A1E56BF" w14:textId="77777777" w:rsidR="0067273B" w:rsidRPr="00967910" w:rsidRDefault="0067273B" w:rsidP="00D65047">
            <w:pPr>
              <w:rPr>
                <w:rFonts w:cs="Arial"/>
              </w:rPr>
            </w:pPr>
            <w:r w:rsidRPr="00967910">
              <w:rPr>
                <w:rFonts w:cs="Arial"/>
              </w:rPr>
              <w:t>2009</w:t>
            </w:r>
          </w:p>
        </w:tc>
        <w:tc>
          <w:tcPr>
            <w:tcW w:w="0" w:type="auto"/>
          </w:tcPr>
          <w:p w14:paraId="48F283E6" w14:textId="77777777" w:rsidR="0067273B" w:rsidRPr="00967910" w:rsidRDefault="0067273B" w:rsidP="00D65047">
            <w:pPr>
              <w:rPr>
                <w:rFonts w:cs="Arial"/>
              </w:rPr>
            </w:pPr>
            <w:r w:rsidRPr="00967910">
              <w:rPr>
                <w:rFonts w:cs="Arial"/>
              </w:rPr>
              <w:t>1</w:t>
            </w:r>
          </w:p>
        </w:tc>
        <w:tc>
          <w:tcPr>
            <w:tcW w:w="0" w:type="auto"/>
          </w:tcPr>
          <w:p w14:paraId="1ABAF655" w14:textId="77777777" w:rsidR="0067273B" w:rsidRPr="00967910" w:rsidRDefault="0067273B" w:rsidP="00D65047">
            <w:pPr>
              <w:rPr>
                <w:rFonts w:cs="Arial"/>
              </w:rPr>
            </w:pPr>
            <w:r w:rsidRPr="00967910">
              <w:rPr>
                <w:rFonts w:cs="Arial"/>
              </w:rPr>
              <w:t>217-001</w:t>
            </w:r>
          </w:p>
        </w:tc>
        <w:tc>
          <w:tcPr>
            <w:tcW w:w="0" w:type="auto"/>
          </w:tcPr>
          <w:p w14:paraId="1188E450" w14:textId="77777777" w:rsidR="0067273B" w:rsidRPr="00967910" w:rsidRDefault="0067273B" w:rsidP="00D65047">
            <w:pPr>
              <w:rPr>
                <w:rFonts w:cs="Arial"/>
              </w:rPr>
            </w:pPr>
            <w:r w:rsidRPr="00967910">
              <w:rPr>
                <w:rFonts w:cs="Arial"/>
              </w:rPr>
              <w:t>Cut</w:t>
            </w:r>
          </w:p>
        </w:tc>
        <w:tc>
          <w:tcPr>
            <w:tcW w:w="0" w:type="auto"/>
          </w:tcPr>
          <w:p w14:paraId="2E6926CA" w14:textId="77777777" w:rsidR="0067273B" w:rsidRPr="00967910" w:rsidRDefault="0067273B" w:rsidP="00D65047">
            <w:pPr>
              <w:rPr>
                <w:rFonts w:cs="Arial"/>
              </w:rPr>
            </w:pPr>
            <w:r w:rsidRPr="00967910">
              <w:rPr>
                <w:rFonts w:cs="Arial"/>
              </w:rPr>
              <w:t>Sub-rectangular cut of B217 with vertical sides and a flat base</w:t>
            </w:r>
          </w:p>
        </w:tc>
        <w:tc>
          <w:tcPr>
            <w:tcW w:w="0" w:type="auto"/>
          </w:tcPr>
          <w:p w14:paraId="1301E31C" w14:textId="77777777" w:rsidR="0067273B" w:rsidRPr="00967910" w:rsidRDefault="0067273B" w:rsidP="00D65047">
            <w:pPr>
              <w:rPr>
                <w:rFonts w:cs="Arial"/>
              </w:rPr>
            </w:pPr>
            <w:r w:rsidRPr="00967910">
              <w:rPr>
                <w:rFonts w:cs="Arial"/>
              </w:rPr>
              <w:t>B217</w:t>
            </w:r>
          </w:p>
        </w:tc>
      </w:tr>
      <w:tr w:rsidR="0067273B" w:rsidRPr="00967910" w14:paraId="7E3F1C3B" w14:textId="77777777" w:rsidTr="0063304A">
        <w:trPr>
          <w:trHeight w:val="20"/>
        </w:trPr>
        <w:tc>
          <w:tcPr>
            <w:tcW w:w="0" w:type="auto"/>
          </w:tcPr>
          <w:p w14:paraId="2B481A57" w14:textId="77777777" w:rsidR="0067273B" w:rsidRPr="00967910" w:rsidRDefault="0067273B" w:rsidP="00D65047">
            <w:pPr>
              <w:rPr>
                <w:rFonts w:cs="Arial"/>
              </w:rPr>
            </w:pPr>
            <w:r w:rsidRPr="00967910">
              <w:rPr>
                <w:rFonts w:cs="Arial"/>
              </w:rPr>
              <w:t>2009</w:t>
            </w:r>
          </w:p>
        </w:tc>
        <w:tc>
          <w:tcPr>
            <w:tcW w:w="0" w:type="auto"/>
          </w:tcPr>
          <w:p w14:paraId="0827566C" w14:textId="77777777" w:rsidR="0067273B" w:rsidRPr="00967910" w:rsidRDefault="0067273B" w:rsidP="00D65047">
            <w:pPr>
              <w:rPr>
                <w:rFonts w:cs="Arial"/>
              </w:rPr>
            </w:pPr>
            <w:r w:rsidRPr="00967910">
              <w:rPr>
                <w:rFonts w:cs="Arial"/>
              </w:rPr>
              <w:t>1</w:t>
            </w:r>
          </w:p>
        </w:tc>
        <w:tc>
          <w:tcPr>
            <w:tcW w:w="0" w:type="auto"/>
          </w:tcPr>
          <w:p w14:paraId="682B2667" w14:textId="77777777" w:rsidR="0067273B" w:rsidRPr="00967910" w:rsidRDefault="0067273B" w:rsidP="00D65047">
            <w:pPr>
              <w:rPr>
                <w:rFonts w:cs="Arial"/>
              </w:rPr>
            </w:pPr>
            <w:r w:rsidRPr="00967910">
              <w:rPr>
                <w:rFonts w:cs="Arial"/>
              </w:rPr>
              <w:t>217-002</w:t>
            </w:r>
          </w:p>
        </w:tc>
        <w:tc>
          <w:tcPr>
            <w:tcW w:w="0" w:type="auto"/>
          </w:tcPr>
          <w:p w14:paraId="5A6D2DF5" w14:textId="77777777" w:rsidR="0067273B" w:rsidRPr="00967910" w:rsidRDefault="0067273B" w:rsidP="00D65047">
            <w:pPr>
              <w:rPr>
                <w:rFonts w:cs="Arial"/>
              </w:rPr>
            </w:pPr>
            <w:r w:rsidRPr="00967910">
              <w:rPr>
                <w:rFonts w:cs="Arial"/>
              </w:rPr>
              <w:t>Fill</w:t>
            </w:r>
          </w:p>
        </w:tc>
        <w:tc>
          <w:tcPr>
            <w:tcW w:w="0" w:type="auto"/>
          </w:tcPr>
          <w:p w14:paraId="7F332D53" w14:textId="77777777" w:rsidR="0067273B" w:rsidRPr="00967910" w:rsidRDefault="0067273B" w:rsidP="00D65047">
            <w:pPr>
              <w:rPr>
                <w:rFonts w:cs="Arial"/>
              </w:rPr>
            </w:pPr>
            <w:r w:rsidRPr="00967910">
              <w:rPr>
                <w:rFonts w:cs="Arial"/>
              </w:rPr>
              <w:t>Fill of B217, silty gravelly clay</w:t>
            </w:r>
          </w:p>
        </w:tc>
        <w:tc>
          <w:tcPr>
            <w:tcW w:w="0" w:type="auto"/>
          </w:tcPr>
          <w:p w14:paraId="695EC262" w14:textId="77777777" w:rsidR="0067273B" w:rsidRPr="00967910" w:rsidRDefault="0067273B" w:rsidP="00D65047">
            <w:pPr>
              <w:rPr>
                <w:rFonts w:cs="Arial"/>
              </w:rPr>
            </w:pPr>
            <w:r w:rsidRPr="00967910">
              <w:rPr>
                <w:rFonts w:cs="Arial"/>
              </w:rPr>
              <w:t>B217</w:t>
            </w:r>
          </w:p>
        </w:tc>
      </w:tr>
      <w:tr w:rsidR="0067273B" w:rsidRPr="00967910" w14:paraId="4F714260" w14:textId="77777777" w:rsidTr="0063304A">
        <w:trPr>
          <w:trHeight w:val="20"/>
        </w:trPr>
        <w:tc>
          <w:tcPr>
            <w:tcW w:w="0" w:type="auto"/>
          </w:tcPr>
          <w:p w14:paraId="562AF373" w14:textId="77777777" w:rsidR="0067273B" w:rsidRPr="00967910" w:rsidRDefault="0067273B" w:rsidP="00D65047">
            <w:pPr>
              <w:rPr>
                <w:rFonts w:cs="Arial"/>
              </w:rPr>
            </w:pPr>
            <w:r w:rsidRPr="00967910">
              <w:rPr>
                <w:rFonts w:cs="Arial"/>
              </w:rPr>
              <w:t>2009</w:t>
            </w:r>
          </w:p>
        </w:tc>
        <w:tc>
          <w:tcPr>
            <w:tcW w:w="0" w:type="auto"/>
          </w:tcPr>
          <w:p w14:paraId="48CA71E5" w14:textId="77777777" w:rsidR="0067273B" w:rsidRPr="00967910" w:rsidRDefault="0067273B" w:rsidP="00D65047">
            <w:pPr>
              <w:rPr>
                <w:rFonts w:cs="Arial"/>
              </w:rPr>
            </w:pPr>
            <w:r w:rsidRPr="00967910">
              <w:rPr>
                <w:rFonts w:cs="Arial"/>
              </w:rPr>
              <w:t>1</w:t>
            </w:r>
          </w:p>
        </w:tc>
        <w:tc>
          <w:tcPr>
            <w:tcW w:w="0" w:type="auto"/>
          </w:tcPr>
          <w:p w14:paraId="19804658" w14:textId="77777777" w:rsidR="0067273B" w:rsidRPr="00967910" w:rsidRDefault="0067273B" w:rsidP="00D65047">
            <w:pPr>
              <w:rPr>
                <w:rFonts w:cs="Arial"/>
              </w:rPr>
            </w:pPr>
            <w:r w:rsidRPr="00967910">
              <w:rPr>
                <w:rFonts w:cs="Arial"/>
              </w:rPr>
              <w:t>217-003</w:t>
            </w:r>
          </w:p>
        </w:tc>
        <w:tc>
          <w:tcPr>
            <w:tcW w:w="0" w:type="auto"/>
          </w:tcPr>
          <w:p w14:paraId="691763E0" w14:textId="77777777" w:rsidR="0067273B" w:rsidRPr="00967910" w:rsidRDefault="0067273B" w:rsidP="00D65047">
            <w:pPr>
              <w:rPr>
                <w:rFonts w:cs="Arial"/>
              </w:rPr>
            </w:pPr>
            <w:r w:rsidRPr="00967910">
              <w:rPr>
                <w:rFonts w:cs="Arial"/>
              </w:rPr>
              <w:t>Fill</w:t>
            </w:r>
          </w:p>
        </w:tc>
        <w:tc>
          <w:tcPr>
            <w:tcW w:w="0" w:type="auto"/>
          </w:tcPr>
          <w:p w14:paraId="3F8DF4B5" w14:textId="77777777" w:rsidR="0067273B" w:rsidRPr="00967910" w:rsidRDefault="0067273B" w:rsidP="00D65047">
            <w:pPr>
              <w:rPr>
                <w:rFonts w:cs="Arial"/>
              </w:rPr>
            </w:pPr>
            <w:r w:rsidRPr="00967910">
              <w:rPr>
                <w:rFonts w:cs="Arial"/>
              </w:rPr>
              <w:t>Coffin remnants</w:t>
            </w:r>
          </w:p>
        </w:tc>
        <w:tc>
          <w:tcPr>
            <w:tcW w:w="0" w:type="auto"/>
          </w:tcPr>
          <w:p w14:paraId="43F19F8B" w14:textId="77777777" w:rsidR="0067273B" w:rsidRPr="00967910" w:rsidRDefault="0067273B" w:rsidP="00D65047">
            <w:pPr>
              <w:rPr>
                <w:rFonts w:cs="Arial"/>
              </w:rPr>
            </w:pPr>
            <w:r w:rsidRPr="00967910">
              <w:rPr>
                <w:rFonts w:cs="Arial"/>
              </w:rPr>
              <w:t>B217</w:t>
            </w:r>
          </w:p>
        </w:tc>
      </w:tr>
      <w:tr w:rsidR="0067273B" w:rsidRPr="00967910" w14:paraId="4137BC25" w14:textId="77777777" w:rsidTr="0063304A">
        <w:trPr>
          <w:trHeight w:val="20"/>
        </w:trPr>
        <w:tc>
          <w:tcPr>
            <w:tcW w:w="0" w:type="auto"/>
          </w:tcPr>
          <w:p w14:paraId="470C34D7" w14:textId="77777777" w:rsidR="0067273B" w:rsidRPr="00967910" w:rsidRDefault="0067273B" w:rsidP="00D65047">
            <w:pPr>
              <w:rPr>
                <w:rFonts w:cs="Arial"/>
              </w:rPr>
            </w:pPr>
            <w:r w:rsidRPr="00967910">
              <w:rPr>
                <w:rFonts w:cs="Arial"/>
              </w:rPr>
              <w:t>2009</w:t>
            </w:r>
          </w:p>
        </w:tc>
        <w:tc>
          <w:tcPr>
            <w:tcW w:w="0" w:type="auto"/>
          </w:tcPr>
          <w:p w14:paraId="3A53FF63" w14:textId="77777777" w:rsidR="0067273B" w:rsidRPr="00967910" w:rsidRDefault="0067273B" w:rsidP="00D65047">
            <w:pPr>
              <w:rPr>
                <w:rFonts w:cs="Arial"/>
              </w:rPr>
            </w:pPr>
            <w:r w:rsidRPr="00967910">
              <w:rPr>
                <w:rFonts w:cs="Arial"/>
              </w:rPr>
              <w:t>1</w:t>
            </w:r>
          </w:p>
        </w:tc>
        <w:tc>
          <w:tcPr>
            <w:tcW w:w="0" w:type="auto"/>
          </w:tcPr>
          <w:p w14:paraId="4379464A" w14:textId="77777777" w:rsidR="0067273B" w:rsidRPr="00967910" w:rsidRDefault="0067273B" w:rsidP="00D65047">
            <w:pPr>
              <w:rPr>
                <w:rFonts w:cs="Arial"/>
              </w:rPr>
            </w:pPr>
            <w:r w:rsidRPr="00967910">
              <w:rPr>
                <w:rFonts w:cs="Arial"/>
              </w:rPr>
              <w:t>217-004</w:t>
            </w:r>
          </w:p>
        </w:tc>
        <w:tc>
          <w:tcPr>
            <w:tcW w:w="0" w:type="auto"/>
          </w:tcPr>
          <w:p w14:paraId="1E8A701C" w14:textId="77777777" w:rsidR="0067273B" w:rsidRPr="00967910" w:rsidRDefault="0067273B" w:rsidP="00D65047">
            <w:pPr>
              <w:rPr>
                <w:rFonts w:cs="Arial"/>
              </w:rPr>
            </w:pPr>
            <w:r w:rsidRPr="00967910">
              <w:rPr>
                <w:rFonts w:cs="Arial"/>
              </w:rPr>
              <w:t>Fill</w:t>
            </w:r>
          </w:p>
        </w:tc>
        <w:tc>
          <w:tcPr>
            <w:tcW w:w="0" w:type="auto"/>
          </w:tcPr>
          <w:p w14:paraId="44854C41" w14:textId="77777777" w:rsidR="0067273B" w:rsidRPr="00967910" w:rsidRDefault="0067273B" w:rsidP="00D65047">
            <w:pPr>
              <w:rPr>
                <w:rFonts w:cs="Arial"/>
              </w:rPr>
            </w:pPr>
            <w:r w:rsidRPr="00967910">
              <w:rPr>
                <w:rFonts w:cs="Arial"/>
              </w:rPr>
              <w:t>Fill of B217, silty gravelly clay</w:t>
            </w:r>
          </w:p>
        </w:tc>
        <w:tc>
          <w:tcPr>
            <w:tcW w:w="0" w:type="auto"/>
          </w:tcPr>
          <w:p w14:paraId="48CB4057" w14:textId="77777777" w:rsidR="0067273B" w:rsidRPr="00967910" w:rsidRDefault="0067273B" w:rsidP="00D65047">
            <w:pPr>
              <w:rPr>
                <w:rFonts w:cs="Arial"/>
              </w:rPr>
            </w:pPr>
            <w:r w:rsidRPr="00967910">
              <w:rPr>
                <w:rFonts w:cs="Arial"/>
              </w:rPr>
              <w:t>B217</w:t>
            </w:r>
          </w:p>
        </w:tc>
      </w:tr>
      <w:tr w:rsidR="0067273B" w:rsidRPr="00967910" w14:paraId="56E6A05E" w14:textId="77777777" w:rsidTr="0063304A">
        <w:trPr>
          <w:trHeight w:val="20"/>
        </w:trPr>
        <w:tc>
          <w:tcPr>
            <w:tcW w:w="0" w:type="auto"/>
          </w:tcPr>
          <w:p w14:paraId="1239BFBF" w14:textId="77777777" w:rsidR="0067273B" w:rsidRPr="00967910" w:rsidRDefault="0067273B" w:rsidP="00D65047">
            <w:pPr>
              <w:rPr>
                <w:rFonts w:cs="Arial"/>
              </w:rPr>
            </w:pPr>
            <w:r w:rsidRPr="00967910">
              <w:rPr>
                <w:rFonts w:cs="Arial"/>
              </w:rPr>
              <w:t>2009</w:t>
            </w:r>
          </w:p>
        </w:tc>
        <w:tc>
          <w:tcPr>
            <w:tcW w:w="0" w:type="auto"/>
          </w:tcPr>
          <w:p w14:paraId="4C7DAFDE" w14:textId="77777777" w:rsidR="0067273B" w:rsidRPr="00967910" w:rsidRDefault="0067273B" w:rsidP="00D65047">
            <w:pPr>
              <w:rPr>
                <w:rFonts w:cs="Arial"/>
              </w:rPr>
            </w:pPr>
            <w:r w:rsidRPr="00967910">
              <w:rPr>
                <w:rFonts w:cs="Arial"/>
              </w:rPr>
              <w:t>1</w:t>
            </w:r>
          </w:p>
        </w:tc>
        <w:tc>
          <w:tcPr>
            <w:tcW w:w="0" w:type="auto"/>
          </w:tcPr>
          <w:p w14:paraId="0CD0BB4E" w14:textId="77777777" w:rsidR="0067273B" w:rsidRPr="00967910" w:rsidRDefault="0067273B" w:rsidP="00D65047">
            <w:pPr>
              <w:rPr>
                <w:rFonts w:cs="Arial"/>
              </w:rPr>
            </w:pPr>
            <w:r w:rsidRPr="00967910">
              <w:rPr>
                <w:rFonts w:cs="Arial"/>
              </w:rPr>
              <w:t>218-001</w:t>
            </w:r>
          </w:p>
        </w:tc>
        <w:tc>
          <w:tcPr>
            <w:tcW w:w="0" w:type="auto"/>
          </w:tcPr>
          <w:p w14:paraId="3EAE6924" w14:textId="77777777" w:rsidR="0067273B" w:rsidRPr="00967910" w:rsidRDefault="0067273B" w:rsidP="00D65047">
            <w:pPr>
              <w:rPr>
                <w:rFonts w:cs="Arial"/>
              </w:rPr>
            </w:pPr>
            <w:r w:rsidRPr="00967910">
              <w:rPr>
                <w:rFonts w:cs="Arial"/>
              </w:rPr>
              <w:t>Cut</w:t>
            </w:r>
          </w:p>
        </w:tc>
        <w:tc>
          <w:tcPr>
            <w:tcW w:w="0" w:type="auto"/>
          </w:tcPr>
          <w:p w14:paraId="188CB617" w14:textId="77777777" w:rsidR="0067273B" w:rsidRPr="00967910" w:rsidRDefault="0067273B" w:rsidP="00D65047">
            <w:pPr>
              <w:rPr>
                <w:rFonts w:cs="Arial"/>
              </w:rPr>
            </w:pPr>
            <w:r w:rsidRPr="00967910">
              <w:rPr>
                <w:rFonts w:cs="Arial"/>
              </w:rPr>
              <w:t>Overcut grave cut of B218</w:t>
            </w:r>
          </w:p>
        </w:tc>
        <w:tc>
          <w:tcPr>
            <w:tcW w:w="0" w:type="auto"/>
          </w:tcPr>
          <w:p w14:paraId="69324E9E" w14:textId="77777777" w:rsidR="0067273B" w:rsidRPr="00967910" w:rsidRDefault="0067273B" w:rsidP="00D65047">
            <w:pPr>
              <w:rPr>
                <w:rFonts w:cs="Arial"/>
              </w:rPr>
            </w:pPr>
            <w:r w:rsidRPr="00967910">
              <w:rPr>
                <w:rFonts w:cs="Arial"/>
              </w:rPr>
              <w:t>B218</w:t>
            </w:r>
          </w:p>
        </w:tc>
      </w:tr>
      <w:tr w:rsidR="0067273B" w:rsidRPr="00967910" w14:paraId="065BB069" w14:textId="77777777" w:rsidTr="0063304A">
        <w:trPr>
          <w:trHeight w:val="20"/>
        </w:trPr>
        <w:tc>
          <w:tcPr>
            <w:tcW w:w="0" w:type="auto"/>
          </w:tcPr>
          <w:p w14:paraId="68A313F5" w14:textId="77777777" w:rsidR="0067273B" w:rsidRPr="00967910" w:rsidRDefault="0067273B" w:rsidP="00D65047">
            <w:pPr>
              <w:rPr>
                <w:rFonts w:cs="Arial"/>
              </w:rPr>
            </w:pPr>
            <w:r w:rsidRPr="00967910">
              <w:rPr>
                <w:rFonts w:cs="Arial"/>
              </w:rPr>
              <w:t>2009</w:t>
            </w:r>
          </w:p>
        </w:tc>
        <w:tc>
          <w:tcPr>
            <w:tcW w:w="0" w:type="auto"/>
          </w:tcPr>
          <w:p w14:paraId="534187BA" w14:textId="77777777" w:rsidR="0067273B" w:rsidRPr="00967910" w:rsidRDefault="0067273B" w:rsidP="00D65047">
            <w:pPr>
              <w:rPr>
                <w:rFonts w:cs="Arial"/>
              </w:rPr>
            </w:pPr>
            <w:r w:rsidRPr="00967910">
              <w:rPr>
                <w:rFonts w:cs="Arial"/>
              </w:rPr>
              <w:t>1</w:t>
            </w:r>
          </w:p>
        </w:tc>
        <w:tc>
          <w:tcPr>
            <w:tcW w:w="0" w:type="auto"/>
          </w:tcPr>
          <w:p w14:paraId="1400CFBA" w14:textId="77777777" w:rsidR="0067273B" w:rsidRPr="00967910" w:rsidRDefault="0067273B" w:rsidP="00D65047">
            <w:pPr>
              <w:rPr>
                <w:rFonts w:cs="Arial"/>
              </w:rPr>
            </w:pPr>
            <w:r w:rsidRPr="00967910">
              <w:rPr>
                <w:rFonts w:cs="Arial"/>
              </w:rPr>
              <w:t>218-002</w:t>
            </w:r>
          </w:p>
        </w:tc>
        <w:tc>
          <w:tcPr>
            <w:tcW w:w="0" w:type="auto"/>
          </w:tcPr>
          <w:p w14:paraId="7E2DCE49" w14:textId="77777777" w:rsidR="0067273B" w:rsidRPr="00967910" w:rsidRDefault="0067273B" w:rsidP="00D65047">
            <w:pPr>
              <w:rPr>
                <w:rFonts w:cs="Arial"/>
              </w:rPr>
            </w:pPr>
            <w:r w:rsidRPr="00967910">
              <w:rPr>
                <w:rFonts w:cs="Arial"/>
              </w:rPr>
              <w:t>Fill</w:t>
            </w:r>
          </w:p>
        </w:tc>
        <w:tc>
          <w:tcPr>
            <w:tcW w:w="0" w:type="auto"/>
          </w:tcPr>
          <w:p w14:paraId="4679F024" w14:textId="77777777" w:rsidR="0067273B" w:rsidRPr="00967910" w:rsidRDefault="0067273B" w:rsidP="00D65047">
            <w:pPr>
              <w:rPr>
                <w:rFonts w:cs="Arial"/>
              </w:rPr>
            </w:pPr>
            <w:r w:rsidRPr="00967910">
              <w:rPr>
                <w:rFonts w:cs="Arial"/>
              </w:rPr>
              <w:t>Fill of B218, sandy gravel</w:t>
            </w:r>
          </w:p>
        </w:tc>
        <w:tc>
          <w:tcPr>
            <w:tcW w:w="0" w:type="auto"/>
          </w:tcPr>
          <w:p w14:paraId="4EFE5D15" w14:textId="77777777" w:rsidR="0067273B" w:rsidRPr="00967910" w:rsidRDefault="0067273B" w:rsidP="00D65047">
            <w:pPr>
              <w:rPr>
                <w:rFonts w:cs="Arial"/>
              </w:rPr>
            </w:pPr>
            <w:r w:rsidRPr="00967910">
              <w:rPr>
                <w:rFonts w:cs="Arial"/>
              </w:rPr>
              <w:t>B218</w:t>
            </w:r>
          </w:p>
        </w:tc>
      </w:tr>
      <w:tr w:rsidR="0067273B" w:rsidRPr="00967910" w14:paraId="1C04FC1E" w14:textId="77777777" w:rsidTr="0063304A">
        <w:trPr>
          <w:trHeight w:val="20"/>
        </w:trPr>
        <w:tc>
          <w:tcPr>
            <w:tcW w:w="0" w:type="auto"/>
          </w:tcPr>
          <w:p w14:paraId="068B6DEF" w14:textId="77777777" w:rsidR="0067273B" w:rsidRPr="00967910" w:rsidRDefault="0067273B" w:rsidP="00D65047">
            <w:pPr>
              <w:rPr>
                <w:rFonts w:cs="Arial"/>
              </w:rPr>
            </w:pPr>
            <w:r w:rsidRPr="00967910">
              <w:rPr>
                <w:rFonts w:cs="Arial"/>
              </w:rPr>
              <w:t>2009</w:t>
            </w:r>
          </w:p>
        </w:tc>
        <w:tc>
          <w:tcPr>
            <w:tcW w:w="0" w:type="auto"/>
          </w:tcPr>
          <w:p w14:paraId="2E052FBC" w14:textId="77777777" w:rsidR="0067273B" w:rsidRPr="00967910" w:rsidRDefault="0067273B" w:rsidP="00D65047">
            <w:pPr>
              <w:rPr>
                <w:rFonts w:cs="Arial"/>
              </w:rPr>
            </w:pPr>
            <w:r w:rsidRPr="00967910">
              <w:rPr>
                <w:rFonts w:cs="Arial"/>
              </w:rPr>
              <w:t>1</w:t>
            </w:r>
          </w:p>
        </w:tc>
        <w:tc>
          <w:tcPr>
            <w:tcW w:w="0" w:type="auto"/>
          </w:tcPr>
          <w:p w14:paraId="180504D5" w14:textId="77777777" w:rsidR="0067273B" w:rsidRPr="00967910" w:rsidRDefault="0067273B" w:rsidP="00D65047">
            <w:pPr>
              <w:rPr>
                <w:rFonts w:cs="Arial"/>
              </w:rPr>
            </w:pPr>
            <w:r w:rsidRPr="00967910">
              <w:rPr>
                <w:rFonts w:cs="Arial"/>
              </w:rPr>
              <w:t>218-003</w:t>
            </w:r>
          </w:p>
        </w:tc>
        <w:tc>
          <w:tcPr>
            <w:tcW w:w="0" w:type="auto"/>
          </w:tcPr>
          <w:p w14:paraId="13972870" w14:textId="77777777" w:rsidR="0067273B" w:rsidRPr="00967910" w:rsidRDefault="0067273B" w:rsidP="00D65047">
            <w:pPr>
              <w:rPr>
                <w:rFonts w:cs="Arial"/>
              </w:rPr>
            </w:pPr>
            <w:r w:rsidRPr="00967910">
              <w:rPr>
                <w:rFonts w:cs="Arial"/>
              </w:rPr>
              <w:t>Fill</w:t>
            </w:r>
          </w:p>
        </w:tc>
        <w:tc>
          <w:tcPr>
            <w:tcW w:w="0" w:type="auto"/>
          </w:tcPr>
          <w:p w14:paraId="4336EC46" w14:textId="77777777" w:rsidR="0067273B" w:rsidRPr="00967910" w:rsidRDefault="0067273B" w:rsidP="00D65047">
            <w:pPr>
              <w:rPr>
                <w:rFonts w:cs="Arial"/>
              </w:rPr>
            </w:pPr>
            <w:r w:rsidRPr="00967910">
              <w:rPr>
                <w:rFonts w:cs="Arial"/>
              </w:rPr>
              <w:t>Coffin remnants</w:t>
            </w:r>
          </w:p>
        </w:tc>
        <w:tc>
          <w:tcPr>
            <w:tcW w:w="0" w:type="auto"/>
          </w:tcPr>
          <w:p w14:paraId="2D131AC3" w14:textId="77777777" w:rsidR="0067273B" w:rsidRPr="00967910" w:rsidRDefault="0067273B" w:rsidP="00D65047">
            <w:pPr>
              <w:rPr>
                <w:rFonts w:cs="Arial"/>
              </w:rPr>
            </w:pPr>
            <w:r w:rsidRPr="00967910">
              <w:rPr>
                <w:rFonts w:cs="Arial"/>
              </w:rPr>
              <w:t>B218</w:t>
            </w:r>
          </w:p>
        </w:tc>
      </w:tr>
      <w:tr w:rsidR="0067273B" w:rsidRPr="00967910" w14:paraId="10DAA325" w14:textId="77777777" w:rsidTr="0063304A">
        <w:trPr>
          <w:trHeight w:val="20"/>
        </w:trPr>
        <w:tc>
          <w:tcPr>
            <w:tcW w:w="0" w:type="auto"/>
          </w:tcPr>
          <w:p w14:paraId="0648D83A" w14:textId="77777777" w:rsidR="0067273B" w:rsidRPr="00967910" w:rsidRDefault="0067273B" w:rsidP="00D65047">
            <w:pPr>
              <w:rPr>
                <w:rFonts w:cs="Arial"/>
              </w:rPr>
            </w:pPr>
            <w:r w:rsidRPr="00967910">
              <w:rPr>
                <w:rFonts w:cs="Arial"/>
              </w:rPr>
              <w:t>2009</w:t>
            </w:r>
          </w:p>
        </w:tc>
        <w:tc>
          <w:tcPr>
            <w:tcW w:w="0" w:type="auto"/>
          </w:tcPr>
          <w:p w14:paraId="339BEDEE" w14:textId="77777777" w:rsidR="0067273B" w:rsidRPr="00967910" w:rsidRDefault="0067273B" w:rsidP="00D65047">
            <w:pPr>
              <w:rPr>
                <w:rFonts w:cs="Arial"/>
              </w:rPr>
            </w:pPr>
            <w:r w:rsidRPr="00967910">
              <w:rPr>
                <w:rFonts w:cs="Arial"/>
              </w:rPr>
              <w:t>1</w:t>
            </w:r>
          </w:p>
        </w:tc>
        <w:tc>
          <w:tcPr>
            <w:tcW w:w="0" w:type="auto"/>
          </w:tcPr>
          <w:p w14:paraId="00039A88" w14:textId="77777777" w:rsidR="0067273B" w:rsidRPr="00967910" w:rsidRDefault="0067273B" w:rsidP="00D65047">
            <w:pPr>
              <w:rPr>
                <w:rFonts w:cs="Arial"/>
              </w:rPr>
            </w:pPr>
            <w:r w:rsidRPr="00967910">
              <w:rPr>
                <w:rFonts w:cs="Arial"/>
              </w:rPr>
              <w:t>218-004</w:t>
            </w:r>
          </w:p>
        </w:tc>
        <w:tc>
          <w:tcPr>
            <w:tcW w:w="0" w:type="auto"/>
          </w:tcPr>
          <w:p w14:paraId="254C096E" w14:textId="77777777" w:rsidR="0067273B" w:rsidRPr="00967910" w:rsidRDefault="0067273B" w:rsidP="00D65047">
            <w:pPr>
              <w:rPr>
                <w:rFonts w:cs="Arial"/>
              </w:rPr>
            </w:pPr>
            <w:r w:rsidRPr="00967910">
              <w:rPr>
                <w:rFonts w:cs="Arial"/>
              </w:rPr>
              <w:t>Fill</w:t>
            </w:r>
          </w:p>
        </w:tc>
        <w:tc>
          <w:tcPr>
            <w:tcW w:w="0" w:type="auto"/>
          </w:tcPr>
          <w:p w14:paraId="2C84ED16" w14:textId="77777777" w:rsidR="0067273B" w:rsidRPr="00967910" w:rsidRDefault="0067273B" w:rsidP="00D65047">
            <w:pPr>
              <w:rPr>
                <w:rFonts w:cs="Arial"/>
              </w:rPr>
            </w:pPr>
            <w:r w:rsidRPr="00967910">
              <w:rPr>
                <w:rFonts w:cs="Arial"/>
              </w:rPr>
              <w:t>Fill of B218, sandy clay gravel</w:t>
            </w:r>
          </w:p>
        </w:tc>
        <w:tc>
          <w:tcPr>
            <w:tcW w:w="0" w:type="auto"/>
          </w:tcPr>
          <w:p w14:paraId="02883698" w14:textId="77777777" w:rsidR="0067273B" w:rsidRPr="00967910" w:rsidRDefault="0067273B" w:rsidP="00D65047">
            <w:pPr>
              <w:rPr>
                <w:rFonts w:cs="Arial"/>
              </w:rPr>
            </w:pPr>
            <w:r w:rsidRPr="00967910">
              <w:rPr>
                <w:rFonts w:cs="Arial"/>
              </w:rPr>
              <w:t>B218</w:t>
            </w:r>
          </w:p>
        </w:tc>
      </w:tr>
      <w:tr w:rsidR="0067273B" w:rsidRPr="00967910" w14:paraId="1348E8AA" w14:textId="77777777" w:rsidTr="0063304A">
        <w:trPr>
          <w:trHeight w:val="20"/>
        </w:trPr>
        <w:tc>
          <w:tcPr>
            <w:tcW w:w="0" w:type="auto"/>
          </w:tcPr>
          <w:p w14:paraId="2EB17E76" w14:textId="77777777" w:rsidR="0067273B" w:rsidRPr="00967910" w:rsidRDefault="0067273B" w:rsidP="00D65047">
            <w:pPr>
              <w:rPr>
                <w:rFonts w:cs="Arial"/>
              </w:rPr>
            </w:pPr>
            <w:r w:rsidRPr="00967910">
              <w:rPr>
                <w:rFonts w:cs="Arial"/>
              </w:rPr>
              <w:t>2009</w:t>
            </w:r>
          </w:p>
        </w:tc>
        <w:tc>
          <w:tcPr>
            <w:tcW w:w="0" w:type="auto"/>
          </w:tcPr>
          <w:p w14:paraId="6A4D3B4C" w14:textId="77777777" w:rsidR="0067273B" w:rsidRPr="00967910" w:rsidRDefault="0067273B" w:rsidP="00D65047">
            <w:pPr>
              <w:rPr>
                <w:rFonts w:cs="Arial"/>
              </w:rPr>
            </w:pPr>
            <w:r w:rsidRPr="00967910">
              <w:rPr>
                <w:rFonts w:cs="Arial"/>
              </w:rPr>
              <w:t>1</w:t>
            </w:r>
          </w:p>
        </w:tc>
        <w:tc>
          <w:tcPr>
            <w:tcW w:w="0" w:type="auto"/>
          </w:tcPr>
          <w:p w14:paraId="2FE8C8EC" w14:textId="77777777" w:rsidR="0067273B" w:rsidRPr="00967910" w:rsidRDefault="0067273B" w:rsidP="00D65047">
            <w:pPr>
              <w:rPr>
                <w:rFonts w:cs="Arial"/>
              </w:rPr>
            </w:pPr>
            <w:r w:rsidRPr="00967910">
              <w:rPr>
                <w:rFonts w:cs="Arial"/>
              </w:rPr>
              <w:t>219-001</w:t>
            </w:r>
          </w:p>
        </w:tc>
        <w:tc>
          <w:tcPr>
            <w:tcW w:w="0" w:type="auto"/>
          </w:tcPr>
          <w:p w14:paraId="1070D84F" w14:textId="77777777" w:rsidR="0067273B" w:rsidRPr="00967910" w:rsidRDefault="0067273B" w:rsidP="00D65047">
            <w:pPr>
              <w:rPr>
                <w:rFonts w:cs="Arial"/>
              </w:rPr>
            </w:pPr>
            <w:r w:rsidRPr="00967910">
              <w:rPr>
                <w:rFonts w:cs="Arial"/>
              </w:rPr>
              <w:t>Cut</w:t>
            </w:r>
          </w:p>
        </w:tc>
        <w:tc>
          <w:tcPr>
            <w:tcW w:w="0" w:type="auto"/>
          </w:tcPr>
          <w:p w14:paraId="414B0DCE" w14:textId="77777777" w:rsidR="0067273B" w:rsidRPr="00967910" w:rsidRDefault="0067273B" w:rsidP="00D65047">
            <w:pPr>
              <w:rPr>
                <w:rFonts w:cs="Arial"/>
              </w:rPr>
            </w:pPr>
            <w:r w:rsidRPr="00967910">
              <w:rPr>
                <w:rFonts w:cs="Arial"/>
              </w:rPr>
              <w:t>Rectilinear grave cut of B219 with vertical sides and a flat base</w:t>
            </w:r>
          </w:p>
        </w:tc>
        <w:tc>
          <w:tcPr>
            <w:tcW w:w="0" w:type="auto"/>
          </w:tcPr>
          <w:p w14:paraId="775D5FFD" w14:textId="77777777" w:rsidR="0067273B" w:rsidRPr="00967910" w:rsidRDefault="0067273B" w:rsidP="00D65047">
            <w:pPr>
              <w:rPr>
                <w:rFonts w:cs="Arial"/>
              </w:rPr>
            </w:pPr>
            <w:r w:rsidRPr="00967910">
              <w:rPr>
                <w:rFonts w:cs="Arial"/>
              </w:rPr>
              <w:t>B219</w:t>
            </w:r>
          </w:p>
        </w:tc>
      </w:tr>
      <w:tr w:rsidR="0067273B" w:rsidRPr="00967910" w14:paraId="7B0E0877" w14:textId="77777777" w:rsidTr="0063304A">
        <w:trPr>
          <w:trHeight w:val="20"/>
        </w:trPr>
        <w:tc>
          <w:tcPr>
            <w:tcW w:w="0" w:type="auto"/>
          </w:tcPr>
          <w:p w14:paraId="6F126BDD" w14:textId="77777777" w:rsidR="0067273B" w:rsidRPr="00967910" w:rsidRDefault="0067273B" w:rsidP="00D65047">
            <w:pPr>
              <w:rPr>
                <w:rFonts w:cs="Arial"/>
              </w:rPr>
            </w:pPr>
            <w:r w:rsidRPr="00967910">
              <w:rPr>
                <w:rFonts w:cs="Arial"/>
              </w:rPr>
              <w:t>2009</w:t>
            </w:r>
          </w:p>
        </w:tc>
        <w:tc>
          <w:tcPr>
            <w:tcW w:w="0" w:type="auto"/>
          </w:tcPr>
          <w:p w14:paraId="30C100A3" w14:textId="77777777" w:rsidR="0067273B" w:rsidRPr="00967910" w:rsidRDefault="0067273B" w:rsidP="00D65047">
            <w:pPr>
              <w:rPr>
                <w:rFonts w:cs="Arial"/>
              </w:rPr>
            </w:pPr>
            <w:r w:rsidRPr="00967910">
              <w:rPr>
                <w:rFonts w:cs="Arial"/>
              </w:rPr>
              <w:t>1</w:t>
            </w:r>
          </w:p>
        </w:tc>
        <w:tc>
          <w:tcPr>
            <w:tcW w:w="0" w:type="auto"/>
          </w:tcPr>
          <w:p w14:paraId="774230B9" w14:textId="77777777" w:rsidR="0067273B" w:rsidRPr="00967910" w:rsidRDefault="0067273B" w:rsidP="00D65047">
            <w:pPr>
              <w:rPr>
                <w:rFonts w:cs="Arial"/>
              </w:rPr>
            </w:pPr>
            <w:r w:rsidRPr="00967910">
              <w:rPr>
                <w:rFonts w:cs="Arial"/>
              </w:rPr>
              <w:t>219-002</w:t>
            </w:r>
          </w:p>
        </w:tc>
        <w:tc>
          <w:tcPr>
            <w:tcW w:w="0" w:type="auto"/>
          </w:tcPr>
          <w:p w14:paraId="41541C4C" w14:textId="77777777" w:rsidR="0067273B" w:rsidRPr="00967910" w:rsidRDefault="0067273B" w:rsidP="00D65047">
            <w:pPr>
              <w:rPr>
                <w:rFonts w:cs="Arial"/>
              </w:rPr>
            </w:pPr>
            <w:r w:rsidRPr="00967910">
              <w:rPr>
                <w:rFonts w:cs="Arial"/>
              </w:rPr>
              <w:t>Fill</w:t>
            </w:r>
          </w:p>
        </w:tc>
        <w:tc>
          <w:tcPr>
            <w:tcW w:w="0" w:type="auto"/>
          </w:tcPr>
          <w:p w14:paraId="298C3F2B" w14:textId="77777777" w:rsidR="0067273B" w:rsidRPr="00967910" w:rsidRDefault="0067273B" w:rsidP="00D65047">
            <w:pPr>
              <w:rPr>
                <w:rFonts w:cs="Arial"/>
              </w:rPr>
            </w:pPr>
            <w:r w:rsidRPr="00967910">
              <w:rPr>
                <w:rFonts w:cs="Arial"/>
              </w:rPr>
              <w:t>Fill of B219, gravelly silty clay</w:t>
            </w:r>
          </w:p>
        </w:tc>
        <w:tc>
          <w:tcPr>
            <w:tcW w:w="0" w:type="auto"/>
          </w:tcPr>
          <w:p w14:paraId="046022DA" w14:textId="77777777" w:rsidR="0067273B" w:rsidRPr="00967910" w:rsidRDefault="0067273B" w:rsidP="00D65047">
            <w:pPr>
              <w:rPr>
                <w:rFonts w:cs="Arial"/>
              </w:rPr>
            </w:pPr>
            <w:r w:rsidRPr="00967910">
              <w:rPr>
                <w:rFonts w:cs="Arial"/>
              </w:rPr>
              <w:t>B219</w:t>
            </w:r>
          </w:p>
        </w:tc>
      </w:tr>
      <w:tr w:rsidR="0067273B" w:rsidRPr="00967910" w14:paraId="3C37CF9F" w14:textId="77777777" w:rsidTr="0063304A">
        <w:trPr>
          <w:trHeight w:val="20"/>
        </w:trPr>
        <w:tc>
          <w:tcPr>
            <w:tcW w:w="0" w:type="auto"/>
          </w:tcPr>
          <w:p w14:paraId="6467C4A0" w14:textId="77777777" w:rsidR="0067273B" w:rsidRPr="00967910" w:rsidRDefault="0067273B" w:rsidP="00D65047">
            <w:pPr>
              <w:rPr>
                <w:rFonts w:cs="Arial"/>
              </w:rPr>
            </w:pPr>
            <w:r w:rsidRPr="00967910">
              <w:rPr>
                <w:rFonts w:cs="Arial"/>
              </w:rPr>
              <w:t>2009</w:t>
            </w:r>
          </w:p>
        </w:tc>
        <w:tc>
          <w:tcPr>
            <w:tcW w:w="0" w:type="auto"/>
          </w:tcPr>
          <w:p w14:paraId="7BEF10A7" w14:textId="77777777" w:rsidR="0067273B" w:rsidRPr="00967910" w:rsidRDefault="0067273B" w:rsidP="00D65047">
            <w:pPr>
              <w:rPr>
                <w:rFonts w:cs="Arial"/>
              </w:rPr>
            </w:pPr>
            <w:r w:rsidRPr="00967910">
              <w:rPr>
                <w:rFonts w:cs="Arial"/>
              </w:rPr>
              <w:t>1</w:t>
            </w:r>
          </w:p>
        </w:tc>
        <w:tc>
          <w:tcPr>
            <w:tcW w:w="0" w:type="auto"/>
          </w:tcPr>
          <w:p w14:paraId="1D5ED167" w14:textId="77777777" w:rsidR="0067273B" w:rsidRPr="00967910" w:rsidRDefault="0067273B" w:rsidP="00D65047">
            <w:pPr>
              <w:rPr>
                <w:rFonts w:cs="Arial"/>
              </w:rPr>
            </w:pPr>
            <w:r w:rsidRPr="00967910">
              <w:rPr>
                <w:rFonts w:cs="Arial"/>
              </w:rPr>
              <w:t>219-003</w:t>
            </w:r>
          </w:p>
        </w:tc>
        <w:tc>
          <w:tcPr>
            <w:tcW w:w="0" w:type="auto"/>
          </w:tcPr>
          <w:p w14:paraId="59942446" w14:textId="77777777" w:rsidR="0067273B" w:rsidRPr="00967910" w:rsidRDefault="0067273B" w:rsidP="00D65047">
            <w:pPr>
              <w:rPr>
                <w:rFonts w:cs="Arial"/>
              </w:rPr>
            </w:pPr>
            <w:r w:rsidRPr="00967910">
              <w:rPr>
                <w:rFonts w:cs="Arial"/>
              </w:rPr>
              <w:t>Fill</w:t>
            </w:r>
          </w:p>
        </w:tc>
        <w:tc>
          <w:tcPr>
            <w:tcW w:w="0" w:type="auto"/>
          </w:tcPr>
          <w:p w14:paraId="1950AA3A" w14:textId="77777777" w:rsidR="0067273B" w:rsidRPr="00967910" w:rsidRDefault="0067273B" w:rsidP="00D65047">
            <w:pPr>
              <w:rPr>
                <w:rFonts w:cs="Arial"/>
              </w:rPr>
            </w:pPr>
            <w:r w:rsidRPr="00967910">
              <w:rPr>
                <w:rFonts w:cs="Arial"/>
              </w:rPr>
              <w:t>Coffin remnants</w:t>
            </w:r>
          </w:p>
        </w:tc>
        <w:tc>
          <w:tcPr>
            <w:tcW w:w="0" w:type="auto"/>
          </w:tcPr>
          <w:p w14:paraId="469F4006" w14:textId="77777777" w:rsidR="0067273B" w:rsidRPr="00967910" w:rsidRDefault="0067273B" w:rsidP="00D65047">
            <w:pPr>
              <w:rPr>
                <w:rFonts w:cs="Arial"/>
              </w:rPr>
            </w:pPr>
            <w:r w:rsidRPr="00967910">
              <w:rPr>
                <w:rFonts w:cs="Arial"/>
              </w:rPr>
              <w:t>B219</w:t>
            </w:r>
          </w:p>
        </w:tc>
      </w:tr>
      <w:tr w:rsidR="0067273B" w:rsidRPr="00967910" w14:paraId="0053A027" w14:textId="77777777" w:rsidTr="0063304A">
        <w:trPr>
          <w:trHeight w:val="20"/>
        </w:trPr>
        <w:tc>
          <w:tcPr>
            <w:tcW w:w="0" w:type="auto"/>
          </w:tcPr>
          <w:p w14:paraId="4424E146" w14:textId="77777777" w:rsidR="0067273B" w:rsidRPr="00967910" w:rsidRDefault="0067273B" w:rsidP="00D65047">
            <w:pPr>
              <w:rPr>
                <w:rFonts w:cs="Arial"/>
              </w:rPr>
            </w:pPr>
            <w:r w:rsidRPr="00967910">
              <w:rPr>
                <w:rFonts w:cs="Arial"/>
              </w:rPr>
              <w:t>2009</w:t>
            </w:r>
          </w:p>
        </w:tc>
        <w:tc>
          <w:tcPr>
            <w:tcW w:w="0" w:type="auto"/>
          </w:tcPr>
          <w:p w14:paraId="55E32474" w14:textId="77777777" w:rsidR="0067273B" w:rsidRPr="00967910" w:rsidRDefault="0067273B" w:rsidP="00D65047">
            <w:pPr>
              <w:rPr>
                <w:rFonts w:cs="Arial"/>
              </w:rPr>
            </w:pPr>
            <w:r w:rsidRPr="00967910">
              <w:rPr>
                <w:rFonts w:cs="Arial"/>
              </w:rPr>
              <w:t>1</w:t>
            </w:r>
          </w:p>
        </w:tc>
        <w:tc>
          <w:tcPr>
            <w:tcW w:w="0" w:type="auto"/>
          </w:tcPr>
          <w:p w14:paraId="05FA50CF" w14:textId="77777777" w:rsidR="0067273B" w:rsidRPr="00967910" w:rsidRDefault="0067273B" w:rsidP="00D65047">
            <w:pPr>
              <w:rPr>
                <w:rFonts w:cs="Arial"/>
              </w:rPr>
            </w:pPr>
            <w:r w:rsidRPr="00967910">
              <w:rPr>
                <w:rFonts w:cs="Arial"/>
              </w:rPr>
              <w:t>219-004</w:t>
            </w:r>
          </w:p>
        </w:tc>
        <w:tc>
          <w:tcPr>
            <w:tcW w:w="0" w:type="auto"/>
          </w:tcPr>
          <w:p w14:paraId="6EFAC06E" w14:textId="77777777" w:rsidR="0067273B" w:rsidRPr="00967910" w:rsidRDefault="0067273B" w:rsidP="00D65047">
            <w:pPr>
              <w:rPr>
                <w:rFonts w:cs="Arial"/>
              </w:rPr>
            </w:pPr>
            <w:r w:rsidRPr="00967910">
              <w:rPr>
                <w:rFonts w:cs="Arial"/>
              </w:rPr>
              <w:t>Fill</w:t>
            </w:r>
          </w:p>
        </w:tc>
        <w:tc>
          <w:tcPr>
            <w:tcW w:w="0" w:type="auto"/>
          </w:tcPr>
          <w:p w14:paraId="05A6D8AE" w14:textId="77777777" w:rsidR="0067273B" w:rsidRPr="00967910" w:rsidRDefault="0067273B" w:rsidP="00D65047">
            <w:pPr>
              <w:rPr>
                <w:rFonts w:cs="Arial"/>
              </w:rPr>
            </w:pPr>
            <w:r w:rsidRPr="00967910">
              <w:rPr>
                <w:rFonts w:cs="Arial"/>
              </w:rPr>
              <w:t>Fill of B219, clayey gravelly sand</w:t>
            </w:r>
          </w:p>
        </w:tc>
        <w:tc>
          <w:tcPr>
            <w:tcW w:w="0" w:type="auto"/>
          </w:tcPr>
          <w:p w14:paraId="6CD33458" w14:textId="77777777" w:rsidR="0067273B" w:rsidRPr="00967910" w:rsidRDefault="0067273B" w:rsidP="00D65047">
            <w:pPr>
              <w:rPr>
                <w:rFonts w:cs="Arial"/>
              </w:rPr>
            </w:pPr>
            <w:r w:rsidRPr="00967910">
              <w:rPr>
                <w:rFonts w:cs="Arial"/>
              </w:rPr>
              <w:t>B219</w:t>
            </w:r>
          </w:p>
        </w:tc>
      </w:tr>
      <w:tr w:rsidR="0067273B" w:rsidRPr="00967910" w14:paraId="6E086A6B" w14:textId="77777777" w:rsidTr="0063304A">
        <w:trPr>
          <w:trHeight w:val="20"/>
        </w:trPr>
        <w:tc>
          <w:tcPr>
            <w:tcW w:w="0" w:type="auto"/>
          </w:tcPr>
          <w:p w14:paraId="2333B922" w14:textId="77777777" w:rsidR="0067273B" w:rsidRPr="00967910" w:rsidRDefault="0067273B" w:rsidP="00D65047">
            <w:pPr>
              <w:rPr>
                <w:rFonts w:cs="Arial"/>
              </w:rPr>
            </w:pPr>
            <w:r w:rsidRPr="00967910">
              <w:rPr>
                <w:rFonts w:cs="Arial"/>
              </w:rPr>
              <w:t>2009</w:t>
            </w:r>
          </w:p>
        </w:tc>
        <w:tc>
          <w:tcPr>
            <w:tcW w:w="0" w:type="auto"/>
          </w:tcPr>
          <w:p w14:paraId="12521357" w14:textId="77777777" w:rsidR="0067273B" w:rsidRPr="00967910" w:rsidRDefault="0067273B" w:rsidP="00D65047">
            <w:pPr>
              <w:rPr>
                <w:rFonts w:cs="Arial"/>
              </w:rPr>
            </w:pPr>
            <w:r w:rsidRPr="00967910">
              <w:rPr>
                <w:rFonts w:cs="Arial"/>
              </w:rPr>
              <w:t>1</w:t>
            </w:r>
          </w:p>
        </w:tc>
        <w:tc>
          <w:tcPr>
            <w:tcW w:w="0" w:type="auto"/>
          </w:tcPr>
          <w:p w14:paraId="71BCA521" w14:textId="77777777" w:rsidR="0067273B" w:rsidRPr="00967910" w:rsidRDefault="0067273B" w:rsidP="00D65047">
            <w:pPr>
              <w:rPr>
                <w:rFonts w:cs="Arial"/>
              </w:rPr>
            </w:pPr>
            <w:r w:rsidRPr="00967910">
              <w:rPr>
                <w:rFonts w:cs="Arial"/>
              </w:rPr>
              <w:t>219-005</w:t>
            </w:r>
          </w:p>
        </w:tc>
        <w:tc>
          <w:tcPr>
            <w:tcW w:w="0" w:type="auto"/>
          </w:tcPr>
          <w:p w14:paraId="6D17C97D" w14:textId="77777777" w:rsidR="0067273B" w:rsidRPr="00967910" w:rsidRDefault="0067273B" w:rsidP="00D65047">
            <w:pPr>
              <w:rPr>
                <w:rFonts w:cs="Arial"/>
              </w:rPr>
            </w:pPr>
            <w:r w:rsidRPr="00967910">
              <w:rPr>
                <w:rFonts w:cs="Arial"/>
              </w:rPr>
              <w:t>Fill</w:t>
            </w:r>
          </w:p>
        </w:tc>
        <w:tc>
          <w:tcPr>
            <w:tcW w:w="0" w:type="auto"/>
          </w:tcPr>
          <w:p w14:paraId="43495DE1" w14:textId="77777777" w:rsidR="0067273B" w:rsidRPr="00967910" w:rsidRDefault="0067273B" w:rsidP="00D65047">
            <w:pPr>
              <w:rPr>
                <w:rFonts w:cs="Arial"/>
              </w:rPr>
            </w:pPr>
            <w:r w:rsidRPr="00967910">
              <w:rPr>
                <w:rFonts w:cs="Arial"/>
              </w:rPr>
              <w:t>Coffin remnants</w:t>
            </w:r>
          </w:p>
        </w:tc>
        <w:tc>
          <w:tcPr>
            <w:tcW w:w="0" w:type="auto"/>
          </w:tcPr>
          <w:p w14:paraId="70A35B06" w14:textId="77777777" w:rsidR="0067273B" w:rsidRPr="00967910" w:rsidRDefault="0067273B" w:rsidP="00D65047">
            <w:pPr>
              <w:rPr>
                <w:rFonts w:cs="Arial"/>
              </w:rPr>
            </w:pPr>
            <w:r w:rsidRPr="00967910">
              <w:rPr>
                <w:rFonts w:cs="Arial"/>
              </w:rPr>
              <w:t>B219</w:t>
            </w:r>
          </w:p>
        </w:tc>
      </w:tr>
      <w:tr w:rsidR="0067273B" w:rsidRPr="00967910" w14:paraId="7F0EA63A" w14:textId="77777777" w:rsidTr="0063304A">
        <w:trPr>
          <w:trHeight w:val="20"/>
        </w:trPr>
        <w:tc>
          <w:tcPr>
            <w:tcW w:w="0" w:type="auto"/>
          </w:tcPr>
          <w:p w14:paraId="53E781B5" w14:textId="77777777" w:rsidR="0067273B" w:rsidRPr="00967910" w:rsidRDefault="0067273B" w:rsidP="00D65047">
            <w:pPr>
              <w:rPr>
                <w:rFonts w:cs="Arial"/>
              </w:rPr>
            </w:pPr>
            <w:r w:rsidRPr="00967910">
              <w:rPr>
                <w:rFonts w:cs="Arial"/>
              </w:rPr>
              <w:t>2009</w:t>
            </w:r>
          </w:p>
        </w:tc>
        <w:tc>
          <w:tcPr>
            <w:tcW w:w="0" w:type="auto"/>
          </w:tcPr>
          <w:p w14:paraId="7367D9E3" w14:textId="77777777" w:rsidR="0067273B" w:rsidRPr="00967910" w:rsidRDefault="0067273B" w:rsidP="00D65047">
            <w:pPr>
              <w:rPr>
                <w:rFonts w:cs="Arial"/>
              </w:rPr>
            </w:pPr>
            <w:r w:rsidRPr="00967910">
              <w:rPr>
                <w:rFonts w:cs="Arial"/>
              </w:rPr>
              <w:t>1</w:t>
            </w:r>
          </w:p>
        </w:tc>
        <w:tc>
          <w:tcPr>
            <w:tcW w:w="0" w:type="auto"/>
          </w:tcPr>
          <w:p w14:paraId="721ED133" w14:textId="77777777" w:rsidR="0067273B" w:rsidRPr="00967910" w:rsidRDefault="0067273B" w:rsidP="00D65047">
            <w:pPr>
              <w:rPr>
                <w:rFonts w:cs="Arial"/>
              </w:rPr>
            </w:pPr>
            <w:r w:rsidRPr="00967910">
              <w:rPr>
                <w:rFonts w:cs="Arial"/>
              </w:rPr>
              <w:t>220-001</w:t>
            </w:r>
          </w:p>
        </w:tc>
        <w:tc>
          <w:tcPr>
            <w:tcW w:w="0" w:type="auto"/>
          </w:tcPr>
          <w:p w14:paraId="234C758F" w14:textId="77777777" w:rsidR="0067273B" w:rsidRPr="00967910" w:rsidRDefault="0067273B" w:rsidP="00D65047">
            <w:pPr>
              <w:rPr>
                <w:rFonts w:cs="Arial"/>
              </w:rPr>
            </w:pPr>
            <w:r w:rsidRPr="00967910">
              <w:rPr>
                <w:rFonts w:cs="Arial"/>
              </w:rPr>
              <w:t>Cut</w:t>
            </w:r>
          </w:p>
        </w:tc>
        <w:tc>
          <w:tcPr>
            <w:tcW w:w="0" w:type="auto"/>
          </w:tcPr>
          <w:p w14:paraId="4FD7C9E7" w14:textId="77777777" w:rsidR="0067273B" w:rsidRPr="00967910" w:rsidRDefault="0067273B" w:rsidP="00D65047">
            <w:pPr>
              <w:rPr>
                <w:rFonts w:cs="Arial"/>
              </w:rPr>
            </w:pPr>
            <w:r w:rsidRPr="00967910">
              <w:rPr>
                <w:rFonts w:cs="Arial"/>
              </w:rPr>
              <w:t>Rectilinear grave cut of B220 with vertical sides and a flat base</w:t>
            </w:r>
          </w:p>
        </w:tc>
        <w:tc>
          <w:tcPr>
            <w:tcW w:w="0" w:type="auto"/>
          </w:tcPr>
          <w:p w14:paraId="246982E7" w14:textId="77777777" w:rsidR="0067273B" w:rsidRPr="00967910" w:rsidRDefault="0067273B" w:rsidP="00D65047">
            <w:pPr>
              <w:rPr>
                <w:rFonts w:cs="Arial"/>
              </w:rPr>
            </w:pPr>
            <w:r w:rsidRPr="00967910">
              <w:rPr>
                <w:rFonts w:cs="Arial"/>
              </w:rPr>
              <w:t>B220</w:t>
            </w:r>
          </w:p>
        </w:tc>
      </w:tr>
      <w:tr w:rsidR="0067273B" w:rsidRPr="00967910" w14:paraId="0DB3629E" w14:textId="77777777" w:rsidTr="0063304A">
        <w:trPr>
          <w:trHeight w:val="20"/>
        </w:trPr>
        <w:tc>
          <w:tcPr>
            <w:tcW w:w="0" w:type="auto"/>
          </w:tcPr>
          <w:p w14:paraId="700BEC17" w14:textId="77777777" w:rsidR="0067273B" w:rsidRPr="00967910" w:rsidRDefault="0067273B" w:rsidP="00D65047">
            <w:pPr>
              <w:rPr>
                <w:rFonts w:cs="Arial"/>
              </w:rPr>
            </w:pPr>
            <w:r w:rsidRPr="00967910">
              <w:rPr>
                <w:rFonts w:cs="Arial"/>
              </w:rPr>
              <w:t>2009</w:t>
            </w:r>
          </w:p>
        </w:tc>
        <w:tc>
          <w:tcPr>
            <w:tcW w:w="0" w:type="auto"/>
          </w:tcPr>
          <w:p w14:paraId="146D1349" w14:textId="77777777" w:rsidR="0067273B" w:rsidRPr="00967910" w:rsidRDefault="0067273B" w:rsidP="00D65047">
            <w:pPr>
              <w:rPr>
                <w:rFonts w:cs="Arial"/>
              </w:rPr>
            </w:pPr>
            <w:r w:rsidRPr="00967910">
              <w:rPr>
                <w:rFonts w:cs="Arial"/>
              </w:rPr>
              <w:t>1</w:t>
            </w:r>
          </w:p>
        </w:tc>
        <w:tc>
          <w:tcPr>
            <w:tcW w:w="0" w:type="auto"/>
          </w:tcPr>
          <w:p w14:paraId="3789A4C5" w14:textId="77777777" w:rsidR="0067273B" w:rsidRPr="00967910" w:rsidRDefault="0067273B" w:rsidP="00D65047">
            <w:pPr>
              <w:rPr>
                <w:rFonts w:cs="Arial"/>
              </w:rPr>
            </w:pPr>
            <w:r w:rsidRPr="00967910">
              <w:rPr>
                <w:rFonts w:cs="Arial"/>
              </w:rPr>
              <w:t>220-002</w:t>
            </w:r>
          </w:p>
        </w:tc>
        <w:tc>
          <w:tcPr>
            <w:tcW w:w="0" w:type="auto"/>
          </w:tcPr>
          <w:p w14:paraId="3682FDD2" w14:textId="77777777" w:rsidR="0067273B" w:rsidRPr="00967910" w:rsidRDefault="0067273B" w:rsidP="00D65047">
            <w:pPr>
              <w:rPr>
                <w:rFonts w:cs="Arial"/>
              </w:rPr>
            </w:pPr>
            <w:r w:rsidRPr="00967910">
              <w:rPr>
                <w:rFonts w:cs="Arial"/>
              </w:rPr>
              <w:t>Fill</w:t>
            </w:r>
          </w:p>
        </w:tc>
        <w:tc>
          <w:tcPr>
            <w:tcW w:w="0" w:type="auto"/>
          </w:tcPr>
          <w:p w14:paraId="7E0CC8D0" w14:textId="77777777" w:rsidR="0067273B" w:rsidRPr="00967910" w:rsidRDefault="0067273B" w:rsidP="00D65047">
            <w:pPr>
              <w:rPr>
                <w:rFonts w:cs="Arial"/>
              </w:rPr>
            </w:pPr>
            <w:r w:rsidRPr="00967910">
              <w:rPr>
                <w:rFonts w:cs="Arial"/>
              </w:rPr>
              <w:t>Fill of B220, gravelly clay</w:t>
            </w:r>
          </w:p>
        </w:tc>
        <w:tc>
          <w:tcPr>
            <w:tcW w:w="0" w:type="auto"/>
          </w:tcPr>
          <w:p w14:paraId="4B80CEE5" w14:textId="77777777" w:rsidR="0067273B" w:rsidRPr="00967910" w:rsidRDefault="0067273B" w:rsidP="00D65047">
            <w:pPr>
              <w:rPr>
                <w:rFonts w:cs="Arial"/>
              </w:rPr>
            </w:pPr>
            <w:r w:rsidRPr="00967910">
              <w:rPr>
                <w:rFonts w:cs="Arial"/>
              </w:rPr>
              <w:t>B220</w:t>
            </w:r>
          </w:p>
        </w:tc>
      </w:tr>
      <w:tr w:rsidR="0067273B" w:rsidRPr="00967910" w14:paraId="61A786F8" w14:textId="77777777" w:rsidTr="0063304A">
        <w:trPr>
          <w:trHeight w:val="20"/>
        </w:trPr>
        <w:tc>
          <w:tcPr>
            <w:tcW w:w="0" w:type="auto"/>
          </w:tcPr>
          <w:p w14:paraId="35DAF508" w14:textId="77777777" w:rsidR="0067273B" w:rsidRPr="00967910" w:rsidRDefault="0067273B" w:rsidP="00D65047">
            <w:pPr>
              <w:rPr>
                <w:rFonts w:cs="Arial"/>
              </w:rPr>
            </w:pPr>
            <w:r w:rsidRPr="00967910">
              <w:rPr>
                <w:rFonts w:cs="Arial"/>
              </w:rPr>
              <w:t>2009</w:t>
            </w:r>
          </w:p>
        </w:tc>
        <w:tc>
          <w:tcPr>
            <w:tcW w:w="0" w:type="auto"/>
          </w:tcPr>
          <w:p w14:paraId="2BF6FF23" w14:textId="77777777" w:rsidR="0067273B" w:rsidRPr="00967910" w:rsidRDefault="0067273B" w:rsidP="00D65047">
            <w:pPr>
              <w:rPr>
                <w:rFonts w:cs="Arial"/>
              </w:rPr>
            </w:pPr>
            <w:r w:rsidRPr="00967910">
              <w:rPr>
                <w:rFonts w:cs="Arial"/>
              </w:rPr>
              <w:t>1</w:t>
            </w:r>
          </w:p>
        </w:tc>
        <w:tc>
          <w:tcPr>
            <w:tcW w:w="0" w:type="auto"/>
          </w:tcPr>
          <w:p w14:paraId="3DA6A347" w14:textId="77777777" w:rsidR="0067273B" w:rsidRPr="00967910" w:rsidRDefault="0067273B" w:rsidP="00D65047">
            <w:pPr>
              <w:rPr>
                <w:rFonts w:cs="Arial"/>
              </w:rPr>
            </w:pPr>
            <w:r w:rsidRPr="00967910">
              <w:rPr>
                <w:rFonts w:cs="Arial"/>
              </w:rPr>
              <w:t>220-003</w:t>
            </w:r>
          </w:p>
        </w:tc>
        <w:tc>
          <w:tcPr>
            <w:tcW w:w="0" w:type="auto"/>
          </w:tcPr>
          <w:p w14:paraId="3CD2B229" w14:textId="77777777" w:rsidR="0067273B" w:rsidRPr="00967910" w:rsidRDefault="0067273B" w:rsidP="00D65047">
            <w:pPr>
              <w:rPr>
                <w:rFonts w:cs="Arial"/>
              </w:rPr>
            </w:pPr>
            <w:r w:rsidRPr="00967910">
              <w:rPr>
                <w:rFonts w:cs="Arial"/>
              </w:rPr>
              <w:t>Fill</w:t>
            </w:r>
          </w:p>
        </w:tc>
        <w:tc>
          <w:tcPr>
            <w:tcW w:w="0" w:type="auto"/>
          </w:tcPr>
          <w:p w14:paraId="3018FC13" w14:textId="77777777" w:rsidR="0067273B" w:rsidRPr="00967910" w:rsidRDefault="0067273B" w:rsidP="00D65047">
            <w:pPr>
              <w:rPr>
                <w:rFonts w:cs="Arial"/>
              </w:rPr>
            </w:pPr>
            <w:r w:rsidRPr="00967910">
              <w:rPr>
                <w:rFonts w:cs="Arial"/>
              </w:rPr>
              <w:t>Fill of B220, sandy silty gravel</w:t>
            </w:r>
          </w:p>
        </w:tc>
        <w:tc>
          <w:tcPr>
            <w:tcW w:w="0" w:type="auto"/>
          </w:tcPr>
          <w:p w14:paraId="498B31C7" w14:textId="77777777" w:rsidR="0067273B" w:rsidRPr="00967910" w:rsidRDefault="0067273B" w:rsidP="00D65047">
            <w:pPr>
              <w:rPr>
                <w:rFonts w:cs="Arial"/>
              </w:rPr>
            </w:pPr>
            <w:r w:rsidRPr="00967910">
              <w:rPr>
                <w:rFonts w:cs="Arial"/>
              </w:rPr>
              <w:t>B220</w:t>
            </w:r>
          </w:p>
        </w:tc>
      </w:tr>
    </w:tbl>
    <w:p w14:paraId="72F1B23B" w14:textId="77777777" w:rsidR="005B77D5" w:rsidRDefault="005B77D5" w:rsidP="005B77D5">
      <w:pPr>
        <w:sectPr w:rsidR="005B77D5" w:rsidSect="00D65047">
          <w:pgSz w:w="16838" w:h="11906" w:orient="landscape"/>
          <w:pgMar w:top="1440" w:right="1440" w:bottom="1440" w:left="1440" w:header="708" w:footer="708" w:gutter="0"/>
          <w:cols w:space="708"/>
          <w:docGrid w:linePitch="360"/>
        </w:sectPr>
      </w:pPr>
    </w:p>
    <w:tbl>
      <w:tblPr>
        <w:tblW w:w="0" w:type="auto"/>
        <w:tblLook w:val="04A0" w:firstRow="1" w:lastRow="0" w:firstColumn="1" w:lastColumn="0" w:noHBand="0" w:noVBand="1"/>
      </w:tblPr>
      <w:tblGrid>
        <w:gridCol w:w="4430"/>
        <w:gridCol w:w="4596"/>
      </w:tblGrid>
      <w:tr w:rsidR="005B77D5" w14:paraId="511C6DD2" w14:textId="77777777" w:rsidTr="087B933D">
        <w:trPr>
          <w:cantSplit/>
          <w:trHeight w:val="10329"/>
        </w:trPr>
        <w:tc>
          <w:tcPr>
            <w:tcW w:w="4498" w:type="dxa"/>
            <w:vAlign w:val="center"/>
          </w:tcPr>
          <w:p w14:paraId="3D4F6EFB" w14:textId="703B714A" w:rsidR="005B77D5" w:rsidRDefault="00FE2CFA" w:rsidP="00D65047">
            <w:pPr>
              <w:jc w:val="center"/>
            </w:pPr>
            <w:r>
              <w:rPr>
                <w:noProof/>
              </w:rPr>
              <w:drawing>
                <wp:inline distT="0" distB="0" distL="0" distR="0" wp14:anchorId="517E938A" wp14:editId="5323E52F">
                  <wp:extent cx="2505910" cy="7219666"/>
                  <wp:effectExtent l="0" t="0" r="8890" b="635"/>
                  <wp:docPr id="816883587" name="Picture 816883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25"/>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2509918" cy="7231214"/>
                          </a:xfrm>
                          <a:prstGeom prst="rect">
                            <a:avLst/>
                          </a:prstGeom>
                          <a:noFill/>
                          <a:ln>
                            <a:noFill/>
                          </a:ln>
                        </pic:spPr>
                      </pic:pic>
                    </a:graphicData>
                  </a:graphic>
                </wp:inline>
              </w:drawing>
            </w:r>
          </w:p>
        </w:tc>
        <w:tc>
          <w:tcPr>
            <w:tcW w:w="4498" w:type="dxa"/>
            <w:vAlign w:val="center"/>
          </w:tcPr>
          <w:p w14:paraId="2B615C3E" w14:textId="2B55E27F" w:rsidR="005B77D5" w:rsidRDefault="00FE2CFA" w:rsidP="00D65047">
            <w:pPr>
              <w:jc w:val="center"/>
            </w:pPr>
            <w:r>
              <w:rPr>
                <w:noProof/>
              </w:rPr>
              <w:drawing>
                <wp:inline distT="0" distB="0" distL="0" distR="0" wp14:anchorId="0B07B439" wp14:editId="231C0F52">
                  <wp:extent cx="2778147" cy="7165075"/>
                  <wp:effectExtent l="0" t="0" r="3175" b="0"/>
                  <wp:docPr id="816883588" name="Picture 816883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28"/>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2781823" cy="7174555"/>
                          </a:xfrm>
                          <a:prstGeom prst="rect">
                            <a:avLst/>
                          </a:prstGeom>
                          <a:noFill/>
                          <a:ln>
                            <a:noFill/>
                          </a:ln>
                        </pic:spPr>
                      </pic:pic>
                    </a:graphicData>
                  </a:graphic>
                </wp:inline>
              </w:drawing>
            </w:r>
          </w:p>
        </w:tc>
      </w:tr>
    </w:tbl>
    <w:tbl>
      <w:tblPr>
        <w:tblW w:w="0" w:type="auto"/>
        <w:tblLook w:val="04A0" w:firstRow="1" w:lastRow="0" w:firstColumn="1" w:lastColumn="0" w:noHBand="0" w:noVBand="1"/>
      </w:tblPr>
      <w:tblGrid>
        <w:gridCol w:w="2249"/>
        <w:gridCol w:w="2249"/>
        <w:gridCol w:w="2249"/>
        <w:gridCol w:w="2249"/>
      </w:tblGrid>
      <w:tr w:rsidR="00C365E7" w14:paraId="24BF47F1" w14:textId="77777777" w:rsidTr="087B933D">
        <w:trPr>
          <w:cantSplit/>
          <w:trHeight w:val="238"/>
        </w:trPr>
        <w:tc>
          <w:tcPr>
            <w:tcW w:w="2249" w:type="dxa"/>
          </w:tcPr>
          <w:p w14:paraId="11A4B89C" w14:textId="77165506" w:rsidR="00C365E7" w:rsidRPr="00B74D0C" w:rsidRDefault="00C365E7" w:rsidP="007E4C16">
            <w:pPr>
              <w:pStyle w:val="Caption"/>
              <w:framePr w:wrap="around"/>
              <w:rPr>
                <w:u w:val="single"/>
              </w:rPr>
            </w:pPr>
            <w:r>
              <w:rPr>
                <w:noProof/>
              </w:rPr>
              <w:drawing>
                <wp:inline distT="0" distB="0" distL="0" distR="0" wp14:anchorId="41459ABE" wp14:editId="06848F10">
                  <wp:extent cx="391886" cy="551645"/>
                  <wp:effectExtent l="133350" t="76200" r="122555" b="77470"/>
                  <wp:docPr id="516" name="Picture 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249" w:type="dxa"/>
          </w:tcPr>
          <w:p w14:paraId="4AADED13" w14:textId="54682094" w:rsidR="00C365E7" w:rsidRPr="00B74D0C" w:rsidRDefault="00FD169D" w:rsidP="007E4C16">
            <w:pPr>
              <w:pStyle w:val="Caption"/>
              <w:framePr w:wrap="around"/>
              <w:rPr>
                <w:u w:val="single"/>
              </w:rPr>
            </w:pPr>
            <w:bookmarkStart w:id="233" w:name="_Toc35168951"/>
            <w:r>
              <w:t>Figure</w:t>
            </w:r>
            <w:r w:rsidR="00C365E7">
              <w:t xml:space="preserve"> </w:t>
            </w:r>
            <w:r>
              <w:fldChar w:fldCharType="begin"/>
            </w:r>
            <w:r>
              <w:instrText>SEQ Figure \* ARABIC</w:instrText>
            </w:r>
            <w:r>
              <w:fldChar w:fldCharType="separate"/>
            </w:r>
            <w:r w:rsidR="00E22DB4">
              <w:rPr>
                <w:noProof/>
              </w:rPr>
              <w:t>63</w:t>
            </w:r>
            <w:r>
              <w:fldChar w:fldCharType="end"/>
            </w:r>
            <w:r w:rsidR="001D4869">
              <w:rPr>
                <w:noProof/>
              </w:rPr>
              <w:t xml:space="preserve"> : </w:t>
            </w:r>
            <w:r w:rsidR="00C365E7">
              <w:t xml:space="preserve"> </w:t>
            </w:r>
            <w:r w:rsidR="00C365E7" w:rsidRPr="0093117D">
              <w:t>Plan of B211</w:t>
            </w:r>
            <w:bookmarkEnd w:id="233"/>
          </w:p>
        </w:tc>
        <w:tc>
          <w:tcPr>
            <w:tcW w:w="2249" w:type="dxa"/>
          </w:tcPr>
          <w:p w14:paraId="4CF7D2C3" w14:textId="6A1E3043" w:rsidR="00C365E7" w:rsidRPr="00B52250" w:rsidRDefault="00C365E7" w:rsidP="007E4C16">
            <w:pPr>
              <w:pStyle w:val="Caption"/>
              <w:framePr w:wrap="around"/>
            </w:pPr>
            <w:r>
              <w:rPr>
                <w:noProof/>
              </w:rPr>
              <w:drawing>
                <wp:inline distT="0" distB="0" distL="0" distR="0" wp14:anchorId="74472858" wp14:editId="26711D39">
                  <wp:extent cx="391886" cy="551645"/>
                  <wp:effectExtent l="133350" t="76200" r="122555" b="77470"/>
                  <wp:docPr id="517" name="Picture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249" w:type="dxa"/>
          </w:tcPr>
          <w:p w14:paraId="0D6CDF4D" w14:textId="35C162A0" w:rsidR="00C365E7" w:rsidRPr="00B52250" w:rsidRDefault="00FD169D" w:rsidP="007E4C16">
            <w:pPr>
              <w:pStyle w:val="Caption"/>
              <w:framePr w:wrap="around"/>
            </w:pPr>
            <w:bookmarkStart w:id="234" w:name="_Toc35168952"/>
            <w:r>
              <w:t>Figure</w:t>
            </w:r>
            <w:r w:rsidR="00C365E7">
              <w:t xml:space="preserve"> </w:t>
            </w:r>
            <w:r>
              <w:fldChar w:fldCharType="begin"/>
            </w:r>
            <w:r>
              <w:instrText>SEQ Figure \* ARABIC</w:instrText>
            </w:r>
            <w:r>
              <w:fldChar w:fldCharType="separate"/>
            </w:r>
            <w:r w:rsidR="00E22DB4">
              <w:rPr>
                <w:noProof/>
              </w:rPr>
              <w:t>64</w:t>
            </w:r>
            <w:r>
              <w:fldChar w:fldCharType="end"/>
            </w:r>
            <w:r w:rsidR="001D4869">
              <w:rPr>
                <w:noProof/>
              </w:rPr>
              <w:t xml:space="preserve"> : </w:t>
            </w:r>
            <w:r w:rsidR="00C365E7" w:rsidRPr="00DA7680">
              <w:t>Plan of B212</w:t>
            </w:r>
            <w:bookmarkEnd w:id="234"/>
          </w:p>
        </w:tc>
      </w:tr>
    </w:tbl>
    <w:p w14:paraId="4AE16B3C" w14:textId="77777777" w:rsidR="005B77D5" w:rsidRDefault="005B77D5" w:rsidP="00B52250">
      <w:pPr>
        <w:pStyle w:val="Heading3"/>
      </w:pPr>
      <w:r>
        <w:t>B211</w:t>
      </w:r>
    </w:p>
    <w:p w14:paraId="44DBAA1F" w14:textId="12E3C371" w:rsidR="005B77D5" w:rsidRDefault="005B77D5" w:rsidP="005B77D5">
      <w:r>
        <w:t>B211 was a rectangular grave cut orientated north-west; south-east with near vertical sides and a flat base. The individual was extended supine with the hands placed over the abdominal cavity. The skull was facing to the north-east. Small finds within the grave cut included a quantity of wood fragments which are suggested to form part of a coffin and</w:t>
      </w:r>
      <w:r w:rsidR="0082774D">
        <w:t xml:space="preserve"> 57</w:t>
      </w:r>
      <w:r>
        <w:t xml:space="preserve"> iron nails. A wooden peg was also recovered from within the cut. A layer of degraded wood (211-003) was also recorded directly above the skeleton and is likely remnants of a coffin lid.</w:t>
      </w:r>
    </w:p>
    <w:p w14:paraId="3A1A527C" w14:textId="7563A2E8" w:rsidR="005B77D5" w:rsidRPr="00AF7F76" w:rsidRDefault="087B933D" w:rsidP="005B77D5">
      <w:r>
        <w:t>The osteological analysis confirmed that the individual was a male aged 23-30 with a rough stature of 165cm. Boston suggested an ancestry of either Caucasoid or mongoloid. The individual appeared to have suffered a sharp force trauma to the left side of the face and was also suffering from active infection on several bones. B211 also showed symptoms of healed scurvy and the presence of schmorl’s nodes.</w:t>
      </w:r>
    </w:p>
    <w:p w14:paraId="1EDB361E" w14:textId="77777777" w:rsidR="005B77D5" w:rsidRDefault="005B77D5" w:rsidP="00B52250">
      <w:pPr>
        <w:pStyle w:val="Heading3"/>
      </w:pPr>
      <w:r>
        <w:t>B212</w:t>
      </w:r>
    </w:p>
    <w:p w14:paraId="5AB7D2EC" w14:textId="5E89B69C" w:rsidR="005B77D5" w:rsidRDefault="005B77D5" w:rsidP="005B77D5">
      <w:r>
        <w:t xml:space="preserve">B212 was an irregular grave cut which was orientated north-west; south-east the sides were near vertical, and the base sloped downwards to the south-east. The individual was extended supine with the hands resting in the abdominal cavity. The bones in the thoracic region were largely missing/degraded however the rest of the skeleton was largely intact. The finds within B212 were not dissimilar to B211 and included; </w:t>
      </w:r>
      <w:r w:rsidR="0082774D">
        <w:t xml:space="preserve">24 </w:t>
      </w:r>
      <w:r>
        <w:t xml:space="preserve">nails, clay pipe stems and wood fragments. </w:t>
      </w:r>
    </w:p>
    <w:p w14:paraId="33CF6DC3" w14:textId="77777777" w:rsidR="00B52250" w:rsidRDefault="005B77D5" w:rsidP="005B77D5">
      <w:pPr>
        <w:sectPr w:rsidR="00B52250">
          <w:pgSz w:w="11906" w:h="16838"/>
          <w:pgMar w:top="1440" w:right="1440" w:bottom="1440" w:left="1440" w:header="708" w:footer="708" w:gutter="0"/>
          <w:cols w:space="708"/>
          <w:docGrid w:linePitch="360"/>
        </w:sectPr>
      </w:pPr>
      <w:r>
        <w:t xml:space="preserve">Osteological analysis identified the individual as being a male aged between 20 and 30 years of age with a stature of roughly 167cm. B212 also presented with active scurvy, active infection, and evidence of a sinus abscess. </w:t>
      </w:r>
    </w:p>
    <w:p w14:paraId="59238026" w14:textId="1D467A52" w:rsidR="005B77D5" w:rsidRPr="00121B77" w:rsidRDefault="005B77D5" w:rsidP="005B77D5"/>
    <w:tbl>
      <w:tblPr>
        <w:tblW w:w="9072" w:type="dxa"/>
        <w:tblLook w:val="04A0" w:firstRow="1" w:lastRow="0" w:firstColumn="1" w:lastColumn="0" w:noHBand="0" w:noVBand="1"/>
      </w:tblPr>
      <w:tblGrid>
        <w:gridCol w:w="4536"/>
        <w:gridCol w:w="4536"/>
      </w:tblGrid>
      <w:tr w:rsidR="005B77D5" w14:paraId="4298A79E" w14:textId="77777777" w:rsidTr="087B933D">
        <w:trPr>
          <w:cantSplit/>
          <w:trHeight w:val="9997"/>
        </w:trPr>
        <w:tc>
          <w:tcPr>
            <w:tcW w:w="4536" w:type="dxa"/>
            <w:vAlign w:val="center"/>
          </w:tcPr>
          <w:p w14:paraId="41F81888" w14:textId="2327854A" w:rsidR="005B77D5" w:rsidRDefault="00B71D64" w:rsidP="00D65047">
            <w:pPr>
              <w:jc w:val="center"/>
            </w:pPr>
            <w:r>
              <w:rPr>
                <w:noProof/>
              </w:rPr>
              <w:drawing>
                <wp:inline distT="0" distB="0" distL="0" distR="0" wp14:anchorId="16556040" wp14:editId="5C7AE753">
                  <wp:extent cx="6213666" cy="2112658"/>
                  <wp:effectExtent l="0" t="6985" r="8890" b="8890"/>
                  <wp:docPr id="337" name="Picture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pic:cNvPicPr>
                            <a:picLocks noChangeAspect="1" noChangeArrowheads="1"/>
                          </pic:cNvPicPr>
                        </pic:nvPicPr>
                        <pic:blipFill rotWithShape="1">
                          <a:blip r:embed="rId98" cstate="print">
                            <a:extLst>
                              <a:ext uri="{28A0092B-C50C-407E-A947-70E740481C1C}">
                                <a14:useLocalDpi xmlns:a14="http://schemas.microsoft.com/office/drawing/2010/main" val="0"/>
                              </a:ext>
                            </a:extLst>
                          </a:blip>
                          <a:srcRect t="34507" b="14354"/>
                          <a:stretch/>
                        </pic:blipFill>
                        <pic:spPr bwMode="auto">
                          <a:xfrm rot="16200000">
                            <a:off x="0" y="0"/>
                            <a:ext cx="6235244" cy="211999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536" w:type="dxa"/>
            <w:vAlign w:val="center"/>
          </w:tcPr>
          <w:p w14:paraId="65D1F45E" w14:textId="025680B9" w:rsidR="005B77D5" w:rsidRDefault="00334C4C" w:rsidP="00D65047">
            <w:pPr>
              <w:jc w:val="center"/>
            </w:pPr>
            <w:r>
              <w:rPr>
                <w:noProof/>
              </w:rPr>
              <w:drawing>
                <wp:inline distT="0" distB="0" distL="0" distR="0" wp14:anchorId="3F20887E" wp14:editId="72095043">
                  <wp:extent cx="1760561" cy="6738118"/>
                  <wp:effectExtent l="0" t="0" r="0" b="5715"/>
                  <wp:docPr id="816883589" name="Picture 816883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31"/>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1765248" cy="6756056"/>
                          </a:xfrm>
                          <a:prstGeom prst="rect">
                            <a:avLst/>
                          </a:prstGeom>
                          <a:noFill/>
                          <a:ln>
                            <a:noFill/>
                          </a:ln>
                        </pic:spPr>
                      </pic:pic>
                    </a:graphicData>
                  </a:graphic>
                </wp:inline>
              </w:drawing>
            </w:r>
          </w:p>
        </w:tc>
      </w:tr>
    </w:tbl>
    <w:tbl>
      <w:tblPr>
        <w:tblW w:w="9072" w:type="dxa"/>
        <w:tblLook w:val="04A0" w:firstRow="1" w:lastRow="0" w:firstColumn="1" w:lastColumn="0" w:noHBand="0" w:noVBand="1"/>
      </w:tblPr>
      <w:tblGrid>
        <w:gridCol w:w="2268"/>
        <w:gridCol w:w="2268"/>
        <w:gridCol w:w="2268"/>
        <w:gridCol w:w="2268"/>
      </w:tblGrid>
      <w:tr w:rsidR="00C365E7" w14:paraId="0C66DCBF" w14:textId="77777777" w:rsidTr="087B933D">
        <w:trPr>
          <w:cantSplit/>
          <w:trHeight w:val="236"/>
        </w:trPr>
        <w:tc>
          <w:tcPr>
            <w:tcW w:w="2268" w:type="dxa"/>
          </w:tcPr>
          <w:p w14:paraId="5B94234F" w14:textId="52DDEFC1" w:rsidR="00C365E7" w:rsidRPr="00B52250" w:rsidRDefault="00C365E7" w:rsidP="007E4C16">
            <w:pPr>
              <w:pStyle w:val="Caption"/>
              <w:framePr w:wrap="around"/>
            </w:pPr>
            <w:r>
              <w:rPr>
                <w:noProof/>
              </w:rPr>
              <w:drawing>
                <wp:inline distT="0" distB="0" distL="0" distR="0" wp14:anchorId="02D244A9" wp14:editId="6A5916DE">
                  <wp:extent cx="391886" cy="551645"/>
                  <wp:effectExtent l="133350" t="76200" r="122555" b="77470"/>
                  <wp:docPr id="518" name="Picture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268" w:type="dxa"/>
          </w:tcPr>
          <w:p w14:paraId="756340B2" w14:textId="222FEE71" w:rsidR="00C365E7" w:rsidRPr="00B52250" w:rsidRDefault="00FD169D" w:rsidP="007E4C16">
            <w:pPr>
              <w:pStyle w:val="Caption"/>
              <w:framePr w:wrap="around"/>
            </w:pPr>
            <w:bookmarkStart w:id="235" w:name="_Toc35168953"/>
            <w:r>
              <w:t>Figure</w:t>
            </w:r>
            <w:r w:rsidR="00C365E7">
              <w:t xml:space="preserve"> </w:t>
            </w:r>
            <w:r>
              <w:fldChar w:fldCharType="begin"/>
            </w:r>
            <w:r>
              <w:instrText>SEQ Figure \* ARABIC</w:instrText>
            </w:r>
            <w:r>
              <w:fldChar w:fldCharType="separate"/>
            </w:r>
            <w:r w:rsidR="00E22DB4">
              <w:rPr>
                <w:noProof/>
              </w:rPr>
              <w:t>65</w:t>
            </w:r>
            <w:r>
              <w:fldChar w:fldCharType="end"/>
            </w:r>
            <w:r w:rsidR="001D4869">
              <w:rPr>
                <w:noProof/>
              </w:rPr>
              <w:t xml:space="preserve"> : </w:t>
            </w:r>
            <w:r w:rsidR="00C365E7">
              <w:t xml:space="preserve"> </w:t>
            </w:r>
            <w:r>
              <w:t>Photograph</w:t>
            </w:r>
            <w:r w:rsidR="00C365E7">
              <w:t xml:space="preserve"> of B213</w:t>
            </w:r>
            <w:bookmarkEnd w:id="235"/>
          </w:p>
        </w:tc>
        <w:tc>
          <w:tcPr>
            <w:tcW w:w="2268" w:type="dxa"/>
          </w:tcPr>
          <w:p w14:paraId="5C848D5E" w14:textId="3F169850" w:rsidR="00C365E7" w:rsidRPr="00B52250" w:rsidRDefault="00C365E7" w:rsidP="007E4C16">
            <w:pPr>
              <w:pStyle w:val="Caption"/>
              <w:framePr w:wrap="around"/>
            </w:pPr>
            <w:r>
              <w:rPr>
                <w:noProof/>
              </w:rPr>
              <w:drawing>
                <wp:inline distT="0" distB="0" distL="0" distR="0" wp14:anchorId="44BFEE6B" wp14:editId="76CF3EA7">
                  <wp:extent cx="391886" cy="551645"/>
                  <wp:effectExtent l="133350" t="76200" r="122555" b="77470"/>
                  <wp:docPr id="519" name="Picture 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268" w:type="dxa"/>
          </w:tcPr>
          <w:p w14:paraId="7BB5E6DE" w14:textId="5E3237F8" w:rsidR="00C365E7" w:rsidRPr="00B52250" w:rsidRDefault="00FD169D" w:rsidP="007E4C16">
            <w:pPr>
              <w:pStyle w:val="Caption"/>
              <w:framePr w:wrap="around"/>
            </w:pPr>
            <w:bookmarkStart w:id="236" w:name="_Toc35168954"/>
            <w:r>
              <w:t>Figure</w:t>
            </w:r>
            <w:r w:rsidR="00C365E7">
              <w:t xml:space="preserve"> </w:t>
            </w:r>
            <w:r>
              <w:fldChar w:fldCharType="begin"/>
            </w:r>
            <w:r>
              <w:instrText>SEQ Figure \* ARABIC</w:instrText>
            </w:r>
            <w:r>
              <w:fldChar w:fldCharType="separate"/>
            </w:r>
            <w:r w:rsidR="00E22DB4">
              <w:rPr>
                <w:noProof/>
              </w:rPr>
              <w:t>66</w:t>
            </w:r>
            <w:r>
              <w:fldChar w:fldCharType="end"/>
            </w:r>
            <w:r w:rsidR="001D4869">
              <w:rPr>
                <w:noProof/>
              </w:rPr>
              <w:t xml:space="preserve"> : </w:t>
            </w:r>
            <w:r w:rsidR="00C365E7">
              <w:t>Plan of B214</w:t>
            </w:r>
            <w:bookmarkEnd w:id="236"/>
          </w:p>
        </w:tc>
      </w:tr>
    </w:tbl>
    <w:p w14:paraId="6B328579" w14:textId="77777777" w:rsidR="005B77D5" w:rsidRDefault="005B77D5" w:rsidP="00B52250">
      <w:pPr>
        <w:pStyle w:val="Heading3"/>
      </w:pPr>
      <w:r>
        <w:t>B213</w:t>
      </w:r>
    </w:p>
    <w:p w14:paraId="0C376E84" w14:textId="6A4C405C" w:rsidR="005B77D5" w:rsidRDefault="005B77D5" w:rsidP="005B77D5">
      <w:r>
        <w:t xml:space="preserve">B213 follows the norm of a sub-rectangular grave cut with rounded ends orientated north-west; south-east. The base of the grave slopes downwards at the south-east end. The evidence for coffin use in this burial also follows the pattern of a thin layer of degraded wood above the burial (213-003) and evidence of wood and </w:t>
      </w:r>
      <w:r w:rsidR="0082774D">
        <w:t xml:space="preserve">40 </w:t>
      </w:r>
      <w:r>
        <w:t>nails recovered from within the grave cut. There were no other finds of note recovered from B213. The individual was facing up towards the grounds surface.</w:t>
      </w:r>
    </w:p>
    <w:p w14:paraId="459785A9" w14:textId="51169C9C" w:rsidR="005B77D5" w:rsidRDefault="005B77D5" w:rsidP="005B77D5">
      <w:r>
        <w:t>Osteological analysis reported that the individual was a male aged 25 to 30 with a stature of circa 176cm. Sinnott commented that B213 had an abnormally small round skull and diagnosed torticollis</w:t>
      </w:r>
      <w:r w:rsidR="002A7C90">
        <w:t xml:space="preserve"> </w:t>
      </w:r>
      <w:r w:rsidR="002A7C90">
        <w:fldChar w:fldCharType="begin" w:fldLock="1"/>
      </w:r>
      <w:r w:rsidR="003E76DF">
        <w:instrText>ADDIN CSL_CITATION {"citationItems":[{"id":"ITEM-1","itemData":{"abstract":"The identification of metabolic diseases is a crucial aspect of osteoarchaeological analysis and of paleopathological studies. This study is specifically concerned with the study of scurvy and its bony manifestation. This investigation considers the recognition of the bony lesions of scurvy in adult skeletons that originate from English archaeological contexts dating to the Post Medieval period. In order to identify scorbutic bony lesions, assemblages were analysed that derived from the Georgian period Navy that were known to suffer from endemic scurvy, namely Haslar hospital near Portsmouth and Stonehouse hospital in Plymouth. These assemblages were complemented by two Non-Naval skeletal collections of a broadly contemporaneous time period, one of which was a prison assemblage from Oxford Castle in Oxford and the other was from Darwen, Lancashire and consisted of a Primitive Methodist cemetery. For the purpose of this study, an extensive literature review was carried out and a specially modified scurvy recording form was created. In total three hundred and fifty-eight skeletons were analysed using the scurvy recording form on which a total of twenty-one potential scorbutic indicators were scored. The data was then subject to statistical analysis and a set of primary and secondary scorbutic indicators was established. The primary scorbutic lesions were femur, sphenoid, posterior maxilla, scapula, endocranial and mandible. Nine secondary lesions were also established and these were lesions of the foot, humerus, ulna, radius, hand, clavicle, innominate, fibula and the ectocranial surface of the skull. In total, 66.7% of the Haslar assemblage was found to have suffered from scurvy, followed by Plymouth with 20.6%, Darwen with 16.4% and Oxford Castle with 7.9%. It was found that scurvy could be identified in adult skeletal material through the recognition of a number of lesions that could not be attributed to any other disease process. The results indicated that scurvy was present in all of the skeletal collections studied but was more common in the Naval assemblages. This is an important development in the detection of scurvy in the archaeological record and is crucial in the reconstruction of past diets and metabolic disease patterns","author":[{"dropping-particle":"","family":"Sinnott","given":"Catherine Agnes","non-dropping-particle":"","parse-names":false,"suffix":""}],"id":"ITEM-1","issued":{"date-parts":[["2013"]]},"publisher":"Cranfield University Unpublished PhD Thesis","title":"A Bioarchaeological and Historical Analysis of Scurvy in Eighteenth and Nineteenth Century England","type":"thesis"},"uris":["http://www.mendeley.com/documents/?uuid=3645a810-2b51-4b62-951c-bf96ae08e66b"]}],"mendeley":{"formattedCitation":"(Sinnott, 2013)","plainTextFormattedCitation":"(Sinnott, 2013)","previouslyFormattedCitation":"(Sinnott, 2013)"},"properties":{"noteIndex":0},"schema":"https://github.com/citation-style-language/schema/raw/master/csl-citation.json"}</w:instrText>
      </w:r>
      <w:r w:rsidR="002A7C90">
        <w:fldChar w:fldCharType="separate"/>
      </w:r>
      <w:r w:rsidR="002A7C90" w:rsidRPr="002A7C90">
        <w:rPr>
          <w:noProof/>
        </w:rPr>
        <w:t>(Sinnott, 2013)</w:t>
      </w:r>
      <w:r w:rsidR="002A7C90">
        <w:fldChar w:fldCharType="end"/>
      </w:r>
      <w:r>
        <w:t>.</w:t>
      </w:r>
    </w:p>
    <w:p w14:paraId="74D71789" w14:textId="2A82CFF7" w:rsidR="0034473D" w:rsidRDefault="0034473D" w:rsidP="005B77D5">
      <w:r>
        <w:t>This individual was excavated with a bovi</w:t>
      </w:r>
      <w:r w:rsidR="001D71D2">
        <w:t xml:space="preserve">ne rib resting over the right leg. The bone had no evidence of butchery marks and is the only example from the excavated Haslar population of an animal bone being purposely placed within the grave cut. The rib is the only animal bone within the grave cut and appears to have been deliberately placed in this position. The potential significance of the bovine rib will be examined in detail in the discussion </w:t>
      </w:r>
      <w:r w:rsidR="006538E0">
        <w:t>Chapter</w:t>
      </w:r>
      <w:r w:rsidR="001D71D2">
        <w:t xml:space="preserve"> of this thesis.</w:t>
      </w:r>
    </w:p>
    <w:p w14:paraId="60EF77B7" w14:textId="77777777" w:rsidR="005B77D5" w:rsidRDefault="005B77D5" w:rsidP="00B52250">
      <w:pPr>
        <w:pStyle w:val="Heading3"/>
      </w:pPr>
      <w:r>
        <w:t>B214</w:t>
      </w:r>
    </w:p>
    <w:p w14:paraId="5DD080B8" w14:textId="51570290" w:rsidR="005B77D5" w:rsidRDefault="005B77D5" w:rsidP="005B77D5">
      <w:r>
        <w:t>B214 again presents with a sub-rectangular grave cut with the individual placed extended supine with the arms placed over the abdomen. The individual is pressed to the side of the grave and unlike other examples there is no excess space within the cut. The fill of the grave also differs with B214, a single fill of loose grey reddish brown sandy clayey gravel. Similarly, to the other burials already discussed B214 shows all the trademarks of having been coffined including small finds of wood debris and</w:t>
      </w:r>
      <w:r w:rsidR="0082774D">
        <w:t xml:space="preserve"> 46</w:t>
      </w:r>
      <w:r>
        <w:t xml:space="preserve"> iron nails.</w:t>
      </w:r>
    </w:p>
    <w:p w14:paraId="6B8E8B20" w14:textId="77777777" w:rsidR="00B52250" w:rsidRDefault="005B77D5" w:rsidP="005B77D5">
      <w:pPr>
        <w:sectPr w:rsidR="00B52250">
          <w:pgSz w:w="11906" w:h="16838"/>
          <w:pgMar w:top="1440" w:right="1440" w:bottom="1440" w:left="1440" w:header="708" w:footer="708" w:gutter="0"/>
          <w:cols w:space="708"/>
          <w:docGrid w:linePitch="360"/>
        </w:sectPr>
      </w:pPr>
      <w:r>
        <w:t>Laboratory study of the skeleton resulted in an identification a male aged 25-35 who exhibited signs of multiple serious fractures to the long bones which had healed improperly and become misaligned. There was also evidence of healed infection across most bones and also healed scurvy. It was also suggested that the individual had a mild case of rickets.</w:t>
      </w:r>
      <w:r w:rsidR="00B52250">
        <w:t xml:space="preserve"> </w:t>
      </w:r>
    </w:p>
    <w:p w14:paraId="22E6F97F" w14:textId="65EA60C0" w:rsidR="005B77D5" w:rsidRPr="00950A20" w:rsidRDefault="005B77D5" w:rsidP="005B77D5"/>
    <w:tbl>
      <w:tblPr>
        <w:tblW w:w="9090" w:type="dxa"/>
        <w:tblLook w:val="04A0" w:firstRow="1" w:lastRow="0" w:firstColumn="1" w:lastColumn="0" w:noHBand="0" w:noVBand="1"/>
      </w:tblPr>
      <w:tblGrid>
        <w:gridCol w:w="4545"/>
        <w:gridCol w:w="4545"/>
      </w:tblGrid>
      <w:tr w:rsidR="005B77D5" w14:paraId="69CF25B0" w14:textId="77777777" w:rsidTr="087B933D">
        <w:trPr>
          <w:cantSplit/>
          <w:trHeight w:val="9997"/>
        </w:trPr>
        <w:tc>
          <w:tcPr>
            <w:tcW w:w="4545" w:type="dxa"/>
            <w:vAlign w:val="center"/>
          </w:tcPr>
          <w:p w14:paraId="11FE5122" w14:textId="7998A8A8" w:rsidR="005B77D5" w:rsidRDefault="002A23FE" w:rsidP="00D65047">
            <w:pPr>
              <w:jc w:val="center"/>
            </w:pPr>
            <w:r>
              <w:rPr>
                <w:noProof/>
              </w:rPr>
              <w:drawing>
                <wp:inline distT="0" distB="0" distL="0" distR="0" wp14:anchorId="42FE524D" wp14:editId="07A37E1D">
                  <wp:extent cx="6765834" cy="2521790"/>
                  <wp:effectExtent l="7302" t="0" r="4763" b="4762"/>
                  <wp:docPr id="338" name="Pictur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spect="1" noChangeArrowheads="1"/>
                          </pic:cNvPicPr>
                        </pic:nvPicPr>
                        <pic:blipFill rotWithShape="1">
                          <a:blip r:embed="rId100" cstate="print">
                            <a:extLst>
                              <a:ext uri="{28A0092B-C50C-407E-A947-70E740481C1C}">
                                <a14:useLocalDpi xmlns:a14="http://schemas.microsoft.com/office/drawing/2010/main" val="0"/>
                              </a:ext>
                            </a:extLst>
                          </a:blip>
                          <a:srcRect l="6758" t="36125" b="11603"/>
                          <a:stretch/>
                        </pic:blipFill>
                        <pic:spPr bwMode="auto">
                          <a:xfrm rot="5400000">
                            <a:off x="0" y="0"/>
                            <a:ext cx="6774176" cy="252489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545" w:type="dxa"/>
            <w:vAlign w:val="center"/>
          </w:tcPr>
          <w:p w14:paraId="647B5094" w14:textId="351ABB1B" w:rsidR="005B77D5" w:rsidRDefault="00334C4C" w:rsidP="00D65047">
            <w:pPr>
              <w:jc w:val="center"/>
            </w:pPr>
            <w:r>
              <w:rPr>
                <w:noProof/>
              </w:rPr>
              <w:drawing>
                <wp:inline distT="0" distB="0" distL="0" distR="0" wp14:anchorId="19DE5076" wp14:editId="2629D250">
                  <wp:extent cx="2438757" cy="6892119"/>
                  <wp:effectExtent l="0" t="0" r="0" b="4445"/>
                  <wp:docPr id="816883590" name="Picture 816883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34"/>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2440149" cy="6896053"/>
                          </a:xfrm>
                          <a:prstGeom prst="rect">
                            <a:avLst/>
                          </a:prstGeom>
                          <a:noFill/>
                          <a:ln>
                            <a:noFill/>
                          </a:ln>
                        </pic:spPr>
                      </pic:pic>
                    </a:graphicData>
                  </a:graphic>
                </wp:inline>
              </w:drawing>
            </w:r>
          </w:p>
        </w:tc>
      </w:tr>
    </w:tbl>
    <w:tbl>
      <w:tblPr>
        <w:tblW w:w="9090" w:type="dxa"/>
        <w:tblLook w:val="04A0" w:firstRow="1" w:lastRow="0" w:firstColumn="1" w:lastColumn="0" w:noHBand="0" w:noVBand="1"/>
      </w:tblPr>
      <w:tblGrid>
        <w:gridCol w:w="2272"/>
        <w:gridCol w:w="2273"/>
        <w:gridCol w:w="2272"/>
        <w:gridCol w:w="2273"/>
      </w:tblGrid>
      <w:tr w:rsidR="00C365E7" w14:paraId="5675AFBF" w14:textId="77777777" w:rsidTr="087B933D">
        <w:trPr>
          <w:cantSplit/>
          <w:trHeight w:val="236"/>
        </w:trPr>
        <w:tc>
          <w:tcPr>
            <w:tcW w:w="2272" w:type="dxa"/>
          </w:tcPr>
          <w:p w14:paraId="1B165205" w14:textId="6B136D74" w:rsidR="00C365E7" w:rsidRPr="00B52250" w:rsidRDefault="00C365E7" w:rsidP="007E4C16">
            <w:pPr>
              <w:pStyle w:val="Caption"/>
              <w:framePr w:wrap="around"/>
            </w:pPr>
            <w:r>
              <w:rPr>
                <w:noProof/>
              </w:rPr>
              <w:drawing>
                <wp:inline distT="0" distB="0" distL="0" distR="0" wp14:anchorId="7DDD395D" wp14:editId="2D760E3F">
                  <wp:extent cx="391886" cy="551645"/>
                  <wp:effectExtent l="133350" t="76200" r="122555" b="77470"/>
                  <wp:docPr id="520" name="Picture 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273" w:type="dxa"/>
          </w:tcPr>
          <w:p w14:paraId="4AE5CEAB" w14:textId="5CEB45DD" w:rsidR="00C365E7" w:rsidRPr="00B52250" w:rsidRDefault="00FD169D" w:rsidP="007E4C16">
            <w:pPr>
              <w:pStyle w:val="Caption"/>
              <w:framePr w:wrap="around"/>
            </w:pPr>
            <w:bookmarkStart w:id="237" w:name="_Toc35168955"/>
            <w:r>
              <w:t>Figure</w:t>
            </w:r>
            <w:r w:rsidR="00C365E7">
              <w:t xml:space="preserve"> </w:t>
            </w:r>
            <w:r>
              <w:fldChar w:fldCharType="begin"/>
            </w:r>
            <w:r>
              <w:instrText>SEQ Figure \* ARABIC</w:instrText>
            </w:r>
            <w:r>
              <w:fldChar w:fldCharType="separate"/>
            </w:r>
            <w:r w:rsidR="00E22DB4">
              <w:rPr>
                <w:noProof/>
              </w:rPr>
              <w:t>67</w:t>
            </w:r>
            <w:r>
              <w:fldChar w:fldCharType="end"/>
            </w:r>
            <w:r w:rsidR="001D4869">
              <w:rPr>
                <w:noProof/>
              </w:rPr>
              <w:t xml:space="preserve"> : </w:t>
            </w:r>
            <w:r>
              <w:t>Photograph</w:t>
            </w:r>
            <w:r w:rsidR="00C365E7">
              <w:t xml:space="preserve"> of B215</w:t>
            </w:r>
            <w:bookmarkEnd w:id="237"/>
          </w:p>
        </w:tc>
        <w:tc>
          <w:tcPr>
            <w:tcW w:w="2272" w:type="dxa"/>
          </w:tcPr>
          <w:p w14:paraId="0EC1BB49" w14:textId="580B4F0E" w:rsidR="00C365E7" w:rsidRPr="00B52250" w:rsidRDefault="00C365E7" w:rsidP="007E4C16">
            <w:pPr>
              <w:pStyle w:val="Caption"/>
              <w:framePr w:wrap="around"/>
            </w:pPr>
            <w:r>
              <w:rPr>
                <w:noProof/>
              </w:rPr>
              <w:drawing>
                <wp:inline distT="0" distB="0" distL="0" distR="0" wp14:anchorId="7291A1FD" wp14:editId="250D4FCB">
                  <wp:extent cx="391886" cy="551645"/>
                  <wp:effectExtent l="133350" t="76200" r="122555" b="77470"/>
                  <wp:docPr id="521" name="Picture 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273" w:type="dxa"/>
          </w:tcPr>
          <w:p w14:paraId="6D364804" w14:textId="07790A9D" w:rsidR="00C365E7" w:rsidRPr="00B52250" w:rsidRDefault="00FD169D" w:rsidP="007E4C16">
            <w:pPr>
              <w:pStyle w:val="Caption"/>
              <w:framePr w:wrap="around"/>
            </w:pPr>
            <w:bookmarkStart w:id="238" w:name="_Toc35168956"/>
            <w:r>
              <w:t>Figure</w:t>
            </w:r>
            <w:r w:rsidR="00C365E7">
              <w:t xml:space="preserve"> </w:t>
            </w:r>
            <w:r>
              <w:fldChar w:fldCharType="begin"/>
            </w:r>
            <w:r>
              <w:instrText>SEQ Figure \* ARABIC</w:instrText>
            </w:r>
            <w:r>
              <w:fldChar w:fldCharType="separate"/>
            </w:r>
            <w:r w:rsidR="00E22DB4">
              <w:rPr>
                <w:noProof/>
              </w:rPr>
              <w:t>68</w:t>
            </w:r>
            <w:r>
              <w:fldChar w:fldCharType="end"/>
            </w:r>
            <w:r w:rsidR="001D4869">
              <w:rPr>
                <w:noProof/>
              </w:rPr>
              <w:t xml:space="preserve"> : </w:t>
            </w:r>
            <w:r w:rsidR="00C365E7">
              <w:t>Plan of B216</w:t>
            </w:r>
            <w:bookmarkEnd w:id="238"/>
          </w:p>
        </w:tc>
      </w:tr>
    </w:tbl>
    <w:p w14:paraId="78DDC5E9" w14:textId="77777777" w:rsidR="005B77D5" w:rsidRDefault="005B77D5" w:rsidP="00B52250">
      <w:pPr>
        <w:pStyle w:val="Heading3"/>
      </w:pPr>
      <w:r>
        <w:t>B215</w:t>
      </w:r>
    </w:p>
    <w:p w14:paraId="6EFE6391" w14:textId="05AB0D07" w:rsidR="005B77D5" w:rsidRDefault="005B77D5" w:rsidP="005B77D5">
      <w:r>
        <w:t>A sub-rectangular gra</w:t>
      </w:r>
      <w:r w:rsidR="00004009">
        <w:t>v</w:t>
      </w:r>
      <w:r>
        <w:t xml:space="preserve">e cut that was slightly overcut during excavation orientated north-west; south-east with the individual facing to the south-west. The burial contained the usual </w:t>
      </w:r>
      <w:r w:rsidR="0082774D">
        <w:t xml:space="preserve">77 </w:t>
      </w:r>
      <w:r>
        <w:t xml:space="preserve">iron nails, pipe stem fragments and remarkably a scrap of cloth with a copper pin which is one of the few examples of preserved cloth encountered at Haslar. </w:t>
      </w:r>
    </w:p>
    <w:p w14:paraId="303EAF7B" w14:textId="77777777" w:rsidR="005B77D5" w:rsidRDefault="005B77D5" w:rsidP="005B77D5">
      <w:r>
        <w:t>Further investigation at CFI showed the B215 to a young male of around 18 years in a fair state of preservation. Pathologies present upon the skeleton included active and healed periostitis and cribra orbitalia. Sinnott suggested that it was highly likely that the individual was also suffering with scurvy although could not definitively confirm this.</w:t>
      </w:r>
    </w:p>
    <w:p w14:paraId="6FDEDA9F" w14:textId="77777777" w:rsidR="005B77D5" w:rsidRDefault="005B77D5" w:rsidP="00B52250">
      <w:pPr>
        <w:pStyle w:val="Heading3"/>
      </w:pPr>
      <w:r>
        <w:t>B216</w:t>
      </w:r>
    </w:p>
    <w:p w14:paraId="3193ACD3" w14:textId="47A60A66" w:rsidR="00B52250" w:rsidRDefault="005B77D5" w:rsidP="005B77D5">
      <w:pPr>
        <w:sectPr w:rsidR="00B52250">
          <w:pgSz w:w="11906" w:h="16838"/>
          <w:pgMar w:top="1440" w:right="1440" w:bottom="1440" w:left="1440" w:header="708" w:footer="708" w:gutter="0"/>
          <w:cols w:space="708"/>
          <w:docGrid w:linePitch="360"/>
        </w:sectPr>
      </w:pPr>
      <w:r>
        <w:t>B216 also presents as an overcut sub-rectangular grave cut with all of the expected attributes and orientations. The individual was in the extended supine position with the arms at either side of the hips. The skeleton was in a poor state of preservation</w:t>
      </w:r>
      <w:r w:rsidR="00022352">
        <w:t xml:space="preserve">, but </w:t>
      </w:r>
      <w:r>
        <w:t>possibly</w:t>
      </w:r>
      <w:r w:rsidR="00022352">
        <w:t xml:space="preserve"> </w:t>
      </w:r>
      <w:r>
        <w:t>a subadult age close to 18 years. There were no finds of note aside from the anticipated</w:t>
      </w:r>
      <w:r w:rsidR="0082774D">
        <w:t xml:space="preserve"> 26</w:t>
      </w:r>
      <w:r>
        <w:t xml:space="preserve"> iron nails further supporting the coffin theory. The individual could not be sexed due to their age but was identified to have bilateral cribra orbitalia, active periostitis and new bone growth on the mandible likely caused by scurvy and dental disease.</w:t>
      </w:r>
    </w:p>
    <w:p w14:paraId="5375F6E7" w14:textId="43DA87AC" w:rsidR="005B77D5" w:rsidRPr="00E4479C" w:rsidRDefault="005B77D5" w:rsidP="005B77D5"/>
    <w:tbl>
      <w:tblPr>
        <w:tblW w:w="9119" w:type="dxa"/>
        <w:tblLook w:val="04A0" w:firstRow="1" w:lastRow="0" w:firstColumn="1" w:lastColumn="0" w:noHBand="0" w:noVBand="1"/>
      </w:tblPr>
      <w:tblGrid>
        <w:gridCol w:w="4283"/>
        <w:gridCol w:w="4836"/>
      </w:tblGrid>
      <w:tr w:rsidR="005B77D5" w14:paraId="705B2C99" w14:textId="77777777" w:rsidTr="087B933D">
        <w:trPr>
          <w:cantSplit/>
          <w:trHeight w:val="9997"/>
        </w:trPr>
        <w:tc>
          <w:tcPr>
            <w:tcW w:w="4283" w:type="dxa"/>
            <w:vAlign w:val="center"/>
          </w:tcPr>
          <w:p w14:paraId="6F8DE08B" w14:textId="0243BFBD" w:rsidR="005B77D5" w:rsidRDefault="00334C4C" w:rsidP="00D65047">
            <w:pPr>
              <w:jc w:val="center"/>
            </w:pPr>
            <w:r>
              <w:rPr>
                <w:noProof/>
              </w:rPr>
              <w:drawing>
                <wp:inline distT="0" distB="0" distL="0" distR="0" wp14:anchorId="1303B3CD" wp14:editId="0ABAEE79">
                  <wp:extent cx="2111517" cy="6741994"/>
                  <wp:effectExtent l="0" t="0" r="3175" b="1905"/>
                  <wp:docPr id="816883591" name="Picture 816883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37"/>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2114080" cy="6750178"/>
                          </a:xfrm>
                          <a:prstGeom prst="rect">
                            <a:avLst/>
                          </a:prstGeom>
                          <a:noFill/>
                          <a:ln>
                            <a:noFill/>
                          </a:ln>
                        </pic:spPr>
                      </pic:pic>
                    </a:graphicData>
                  </a:graphic>
                </wp:inline>
              </w:drawing>
            </w:r>
          </w:p>
        </w:tc>
        <w:tc>
          <w:tcPr>
            <w:tcW w:w="4836" w:type="dxa"/>
            <w:vAlign w:val="center"/>
          </w:tcPr>
          <w:p w14:paraId="30EC3287" w14:textId="731BC3B2" w:rsidR="005B77D5" w:rsidRDefault="002A23FE" w:rsidP="00D65047">
            <w:pPr>
              <w:jc w:val="center"/>
            </w:pPr>
            <w:r>
              <w:rPr>
                <w:noProof/>
              </w:rPr>
              <w:drawing>
                <wp:inline distT="0" distB="0" distL="0" distR="0" wp14:anchorId="7F558F2A" wp14:editId="405B55A0">
                  <wp:extent cx="5613310" cy="2897680"/>
                  <wp:effectExtent l="5080" t="0" r="0" b="0"/>
                  <wp:docPr id="339" name="Picture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rotWithShape="1">
                          <a:blip r:embed="rId103" cstate="print">
                            <a:extLst>
                              <a:ext uri="{28A0092B-C50C-407E-A947-70E740481C1C}">
                                <a14:useLocalDpi xmlns:a14="http://schemas.microsoft.com/office/drawing/2010/main" val="0"/>
                              </a:ext>
                            </a:extLst>
                          </a:blip>
                          <a:srcRect l="2029" t="4307" r="14331" b="30753"/>
                          <a:stretch/>
                        </pic:blipFill>
                        <pic:spPr bwMode="auto">
                          <a:xfrm rot="16200000">
                            <a:off x="0" y="0"/>
                            <a:ext cx="5623622" cy="2903003"/>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W w:w="9119" w:type="dxa"/>
        <w:tblLook w:val="04A0" w:firstRow="1" w:lastRow="0" w:firstColumn="1" w:lastColumn="0" w:noHBand="0" w:noVBand="1"/>
      </w:tblPr>
      <w:tblGrid>
        <w:gridCol w:w="2141"/>
        <w:gridCol w:w="2142"/>
        <w:gridCol w:w="2418"/>
        <w:gridCol w:w="2418"/>
      </w:tblGrid>
      <w:tr w:rsidR="00C365E7" w14:paraId="18A5545C" w14:textId="77777777" w:rsidTr="087B933D">
        <w:trPr>
          <w:cantSplit/>
          <w:trHeight w:val="236"/>
        </w:trPr>
        <w:tc>
          <w:tcPr>
            <w:tcW w:w="2141" w:type="dxa"/>
          </w:tcPr>
          <w:p w14:paraId="41D2C3F2" w14:textId="0CF76AF1" w:rsidR="00C365E7" w:rsidRPr="00B52250" w:rsidRDefault="00C365E7" w:rsidP="007E4C16">
            <w:pPr>
              <w:pStyle w:val="Caption"/>
              <w:framePr w:wrap="around"/>
            </w:pPr>
            <w:r>
              <w:rPr>
                <w:noProof/>
              </w:rPr>
              <w:drawing>
                <wp:inline distT="0" distB="0" distL="0" distR="0" wp14:anchorId="008F66AE" wp14:editId="0AF0A169">
                  <wp:extent cx="391886" cy="551645"/>
                  <wp:effectExtent l="133350" t="76200" r="122555" b="77470"/>
                  <wp:docPr id="522" name="Picture 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142" w:type="dxa"/>
          </w:tcPr>
          <w:p w14:paraId="74CAD553" w14:textId="6038366F" w:rsidR="00C365E7" w:rsidRPr="00B52250" w:rsidRDefault="00FD169D" w:rsidP="007E4C16">
            <w:pPr>
              <w:pStyle w:val="Caption"/>
              <w:framePr w:wrap="around"/>
            </w:pPr>
            <w:bookmarkStart w:id="239" w:name="_Toc35168957"/>
            <w:r>
              <w:t>Figure</w:t>
            </w:r>
            <w:r w:rsidR="00C365E7">
              <w:t xml:space="preserve"> </w:t>
            </w:r>
            <w:r>
              <w:fldChar w:fldCharType="begin"/>
            </w:r>
            <w:r>
              <w:instrText>SEQ Figure \* ARABIC</w:instrText>
            </w:r>
            <w:r>
              <w:fldChar w:fldCharType="separate"/>
            </w:r>
            <w:r w:rsidR="00E22DB4">
              <w:rPr>
                <w:noProof/>
              </w:rPr>
              <w:t>69</w:t>
            </w:r>
            <w:r>
              <w:fldChar w:fldCharType="end"/>
            </w:r>
            <w:r w:rsidR="001D4869">
              <w:rPr>
                <w:noProof/>
              </w:rPr>
              <w:t xml:space="preserve"> :</w:t>
            </w:r>
            <w:r w:rsidR="00C365E7">
              <w:t xml:space="preserve"> Plan of B217</w:t>
            </w:r>
            <w:bookmarkEnd w:id="239"/>
          </w:p>
        </w:tc>
        <w:tc>
          <w:tcPr>
            <w:tcW w:w="2418" w:type="dxa"/>
          </w:tcPr>
          <w:p w14:paraId="10554056" w14:textId="126C93BE" w:rsidR="00C365E7" w:rsidRPr="00B52250" w:rsidRDefault="00C365E7" w:rsidP="007E4C16">
            <w:pPr>
              <w:pStyle w:val="Caption"/>
              <w:framePr w:wrap="around"/>
            </w:pPr>
            <w:r>
              <w:rPr>
                <w:noProof/>
              </w:rPr>
              <w:drawing>
                <wp:inline distT="0" distB="0" distL="0" distR="0" wp14:anchorId="66A023F9" wp14:editId="4C6CFB28">
                  <wp:extent cx="391886" cy="551645"/>
                  <wp:effectExtent l="133350" t="76200" r="122555" b="77470"/>
                  <wp:docPr id="523" name="Picture 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418" w:type="dxa"/>
          </w:tcPr>
          <w:p w14:paraId="2466D926" w14:textId="1E263D77" w:rsidR="00C365E7" w:rsidRPr="00B52250" w:rsidRDefault="00FD169D" w:rsidP="007E4C16">
            <w:pPr>
              <w:pStyle w:val="Caption"/>
              <w:framePr w:wrap="around"/>
            </w:pPr>
            <w:bookmarkStart w:id="240" w:name="_Toc35168958"/>
            <w:r>
              <w:t>Figure</w:t>
            </w:r>
            <w:r w:rsidR="00C365E7">
              <w:t xml:space="preserve"> </w:t>
            </w:r>
            <w:r>
              <w:fldChar w:fldCharType="begin"/>
            </w:r>
            <w:r>
              <w:instrText>SEQ Figure \* ARABIC</w:instrText>
            </w:r>
            <w:r>
              <w:fldChar w:fldCharType="separate"/>
            </w:r>
            <w:r w:rsidR="00E22DB4">
              <w:rPr>
                <w:noProof/>
              </w:rPr>
              <w:t>70</w:t>
            </w:r>
            <w:r>
              <w:fldChar w:fldCharType="end"/>
            </w:r>
            <w:r w:rsidR="00C365E7">
              <w:t xml:space="preserve"> </w:t>
            </w:r>
            <w:r w:rsidR="001D4869">
              <w:t xml:space="preserve"> : </w:t>
            </w:r>
            <w:r>
              <w:t>Photograph</w:t>
            </w:r>
            <w:r w:rsidR="00C365E7">
              <w:t xml:space="preserve"> of B218</w:t>
            </w:r>
            <w:bookmarkEnd w:id="240"/>
          </w:p>
        </w:tc>
      </w:tr>
    </w:tbl>
    <w:p w14:paraId="7706695A" w14:textId="70EF2B6A" w:rsidR="005B77D5" w:rsidRDefault="005B77D5" w:rsidP="00B52250">
      <w:pPr>
        <w:pStyle w:val="Heading3"/>
      </w:pPr>
      <w:r>
        <w:t>B217</w:t>
      </w:r>
    </w:p>
    <w:p w14:paraId="4C04A592" w14:textId="3AFCF3D3" w:rsidR="005B77D5" w:rsidRDefault="005B77D5" w:rsidP="005B77D5">
      <w:r>
        <w:t xml:space="preserve">The grave cut of B217 is an anomaly in terms of shape and scale. The individual fits snugly within the grave cut which is orientated north-west; south-east and tapers at the south-east end to a point in a ‘coffin’ shape. It would be assumed that such a tight grave cut would not accommodate a coffin however the usual traits of coffined burial remain to be present in B217, </w:t>
      </w:r>
      <w:r w:rsidR="00266414">
        <w:t xml:space="preserve">19 </w:t>
      </w:r>
      <w:r>
        <w:t>iron nails, wood remnants and a thin layer of degraded wood overlaying the skeleton. A single pipe stem was also recovered from within the grave cut. The individual was placed in an extended supine position with the arms crossed over the abdomen. Fascinatingly, this individual presents with an unhealed amputated right tibia</w:t>
      </w:r>
      <w:r w:rsidR="00B3663D">
        <w:t xml:space="preserve"> (</w:t>
      </w:r>
      <w:r w:rsidR="00B3663D">
        <w:fldChar w:fldCharType="begin"/>
      </w:r>
      <w:r w:rsidR="00B3663D">
        <w:instrText xml:space="preserve"> REF _Ref5902799 \h </w:instrText>
      </w:r>
      <w:r w:rsidR="00B3663D">
        <w:fldChar w:fldCharType="separate"/>
      </w:r>
      <w:r w:rsidR="00E22DB4">
        <w:t xml:space="preserve">Figure </w:t>
      </w:r>
      <w:r w:rsidR="00E22DB4">
        <w:rPr>
          <w:noProof/>
        </w:rPr>
        <w:t>71</w:t>
      </w:r>
      <w:r w:rsidR="00E22DB4" w:rsidRPr="087B933D">
        <w:rPr>
          <w:noProof/>
        </w:rPr>
        <w:t xml:space="preserve"> : </w:t>
      </w:r>
      <w:r w:rsidR="00E22DB4">
        <w:t>Close Up of B217 Leg Amputation with Additional Arm</w:t>
      </w:r>
      <w:r w:rsidR="00B3663D">
        <w:fldChar w:fldCharType="end"/>
      </w:r>
      <w:r w:rsidR="00B3663D">
        <w:t>)</w:t>
      </w:r>
      <w:r>
        <w:t xml:space="preserve"> and was also suffering from sinusitis, cribra orbitalia and scurvy at time of death. The young male aged 25-30 was calculated as having a stature of roughly 172cm.</w:t>
      </w:r>
    </w:p>
    <w:p w14:paraId="69509FE3" w14:textId="77777777" w:rsidR="005B77D5" w:rsidRDefault="005B77D5" w:rsidP="00B52250">
      <w:pPr>
        <w:pStyle w:val="Heading3"/>
      </w:pPr>
      <w:r>
        <w:t>B218</w:t>
      </w:r>
    </w:p>
    <w:p w14:paraId="5512BD1A" w14:textId="55D0ACE1" w:rsidR="005B77D5" w:rsidRDefault="005B77D5" w:rsidP="005B77D5">
      <w:r>
        <w:t>Again, the grave cut of B218 is overcut. The rectangular grave cut follows the standard orientation of north-west; south-east. The position of the skeleton follows the usual practice of extended sup</w:t>
      </w:r>
      <w:r w:rsidR="00022352">
        <w:t>ine</w:t>
      </w:r>
      <w:r>
        <w:t xml:space="preserve"> with the arms placed over the abdominal cavity. </w:t>
      </w:r>
    </w:p>
    <w:p w14:paraId="4AED6F07" w14:textId="0A6DA502" w:rsidR="005B77D5" w:rsidRDefault="005B77D5" w:rsidP="005B77D5">
      <w:r>
        <w:t xml:space="preserve">The small finds for B218 include the expected </w:t>
      </w:r>
      <w:r w:rsidR="00266414">
        <w:t xml:space="preserve">30 </w:t>
      </w:r>
      <w:r>
        <w:t xml:space="preserve">iron nails and clay pipe but also more interesting examples. This burial contained a single button, perhaps evidence of the individual having been clothed and also a single coffin handle. This burial is the only example of buttons or clothing related finds found during the 10-year excavation and the coffin handle too is a </w:t>
      </w:r>
      <w:r w:rsidR="00DD4616">
        <w:t xml:space="preserve">lone </w:t>
      </w:r>
      <w:r>
        <w:t>example. No other coffin furniture was recovered.</w:t>
      </w:r>
    </w:p>
    <w:p w14:paraId="25D33AD4" w14:textId="3ABEFE0A" w:rsidR="00EC21CC" w:rsidRDefault="00EC21CC" w:rsidP="005B77D5">
      <w:r>
        <w:t xml:space="preserve">The button (Find No: B218-104) is </w:t>
      </w:r>
      <w:r w:rsidR="00FD169D">
        <w:t>photograph</w:t>
      </w:r>
      <w:r>
        <w:t xml:space="preserve">ed at </w:t>
      </w:r>
      <w:r>
        <w:fldChar w:fldCharType="begin"/>
      </w:r>
      <w:r>
        <w:instrText xml:space="preserve"> REF _Ref6395863 \h </w:instrText>
      </w:r>
      <w:r>
        <w:fldChar w:fldCharType="separate"/>
      </w:r>
      <w:r w:rsidR="00E22DB4">
        <w:t xml:space="preserve">Figure </w:t>
      </w:r>
      <w:r w:rsidR="00E22DB4">
        <w:rPr>
          <w:noProof/>
        </w:rPr>
        <w:t>72</w:t>
      </w:r>
      <w:r>
        <w:fldChar w:fldCharType="end"/>
      </w:r>
      <w:r>
        <w:t xml:space="preserve"> and </w:t>
      </w:r>
      <w:r>
        <w:fldChar w:fldCharType="begin"/>
      </w:r>
      <w:r>
        <w:instrText xml:space="preserve"> REF _Ref6395865 \h </w:instrText>
      </w:r>
      <w:r>
        <w:fldChar w:fldCharType="separate"/>
      </w:r>
      <w:r w:rsidR="00E22DB4">
        <w:t xml:space="preserve">Figure </w:t>
      </w:r>
      <w:r w:rsidR="00E22DB4">
        <w:rPr>
          <w:noProof/>
        </w:rPr>
        <w:t>73</w:t>
      </w:r>
      <w:r>
        <w:fldChar w:fldCharType="end"/>
      </w:r>
      <w:r>
        <w:t xml:space="preserve"> and measures approximately 1cm in diameter. The button is metallic and plain with no obvious design on the front face. The back of the button has a simple loop for attaching it to fabric but is otherwise plain.</w:t>
      </w:r>
    </w:p>
    <w:p w14:paraId="029A31E2" w14:textId="32E3BB2C" w:rsidR="00EC21CC" w:rsidRDefault="00EC21CC" w:rsidP="005B77D5">
      <w:r>
        <w:t xml:space="preserve">The potential fragment of coffin handle (Find No: B218-131) is </w:t>
      </w:r>
      <w:r w:rsidR="00FD169D">
        <w:t>photograph</w:t>
      </w:r>
      <w:r>
        <w:t xml:space="preserve">ed at </w:t>
      </w:r>
      <w:r>
        <w:fldChar w:fldCharType="begin"/>
      </w:r>
      <w:r>
        <w:instrText xml:space="preserve"> REF _Ref6396431 \h </w:instrText>
      </w:r>
      <w:r>
        <w:fldChar w:fldCharType="separate"/>
      </w:r>
      <w:r w:rsidR="00E22DB4">
        <w:t xml:space="preserve">Figure </w:t>
      </w:r>
      <w:r w:rsidR="00E22DB4">
        <w:rPr>
          <w:noProof/>
        </w:rPr>
        <w:t>74</w:t>
      </w:r>
      <w:r>
        <w:fldChar w:fldCharType="end"/>
      </w:r>
      <w:r>
        <w:t>.</w:t>
      </w:r>
      <w:r w:rsidR="008E56BB">
        <w:t xml:space="preserve"> The fragment is heavily corroded</w:t>
      </w:r>
      <w:r w:rsidR="005B1123">
        <w:t xml:space="preserve"> but appears to be cylindrical in shape and measures approximately 3cm in length and 1cm in depth. There does not appear to be any decorative features to the fragment and unfortunately no further fragments were uncovered from within the grave cut.</w:t>
      </w:r>
    </w:p>
    <w:p w14:paraId="360E2DB9" w14:textId="140B940C" w:rsidR="001F2D08" w:rsidRDefault="087B933D" w:rsidP="005B77D5">
      <w:r>
        <w:t xml:space="preserve">The interest in B218 continues as Boston identifies the young 16-19-year-old male as being of negroid ancestry. The skeleton of the individual revealed active cribra orbitalia and healed periostitis. </w:t>
      </w:r>
    </w:p>
    <w:p w14:paraId="77D352BB" w14:textId="6B0DFC4B" w:rsidR="001F2D08" w:rsidRDefault="001F2D08" w:rsidP="001F2D08">
      <w:r>
        <w:t xml:space="preserve">During the 2009 season 30 pupae cases were removed from the cranium of B218 and were sent to J.C. Deeming of the National Museum of Wales, Cardiff for further analysis </w:t>
      </w:r>
      <w:r>
        <w:fldChar w:fldCharType="begin" w:fldLock="1"/>
      </w:r>
      <w:r w:rsidR="00F45B19">
        <w:instrText>ADDIN CSL_CITATION {"citationItems":[{"id":"ITEM-1","itemData":{"author":[{"dropping-particle":"","family":"Deeming","given":"J.C.","non-dropping-particle":"","parse-names":false,"suffix":""}],"id":"ITEM-1","issued":{"date-parts":[["2009"]]},"title":"Report on Dipterous Puparia Found Within the Cranium of a Sailor Buried in an Archaeological Site at Haslar, Gosport","type":"report"},"uris":["http://www.mendeley.com/documents/?uuid=d0456b99-b01e-45af-bf29-b095993ab57f"]}],"mendeley":{"formattedCitation":"(Deeming, 2009)","plainTextFormattedCitation":"(Deeming, 2009)","previouslyFormattedCitation":"(Deeming, 2009)"},"properties":{"noteIndex":0},"schema":"https://github.com/citation-style-language/schema/raw/master/csl-citation.json"}</w:instrText>
      </w:r>
      <w:r>
        <w:fldChar w:fldCharType="separate"/>
      </w:r>
      <w:r w:rsidRPr="00875FD1">
        <w:rPr>
          <w:noProof/>
        </w:rPr>
        <w:t>(Deeming, 2009)</w:t>
      </w:r>
      <w:r>
        <w:fldChar w:fldCharType="end"/>
      </w:r>
      <w:r>
        <w:t xml:space="preserve"> (</w:t>
      </w:r>
      <w:r w:rsidR="00DA4BCD">
        <w:rPr>
          <w:color w:val="FF0000"/>
        </w:rPr>
        <w:fldChar w:fldCharType="begin"/>
      </w:r>
      <w:r w:rsidR="00DA4BCD">
        <w:instrText xml:space="preserve"> REF _Ref6397353 \r \h </w:instrText>
      </w:r>
      <w:r w:rsidR="00DA4BCD">
        <w:rPr>
          <w:color w:val="FF0000"/>
        </w:rPr>
      </w:r>
      <w:r w:rsidR="00DA4BCD">
        <w:rPr>
          <w:color w:val="FF0000"/>
        </w:rPr>
        <w:fldChar w:fldCharType="separate"/>
      </w:r>
      <w:r w:rsidR="00E22DB4">
        <w:t>11.1</w:t>
      </w:r>
      <w:r w:rsidR="00DA4BCD">
        <w:rPr>
          <w:color w:val="FF0000"/>
        </w:rPr>
        <w:fldChar w:fldCharType="end"/>
      </w:r>
      <w:r>
        <w:t xml:space="preserve">). It is interesting to note that of all the individuals examined B218 was the only individual identified by Boston as having possible Negroid ancestry </w:t>
      </w:r>
      <w:r>
        <w:fldChar w:fldCharType="begin" w:fldLock="1"/>
      </w:r>
      <w:r w:rsidR="00171E0D">
        <w:instrText>ADDIN CSL_CITATION {"citationItems":[{"id":"ITEM-1","itemData":{"author":[{"dropping-particle":"","family":"Boston","given":"Ceridwen","non-dropping-particle":"","parse-names":false,"suffix":""}],"id":"ITEM-1","issued":{"date-parts":[["2014"]]},"publisher":"University of Oxford Unpublished PhD Thesis","title":"The Value of Osteology in an Historical Context : A Comparison of Osteological and Historical Evidence for Trauma in the Late 18th- to Early 19th Eentury British Royal Navy","type":"thesis"},"uris":["http://www.mendeley.com/documents/?uuid=ca885d17-0703-4c25-8586-032448debb1d"]}],"mendeley":{"formattedCitation":"(Boston, 2014)","plainTextFormattedCitation":"(Boston, 2014)","previouslyFormattedCitation":"(Boston, 2014)"},"properties":{"noteIndex":0},"schema":"https://github.com/citation-style-language/schema/raw/master/csl-citation.json"}</w:instrText>
      </w:r>
      <w:r>
        <w:fldChar w:fldCharType="separate"/>
      </w:r>
      <w:r w:rsidR="007D1EBF" w:rsidRPr="007D1EBF">
        <w:rPr>
          <w:noProof/>
        </w:rPr>
        <w:t>(Boston, 2014)</w:t>
      </w:r>
      <w:r>
        <w:fldChar w:fldCharType="end"/>
      </w:r>
      <w:r>
        <w:t xml:space="preserve">. The pupae were identified as Cyclorrhaphous Puparia which was all in a damaged state and none contained pharate adults. </w:t>
      </w:r>
    </w:p>
    <w:p w14:paraId="0119BD2F" w14:textId="15435583" w:rsidR="001F2D08" w:rsidRDefault="001F2D08" w:rsidP="001F2D08">
      <w:r>
        <w:t xml:space="preserve">The formal identification was </w:t>
      </w:r>
      <w:r w:rsidRPr="003238BC">
        <w:rPr>
          <w:b/>
          <w:i/>
        </w:rPr>
        <w:t>Hydrotaea Spinigera</w:t>
      </w:r>
      <w:r>
        <w:t xml:space="preserve"> which is known to originate from; Singapore, Australia, Belasu, Fiji, Guam, Micronesia, Bismarck Archipelageo, Solomon Islands, Vanuatu, West Samoa, India, Sri Lanka, China, Malaya, Philippines, Ryukyu Islands, Sumatra, Vkadivostok and Hawaii. Deeming concluded that it was plausible for an oriental filth-breeding fly to be transported to British waters during summer months, especially if the infested ship were carrying sailors with open maggot-infested wounds. Although only an isolated sample taken from one individual it can be suggested that seamen who had travelled great distances and become ill on foreign shores were transported back to Haslar for treatment and subsequently died and were buried there </w:t>
      </w:r>
      <w:r>
        <w:fldChar w:fldCharType="begin" w:fldLock="1"/>
      </w:r>
      <w:r w:rsidR="00F45B19">
        <w:instrText>ADDIN CSL_CITATION {"citationItems":[{"id":"ITEM-1","itemData":{"author":[{"dropping-particle":"","family":"Deeming","given":"J.C.","non-dropping-particle":"","parse-names":false,"suffix":""}],"id":"ITEM-1","issued":{"date-parts":[["2009"]]},"title":"Report on Dipterous Puparia Found Within the Cranium of a Sailor Buried in an Archaeological Site at Haslar, Gosport","type":"report"},"uris":["http://www.mendeley.com/documents/?uuid=d0456b99-b01e-45af-bf29-b095993ab57f"]}],"mendeley":{"formattedCitation":"(Deeming, 2009)","plainTextFormattedCitation":"(Deeming, 2009)","previouslyFormattedCitation":"(Deeming, 2009)"},"properties":{"noteIndex":0},"schema":"https://github.com/citation-style-language/schema/raw/master/csl-citation.json"}</w:instrText>
      </w:r>
      <w:r>
        <w:fldChar w:fldCharType="separate"/>
      </w:r>
      <w:r w:rsidRPr="00165B64">
        <w:rPr>
          <w:noProof/>
        </w:rPr>
        <w:t>(Deeming, 2009)</w:t>
      </w:r>
      <w:r>
        <w:fldChar w:fldCharType="end"/>
      </w:r>
      <w: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9E110A" w14:paraId="565DD20B" w14:textId="77777777" w:rsidTr="087B933D">
        <w:tc>
          <w:tcPr>
            <w:tcW w:w="9016" w:type="dxa"/>
          </w:tcPr>
          <w:p w14:paraId="309EC7A5" w14:textId="2A39930A" w:rsidR="009E110A" w:rsidRDefault="009E110A" w:rsidP="009E110A">
            <w:pPr>
              <w:jc w:val="center"/>
            </w:pPr>
            <w:r w:rsidRPr="00E4499B">
              <w:rPr>
                <w:noProof/>
              </w:rPr>
              <w:drawing>
                <wp:inline distT="0" distB="0" distL="0" distR="0" wp14:anchorId="7DCAA33F" wp14:editId="42CC33A9">
                  <wp:extent cx="6413613" cy="5868340"/>
                  <wp:effectExtent l="6032" t="0" r="0" b="0"/>
                  <wp:docPr id="36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104" cstate="print">
                            <a:extLst>
                              <a:ext uri="{28A0092B-C50C-407E-A947-70E740481C1C}">
                                <a14:useLocalDpi xmlns:a14="http://schemas.microsoft.com/office/drawing/2010/main" val="0"/>
                              </a:ext>
                            </a:extLst>
                          </a:blip>
                          <a:stretch>
                            <a:fillRect/>
                          </a:stretch>
                        </pic:blipFill>
                        <pic:spPr>
                          <a:xfrm rot="5400000">
                            <a:off x="0" y="0"/>
                            <a:ext cx="6469998" cy="5919932"/>
                          </a:xfrm>
                          <a:prstGeom prst="rect">
                            <a:avLst/>
                          </a:prstGeom>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9E110A" w14:paraId="5777CE7E" w14:textId="77777777" w:rsidTr="087B933D">
        <w:tc>
          <w:tcPr>
            <w:tcW w:w="9016" w:type="dxa"/>
          </w:tcPr>
          <w:p w14:paraId="684FC650" w14:textId="38CAFF03" w:rsidR="009E110A" w:rsidRDefault="087B933D" w:rsidP="007E4C16">
            <w:pPr>
              <w:pStyle w:val="Caption"/>
              <w:framePr w:wrap="around"/>
            </w:pPr>
            <w:bookmarkStart w:id="241" w:name="_Ref5902799"/>
            <w:bookmarkStart w:id="242" w:name="_Toc35168959"/>
            <w:r>
              <w:t xml:space="preserve">Figure </w:t>
            </w:r>
            <w:fldSimple w:instr=" SEQ Figure \* ARABIC ">
              <w:r w:rsidR="00E22DB4">
                <w:rPr>
                  <w:noProof/>
                </w:rPr>
                <w:t>71</w:t>
              </w:r>
            </w:fldSimple>
            <w:r w:rsidRPr="087B933D">
              <w:rPr>
                <w:noProof/>
              </w:rPr>
              <w:t xml:space="preserve"> : </w:t>
            </w:r>
            <w:r>
              <w:t>Close Up of B217 Leg Amputation with Additional Arm</w:t>
            </w:r>
            <w:bookmarkEnd w:id="241"/>
            <w:bookmarkEnd w:id="242"/>
          </w:p>
        </w:tc>
      </w:tr>
    </w:tbl>
    <w:p w14:paraId="7844257E" w14:textId="77777777" w:rsidR="00EE4ECA" w:rsidRDefault="00EE4ECA" w:rsidP="005B77D5"/>
    <w:tbl>
      <w:tblPr>
        <w:tblStyle w:val="TableGrid"/>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86"/>
        <w:gridCol w:w="5392"/>
      </w:tblGrid>
      <w:tr w:rsidR="00B3663D" w14:paraId="515613F1" w14:textId="096C0847" w:rsidTr="087B933D">
        <w:tc>
          <w:tcPr>
            <w:tcW w:w="4562" w:type="dxa"/>
          </w:tcPr>
          <w:p w14:paraId="1B9F824A" w14:textId="3038ABCF" w:rsidR="00B3663D" w:rsidRDefault="00B3663D" w:rsidP="005B77D5">
            <w:r>
              <w:rPr>
                <w:noProof/>
              </w:rPr>
              <w:drawing>
                <wp:inline distT="0" distB="0" distL="0" distR="0" wp14:anchorId="58B99F21" wp14:editId="1065CACF">
                  <wp:extent cx="3784957" cy="3231931"/>
                  <wp:effectExtent l="0" t="0" r="6350" b="6985"/>
                  <wp:docPr id="363" name="Picture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7"/>
                          <pic:cNvPicPr>
                            <a:picLocks noChangeAspect="1" noChangeArrowheads="1"/>
                          </pic:cNvPicPr>
                        </pic:nvPicPr>
                        <pic:blipFill rotWithShape="1">
                          <a:blip r:embed="rId105" cstate="print">
                            <a:extLst>
                              <a:ext uri="{28A0092B-C50C-407E-A947-70E740481C1C}">
                                <a14:useLocalDpi xmlns:a14="http://schemas.microsoft.com/office/drawing/2010/main" val="0"/>
                              </a:ext>
                            </a:extLst>
                          </a:blip>
                          <a:srcRect l="46773" t="21721" r="27009" b="44697"/>
                          <a:stretch/>
                        </pic:blipFill>
                        <pic:spPr bwMode="auto">
                          <a:xfrm>
                            <a:off x="0" y="0"/>
                            <a:ext cx="3798643" cy="324361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789" w:type="dxa"/>
          </w:tcPr>
          <w:p w14:paraId="10864A49" w14:textId="1626347A" w:rsidR="00B3663D" w:rsidRDefault="00B3663D" w:rsidP="005B77D5">
            <w:r>
              <w:rPr>
                <w:noProof/>
              </w:rPr>
              <w:drawing>
                <wp:inline distT="0" distB="0" distL="0" distR="0" wp14:anchorId="38C3C06E" wp14:editId="78F6F7E3">
                  <wp:extent cx="3286787" cy="2932387"/>
                  <wp:effectExtent l="0" t="0" r="0" b="1905"/>
                  <wp:docPr id="364" name="Picture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9"/>
                          <pic:cNvPicPr>
                            <a:picLocks noChangeAspect="1" noChangeArrowheads="1"/>
                          </pic:cNvPicPr>
                        </pic:nvPicPr>
                        <pic:blipFill rotWithShape="1">
                          <a:blip r:embed="rId106" cstate="print">
                            <a:extLst>
                              <a:ext uri="{28A0092B-C50C-407E-A947-70E740481C1C}">
                                <a14:useLocalDpi xmlns:a14="http://schemas.microsoft.com/office/drawing/2010/main" val="0"/>
                              </a:ext>
                            </a:extLst>
                          </a:blip>
                          <a:srcRect l="45662" t="20661" r="28150" b="44291"/>
                          <a:stretch/>
                        </pic:blipFill>
                        <pic:spPr bwMode="auto">
                          <a:xfrm>
                            <a:off x="0" y="0"/>
                            <a:ext cx="3292618" cy="2937589"/>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62"/>
        <w:gridCol w:w="4789"/>
      </w:tblGrid>
      <w:tr w:rsidR="00B3663D" w14:paraId="596FEE5D" w14:textId="0ADC98BB" w:rsidTr="087B933D">
        <w:tc>
          <w:tcPr>
            <w:tcW w:w="4562" w:type="dxa"/>
          </w:tcPr>
          <w:p w14:paraId="6E47F431" w14:textId="76A3E5ED" w:rsidR="00B3663D" w:rsidRDefault="00FD169D" w:rsidP="007E4C16">
            <w:pPr>
              <w:pStyle w:val="Caption"/>
              <w:framePr w:wrap="around"/>
            </w:pPr>
            <w:bookmarkStart w:id="243" w:name="_Ref6395863"/>
            <w:bookmarkStart w:id="244" w:name="_Toc35168960"/>
            <w:r>
              <w:t>Figure</w:t>
            </w:r>
            <w:r w:rsidR="00B3663D">
              <w:t xml:space="preserve"> </w:t>
            </w:r>
            <w:r>
              <w:fldChar w:fldCharType="begin"/>
            </w:r>
            <w:r>
              <w:instrText>SEQ Figure \* ARABIC</w:instrText>
            </w:r>
            <w:r>
              <w:fldChar w:fldCharType="separate"/>
            </w:r>
            <w:r w:rsidR="00E22DB4">
              <w:rPr>
                <w:noProof/>
              </w:rPr>
              <w:t>72</w:t>
            </w:r>
            <w:r>
              <w:fldChar w:fldCharType="end"/>
            </w:r>
            <w:bookmarkEnd w:id="243"/>
            <w:r w:rsidR="001D4869">
              <w:rPr>
                <w:noProof/>
              </w:rPr>
              <w:t xml:space="preserve"> : </w:t>
            </w:r>
            <w:r w:rsidR="00B3663D">
              <w:t>Reverse of Button Recovered from B218 (B218-104)</w:t>
            </w:r>
            <w:bookmarkEnd w:id="244"/>
          </w:p>
        </w:tc>
        <w:tc>
          <w:tcPr>
            <w:tcW w:w="4789" w:type="dxa"/>
          </w:tcPr>
          <w:p w14:paraId="4BDBF8FA" w14:textId="3E44F0EE" w:rsidR="00B3663D" w:rsidRDefault="00FD169D" w:rsidP="007E4C16">
            <w:pPr>
              <w:pStyle w:val="Caption"/>
              <w:framePr w:wrap="around"/>
            </w:pPr>
            <w:bookmarkStart w:id="245" w:name="_Ref6395865"/>
            <w:bookmarkStart w:id="246" w:name="_Toc35168961"/>
            <w:r>
              <w:t>Figure</w:t>
            </w:r>
            <w:r w:rsidR="00B3663D">
              <w:t xml:space="preserve"> </w:t>
            </w:r>
            <w:r>
              <w:fldChar w:fldCharType="begin"/>
            </w:r>
            <w:r>
              <w:instrText>SEQ Figure \* ARABIC</w:instrText>
            </w:r>
            <w:r>
              <w:fldChar w:fldCharType="separate"/>
            </w:r>
            <w:r w:rsidR="00E22DB4">
              <w:rPr>
                <w:noProof/>
              </w:rPr>
              <w:t>73</w:t>
            </w:r>
            <w:r>
              <w:fldChar w:fldCharType="end"/>
            </w:r>
            <w:bookmarkEnd w:id="245"/>
            <w:r w:rsidR="001D4869">
              <w:rPr>
                <w:noProof/>
              </w:rPr>
              <w:t xml:space="preserve"> : </w:t>
            </w:r>
            <w:r w:rsidR="00B3663D">
              <w:t>Front of Button Recovered from B218 (B218-104)</w:t>
            </w:r>
            <w:bookmarkEnd w:id="246"/>
          </w:p>
        </w:tc>
      </w:tr>
    </w:tbl>
    <w:p w14:paraId="644976FB" w14:textId="7CEABE05" w:rsidR="00B3663D" w:rsidRDefault="00B3663D" w:rsidP="007E4C16">
      <w:pPr>
        <w:pStyle w:val="Caption"/>
        <w:framePr w:wrap="around"/>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B3663D" w14:paraId="69865573" w14:textId="77777777" w:rsidTr="087B933D">
        <w:tc>
          <w:tcPr>
            <w:tcW w:w="9016" w:type="dxa"/>
          </w:tcPr>
          <w:p w14:paraId="72595E5F" w14:textId="4545EB5B" w:rsidR="00B3663D" w:rsidRDefault="00B3663D" w:rsidP="00B3663D">
            <w:pPr>
              <w:jc w:val="center"/>
            </w:pPr>
            <w:r>
              <w:rPr>
                <w:noProof/>
              </w:rPr>
              <w:drawing>
                <wp:inline distT="0" distB="0" distL="0" distR="0" wp14:anchorId="6106D91C" wp14:editId="5A89D7B0">
                  <wp:extent cx="3090042" cy="2232887"/>
                  <wp:effectExtent l="0" t="0" r="0" b="0"/>
                  <wp:docPr id="365" name="Picture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1"/>
                          <pic:cNvPicPr>
                            <a:picLocks noChangeAspect="1" noChangeArrowheads="1"/>
                          </pic:cNvPicPr>
                        </pic:nvPicPr>
                        <pic:blipFill rotWithShape="1">
                          <a:blip r:embed="rId107" cstate="print">
                            <a:extLst>
                              <a:ext uri="{28A0092B-C50C-407E-A947-70E740481C1C}">
                                <a14:useLocalDpi xmlns:a14="http://schemas.microsoft.com/office/drawing/2010/main" val="0"/>
                              </a:ext>
                            </a:extLst>
                          </a:blip>
                          <a:srcRect l="31633" t="13021" r="12783" b="46528"/>
                          <a:stretch/>
                        </pic:blipFill>
                        <pic:spPr bwMode="auto">
                          <a:xfrm>
                            <a:off x="0" y="0"/>
                            <a:ext cx="3099940" cy="2240040"/>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B3663D" w14:paraId="6218B2A6" w14:textId="77777777" w:rsidTr="087B933D">
        <w:tc>
          <w:tcPr>
            <w:tcW w:w="9016" w:type="dxa"/>
          </w:tcPr>
          <w:p w14:paraId="61890F31" w14:textId="55BB6EA8" w:rsidR="00B3663D" w:rsidRDefault="00FD169D" w:rsidP="007E4C16">
            <w:pPr>
              <w:pStyle w:val="Caption"/>
              <w:framePr w:wrap="around"/>
            </w:pPr>
            <w:bookmarkStart w:id="247" w:name="_Ref6396431"/>
            <w:bookmarkStart w:id="248" w:name="_Toc35168962"/>
            <w:r>
              <w:t>Figure</w:t>
            </w:r>
            <w:r w:rsidR="00B3663D">
              <w:t xml:space="preserve"> </w:t>
            </w:r>
            <w:r>
              <w:fldChar w:fldCharType="begin"/>
            </w:r>
            <w:r>
              <w:instrText>SEQ Figure \* ARABIC</w:instrText>
            </w:r>
            <w:r>
              <w:fldChar w:fldCharType="separate"/>
            </w:r>
            <w:r w:rsidR="00E22DB4">
              <w:rPr>
                <w:noProof/>
              </w:rPr>
              <w:t>74</w:t>
            </w:r>
            <w:r>
              <w:fldChar w:fldCharType="end"/>
            </w:r>
            <w:bookmarkEnd w:id="247"/>
            <w:r w:rsidR="001D4869">
              <w:rPr>
                <w:noProof/>
              </w:rPr>
              <w:t xml:space="preserve"> : </w:t>
            </w:r>
            <w:r w:rsidR="00B3663D">
              <w:t>Fragment of Possible Coffin Handle Recovered from B218 (B218-131)</w:t>
            </w:r>
            <w:bookmarkEnd w:id="248"/>
          </w:p>
        </w:tc>
      </w:tr>
    </w:tbl>
    <w:p w14:paraId="467147BF" w14:textId="77777777" w:rsidR="00B3663D" w:rsidRDefault="00B3663D" w:rsidP="005B77D5"/>
    <w:p w14:paraId="501E6FC5" w14:textId="26D4A2AB" w:rsidR="00B3663D" w:rsidRDefault="00B3663D" w:rsidP="005B77D5">
      <w:pPr>
        <w:sectPr w:rsidR="00B3663D">
          <w:pgSz w:w="11906" w:h="16838"/>
          <w:pgMar w:top="1440" w:right="1440" w:bottom="1440" w:left="1440" w:header="708" w:footer="708" w:gutter="0"/>
          <w:cols w:space="708"/>
          <w:docGrid w:linePitch="360"/>
        </w:sectPr>
      </w:pPr>
    </w:p>
    <w:tbl>
      <w:tblPr>
        <w:tblW w:w="9649" w:type="dxa"/>
        <w:tblLook w:val="04A0" w:firstRow="1" w:lastRow="0" w:firstColumn="1" w:lastColumn="0" w:noHBand="0" w:noVBand="1"/>
      </w:tblPr>
      <w:tblGrid>
        <w:gridCol w:w="4600"/>
        <w:gridCol w:w="5049"/>
      </w:tblGrid>
      <w:tr w:rsidR="00445619" w14:paraId="2B4788A8" w14:textId="77777777" w:rsidTr="087B933D">
        <w:trPr>
          <w:cantSplit/>
          <w:trHeight w:val="11016"/>
        </w:trPr>
        <w:tc>
          <w:tcPr>
            <w:tcW w:w="4600" w:type="dxa"/>
            <w:vAlign w:val="center"/>
          </w:tcPr>
          <w:p w14:paraId="70718D59" w14:textId="72AEB40E" w:rsidR="005B77D5" w:rsidRDefault="002A23FE" w:rsidP="00D65047">
            <w:pPr>
              <w:jc w:val="center"/>
            </w:pPr>
            <w:r>
              <w:rPr>
                <w:noProof/>
              </w:rPr>
              <w:drawing>
                <wp:inline distT="0" distB="0" distL="0" distR="0" wp14:anchorId="4594962A" wp14:editId="2C8E3BCC">
                  <wp:extent cx="6168118" cy="2781481"/>
                  <wp:effectExtent l="0" t="2222" r="2222" b="2223"/>
                  <wp:docPr id="340" name="Picture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
                          <pic:cNvPicPr>
                            <a:picLocks noChangeAspect="1" noChangeArrowheads="1"/>
                          </pic:cNvPicPr>
                        </pic:nvPicPr>
                        <pic:blipFill rotWithShape="1">
                          <a:blip r:embed="rId108" cstate="print">
                            <a:extLst>
                              <a:ext uri="{28A0092B-C50C-407E-A947-70E740481C1C}">
                                <a14:useLocalDpi xmlns:a14="http://schemas.microsoft.com/office/drawing/2010/main" val="0"/>
                              </a:ext>
                            </a:extLst>
                          </a:blip>
                          <a:srcRect t="31642" r="4524" b="3601"/>
                          <a:stretch/>
                        </pic:blipFill>
                        <pic:spPr bwMode="auto">
                          <a:xfrm rot="16200000">
                            <a:off x="0" y="0"/>
                            <a:ext cx="6175062" cy="278461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049" w:type="dxa"/>
            <w:vAlign w:val="center"/>
          </w:tcPr>
          <w:p w14:paraId="4F487F46" w14:textId="10AEA4B1" w:rsidR="005B77D5" w:rsidRDefault="00445619" w:rsidP="00D65047">
            <w:pPr>
              <w:jc w:val="center"/>
            </w:pPr>
            <w:r>
              <w:rPr>
                <w:noProof/>
              </w:rPr>
              <w:drawing>
                <wp:inline distT="0" distB="0" distL="0" distR="0" wp14:anchorId="598DCABE" wp14:editId="6798C584">
                  <wp:extent cx="6126108" cy="3060354"/>
                  <wp:effectExtent l="8890" t="0" r="0" b="0"/>
                  <wp:docPr id="341" name="Picture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9"/>
                          <pic:cNvPicPr>
                            <a:picLocks noChangeAspect="1" noChangeArrowheads="1"/>
                          </pic:cNvPicPr>
                        </pic:nvPicPr>
                        <pic:blipFill rotWithShape="1">
                          <a:blip r:embed="rId109" cstate="print">
                            <a:extLst>
                              <a:ext uri="{28A0092B-C50C-407E-A947-70E740481C1C}">
                                <a14:useLocalDpi xmlns:a14="http://schemas.microsoft.com/office/drawing/2010/main" val="0"/>
                              </a:ext>
                            </a:extLst>
                          </a:blip>
                          <a:srcRect t="15883" b="8979"/>
                          <a:stretch/>
                        </pic:blipFill>
                        <pic:spPr bwMode="auto">
                          <a:xfrm rot="16200000">
                            <a:off x="0" y="0"/>
                            <a:ext cx="6135031" cy="3064811"/>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W w:w="9649" w:type="dxa"/>
        <w:tblLook w:val="04A0" w:firstRow="1" w:lastRow="0" w:firstColumn="1" w:lastColumn="0" w:noHBand="0" w:noVBand="1"/>
      </w:tblPr>
      <w:tblGrid>
        <w:gridCol w:w="2300"/>
        <w:gridCol w:w="2300"/>
        <w:gridCol w:w="2524"/>
        <w:gridCol w:w="2525"/>
      </w:tblGrid>
      <w:tr w:rsidR="00C365E7" w:rsidRPr="00EE4ECA" w14:paraId="0233ADF5" w14:textId="77777777" w:rsidTr="087B933D">
        <w:trPr>
          <w:cantSplit/>
          <w:trHeight w:val="16"/>
        </w:trPr>
        <w:tc>
          <w:tcPr>
            <w:tcW w:w="2300" w:type="dxa"/>
          </w:tcPr>
          <w:p w14:paraId="42F50510" w14:textId="34D9FB88" w:rsidR="00C365E7" w:rsidRPr="00EE4ECA" w:rsidRDefault="00C365E7" w:rsidP="007E4C16">
            <w:pPr>
              <w:pStyle w:val="Caption"/>
              <w:framePr w:wrap="around"/>
            </w:pPr>
            <w:r>
              <w:rPr>
                <w:noProof/>
              </w:rPr>
              <w:drawing>
                <wp:inline distT="0" distB="0" distL="0" distR="0" wp14:anchorId="51297356" wp14:editId="6ADE52EF">
                  <wp:extent cx="391886" cy="551645"/>
                  <wp:effectExtent l="133350" t="76200" r="122555" b="77470"/>
                  <wp:docPr id="524" name="Picture 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300" w:type="dxa"/>
          </w:tcPr>
          <w:p w14:paraId="725261E8" w14:textId="14001A0C" w:rsidR="00C365E7" w:rsidRPr="00EE4ECA" w:rsidRDefault="00FD169D" w:rsidP="007E4C16">
            <w:pPr>
              <w:pStyle w:val="Caption"/>
              <w:framePr w:wrap="around"/>
            </w:pPr>
            <w:bookmarkStart w:id="249" w:name="_Toc35168963"/>
            <w:r>
              <w:t>Figure</w:t>
            </w:r>
            <w:r w:rsidR="00C365E7">
              <w:t xml:space="preserve"> </w:t>
            </w:r>
            <w:r>
              <w:fldChar w:fldCharType="begin"/>
            </w:r>
            <w:r>
              <w:instrText>SEQ Figure \* ARABIC</w:instrText>
            </w:r>
            <w:r>
              <w:fldChar w:fldCharType="separate"/>
            </w:r>
            <w:r w:rsidR="00E22DB4">
              <w:rPr>
                <w:noProof/>
              </w:rPr>
              <w:t>75</w:t>
            </w:r>
            <w:r>
              <w:fldChar w:fldCharType="end"/>
            </w:r>
            <w:r w:rsidR="001D4869">
              <w:rPr>
                <w:noProof/>
              </w:rPr>
              <w:t xml:space="preserve"> : </w:t>
            </w:r>
            <w:r w:rsidR="00C365E7">
              <w:t xml:space="preserve"> </w:t>
            </w:r>
            <w:r>
              <w:t>Photograph</w:t>
            </w:r>
            <w:r w:rsidR="00C365E7">
              <w:t xml:space="preserve"> of B219</w:t>
            </w:r>
            <w:bookmarkEnd w:id="249"/>
          </w:p>
        </w:tc>
        <w:tc>
          <w:tcPr>
            <w:tcW w:w="2524" w:type="dxa"/>
          </w:tcPr>
          <w:p w14:paraId="2AB5D3BE" w14:textId="658F2210" w:rsidR="00C365E7" w:rsidRPr="005053B2" w:rsidRDefault="00C365E7" w:rsidP="007E4C16">
            <w:pPr>
              <w:pStyle w:val="Caption"/>
              <w:framePr w:wrap="around"/>
            </w:pPr>
            <w:r>
              <w:rPr>
                <w:noProof/>
              </w:rPr>
              <w:drawing>
                <wp:inline distT="0" distB="0" distL="0" distR="0" wp14:anchorId="0570399E" wp14:editId="6E208FEF">
                  <wp:extent cx="391886" cy="551645"/>
                  <wp:effectExtent l="133350" t="76200" r="122555" b="77470"/>
                  <wp:docPr id="525" name="Picture 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525" w:type="dxa"/>
          </w:tcPr>
          <w:p w14:paraId="5D82E90E" w14:textId="1C951238" w:rsidR="00C365E7" w:rsidRPr="00EE4ECA" w:rsidRDefault="00FD169D" w:rsidP="007E4C16">
            <w:pPr>
              <w:pStyle w:val="Caption"/>
              <w:framePr w:wrap="around"/>
            </w:pPr>
            <w:bookmarkStart w:id="250" w:name="_Ref9072867"/>
            <w:bookmarkStart w:id="251" w:name="_Toc35168964"/>
            <w:r>
              <w:t>Figure</w:t>
            </w:r>
            <w:r w:rsidR="00C365E7">
              <w:t xml:space="preserve"> </w:t>
            </w:r>
            <w:r>
              <w:fldChar w:fldCharType="begin"/>
            </w:r>
            <w:r>
              <w:instrText>SEQ Figure \* ARABIC</w:instrText>
            </w:r>
            <w:r>
              <w:fldChar w:fldCharType="separate"/>
            </w:r>
            <w:r w:rsidR="00E22DB4">
              <w:rPr>
                <w:noProof/>
              </w:rPr>
              <w:t>76</w:t>
            </w:r>
            <w:r>
              <w:fldChar w:fldCharType="end"/>
            </w:r>
            <w:bookmarkEnd w:id="250"/>
            <w:r w:rsidR="001D4869">
              <w:rPr>
                <w:noProof/>
              </w:rPr>
              <w:t xml:space="preserve"> : </w:t>
            </w:r>
            <w:r>
              <w:t>Photograph</w:t>
            </w:r>
            <w:r w:rsidR="00C365E7">
              <w:t xml:space="preserve"> of B220</w:t>
            </w:r>
            <w:bookmarkEnd w:id="251"/>
          </w:p>
        </w:tc>
      </w:tr>
    </w:tbl>
    <w:p w14:paraId="47316AD0" w14:textId="31944724" w:rsidR="005B77D5" w:rsidRDefault="00A67218" w:rsidP="00EE4ECA">
      <w:pPr>
        <w:pStyle w:val="Heading3"/>
      </w:pPr>
      <w:r>
        <w:t>B</w:t>
      </w:r>
      <w:r w:rsidR="005B77D5">
        <w:t>219</w:t>
      </w:r>
    </w:p>
    <w:p w14:paraId="4DDB8DD8" w14:textId="70865B5B" w:rsidR="005B77D5" w:rsidRDefault="005B77D5" w:rsidP="005B77D5">
      <w:r>
        <w:t>This grave cut follows all the expected norms already discussed for T1-09. B219 contains one individual in the extended supine position with the arms crossed across the abdomen. Interestingly, the grave also includes an extra amputated lower leg from an unknown individual. B219 did not present with any small finds</w:t>
      </w:r>
      <w:r w:rsidR="00266414">
        <w:t xml:space="preserve"> other than 29 iron nails possibly associated with a coffin</w:t>
      </w:r>
      <w:r>
        <w:t xml:space="preserve"> and was in a poor state of preservation. Osteological research suggested that this male was aged 35-</w:t>
      </w:r>
      <w:r w:rsidR="00004009">
        <w:t>4</w:t>
      </w:r>
      <w:r>
        <w:t>5 and had a rough stature of 182cm. The individual had multiple fractures to the hands and a visible unhealed ankle injury. There were also indications of inflammation or gout and degenerative joint disease. In addition, evidence was also seen of healed scurvy, schmorl</w:t>
      </w:r>
      <w:r w:rsidR="00004009">
        <w:t>’</w:t>
      </w:r>
      <w:r>
        <w:t>s nodes and active cribra orbitalia.</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D92404" w14:paraId="1B508A3C" w14:textId="77777777" w:rsidTr="087B933D">
        <w:tc>
          <w:tcPr>
            <w:tcW w:w="9016" w:type="dxa"/>
          </w:tcPr>
          <w:p w14:paraId="3A5CF5DA" w14:textId="65936D34" w:rsidR="00D92404" w:rsidRDefault="00D92404" w:rsidP="00D92404">
            <w:pPr>
              <w:jc w:val="center"/>
            </w:pPr>
            <w:r>
              <w:rPr>
                <w:noProof/>
              </w:rPr>
              <w:drawing>
                <wp:inline distT="0" distB="0" distL="0" distR="0" wp14:anchorId="63D15794" wp14:editId="723EC06D">
                  <wp:extent cx="4942455" cy="3462748"/>
                  <wp:effectExtent l="0" t="3175" r="7620" b="7620"/>
                  <wp:docPr id="374" name="Picture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
                          <pic:cNvPicPr>
                            <a:picLocks noChangeAspect="1" noChangeArrowheads="1"/>
                          </pic:cNvPicPr>
                        </pic:nvPicPr>
                        <pic:blipFill rotWithShape="1">
                          <a:blip r:embed="rId108" cstate="print">
                            <a:extLst>
                              <a:ext uri="{28A0092B-C50C-407E-A947-70E740481C1C}">
                                <a14:useLocalDpi xmlns:a14="http://schemas.microsoft.com/office/drawing/2010/main" val="0"/>
                              </a:ext>
                            </a:extLst>
                          </a:blip>
                          <a:srcRect l="13699" t="43186" r="48414" b="16889"/>
                          <a:stretch/>
                        </pic:blipFill>
                        <pic:spPr bwMode="auto">
                          <a:xfrm rot="16200000">
                            <a:off x="0" y="0"/>
                            <a:ext cx="4960804" cy="3475603"/>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D92404" w14:paraId="082098D2" w14:textId="77777777" w:rsidTr="087B933D">
        <w:tc>
          <w:tcPr>
            <w:tcW w:w="9016" w:type="dxa"/>
          </w:tcPr>
          <w:p w14:paraId="7BD3D1B2" w14:textId="4821B9A9" w:rsidR="00D92404" w:rsidRDefault="00FD169D" w:rsidP="007E4C16">
            <w:pPr>
              <w:pStyle w:val="Caption"/>
              <w:framePr w:wrap="around"/>
            </w:pPr>
            <w:bookmarkStart w:id="252" w:name="_Ref9075842"/>
            <w:bookmarkStart w:id="253" w:name="_Toc35168965"/>
            <w:r>
              <w:t>Figure</w:t>
            </w:r>
            <w:r w:rsidR="00D92404">
              <w:t xml:space="preserve"> </w:t>
            </w:r>
            <w:r>
              <w:fldChar w:fldCharType="begin"/>
            </w:r>
            <w:r>
              <w:instrText>SEQ Figure \* ARABIC</w:instrText>
            </w:r>
            <w:r>
              <w:fldChar w:fldCharType="separate"/>
            </w:r>
            <w:r w:rsidR="00E22DB4">
              <w:rPr>
                <w:noProof/>
              </w:rPr>
              <w:t>77</w:t>
            </w:r>
            <w:r>
              <w:fldChar w:fldCharType="end"/>
            </w:r>
            <w:bookmarkEnd w:id="252"/>
            <w:r w:rsidR="00F500C3">
              <w:rPr>
                <w:noProof/>
              </w:rPr>
              <w:t xml:space="preserve"> : </w:t>
            </w:r>
            <w:r w:rsidR="00D92404">
              <w:t>Close Up of Additional Leg in B219</w:t>
            </w:r>
            <w:bookmarkEnd w:id="253"/>
          </w:p>
        </w:tc>
      </w:tr>
    </w:tbl>
    <w:p w14:paraId="7ADD80F7" w14:textId="77777777" w:rsidR="005B77D5" w:rsidRDefault="005B77D5" w:rsidP="00EE4ECA">
      <w:pPr>
        <w:pStyle w:val="Heading3"/>
      </w:pPr>
      <w:r>
        <w:t>B220</w:t>
      </w:r>
    </w:p>
    <w:p w14:paraId="1EA97A58" w14:textId="0774C33E" w:rsidR="005B77D5" w:rsidRDefault="005B77D5" w:rsidP="005B77D5">
      <w:r>
        <w:t>Similarly, B220 also follows all of the expectations of a grave cut for this trench. B220 contains the skeleton of a young male aged 20-25 who was buried facing to the north-east. Evidence of being coffined was present in the form of a degraded wood fill above the skeleton</w:t>
      </w:r>
      <w:r w:rsidR="00266414">
        <w:t xml:space="preserve"> and 8 iron nails</w:t>
      </w:r>
      <w:r>
        <w:t xml:space="preserve">. The position of the skeleton within the cut is strange, the individual is pushed up against the wall of the grave on one side. The preservation of the skeleton was fair and accommodated further study. </w:t>
      </w:r>
    </w:p>
    <w:p w14:paraId="2B6739F1" w14:textId="02F1BC0D" w:rsidR="005B77D5" w:rsidRDefault="005B77D5" w:rsidP="005B77D5">
      <w:r>
        <w:t>B220 shows evidence of medical intervention and autopsy, the individual has dissection sawn clavicles. B220</w:t>
      </w:r>
      <w:r w:rsidR="00004009">
        <w:t xml:space="preserve"> </w:t>
      </w:r>
      <w:r>
        <w:t>was also identified as having active rickets, cribra orbitalia, schmorl</w:t>
      </w:r>
      <w:r w:rsidR="00004009">
        <w:t>’</w:t>
      </w:r>
      <w:r>
        <w:t>s nodes and possible scurvy.</w:t>
      </w:r>
    </w:p>
    <w:p w14:paraId="3B68F700" w14:textId="77777777" w:rsidR="00266414" w:rsidRDefault="00266414" w:rsidP="005B77D5"/>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266414" w14:paraId="537ADA37" w14:textId="77777777" w:rsidTr="087B933D">
        <w:tc>
          <w:tcPr>
            <w:tcW w:w="9016" w:type="dxa"/>
          </w:tcPr>
          <w:p w14:paraId="4CE049C5" w14:textId="5F991239" w:rsidR="00266414" w:rsidRDefault="00CB4365" w:rsidP="00266414">
            <w:pPr>
              <w:jc w:val="center"/>
            </w:pPr>
            <w:r>
              <w:rPr>
                <w:noProof/>
              </w:rPr>
              <w:drawing>
                <wp:inline distT="0" distB="0" distL="0" distR="0" wp14:anchorId="142BE493" wp14:editId="5C0EFD1A">
                  <wp:extent cx="2406316" cy="3609474"/>
                  <wp:effectExtent l="0" t="0" r="0" b="0"/>
                  <wp:docPr id="479" name="Picture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39"/>
                          <pic:cNvPicPr>
                            <a:picLocks noChangeAspect="1" noChangeArrowheads="1"/>
                          </pic:cNvPicPr>
                        </pic:nvPicPr>
                        <pic:blipFill rotWithShape="1">
                          <a:blip r:embed="rId110">
                            <a:extLst>
                              <a:ext uri="{28A0092B-C50C-407E-A947-70E740481C1C}">
                                <a14:useLocalDpi xmlns:a14="http://schemas.microsoft.com/office/drawing/2010/main" val="0"/>
                              </a:ext>
                            </a:extLst>
                          </a:blip>
                          <a:srcRect r="85110" b="66422"/>
                          <a:stretch/>
                        </pic:blipFill>
                        <pic:spPr bwMode="auto">
                          <a:xfrm>
                            <a:off x="0" y="0"/>
                            <a:ext cx="2406737" cy="3610106"/>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266414" w14:paraId="78226966" w14:textId="77777777" w:rsidTr="087B933D">
        <w:tc>
          <w:tcPr>
            <w:tcW w:w="9016" w:type="dxa"/>
          </w:tcPr>
          <w:p w14:paraId="2B124D0B" w14:textId="7D9D4869" w:rsidR="00266414" w:rsidRDefault="00FD169D" w:rsidP="007E4C16">
            <w:pPr>
              <w:pStyle w:val="Caption"/>
              <w:framePr w:wrap="around"/>
            </w:pPr>
            <w:bookmarkStart w:id="254" w:name="_Toc35168966"/>
            <w:r>
              <w:t>Figure</w:t>
            </w:r>
            <w:r w:rsidR="00266414">
              <w:t xml:space="preserve"> </w:t>
            </w:r>
            <w:r>
              <w:fldChar w:fldCharType="begin"/>
            </w:r>
            <w:r>
              <w:instrText>SEQ Figure \* ARABIC</w:instrText>
            </w:r>
            <w:r>
              <w:fldChar w:fldCharType="separate"/>
            </w:r>
            <w:r w:rsidR="00E22DB4">
              <w:rPr>
                <w:noProof/>
              </w:rPr>
              <w:t>78</w:t>
            </w:r>
            <w:r>
              <w:fldChar w:fldCharType="end"/>
            </w:r>
            <w:r w:rsidR="00F500C3">
              <w:rPr>
                <w:noProof/>
              </w:rPr>
              <w:t xml:space="preserve"> : </w:t>
            </w:r>
            <w:r w:rsidR="00266414">
              <w:t>B220 Dissection Sawn Clavicles</w:t>
            </w:r>
            <w:bookmarkEnd w:id="254"/>
          </w:p>
        </w:tc>
      </w:tr>
    </w:tbl>
    <w:p w14:paraId="19E3EE38" w14:textId="77777777" w:rsidR="00266414" w:rsidRDefault="00266414" w:rsidP="005B77D5"/>
    <w:p w14:paraId="66C74A1F" w14:textId="3E673EE0" w:rsidR="00266414" w:rsidRPr="001A24E6" w:rsidRDefault="00266414" w:rsidP="005B77D5">
      <w:pPr>
        <w:sectPr w:rsidR="00266414" w:rsidRPr="001A24E6">
          <w:pgSz w:w="11906" w:h="16838"/>
          <w:pgMar w:top="1440" w:right="1440" w:bottom="1440" w:left="1440" w:header="708" w:footer="708" w:gutter="0"/>
          <w:cols w:space="708"/>
          <w:docGrid w:linePitch="360"/>
        </w:sectPr>
      </w:pPr>
    </w:p>
    <w:p w14:paraId="18AAD735" w14:textId="4BA916DA" w:rsidR="005B77D5" w:rsidRDefault="005B77D5" w:rsidP="005B77D5">
      <w:pPr>
        <w:pStyle w:val="Heading2"/>
      </w:pPr>
      <w:bookmarkStart w:id="255" w:name="_Toc35168555"/>
      <w:r>
        <w:t>2009 Trench 2 (T2-09</w:t>
      </w:r>
      <w:r w:rsidRPr="00FC335E">
        <w:t>)</w:t>
      </w:r>
      <w:bookmarkEnd w:id="255"/>
    </w:p>
    <w:p w14:paraId="6D0ECECA" w14:textId="5698BEEF" w:rsidR="005B77D5" w:rsidRDefault="005B77D5" w:rsidP="005B77D5">
      <w:r>
        <w:t>Trench 2 (T2-09) is located adjacent to LT-08 at the eastern end of The Paddock, further to the east than the quad of trenches from 07,08,09 and 10. T2-09 was relatively small and was square in plan. The trench contained an armoured electrical cable in ceramic casing which was within a hand dug trench. The trench did not contain any small finds of note.</w:t>
      </w:r>
    </w:p>
    <w:p w14:paraId="6C20009C" w14:textId="6C26D5B1" w:rsidR="005B77D5" w:rsidRDefault="001E0E92" w:rsidP="005B77D5">
      <w:r>
        <w:t xml:space="preserve">T2-09 measured approximately 5m x 4m. </w:t>
      </w:r>
      <w:r w:rsidR="00911095">
        <w:t>The stratigraphy of this trench is noted in</w:t>
      </w:r>
      <w:r w:rsidR="00497FF1">
        <w:t xml:space="preserve"> </w:t>
      </w:r>
      <w:r w:rsidR="00497FF1">
        <w:fldChar w:fldCharType="begin"/>
      </w:r>
      <w:r w:rsidR="00497FF1">
        <w:instrText xml:space="preserve"> REF _Ref7609802 \h </w:instrText>
      </w:r>
      <w:r w:rsidR="00497FF1">
        <w:fldChar w:fldCharType="separate"/>
      </w:r>
      <w:r w:rsidR="00E22DB4">
        <w:t xml:space="preserve">Table </w:t>
      </w:r>
      <w:r w:rsidR="00E22DB4">
        <w:rPr>
          <w:noProof/>
        </w:rPr>
        <w:t>11</w:t>
      </w:r>
      <w:r w:rsidR="00497FF1">
        <w:fldChar w:fldCharType="end"/>
      </w:r>
      <w:r w:rsidR="00497FF1">
        <w:t xml:space="preserve"> </w:t>
      </w:r>
      <w:r w:rsidR="00911095">
        <w:t xml:space="preserve">and is illustrated in </w:t>
      </w:r>
      <w:r w:rsidR="00911095">
        <w:fldChar w:fldCharType="begin"/>
      </w:r>
      <w:r w:rsidR="00911095">
        <w:instrText xml:space="preserve"> REF _Ref5967316 \h </w:instrText>
      </w:r>
      <w:r w:rsidR="00911095">
        <w:fldChar w:fldCharType="separate"/>
      </w:r>
      <w:r w:rsidR="00E22DB4">
        <w:t xml:space="preserve">Figure </w:t>
      </w:r>
      <w:r w:rsidR="00E22DB4">
        <w:rPr>
          <w:noProof/>
        </w:rPr>
        <w:t>81</w:t>
      </w:r>
      <w:r w:rsidR="00911095">
        <w:fldChar w:fldCharType="end"/>
      </w:r>
      <w:r w:rsidR="00911095">
        <w:t xml:space="preserve">. The stratigraphy in this trench is very disturbed because of the interference from the service cable. </w:t>
      </w:r>
      <w:r>
        <w:t xml:space="preserve">Similar to the other trenches within the Paddock the upper layers comprised of redeposited mixed natural with modern building debris. The natural sandy clayey gravel was encountered at a depth of approximately 0.5m and again the grave cuts were clearly visible due to their darker colour. </w:t>
      </w:r>
      <w:r w:rsidR="005B77D5">
        <w:t>There were 5 grave cuts seen in total within T2-0</w:t>
      </w:r>
      <w:r w:rsidR="00004009">
        <w:t>9</w:t>
      </w:r>
      <w:r w:rsidR="005B77D5">
        <w:t>; B222, B223 and B225 were identified in section but not excavated. B224 was half sectioned but was recorded as an empty grave cut. The single excavated grave was B221 which is discussed below.</w:t>
      </w:r>
    </w:p>
    <w:tbl>
      <w:tblPr>
        <w:tblW w:w="0" w:type="auto"/>
        <w:tblLook w:val="04A0" w:firstRow="1" w:lastRow="0" w:firstColumn="1" w:lastColumn="0" w:noHBand="0" w:noVBand="1"/>
      </w:tblPr>
      <w:tblGrid>
        <w:gridCol w:w="9026"/>
      </w:tblGrid>
      <w:tr w:rsidR="005B77D5" w14:paraId="17F5764C" w14:textId="77777777" w:rsidTr="009C6259">
        <w:trPr>
          <w:trHeight w:val="5078"/>
        </w:trPr>
        <w:tc>
          <w:tcPr>
            <w:tcW w:w="8460" w:type="dxa"/>
          </w:tcPr>
          <w:p w14:paraId="5F4FEAF4" w14:textId="1710B05C" w:rsidR="005B77D5" w:rsidRDefault="009C6259" w:rsidP="005272FE">
            <w:pPr>
              <w:jc w:val="center"/>
              <w:rPr>
                <w:b/>
                <w:u w:val="single"/>
              </w:rPr>
            </w:pPr>
            <w:r>
              <w:rPr>
                <w:noProof/>
              </w:rPr>
              <mc:AlternateContent>
                <mc:Choice Requires="wpg">
                  <w:drawing>
                    <wp:anchor distT="0" distB="0" distL="114300" distR="114300" simplePos="0" relativeHeight="251731968" behindDoc="0" locked="0" layoutInCell="1" allowOverlap="1" wp14:anchorId="0A8BFB47" wp14:editId="16DDA691">
                      <wp:simplePos x="0" y="0"/>
                      <wp:positionH relativeFrom="column">
                        <wp:posOffset>-34290</wp:posOffset>
                      </wp:positionH>
                      <wp:positionV relativeFrom="paragraph">
                        <wp:posOffset>-179070</wp:posOffset>
                      </wp:positionV>
                      <wp:extent cx="5681980" cy="446405"/>
                      <wp:effectExtent l="38100" t="0" r="0" b="0"/>
                      <wp:wrapNone/>
                      <wp:docPr id="452" name="Group 452"/>
                      <wp:cNvGraphicFramePr/>
                      <a:graphic xmlns:a="http://schemas.openxmlformats.org/drawingml/2006/main">
                        <a:graphicData uri="http://schemas.microsoft.com/office/word/2010/wordprocessingGroup">
                          <wpg:wgp>
                            <wpg:cNvGrpSpPr/>
                            <wpg:grpSpPr>
                              <a:xfrm>
                                <a:off x="0" y="0"/>
                                <a:ext cx="5681980" cy="446405"/>
                                <a:chOff x="0" y="0"/>
                                <a:chExt cx="5667153" cy="477520"/>
                              </a:xfrm>
                            </wpg:grpSpPr>
                            <wps:wsp>
                              <wps:cNvPr id="453" name="Straight Arrow Connector 453"/>
                              <wps:cNvCnPr/>
                              <wps:spPr>
                                <a:xfrm flipV="1">
                                  <a:off x="0" y="310116"/>
                                  <a:ext cx="5667153" cy="63795"/>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454" name="Text Box 2"/>
                              <wps:cNvSpPr txBox="1">
                                <a:spLocks noChangeArrowheads="1"/>
                              </wps:cNvSpPr>
                              <wps:spPr bwMode="auto">
                                <a:xfrm>
                                  <a:off x="2332960" y="0"/>
                                  <a:ext cx="1179830" cy="477520"/>
                                </a:xfrm>
                                <a:prstGeom prst="rect">
                                  <a:avLst/>
                                </a:prstGeom>
                                <a:noFill/>
                                <a:ln w="9525">
                                  <a:noFill/>
                                  <a:miter lim="800000"/>
                                  <a:headEnd/>
                                  <a:tailEnd/>
                                </a:ln>
                              </wps:spPr>
                              <wps:txbx>
                                <w:txbxContent>
                                  <w:p w14:paraId="22EE0162" w14:textId="77777777" w:rsidR="00DD3B4D" w:rsidRDefault="00DD3B4D" w:rsidP="000730AA">
                                    <w:r>
                                      <w:t>Section Drawn</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0A8BFB47" id="Group 452" o:spid="_x0000_s1044" style="position:absolute;left:0;text-align:left;margin-left:-2.7pt;margin-top:-14.1pt;width:447.4pt;height:35.15pt;z-index:251731968;mso-width-relative:margin;mso-height-relative:margin" coordsize="56671,47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">
                      <v:shape id="Straight Arrow Connector 453" o:spid="_x0000_s1045" type="#_x0000_t32" style="position:absolute;top:3101;width:56671;height:63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" strokecolor="#4579b8 [3044]">
                        <v:stroke startarrow="block" endarrow="block"/>
                      </v:shape>
                      <v:shape id="_x0000_s1046" type="#_x0000_t202" style="position:absolute;left:23329;width:11798;height:4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" filled="f" stroked="f">
                        <v:textbox>
                          <w:txbxContent>
                            <w:p w14:paraId="22EE0162" w14:textId="77777777" w:rsidR="00DD3B4D" w:rsidRDefault="00DD3B4D" w:rsidP="000730AA">
                              <w:r>
                                <w:t>Section Drawn</w:t>
                              </w:r>
                            </w:p>
                          </w:txbxContent>
                        </v:textbox>
                      </v:shape>
                    </v:group>
                  </w:pict>
                </mc:Fallback>
              </mc:AlternateContent>
            </w:r>
            <w:r>
              <w:rPr>
                <w:noProof/>
              </w:rPr>
              <w:drawing>
                <wp:inline distT="0" distB="0" distL="0" distR="0" wp14:anchorId="2B99B381" wp14:editId="504BC7D7">
                  <wp:extent cx="5785557" cy="5553075"/>
                  <wp:effectExtent l="0" t="0" r="5715" b="0"/>
                  <wp:docPr id="816883584" name="Picture 816883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111" cstate="print">
                            <a:extLst>
                              <a:ext uri="{28A0092B-C50C-407E-A947-70E740481C1C}">
                                <a14:useLocalDpi xmlns:a14="http://schemas.microsoft.com/office/drawing/2010/main" val="0"/>
                              </a:ext>
                            </a:extLst>
                          </a:blip>
                          <a:srcRect t="11418"/>
                          <a:stretch/>
                        </pic:blipFill>
                        <pic:spPr bwMode="auto">
                          <a:xfrm>
                            <a:off x="0" y="0"/>
                            <a:ext cx="5789130" cy="5556504"/>
                          </a:xfrm>
                          <a:prstGeom prst="rect">
                            <a:avLst/>
                          </a:prstGeom>
                          <a:noFill/>
                          <a:ln>
                            <a:noFill/>
                          </a:ln>
                          <a:extLst>
                            <a:ext uri="{53640926-AAD7-44D8-BBD7-CCE9431645EC}">
                              <a14:shadowObscured xmlns:a14="http://schemas.microsoft.com/office/drawing/2010/main"/>
                            </a:ext>
                          </a:extLst>
                        </pic:spPr>
                      </pic:pic>
                    </a:graphicData>
                  </a:graphic>
                </wp:inline>
              </w:drawing>
            </w:r>
            <w:r w:rsidR="00F40B16">
              <w:rPr>
                <w:noProof/>
              </w:rPr>
              <w:drawing>
                <wp:anchor distT="0" distB="0" distL="114300" distR="114300" simplePos="0" relativeHeight="251808768" behindDoc="0" locked="0" layoutInCell="1" allowOverlap="1" wp14:anchorId="769EA55D" wp14:editId="063E61AB">
                  <wp:simplePos x="0" y="0"/>
                  <wp:positionH relativeFrom="column">
                    <wp:posOffset>523875</wp:posOffset>
                  </wp:positionH>
                  <wp:positionV relativeFrom="paragraph">
                    <wp:posOffset>4429125</wp:posOffset>
                  </wp:positionV>
                  <wp:extent cx="391886" cy="551645"/>
                  <wp:effectExtent l="114300" t="76200" r="103505" b="77470"/>
                  <wp:wrapNone/>
                  <wp:docPr id="620" name="Picture 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1680431">
                            <a:off x="0" y="0"/>
                            <a:ext cx="391886" cy="551645"/>
                          </a:xfrm>
                          <a:prstGeom prst="rect">
                            <a:avLst/>
                          </a:prstGeom>
                          <a:noFill/>
                          <a:ln>
                            <a:noFill/>
                          </a:ln>
                        </pic:spPr>
                      </pic:pic>
                    </a:graphicData>
                  </a:graphic>
                </wp:anchor>
              </w:drawing>
            </w:r>
          </w:p>
        </w:tc>
      </w:tr>
    </w:tbl>
    <w:tbl>
      <w:tblPr>
        <w:tblW w:w="0" w:type="auto"/>
        <w:tblLook w:val="04A0" w:firstRow="1" w:lastRow="0" w:firstColumn="1" w:lastColumn="0" w:noHBand="0" w:noVBand="1"/>
      </w:tblPr>
      <w:tblGrid>
        <w:gridCol w:w="8460"/>
      </w:tblGrid>
      <w:tr w:rsidR="005B77D5" w14:paraId="1B6AB821" w14:textId="77777777" w:rsidTr="009C6259">
        <w:trPr>
          <w:trHeight w:val="604"/>
        </w:trPr>
        <w:tc>
          <w:tcPr>
            <w:tcW w:w="8460" w:type="dxa"/>
          </w:tcPr>
          <w:p w14:paraId="3EC80B6A" w14:textId="73025E1D" w:rsidR="005B77D5" w:rsidRPr="00FC335E" w:rsidRDefault="00FD169D" w:rsidP="007E4C16">
            <w:pPr>
              <w:pStyle w:val="Caption"/>
              <w:framePr w:wrap="around"/>
              <w:rPr>
                <w:i/>
              </w:rPr>
            </w:pPr>
            <w:bookmarkStart w:id="256" w:name="_Toc35168967"/>
            <w:r>
              <w:t>Figure</w:t>
            </w:r>
            <w:r w:rsidR="00E6629E">
              <w:t xml:space="preserve"> </w:t>
            </w:r>
            <w:r>
              <w:fldChar w:fldCharType="begin"/>
            </w:r>
            <w:r>
              <w:instrText>SEQ Figure \* ARABIC</w:instrText>
            </w:r>
            <w:r>
              <w:fldChar w:fldCharType="separate"/>
            </w:r>
            <w:r w:rsidR="00E22DB4">
              <w:rPr>
                <w:noProof/>
              </w:rPr>
              <w:t>79</w:t>
            </w:r>
            <w:r>
              <w:fldChar w:fldCharType="end"/>
            </w:r>
            <w:r w:rsidR="00F500C3">
              <w:rPr>
                <w:noProof/>
              </w:rPr>
              <w:t xml:space="preserve"> : T</w:t>
            </w:r>
            <w:r w:rsidR="00E6629E" w:rsidRPr="00901B49">
              <w:t>rench Plan of T2-09 (1:20)</w:t>
            </w:r>
            <w:bookmarkEnd w:id="256"/>
          </w:p>
        </w:tc>
      </w:tr>
    </w:tbl>
    <w:p w14:paraId="68267C90" w14:textId="57C8B16C" w:rsidR="005B77D5" w:rsidRDefault="005B77D5" w:rsidP="007E4C16">
      <w:pPr>
        <w:pStyle w:val="Caption"/>
        <w:framePr w:wrap="around"/>
        <w:sectPr w:rsidR="005B77D5">
          <w:pgSz w:w="11906" w:h="16838"/>
          <w:pgMar w:top="1440" w:right="1440" w:bottom="1440" w:left="1440" w:header="708" w:footer="708" w:gutter="0"/>
          <w:cols w:space="708"/>
          <w:docGrid w:linePitch="360"/>
        </w:sectPr>
      </w:pPr>
    </w:p>
    <w:tbl>
      <w:tblPr>
        <w:tblW w:w="0" w:type="auto"/>
        <w:tblLook w:val="04A0" w:firstRow="1" w:lastRow="0" w:firstColumn="1" w:lastColumn="0" w:noHBand="0" w:noVBand="1"/>
      </w:tblPr>
      <w:tblGrid>
        <w:gridCol w:w="9016"/>
      </w:tblGrid>
      <w:tr w:rsidR="005B77D5" w14:paraId="4A29F39F" w14:textId="77777777" w:rsidTr="087B933D">
        <w:trPr>
          <w:trHeight w:val="5660"/>
        </w:trPr>
        <w:tc>
          <w:tcPr>
            <w:tcW w:w="9016" w:type="dxa"/>
            <w:vAlign w:val="center"/>
          </w:tcPr>
          <w:p w14:paraId="27859175" w14:textId="77777777" w:rsidR="005B77D5" w:rsidRDefault="005B77D5" w:rsidP="00D65047">
            <w:pPr>
              <w:jc w:val="center"/>
              <w:rPr>
                <w:b/>
                <w:u w:val="single"/>
              </w:rPr>
            </w:pPr>
            <w:r>
              <w:rPr>
                <w:noProof/>
              </w:rPr>
              <w:drawing>
                <wp:inline distT="0" distB="0" distL="0" distR="0" wp14:anchorId="2AEDE1CA" wp14:editId="22359971">
                  <wp:extent cx="5246900" cy="3503089"/>
                  <wp:effectExtent l="0" t="0" r="0" b="2540"/>
                  <wp:docPr id="877735530"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pic:nvPicPr>
                        <pic:blipFill>
                          <a:blip r:embed="rId112">
                            <a:extLst>
                              <a:ext uri="{28A0092B-C50C-407E-A947-70E740481C1C}">
                                <a14:useLocalDpi xmlns:a14="http://schemas.microsoft.com/office/drawing/2010/main" val="0"/>
                              </a:ext>
                            </a:extLst>
                          </a:blip>
                          <a:stretch>
                            <a:fillRect/>
                          </a:stretch>
                        </pic:blipFill>
                        <pic:spPr>
                          <a:xfrm>
                            <a:off x="0" y="0"/>
                            <a:ext cx="5246900" cy="3503089"/>
                          </a:xfrm>
                          <a:prstGeom prst="rect">
                            <a:avLst/>
                          </a:prstGeom>
                        </pic:spPr>
                      </pic:pic>
                    </a:graphicData>
                  </a:graphic>
                </wp:inline>
              </w:drawing>
            </w:r>
          </w:p>
        </w:tc>
      </w:tr>
    </w:tbl>
    <w:tbl>
      <w:tblPr>
        <w:tblW w:w="0" w:type="auto"/>
        <w:tblLook w:val="04A0" w:firstRow="1" w:lastRow="0" w:firstColumn="1" w:lastColumn="0" w:noHBand="0" w:noVBand="1"/>
      </w:tblPr>
      <w:tblGrid>
        <w:gridCol w:w="9016"/>
      </w:tblGrid>
      <w:tr w:rsidR="005B77D5" w14:paraId="6711856C" w14:textId="77777777" w:rsidTr="087B933D">
        <w:tc>
          <w:tcPr>
            <w:tcW w:w="9016" w:type="dxa"/>
          </w:tcPr>
          <w:p w14:paraId="4673E47E" w14:textId="3282695E" w:rsidR="005B77D5" w:rsidRPr="00FC335E" w:rsidRDefault="00FD169D" w:rsidP="007E4C16">
            <w:pPr>
              <w:pStyle w:val="Caption"/>
              <w:framePr w:wrap="around"/>
              <w:rPr>
                <w:i/>
              </w:rPr>
            </w:pPr>
            <w:bookmarkStart w:id="257" w:name="_Toc35168968"/>
            <w:r>
              <w:t>Figure</w:t>
            </w:r>
            <w:r w:rsidR="00E6629E">
              <w:t xml:space="preserve"> </w:t>
            </w:r>
            <w:r>
              <w:fldChar w:fldCharType="begin"/>
            </w:r>
            <w:r>
              <w:instrText>SEQ Figure \* ARABIC</w:instrText>
            </w:r>
            <w:r>
              <w:fldChar w:fldCharType="separate"/>
            </w:r>
            <w:r w:rsidR="00E22DB4">
              <w:rPr>
                <w:noProof/>
              </w:rPr>
              <w:t>80</w:t>
            </w:r>
            <w:r>
              <w:fldChar w:fldCharType="end"/>
            </w:r>
            <w:r w:rsidR="00F500C3">
              <w:rPr>
                <w:noProof/>
              </w:rPr>
              <w:t xml:space="preserve"> : </w:t>
            </w:r>
            <w:r w:rsidR="00E6629E" w:rsidRPr="007276DE">
              <w:t xml:space="preserve">Overview </w:t>
            </w:r>
            <w:r>
              <w:t>photograph</w:t>
            </w:r>
            <w:r w:rsidR="00E6629E" w:rsidRPr="007276DE">
              <w:t xml:space="preserve"> of T2-09 (Looking North East)</w:t>
            </w:r>
            <w:bookmarkEnd w:id="257"/>
          </w:p>
        </w:tc>
      </w:tr>
    </w:tbl>
    <w:tbl>
      <w:tblPr>
        <w:tblW w:w="0" w:type="auto"/>
        <w:tblLook w:val="04A0" w:firstRow="1" w:lastRow="0" w:firstColumn="1" w:lastColumn="0" w:noHBand="0" w:noVBand="1"/>
      </w:tblPr>
      <w:tblGrid>
        <w:gridCol w:w="9026"/>
      </w:tblGrid>
      <w:tr w:rsidR="005B77D5" w14:paraId="5B5FF703" w14:textId="77777777" w:rsidTr="087B933D">
        <w:trPr>
          <w:trHeight w:val="4543"/>
        </w:trPr>
        <w:tc>
          <w:tcPr>
            <w:tcW w:w="9016" w:type="dxa"/>
          </w:tcPr>
          <w:p w14:paraId="26385D4C" w14:textId="3BD30AB6" w:rsidR="005B77D5" w:rsidRPr="00FC335E" w:rsidRDefault="002F56BF" w:rsidP="00D65047">
            <w:pPr>
              <w:jc w:val="center"/>
              <w:rPr>
                <w:i/>
              </w:rPr>
            </w:pPr>
            <w:r>
              <w:rPr>
                <w:noProof/>
              </w:rPr>
              <w:drawing>
                <wp:inline distT="0" distB="0" distL="0" distR="0" wp14:anchorId="228111FF" wp14:editId="7D4C3FFD">
                  <wp:extent cx="5731510" cy="2933700"/>
                  <wp:effectExtent l="0" t="0" r="2540" b="0"/>
                  <wp:docPr id="816883613" name="Picture 816883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113" cstate="print">
                            <a:extLst>
                              <a:ext uri="{28A0092B-C50C-407E-A947-70E740481C1C}">
                                <a14:useLocalDpi xmlns:a14="http://schemas.microsoft.com/office/drawing/2010/main" val="0"/>
                              </a:ext>
                            </a:extLst>
                          </a:blip>
                          <a:srcRect t="1282"/>
                          <a:stretch/>
                        </pic:blipFill>
                        <pic:spPr bwMode="auto">
                          <a:xfrm>
                            <a:off x="0" y="0"/>
                            <a:ext cx="5731510" cy="2933700"/>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W w:w="0" w:type="auto"/>
        <w:tblLook w:val="04A0" w:firstRow="1" w:lastRow="0" w:firstColumn="1" w:lastColumn="0" w:noHBand="0" w:noVBand="1"/>
      </w:tblPr>
      <w:tblGrid>
        <w:gridCol w:w="9016"/>
      </w:tblGrid>
      <w:tr w:rsidR="005B77D5" w:rsidRPr="00FC335E" w14:paraId="4B204EB1" w14:textId="77777777" w:rsidTr="087B933D">
        <w:tc>
          <w:tcPr>
            <w:tcW w:w="9016" w:type="dxa"/>
          </w:tcPr>
          <w:p w14:paraId="0B941618" w14:textId="212427B1" w:rsidR="005B77D5" w:rsidRPr="00FC335E" w:rsidRDefault="00FD169D" w:rsidP="007E4C16">
            <w:pPr>
              <w:pStyle w:val="Caption"/>
              <w:framePr w:wrap="around"/>
              <w:rPr>
                <w:i/>
              </w:rPr>
            </w:pPr>
            <w:bookmarkStart w:id="258" w:name="_Ref5967316"/>
            <w:bookmarkStart w:id="259" w:name="_Toc35168969"/>
            <w:r>
              <w:t>Figure</w:t>
            </w:r>
            <w:r w:rsidR="00911095">
              <w:t xml:space="preserve"> </w:t>
            </w:r>
            <w:r>
              <w:fldChar w:fldCharType="begin"/>
            </w:r>
            <w:r>
              <w:instrText>SEQ Figure \* ARABIC</w:instrText>
            </w:r>
            <w:r>
              <w:fldChar w:fldCharType="separate"/>
            </w:r>
            <w:r w:rsidR="00E22DB4">
              <w:rPr>
                <w:noProof/>
              </w:rPr>
              <w:t>81</w:t>
            </w:r>
            <w:r>
              <w:fldChar w:fldCharType="end"/>
            </w:r>
            <w:bookmarkEnd w:id="258"/>
            <w:r w:rsidR="00F500C3">
              <w:rPr>
                <w:noProof/>
              </w:rPr>
              <w:t xml:space="preserve"> : </w:t>
            </w:r>
            <w:r w:rsidR="00911095" w:rsidRPr="002F061D">
              <w:t>Section drawing of the South facing section of T2-09 (1:20)</w:t>
            </w:r>
            <w:bookmarkEnd w:id="259"/>
          </w:p>
        </w:tc>
      </w:tr>
    </w:tbl>
    <w:p w14:paraId="3177AA14" w14:textId="1D8DF4DB" w:rsidR="005B77D5" w:rsidRDefault="005B77D5" w:rsidP="007E4C16">
      <w:pPr>
        <w:pStyle w:val="Caption"/>
        <w:framePr w:wrap="around"/>
        <w:sectPr w:rsidR="005B77D5">
          <w:pgSz w:w="11906" w:h="16838"/>
          <w:pgMar w:top="1440" w:right="1440" w:bottom="1440" w:left="1440" w:header="708" w:footer="708" w:gutter="0"/>
          <w:cols w:space="708"/>
          <w:docGrid w:linePitch="360"/>
        </w:sectPr>
      </w:pPr>
    </w:p>
    <w:tbl>
      <w:tblPr>
        <w:tblW w:w="13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2"/>
      </w:tblGrid>
      <w:tr w:rsidR="00497FF1" w:rsidRPr="00967910" w14:paraId="025973FA" w14:textId="77777777" w:rsidTr="00BE4B21">
        <w:trPr>
          <w:trHeight w:val="20"/>
        </w:trPr>
        <w:tc>
          <w:tcPr>
            <w:tcW w:w="0" w:type="auto"/>
          </w:tcPr>
          <w:p w14:paraId="08FD8EBC" w14:textId="2C3B3EBC" w:rsidR="00497FF1" w:rsidRDefault="00497FF1" w:rsidP="007E4C16">
            <w:pPr>
              <w:pStyle w:val="Caption"/>
              <w:framePr w:wrap="around"/>
            </w:pPr>
            <w:bookmarkStart w:id="260" w:name="_Ref7609802"/>
            <w:bookmarkStart w:id="261" w:name="_Toc35168867"/>
            <w:r>
              <w:t xml:space="preserve">Table </w:t>
            </w:r>
            <w:r>
              <w:fldChar w:fldCharType="begin"/>
            </w:r>
            <w:r>
              <w:instrText>SEQ Table \* ARABIC</w:instrText>
            </w:r>
            <w:r>
              <w:fldChar w:fldCharType="separate"/>
            </w:r>
            <w:r w:rsidR="00E22DB4">
              <w:rPr>
                <w:noProof/>
              </w:rPr>
              <w:t>11</w:t>
            </w:r>
            <w:r>
              <w:fldChar w:fldCharType="end"/>
            </w:r>
            <w:bookmarkEnd w:id="260"/>
            <w:r w:rsidR="00F500C3">
              <w:rPr>
                <w:noProof/>
              </w:rPr>
              <w:t xml:space="preserve"> : </w:t>
            </w:r>
            <w:r>
              <w:t>T2-09 Context Table</w:t>
            </w:r>
            <w:bookmarkEnd w:id="261"/>
          </w:p>
        </w:tc>
      </w:tr>
    </w:tbl>
    <w:tbl>
      <w:tblPr>
        <w:tblW w:w="13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8"/>
        <w:gridCol w:w="1069"/>
        <w:gridCol w:w="1642"/>
        <w:gridCol w:w="1250"/>
        <w:gridCol w:w="8161"/>
        <w:gridCol w:w="1082"/>
      </w:tblGrid>
      <w:tr w:rsidR="0067273B" w:rsidRPr="00967910" w14:paraId="02BBF15C" w14:textId="77777777" w:rsidTr="0067273B">
        <w:trPr>
          <w:trHeight w:val="20"/>
        </w:trPr>
        <w:tc>
          <w:tcPr>
            <w:tcW w:w="0" w:type="auto"/>
          </w:tcPr>
          <w:p w14:paraId="56C48992" w14:textId="77777777" w:rsidR="0067273B" w:rsidRPr="00967910" w:rsidRDefault="0067273B" w:rsidP="00D65047">
            <w:pPr>
              <w:jc w:val="center"/>
              <w:rPr>
                <w:rFonts w:cs="Arial"/>
                <w:b/>
              </w:rPr>
            </w:pPr>
            <w:r w:rsidRPr="00967910">
              <w:rPr>
                <w:rFonts w:cs="Arial"/>
                <w:b/>
              </w:rPr>
              <w:t>Year</w:t>
            </w:r>
          </w:p>
        </w:tc>
        <w:tc>
          <w:tcPr>
            <w:tcW w:w="0" w:type="auto"/>
          </w:tcPr>
          <w:p w14:paraId="4CDE8ABE" w14:textId="77777777" w:rsidR="0067273B" w:rsidRPr="00967910" w:rsidRDefault="0067273B" w:rsidP="00D65047">
            <w:pPr>
              <w:jc w:val="center"/>
              <w:rPr>
                <w:rFonts w:cs="Arial"/>
                <w:b/>
              </w:rPr>
            </w:pPr>
            <w:r w:rsidRPr="00967910">
              <w:rPr>
                <w:rFonts w:cs="Arial"/>
                <w:b/>
              </w:rPr>
              <w:t>Trench</w:t>
            </w:r>
          </w:p>
        </w:tc>
        <w:tc>
          <w:tcPr>
            <w:tcW w:w="0" w:type="auto"/>
          </w:tcPr>
          <w:p w14:paraId="107D79A9" w14:textId="77777777" w:rsidR="0067273B" w:rsidRPr="00967910" w:rsidRDefault="0067273B" w:rsidP="00D65047">
            <w:pPr>
              <w:jc w:val="center"/>
              <w:rPr>
                <w:rFonts w:cs="Arial"/>
                <w:b/>
              </w:rPr>
            </w:pPr>
            <w:r w:rsidRPr="00967910">
              <w:rPr>
                <w:rFonts w:cs="Arial"/>
                <w:b/>
              </w:rPr>
              <w:t>Context No.</w:t>
            </w:r>
          </w:p>
        </w:tc>
        <w:tc>
          <w:tcPr>
            <w:tcW w:w="0" w:type="auto"/>
          </w:tcPr>
          <w:p w14:paraId="38B10BAE" w14:textId="77777777" w:rsidR="0067273B" w:rsidRPr="00967910" w:rsidRDefault="0067273B" w:rsidP="00D65047">
            <w:pPr>
              <w:jc w:val="center"/>
              <w:rPr>
                <w:rFonts w:cs="Arial"/>
                <w:b/>
              </w:rPr>
            </w:pPr>
            <w:r w:rsidRPr="00967910">
              <w:rPr>
                <w:rFonts w:cs="Arial"/>
                <w:b/>
              </w:rPr>
              <w:t>Type</w:t>
            </w:r>
          </w:p>
        </w:tc>
        <w:tc>
          <w:tcPr>
            <w:tcW w:w="0" w:type="auto"/>
          </w:tcPr>
          <w:p w14:paraId="7B1B79BC" w14:textId="77777777" w:rsidR="0067273B" w:rsidRPr="00967910" w:rsidRDefault="0067273B" w:rsidP="00D65047">
            <w:pPr>
              <w:jc w:val="center"/>
              <w:rPr>
                <w:rFonts w:cs="Arial"/>
                <w:b/>
              </w:rPr>
            </w:pPr>
            <w:r w:rsidRPr="00967910">
              <w:rPr>
                <w:rFonts w:cs="Arial"/>
                <w:b/>
              </w:rPr>
              <w:t>Comment</w:t>
            </w:r>
          </w:p>
        </w:tc>
        <w:tc>
          <w:tcPr>
            <w:tcW w:w="0" w:type="auto"/>
          </w:tcPr>
          <w:p w14:paraId="681A2B9D" w14:textId="77777777" w:rsidR="0067273B" w:rsidRPr="00967910" w:rsidRDefault="0067273B" w:rsidP="00D65047">
            <w:pPr>
              <w:jc w:val="center"/>
              <w:rPr>
                <w:rFonts w:cs="Arial"/>
                <w:b/>
              </w:rPr>
            </w:pPr>
            <w:r w:rsidRPr="00967910">
              <w:rPr>
                <w:rFonts w:cs="Arial"/>
                <w:b/>
              </w:rPr>
              <w:t>Burials</w:t>
            </w:r>
          </w:p>
        </w:tc>
      </w:tr>
      <w:tr w:rsidR="0067273B" w:rsidRPr="00967910" w14:paraId="0FB96515" w14:textId="77777777" w:rsidTr="0067273B">
        <w:trPr>
          <w:trHeight w:val="20"/>
        </w:trPr>
        <w:tc>
          <w:tcPr>
            <w:tcW w:w="0" w:type="auto"/>
          </w:tcPr>
          <w:p w14:paraId="7F270240" w14:textId="77777777" w:rsidR="0067273B" w:rsidRPr="00967910" w:rsidRDefault="0067273B" w:rsidP="00D65047">
            <w:pPr>
              <w:rPr>
                <w:rFonts w:cs="Arial"/>
              </w:rPr>
            </w:pPr>
            <w:r w:rsidRPr="00967910">
              <w:rPr>
                <w:rFonts w:cs="Arial"/>
              </w:rPr>
              <w:t>2009</w:t>
            </w:r>
          </w:p>
        </w:tc>
        <w:tc>
          <w:tcPr>
            <w:tcW w:w="0" w:type="auto"/>
          </w:tcPr>
          <w:p w14:paraId="168E5B6C" w14:textId="77777777" w:rsidR="0067273B" w:rsidRPr="00967910" w:rsidRDefault="0067273B" w:rsidP="00D65047">
            <w:pPr>
              <w:rPr>
                <w:rFonts w:cs="Arial"/>
              </w:rPr>
            </w:pPr>
            <w:r w:rsidRPr="00967910">
              <w:rPr>
                <w:rFonts w:cs="Arial"/>
              </w:rPr>
              <w:t>2</w:t>
            </w:r>
          </w:p>
        </w:tc>
        <w:tc>
          <w:tcPr>
            <w:tcW w:w="0" w:type="auto"/>
          </w:tcPr>
          <w:p w14:paraId="6E5606B0" w14:textId="77777777" w:rsidR="0067273B" w:rsidRPr="00967910" w:rsidRDefault="0067273B" w:rsidP="00D65047">
            <w:pPr>
              <w:rPr>
                <w:rFonts w:cs="Arial"/>
              </w:rPr>
            </w:pPr>
            <w:r w:rsidRPr="00967910">
              <w:rPr>
                <w:rFonts w:cs="Arial"/>
              </w:rPr>
              <w:t>2200-001</w:t>
            </w:r>
          </w:p>
        </w:tc>
        <w:tc>
          <w:tcPr>
            <w:tcW w:w="0" w:type="auto"/>
          </w:tcPr>
          <w:p w14:paraId="754B8093" w14:textId="77777777" w:rsidR="0067273B" w:rsidRPr="00967910" w:rsidRDefault="0067273B" w:rsidP="00D65047">
            <w:pPr>
              <w:rPr>
                <w:rFonts w:cs="Arial"/>
              </w:rPr>
            </w:pPr>
            <w:r w:rsidRPr="00967910">
              <w:rPr>
                <w:rFonts w:cs="Arial"/>
              </w:rPr>
              <w:t>Fill</w:t>
            </w:r>
          </w:p>
        </w:tc>
        <w:tc>
          <w:tcPr>
            <w:tcW w:w="0" w:type="auto"/>
          </w:tcPr>
          <w:p w14:paraId="06FA2155" w14:textId="77777777" w:rsidR="0067273B" w:rsidRPr="00967910" w:rsidRDefault="0067273B" w:rsidP="00D65047">
            <w:pPr>
              <w:rPr>
                <w:rFonts w:cs="Arial"/>
              </w:rPr>
            </w:pPr>
            <w:r w:rsidRPr="00967910">
              <w:rPr>
                <w:rFonts w:cs="Arial"/>
              </w:rPr>
              <w:t>Fill of 1980’s Geotechnical pit, silty loamy gravel</w:t>
            </w:r>
          </w:p>
        </w:tc>
        <w:tc>
          <w:tcPr>
            <w:tcW w:w="0" w:type="auto"/>
          </w:tcPr>
          <w:p w14:paraId="44DD7A8B" w14:textId="77777777" w:rsidR="0067273B" w:rsidRPr="00967910" w:rsidRDefault="0067273B" w:rsidP="00D65047">
            <w:pPr>
              <w:rPr>
                <w:rFonts w:cs="Arial"/>
              </w:rPr>
            </w:pPr>
          </w:p>
        </w:tc>
      </w:tr>
      <w:tr w:rsidR="0067273B" w:rsidRPr="00967910" w14:paraId="58D2B999" w14:textId="77777777" w:rsidTr="0067273B">
        <w:trPr>
          <w:trHeight w:val="20"/>
        </w:trPr>
        <w:tc>
          <w:tcPr>
            <w:tcW w:w="0" w:type="auto"/>
          </w:tcPr>
          <w:p w14:paraId="56679A23" w14:textId="77777777" w:rsidR="0067273B" w:rsidRPr="00967910" w:rsidRDefault="0067273B" w:rsidP="00D65047">
            <w:pPr>
              <w:rPr>
                <w:rFonts w:cs="Arial"/>
              </w:rPr>
            </w:pPr>
            <w:r w:rsidRPr="00967910">
              <w:rPr>
                <w:rFonts w:cs="Arial"/>
              </w:rPr>
              <w:t>2009</w:t>
            </w:r>
          </w:p>
        </w:tc>
        <w:tc>
          <w:tcPr>
            <w:tcW w:w="0" w:type="auto"/>
          </w:tcPr>
          <w:p w14:paraId="5F9123CE" w14:textId="77777777" w:rsidR="0067273B" w:rsidRPr="00967910" w:rsidRDefault="0067273B" w:rsidP="00D65047">
            <w:pPr>
              <w:rPr>
                <w:rFonts w:cs="Arial"/>
              </w:rPr>
            </w:pPr>
            <w:r w:rsidRPr="00967910">
              <w:rPr>
                <w:rFonts w:cs="Arial"/>
              </w:rPr>
              <w:t>2</w:t>
            </w:r>
          </w:p>
        </w:tc>
        <w:tc>
          <w:tcPr>
            <w:tcW w:w="0" w:type="auto"/>
          </w:tcPr>
          <w:p w14:paraId="5E176FAC" w14:textId="77777777" w:rsidR="0067273B" w:rsidRPr="00967910" w:rsidRDefault="0067273B" w:rsidP="00D65047">
            <w:pPr>
              <w:rPr>
                <w:rFonts w:cs="Arial"/>
              </w:rPr>
            </w:pPr>
            <w:r w:rsidRPr="00967910">
              <w:rPr>
                <w:rFonts w:cs="Arial"/>
              </w:rPr>
              <w:t>2200-001</w:t>
            </w:r>
          </w:p>
        </w:tc>
        <w:tc>
          <w:tcPr>
            <w:tcW w:w="0" w:type="auto"/>
          </w:tcPr>
          <w:p w14:paraId="44241185" w14:textId="77777777" w:rsidR="0067273B" w:rsidRPr="00967910" w:rsidRDefault="0067273B" w:rsidP="00D65047">
            <w:pPr>
              <w:rPr>
                <w:rFonts w:cs="Arial"/>
              </w:rPr>
            </w:pPr>
            <w:r w:rsidRPr="00967910">
              <w:rPr>
                <w:rFonts w:cs="Arial"/>
              </w:rPr>
              <w:t>Cut</w:t>
            </w:r>
          </w:p>
        </w:tc>
        <w:tc>
          <w:tcPr>
            <w:tcW w:w="0" w:type="auto"/>
          </w:tcPr>
          <w:p w14:paraId="638515EF" w14:textId="77777777" w:rsidR="0067273B" w:rsidRPr="00967910" w:rsidRDefault="0067273B" w:rsidP="00D65047">
            <w:pPr>
              <w:rPr>
                <w:rFonts w:cs="Arial"/>
              </w:rPr>
            </w:pPr>
            <w:r w:rsidRPr="00967910">
              <w:rPr>
                <w:rFonts w:cs="Arial"/>
              </w:rPr>
              <w:t>Cut of 1980’s Geotechnical pit</w:t>
            </w:r>
          </w:p>
        </w:tc>
        <w:tc>
          <w:tcPr>
            <w:tcW w:w="0" w:type="auto"/>
          </w:tcPr>
          <w:p w14:paraId="03A7642B" w14:textId="77777777" w:rsidR="0067273B" w:rsidRPr="00967910" w:rsidRDefault="0067273B" w:rsidP="00D65047">
            <w:pPr>
              <w:rPr>
                <w:rFonts w:cs="Arial"/>
              </w:rPr>
            </w:pPr>
          </w:p>
        </w:tc>
      </w:tr>
      <w:tr w:rsidR="0067273B" w:rsidRPr="00967910" w14:paraId="563AB207" w14:textId="77777777" w:rsidTr="0067273B">
        <w:trPr>
          <w:trHeight w:val="20"/>
        </w:trPr>
        <w:tc>
          <w:tcPr>
            <w:tcW w:w="0" w:type="auto"/>
          </w:tcPr>
          <w:p w14:paraId="2726F83A" w14:textId="77777777" w:rsidR="0067273B" w:rsidRPr="00967910" w:rsidRDefault="0067273B" w:rsidP="00D65047">
            <w:pPr>
              <w:rPr>
                <w:rFonts w:cs="Arial"/>
              </w:rPr>
            </w:pPr>
            <w:r w:rsidRPr="00967910">
              <w:rPr>
                <w:rFonts w:cs="Arial"/>
              </w:rPr>
              <w:t>2009</w:t>
            </w:r>
          </w:p>
        </w:tc>
        <w:tc>
          <w:tcPr>
            <w:tcW w:w="0" w:type="auto"/>
          </w:tcPr>
          <w:p w14:paraId="1D0D9427" w14:textId="77777777" w:rsidR="0067273B" w:rsidRPr="00967910" w:rsidRDefault="0067273B" w:rsidP="00D65047">
            <w:pPr>
              <w:rPr>
                <w:rFonts w:cs="Arial"/>
              </w:rPr>
            </w:pPr>
            <w:r w:rsidRPr="00967910">
              <w:rPr>
                <w:rFonts w:cs="Arial"/>
              </w:rPr>
              <w:t>2</w:t>
            </w:r>
          </w:p>
        </w:tc>
        <w:tc>
          <w:tcPr>
            <w:tcW w:w="0" w:type="auto"/>
          </w:tcPr>
          <w:p w14:paraId="2CF94FCC" w14:textId="77777777" w:rsidR="0067273B" w:rsidRPr="00967910" w:rsidRDefault="0067273B" w:rsidP="00D65047">
            <w:pPr>
              <w:rPr>
                <w:rFonts w:cs="Arial"/>
              </w:rPr>
            </w:pPr>
            <w:r w:rsidRPr="00967910">
              <w:rPr>
                <w:rFonts w:cs="Arial"/>
              </w:rPr>
              <w:t>2200-003</w:t>
            </w:r>
          </w:p>
        </w:tc>
        <w:tc>
          <w:tcPr>
            <w:tcW w:w="0" w:type="auto"/>
          </w:tcPr>
          <w:p w14:paraId="7376FE5A" w14:textId="77777777" w:rsidR="0067273B" w:rsidRPr="00967910" w:rsidRDefault="0067273B" w:rsidP="00D65047">
            <w:pPr>
              <w:rPr>
                <w:rFonts w:cs="Arial"/>
              </w:rPr>
            </w:pPr>
            <w:r w:rsidRPr="00967910">
              <w:rPr>
                <w:rFonts w:cs="Arial"/>
              </w:rPr>
              <w:t>Structure</w:t>
            </w:r>
          </w:p>
        </w:tc>
        <w:tc>
          <w:tcPr>
            <w:tcW w:w="0" w:type="auto"/>
          </w:tcPr>
          <w:p w14:paraId="734E4603" w14:textId="77777777" w:rsidR="0067273B" w:rsidRPr="00967910" w:rsidRDefault="0067273B" w:rsidP="00D65047">
            <w:pPr>
              <w:rPr>
                <w:rFonts w:cs="Arial"/>
              </w:rPr>
            </w:pPr>
            <w:r w:rsidRPr="00967910">
              <w:rPr>
                <w:rFonts w:cs="Arial"/>
              </w:rPr>
              <w:t>Armoured electrical cable in ceramic casing</w:t>
            </w:r>
          </w:p>
        </w:tc>
        <w:tc>
          <w:tcPr>
            <w:tcW w:w="0" w:type="auto"/>
          </w:tcPr>
          <w:p w14:paraId="1CE0CC77" w14:textId="77777777" w:rsidR="0067273B" w:rsidRPr="00967910" w:rsidRDefault="0067273B" w:rsidP="00D65047">
            <w:pPr>
              <w:rPr>
                <w:rFonts w:cs="Arial"/>
              </w:rPr>
            </w:pPr>
          </w:p>
        </w:tc>
      </w:tr>
      <w:tr w:rsidR="0067273B" w:rsidRPr="00967910" w14:paraId="747DE619" w14:textId="77777777" w:rsidTr="0067273B">
        <w:trPr>
          <w:trHeight w:val="20"/>
        </w:trPr>
        <w:tc>
          <w:tcPr>
            <w:tcW w:w="0" w:type="auto"/>
          </w:tcPr>
          <w:p w14:paraId="24CC8B97" w14:textId="77777777" w:rsidR="0067273B" w:rsidRPr="00967910" w:rsidRDefault="0067273B" w:rsidP="00D65047">
            <w:pPr>
              <w:rPr>
                <w:rFonts w:cs="Arial"/>
              </w:rPr>
            </w:pPr>
            <w:r w:rsidRPr="00967910">
              <w:rPr>
                <w:rFonts w:cs="Arial"/>
              </w:rPr>
              <w:t>2009</w:t>
            </w:r>
          </w:p>
        </w:tc>
        <w:tc>
          <w:tcPr>
            <w:tcW w:w="0" w:type="auto"/>
          </w:tcPr>
          <w:p w14:paraId="5613D98D" w14:textId="77777777" w:rsidR="0067273B" w:rsidRPr="00967910" w:rsidRDefault="0067273B" w:rsidP="00D65047">
            <w:pPr>
              <w:rPr>
                <w:rFonts w:cs="Arial"/>
              </w:rPr>
            </w:pPr>
            <w:r w:rsidRPr="00967910">
              <w:rPr>
                <w:rFonts w:cs="Arial"/>
              </w:rPr>
              <w:t>2</w:t>
            </w:r>
          </w:p>
        </w:tc>
        <w:tc>
          <w:tcPr>
            <w:tcW w:w="0" w:type="auto"/>
          </w:tcPr>
          <w:p w14:paraId="528DCAD1" w14:textId="77777777" w:rsidR="0067273B" w:rsidRPr="00967910" w:rsidRDefault="0067273B" w:rsidP="00D65047">
            <w:pPr>
              <w:rPr>
                <w:rFonts w:cs="Arial"/>
              </w:rPr>
            </w:pPr>
            <w:r w:rsidRPr="00967910">
              <w:rPr>
                <w:rFonts w:cs="Arial"/>
              </w:rPr>
              <w:t>2200-004</w:t>
            </w:r>
          </w:p>
        </w:tc>
        <w:tc>
          <w:tcPr>
            <w:tcW w:w="0" w:type="auto"/>
          </w:tcPr>
          <w:p w14:paraId="24AA908A" w14:textId="77777777" w:rsidR="0067273B" w:rsidRPr="00967910" w:rsidRDefault="0067273B" w:rsidP="00D65047">
            <w:pPr>
              <w:rPr>
                <w:rFonts w:cs="Arial"/>
              </w:rPr>
            </w:pPr>
            <w:r w:rsidRPr="00967910">
              <w:rPr>
                <w:rFonts w:cs="Arial"/>
              </w:rPr>
              <w:t>Cut</w:t>
            </w:r>
          </w:p>
        </w:tc>
        <w:tc>
          <w:tcPr>
            <w:tcW w:w="0" w:type="auto"/>
          </w:tcPr>
          <w:p w14:paraId="4ED6B7EE" w14:textId="77777777" w:rsidR="0067273B" w:rsidRPr="00967910" w:rsidRDefault="0067273B" w:rsidP="00D65047">
            <w:pPr>
              <w:rPr>
                <w:rFonts w:cs="Arial"/>
              </w:rPr>
            </w:pPr>
            <w:r w:rsidRPr="00967910">
              <w:rPr>
                <w:rFonts w:cs="Arial"/>
              </w:rPr>
              <w:t>Cut Of hand dug service trench</w:t>
            </w:r>
          </w:p>
        </w:tc>
        <w:tc>
          <w:tcPr>
            <w:tcW w:w="0" w:type="auto"/>
          </w:tcPr>
          <w:p w14:paraId="1E5B085E" w14:textId="77777777" w:rsidR="0067273B" w:rsidRPr="00967910" w:rsidRDefault="0067273B" w:rsidP="00D65047">
            <w:pPr>
              <w:rPr>
                <w:rFonts w:cs="Arial"/>
              </w:rPr>
            </w:pPr>
          </w:p>
        </w:tc>
      </w:tr>
      <w:tr w:rsidR="0067273B" w:rsidRPr="00967910" w14:paraId="08D8C9A5" w14:textId="77777777" w:rsidTr="0067273B">
        <w:trPr>
          <w:trHeight w:val="20"/>
        </w:trPr>
        <w:tc>
          <w:tcPr>
            <w:tcW w:w="0" w:type="auto"/>
          </w:tcPr>
          <w:p w14:paraId="1CF148A4" w14:textId="77777777" w:rsidR="0067273B" w:rsidRPr="00967910" w:rsidRDefault="0067273B" w:rsidP="00D65047">
            <w:pPr>
              <w:rPr>
                <w:rFonts w:cs="Arial"/>
              </w:rPr>
            </w:pPr>
            <w:r w:rsidRPr="00967910">
              <w:rPr>
                <w:rFonts w:cs="Arial"/>
              </w:rPr>
              <w:t>2009</w:t>
            </w:r>
          </w:p>
        </w:tc>
        <w:tc>
          <w:tcPr>
            <w:tcW w:w="0" w:type="auto"/>
          </w:tcPr>
          <w:p w14:paraId="6F7C8348" w14:textId="77777777" w:rsidR="0067273B" w:rsidRPr="00967910" w:rsidRDefault="0067273B" w:rsidP="00D65047">
            <w:pPr>
              <w:rPr>
                <w:rFonts w:cs="Arial"/>
              </w:rPr>
            </w:pPr>
            <w:r w:rsidRPr="00967910">
              <w:rPr>
                <w:rFonts w:cs="Arial"/>
              </w:rPr>
              <w:t>2</w:t>
            </w:r>
          </w:p>
        </w:tc>
        <w:tc>
          <w:tcPr>
            <w:tcW w:w="0" w:type="auto"/>
          </w:tcPr>
          <w:p w14:paraId="16C55AD8" w14:textId="77777777" w:rsidR="0067273B" w:rsidRPr="00967910" w:rsidRDefault="0067273B" w:rsidP="00D65047">
            <w:pPr>
              <w:rPr>
                <w:rFonts w:cs="Arial"/>
              </w:rPr>
            </w:pPr>
            <w:r w:rsidRPr="00967910">
              <w:rPr>
                <w:rFonts w:cs="Arial"/>
              </w:rPr>
              <w:t>2200-005</w:t>
            </w:r>
          </w:p>
        </w:tc>
        <w:tc>
          <w:tcPr>
            <w:tcW w:w="0" w:type="auto"/>
          </w:tcPr>
          <w:p w14:paraId="2C3AC359" w14:textId="77777777" w:rsidR="0067273B" w:rsidRPr="00967910" w:rsidRDefault="0067273B" w:rsidP="00D65047">
            <w:pPr>
              <w:rPr>
                <w:rFonts w:cs="Arial"/>
              </w:rPr>
            </w:pPr>
            <w:r w:rsidRPr="00967910">
              <w:rPr>
                <w:rFonts w:cs="Arial"/>
              </w:rPr>
              <w:t>Fill</w:t>
            </w:r>
          </w:p>
        </w:tc>
        <w:tc>
          <w:tcPr>
            <w:tcW w:w="0" w:type="auto"/>
          </w:tcPr>
          <w:p w14:paraId="5A7B9DB4" w14:textId="77777777" w:rsidR="0067273B" w:rsidRPr="00967910" w:rsidRDefault="0067273B" w:rsidP="00D65047">
            <w:pPr>
              <w:rPr>
                <w:rFonts w:cs="Arial"/>
              </w:rPr>
            </w:pPr>
            <w:r w:rsidRPr="00967910">
              <w:rPr>
                <w:rFonts w:cs="Arial"/>
              </w:rPr>
              <w:t>Fill of service trench, clay silt</w:t>
            </w:r>
          </w:p>
        </w:tc>
        <w:tc>
          <w:tcPr>
            <w:tcW w:w="0" w:type="auto"/>
          </w:tcPr>
          <w:p w14:paraId="535DEA51" w14:textId="77777777" w:rsidR="0067273B" w:rsidRPr="00967910" w:rsidRDefault="0067273B" w:rsidP="00D65047">
            <w:pPr>
              <w:rPr>
                <w:rFonts w:cs="Arial"/>
              </w:rPr>
            </w:pPr>
          </w:p>
        </w:tc>
      </w:tr>
      <w:tr w:rsidR="0067273B" w:rsidRPr="00967910" w14:paraId="027435CA" w14:textId="77777777" w:rsidTr="0067273B">
        <w:trPr>
          <w:trHeight w:val="20"/>
        </w:trPr>
        <w:tc>
          <w:tcPr>
            <w:tcW w:w="0" w:type="auto"/>
          </w:tcPr>
          <w:p w14:paraId="7FBC86DE" w14:textId="77777777" w:rsidR="0067273B" w:rsidRPr="00967910" w:rsidRDefault="0067273B" w:rsidP="00D65047">
            <w:pPr>
              <w:rPr>
                <w:rFonts w:cs="Arial"/>
              </w:rPr>
            </w:pPr>
            <w:r w:rsidRPr="00967910">
              <w:rPr>
                <w:rFonts w:cs="Arial"/>
              </w:rPr>
              <w:t>2009</w:t>
            </w:r>
          </w:p>
        </w:tc>
        <w:tc>
          <w:tcPr>
            <w:tcW w:w="0" w:type="auto"/>
          </w:tcPr>
          <w:p w14:paraId="7E8F013C" w14:textId="77777777" w:rsidR="0067273B" w:rsidRPr="00967910" w:rsidRDefault="0067273B" w:rsidP="00D65047">
            <w:pPr>
              <w:rPr>
                <w:rFonts w:cs="Arial"/>
              </w:rPr>
            </w:pPr>
            <w:r w:rsidRPr="00967910">
              <w:rPr>
                <w:rFonts w:cs="Arial"/>
              </w:rPr>
              <w:t>2</w:t>
            </w:r>
          </w:p>
        </w:tc>
        <w:tc>
          <w:tcPr>
            <w:tcW w:w="0" w:type="auto"/>
          </w:tcPr>
          <w:p w14:paraId="4F2F4E1C" w14:textId="77777777" w:rsidR="0067273B" w:rsidRPr="00967910" w:rsidRDefault="0067273B" w:rsidP="00D65047">
            <w:pPr>
              <w:rPr>
                <w:rFonts w:cs="Arial"/>
              </w:rPr>
            </w:pPr>
            <w:r w:rsidRPr="00967910">
              <w:rPr>
                <w:rFonts w:cs="Arial"/>
              </w:rPr>
              <w:t>2200-006</w:t>
            </w:r>
          </w:p>
        </w:tc>
        <w:tc>
          <w:tcPr>
            <w:tcW w:w="0" w:type="auto"/>
          </w:tcPr>
          <w:p w14:paraId="64D476FD" w14:textId="77777777" w:rsidR="0067273B" w:rsidRPr="00967910" w:rsidRDefault="0067273B" w:rsidP="00D65047">
            <w:pPr>
              <w:rPr>
                <w:rFonts w:cs="Arial"/>
              </w:rPr>
            </w:pPr>
            <w:r w:rsidRPr="00967910">
              <w:rPr>
                <w:rFonts w:cs="Arial"/>
              </w:rPr>
              <w:t>Layer</w:t>
            </w:r>
          </w:p>
        </w:tc>
        <w:tc>
          <w:tcPr>
            <w:tcW w:w="0" w:type="auto"/>
          </w:tcPr>
          <w:p w14:paraId="42D6366F" w14:textId="77777777" w:rsidR="0067273B" w:rsidRPr="00967910" w:rsidRDefault="0067273B" w:rsidP="00D65047">
            <w:pPr>
              <w:rPr>
                <w:rFonts w:cs="Arial"/>
              </w:rPr>
            </w:pPr>
            <w:r w:rsidRPr="00967910">
              <w:rPr>
                <w:rFonts w:cs="Arial"/>
              </w:rPr>
              <w:t>Turf and topsoil</w:t>
            </w:r>
          </w:p>
        </w:tc>
        <w:tc>
          <w:tcPr>
            <w:tcW w:w="0" w:type="auto"/>
          </w:tcPr>
          <w:p w14:paraId="2EF31778" w14:textId="77777777" w:rsidR="0067273B" w:rsidRPr="00967910" w:rsidRDefault="0067273B" w:rsidP="00D65047">
            <w:pPr>
              <w:rPr>
                <w:rFonts w:cs="Arial"/>
              </w:rPr>
            </w:pPr>
          </w:p>
        </w:tc>
      </w:tr>
      <w:tr w:rsidR="0067273B" w:rsidRPr="00967910" w14:paraId="5F0DF4A3" w14:textId="77777777" w:rsidTr="0067273B">
        <w:trPr>
          <w:trHeight w:val="20"/>
        </w:trPr>
        <w:tc>
          <w:tcPr>
            <w:tcW w:w="0" w:type="auto"/>
          </w:tcPr>
          <w:p w14:paraId="3F40471F" w14:textId="77777777" w:rsidR="0067273B" w:rsidRPr="00967910" w:rsidRDefault="0067273B" w:rsidP="00D65047">
            <w:pPr>
              <w:rPr>
                <w:rFonts w:cs="Arial"/>
              </w:rPr>
            </w:pPr>
            <w:r w:rsidRPr="00967910">
              <w:rPr>
                <w:rFonts w:cs="Arial"/>
              </w:rPr>
              <w:t>2009</w:t>
            </w:r>
          </w:p>
        </w:tc>
        <w:tc>
          <w:tcPr>
            <w:tcW w:w="0" w:type="auto"/>
          </w:tcPr>
          <w:p w14:paraId="1FF547B5" w14:textId="77777777" w:rsidR="0067273B" w:rsidRPr="00967910" w:rsidRDefault="0067273B" w:rsidP="00D65047">
            <w:pPr>
              <w:rPr>
                <w:rFonts w:cs="Arial"/>
              </w:rPr>
            </w:pPr>
            <w:r w:rsidRPr="00967910">
              <w:rPr>
                <w:rFonts w:cs="Arial"/>
              </w:rPr>
              <w:t>2</w:t>
            </w:r>
          </w:p>
        </w:tc>
        <w:tc>
          <w:tcPr>
            <w:tcW w:w="0" w:type="auto"/>
          </w:tcPr>
          <w:p w14:paraId="1FCCB443" w14:textId="77777777" w:rsidR="0067273B" w:rsidRPr="00967910" w:rsidRDefault="0067273B" w:rsidP="00D65047">
            <w:pPr>
              <w:rPr>
                <w:rFonts w:cs="Arial"/>
              </w:rPr>
            </w:pPr>
            <w:r w:rsidRPr="00967910">
              <w:rPr>
                <w:rFonts w:cs="Arial"/>
              </w:rPr>
              <w:t>2200-007</w:t>
            </w:r>
          </w:p>
        </w:tc>
        <w:tc>
          <w:tcPr>
            <w:tcW w:w="0" w:type="auto"/>
          </w:tcPr>
          <w:p w14:paraId="0B2C2916" w14:textId="77777777" w:rsidR="0067273B" w:rsidRPr="00967910" w:rsidRDefault="0067273B" w:rsidP="00D65047">
            <w:pPr>
              <w:rPr>
                <w:rFonts w:cs="Arial"/>
              </w:rPr>
            </w:pPr>
            <w:r w:rsidRPr="00967910">
              <w:rPr>
                <w:rFonts w:cs="Arial"/>
              </w:rPr>
              <w:t>Layer</w:t>
            </w:r>
          </w:p>
        </w:tc>
        <w:tc>
          <w:tcPr>
            <w:tcW w:w="0" w:type="auto"/>
          </w:tcPr>
          <w:p w14:paraId="73A29059" w14:textId="77777777" w:rsidR="0067273B" w:rsidRPr="00967910" w:rsidRDefault="0067273B" w:rsidP="00D65047">
            <w:pPr>
              <w:rPr>
                <w:rFonts w:cs="Arial"/>
              </w:rPr>
            </w:pPr>
            <w:r w:rsidRPr="00967910">
              <w:rPr>
                <w:rFonts w:cs="Arial"/>
              </w:rPr>
              <w:t>Overburden/building materials</w:t>
            </w:r>
          </w:p>
        </w:tc>
        <w:tc>
          <w:tcPr>
            <w:tcW w:w="0" w:type="auto"/>
          </w:tcPr>
          <w:p w14:paraId="3E889C1F" w14:textId="77777777" w:rsidR="0067273B" w:rsidRPr="00967910" w:rsidRDefault="0067273B" w:rsidP="00D65047">
            <w:pPr>
              <w:rPr>
                <w:rFonts w:cs="Arial"/>
              </w:rPr>
            </w:pPr>
          </w:p>
        </w:tc>
      </w:tr>
      <w:tr w:rsidR="0067273B" w:rsidRPr="00967910" w14:paraId="7D6E0541" w14:textId="77777777" w:rsidTr="0067273B">
        <w:trPr>
          <w:trHeight w:val="20"/>
        </w:trPr>
        <w:tc>
          <w:tcPr>
            <w:tcW w:w="0" w:type="auto"/>
          </w:tcPr>
          <w:p w14:paraId="356EF818" w14:textId="77777777" w:rsidR="0067273B" w:rsidRPr="00967910" w:rsidRDefault="0067273B" w:rsidP="00D65047">
            <w:pPr>
              <w:rPr>
                <w:rFonts w:cs="Arial"/>
              </w:rPr>
            </w:pPr>
            <w:r w:rsidRPr="00967910">
              <w:rPr>
                <w:rFonts w:cs="Arial"/>
              </w:rPr>
              <w:t>2009</w:t>
            </w:r>
          </w:p>
        </w:tc>
        <w:tc>
          <w:tcPr>
            <w:tcW w:w="0" w:type="auto"/>
          </w:tcPr>
          <w:p w14:paraId="7D307340" w14:textId="77777777" w:rsidR="0067273B" w:rsidRPr="00967910" w:rsidRDefault="0067273B" w:rsidP="00D65047">
            <w:pPr>
              <w:rPr>
                <w:rFonts w:cs="Arial"/>
              </w:rPr>
            </w:pPr>
            <w:r w:rsidRPr="00967910">
              <w:rPr>
                <w:rFonts w:cs="Arial"/>
              </w:rPr>
              <w:t>2</w:t>
            </w:r>
          </w:p>
        </w:tc>
        <w:tc>
          <w:tcPr>
            <w:tcW w:w="0" w:type="auto"/>
          </w:tcPr>
          <w:p w14:paraId="46C269D7" w14:textId="77777777" w:rsidR="0067273B" w:rsidRPr="00967910" w:rsidRDefault="0067273B" w:rsidP="00D65047">
            <w:pPr>
              <w:rPr>
                <w:rFonts w:cs="Arial"/>
              </w:rPr>
            </w:pPr>
            <w:r w:rsidRPr="00967910">
              <w:rPr>
                <w:rFonts w:cs="Arial"/>
              </w:rPr>
              <w:t>2200-008</w:t>
            </w:r>
          </w:p>
        </w:tc>
        <w:tc>
          <w:tcPr>
            <w:tcW w:w="0" w:type="auto"/>
          </w:tcPr>
          <w:p w14:paraId="2B63463B" w14:textId="77777777" w:rsidR="0067273B" w:rsidRPr="00967910" w:rsidRDefault="0067273B" w:rsidP="00D65047">
            <w:pPr>
              <w:rPr>
                <w:rFonts w:cs="Arial"/>
              </w:rPr>
            </w:pPr>
            <w:r w:rsidRPr="00967910">
              <w:rPr>
                <w:rFonts w:cs="Arial"/>
              </w:rPr>
              <w:t>Layer</w:t>
            </w:r>
          </w:p>
        </w:tc>
        <w:tc>
          <w:tcPr>
            <w:tcW w:w="0" w:type="auto"/>
          </w:tcPr>
          <w:p w14:paraId="745047B0" w14:textId="77777777" w:rsidR="0067273B" w:rsidRPr="00967910" w:rsidRDefault="0067273B" w:rsidP="00D65047">
            <w:pPr>
              <w:rPr>
                <w:rFonts w:cs="Arial"/>
              </w:rPr>
            </w:pPr>
            <w:r w:rsidRPr="00967910">
              <w:rPr>
                <w:rFonts w:cs="Arial"/>
              </w:rPr>
              <w:t>Buried topsoil</w:t>
            </w:r>
          </w:p>
        </w:tc>
        <w:tc>
          <w:tcPr>
            <w:tcW w:w="0" w:type="auto"/>
          </w:tcPr>
          <w:p w14:paraId="46DB278B" w14:textId="77777777" w:rsidR="0067273B" w:rsidRPr="00967910" w:rsidRDefault="0067273B" w:rsidP="00D65047">
            <w:pPr>
              <w:rPr>
                <w:rFonts w:cs="Arial"/>
              </w:rPr>
            </w:pPr>
          </w:p>
        </w:tc>
      </w:tr>
      <w:tr w:rsidR="0067273B" w:rsidRPr="00967910" w14:paraId="14CCD587" w14:textId="77777777" w:rsidTr="0067273B">
        <w:trPr>
          <w:trHeight w:val="20"/>
        </w:trPr>
        <w:tc>
          <w:tcPr>
            <w:tcW w:w="0" w:type="auto"/>
          </w:tcPr>
          <w:p w14:paraId="00CC9377" w14:textId="77777777" w:rsidR="0067273B" w:rsidRPr="00967910" w:rsidRDefault="0067273B" w:rsidP="00D65047">
            <w:pPr>
              <w:rPr>
                <w:rFonts w:cs="Arial"/>
              </w:rPr>
            </w:pPr>
            <w:r w:rsidRPr="00967910">
              <w:rPr>
                <w:rFonts w:cs="Arial"/>
              </w:rPr>
              <w:t>2009</w:t>
            </w:r>
          </w:p>
        </w:tc>
        <w:tc>
          <w:tcPr>
            <w:tcW w:w="0" w:type="auto"/>
          </w:tcPr>
          <w:p w14:paraId="4341F1A8" w14:textId="77777777" w:rsidR="0067273B" w:rsidRPr="00967910" w:rsidRDefault="0067273B" w:rsidP="00D65047">
            <w:pPr>
              <w:rPr>
                <w:rFonts w:cs="Arial"/>
              </w:rPr>
            </w:pPr>
            <w:r w:rsidRPr="00967910">
              <w:rPr>
                <w:rFonts w:cs="Arial"/>
              </w:rPr>
              <w:t>2</w:t>
            </w:r>
          </w:p>
        </w:tc>
        <w:tc>
          <w:tcPr>
            <w:tcW w:w="0" w:type="auto"/>
          </w:tcPr>
          <w:p w14:paraId="53E08110" w14:textId="77777777" w:rsidR="0067273B" w:rsidRPr="00967910" w:rsidRDefault="0067273B" w:rsidP="00D65047">
            <w:pPr>
              <w:rPr>
                <w:rFonts w:cs="Arial"/>
              </w:rPr>
            </w:pPr>
            <w:r w:rsidRPr="00967910">
              <w:rPr>
                <w:rFonts w:cs="Arial"/>
              </w:rPr>
              <w:t>2200-009</w:t>
            </w:r>
          </w:p>
        </w:tc>
        <w:tc>
          <w:tcPr>
            <w:tcW w:w="0" w:type="auto"/>
          </w:tcPr>
          <w:p w14:paraId="66C42F9B" w14:textId="77777777" w:rsidR="0067273B" w:rsidRPr="00967910" w:rsidRDefault="0067273B" w:rsidP="00D65047">
            <w:pPr>
              <w:rPr>
                <w:rFonts w:cs="Arial"/>
              </w:rPr>
            </w:pPr>
            <w:r w:rsidRPr="00967910">
              <w:rPr>
                <w:rFonts w:cs="Arial"/>
              </w:rPr>
              <w:t>Fill</w:t>
            </w:r>
          </w:p>
        </w:tc>
        <w:tc>
          <w:tcPr>
            <w:tcW w:w="0" w:type="auto"/>
          </w:tcPr>
          <w:p w14:paraId="42748629" w14:textId="77777777" w:rsidR="0067273B" w:rsidRPr="00967910" w:rsidRDefault="0067273B" w:rsidP="00D65047">
            <w:pPr>
              <w:rPr>
                <w:rFonts w:cs="Arial"/>
              </w:rPr>
            </w:pPr>
            <w:r w:rsidRPr="00967910">
              <w:rPr>
                <w:rFonts w:cs="Arial"/>
              </w:rPr>
              <w:t>Silty gravel</w:t>
            </w:r>
          </w:p>
        </w:tc>
        <w:tc>
          <w:tcPr>
            <w:tcW w:w="0" w:type="auto"/>
          </w:tcPr>
          <w:p w14:paraId="0B4BBC79" w14:textId="77777777" w:rsidR="0067273B" w:rsidRPr="00967910" w:rsidRDefault="0067273B" w:rsidP="00D65047">
            <w:pPr>
              <w:rPr>
                <w:rFonts w:cs="Arial"/>
              </w:rPr>
            </w:pPr>
          </w:p>
        </w:tc>
      </w:tr>
      <w:tr w:rsidR="0067273B" w:rsidRPr="00967910" w14:paraId="29DB4DA8" w14:textId="77777777" w:rsidTr="0067273B">
        <w:trPr>
          <w:trHeight w:val="20"/>
        </w:trPr>
        <w:tc>
          <w:tcPr>
            <w:tcW w:w="0" w:type="auto"/>
          </w:tcPr>
          <w:p w14:paraId="112845EE" w14:textId="77777777" w:rsidR="0067273B" w:rsidRPr="00967910" w:rsidRDefault="0067273B" w:rsidP="00D65047">
            <w:pPr>
              <w:rPr>
                <w:rFonts w:cs="Arial"/>
              </w:rPr>
            </w:pPr>
            <w:r w:rsidRPr="00967910">
              <w:rPr>
                <w:rFonts w:cs="Arial"/>
              </w:rPr>
              <w:t>2009</w:t>
            </w:r>
          </w:p>
        </w:tc>
        <w:tc>
          <w:tcPr>
            <w:tcW w:w="0" w:type="auto"/>
          </w:tcPr>
          <w:p w14:paraId="510F838B" w14:textId="77777777" w:rsidR="0067273B" w:rsidRPr="00967910" w:rsidRDefault="0067273B" w:rsidP="00D65047">
            <w:pPr>
              <w:rPr>
                <w:rFonts w:cs="Arial"/>
              </w:rPr>
            </w:pPr>
            <w:r w:rsidRPr="00967910">
              <w:rPr>
                <w:rFonts w:cs="Arial"/>
              </w:rPr>
              <w:t>2</w:t>
            </w:r>
          </w:p>
        </w:tc>
        <w:tc>
          <w:tcPr>
            <w:tcW w:w="0" w:type="auto"/>
          </w:tcPr>
          <w:p w14:paraId="5B363B4B" w14:textId="77777777" w:rsidR="0067273B" w:rsidRPr="00967910" w:rsidRDefault="0067273B" w:rsidP="00D65047">
            <w:pPr>
              <w:rPr>
                <w:rFonts w:cs="Arial"/>
              </w:rPr>
            </w:pPr>
            <w:r w:rsidRPr="00967910">
              <w:rPr>
                <w:rFonts w:cs="Arial"/>
              </w:rPr>
              <w:t>2200-010</w:t>
            </w:r>
          </w:p>
        </w:tc>
        <w:tc>
          <w:tcPr>
            <w:tcW w:w="0" w:type="auto"/>
          </w:tcPr>
          <w:p w14:paraId="4A8D973E" w14:textId="77777777" w:rsidR="0067273B" w:rsidRPr="00967910" w:rsidRDefault="0067273B" w:rsidP="00D65047">
            <w:pPr>
              <w:rPr>
                <w:rFonts w:cs="Arial"/>
              </w:rPr>
            </w:pPr>
            <w:r w:rsidRPr="00967910">
              <w:rPr>
                <w:rFonts w:cs="Arial"/>
              </w:rPr>
              <w:t>Natural</w:t>
            </w:r>
          </w:p>
        </w:tc>
        <w:tc>
          <w:tcPr>
            <w:tcW w:w="0" w:type="auto"/>
          </w:tcPr>
          <w:p w14:paraId="5B17C876" w14:textId="77777777" w:rsidR="0067273B" w:rsidRPr="00967910" w:rsidRDefault="0067273B" w:rsidP="00D65047">
            <w:pPr>
              <w:rPr>
                <w:rFonts w:cs="Arial"/>
              </w:rPr>
            </w:pPr>
            <w:r w:rsidRPr="00967910">
              <w:rPr>
                <w:rFonts w:cs="Arial"/>
              </w:rPr>
              <w:t>Gravel</w:t>
            </w:r>
          </w:p>
        </w:tc>
        <w:tc>
          <w:tcPr>
            <w:tcW w:w="0" w:type="auto"/>
          </w:tcPr>
          <w:p w14:paraId="3A72483C" w14:textId="77777777" w:rsidR="0067273B" w:rsidRPr="00967910" w:rsidRDefault="0067273B" w:rsidP="00D65047">
            <w:pPr>
              <w:rPr>
                <w:rFonts w:cs="Arial"/>
              </w:rPr>
            </w:pPr>
          </w:p>
        </w:tc>
      </w:tr>
      <w:tr w:rsidR="0067273B" w:rsidRPr="00967910" w14:paraId="37C1E6E9" w14:textId="77777777" w:rsidTr="0067273B">
        <w:trPr>
          <w:trHeight w:val="20"/>
        </w:trPr>
        <w:tc>
          <w:tcPr>
            <w:tcW w:w="0" w:type="auto"/>
          </w:tcPr>
          <w:p w14:paraId="5D3EF6CD" w14:textId="77777777" w:rsidR="0067273B" w:rsidRPr="00967910" w:rsidRDefault="0067273B" w:rsidP="00D65047">
            <w:pPr>
              <w:rPr>
                <w:rFonts w:cs="Arial"/>
              </w:rPr>
            </w:pPr>
            <w:r w:rsidRPr="00967910">
              <w:rPr>
                <w:rFonts w:cs="Arial"/>
              </w:rPr>
              <w:t>2009</w:t>
            </w:r>
          </w:p>
        </w:tc>
        <w:tc>
          <w:tcPr>
            <w:tcW w:w="0" w:type="auto"/>
          </w:tcPr>
          <w:p w14:paraId="538F0F55" w14:textId="77777777" w:rsidR="0067273B" w:rsidRPr="00967910" w:rsidRDefault="0067273B" w:rsidP="00D65047">
            <w:pPr>
              <w:rPr>
                <w:rFonts w:cs="Arial"/>
              </w:rPr>
            </w:pPr>
            <w:r w:rsidRPr="00967910">
              <w:rPr>
                <w:rFonts w:cs="Arial"/>
              </w:rPr>
              <w:t>2</w:t>
            </w:r>
          </w:p>
        </w:tc>
        <w:tc>
          <w:tcPr>
            <w:tcW w:w="0" w:type="auto"/>
          </w:tcPr>
          <w:p w14:paraId="324C0932" w14:textId="77777777" w:rsidR="0067273B" w:rsidRPr="00967910" w:rsidRDefault="0067273B" w:rsidP="00D65047">
            <w:pPr>
              <w:rPr>
                <w:rFonts w:cs="Arial"/>
              </w:rPr>
            </w:pPr>
            <w:r w:rsidRPr="00967910">
              <w:rPr>
                <w:rFonts w:cs="Arial"/>
              </w:rPr>
              <w:t>2200-011</w:t>
            </w:r>
          </w:p>
        </w:tc>
        <w:tc>
          <w:tcPr>
            <w:tcW w:w="0" w:type="auto"/>
          </w:tcPr>
          <w:p w14:paraId="2A098A6C" w14:textId="77777777" w:rsidR="0067273B" w:rsidRPr="00967910" w:rsidRDefault="0067273B" w:rsidP="00D65047">
            <w:pPr>
              <w:rPr>
                <w:rFonts w:cs="Arial"/>
              </w:rPr>
            </w:pPr>
            <w:r w:rsidRPr="00967910">
              <w:rPr>
                <w:rFonts w:cs="Arial"/>
              </w:rPr>
              <w:t xml:space="preserve"> Fill</w:t>
            </w:r>
          </w:p>
        </w:tc>
        <w:tc>
          <w:tcPr>
            <w:tcW w:w="0" w:type="auto"/>
          </w:tcPr>
          <w:p w14:paraId="6CEB6255" w14:textId="77777777" w:rsidR="0067273B" w:rsidRPr="00967910" w:rsidRDefault="0067273B" w:rsidP="00D65047">
            <w:pPr>
              <w:rPr>
                <w:rFonts w:cs="Arial"/>
              </w:rPr>
            </w:pPr>
            <w:r w:rsidRPr="00967910">
              <w:rPr>
                <w:rFonts w:cs="Arial"/>
              </w:rPr>
              <w:t>Fill of post hole, silty sandy clay</w:t>
            </w:r>
          </w:p>
        </w:tc>
        <w:tc>
          <w:tcPr>
            <w:tcW w:w="0" w:type="auto"/>
          </w:tcPr>
          <w:p w14:paraId="1D284001" w14:textId="77777777" w:rsidR="0067273B" w:rsidRPr="00967910" w:rsidRDefault="0067273B" w:rsidP="00D65047">
            <w:pPr>
              <w:rPr>
                <w:rFonts w:cs="Arial"/>
              </w:rPr>
            </w:pPr>
          </w:p>
        </w:tc>
      </w:tr>
      <w:tr w:rsidR="0067273B" w:rsidRPr="00967910" w14:paraId="54F8AAAA" w14:textId="77777777" w:rsidTr="0067273B">
        <w:trPr>
          <w:trHeight w:val="20"/>
        </w:trPr>
        <w:tc>
          <w:tcPr>
            <w:tcW w:w="0" w:type="auto"/>
          </w:tcPr>
          <w:p w14:paraId="24C44273" w14:textId="77777777" w:rsidR="0067273B" w:rsidRPr="00967910" w:rsidRDefault="0067273B" w:rsidP="00D65047">
            <w:pPr>
              <w:rPr>
                <w:rFonts w:cs="Arial"/>
              </w:rPr>
            </w:pPr>
            <w:r w:rsidRPr="00967910">
              <w:rPr>
                <w:rFonts w:cs="Arial"/>
              </w:rPr>
              <w:t>2009</w:t>
            </w:r>
          </w:p>
        </w:tc>
        <w:tc>
          <w:tcPr>
            <w:tcW w:w="0" w:type="auto"/>
          </w:tcPr>
          <w:p w14:paraId="18360C66" w14:textId="77777777" w:rsidR="0067273B" w:rsidRPr="00967910" w:rsidRDefault="0067273B" w:rsidP="00D65047">
            <w:pPr>
              <w:rPr>
                <w:rFonts w:cs="Arial"/>
              </w:rPr>
            </w:pPr>
            <w:r w:rsidRPr="00967910">
              <w:rPr>
                <w:rFonts w:cs="Arial"/>
              </w:rPr>
              <w:t>2</w:t>
            </w:r>
          </w:p>
        </w:tc>
        <w:tc>
          <w:tcPr>
            <w:tcW w:w="0" w:type="auto"/>
          </w:tcPr>
          <w:p w14:paraId="6C8657A1" w14:textId="77777777" w:rsidR="0067273B" w:rsidRPr="00967910" w:rsidRDefault="0067273B" w:rsidP="00D65047">
            <w:pPr>
              <w:rPr>
                <w:rFonts w:cs="Arial"/>
              </w:rPr>
            </w:pPr>
            <w:r w:rsidRPr="00967910">
              <w:rPr>
                <w:rFonts w:cs="Arial"/>
              </w:rPr>
              <w:t>2200-012</w:t>
            </w:r>
          </w:p>
        </w:tc>
        <w:tc>
          <w:tcPr>
            <w:tcW w:w="0" w:type="auto"/>
          </w:tcPr>
          <w:p w14:paraId="78DCACA0" w14:textId="77777777" w:rsidR="0067273B" w:rsidRPr="00967910" w:rsidRDefault="0067273B" w:rsidP="00D65047">
            <w:pPr>
              <w:rPr>
                <w:rFonts w:cs="Arial"/>
              </w:rPr>
            </w:pPr>
            <w:r w:rsidRPr="00967910">
              <w:rPr>
                <w:rFonts w:cs="Arial"/>
              </w:rPr>
              <w:t>Cut</w:t>
            </w:r>
          </w:p>
        </w:tc>
        <w:tc>
          <w:tcPr>
            <w:tcW w:w="0" w:type="auto"/>
          </w:tcPr>
          <w:p w14:paraId="69A6E8F3" w14:textId="77777777" w:rsidR="0067273B" w:rsidRPr="00967910" w:rsidRDefault="0067273B" w:rsidP="00D65047">
            <w:pPr>
              <w:rPr>
                <w:rFonts w:cs="Arial"/>
              </w:rPr>
            </w:pPr>
            <w:r w:rsidRPr="00967910">
              <w:rPr>
                <w:rFonts w:cs="Arial"/>
              </w:rPr>
              <w:t>Sub-rectangular cut interpreted as possible post hole</w:t>
            </w:r>
          </w:p>
        </w:tc>
        <w:tc>
          <w:tcPr>
            <w:tcW w:w="0" w:type="auto"/>
          </w:tcPr>
          <w:p w14:paraId="4343B254" w14:textId="77777777" w:rsidR="0067273B" w:rsidRPr="00967910" w:rsidRDefault="0067273B" w:rsidP="00D65047">
            <w:pPr>
              <w:rPr>
                <w:rFonts w:cs="Arial"/>
              </w:rPr>
            </w:pPr>
          </w:p>
        </w:tc>
      </w:tr>
      <w:tr w:rsidR="0067273B" w:rsidRPr="00967910" w14:paraId="7B14E159" w14:textId="77777777" w:rsidTr="0067273B">
        <w:trPr>
          <w:trHeight w:val="20"/>
        </w:trPr>
        <w:tc>
          <w:tcPr>
            <w:tcW w:w="0" w:type="auto"/>
          </w:tcPr>
          <w:p w14:paraId="62B82F98" w14:textId="77777777" w:rsidR="0067273B" w:rsidRPr="00967910" w:rsidRDefault="0067273B" w:rsidP="00D65047">
            <w:pPr>
              <w:rPr>
                <w:rFonts w:cs="Arial"/>
              </w:rPr>
            </w:pPr>
            <w:r w:rsidRPr="00967910">
              <w:rPr>
                <w:rFonts w:cs="Arial"/>
              </w:rPr>
              <w:t>2009</w:t>
            </w:r>
          </w:p>
        </w:tc>
        <w:tc>
          <w:tcPr>
            <w:tcW w:w="0" w:type="auto"/>
          </w:tcPr>
          <w:p w14:paraId="4F06D361" w14:textId="77777777" w:rsidR="0067273B" w:rsidRPr="00967910" w:rsidRDefault="0067273B" w:rsidP="00D65047">
            <w:pPr>
              <w:rPr>
                <w:rFonts w:cs="Arial"/>
              </w:rPr>
            </w:pPr>
            <w:r w:rsidRPr="00967910">
              <w:rPr>
                <w:rFonts w:cs="Arial"/>
              </w:rPr>
              <w:t>2</w:t>
            </w:r>
          </w:p>
        </w:tc>
        <w:tc>
          <w:tcPr>
            <w:tcW w:w="0" w:type="auto"/>
          </w:tcPr>
          <w:p w14:paraId="53E7FF10" w14:textId="77777777" w:rsidR="0067273B" w:rsidRPr="00967910" w:rsidRDefault="0067273B" w:rsidP="00D65047">
            <w:pPr>
              <w:rPr>
                <w:rFonts w:cs="Arial"/>
              </w:rPr>
            </w:pPr>
            <w:r w:rsidRPr="00967910">
              <w:rPr>
                <w:rFonts w:cs="Arial"/>
              </w:rPr>
              <w:t>2200-013</w:t>
            </w:r>
          </w:p>
        </w:tc>
        <w:tc>
          <w:tcPr>
            <w:tcW w:w="0" w:type="auto"/>
          </w:tcPr>
          <w:p w14:paraId="0630E5F4" w14:textId="77777777" w:rsidR="0067273B" w:rsidRPr="00967910" w:rsidRDefault="0067273B" w:rsidP="00D65047">
            <w:pPr>
              <w:rPr>
                <w:rFonts w:cs="Arial"/>
              </w:rPr>
            </w:pPr>
            <w:r w:rsidRPr="00967910">
              <w:rPr>
                <w:rFonts w:cs="Arial"/>
              </w:rPr>
              <w:t>Fill</w:t>
            </w:r>
          </w:p>
        </w:tc>
        <w:tc>
          <w:tcPr>
            <w:tcW w:w="0" w:type="auto"/>
          </w:tcPr>
          <w:p w14:paraId="5AF6E9C8" w14:textId="77777777" w:rsidR="0067273B" w:rsidRPr="00967910" w:rsidRDefault="0067273B" w:rsidP="00D65047">
            <w:pPr>
              <w:rPr>
                <w:rFonts w:cs="Arial"/>
              </w:rPr>
            </w:pPr>
            <w:r w:rsidRPr="00967910">
              <w:rPr>
                <w:rFonts w:cs="Arial"/>
              </w:rPr>
              <w:t>Fill of possible ‘borrow pit’</w:t>
            </w:r>
          </w:p>
        </w:tc>
        <w:tc>
          <w:tcPr>
            <w:tcW w:w="0" w:type="auto"/>
          </w:tcPr>
          <w:p w14:paraId="4D738E46" w14:textId="77777777" w:rsidR="0067273B" w:rsidRPr="00967910" w:rsidRDefault="0067273B" w:rsidP="00D65047">
            <w:pPr>
              <w:rPr>
                <w:rFonts w:cs="Arial"/>
              </w:rPr>
            </w:pPr>
          </w:p>
        </w:tc>
      </w:tr>
      <w:tr w:rsidR="0067273B" w:rsidRPr="00967910" w14:paraId="6193DFA9" w14:textId="77777777" w:rsidTr="0067273B">
        <w:trPr>
          <w:trHeight w:val="20"/>
        </w:trPr>
        <w:tc>
          <w:tcPr>
            <w:tcW w:w="0" w:type="auto"/>
          </w:tcPr>
          <w:p w14:paraId="6B1606B8" w14:textId="77777777" w:rsidR="0067273B" w:rsidRPr="00967910" w:rsidRDefault="0067273B" w:rsidP="00D65047">
            <w:pPr>
              <w:rPr>
                <w:rFonts w:cs="Arial"/>
              </w:rPr>
            </w:pPr>
            <w:r w:rsidRPr="00967910">
              <w:rPr>
                <w:rFonts w:cs="Arial"/>
              </w:rPr>
              <w:t>2009</w:t>
            </w:r>
          </w:p>
        </w:tc>
        <w:tc>
          <w:tcPr>
            <w:tcW w:w="0" w:type="auto"/>
          </w:tcPr>
          <w:p w14:paraId="470CB68E" w14:textId="77777777" w:rsidR="0067273B" w:rsidRPr="00967910" w:rsidRDefault="0067273B" w:rsidP="00D65047">
            <w:pPr>
              <w:rPr>
                <w:rFonts w:cs="Arial"/>
              </w:rPr>
            </w:pPr>
            <w:r w:rsidRPr="00967910">
              <w:rPr>
                <w:rFonts w:cs="Arial"/>
              </w:rPr>
              <w:t>2</w:t>
            </w:r>
          </w:p>
        </w:tc>
        <w:tc>
          <w:tcPr>
            <w:tcW w:w="0" w:type="auto"/>
          </w:tcPr>
          <w:p w14:paraId="4DC44D36" w14:textId="77777777" w:rsidR="0067273B" w:rsidRPr="00967910" w:rsidRDefault="0067273B" w:rsidP="00D65047">
            <w:pPr>
              <w:rPr>
                <w:rFonts w:cs="Arial"/>
              </w:rPr>
            </w:pPr>
            <w:r w:rsidRPr="00967910">
              <w:rPr>
                <w:rFonts w:cs="Arial"/>
              </w:rPr>
              <w:t>2200-014</w:t>
            </w:r>
          </w:p>
        </w:tc>
        <w:tc>
          <w:tcPr>
            <w:tcW w:w="0" w:type="auto"/>
          </w:tcPr>
          <w:p w14:paraId="7ED2F278" w14:textId="77777777" w:rsidR="0067273B" w:rsidRPr="00967910" w:rsidRDefault="0067273B" w:rsidP="00D65047">
            <w:pPr>
              <w:rPr>
                <w:rFonts w:cs="Arial"/>
              </w:rPr>
            </w:pPr>
            <w:r w:rsidRPr="00967910">
              <w:rPr>
                <w:rFonts w:cs="Arial"/>
              </w:rPr>
              <w:t>Cut</w:t>
            </w:r>
          </w:p>
        </w:tc>
        <w:tc>
          <w:tcPr>
            <w:tcW w:w="0" w:type="auto"/>
          </w:tcPr>
          <w:p w14:paraId="32CE9D87" w14:textId="77777777" w:rsidR="0067273B" w:rsidRPr="00967910" w:rsidRDefault="0067273B" w:rsidP="00D65047">
            <w:pPr>
              <w:rPr>
                <w:rFonts w:cs="Arial"/>
              </w:rPr>
            </w:pPr>
            <w:r w:rsidRPr="00967910">
              <w:rPr>
                <w:rFonts w:cs="Arial"/>
              </w:rPr>
              <w:t>Cut of possible ‘borrow pit’</w:t>
            </w:r>
          </w:p>
        </w:tc>
        <w:tc>
          <w:tcPr>
            <w:tcW w:w="0" w:type="auto"/>
          </w:tcPr>
          <w:p w14:paraId="3B7E1989" w14:textId="77777777" w:rsidR="0067273B" w:rsidRPr="00967910" w:rsidRDefault="0067273B" w:rsidP="00D65047">
            <w:pPr>
              <w:rPr>
                <w:rFonts w:cs="Arial"/>
              </w:rPr>
            </w:pPr>
          </w:p>
        </w:tc>
      </w:tr>
      <w:tr w:rsidR="0067273B" w:rsidRPr="00967910" w14:paraId="355189CE" w14:textId="77777777" w:rsidTr="0067273B">
        <w:trPr>
          <w:trHeight w:val="20"/>
        </w:trPr>
        <w:tc>
          <w:tcPr>
            <w:tcW w:w="0" w:type="auto"/>
          </w:tcPr>
          <w:p w14:paraId="00F83555" w14:textId="77777777" w:rsidR="0067273B" w:rsidRPr="00967910" w:rsidRDefault="0067273B" w:rsidP="00D65047">
            <w:pPr>
              <w:rPr>
                <w:rFonts w:cs="Arial"/>
              </w:rPr>
            </w:pPr>
            <w:r w:rsidRPr="00967910">
              <w:rPr>
                <w:rFonts w:cs="Arial"/>
              </w:rPr>
              <w:t>2009</w:t>
            </w:r>
          </w:p>
        </w:tc>
        <w:tc>
          <w:tcPr>
            <w:tcW w:w="0" w:type="auto"/>
          </w:tcPr>
          <w:p w14:paraId="4D22B6AD" w14:textId="77777777" w:rsidR="0067273B" w:rsidRPr="00967910" w:rsidRDefault="0067273B" w:rsidP="00D65047">
            <w:pPr>
              <w:rPr>
                <w:rFonts w:cs="Arial"/>
              </w:rPr>
            </w:pPr>
            <w:r w:rsidRPr="00967910">
              <w:rPr>
                <w:rFonts w:cs="Arial"/>
              </w:rPr>
              <w:t>2</w:t>
            </w:r>
          </w:p>
        </w:tc>
        <w:tc>
          <w:tcPr>
            <w:tcW w:w="0" w:type="auto"/>
          </w:tcPr>
          <w:p w14:paraId="47C6D88D" w14:textId="77777777" w:rsidR="0067273B" w:rsidRPr="00967910" w:rsidRDefault="0067273B" w:rsidP="00D65047">
            <w:pPr>
              <w:rPr>
                <w:rFonts w:cs="Arial"/>
              </w:rPr>
            </w:pPr>
            <w:r w:rsidRPr="00967910">
              <w:rPr>
                <w:rFonts w:cs="Arial"/>
              </w:rPr>
              <w:t>221-001</w:t>
            </w:r>
          </w:p>
        </w:tc>
        <w:tc>
          <w:tcPr>
            <w:tcW w:w="0" w:type="auto"/>
          </w:tcPr>
          <w:p w14:paraId="326E6606" w14:textId="77777777" w:rsidR="0067273B" w:rsidRPr="00967910" w:rsidRDefault="0067273B" w:rsidP="00D65047">
            <w:pPr>
              <w:rPr>
                <w:rFonts w:cs="Arial"/>
              </w:rPr>
            </w:pPr>
            <w:r w:rsidRPr="00967910">
              <w:rPr>
                <w:rFonts w:cs="Arial"/>
              </w:rPr>
              <w:t>Fill</w:t>
            </w:r>
          </w:p>
        </w:tc>
        <w:tc>
          <w:tcPr>
            <w:tcW w:w="0" w:type="auto"/>
          </w:tcPr>
          <w:p w14:paraId="748B77A1" w14:textId="77777777" w:rsidR="0067273B" w:rsidRPr="00967910" w:rsidRDefault="0067273B" w:rsidP="00D65047">
            <w:pPr>
              <w:rPr>
                <w:rFonts w:cs="Arial"/>
              </w:rPr>
            </w:pPr>
            <w:r w:rsidRPr="00967910">
              <w:rPr>
                <w:rFonts w:cs="Arial"/>
              </w:rPr>
              <w:t>Fill of B221, sandy clay loam</w:t>
            </w:r>
          </w:p>
        </w:tc>
        <w:tc>
          <w:tcPr>
            <w:tcW w:w="0" w:type="auto"/>
          </w:tcPr>
          <w:p w14:paraId="25794C8F" w14:textId="77777777" w:rsidR="0067273B" w:rsidRPr="00967910" w:rsidRDefault="0067273B" w:rsidP="00D65047">
            <w:pPr>
              <w:rPr>
                <w:rFonts w:cs="Arial"/>
              </w:rPr>
            </w:pPr>
            <w:r w:rsidRPr="00967910">
              <w:rPr>
                <w:rFonts w:cs="Arial"/>
              </w:rPr>
              <w:t>B221</w:t>
            </w:r>
          </w:p>
        </w:tc>
      </w:tr>
      <w:tr w:rsidR="0067273B" w:rsidRPr="00967910" w14:paraId="0580DCF9" w14:textId="77777777" w:rsidTr="0067273B">
        <w:trPr>
          <w:trHeight w:val="20"/>
        </w:trPr>
        <w:tc>
          <w:tcPr>
            <w:tcW w:w="0" w:type="auto"/>
          </w:tcPr>
          <w:p w14:paraId="14206EFE" w14:textId="77777777" w:rsidR="0067273B" w:rsidRPr="00967910" w:rsidRDefault="0067273B" w:rsidP="00D65047">
            <w:pPr>
              <w:rPr>
                <w:rFonts w:cs="Arial"/>
              </w:rPr>
            </w:pPr>
            <w:r w:rsidRPr="00967910">
              <w:rPr>
                <w:rFonts w:cs="Arial"/>
              </w:rPr>
              <w:t>2009</w:t>
            </w:r>
          </w:p>
        </w:tc>
        <w:tc>
          <w:tcPr>
            <w:tcW w:w="0" w:type="auto"/>
          </w:tcPr>
          <w:p w14:paraId="3B4EC0DE" w14:textId="77777777" w:rsidR="0067273B" w:rsidRPr="00967910" w:rsidRDefault="0067273B" w:rsidP="00D65047">
            <w:pPr>
              <w:rPr>
                <w:rFonts w:cs="Arial"/>
              </w:rPr>
            </w:pPr>
            <w:r w:rsidRPr="00967910">
              <w:rPr>
                <w:rFonts w:cs="Arial"/>
              </w:rPr>
              <w:t>2</w:t>
            </w:r>
          </w:p>
        </w:tc>
        <w:tc>
          <w:tcPr>
            <w:tcW w:w="0" w:type="auto"/>
          </w:tcPr>
          <w:p w14:paraId="5749E023" w14:textId="77777777" w:rsidR="0067273B" w:rsidRPr="00967910" w:rsidRDefault="0067273B" w:rsidP="00D65047">
            <w:pPr>
              <w:rPr>
                <w:rFonts w:cs="Arial"/>
              </w:rPr>
            </w:pPr>
            <w:r w:rsidRPr="00967910">
              <w:rPr>
                <w:rFonts w:cs="Arial"/>
              </w:rPr>
              <w:t>221-002</w:t>
            </w:r>
          </w:p>
        </w:tc>
        <w:tc>
          <w:tcPr>
            <w:tcW w:w="0" w:type="auto"/>
          </w:tcPr>
          <w:p w14:paraId="4828703D" w14:textId="77777777" w:rsidR="0067273B" w:rsidRPr="00967910" w:rsidRDefault="0067273B" w:rsidP="00D65047">
            <w:pPr>
              <w:rPr>
                <w:rFonts w:cs="Arial"/>
              </w:rPr>
            </w:pPr>
            <w:r w:rsidRPr="00967910">
              <w:rPr>
                <w:rFonts w:cs="Arial"/>
              </w:rPr>
              <w:t>Cut</w:t>
            </w:r>
          </w:p>
        </w:tc>
        <w:tc>
          <w:tcPr>
            <w:tcW w:w="0" w:type="auto"/>
          </w:tcPr>
          <w:p w14:paraId="7419BFDD" w14:textId="77777777" w:rsidR="0067273B" w:rsidRPr="00967910" w:rsidRDefault="0067273B" w:rsidP="00D65047">
            <w:pPr>
              <w:rPr>
                <w:rFonts w:cs="Arial"/>
              </w:rPr>
            </w:pPr>
            <w:r w:rsidRPr="00967910">
              <w:rPr>
                <w:rFonts w:cs="Arial"/>
              </w:rPr>
              <w:t>Rectangular grave cut of B221 with curved sides and a flat base</w:t>
            </w:r>
          </w:p>
        </w:tc>
        <w:tc>
          <w:tcPr>
            <w:tcW w:w="0" w:type="auto"/>
          </w:tcPr>
          <w:p w14:paraId="1AE27AAC" w14:textId="77777777" w:rsidR="0067273B" w:rsidRPr="00967910" w:rsidRDefault="0067273B" w:rsidP="00D65047">
            <w:pPr>
              <w:rPr>
                <w:rFonts w:cs="Arial"/>
              </w:rPr>
            </w:pPr>
            <w:r w:rsidRPr="00967910">
              <w:rPr>
                <w:rFonts w:cs="Arial"/>
              </w:rPr>
              <w:t>B221</w:t>
            </w:r>
          </w:p>
        </w:tc>
      </w:tr>
      <w:tr w:rsidR="0067273B" w:rsidRPr="00967910" w14:paraId="10F9BC25" w14:textId="77777777" w:rsidTr="0067273B">
        <w:trPr>
          <w:trHeight w:val="20"/>
        </w:trPr>
        <w:tc>
          <w:tcPr>
            <w:tcW w:w="0" w:type="auto"/>
          </w:tcPr>
          <w:p w14:paraId="3BA9E8BE" w14:textId="77777777" w:rsidR="0067273B" w:rsidRPr="00967910" w:rsidRDefault="0067273B" w:rsidP="00D65047">
            <w:pPr>
              <w:rPr>
                <w:rFonts w:cs="Arial"/>
              </w:rPr>
            </w:pPr>
            <w:r w:rsidRPr="00967910">
              <w:rPr>
                <w:rFonts w:cs="Arial"/>
              </w:rPr>
              <w:t>2009</w:t>
            </w:r>
          </w:p>
        </w:tc>
        <w:tc>
          <w:tcPr>
            <w:tcW w:w="0" w:type="auto"/>
          </w:tcPr>
          <w:p w14:paraId="005281EA" w14:textId="77777777" w:rsidR="0067273B" w:rsidRPr="00967910" w:rsidRDefault="0067273B" w:rsidP="00D65047">
            <w:pPr>
              <w:rPr>
                <w:rFonts w:cs="Arial"/>
              </w:rPr>
            </w:pPr>
            <w:r w:rsidRPr="00967910">
              <w:rPr>
                <w:rFonts w:cs="Arial"/>
              </w:rPr>
              <w:t>2</w:t>
            </w:r>
          </w:p>
        </w:tc>
        <w:tc>
          <w:tcPr>
            <w:tcW w:w="0" w:type="auto"/>
          </w:tcPr>
          <w:p w14:paraId="784EAD05" w14:textId="77777777" w:rsidR="0067273B" w:rsidRPr="00967910" w:rsidRDefault="0067273B" w:rsidP="00D65047">
            <w:pPr>
              <w:rPr>
                <w:rFonts w:cs="Arial"/>
              </w:rPr>
            </w:pPr>
            <w:r w:rsidRPr="00967910">
              <w:rPr>
                <w:rFonts w:cs="Arial"/>
              </w:rPr>
              <w:t>221-003</w:t>
            </w:r>
          </w:p>
        </w:tc>
        <w:tc>
          <w:tcPr>
            <w:tcW w:w="0" w:type="auto"/>
          </w:tcPr>
          <w:p w14:paraId="7D508FCD" w14:textId="77777777" w:rsidR="0067273B" w:rsidRPr="00967910" w:rsidRDefault="0067273B" w:rsidP="00D65047">
            <w:pPr>
              <w:rPr>
                <w:rFonts w:cs="Arial"/>
              </w:rPr>
            </w:pPr>
            <w:r w:rsidRPr="00967910">
              <w:rPr>
                <w:rFonts w:cs="Arial"/>
              </w:rPr>
              <w:t>Skeleton</w:t>
            </w:r>
          </w:p>
        </w:tc>
        <w:tc>
          <w:tcPr>
            <w:tcW w:w="0" w:type="auto"/>
          </w:tcPr>
          <w:p w14:paraId="3A92E2A3" w14:textId="77777777" w:rsidR="0067273B" w:rsidRPr="00967910" w:rsidRDefault="0067273B" w:rsidP="00D65047">
            <w:pPr>
              <w:rPr>
                <w:rFonts w:cs="Arial"/>
              </w:rPr>
            </w:pPr>
            <w:r w:rsidRPr="00967910">
              <w:rPr>
                <w:rFonts w:cs="Arial"/>
              </w:rPr>
              <w:t>Skeleton B221</w:t>
            </w:r>
          </w:p>
        </w:tc>
        <w:tc>
          <w:tcPr>
            <w:tcW w:w="0" w:type="auto"/>
          </w:tcPr>
          <w:p w14:paraId="300D5537" w14:textId="77777777" w:rsidR="0067273B" w:rsidRPr="00967910" w:rsidRDefault="0067273B" w:rsidP="00D65047">
            <w:pPr>
              <w:rPr>
                <w:rFonts w:cs="Arial"/>
              </w:rPr>
            </w:pPr>
            <w:r w:rsidRPr="00967910">
              <w:rPr>
                <w:rFonts w:cs="Arial"/>
              </w:rPr>
              <w:t>B221</w:t>
            </w:r>
          </w:p>
        </w:tc>
      </w:tr>
      <w:tr w:rsidR="0067273B" w:rsidRPr="00967910" w14:paraId="2771CAFB" w14:textId="77777777" w:rsidTr="0067273B">
        <w:trPr>
          <w:trHeight w:val="20"/>
        </w:trPr>
        <w:tc>
          <w:tcPr>
            <w:tcW w:w="0" w:type="auto"/>
          </w:tcPr>
          <w:p w14:paraId="57B390D6" w14:textId="77777777" w:rsidR="0067273B" w:rsidRPr="00967910" w:rsidRDefault="0067273B" w:rsidP="00D65047">
            <w:pPr>
              <w:rPr>
                <w:rFonts w:cs="Arial"/>
              </w:rPr>
            </w:pPr>
            <w:r w:rsidRPr="00967910">
              <w:rPr>
                <w:rFonts w:cs="Arial"/>
              </w:rPr>
              <w:t>2009</w:t>
            </w:r>
          </w:p>
        </w:tc>
        <w:tc>
          <w:tcPr>
            <w:tcW w:w="0" w:type="auto"/>
          </w:tcPr>
          <w:p w14:paraId="1EC840D4" w14:textId="77777777" w:rsidR="0067273B" w:rsidRPr="00967910" w:rsidRDefault="0067273B" w:rsidP="00D65047">
            <w:pPr>
              <w:rPr>
                <w:rFonts w:cs="Arial"/>
              </w:rPr>
            </w:pPr>
            <w:r w:rsidRPr="00967910">
              <w:rPr>
                <w:rFonts w:cs="Arial"/>
              </w:rPr>
              <w:t>2</w:t>
            </w:r>
          </w:p>
        </w:tc>
        <w:tc>
          <w:tcPr>
            <w:tcW w:w="0" w:type="auto"/>
          </w:tcPr>
          <w:p w14:paraId="036BCBC1" w14:textId="77777777" w:rsidR="0067273B" w:rsidRPr="00967910" w:rsidRDefault="0067273B" w:rsidP="00D65047">
            <w:pPr>
              <w:rPr>
                <w:rFonts w:cs="Arial"/>
              </w:rPr>
            </w:pPr>
            <w:r w:rsidRPr="00967910">
              <w:rPr>
                <w:rFonts w:cs="Arial"/>
              </w:rPr>
              <w:t>222-001</w:t>
            </w:r>
          </w:p>
        </w:tc>
        <w:tc>
          <w:tcPr>
            <w:tcW w:w="0" w:type="auto"/>
          </w:tcPr>
          <w:p w14:paraId="59744A35" w14:textId="77777777" w:rsidR="0067273B" w:rsidRPr="00967910" w:rsidRDefault="0067273B" w:rsidP="00D65047">
            <w:pPr>
              <w:rPr>
                <w:rFonts w:cs="Arial"/>
              </w:rPr>
            </w:pPr>
            <w:r w:rsidRPr="00967910">
              <w:rPr>
                <w:rFonts w:cs="Arial"/>
              </w:rPr>
              <w:t>Fill</w:t>
            </w:r>
          </w:p>
        </w:tc>
        <w:tc>
          <w:tcPr>
            <w:tcW w:w="0" w:type="auto"/>
          </w:tcPr>
          <w:p w14:paraId="08B8D567" w14:textId="77777777" w:rsidR="0067273B" w:rsidRPr="00967910" w:rsidRDefault="0067273B" w:rsidP="00D65047">
            <w:pPr>
              <w:rPr>
                <w:rFonts w:cs="Arial"/>
              </w:rPr>
            </w:pPr>
            <w:r w:rsidRPr="00967910">
              <w:rPr>
                <w:rFonts w:cs="Arial"/>
              </w:rPr>
              <w:t>Fill of B222, clay silt</w:t>
            </w:r>
          </w:p>
        </w:tc>
        <w:tc>
          <w:tcPr>
            <w:tcW w:w="0" w:type="auto"/>
          </w:tcPr>
          <w:p w14:paraId="35DF749C" w14:textId="77777777" w:rsidR="0067273B" w:rsidRPr="00967910" w:rsidRDefault="0067273B" w:rsidP="00D65047">
            <w:pPr>
              <w:rPr>
                <w:rFonts w:cs="Arial"/>
              </w:rPr>
            </w:pPr>
            <w:r w:rsidRPr="00967910">
              <w:rPr>
                <w:rFonts w:cs="Arial"/>
              </w:rPr>
              <w:t>B222</w:t>
            </w:r>
          </w:p>
        </w:tc>
      </w:tr>
      <w:tr w:rsidR="0067273B" w:rsidRPr="00967910" w14:paraId="6CFB5B17" w14:textId="77777777" w:rsidTr="0067273B">
        <w:trPr>
          <w:trHeight w:val="20"/>
        </w:trPr>
        <w:tc>
          <w:tcPr>
            <w:tcW w:w="0" w:type="auto"/>
          </w:tcPr>
          <w:p w14:paraId="5384CDB5" w14:textId="77777777" w:rsidR="0067273B" w:rsidRPr="00967910" w:rsidRDefault="0067273B" w:rsidP="00D65047">
            <w:pPr>
              <w:rPr>
                <w:rFonts w:cs="Arial"/>
              </w:rPr>
            </w:pPr>
            <w:r w:rsidRPr="00967910">
              <w:rPr>
                <w:rFonts w:cs="Arial"/>
              </w:rPr>
              <w:t>2009</w:t>
            </w:r>
          </w:p>
        </w:tc>
        <w:tc>
          <w:tcPr>
            <w:tcW w:w="0" w:type="auto"/>
          </w:tcPr>
          <w:p w14:paraId="28D48062" w14:textId="77777777" w:rsidR="0067273B" w:rsidRPr="00967910" w:rsidRDefault="0067273B" w:rsidP="00D65047">
            <w:pPr>
              <w:rPr>
                <w:rFonts w:cs="Arial"/>
              </w:rPr>
            </w:pPr>
            <w:r w:rsidRPr="00967910">
              <w:rPr>
                <w:rFonts w:cs="Arial"/>
              </w:rPr>
              <w:t>2</w:t>
            </w:r>
          </w:p>
        </w:tc>
        <w:tc>
          <w:tcPr>
            <w:tcW w:w="0" w:type="auto"/>
          </w:tcPr>
          <w:p w14:paraId="7B4DEB17" w14:textId="77777777" w:rsidR="0067273B" w:rsidRPr="00967910" w:rsidRDefault="0067273B" w:rsidP="00D65047">
            <w:pPr>
              <w:rPr>
                <w:rFonts w:cs="Arial"/>
              </w:rPr>
            </w:pPr>
            <w:r w:rsidRPr="00967910">
              <w:rPr>
                <w:rFonts w:cs="Arial"/>
              </w:rPr>
              <w:t>222-002</w:t>
            </w:r>
          </w:p>
        </w:tc>
        <w:tc>
          <w:tcPr>
            <w:tcW w:w="0" w:type="auto"/>
          </w:tcPr>
          <w:p w14:paraId="7740DA19" w14:textId="77777777" w:rsidR="0067273B" w:rsidRPr="00967910" w:rsidRDefault="0067273B" w:rsidP="00D65047">
            <w:pPr>
              <w:rPr>
                <w:rFonts w:cs="Arial"/>
              </w:rPr>
            </w:pPr>
            <w:r w:rsidRPr="00967910">
              <w:rPr>
                <w:rFonts w:cs="Arial"/>
              </w:rPr>
              <w:t>Cut</w:t>
            </w:r>
          </w:p>
        </w:tc>
        <w:tc>
          <w:tcPr>
            <w:tcW w:w="0" w:type="auto"/>
          </w:tcPr>
          <w:p w14:paraId="214B0C46" w14:textId="77777777" w:rsidR="0067273B" w:rsidRPr="00967910" w:rsidRDefault="0067273B" w:rsidP="00D65047">
            <w:pPr>
              <w:rPr>
                <w:rFonts w:cs="Arial"/>
              </w:rPr>
            </w:pPr>
            <w:r w:rsidRPr="00967910">
              <w:rPr>
                <w:rFonts w:cs="Arial"/>
              </w:rPr>
              <w:t>Cut of B222 seen in north facing section of T2</w:t>
            </w:r>
          </w:p>
        </w:tc>
        <w:tc>
          <w:tcPr>
            <w:tcW w:w="0" w:type="auto"/>
          </w:tcPr>
          <w:p w14:paraId="57228F9A" w14:textId="77777777" w:rsidR="0067273B" w:rsidRPr="00967910" w:rsidRDefault="0067273B" w:rsidP="00D65047">
            <w:pPr>
              <w:rPr>
                <w:rFonts w:cs="Arial"/>
              </w:rPr>
            </w:pPr>
            <w:r w:rsidRPr="00967910">
              <w:rPr>
                <w:rFonts w:cs="Arial"/>
              </w:rPr>
              <w:t>B222</w:t>
            </w:r>
          </w:p>
        </w:tc>
      </w:tr>
      <w:tr w:rsidR="0067273B" w:rsidRPr="00967910" w14:paraId="4462E6CE" w14:textId="77777777" w:rsidTr="0067273B">
        <w:trPr>
          <w:trHeight w:val="20"/>
        </w:trPr>
        <w:tc>
          <w:tcPr>
            <w:tcW w:w="0" w:type="auto"/>
          </w:tcPr>
          <w:p w14:paraId="01E2836F" w14:textId="77777777" w:rsidR="0067273B" w:rsidRPr="00967910" w:rsidRDefault="0067273B" w:rsidP="00D65047">
            <w:pPr>
              <w:rPr>
                <w:rFonts w:cs="Arial"/>
              </w:rPr>
            </w:pPr>
            <w:r w:rsidRPr="00967910">
              <w:rPr>
                <w:rFonts w:cs="Arial"/>
              </w:rPr>
              <w:t>2009</w:t>
            </w:r>
          </w:p>
        </w:tc>
        <w:tc>
          <w:tcPr>
            <w:tcW w:w="0" w:type="auto"/>
          </w:tcPr>
          <w:p w14:paraId="69D8F963" w14:textId="77777777" w:rsidR="0067273B" w:rsidRPr="00967910" w:rsidRDefault="0067273B" w:rsidP="00D65047">
            <w:pPr>
              <w:rPr>
                <w:rFonts w:cs="Arial"/>
              </w:rPr>
            </w:pPr>
            <w:r w:rsidRPr="00967910">
              <w:rPr>
                <w:rFonts w:cs="Arial"/>
              </w:rPr>
              <w:t>2</w:t>
            </w:r>
          </w:p>
        </w:tc>
        <w:tc>
          <w:tcPr>
            <w:tcW w:w="0" w:type="auto"/>
          </w:tcPr>
          <w:p w14:paraId="43E4306C" w14:textId="77777777" w:rsidR="0067273B" w:rsidRPr="00967910" w:rsidRDefault="0067273B" w:rsidP="00D65047">
            <w:pPr>
              <w:rPr>
                <w:rFonts w:cs="Arial"/>
              </w:rPr>
            </w:pPr>
            <w:r w:rsidRPr="00967910">
              <w:rPr>
                <w:rFonts w:cs="Arial"/>
              </w:rPr>
              <w:t>223-001</w:t>
            </w:r>
          </w:p>
        </w:tc>
        <w:tc>
          <w:tcPr>
            <w:tcW w:w="0" w:type="auto"/>
          </w:tcPr>
          <w:p w14:paraId="24226778" w14:textId="77777777" w:rsidR="0067273B" w:rsidRPr="00967910" w:rsidRDefault="0067273B" w:rsidP="00D65047">
            <w:pPr>
              <w:rPr>
                <w:rFonts w:cs="Arial"/>
              </w:rPr>
            </w:pPr>
            <w:r w:rsidRPr="00967910">
              <w:rPr>
                <w:rFonts w:cs="Arial"/>
              </w:rPr>
              <w:t>Fill</w:t>
            </w:r>
          </w:p>
        </w:tc>
        <w:tc>
          <w:tcPr>
            <w:tcW w:w="0" w:type="auto"/>
          </w:tcPr>
          <w:p w14:paraId="210BD153" w14:textId="77777777" w:rsidR="0067273B" w:rsidRPr="00967910" w:rsidRDefault="0067273B" w:rsidP="00D65047">
            <w:pPr>
              <w:rPr>
                <w:rFonts w:cs="Arial"/>
              </w:rPr>
            </w:pPr>
            <w:r w:rsidRPr="00967910">
              <w:rPr>
                <w:rFonts w:cs="Arial"/>
              </w:rPr>
              <w:t>Fill of B223, seen in north facing section of trench, not excavated</w:t>
            </w:r>
          </w:p>
        </w:tc>
        <w:tc>
          <w:tcPr>
            <w:tcW w:w="0" w:type="auto"/>
          </w:tcPr>
          <w:p w14:paraId="5D6A187E" w14:textId="77777777" w:rsidR="0067273B" w:rsidRPr="00967910" w:rsidRDefault="0067273B" w:rsidP="00D65047">
            <w:pPr>
              <w:rPr>
                <w:rFonts w:cs="Arial"/>
              </w:rPr>
            </w:pPr>
            <w:r w:rsidRPr="00967910">
              <w:rPr>
                <w:rFonts w:cs="Arial"/>
              </w:rPr>
              <w:t>B223</w:t>
            </w:r>
          </w:p>
        </w:tc>
      </w:tr>
      <w:tr w:rsidR="0067273B" w:rsidRPr="00967910" w14:paraId="658AA488" w14:textId="77777777" w:rsidTr="0067273B">
        <w:trPr>
          <w:trHeight w:val="20"/>
        </w:trPr>
        <w:tc>
          <w:tcPr>
            <w:tcW w:w="0" w:type="auto"/>
          </w:tcPr>
          <w:p w14:paraId="213D3C0A" w14:textId="77777777" w:rsidR="0067273B" w:rsidRPr="00967910" w:rsidRDefault="0067273B" w:rsidP="00D65047">
            <w:pPr>
              <w:rPr>
                <w:rFonts w:cs="Arial"/>
              </w:rPr>
            </w:pPr>
            <w:r w:rsidRPr="00967910">
              <w:rPr>
                <w:rFonts w:cs="Arial"/>
              </w:rPr>
              <w:t>2009</w:t>
            </w:r>
          </w:p>
        </w:tc>
        <w:tc>
          <w:tcPr>
            <w:tcW w:w="0" w:type="auto"/>
          </w:tcPr>
          <w:p w14:paraId="4534FEE2" w14:textId="77777777" w:rsidR="0067273B" w:rsidRPr="00967910" w:rsidRDefault="0067273B" w:rsidP="00D65047">
            <w:pPr>
              <w:rPr>
                <w:rFonts w:cs="Arial"/>
              </w:rPr>
            </w:pPr>
            <w:r w:rsidRPr="00967910">
              <w:rPr>
                <w:rFonts w:cs="Arial"/>
              </w:rPr>
              <w:t>2</w:t>
            </w:r>
          </w:p>
        </w:tc>
        <w:tc>
          <w:tcPr>
            <w:tcW w:w="0" w:type="auto"/>
          </w:tcPr>
          <w:p w14:paraId="1D23073C" w14:textId="77777777" w:rsidR="0067273B" w:rsidRPr="00967910" w:rsidRDefault="0067273B" w:rsidP="00D65047">
            <w:pPr>
              <w:rPr>
                <w:rFonts w:cs="Arial"/>
              </w:rPr>
            </w:pPr>
            <w:r w:rsidRPr="00967910">
              <w:rPr>
                <w:rFonts w:cs="Arial"/>
              </w:rPr>
              <w:t>223-002</w:t>
            </w:r>
          </w:p>
        </w:tc>
        <w:tc>
          <w:tcPr>
            <w:tcW w:w="0" w:type="auto"/>
          </w:tcPr>
          <w:p w14:paraId="63D9482F" w14:textId="77777777" w:rsidR="0067273B" w:rsidRPr="00967910" w:rsidRDefault="0067273B" w:rsidP="00D65047">
            <w:pPr>
              <w:rPr>
                <w:rFonts w:cs="Arial"/>
              </w:rPr>
            </w:pPr>
            <w:r w:rsidRPr="00967910">
              <w:rPr>
                <w:rFonts w:cs="Arial"/>
              </w:rPr>
              <w:t>Cut</w:t>
            </w:r>
          </w:p>
        </w:tc>
        <w:tc>
          <w:tcPr>
            <w:tcW w:w="0" w:type="auto"/>
          </w:tcPr>
          <w:p w14:paraId="0299E936" w14:textId="77777777" w:rsidR="0067273B" w:rsidRPr="00967910" w:rsidRDefault="0067273B" w:rsidP="00D65047">
            <w:pPr>
              <w:rPr>
                <w:rFonts w:cs="Arial"/>
              </w:rPr>
            </w:pPr>
            <w:r w:rsidRPr="00967910">
              <w:rPr>
                <w:rFonts w:cs="Arial"/>
              </w:rPr>
              <w:t>Cut of B223, seen in north facing section of trench, not excavated</w:t>
            </w:r>
          </w:p>
        </w:tc>
        <w:tc>
          <w:tcPr>
            <w:tcW w:w="0" w:type="auto"/>
          </w:tcPr>
          <w:p w14:paraId="65947197" w14:textId="77777777" w:rsidR="0067273B" w:rsidRPr="00967910" w:rsidRDefault="0067273B" w:rsidP="00D65047">
            <w:pPr>
              <w:rPr>
                <w:rFonts w:cs="Arial"/>
              </w:rPr>
            </w:pPr>
          </w:p>
        </w:tc>
      </w:tr>
      <w:tr w:rsidR="0067273B" w:rsidRPr="00967910" w14:paraId="48C997F0" w14:textId="77777777" w:rsidTr="0067273B">
        <w:trPr>
          <w:trHeight w:val="20"/>
        </w:trPr>
        <w:tc>
          <w:tcPr>
            <w:tcW w:w="0" w:type="auto"/>
          </w:tcPr>
          <w:p w14:paraId="12D6E86D" w14:textId="77777777" w:rsidR="0067273B" w:rsidRPr="00967910" w:rsidRDefault="0067273B" w:rsidP="00D65047">
            <w:pPr>
              <w:rPr>
                <w:rFonts w:cs="Arial"/>
              </w:rPr>
            </w:pPr>
            <w:r w:rsidRPr="00967910">
              <w:rPr>
                <w:rFonts w:cs="Arial"/>
              </w:rPr>
              <w:t>2009</w:t>
            </w:r>
          </w:p>
        </w:tc>
        <w:tc>
          <w:tcPr>
            <w:tcW w:w="0" w:type="auto"/>
          </w:tcPr>
          <w:p w14:paraId="599F4A1B" w14:textId="77777777" w:rsidR="0067273B" w:rsidRPr="00967910" w:rsidRDefault="0067273B" w:rsidP="00D65047">
            <w:pPr>
              <w:rPr>
                <w:rFonts w:cs="Arial"/>
              </w:rPr>
            </w:pPr>
            <w:r w:rsidRPr="00967910">
              <w:rPr>
                <w:rFonts w:cs="Arial"/>
              </w:rPr>
              <w:t>2</w:t>
            </w:r>
          </w:p>
        </w:tc>
        <w:tc>
          <w:tcPr>
            <w:tcW w:w="0" w:type="auto"/>
          </w:tcPr>
          <w:p w14:paraId="4EEAC39A" w14:textId="77777777" w:rsidR="0067273B" w:rsidRPr="00967910" w:rsidRDefault="0067273B" w:rsidP="00D65047">
            <w:pPr>
              <w:rPr>
                <w:rFonts w:cs="Arial"/>
              </w:rPr>
            </w:pPr>
            <w:r w:rsidRPr="00967910">
              <w:rPr>
                <w:rFonts w:cs="Arial"/>
              </w:rPr>
              <w:t>224-001</w:t>
            </w:r>
          </w:p>
        </w:tc>
        <w:tc>
          <w:tcPr>
            <w:tcW w:w="0" w:type="auto"/>
          </w:tcPr>
          <w:p w14:paraId="1F5EC3F6" w14:textId="77777777" w:rsidR="0067273B" w:rsidRPr="00967910" w:rsidRDefault="0067273B" w:rsidP="00D65047">
            <w:pPr>
              <w:rPr>
                <w:rFonts w:cs="Arial"/>
              </w:rPr>
            </w:pPr>
            <w:r w:rsidRPr="00967910">
              <w:rPr>
                <w:rFonts w:cs="Arial"/>
              </w:rPr>
              <w:t>Fill</w:t>
            </w:r>
          </w:p>
        </w:tc>
        <w:tc>
          <w:tcPr>
            <w:tcW w:w="0" w:type="auto"/>
          </w:tcPr>
          <w:p w14:paraId="7627A94B" w14:textId="77777777" w:rsidR="0067273B" w:rsidRPr="00967910" w:rsidRDefault="0067273B" w:rsidP="00D65047">
            <w:pPr>
              <w:rPr>
                <w:rFonts w:cs="Arial"/>
              </w:rPr>
            </w:pPr>
            <w:r w:rsidRPr="00967910">
              <w:rPr>
                <w:rFonts w:cs="Arial"/>
              </w:rPr>
              <w:t>Fill of empty grave B224, sandy gravel</w:t>
            </w:r>
          </w:p>
        </w:tc>
        <w:tc>
          <w:tcPr>
            <w:tcW w:w="0" w:type="auto"/>
          </w:tcPr>
          <w:p w14:paraId="6A9694CF" w14:textId="77777777" w:rsidR="0067273B" w:rsidRPr="00967910" w:rsidRDefault="0067273B" w:rsidP="00D65047">
            <w:pPr>
              <w:rPr>
                <w:rFonts w:cs="Arial"/>
              </w:rPr>
            </w:pPr>
          </w:p>
        </w:tc>
      </w:tr>
      <w:tr w:rsidR="0067273B" w:rsidRPr="00967910" w14:paraId="2F9A9231" w14:textId="77777777" w:rsidTr="0067273B">
        <w:trPr>
          <w:trHeight w:val="20"/>
        </w:trPr>
        <w:tc>
          <w:tcPr>
            <w:tcW w:w="0" w:type="auto"/>
          </w:tcPr>
          <w:p w14:paraId="78D6A4D5" w14:textId="77777777" w:rsidR="0067273B" w:rsidRPr="00967910" w:rsidRDefault="0067273B" w:rsidP="00D65047">
            <w:pPr>
              <w:rPr>
                <w:rFonts w:cs="Arial"/>
              </w:rPr>
            </w:pPr>
            <w:r w:rsidRPr="00967910">
              <w:rPr>
                <w:rFonts w:cs="Arial"/>
              </w:rPr>
              <w:t>2009</w:t>
            </w:r>
          </w:p>
        </w:tc>
        <w:tc>
          <w:tcPr>
            <w:tcW w:w="0" w:type="auto"/>
          </w:tcPr>
          <w:p w14:paraId="5D7E66A1" w14:textId="77777777" w:rsidR="0067273B" w:rsidRPr="00967910" w:rsidRDefault="0067273B" w:rsidP="00D65047">
            <w:pPr>
              <w:rPr>
                <w:rFonts w:cs="Arial"/>
              </w:rPr>
            </w:pPr>
            <w:r w:rsidRPr="00967910">
              <w:rPr>
                <w:rFonts w:cs="Arial"/>
              </w:rPr>
              <w:t>2</w:t>
            </w:r>
          </w:p>
        </w:tc>
        <w:tc>
          <w:tcPr>
            <w:tcW w:w="0" w:type="auto"/>
          </w:tcPr>
          <w:p w14:paraId="55341404" w14:textId="77777777" w:rsidR="0067273B" w:rsidRPr="00967910" w:rsidRDefault="0067273B" w:rsidP="00D65047">
            <w:pPr>
              <w:rPr>
                <w:rFonts w:cs="Arial"/>
              </w:rPr>
            </w:pPr>
            <w:r w:rsidRPr="00967910">
              <w:rPr>
                <w:rFonts w:cs="Arial"/>
              </w:rPr>
              <w:t>224-002</w:t>
            </w:r>
          </w:p>
        </w:tc>
        <w:tc>
          <w:tcPr>
            <w:tcW w:w="0" w:type="auto"/>
          </w:tcPr>
          <w:p w14:paraId="49F0BC03" w14:textId="77777777" w:rsidR="0067273B" w:rsidRPr="00967910" w:rsidRDefault="0067273B" w:rsidP="00D65047">
            <w:pPr>
              <w:rPr>
                <w:rFonts w:cs="Arial"/>
              </w:rPr>
            </w:pPr>
            <w:r w:rsidRPr="00967910">
              <w:rPr>
                <w:rFonts w:cs="Arial"/>
              </w:rPr>
              <w:t>Cut</w:t>
            </w:r>
          </w:p>
        </w:tc>
        <w:tc>
          <w:tcPr>
            <w:tcW w:w="0" w:type="auto"/>
          </w:tcPr>
          <w:p w14:paraId="3DAC24D7" w14:textId="77777777" w:rsidR="0067273B" w:rsidRPr="00967910" w:rsidRDefault="0067273B" w:rsidP="00D65047">
            <w:pPr>
              <w:rPr>
                <w:rFonts w:cs="Arial"/>
              </w:rPr>
            </w:pPr>
            <w:r w:rsidRPr="00967910">
              <w:rPr>
                <w:rFonts w:cs="Arial"/>
              </w:rPr>
              <w:t>Rectangular empty grave cut of B224 with vertical sides and a flat base</w:t>
            </w:r>
          </w:p>
        </w:tc>
        <w:tc>
          <w:tcPr>
            <w:tcW w:w="0" w:type="auto"/>
          </w:tcPr>
          <w:p w14:paraId="100E2041" w14:textId="77777777" w:rsidR="0067273B" w:rsidRPr="00967910" w:rsidRDefault="0067273B" w:rsidP="00D65047">
            <w:pPr>
              <w:rPr>
                <w:rFonts w:cs="Arial"/>
              </w:rPr>
            </w:pPr>
          </w:p>
        </w:tc>
      </w:tr>
      <w:tr w:rsidR="0067273B" w:rsidRPr="00967910" w14:paraId="7F08C505" w14:textId="77777777" w:rsidTr="0067273B">
        <w:trPr>
          <w:trHeight w:val="20"/>
        </w:trPr>
        <w:tc>
          <w:tcPr>
            <w:tcW w:w="0" w:type="auto"/>
          </w:tcPr>
          <w:p w14:paraId="57E739EA" w14:textId="77777777" w:rsidR="0067273B" w:rsidRPr="00967910" w:rsidRDefault="0067273B" w:rsidP="00D65047">
            <w:pPr>
              <w:rPr>
                <w:rFonts w:cs="Arial"/>
              </w:rPr>
            </w:pPr>
            <w:r w:rsidRPr="00967910">
              <w:rPr>
                <w:rFonts w:cs="Arial"/>
              </w:rPr>
              <w:t>2009</w:t>
            </w:r>
          </w:p>
        </w:tc>
        <w:tc>
          <w:tcPr>
            <w:tcW w:w="0" w:type="auto"/>
          </w:tcPr>
          <w:p w14:paraId="5CA5B739" w14:textId="77777777" w:rsidR="0067273B" w:rsidRPr="00967910" w:rsidRDefault="0067273B" w:rsidP="00D65047">
            <w:pPr>
              <w:rPr>
                <w:rFonts w:cs="Arial"/>
              </w:rPr>
            </w:pPr>
            <w:r w:rsidRPr="00967910">
              <w:rPr>
                <w:rFonts w:cs="Arial"/>
              </w:rPr>
              <w:t>2</w:t>
            </w:r>
          </w:p>
        </w:tc>
        <w:tc>
          <w:tcPr>
            <w:tcW w:w="0" w:type="auto"/>
          </w:tcPr>
          <w:p w14:paraId="5C72F127" w14:textId="77777777" w:rsidR="0067273B" w:rsidRPr="00967910" w:rsidRDefault="0067273B" w:rsidP="00D65047">
            <w:pPr>
              <w:rPr>
                <w:rFonts w:cs="Arial"/>
              </w:rPr>
            </w:pPr>
            <w:r w:rsidRPr="00967910">
              <w:rPr>
                <w:rFonts w:cs="Arial"/>
              </w:rPr>
              <w:t>225-001</w:t>
            </w:r>
          </w:p>
        </w:tc>
        <w:tc>
          <w:tcPr>
            <w:tcW w:w="0" w:type="auto"/>
          </w:tcPr>
          <w:p w14:paraId="409A5124" w14:textId="77777777" w:rsidR="0067273B" w:rsidRPr="00967910" w:rsidRDefault="0067273B" w:rsidP="00D65047">
            <w:pPr>
              <w:rPr>
                <w:rFonts w:cs="Arial"/>
              </w:rPr>
            </w:pPr>
            <w:r w:rsidRPr="00967910">
              <w:rPr>
                <w:rFonts w:cs="Arial"/>
              </w:rPr>
              <w:t>Fill</w:t>
            </w:r>
          </w:p>
        </w:tc>
        <w:tc>
          <w:tcPr>
            <w:tcW w:w="0" w:type="auto"/>
          </w:tcPr>
          <w:p w14:paraId="3F33D7C9" w14:textId="77777777" w:rsidR="0067273B" w:rsidRPr="00967910" w:rsidRDefault="0067273B" w:rsidP="00D65047">
            <w:pPr>
              <w:rPr>
                <w:rFonts w:cs="Arial"/>
              </w:rPr>
            </w:pPr>
            <w:r w:rsidRPr="00967910">
              <w:rPr>
                <w:rFonts w:cs="Arial"/>
              </w:rPr>
              <w:t>Fill of B225, seen in north facing section, gravelly clay silt</w:t>
            </w:r>
          </w:p>
        </w:tc>
        <w:tc>
          <w:tcPr>
            <w:tcW w:w="0" w:type="auto"/>
          </w:tcPr>
          <w:p w14:paraId="42EA0480" w14:textId="77777777" w:rsidR="0067273B" w:rsidRPr="00967910" w:rsidRDefault="0067273B" w:rsidP="00D65047">
            <w:pPr>
              <w:rPr>
                <w:rFonts w:cs="Arial"/>
              </w:rPr>
            </w:pPr>
            <w:r w:rsidRPr="00967910">
              <w:rPr>
                <w:rFonts w:cs="Arial"/>
              </w:rPr>
              <w:t>B225</w:t>
            </w:r>
          </w:p>
        </w:tc>
      </w:tr>
      <w:tr w:rsidR="0067273B" w:rsidRPr="00967910" w14:paraId="12D327C1" w14:textId="77777777" w:rsidTr="0067273B">
        <w:trPr>
          <w:trHeight w:val="20"/>
        </w:trPr>
        <w:tc>
          <w:tcPr>
            <w:tcW w:w="0" w:type="auto"/>
          </w:tcPr>
          <w:p w14:paraId="0E7B4555" w14:textId="77777777" w:rsidR="0067273B" w:rsidRPr="00967910" w:rsidRDefault="0067273B" w:rsidP="00D65047">
            <w:pPr>
              <w:rPr>
                <w:rFonts w:cs="Arial"/>
              </w:rPr>
            </w:pPr>
            <w:r w:rsidRPr="00967910">
              <w:rPr>
                <w:rFonts w:cs="Arial"/>
              </w:rPr>
              <w:t>2009</w:t>
            </w:r>
          </w:p>
        </w:tc>
        <w:tc>
          <w:tcPr>
            <w:tcW w:w="0" w:type="auto"/>
          </w:tcPr>
          <w:p w14:paraId="2A1F92BD" w14:textId="77777777" w:rsidR="0067273B" w:rsidRPr="00967910" w:rsidRDefault="0067273B" w:rsidP="00D65047">
            <w:pPr>
              <w:rPr>
                <w:rFonts w:cs="Arial"/>
              </w:rPr>
            </w:pPr>
            <w:r w:rsidRPr="00967910">
              <w:rPr>
                <w:rFonts w:cs="Arial"/>
              </w:rPr>
              <w:t>2</w:t>
            </w:r>
          </w:p>
        </w:tc>
        <w:tc>
          <w:tcPr>
            <w:tcW w:w="0" w:type="auto"/>
          </w:tcPr>
          <w:p w14:paraId="184D33BB" w14:textId="77777777" w:rsidR="0067273B" w:rsidRPr="00967910" w:rsidRDefault="0067273B" w:rsidP="00D65047">
            <w:pPr>
              <w:rPr>
                <w:rFonts w:cs="Arial"/>
              </w:rPr>
            </w:pPr>
            <w:r w:rsidRPr="00967910">
              <w:rPr>
                <w:rFonts w:cs="Arial"/>
              </w:rPr>
              <w:t>225-002</w:t>
            </w:r>
          </w:p>
        </w:tc>
        <w:tc>
          <w:tcPr>
            <w:tcW w:w="0" w:type="auto"/>
          </w:tcPr>
          <w:p w14:paraId="64C642F4" w14:textId="77777777" w:rsidR="0067273B" w:rsidRPr="00967910" w:rsidRDefault="0067273B" w:rsidP="00D65047">
            <w:pPr>
              <w:rPr>
                <w:rFonts w:cs="Arial"/>
              </w:rPr>
            </w:pPr>
            <w:r w:rsidRPr="00967910">
              <w:rPr>
                <w:rFonts w:cs="Arial"/>
              </w:rPr>
              <w:t>Cut</w:t>
            </w:r>
          </w:p>
        </w:tc>
        <w:tc>
          <w:tcPr>
            <w:tcW w:w="0" w:type="auto"/>
          </w:tcPr>
          <w:p w14:paraId="230C2C8C" w14:textId="77777777" w:rsidR="0067273B" w:rsidRPr="00967910" w:rsidRDefault="0067273B" w:rsidP="00D65047">
            <w:pPr>
              <w:rPr>
                <w:rFonts w:cs="Arial"/>
              </w:rPr>
            </w:pPr>
            <w:r w:rsidRPr="00967910">
              <w:rPr>
                <w:rFonts w:cs="Arial"/>
              </w:rPr>
              <w:t>Partial grave cut of B225 seen in Southeast corner of T2</w:t>
            </w:r>
          </w:p>
        </w:tc>
        <w:tc>
          <w:tcPr>
            <w:tcW w:w="0" w:type="auto"/>
          </w:tcPr>
          <w:p w14:paraId="2515BDF8" w14:textId="77777777" w:rsidR="0067273B" w:rsidRPr="00967910" w:rsidRDefault="0067273B" w:rsidP="00D65047">
            <w:pPr>
              <w:rPr>
                <w:rFonts w:cs="Arial"/>
              </w:rPr>
            </w:pPr>
            <w:r>
              <w:rPr>
                <w:rFonts w:cs="Arial"/>
              </w:rPr>
              <w:t>B22</w:t>
            </w:r>
            <w:r w:rsidRPr="00967910">
              <w:rPr>
                <w:rFonts w:cs="Arial"/>
              </w:rPr>
              <w:t>5</w:t>
            </w:r>
          </w:p>
        </w:tc>
      </w:tr>
    </w:tbl>
    <w:p w14:paraId="49A8D468" w14:textId="77777777" w:rsidR="005B77D5" w:rsidRDefault="005B77D5" w:rsidP="005B77D5">
      <w:pPr>
        <w:sectPr w:rsidR="005B77D5" w:rsidSect="00D65047">
          <w:pgSz w:w="16838" w:h="11906" w:orient="landscape"/>
          <w:pgMar w:top="1440" w:right="1440" w:bottom="1440" w:left="1440" w:header="708" w:footer="708" w:gutter="0"/>
          <w:cols w:space="708"/>
          <w:docGrid w:linePitch="360"/>
        </w:sectPr>
      </w:pPr>
    </w:p>
    <w:tbl>
      <w:tblPr>
        <w:tblW w:w="0" w:type="auto"/>
        <w:tblInd w:w="2047" w:type="dxa"/>
        <w:tblLook w:val="04A0" w:firstRow="1" w:lastRow="0" w:firstColumn="1" w:lastColumn="0" w:noHBand="0" w:noVBand="1"/>
      </w:tblPr>
      <w:tblGrid>
        <w:gridCol w:w="2254"/>
        <w:gridCol w:w="2254"/>
      </w:tblGrid>
      <w:tr w:rsidR="005B77D5" w14:paraId="509E481C" w14:textId="77777777" w:rsidTr="000E5216">
        <w:trPr>
          <w:cantSplit/>
          <w:trHeight w:val="5670"/>
        </w:trPr>
        <w:tc>
          <w:tcPr>
            <w:tcW w:w="4508" w:type="dxa"/>
            <w:gridSpan w:val="2"/>
            <w:vAlign w:val="center"/>
          </w:tcPr>
          <w:p w14:paraId="6CE96395" w14:textId="796A9496" w:rsidR="005B77D5" w:rsidRPr="006C09A0" w:rsidRDefault="00334C4C" w:rsidP="00D65047">
            <w:pPr>
              <w:jc w:val="center"/>
              <w:rPr>
                <w:highlight w:val="yellow"/>
              </w:rPr>
            </w:pPr>
            <w:r>
              <w:rPr>
                <w:noProof/>
              </w:rPr>
              <w:drawing>
                <wp:inline distT="0" distB="0" distL="0" distR="0" wp14:anchorId="4A2B5268" wp14:editId="713FD919">
                  <wp:extent cx="1924334" cy="6526723"/>
                  <wp:effectExtent l="0" t="0" r="0" b="7620"/>
                  <wp:docPr id="816883592" name="Picture 816883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40"/>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1925846" cy="6531852"/>
                          </a:xfrm>
                          <a:prstGeom prst="rect">
                            <a:avLst/>
                          </a:prstGeom>
                          <a:noFill/>
                          <a:ln>
                            <a:noFill/>
                          </a:ln>
                        </pic:spPr>
                      </pic:pic>
                    </a:graphicData>
                  </a:graphic>
                </wp:inline>
              </w:drawing>
            </w:r>
          </w:p>
        </w:tc>
      </w:tr>
      <w:tr w:rsidR="000E5216" w14:paraId="590C9CD0" w14:textId="77777777" w:rsidTr="000E5216">
        <w:trPr>
          <w:cantSplit/>
          <w:trHeight w:val="1550"/>
        </w:trPr>
        <w:tc>
          <w:tcPr>
            <w:tcW w:w="2254" w:type="dxa"/>
            <w:vAlign w:val="center"/>
          </w:tcPr>
          <w:p w14:paraId="71BFF197" w14:textId="63A94905" w:rsidR="000E5216" w:rsidRDefault="000E5216" w:rsidP="00D65047">
            <w:pPr>
              <w:jc w:val="center"/>
              <w:rPr>
                <w:noProof/>
              </w:rPr>
            </w:pPr>
            <w:r>
              <w:rPr>
                <w:noProof/>
              </w:rPr>
              <w:drawing>
                <wp:inline distT="0" distB="0" distL="0" distR="0" wp14:anchorId="70631F07" wp14:editId="25AA440F">
                  <wp:extent cx="391886" cy="551645"/>
                  <wp:effectExtent l="133350" t="76200" r="122555" b="77470"/>
                  <wp:docPr id="713261376" name="Picture 713261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254" w:type="dxa"/>
            <w:vAlign w:val="center"/>
          </w:tcPr>
          <w:p w14:paraId="302A124B" w14:textId="243C2CB6" w:rsidR="000E5216" w:rsidRDefault="000E5216" w:rsidP="00D65047">
            <w:pPr>
              <w:jc w:val="center"/>
              <w:rPr>
                <w:noProof/>
              </w:rPr>
            </w:pPr>
            <w:bookmarkStart w:id="262" w:name="_Toc35168970"/>
            <w:r>
              <w:t xml:space="preserve">Figure </w:t>
            </w:r>
            <w:r>
              <w:fldChar w:fldCharType="begin"/>
            </w:r>
            <w:r>
              <w:instrText>SEQ Figure \* ARABIC</w:instrText>
            </w:r>
            <w:r>
              <w:fldChar w:fldCharType="separate"/>
            </w:r>
            <w:r>
              <w:rPr>
                <w:noProof/>
              </w:rPr>
              <w:t>82</w:t>
            </w:r>
            <w:r>
              <w:fldChar w:fldCharType="end"/>
            </w:r>
            <w:r>
              <w:rPr>
                <w:noProof/>
              </w:rPr>
              <w:t xml:space="preserve"> :</w:t>
            </w:r>
            <w:r>
              <w:t xml:space="preserve"> </w:t>
            </w:r>
            <w:r w:rsidRPr="00C2566C">
              <w:t>Plan of B221</w:t>
            </w:r>
            <w:bookmarkEnd w:id="262"/>
          </w:p>
        </w:tc>
      </w:tr>
    </w:tbl>
    <w:p w14:paraId="11FAD53B" w14:textId="77777777" w:rsidR="005B77D5" w:rsidRDefault="005B77D5" w:rsidP="00CD5036">
      <w:pPr>
        <w:pStyle w:val="Heading3"/>
      </w:pPr>
      <w:r>
        <w:t>B221</w:t>
      </w:r>
    </w:p>
    <w:p w14:paraId="5ED2E1B8" w14:textId="0B8868CF" w:rsidR="005B77D5" w:rsidRDefault="005B77D5" w:rsidP="005B77D5">
      <w:r>
        <w:t>B221 was excavated from within a sub-rectangular grave cut with rounded ends, the cut was orientated north-west; south-east. The sides of the grave cut were near vertical with a flat base that slopes slightly at the south-east end.  The skeleton was facing to the south-west. There were no finds of note recovered from within B221</w:t>
      </w:r>
      <w:r w:rsidR="00266414">
        <w:t xml:space="preserve"> aside from 35 iron nails possibly related to a coffin</w:t>
      </w:r>
      <w:r>
        <w:t xml:space="preserve">. The osteological data suggested a male aged 35-45 with evidence of scurvy and degenerative joint disease. The skeleton exhibited evidence of multiple peri-mortem fractures. The individual also presented with </w:t>
      </w:r>
      <w:r w:rsidR="00004009">
        <w:t>s</w:t>
      </w:r>
      <w:r w:rsidR="00EC4CB4">
        <w:t>chmorl</w:t>
      </w:r>
      <w:r w:rsidR="00004009">
        <w:t>’</w:t>
      </w:r>
      <w:r w:rsidR="00EC4CB4">
        <w:t>s</w:t>
      </w:r>
      <w:r>
        <w:t xml:space="preserve"> nodes.</w:t>
      </w:r>
    </w:p>
    <w:p w14:paraId="52EF8779" w14:textId="1ED672FD" w:rsidR="005B77D5" w:rsidRDefault="005B77D5" w:rsidP="005B77D5">
      <w:pPr>
        <w:pStyle w:val="Heading2"/>
      </w:pPr>
      <w:bookmarkStart w:id="263" w:name="_Toc35168556"/>
      <w:r>
        <w:t>2009 Trench 3 (T3-09</w:t>
      </w:r>
      <w:r w:rsidRPr="00FC335E">
        <w:t>)</w:t>
      </w:r>
      <w:bookmarkEnd w:id="263"/>
    </w:p>
    <w:p w14:paraId="4A2D12C9" w14:textId="43B80B73" w:rsidR="005B77D5" w:rsidRDefault="005B77D5" w:rsidP="005B77D5">
      <w:r>
        <w:t>Trench 3 (T3-09) was placed parallel to the postulated rear wall of The Paddock and was located roughly in line with the southern corner of the Admiral’s orchard.  T3-09 was rectilinear in shape and contained one inhumation which also contained a quantity of disarticulated human remains.</w:t>
      </w:r>
    </w:p>
    <w:p w14:paraId="3E367D17" w14:textId="094FBAB0" w:rsidR="005B77D5" w:rsidRDefault="00B1667B" w:rsidP="005B77D5">
      <w:r>
        <w:t xml:space="preserve">The trench measured approximately 6m x 4m and </w:t>
      </w:r>
      <w:r w:rsidR="00E6629E">
        <w:t>similarly,</w:t>
      </w:r>
      <w:r w:rsidR="005B77D5">
        <w:t xml:space="preserve"> to others excavated in this area, contained evidence of building debris beneath the topsoil, thought to be a dump from construction works at </w:t>
      </w:r>
      <w:r w:rsidR="002915F3">
        <w:t>the Hospital</w:t>
      </w:r>
      <w:r w:rsidR="005B77D5">
        <w:t>. T3-09 also contained evidence of the postulated rear wall to The Paddock in the form of bonded bricks in a linear arrangement</w:t>
      </w:r>
      <w:r w:rsidR="004223C8">
        <w:t xml:space="preserve"> (007 and 014)</w:t>
      </w:r>
      <w:r w:rsidR="005B77D5">
        <w:t xml:space="preserve">. </w:t>
      </w:r>
    </w:p>
    <w:p w14:paraId="4B69AD8D" w14:textId="722DB691" w:rsidR="005B77D5" w:rsidRDefault="005B77D5" w:rsidP="005B77D5">
      <w:r>
        <w:t xml:space="preserve">Trench T3-09 contained one of the most interesting burials of the Haslar project, B231 was excavated with two coins around the cranium and presents a different view of burial at </w:t>
      </w:r>
      <w:r w:rsidR="002915F3">
        <w:t>the Hospital</w:t>
      </w:r>
      <w:r>
        <w:t>.</w:t>
      </w:r>
      <w:r w:rsidR="00853259">
        <w:t xml:space="preserve"> </w:t>
      </w:r>
    </w:p>
    <w:p w14:paraId="3033DE07" w14:textId="4F797EF9" w:rsidR="005B77D5" w:rsidRDefault="005B77D5" w:rsidP="005B77D5"/>
    <w:tbl>
      <w:tblPr>
        <w:tblW w:w="0" w:type="auto"/>
        <w:tblLook w:val="04A0" w:firstRow="1" w:lastRow="0" w:firstColumn="1" w:lastColumn="0" w:noHBand="0" w:noVBand="1"/>
      </w:tblPr>
      <w:tblGrid>
        <w:gridCol w:w="9026"/>
      </w:tblGrid>
      <w:tr w:rsidR="005B77D5" w14:paraId="449AE0E5" w14:textId="77777777" w:rsidTr="087B933D">
        <w:trPr>
          <w:trHeight w:val="5670"/>
        </w:trPr>
        <w:tc>
          <w:tcPr>
            <w:tcW w:w="9016" w:type="dxa"/>
          </w:tcPr>
          <w:p w14:paraId="50D98A49" w14:textId="5EC1C638" w:rsidR="005B77D5" w:rsidRDefault="00664116" w:rsidP="00D65047">
            <w:pPr>
              <w:rPr>
                <w:b/>
                <w:u w:val="single"/>
              </w:rPr>
            </w:pPr>
            <w:r>
              <w:rPr>
                <w:noProof/>
              </w:rPr>
              <mc:AlternateContent>
                <mc:Choice Requires="wpg">
                  <w:drawing>
                    <wp:anchor distT="0" distB="0" distL="114300" distR="114300" simplePos="0" relativeHeight="251734016" behindDoc="0" locked="0" layoutInCell="1" allowOverlap="1" wp14:anchorId="29D892E6" wp14:editId="61031018">
                      <wp:simplePos x="0" y="0"/>
                      <wp:positionH relativeFrom="column">
                        <wp:posOffset>97155</wp:posOffset>
                      </wp:positionH>
                      <wp:positionV relativeFrom="paragraph">
                        <wp:posOffset>-52070</wp:posOffset>
                      </wp:positionV>
                      <wp:extent cx="5666740" cy="478154"/>
                      <wp:effectExtent l="38100" t="0" r="10160" b="74930"/>
                      <wp:wrapNone/>
                      <wp:docPr id="455" name="Group 455"/>
                      <wp:cNvGraphicFramePr/>
                      <a:graphic xmlns:a="http://schemas.openxmlformats.org/drawingml/2006/main">
                        <a:graphicData uri="http://schemas.microsoft.com/office/word/2010/wordprocessingGroup">
                          <wpg:wgp>
                            <wpg:cNvGrpSpPr/>
                            <wpg:grpSpPr>
                              <a:xfrm>
                                <a:off x="0" y="0"/>
                                <a:ext cx="5666740" cy="478154"/>
                                <a:chOff x="133350" y="-960120"/>
                                <a:chExt cx="5667153" cy="478789"/>
                              </a:xfrm>
                            </wpg:grpSpPr>
                            <wps:wsp>
                              <wps:cNvPr id="456" name="Straight Arrow Connector 456"/>
                              <wps:cNvCnPr/>
                              <wps:spPr>
                                <a:xfrm flipV="1">
                                  <a:off x="133350" y="-566184"/>
                                  <a:ext cx="5667153" cy="63795"/>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457" name="Text Box 2"/>
                              <wps:cNvSpPr txBox="1">
                                <a:spLocks noChangeArrowheads="1"/>
                              </wps:cNvSpPr>
                              <wps:spPr bwMode="auto">
                                <a:xfrm>
                                  <a:off x="2157360" y="-960120"/>
                                  <a:ext cx="1179915" cy="478789"/>
                                </a:xfrm>
                                <a:prstGeom prst="rect">
                                  <a:avLst/>
                                </a:prstGeom>
                                <a:noFill/>
                                <a:ln w="9525">
                                  <a:noFill/>
                                  <a:miter lim="800000"/>
                                  <a:headEnd/>
                                  <a:tailEnd/>
                                </a:ln>
                              </wps:spPr>
                              <wps:txbx>
                                <w:txbxContent>
                                  <w:p w14:paraId="67C3467E" w14:textId="77777777" w:rsidR="00DD3B4D" w:rsidRDefault="00DD3B4D" w:rsidP="000730AA">
                                    <w:r>
                                      <w:t>Section Drawn</w:t>
                                    </w:r>
                                  </w:p>
                                </w:txbxContent>
                              </wps:txbx>
                              <wps:bodyPr rot="0" vert="horz" wrap="square" lIns="91440" tIns="45720" rIns="91440" bIns="45720" anchor="t" anchorCtr="0">
                                <a:spAutoFit/>
                              </wps:bodyPr>
                            </wps:wsp>
                          </wpg:wgp>
                        </a:graphicData>
                      </a:graphic>
                      <wp14:sizeRelV relativeFrom="margin">
                        <wp14:pctHeight>0</wp14:pctHeight>
                      </wp14:sizeRelV>
                    </wp:anchor>
                  </w:drawing>
                </mc:Choice>
                <mc:Fallback>
                  <w:pict>
                    <v:group w14:anchorId="29D892E6" id="Group 455" o:spid="_x0000_s1047" style="position:absolute;left:0;text-align:left;margin-left:7.65pt;margin-top:-4.1pt;width:446.2pt;height:37.65pt;z-index:251734016;mso-height-relative:margin" coordorigin="1333,-9601" coordsize="56671,47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">
                      <v:shape id="Straight Arrow Connector 456" o:spid="_x0000_s1048" type="#_x0000_t32" style="position:absolute;left:1333;top:-5661;width:56672;height:63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" strokecolor="#4579b8 [3044]">
                        <v:stroke startarrow="block" endarrow="block"/>
                      </v:shape>
                      <v:shape id="_x0000_s1049" type="#_x0000_t202" style="position:absolute;left:21573;top:-9601;width:11799;height:47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" filled="f" stroked="f">
                        <v:textbox style="mso-fit-shape-to-text:t">
                          <w:txbxContent>
                            <w:p w14:paraId="67C3467E" w14:textId="77777777" w:rsidR="00DD3B4D" w:rsidRDefault="00DD3B4D" w:rsidP="000730AA">
                              <w:r>
                                <w:t>Section Drawn</w:t>
                              </w:r>
                            </w:p>
                          </w:txbxContent>
                        </v:textbox>
                      </v:shape>
                    </v:group>
                  </w:pict>
                </mc:Fallback>
              </mc:AlternateContent>
            </w:r>
            <w:r w:rsidR="00853259">
              <w:rPr>
                <w:noProof/>
              </w:rPr>
              <w:drawing>
                <wp:anchor distT="0" distB="0" distL="114300" distR="114300" simplePos="0" relativeHeight="251810816" behindDoc="0" locked="0" layoutInCell="1" allowOverlap="1" wp14:anchorId="3E316124" wp14:editId="4D8D4F5F">
                  <wp:simplePos x="0" y="0"/>
                  <wp:positionH relativeFrom="column">
                    <wp:posOffset>340995</wp:posOffset>
                  </wp:positionH>
                  <wp:positionV relativeFrom="paragraph">
                    <wp:posOffset>2559685</wp:posOffset>
                  </wp:positionV>
                  <wp:extent cx="391886" cy="551645"/>
                  <wp:effectExtent l="72708" t="136842" r="61912" b="138113"/>
                  <wp:wrapNone/>
                  <wp:docPr id="621" name="Picture 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3004683">
                            <a:off x="0" y="0"/>
                            <a:ext cx="391886" cy="551645"/>
                          </a:xfrm>
                          <a:prstGeom prst="rect">
                            <a:avLst/>
                          </a:prstGeom>
                          <a:noFill/>
                          <a:ln>
                            <a:noFill/>
                          </a:ln>
                        </pic:spPr>
                      </pic:pic>
                    </a:graphicData>
                  </a:graphic>
                </wp:anchor>
              </w:drawing>
            </w:r>
            <w:r>
              <w:rPr>
                <w:noProof/>
              </w:rPr>
              <w:drawing>
                <wp:inline distT="0" distB="0" distL="0" distR="0" wp14:anchorId="3FE5A00E" wp14:editId="412AC382">
                  <wp:extent cx="5731510" cy="3250565"/>
                  <wp:effectExtent l="0" t="0" r="2540" b="6985"/>
                  <wp:docPr id="816883614" name="Picture 816883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5731510" cy="3250565"/>
                          </a:xfrm>
                          <a:prstGeom prst="rect">
                            <a:avLst/>
                          </a:prstGeom>
                          <a:noFill/>
                          <a:ln>
                            <a:noFill/>
                          </a:ln>
                        </pic:spPr>
                      </pic:pic>
                    </a:graphicData>
                  </a:graphic>
                </wp:inline>
              </w:drawing>
            </w:r>
          </w:p>
        </w:tc>
      </w:tr>
    </w:tbl>
    <w:tbl>
      <w:tblPr>
        <w:tblW w:w="0" w:type="auto"/>
        <w:tblLook w:val="04A0" w:firstRow="1" w:lastRow="0" w:firstColumn="1" w:lastColumn="0" w:noHBand="0" w:noVBand="1"/>
      </w:tblPr>
      <w:tblGrid>
        <w:gridCol w:w="9016"/>
      </w:tblGrid>
      <w:tr w:rsidR="005B77D5" w14:paraId="5086C3D6" w14:textId="77777777" w:rsidTr="087B933D">
        <w:tc>
          <w:tcPr>
            <w:tcW w:w="9016" w:type="dxa"/>
          </w:tcPr>
          <w:p w14:paraId="04B28AE2" w14:textId="58073288" w:rsidR="005B77D5" w:rsidRPr="00FC335E" w:rsidRDefault="00FD169D" w:rsidP="007E4C16">
            <w:pPr>
              <w:pStyle w:val="Caption"/>
              <w:framePr w:wrap="around"/>
              <w:rPr>
                <w:i/>
              </w:rPr>
            </w:pPr>
            <w:bookmarkStart w:id="264" w:name="_Toc35168971"/>
            <w:r>
              <w:t>Figure</w:t>
            </w:r>
            <w:r w:rsidR="00CE53E2">
              <w:t xml:space="preserve"> </w:t>
            </w:r>
            <w:r>
              <w:fldChar w:fldCharType="begin"/>
            </w:r>
            <w:r>
              <w:instrText>SEQ Figure \* ARABIC</w:instrText>
            </w:r>
            <w:r>
              <w:fldChar w:fldCharType="separate"/>
            </w:r>
            <w:r w:rsidR="00E22DB4">
              <w:rPr>
                <w:noProof/>
              </w:rPr>
              <w:t>83</w:t>
            </w:r>
            <w:r>
              <w:fldChar w:fldCharType="end"/>
            </w:r>
            <w:r w:rsidR="005D7544">
              <w:rPr>
                <w:noProof/>
              </w:rPr>
              <w:t xml:space="preserve"> : </w:t>
            </w:r>
            <w:r w:rsidR="00CE53E2" w:rsidRPr="00DB2B76">
              <w:t>Trench Plan of T3-09 (1:20)</w:t>
            </w:r>
            <w:bookmarkEnd w:id="264"/>
          </w:p>
        </w:tc>
      </w:tr>
    </w:tbl>
    <w:p w14:paraId="5D13CA5F" w14:textId="5284BC13" w:rsidR="005B77D5" w:rsidRDefault="005B77D5" w:rsidP="007E4C16">
      <w:pPr>
        <w:pStyle w:val="Caption"/>
        <w:framePr w:wrap="around"/>
        <w:sectPr w:rsidR="005B77D5">
          <w:pgSz w:w="11906" w:h="16838"/>
          <w:pgMar w:top="1440" w:right="1440" w:bottom="1440" w:left="1440"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5B77D5" w14:paraId="63C6597D" w14:textId="77777777" w:rsidTr="087B933D">
        <w:trPr>
          <w:trHeight w:val="5802"/>
        </w:trPr>
        <w:tc>
          <w:tcPr>
            <w:tcW w:w="9016" w:type="dxa"/>
          </w:tcPr>
          <w:p w14:paraId="5B479259" w14:textId="77777777" w:rsidR="005B77D5" w:rsidRDefault="005B77D5" w:rsidP="00D65047">
            <w:pPr>
              <w:jc w:val="center"/>
              <w:rPr>
                <w:b/>
                <w:u w:val="single"/>
              </w:rPr>
            </w:pPr>
            <w:r>
              <w:rPr>
                <w:noProof/>
                <w:lang w:eastAsia="en-GB"/>
              </w:rPr>
              <w:drawing>
                <wp:inline distT="0" distB="0" distL="0" distR="0" wp14:anchorId="10C3E4D5" wp14:editId="209B1D75">
                  <wp:extent cx="5264820" cy="3515053"/>
                  <wp:effectExtent l="0" t="1270" r="0" b="0"/>
                  <wp:docPr id="307" name="Picture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rot="16200000">
                            <a:off x="0" y="0"/>
                            <a:ext cx="5304771" cy="3541726"/>
                          </a:xfrm>
                          <a:prstGeom prst="rect">
                            <a:avLst/>
                          </a:prstGeom>
                          <a:noFill/>
                          <a:ln>
                            <a:noFill/>
                          </a:ln>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5B77D5" w14:paraId="57379BB8" w14:textId="77777777" w:rsidTr="087B933D">
        <w:tc>
          <w:tcPr>
            <w:tcW w:w="9016" w:type="dxa"/>
          </w:tcPr>
          <w:p w14:paraId="1CDADA24" w14:textId="770802EA" w:rsidR="005B77D5" w:rsidRDefault="00FD169D" w:rsidP="007E4C16">
            <w:pPr>
              <w:pStyle w:val="Caption"/>
              <w:framePr w:wrap="around"/>
            </w:pPr>
            <w:bookmarkStart w:id="265" w:name="_Toc35168972"/>
            <w:r>
              <w:t>Figure</w:t>
            </w:r>
            <w:r w:rsidR="00CE53E2">
              <w:t xml:space="preserve"> </w:t>
            </w:r>
            <w:r>
              <w:fldChar w:fldCharType="begin"/>
            </w:r>
            <w:r>
              <w:instrText>SEQ Figure \* ARABIC</w:instrText>
            </w:r>
            <w:r>
              <w:fldChar w:fldCharType="separate"/>
            </w:r>
            <w:r w:rsidR="00E22DB4">
              <w:rPr>
                <w:noProof/>
              </w:rPr>
              <w:t>84</w:t>
            </w:r>
            <w:r>
              <w:fldChar w:fldCharType="end"/>
            </w:r>
            <w:r w:rsidR="005D7544">
              <w:rPr>
                <w:noProof/>
              </w:rPr>
              <w:t xml:space="preserve"> : </w:t>
            </w:r>
            <w:r w:rsidR="00CE53E2" w:rsidRPr="0050403C">
              <w:t xml:space="preserve">Overview </w:t>
            </w:r>
            <w:r>
              <w:t>photograph</w:t>
            </w:r>
            <w:r w:rsidR="00CE53E2" w:rsidRPr="0050403C">
              <w:t xml:space="preserve"> of T3-09 (Looking South)</w:t>
            </w:r>
            <w:bookmarkEnd w:id="265"/>
          </w:p>
          <w:p w14:paraId="4B640599" w14:textId="012A4DE4" w:rsidR="005D7544" w:rsidRPr="005D7544" w:rsidRDefault="005D7544" w:rsidP="005D7544"/>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5B77D5" w14:paraId="24B128DD" w14:textId="77777777" w:rsidTr="087B933D">
        <w:trPr>
          <w:trHeight w:val="1921"/>
        </w:trPr>
        <w:tc>
          <w:tcPr>
            <w:tcW w:w="9016" w:type="dxa"/>
          </w:tcPr>
          <w:p w14:paraId="0B5DB338" w14:textId="0A1F954A" w:rsidR="005B77D5" w:rsidRPr="00FC335E" w:rsidRDefault="00664116" w:rsidP="00D65047">
            <w:pPr>
              <w:jc w:val="center"/>
              <w:rPr>
                <w:i/>
              </w:rPr>
            </w:pPr>
            <w:r>
              <w:rPr>
                <w:noProof/>
              </w:rPr>
              <w:drawing>
                <wp:inline distT="0" distB="0" distL="0" distR="0" wp14:anchorId="6FE4DC78" wp14:editId="79C5D310">
                  <wp:extent cx="5372100" cy="1409388"/>
                  <wp:effectExtent l="0" t="0" r="0" b="635"/>
                  <wp:docPr id="816883615" name="Picture 8168836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5373331" cy="1409711"/>
                          </a:xfrm>
                          <a:prstGeom prst="rect">
                            <a:avLst/>
                          </a:prstGeom>
                          <a:noFill/>
                          <a:ln>
                            <a:noFill/>
                          </a:ln>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5B77D5" w:rsidRPr="00FC335E" w14:paraId="3A30371B" w14:textId="77777777" w:rsidTr="087B933D">
        <w:tc>
          <w:tcPr>
            <w:tcW w:w="9016" w:type="dxa"/>
          </w:tcPr>
          <w:p w14:paraId="3B795EA2" w14:textId="48CD969E" w:rsidR="005B77D5" w:rsidRPr="00FC335E" w:rsidRDefault="00FD169D" w:rsidP="007E4C16">
            <w:pPr>
              <w:pStyle w:val="Caption"/>
              <w:framePr w:wrap="around"/>
              <w:rPr>
                <w:i/>
              </w:rPr>
            </w:pPr>
            <w:bookmarkStart w:id="266" w:name="_Toc35168973"/>
            <w:r>
              <w:t>Figure</w:t>
            </w:r>
            <w:r w:rsidR="00CE53E2">
              <w:t xml:space="preserve"> </w:t>
            </w:r>
            <w:r>
              <w:fldChar w:fldCharType="begin"/>
            </w:r>
            <w:r>
              <w:instrText>SEQ Figure \* ARABIC</w:instrText>
            </w:r>
            <w:r>
              <w:fldChar w:fldCharType="separate"/>
            </w:r>
            <w:r w:rsidR="00E22DB4">
              <w:rPr>
                <w:noProof/>
              </w:rPr>
              <w:t>85</w:t>
            </w:r>
            <w:r>
              <w:fldChar w:fldCharType="end"/>
            </w:r>
            <w:r w:rsidR="005D7544">
              <w:rPr>
                <w:noProof/>
              </w:rPr>
              <w:t xml:space="preserve"> : </w:t>
            </w:r>
            <w:r w:rsidR="00CE53E2" w:rsidRPr="006B3238">
              <w:t>Section drawing of the East facing section of T3-09 (1:20)</w:t>
            </w:r>
            <w:bookmarkEnd w:id="266"/>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125CF2" w14:paraId="05F3B336" w14:textId="77777777" w:rsidTr="087B933D">
        <w:tc>
          <w:tcPr>
            <w:tcW w:w="9016" w:type="dxa"/>
          </w:tcPr>
          <w:p w14:paraId="69DAB236" w14:textId="13297AA7" w:rsidR="00125CF2" w:rsidRDefault="00125CF2" w:rsidP="00125CF2">
            <w:pPr>
              <w:jc w:val="center"/>
            </w:pPr>
            <w:r>
              <w:rPr>
                <w:noProof/>
              </w:rPr>
              <w:drawing>
                <wp:inline distT="0" distB="0" distL="0" distR="0" wp14:anchorId="27C07999" wp14:editId="353F0A8B">
                  <wp:extent cx="5731510" cy="3820795"/>
                  <wp:effectExtent l="0" t="0" r="2540" b="8255"/>
                  <wp:docPr id="1509378385" name="Picture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8"/>
                          <pic:cNvPicPr/>
                        </pic:nvPicPr>
                        <pic:blipFill>
                          <a:blip r:embed="rId118">
                            <a:extLst>
                              <a:ext uri="{28A0092B-C50C-407E-A947-70E740481C1C}">
                                <a14:useLocalDpi xmlns:a14="http://schemas.microsoft.com/office/drawing/2010/main" val="0"/>
                              </a:ext>
                            </a:extLst>
                          </a:blip>
                          <a:stretch>
                            <a:fillRect/>
                          </a:stretch>
                        </pic:blipFill>
                        <pic:spPr>
                          <a:xfrm>
                            <a:off x="0" y="0"/>
                            <a:ext cx="5731510" cy="3820795"/>
                          </a:xfrm>
                          <a:prstGeom prst="rect">
                            <a:avLst/>
                          </a:prstGeom>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125CF2" w14:paraId="2E5B1C14" w14:textId="77777777" w:rsidTr="087B933D">
        <w:tc>
          <w:tcPr>
            <w:tcW w:w="9016" w:type="dxa"/>
          </w:tcPr>
          <w:p w14:paraId="712EE02D" w14:textId="69F2AA58" w:rsidR="00125CF2" w:rsidRDefault="00FD169D" w:rsidP="007E4C16">
            <w:pPr>
              <w:pStyle w:val="Caption"/>
              <w:framePr w:wrap="around"/>
            </w:pPr>
            <w:bookmarkStart w:id="267" w:name="_Toc35168974"/>
            <w:r>
              <w:t>Figure</w:t>
            </w:r>
            <w:r w:rsidR="00125CF2">
              <w:t xml:space="preserve"> </w:t>
            </w:r>
            <w:r>
              <w:fldChar w:fldCharType="begin"/>
            </w:r>
            <w:r>
              <w:instrText>SEQ Figure \* ARABIC</w:instrText>
            </w:r>
            <w:r>
              <w:fldChar w:fldCharType="separate"/>
            </w:r>
            <w:r w:rsidR="00E22DB4">
              <w:rPr>
                <w:noProof/>
              </w:rPr>
              <w:t>86</w:t>
            </w:r>
            <w:r>
              <w:fldChar w:fldCharType="end"/>
            </w:r>
            <w:r w:rsidR="007C00B3">
              <w:rPr>
                <w:noProof/>
              </w:rPr>
              <w:t xml:space="preserve"> : </w:t>
            </w:r>
            <w:r w:rsidR="00125CF2">
              <w:t xml:space="preserve">Postulated Rear Wall of Original </w:t>
            </w:r>
            <w:r w:rsidR="000B314E">
              <w:t>Burial Ground</w:t>
            </w:r>
            <w:r w:rsidR="00125CF2">
              <w:t xml:space="preserve"> in T3-09</w:t>
            </w:r>
            <w:bookmarkEnd w:id="267"/>
          </w:p>
        </w:tc>
      </w:tr>
    </w:tbl>
    <w:p w14:paraId="66BEE0DF" w14:textId="1BC1C8CB" w:rsidR="00125CF2" w:rsidRDefault="00125CF2" w:rsidP="007E4C16">
      <w:pPr>
        <w:pStyle w:val="Caption"/>
        <w:framePr w:wrap="around"/>
        <w:sectPr w:rsidR="00125CF2" w:rsidSect="00D65047">
          <w:pgSz w:w="11906" w:h="16838"/>
          <w:pgMar w:top="1440" w:right="1440" w:bottom="1440" w:left="1440" w:header="708" w:footer="708" w:gutter="0"/>
          <w:cols w:space="708"/>
          <w:docGrid w:linePitch="360"/>
        </w:sectPr>
      </w:pPr>
    </w:p>
    <w:tbl>
      <w:tblPr>
        <w:tblW w:w="14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77"/>
      </w:tblGrid>
      <w:tr w:rsidR="00FC555C" w:rsidRPr="00967910" w14:paraId="54332002" w14:textId="77777777" w:rsidTr="00BE4B21">
        <w:trPr>
          <w:cantSplit/>
          <w:trHeight w:val="20"/>
        </w:trPr>
        <w:tc>
          <w:tcPr>
            <w:tcW w:w="0" w:type="auto"/>
          </w:tcPr>
          <w:p w14:paraId="5BB5455E" w14:textId="26FBF2B8" w:rsidR="00FC555C" w:rsidRDefault="00FC555C" w:rsidP="007E4C16">
            <w:pPr>
              <w:pStyle w:val="Caption"/>
              <w:framePr w:wrap="around"/>
            </w:pPr>
            <w:bookmarkStart w:id="268" w:name="_Toc35168868"/>
            <w:r>
              <w:t xml:space="preserve">Table </w:t>
            </w:r>
            <w:r>
              <w:fldChar w:fldCharType="begin"/>
            </w:r>
            <w:r>
              <w:instrText>SEQ Table \* ARABIC</w:instrText>
            </w:r>
            <w:r>
              <w:fldChar w:fldCharType="separate"/>
            </w:r>
            <w:r w:rsidR="00E22DB4">
              <w:rPr>
                <w:noProof/>
              </w:rPr>
              <w:t>12</w:t>
            </w:r>
            <w:r>
              <w:fldChar w:fldCharType="end"/>
            </w:r>
            <w:r w:rsidR="007C00B3">
              <w:rPr>
                <w:noProof/>
              </w:rPr>
              <w:t xml:space="preserve"> : </w:t>
            </w:r>
            <w:r>
              <w:t>T3-09 Context Table</w:t>
            </w:r>
            <w:bookmarkEnd w:id="268"/>
          </w:p>
        </w:tc>
      </w:tr>
    </w:tbl>
    <w:tbl>
      <w:tblPr>
        <w:tblW w:w="14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
        <w:gridCol w:w="1179"/>
        <w:gridCol w:w="1812"/>
        <w:gridCol w:w="1504"/>
        <w:gridCol w:w="7719"/>
        <w:gridCol w:w="1194"/>
      </w:tblGrid>
      <w:tr w:rsidR="0067273B" w:rsidRPr="00967910" w14:paraId="432191C1" w14:textId="77777777" w:rsidTr="0067273B">
        <w:trPr>
          <w:cantSplit/>
          <w:trHeight w:val="20"/>
        </w:trPr>
        <w:tc>
          <w:tcPr>
            <w:tcW w:w="0" w:type="auto"/>
          </w:tcPr>
          <w:p w14:paraId="43C5B197" w14:textId="77777777" w:rsidR="0067273B" w:rsidRPr="00967910" w:rsidRDefault="0067273B" w:rsidP="00D65047">
            <w:pPr>
              <w:jc w:val="center"/>
              <w:rPr>
                <w:rFonts w:cs="Arial"/>
                <w:b/>
              </w:rPr>
            </w:pPr>
            <w:r w:rsidRPr="00967910">
              <w:rPr>
                <w:rFonts w:cs="Arial"/>
                <w:b/>
              </w:rPr>
              <w:t>Year</w:t>
            </w:r>
          </w:p>
        </w:tc>
        <w:tc>
          <w:tcPr>
            <w:tcW w:w="0" w:type="auto"/>
          </w:tcPr>
          <w:p w14:paraId="123ABAE3" w14:textId="77777777" w:rsidR="0067273B" w:rsidRPr="00967910" w:rsidRDefault="0067273B" w:rsidP="00D65047">
            <w:pPr>
              <w:jc w:val="center"/>
              <w:rPr>
                <w:rFonts w:cs="Arial"/>
                <w:b/>
              </w:rPr>
            </w:pPr>
            <w:r w:rsidRPr="00967910">
              <w:rPr>
                <w:rFonts w:cs="Arial"/>
                <w:b/>
              </w:rPr>
              <w:t>Trench</w:t>
            </w:r>
          </w:p>
        </w:tc>
        <w:tc>
          <w:tcPr>
            <w:tcW w:w="0" w:type="auto"/>
          </w:tcPr>
          <w:p w14:paraId="72203F73" w14:textId="77777777" w:rsidR="0067273B" w:rsidRPr="00967910" w:rsidRDefault="0067273B" w:rsidP="00D65047">
            <w:pPr>
              <w:jc w:val="center"/>
              <w:rPr>
                <w:rFonts w:cs="Arial"/>
                <w:b/>
              </w:rPr>
            </w:pPr>
            <w:r w:rsidRPr="00967910">
              <w:rPr>
                <w:rFonts w:cs="Arial"/>
                <w:b/>
              </w:rPr>
              <w:t>Context No.</w:t>
            </w:r>
          </w:p>
        </w:tc>
        <w:tc>
          <w:tcPr>
            <w:tcW w:w="0" w:type="auto"/>
          </w:tcPr>
          <w:p w14:paraId="5A2F0654" w14:textId="77777777" w:rsidR="0067273B" w:rsidRPr="00967910" w:rsidRDefault="0067273B" w:rsidP="00D65047">
            <w:pPr>
              <w:jc w:val="center"/>
              <w:rPr>
                <w:rFonts w:cs="Arial"/>
                <w:b/>
              </w:rPr>
            </w:pPr>
            <w:r w:rsidRPr="00967910">
              <w:rPr>
                <w:rFonts w:cs="Arial"/>
                <w:b/>
              </w:rPr>
              <w:t>Type</w:t>
            </w:r>
          </w:p>
        </w:tc>
        <w:tc>
          <w:tcPr>
            <w:tcW w:w="0" w:type="auto"/>
          </w:tcPr>
          <w:p w14:paraId="55A7AF93" w14:textId="77777777" w:rsidR="0067273B" w:rsidRPr="00967910" w:rsidRDefault="0067273B" w:rsidP="00D65047">
            <w:pPr>
              <w:jc w:val="center"/>
              <w:rPr>
                <w:rFonts w:cs="Arial"/>
                <w:b/>
              </w:rPr>
            </w:pPr>
            <w:r w:rsidRPr="00967910">
              <w:rPr>
                <w:rFonts w:cs="Arial"/>
                <w:b/>
              </w:rPr>
              <w:t>Comment</w:t>
            </w:r>
          </w:p>
        </w:tc>
        <w:tc>
          <w:tcPr>
            <w:tcW w:w="0" w:type="auto"/>
          </w:tcPr>
          <w:p w14:paraId="1D076EA0" w14:textId="77777777" w:rsidR="0067273B" w:rsidRPr="00967910" w:rsidRDefault="0067273B" w:rsidP="00D65047">
            <w:pPr>
              <w:jc w:val="center"/>
              <w:rPr>
                <w:rFonts w:cs="Arial"/>
                <w:b/>
              </w:rPr>
            </w:pPr>
            <w:r w:rsidRPr="00967910">
              <w:rPr>
                <w:rFonts w:cs="Arial"/>
                <w:b/>
              </w:rPr>
              <w:t>Burials</w:t>
            </w:r>
          </w:p>
        </w:tc>
      </w:tr>
      <w:tr w:rsidR="0067273B" w:rsidRPr="00967910" w14:paraId="037BF543" w14:textId="77777777" w:rsidTr="0067273B">
        <w:trPr>
          <w:cantSplit/>
          <w:trHeight w:val="20"/>
        </w:trPr>
        <w:tc>
          <w:tcPr>
            <w:tcW w:w="0" w:type="auto"/>
          </w:tcPr>
          <w:p w14:paraId="79E1719A" w14:textId="77777777" w:rsidR="0067273B" w:rsidRPr="00967910" w:rsidRDefault="0067273B" w:rsidP="00D65047">
            <w:pPr>
              <w:rPr>
                <w:rFonts w:cs="Arial"/>
              </w:rPr>
            </w:pPr>
            <w:r w:rsidRPr="00967910">
              <w:rPr>
                <w:rFonts w:cs="Arial"/>
              </w:rPr>
              <w:t>2009</w:t>
            </w:r>
          </w:p>
        </w:tc>
        <w:tc>
          <w:tcPr>
            <w:tcW w:w="0" w:type="auto"/>
          </w:tcPr>
          <w:p w14:paraId="58D00EA4" w14:textId="77777777" w:rsidR="0067273B" w:rsidRPr="00967910" w:rsidRDefault="0067273B" w:rsidP="00D65047">
            <w:pPr>
              <w:rPr>
                <w:rFonts w:cs="Arial"/>
              </w:rPr>
            </w:pPr>
            <w:r w:rsidRPr="00967910">
              <w:rPr>
                <w:rFonts w:cs="Arial"/>
              </w:rPr>
              <w:t>3</w:t>
            </w:r>
          </w:p>
        </w:tc>
        <w:tc>
          <w:tcPr>
            <w:tcW w:w="0" w:type="auto"/>
          </w:tcPr>
          <w:p w14:paraId="40CE806C" w14:textId="77777777" w:rsidR="0067273B" w:rsidRPr="00967910" w:rsidRDefault="0067273B" w:rsidP="00D65047">
            <w:pPr>
              <w:rPr>
                <w:rFonts w:cs="Arial"/>
              </w:rPr>
            </w:pPr>
            <w:r w:rsidRPr="00967910">
              <w:rPr>
                <w:rFonts w:cs="Arial"/>
              </w:rPr>
              <w:t>2300-001</w:t>
            </w:r>
          </w:p>
        </w:tc>
        <w:tc>
          <w:tcPr>
            <w:tcW w:w="0" w:type="auto"/>
          </w:tcPr>
          <w:p w14:paraId="4D2176B7" w14:textId="77777777" w:rsidR="0067273B" w:rsidRPr="00967910" w:rsidRDefault="0067273B" w:rsidP="00D65047">
            <w:pPr>
              <w:rPr>
                <w:rFonts w:cs="Arial"/>
              </w:rPr>
            </w:pPr>
          </w:p>
        </w:tc>
        <w:tc>
          <w:tcPr>
            <w:tcW w:w="0" w:type="auto"/>
          </w:tcPr>
          <w:p w14:paraId="418BFF4B" w14:textId="77777777" w:rsidR="0067273B" w:rsidRPr="00967910" w:rsidRDefault="0067273B" w:rsidP="00D65047">
            <w:pPr>
              <w:rPr>
                <w:rFonts w:cs="Arial"/>
              </w:rPr>
            </w:pPr>
            <w:r w:rsidRPr="00967910">
              <w:rPr>
                <w:rFonts w:cs="Arial"/>
              </w:rPr>
              <w:t>Missing Context Sheet</w:t>
            </w:r>
          </w:p>
        </w:tc>
        <w:tc>
          <w:tcPr>
            <w:tcW w:w="0" w:type="auto"/>
          </w:tcPr>
          <w:p w14:paraId="32CDBECF" w14:textId="77777777" w:rsidR="0067273B" w:rsidRPr="00967910" w:rsidRDefault="0067273B" w:rsidP="00D65047">
            <w:pPr>
              <w:rPr>
                <w:rFonts w:cs="Arial"/>
              </w:rPr>
            </w:pPr>
          </w:p>
        </w:tc>
      </w:tr>
      <w:tr w:rsidR="0067273B" w:rsidRPr="00967910" w14:paraId="6F6E64CA" w14:textId="77777777" w:rsidTr="0067273B">
        <w:trPr>
          <w:cantSplit/>
          <w:trHeight w:val="20"/>
        </w:trPr>
        <w:tc>
          <w:tcPr>
            <w:tcW w:w="0" w:type="auto"/>
          </w:tcPr>
          <w:p w14:paraId="457CCACE" w14:textId="77777777" w:rsidR="0067273B" w:rsidRPr="00967910" w:rsidRDefault="0067273B" w:rsidP="00D65047">
            <w:pPr>
              <w:rPr>
                <w:rFonts w:cs="Arial"/>
              </w:rPr>
            </w:pPr>
            <w:r w:rsidRPr="00967910">
              <w:rPr>
                <w:rFonts w:cs="Arial"/>
              </w:rPr>
              <w:t>2009</w:t>
            </w:r>
          </w:p>
        </w:tc>
        <w:tc>
          <w:tcPr>
            <w:tcW w:w="0" w:type="auto"/>
          </w:tcPr>
          <w:p w14:paraId="5F7D14E7" w14:textId="77777777" w:rsidR="0067273B" w:rsidRPr="00967910" w:rsidRDefault="0067273B" w:rsidP="00D65047">
            <w:pPr>
              <w:rPr>
                <w:rFonts w:cs="Arial"/>
              </w:rPr>
            </w:pPr>
            <w:r w:rsidRPr="00967910">
              <w:rPr>
                <w:rFonts w:cs="Arial"/>
              </w:rPr>
              <w:t>3</w:t>
            </w:r>
          </w:p>
        </w:tc>
        <w:tc>
          <w:tcPr>
            <w:tcW w:w="0" w:type="auto"/>
          </w:tcPr>
          <w:p w14:paraId="5C97DA7A" w14:textId="77777777" w:rsidR="0067273B" w:rsidRPr="00967910" w:rsidRDefault="0067273B" w:rsidP="00D65047">
            <w:pPr>
              <w:rPr>
                <w:rFonts w:cs="Arial"/>
              </w:rPr>
            </w:pPr>
            <w:r w:rsidRPr="00967910">
              <w:rPr>
                <w:rFonts w:cs="Arial"/>
              </w:rPr>
              <w:t>2300-002</w:t>
            </w:r>
          </w:p>
        </w:tc>
        <w:tc>
          <w:tcPr>
            <w:tcW w:w="0" w:type="auto"/>
          </w:tcPr>
          <w:p w14:paraId="48A55E20" w14:textId="77777777" w:rsidR="0067273B" w:rsidRPr="00967910" w:rsidRDefault="0067273B" w:rsidP="00D65047">
            <w:pPr>
              <w:rPr>
                <w:rFonts w:cs="Arial"/>
              </w:rPr>
            </w:pPr>
          </w:p>
        </w:tc>
        <w:tc>
          <w:tcPr>
            <w:tcW w:w="0" w:type="auto"/>
          </w:tcPr>
          <w:p w14:paraId="6B98935E" w14:textId="77777777" w:rsidR="0067273B" w:rsidRPr="00967910" w:rsidRDefault="0067273B" w:rsidP="00D65047">
            <w:pPr>
              <w:rPr>
                <w:rFonts w:cs="Arial"/>
              </w:rPr>
            </w:pPr>
            <w:r w:rsidRPr="00967910">
              <w:rPr>
                <w:rFonts w:cs="Arial"/>
              </w:rPr>
              <w:t>Missing context Sheet</w:t>
            </w:r>
          </w:p>
        </w:tc>
        <w:tc>
          <w:tcPr>
            <w:tcW w:w="0" w:type="auto"/>
          </w:tcPr>
          <w:p w14:paraId="575A673F" w14:textId="77777777" w:rsidR="0067273B" w:rsidRPr="00967910" w:rsidRDefault="0067273B" w:rsidP="00D65047">
            <w:pPr>
              <w:rPr>
                <w:rFonts w:cs="Arial"/>
              </w:rPr>
            </w:pPr>
          </w:p>
        </w:tc>
      </w:tr>
      <w:tr w:rsidR="0067273B" w:rsidRPr="00967910" w14:paraId="4BCDFFC5" w14:textId="77777777" w:rsidTr="0067273B">
        <w:trPr>
          <w:cantSplit/>
          <w:trHeight w:val="20"/>
        </w:trPr>
        <w:tc>
          <w:tcPr>
            <w:tcW w:w="0" w:type="auto"/>
          </w:tcPr>
          <w:p w14:paraId="791D928A" w14:textId="77777777" w:rsidR="0067273B" w:rsidRPr="00967910" w:rsidRDefault="0067273B" w:rsidP="00D65047">
            <w:pPr>
              <w:rPr>
                <w:rFonts w:cs="Arial"/>
              </w:rPr>
            </w:pPr>
            <w:r w:rsidRPr="00967910">
              <w:rPr>
                <w:rFonts w:cs="Arial"/>
              </w:rPr>
              <w:t>2009</w:t>
            </w:r>
          </w:p>
        </w:tc>
        <w:tc>
          <w:tcPr>
            <w:tcW w:w="0" w:type="auto"/>
          </w:tcPr>
          <w:p w14:paraId="7E8BAD64" w14:textId="77777777" w:rsidR="0067273B" w:rsidRPr="00967910" w:rsidRDefault="0067273B" w:rsidP="00D65047">
            <w:pPr>
              <w:rPr>
                <w:rFonts w:cs="Arial"/>
              </w:rPr>
            </w:pPr>
            <w:r w:rsidRPr="00967910">
              <w:rPr>
                <w:rFonts w:cs="Arial"/>
              </w:rPr>
              <w:t>3</w:t>
            </w:r>
          </w:p>
        </w:tc>
        <w:tc>
          <w:tcPr>
            <w:tcW w:w="0" w:type="auto"/>
          </w:tcPr>
          <w:p w14:paraId="4F87DFDF" w14:textId="77777777" w:rsidR="0067273B" w:rsidRPr="00967910" w:rsidRDefault="0067273B" w:rsidP="00D65047">
            <w:pPr>
              <w:rPr>
                <w:rFonts w:cs="Arial"/>
              </w:rPr>
            </w:pPr>
            <w:r w:rsidRPr="00967910">
              <w:rPr>
                <w:rFonts w:cs="Arial"/>
              </w:rPr>
              <w:t>2300-003</w:t>
            </w:r>
          </w:p>
        </w:tc>
        <w:tc>
          <w:tcPr>
            <w:tcW w:w="0" w:type="auto"/>
          </w:tcPr>
          <w:p w14:paraId="2AA4424F" w14:textId="77777777" w:rsidR="0067273B" w:rsidRPr="00967910" w:rsidRDefault="0067273B" w:rsidP="00D65047">
            <w:pPr>
              <w:rPr>
                <w:rFonts w:cs="Arial"/>
              </w:rPr>
            </w:pPr>
            <w:r w:rsidRPr="00967910">
              <w:rPr>
                <w:rFonts w:cs="Arial"/>
              </w:rPr>
              <w:t>Cut</w:t>
            </w:r>
          </w:p>
        </w:tc>
        <w:tc>
          <w:tcPr>
            <w:tcW w:w="0" w:type="auto"/>
          </w:tcPr>
          <w:p w14:paraId="0023C3EF" w14:textId="77777777" w:rsidR="0067273B" w:rsidRPr="00967910" w:rsidRDefault="0067273B" w:rsidP="00D65047">
            <w:pPr>
              <w:rPr>
                <w:rFonts w:cs="Arial"/>
              </w:rPr>
            </w:pPr>
            <w:r w:rsidRPr="00967910">
              <w:rPr>
                <w:rFonts w:cs="Arial"/>
              </w:rPr>
              <w:t>Cut of rectilinear ditch</w:t>
            </w:r>
          </w:p>
        </w:tc>
        <w:tc>
          <w:tcPr>
            <w:tcW w:w="0" w:type="auto"/>
          </w:tcPr>
          <w:p w14:paraId="77204C3D" w14:textId="77777777" w:rsidR="0067273B" w:rsidRPr="00967910" w:rsidRDefault="0067273B" w:rsidP="00D65047">
            <w:pPr>
              <w:rPr>
                <w:rFonts w:cs="Arial"/>
              </w:rPr>
            </w:pPr>
          </w:p>
        </w:tc>
      </w:tr>
      <w:tr w:rsidR="0067273B" w:rsidRPr="00967910" w14:paraId="7598CA96" w14:textId="77777777" w:rsidTr="0067273B">
        <w:trPr>
          <w:cantSplit/>
          <w:trHeight w:val="20"/>
        </w:trPr>
        <w:tc>
          <w:tcPr>
            <w:tcW w:w="0" w:type="auto"/>
          </w:tcPr>
          <w:p w14:paraId="38D9FA64" w14:textId="77777777" w:rsidR="0067273B" w:rsidRPr="00967910" w:rsidRDefault="0067273B" w:rsidP="00D65047">
            <w:pPr>
              <w:rPr>
                <w:rFonts w:cs="Arial"/>
              </w:rPr>
            </w:pPr>
            <w:r w:rsidRPr="00967910">
              <w:rPr>
                <w:rFonts w:cs="Arial"/>
              </w:rPr>
              <w:t>2009</w:t>
            </w:r>
          </w:p>
        </w:tc>
        <w:tc>
          <w:tcPr>
            <w:tcW w:w="0" w:type="auto"/>
          </w:tcPr>
          <w:p w14:paraId="1D678F4B" w14:textId="77777777" w:rsidR="0067273B" w:rsidRPr="00967910" w:rsidRDefault="0067273B" w:rsidP="00D65047">
            <w:pPr>
              <w:rPr>
                <w:rFonts w:cs="Arial"/>
              </w:rPr>
            </w:pPr>
            <w:r w:rsidRPr="00967910">
              <w:rPr>
                <w:rFonts w:cs="Arial"/>
              </w:rPr>
              <w:t>3</w:t>
            </w:r>
          </w:p>
        </w:tc>
        <w:tc>
          <w:tcPr>
            <w:tcW w:w="0" w:type="auto"/>
          </w:tcPr>
          <w:p w14:paraId="28F0F63B" w14:textId="77777777" w:rsidR="0067273B" w:rsidRPr="00967910" w:rsidRDefault="0067273B" w:rsidP="00D65047">
            <w:pPr>
              <w:rPr>
                <w:rFonts w:cs="Arial"/>
              </w:rPr>
            </w:pPr>
            <w:r w:rsidRPr="00967910">
              <w:rPr>
                <w:rFonts w:cs="Arial"/>
              </w:rPr>
              <w:t>2300-004</w:t>
            </w:r>
          </w:p>
        </w:tc>
        <w:tc>
          <w:tcPr>
            <w:tcW w:w="0" w:type="auto"/>
          </w:tcPr>
          <w:p w14:paraId="3F2301F0" w14:textId="77777777" w:rsidR="0067273B" w:rsidRPr="00967910" w:rsidRDefault="0067273B" w:rsidP="00D65047">
            <w:pPr>
              <w:rPr>
                <w:rFonts w:cs="Arial"/>
              </w:rPr>
            </w:pPr>
            <w:r w:rsidRPr="00967910">
              <w:rPr>
                <w:rFonts w:cs="Arial"/>
              </w:rPr>
              <w:t>Fill</w:t>
            </w:r>
          </w:p>
        </w:tc>
        <w:tc>
          <w:tcPr>
            <w:tcW w:w="0" w:type="auto"/>
          </w:tcPr>
          <w:p w14:paraId="096D73E1" w14:textId="77777777" w:rsidR="0067273B" w:rsidRPr="00967910" w:rsidRDefault="0067273B" w:rsidP="00D65047">
            <w:pPr>
              <w:rPr>
                <w:rFonts w:cs="Arial"/>
              </w:rPr>
            </w:pPr>
            <w:r w:rsidRPr="00967910">
              <w:rPr>
                <w:rFonts w:cs="Arial"/>
              </w:rPr>
              <w:t>Fill of ditch, silty clay</w:t>
            </w:r>
          </w:p>
        </w:tc>
        <w:tc>
          <w:tcPr>
            <w:tcW w:w="0" w:type="auto"/>
          </w:tcPr>
          <w:p w14:paraId="4703312A" w14:textId="77777777" w:rsidR="0067273B" w:rsidRPr="00967910" w:rsidRDefault="0067273B" w:rsidP="00D65047">
            <w:pPr>
              <w:rPr>
                <w:rFonts w:cs="Arial"/>
              </w:rPr>
            </w:pPr>
          </w:p>
        </w:tc>
      </w:tr>
      <w:tr w:rsidR="0067273B" w:rsidRPr="00967910" w14:paraId="7E1AF183" w14:textId="77777777" w:rsidTr="0067273B">
        <w:trPr>
          <w:cantSplit/>
          <w:trHeight w:val="20"/>
        </w:trPr>
        <w:tc>
          <w:tcPr>
            <w:tcW w:w="0" w:type="auto"/>
          </w:tcPr>
          <w:p w14:paraId="01A0CBD7" w14:textId="77777777" w:rsidR="0067273B" w:rsidRPr="00967910" w:rsidRDefault="0067273B" w:rsidP="00D65047">
            <w:pPr>
              <w:rPr>
                <w:rFonts w:cs="Arial"/>
              </w:rPr>
            </w:pPr>
            <w:r w:rsidRPr="00967910">
              <w:rPr>
                <w:rFonts w:cs="Arial"/>
              </w:rPr>
              <w:t>2009</w:t>
            </w:r>
          </w:p>
        </w:tc>
        <w:tc>
          <w:tcPr>
            <w:tcW w:w="0" w:type="auto"/>
          </w:tcPr>
          <w:p w14:paraId="10B8A796" w14:textId="77777777" w:rsidR="0067273B" w:rsidRPr="00967910" w:rsidRDefault="0067273B" w:rsidP="00D65047">
            <w:pPr>
              <w:rPr>
                <w:rFonts w:cs="Arial"/>
              </w:rPr>
            </w:pPr>
            <w:r w:rsidRPr="00967910">
              <w:rPr>
                <w:rFonts w:cs="Arial"/>
              </w:rPr>
              <w:t>3</w:t>
            </w:r>
          </w:p>
        </w:tc>
        <w:tc>
          <w:tcPr>
            <w:tcW w:w="0" w:type="auto"/>
          </w:tcPr>
          <w:p w14:paraId="1701ECFA" w14:textId="77777777" w:rsidR="0067273B" w:rsidRPr="00967910" w:rsidRDefault="0067273B" w:rsidP="00D65047">
            <w:pPr>
              <w:rPr>
                <w:rFonts w:cs="Arial"/>
              </w:rPr>
            </w:pPr>
            <w:r w:rsidRPr="00967910">
              <w:rPr>
                <w:rFonts w:cs="Arial"/>
              </w:rPr>
              <w:t>2300-005</w:t>
            </w:r>
          </w:p>
        </w:tc>
        <w:tc>
          <w:tcPr>
            <w:tcW w:w="0" w:type="auto"/>
          </w:tcPr>
          <w:p w14:paraId="3FECFCBD" w14:textId="77777777" w:rsidR="0067273B" w:rsidRPr="00967910" w:rsidRDefault="0067273B" w:rsidP="00D65047">
            <w:pPr>
              <w:rPr>
                <w:rFonts w:cs="Arial"/>
              </w:rPr>
            </w:pPr>
            <w:r w:rsidRPr="00967910">
              <w:rPr>
                <w:rFonts w:cs="Arial"/>
              </w:rPr>
              <w:t>Fill</w:t>
            </w:r>
          </w:p>
        </w:tc>
        <w:tc>
          <w:tcPr>
            <w:tcW w:w="0" w:type="auto"/>
          </w:tcPr>
          <w:p w14:paraId="26237FE1" w14:textId="77777777" w:rsidR="0067273B" w:rsidRPr="00967910" w:rsidRDefault="0067273B" w:rsidP="00D65047">
            <w:pPr>
              <w:rPr>
                <w:rFonts w:cs="Arial"/>
              </w:rPr>
            </w:pPr>
            <w:r w:rsidRPr="00967910">
              <w:rPr>
                <w:rFonts w:cs="Arial"/>
              </w:rPr>
              <w:t>Fill of ditch, clay with building rubble</w:t>
            </w:r>
          </w:p>
        </w:tc>
        <w:tc>
          <w:tcPr>
            <w:tcW w:w="0" w:type="auto"/>
          </w:tcPr>
          <w:p w14:paraId="3AEDB447" w14:textId="77777777" w:rsidR="0067273B" w:rsidRPr="00967910" w:rsidRDefault="0067273B" w:rsidP="00D65047">
            <w:pPr>
              <w:rPr>
                <w:rFonts w:cs="Arial"/>
              </w:rPr>
            </w:pPr>
          </w:p>
        </w:tc>
      </w:tr>
      <w:tr w:rsidR="0067273B" w:rsidRPr="00967910" w14:paraId="7F482AE0" w14:textId="77777777" w:rsidTr="0067273B">
        <w:trPr>
          <w:cantSplit/>
          <w:trHeight w:val="20"/>
        </w:trPr>
        <w:tc>
          <w:tcPr>
            <w:tcW w:w="0" w:type="auto"/>
          </w:tcPr>
          <w:p w14:paraId="6AB021AD" w14:textId="77777777" w:rsidR="0067273B" w:rsidRPr="00967910" w:rsidRDefault="0067273B" w:rsidP="00D65047">
            <w:pPr>
              <w:rPr>
                <w:rFonts w:cs="Arial"/>
              </w:rPr>
            </w:pPr>
            <w:r w:rsidRPr="00967910">
              <w:rPr>
                <w:rFonts w:cs="Arial"/>
              </w:rPr>
              <w:t>2009</w:t>
            </w:r>
          </w:p>
        </w:tc>
        <w:tc>
          <w:tcPr>
            <w:tcW w:w="0" w:type="auto"/>
          </w:tcPr>
          <w:p w14:paraId="0208EA0E" w14:textId="77777777" w:rsidR="0067273B" w:rsidRPr="00967910" w:rsidRDefault="0067273B" w:rsidP="00D65047">
            <w:pPr>
              <w:rPr>
                <w:rFonts w:cs="Arial"/>
              </w:rPr>
            </w:pPr>
            <w:r w:rsidRPr="00967910">
              <w:rPr>
                <w:rFonts w:cs="Arial"/>
              </w:rPr>
              <w:t>3</w:t>
            </w:r>
          </w:p>
        </w:tc>
        <w:tc>
          <w:tcPr>
            <w:tcW w:w="0" w:type="auto"/>
          </w:tcPr>
          <w:p w14:paraId="2B07C665" w14:textId="77777777" w:rsidR="0067273B" w:rsidRPr="00967910" w:rsidRDefault="0067273B" w:rsidP="00D65047">
            <w:pPr>
              <w:rPr>
                <w:rFonts w:cs="Arial"/>
              </w:rPr>
            </w:pPr>
            <w:r w:rsidRPr="00967910">
              <w:rPr>
                <w:rFonts w:cs="Arial"/>
              </w:rPr>
              <w:t>2300-006</w:t>
            </w:r>
          </w:p>
        </w:tc>
        <w:tc>
          <w:tcPr>
            <w:tcW w:w="0" w:type="auto"/>
          </w:tcPr>
          <w:p w14:paraId="6452EA15" w14:textId="77777777" w:rsidR="0067273B" w:rsidRPr="00967910" w:rsidRDefault="0067273B" w:rsidP="00D65047">
            <w:pPr>
              <w:rPr>
                <w:rFonts w:cs="Arial"/>
              </w:rPr>
            </w:pPr>
            <w:r w:rsidRPr="00967910">
              <w:rPr>
                <w:rFonts w:cs="Arial"/>
              </w:rPr>
              <w:t>Fill</w:t>
            </w:r>
          </w:p>
        </w:tc>
        <w:tc>
          <w:tcPr>
            <w:tcW w:w="0" w:type="auto"/>
          </w:tcPr>
          <w:p w14:paraId="6BC52B79" w14:textId="77777777" w:rsidR="0067273B" w:rsidRPr="00967910" w:rsidRDefault="0067273B" w:rsidP="00D65047">
            <w:pPr>
              <w:rPr>
                <w:rFonts w:cs="Arial"/>
              </w:rPr>
            </w:pPr>
            <w:r w:rsidRPr="00967910">
              <w:rPr>
                <w:rFonts w:cs="Arial"/>
              </w:rPr>
              <w:t>Fill of ditch, clay with building rubble</w:t>
            </w:r>
          </w:p>
        </w:tc>
        <w:tc>
          <w:tcPr>
            <w:tcW w:w="0" w:type="auto"/>
          </w:tcPr>
          <w:p w14:paraId="0621A1C5" w14:textId="77777777" w:rsidR="0067273B" w:rsidRPr="00967910" w:rsidRDefault="0067273B" w:rsidP="00D65047">
            <w:pPr>
              <w:rPr>
                <w:rFonts w:cs="Arial"/>
              </w:rPr>
            </w:pPr>
          </w:p>
        </w:tc>
      </w:tr>
      <w:tr w:rsidR="0067273B" w:rsidRPr="00967910" w14:paraId="700C11B4" w14:textId="77777777" w:rsidTr="0067273B">
        <w:trPr>
          <w:cantSplit/>
          <w:trHeight w:val="20"/>
        </w:trPr>
        <w:tc>
          <w:tcPr>
            <w:tcW w:w="0" w:type="auto"/>
          </w:tcPr>
          <w:p w14:paraId="0EA1C472" w14:textId="77777777" w:rsidR="0067273B" w:rsidRPr="00967910" w:rsidRDefault="0067273B" w:rsidP="00D65047">
            <w:pPr>
              <w:rPr>
                <w:rFonts w:cs="Arial"/>
              </w:rPr>
            </w:pPr>
            <w:r w:rsidRPr="00967910">
              <w:rPr>
                <w:rFonts w:cs="Arial"/>
              </w:rPr>
              <w:t>2009</w:t>
            </w:r>
          </w:p>
        </w:tc>
        <w:tc>
          <w:tcPr>
            <w:tcW w:w="0" w:type="auto"/>
          </w:tcPr>
          <w:p w14:paraId="6EFA00A2" w14:textId="77777777" w:rsidR="0067273B" w:rsidRPr="00967910" w:rsidRDefault="0067273B" w:rsidP="00D65047">
            <w:pPr>
              <w:rPr>
                <w:rFonts w:cs="Arial"/>
              </w:rPr>
            </w:pPr>
            <w:r w:rsidRPr="00967910">
              <w:rPr>
                <w:rFonts w:cs="Arial"/>
              </w:rPr>
              <w:t>3</w:t>
            </w:r>
          </w:p>
        </w:tc>
        <w:tc>
          <w:tcPr>
            <w:tcW w:w="0" w:type="auto"/>
          </w:tcPr>
          <w:p w14:paraId="07F7420A" w14:textId="77777777" w:rsidR="0067273B" w:rsidRPr="00967910" w:rsidRDefault="0067273B" w:rsidP="00D65047">
            <w:pPr>
              <w:rPr>
                <w:rFonts w:cs="Arial"/>
              </w:rPr>
            </w:pPr>
            <w:r w:rsidRPr="00967910">
              <w:rPr>
                <w:rFonts w:cs="Arial"/>
              </w:rPr>
              <w:t>2300-007</w:t>
            </w:r>
          </w:p>
        </w:tc>
        <w:tc>
          <w:tcPr>
            <w:tcW w:w="0" w:type="auto"/>
          </w:tcPr>
          <w:p w14:paraId="33AD1E6C" w14:textId="77777777" w:rsidR="0067273B" w:rsidRPr="00967910" w:rsidRDefault="0067273B" w:rsidP="00D65047">
            <w:pPr>
              <w:rPr>
                <w:rFonts w:cs="Arial"/>
              </w:rPr>
            </w:pPr>
            <w:r w:rsidRPr="00967910">
              <w:rPr>
                <w:rFonts w:cs="Arial"/>
              </w:rPr>
              <w:t>Fill</w:t>
            </w:r>
          </w:p>
        </w:tc>
        <w:tc>
          <w:tcPr>
            <w:tcW w:w="0" w:type="auto"/>
          </w:tcPr>
          <w:p w14:paraId="1B739568" w14:textId="77777777" w:rsidR="0067273B" w:rsidRPr="00967910" w:rsidRDefault="0067273B" w:rsidP="00D65047">
            <w:pPr>
              <w:rPr>
                <w:rFonts w:cs="Arial"/>
              </w:rPr>
            </w:pPr>
            <w:r w:rsidRPr="00967910">
              <w:rPr>
                <w:rFonts w:cs="Arial"/>
              </w:rPr>
              <w:t>Mixed brick and mortar deposit close to possible wall</w:t>
            </w:r>
          </w:p>
        </w:tc>
        <w:tc>
          <w:tcPr>
            <w:tcW w:w="0" w:type="auto"/>
          </w:tcPr>
          <w:p w14:paraId="3C37823C" w14:textId="77777777" w:rsidR="0067273B" w:rsidRPr="00967910" w:rsidRDefault="0067273B" w:rsidP="00D65047">
            <w:pPr>
              <w:rPr>
                <w:rFonts w:cs="Arial"/>
              </w:rPr>
            </w:pPr>
          </w:p>
        </w:tc>
      </w:tr>
      <w:tr w:rsidR="0067273B" w:rsidRPr="00967910" w14:paraId="2BC78E38" w14:textId="77777777" w:rsidTr="0067273B">
        <w:trPr>
          <w:cantSplit/>
          <w:trHeight w:val="20"/>
        </w:trPr>
        <w:tc>
          <w:tcPr>
            <w:tcW w:w="0" w:type="auto"/>
          </w:tcPr>
          <w:p w14:paraId="1A101FC7" w14:textId="77777777" w:rsidR="0067273B" w:rsidRPr="00967910" w:rsidRDefault="0067273B" w:rsidP="00D65047">
            <w:pPr>
              <w:rPr>
                <w:rFonts w:cs="Arial"/>
              </w:rPr>
            </w:pPr>
            <w:r w:rsidRPr="00967910">
              <w:rPr>
                <w:rFonts w:cs="Arial"/>
              </w:rPr>
              <w:t>2009</w:t>
            </w:r>
          </w:p>
        </w:tc>
        <w:tc>
          <w:tcPr>
            <w:tcW w:w="0" w:type="auto"/>
          </w:tcPr>
          <w:p w14:paraId="779FD2A8" w14:textId="77777777" w:rsidR="0067273B" w:rsidRPr="00967910" w:rsidRDefault="0067273B" w:rsidP="00D65047">
            <w:pPr>
              <w:rPr>
                <w:rFonts w:cs="Arial"/>
              </w:rPr>
            </w:pPr>
            <w:r w:rsidRPr="00967910">
              <w:rPr>
                <w:rFonts w:cs="Arial"/>
              </w:rPr>
              <w:t>3</w:t>
            </w:r>
          </w:p>
        </w:tc>
        <w:tc>
          <w:tcPr>
            <w:tcW w:w="0" w:type="auto"/>
          </w:tcPr>
          <w:p w14:paraId="49616E2B" w14:textId="77777777" w:rsidR="0067273B" w:rsidRPr="00967910" w:rsidRDefault="0067273B" w:rsidP="00D65047">
            <w:pPr>
              <w:rPr>
                <w:rFonts w:cs="Arial"/>
              </w:rPr>
            </w:pPr>
            <w:r w:rsidRPr="00967910">
              <w:rPr>
                <w:rFonts w:cs="Arial"/>
              </w:rPr>
              <w:t>2300-008</w:t>
            </w:r>
          </w:p>
        </w:tc>
        <w:tc>
          <w:tcPr>
            <w:tcW w:w="0" w:type="auto"/>
          </w:tcPr>
          <w:p w14:paraId="39CC3A45" w14:textId="77777777" w:rsidR="0067273B" w:rsidRPr="00967910" w:rsidRDefault="0067273B" w:rsidP="00D65047">
            <w:pPr>
              <w:rPr>
                <w:rFonts w:cs="Arial"/>
              </w:rPr>
            </w:pPr>
            <w:r w:rsidRPr="00967910">
              <w:rPr>
                <w:rFonts w:cs="Arial"/>
              </w:rPr>
              <w:t>Tree Bowl</w:t>
            </w:r>
          </w:p>
        </w:tc>
        <w:tc>
          <w:tcPr>
            <w:tcW w:w="0" w:type="auto"/>
          </w:tcPr>
          <w:p w14:paraId="49F29F84" w14:textId="77777777" w:rsidR="0067273B" w:rsidRPr="00967910" w:rsidRDefault="0067273B" w:rsidP="00D65047">
            <w:pPr>
              <w:rPr>
                <w:rFonts w:cs="Arial"/>
              </w:rPr>
            </w:pPr>
            <w:r w:rsidRPr="00967910">
              <w:rPr>
                <w:rFonts w:cs="Arial"/>
              </w:rPr>
              <w:t>Tree bowl</w:t>
            </w:r>
          </w:p>
        </w:tc>
        <w:tc>
          <w:tcPr>
            <w:tcW w:w="0" w:type="auto"/>
          </w:tcPr>
          <w:p w14:paraId="7BDE567A" w14:textId="77777777" w:rsidR="0067273B" w:rsidRPr="00967910" w:rsidRDefault="0067273B" w:rsidP="00D65047">
            <w:pPr>
              <w:rPr>
                <w:rFonts w:cs="Arial"/>
              </w:rPr>
            </w:pPr>
          </w:p>
        </w:tc>
      </w:tr>
      <w:tr w:rsidR="0067273B" w:rsidRPr="00967910" w14:paraId="76546EF3" w14:textId="77777777" w:rsidTr="0067273B">
        <w:trPr>
          <w:cantSplit/>
          <w:trHeight w:val="20"/>
        </w:trPr>
        <w:tc>
          <w:tcPr>
            <w:tcW w:w="0" w:type="auto"/>
          </w:tcPr>
          <w:p w14:paraId="21A7D4B6" w14:textId="77777777" w:rsidR="0067273B" w:rsidRPr="00967910" w:rsidRDefault="0067273B" w:rsidP="00D65047">
            <w:pPr>
              <w:rPr>
                <w:rFonts w:cs="Arial"/>
              </w:rPr>
            </w:pPr>
            <w:r w:rsidRPr="00967910">
              <w:rPr>
                <w:rFonts w:cs="Arial"/>
              </w:rPr>
              <w:t>2009</w:t>
            </w:r>
          </w:p>
        </w:tc>
        <w:tc>
          <w:tcPr>
            <w:tcW w:w="0" w:type="auto"/>
          </w:tcPr>
          <w:p w14:paraId="3E97FFD7" w14:textId="77777777" w:rsidR="0067273B" w:rsidRPr="00967910" w:rsidRDefault="0067273B" w:rsidP="00D65047">
            <w:pPr>
              <w:rPr>
                <w:rFonts w:cs="Arial"/>
              </w:rPr>
            </w:pPr>
            <w:r w:rsidRPr="00967910">
              <w:rPr>
                <w:rFonts w:cs="Arial"/>
              </w:rPr>
              <w:t>3</w:t>
            </w:r>
          </w:p>
        </w:tc>
        <w:tc>
          <w:tcPr>
            <w:tcW w:w="0" w:type="auto"/>
          </w:tcPr>
          <w:p w14:paraId="683EBE02" w14:textId="77777777" w:rsidR="0067273B" w:rsidRPr="00967910" w:rsidRDefault="0067273B" w:rsidP="00D65047">
            <w:pPr>
              <w:rPr>
                <w:rFonts w:cs="Arial"/>
              </w:rPr>
            </w:pPr>
            <w:r w:rsidRPr="00967910">
              <w:rPr>
                <w:rFonts w:cs="Arial"/>
              </w:rPr>
              <w:t>2300-009</w:t>
            </w:r>
          </w:p>
        </w:tc>
        <w:tc>
          <w:tcPr>
            <w:tcW w:w="0" w:type="auto"/>
          </w:tcPr>
          <w:p w14:paraId="4A0C49F0" w14:textId="77777777" w:rsidR="0067273B" w:rsidRPr="00967910" w:rsidRDefault="0067273B" w:rsidP="00D65047">
            <w:pPr>
              <w:rPr>
                <w:rFonts w:cs="Arial"/>
              </w:rPr>
            </w:pPr>
            <w:r w:rsidRPr="00967910">
              <w:rPr>
                <w:rFonts w:cs="Arial"/>
              </w:rPr>
              <w:t>Tree Bowl</w:t>
            </w:r>
          </w:p>
        </w:tc>
        <w:tc>
          <w:tcPr>
            <w:tcW w:w="0" w:type="auto"/>
          </w:tcPr>
          <w:p w14:paraId="5F9931EA" w14:textId="77777777" w:rsidR="0067273B" w:rsidRPr="00967910" w:rsidRDefault="0067273B" w:rsidP="00D65047">
            <w:pPr>
              <w:rPr>
                <w:rFonts w:cs="Arial"/>
              </w:rPr>
            </w:pPr>
            <w:r w:rsidRPr="00967910">
              <w:rPr>
                <w:rFonts w:cs="Arial"/>
              </w:rPr>
              <w:t>Tree bowl</w:t>
            </w:r>
          </w:p>
        </w:tc>
        <w:tc>
          <w:tcPr>
            <w:tcW w:w="0" w:type="auto"/>
          </w:tcPr>
          <w:p w14:paraId="131CD0BA" w14:textId="77777777" w:rsidR="0067273B" w:rsidRPr="00967910" w:rsidRDefault="0067273B" w:rsidP="00D65047">
            <w:pPr>
              <w:rPr>
                <w:rFonts w:cs="Arial"/>
              </w:rPr>
            </w:pPr>
          </w:p>
        </w:tc>
      </w:tr>
      <w:tr w:rsidR="0067273B" w:rsidRPr="00967910" w14:paraId="20FB89C8" w14:textId="77777777" w:rsidTr="0067273B">
        <w:trPr>
          <w:cantSplit/>
          <w:trHeight w:val="20"/>
        </w:trPr>
        <w:tc>
          <w:tcPr>
            <w:tcW w:w="0" w:type="auto"/>
          </w:tcPr>
          <w:p w14:paraId="20315E29" w14:textId="77777777" w:rsidR="0067273B" w:rsidRPr="00967910" w:rsidRDefault="0067273B" w:rsidP="00D65047">
            <w:pPr>
              <w:rPr>
                <w:rFonts w:cs="Arial"/>
              </w:rPr>
            </w:pPr>
            <w:r w:rsidRPr="00967910">
              <w:rPr>
                <w:rFonts w:cs="Arial"/>
              </w:rPr>
              <w:t>2009</w:t>
            </w:r>
          </w:p>
        </w:tc>
        <w:tc>
          <w:tcPr>
            <w:tcW w:w="0" w:type="auto"/>
          </w:tcPr>
          <w:p w14:paraId="20F6045E" w14:textId="77777777" w:rsidR="0067273B" w:rsidRPr="00967910" w:rsidRDefault="0067273B" w:rsidP="00D65047">
            <w:pPr>
              <w:rPr>
                <w:rFonts w:cs="Arial"/>
              </w:rPr>
            </w:pPr>
            <w:r w:rsidRPr="00967910">
              <w:rPr>
                <w:rFonts w:cs="Arial"/>
              </w:rPr>
              <w:t>3</w:t>
            </w:r>
          </w:p>
        </w:tc>
        <w:tc>
          <w:tcPr>
            <w:tcW w:w="0" w:type="auto"/>
          </w:tcPr>
          <w:p w14:paraId="191249D7" w14:textId="77777777" w:rsidR="0067273B" w:rsidRPr="00967910" w:rsidRDefault="0067273B" w:rsidP="00D65047">
            <w:pPr>
              <w:rPr>
                <w:rFonts w:cs="Arial"/>
              </w:rPr>
            </w:pPr>
            <w:r w:rsidRPr="00967910">
              <w:rPr>
                <w:rFonts w:cs="Arial"/>
              </w:rPr>
              <w:t>2300-010</w:t>
            </w:r>
          </w:p>
        </w:tc>
        <w:tc>
          <w:tcPr>
            <w:tcW w:w="0" w:type="auto"/>
          </w:tcPr>
          <w:p w14:paraId="6DA77FB7" w14:textId="77777777" w:rsidR="0067273B" w:rsidRPr="00967910" w:rsidRDefault="0067273B" w:rsidP="00D65047">
            <w:pPr>
              <w:rPr>
                <w:rFonts w:cs="Arial"/>
              </w:rPr>
            </w:pPr>
            <w:r w:rsidRPr="00967910">
              <w:rPr>
                <w:rFonts w:cs="Arial"/>
              </w:rPr>
              <w:t>Fill</w:t>
            </w:r>
          </w:p>
        </w:tc>
        <w:tc>
          <w:tcPr>
            <w:tcW w:w="0" w:type="auto"/>
          </w:tcPr>
          <w:p w14:paraId="2B6D1F79" w14:textId="77777777" w:rsidR="0067273B" w:rsidRPr="00967910" w:rsidRDefault="0067273B" w:rsidP="00D65047">
            <w:pPr>
              <w:rPr>
                <w:rFonts w:cs="Arial"/>
              </w:rPr>
            </w:pPr>
            <w:r w:rsidRPr="00967910">
              <w:rPr>
                <w:rFonts w:cs="Arial"/>
              </w:rPr>
              <w:t>Fill of ditch, clay with building rubble</w:t>
            </w:r>
          </w:p>
        </w:tc>
        <w:tc>
          <w:tcPr>
            <w:tcW w:w="0" w:type="auto"/>
          </w:tcPr>
          <w:p w14:paraId="145D1C08" w14:textId="77777777" w:rsidR="0067273B" w:rsidRPr="00967910" w:rsidRDefault="0067273B" w:rsidP="00D65047">
            <w:pPr>
              <w:rPr>
                <w:rFonts w:cs="Arial"/>
              </w:rPr>
            </w:pPr>
          </w:p>
        </w:tc>
      </w:tr>
      <w:tr w:rsidR="0067273B" w:rsidRPr="00967910" w14:paraId="3F2BD96C" w14:textId="77777777" w:rsidTr="0067273B">
        <w:trPr>
          <w:cantSplit/>
          <w:trHeight w:val="20"/>
        </w:trPr>
        <w:tc>
          <w:tcPr>
            <w:tcW w:w="0" w:type="auto"/>
          </w:tcPr>
          <w:p w14:paraId="6CE17780" w14:textId="77777777" w:rsidR="0067273B" w:rsidRPr="00967910" w:rsidRDefault="0067273B" w:rsidP="00D65047">
            <w:pPr>
              <w:rPr>
                <w:rFonts w:cs="Arial"/>
              </w:rPr>
            </w:pPr>
            <w:r w:rsidRPr="00967910">
              <w:rPr>
                <w:rFonts w:cs="Arial"/>
              </w:rPr>
              <w:t>2009</w:t>
            </w:r>
          </w:p>
        </w:tc>
        <w:tc>
          <w:tcPr>
            <w:tcW w:w="0" w:type="auto"/>
          </w:tcPr>
          <w:p w14:paraId="20B24C08" w14:textId="77777777" w:rsidR="0067273B" w:rsidRPr="00967910" w:rsidRDefault="0067273B" w:rsidP="00D65047">
            <w:pPr>
              <w:rPr>
                <w:rFonts w:cs="Arial"/>
              </w:rPr>
            </w:pPr>
            <w:r w:rsidRPr="00967910">
              <w:rPr>
                <w:rFonts w:cs="Arial"/>
              </w:rPr>
              <w:t>3</w:t>
            </w:r>
          </w:p>
        </w:tc>
        <w:tc>
          <w:tcPr>
            <w:tcW w:w="0" w:type="auto"/>
          </w:tcPr>
          <w:p w14:paraId="731BA359" w14:textId="77777777" w:rsidR="0067273B" w:rsidRPr="00967910" w:rsidRDefault="0067273B" w:rsidP="00D65047">
            <w:pPr>
              <w:rPr>
                <w:rFonts w:cs="Arial"/>
              </w:rPr>
            </w:pPr>
            <w:r w:rsidRPr="00967910">
              <w:rPr>
                <w:rFonts w:cs="Arial"/>
              </w:rPr>
              <w:t>2300-011</w:t>
            </w:r>
          </w:p>
        </w:tc>
        <w:tc>
          <w:tcPr>
            <w:tcW w:w="0" w:type="auto"/>
          </w:tcPr>
          <w:p w14:paraId="06568260" w14:textId="77777777" w:rsidR="0067273B" w:rsidRPr="00967910" w:rsidRDefault="0067273B" w:rsidP="00D65047">
            <w:pPr>
              <w:rPr>
                <w:rFonts w:cs="Arial"/>
              </w:rPr>
            </w:pPr>
          </w:p>
        </w:tc>
        <w:tc>
          <w:tcPr>
            <w:tcW w:w="0" w:type="auto"/>
          </w:tcPr>
          <w:p w14:paraId="197E2CD9" w14:textId="77777777" w:rsidR="0067273B" w:rsidRPr="00967910" w:rsidRDefault="0067273B" w:rsidP="00D65047">
            <w:pPr>
              <w:rPr>
                <w:rFonts w:cs="Arial"/>
              </w:rPr>
            </w:pPr>
            <w:r w:rsidRPr="00967910">
              <w:rPr>
                <w:rFonts w:cs="Arial"/>
              </w:rPr>
              <w:t>Missing context sheet</w:t>
            </w:r>
          </w:p>
        </w:tc>
        <w:tc>
          <w:tcPr>
            <w:tcW w:w="0" w:type="auto"/>
          </w:tcPr>
          <w:p w14:paraId="188B40F9" w14:textId="77777777" w:rsidR="0067273B" w:rsidRPr="00967910" w:rsidRDefault="0067273B" w:rsidP="00D65047">
            <w:pPr>
              <w:rPr>
                <w:rFonts w:cs="Arial"/>
              </w:rPr>
            </w:pPr>
          </w:p>
        </w:tc>
      </w:tr>
      <w:tr w:rsidR="0067273B" w:rsidRPr="00967910" w14:paraId="648B38A6" w14:textId="77777777" w:rsidTr="0067273B">
        <w:trPr>
          <w:cantSplit/>
          <w:trHeight w:val="20"/>
        </w:trPr>
        <w:tc>
          <w:tcPr>
            <w:tcW w:w="0" w:type="auto"/>
          </w:tcPr>
          <w:p w14:paraId="1040EB6A" w14:textId="77777777" w:rsidR="0067273B" w:rsidRPr="00967910" w:rsidRDefault="0067273B" w:rsidP="00D65047">
            <w:pPr>
              <w:rPr>
                <w:rFonts w:cs="Arial"/>
              </w:rPr>
            </w:pPr>
            <w:r w:rsidRPr="00967910">
              <w:rPr>
                <w:rFonts w:cs="Arial"/>
              </w:rPr>
              <w:t>2009</w:t>
            </w:r>
          </w:p>
        </w:tc>
        <w:tc>
          <w:tcPr>
            <w:tcW w:w="0" w:type="auto"/>
          </w:tcPr>
          <w:p w14:paraId="2593F98E" w14:textId="77777777" w:rsidR="0067273B" w:rsidRPr="00967910" w:rsidRDefault="0067273B" w:rsidP="00D65047">
            <w:pPr>
              <w:rPr>
                <w:rFonts w:cs="Arial"/>
              </w:rPr>
            </w:pPr>
            <w:r w:rsidRPr="00967910">
              <w:rPr>
                <w:rFonts w:cs="Arial"/>
              </w:rPr>
              <w:t>3</w:t>
            </w:r>
          </w:p>
        </w:tc>
        <w:tc>
          <w:tcPr>
            <w:tcW w:w="0" w:type="auto"/>
          </w:tcPr>
          <w:p w14:paraId="38D99155" w14:textId="77777777" w:rsidR="0067273B" w:rsidRPr="00967910" w:rsidRDefault="0067273B" w:rsidP="00D65047">
            <w:pPr>
              <w:rPr>
                <w:rFonts w:cs="Arial"/>
              </w:rPr>
            </w:pPr>
            <w:r w:rsidRPr="00967910">
              <w:rPr>
                <w:rFonts w:cs="Arial"/>
              </w:rPr>
              <w:t>2300-012</w:t>
            </w:r>
          </w:p>
        </w:tc>
        <w:tc>
          <w:tcPr>
            <w:tcW w:w="0" w:type="auto"/>
          </w:tcPr>
          <w:p w14:paraId="0DA92E11" w14:textId="77777777" w:rsidR="0067273B" w:rsidRPr="00967910" w:rsidRDefault="0067273B" w:rsidP="00D65047">
            <w:pPr>
              <w:rPr>
                <w:rFonts w:cs="Arial"/>
              </w:rPr>
            </w:pPr>
            <w:r w:rsidRPr="00967910">
              <w:rPr>
                <w:rFonts w:cs="Arial"/>
              </w:rPr>
              <w:t>Fill</w:t>
            </w:r>
          </w:p>
        </w:tc>
        <w:tc>
          <w:tcPr>
            <w:tcW w:w="0" w:type="auto"/>
          </w:tcPr>
          <w:p w14:paraId="0EE4C399" w14:textId="77777777" w:rsidR="0067273B" w:rsidRPr="00967910" w:rsidRDefault="0067273B" w:rsidP="00D65047">
            <w:pPr>
              <w:rPr>
                <w:rFonts w:cs="Arial"/>
              </w:rPr>
            </w:pPr>
            <w:r w:rsidRPr="00967910">
              <w:rPr>
                <w:rFonts w:cs="Arial"/>
              </w:rPr>
              <w:t>Fill of ditch, clay with building rubble</w:t>
            </w:r>
          </w:p>
        </w:tc>
        <w:tc>
          <w:tcPr>
            <w:tcW w:w="0" w:type="auto"/>
          </w:tcPr>
          <w:p w14:paraId="79307E46" w14:textId="77777777" w:rsidR="0067273B" w:rsidRPr="00967910" w:rsidRDefault="0067273B" w:rsidP="00D65047">
            <w:pPr>
              <w:rPr>
                <w:rFonts w:cs="Arial"/>
              </w:rPr>
            </w:pPr>
          </w:p>
        </w:tc>
      </w:tr>
      <w:tr w:rsidR="0067273B" w:rsidRPr="00967910" w14:paraId="204AF058" w14:textId="77777777" w:rsidTr="0067273B">
        <w:trPr>
          <w:cantSplit/>
          <w:trHeight w:val="20"/>
        </w:trPr>
        <w:tc>
          <w:tcPr>
            <w:tcW w:w="0" w:type="auto"/>
          </w:tcPr>
          <w:p w14:paraId="4C092C98" w14:textId="77777777" w:rsidR="0067273B" w:rsidRPr="00967910" w:rsidRDefault="0067273B" w:rsidP="00D65047">
            <w:pPr>
              <w:rPr>
                <w:rFonts w:cs="Arial"/>
              </w:rPr>
            </w:pPr>
            <w:r w:rsidRPr="00967910">
              <w:rPr>
                <w:rFonts w:cs="Arial"/>
              </w:rPr>
              <w:t>2009</w:t>
            </w:r>
          </w:p>
        </w:tc>
        <w:tc>
          <w:tcPr>
            <w:tcW w:w="0" w:type="auto"/>
          </w:tcPr>
          <w:p w14:paraId="17009977" w14:textId="77777777" w:rsidR="0067273B" w:rsidRPr="00967910" w:rsidRDefault="0067273B" w:rsidP="00D65047">
            <w:pPr>
              <w:rPr>
                <w:rFonts w:cs="Arial"/>
              </w:rPr>
            </w:pPr>
            <w:r w:rsidRPr="00967910">
              <w:rPr>
                <w:rFonts w:cs="Arial"/>
              </w:rPr>
              <w:t>3</w:t>
            </w:r>
          </w:p>
        </w:tc>
        <w:tc>
          <w:tcPr>
            <w:tcW w:w="0" w:type="auto"/>
          </w:tcPr>
          <w:p w14:paraId="0D0C2055" w14:textId="77777777" w:rsidR="0067273B" w:rsidRPr="00967910" w:rsidRDefault="0067273B" w:rsidP="00D65047">
            <w:pPr>
              <w:rPr>
                <w:rFonts w:cs="Arial"/>
              </w:rPr>
            </w:pPr>
            <w:r w:rsidRPr="00967910">
              <w:rPr>
                <w:rFonts w:cs="Arial"/>
              </w:rPr>
              <w:t>2300-013</w:t>
            </w:r>
          </w:p>
        </w:tc>
        <w:tc>
          <w:tcPr>
            <w:tcW w:w="0" w:type="auto"/>
          </w:tcPr>
          <w:p w14:paraId="254115E7" w14:textId="77777777" w:rsidR="0067273B" w:rsidRPr="00967910" w:rsidRDefault="0067273B" w:rsidP="00D65047">
            <w:pPr>
              <w:rPr>
                <w:rFonts w:cs="Arial"/>
              </w:rPr>
            </w:pPr>
            <w:r w:rsidRPr="00967910">
              <w:rPr>
                <w:rFonts w:cs="Arial"/>
              </w:rPr>
              <w:t>Fill</w:t>
            </w:r>
          </w:p>
        </w:tc>
        <w:tc>
          <w:tcPr>
            <w:tcW w:w="0" w:type="auto"/>
          </w:tcPr>
          <w:p w14:paraId="1849D463" w14:textId="77777777" w:rsidR="0067273B" w:rsidRPr="00967910" w:rsidRDefault="0067273B" w:rsidP="00D65047">
            <w:pPr>
              <w:rPr>
                <w:rFonts w:cs="Arial"/>
              </w:rPr>
            </w:pPr>
            <w:r w:rsidRPr="00967910">
              <w:rPr>
                <w:rFonts w:cs="Arial"/>
              </w:rPr>
              <w:t>Fill of ditch, rubble and bone deposit</w:t>
            </w:r>
          </w:p>
        </w:tc>
        <w:tc>
          <w:tcPr>
            <w:tcW w:w="0" w:type="auto"/>
          </w:tcPr>
          <w:p w14:paraId="63658772" w14:textId="77777777" w:rsidR="0067273B" w:rsidRPr="00967910" w:rsidRDefault="0067273B" w:rsidP="00D65047">
            <w:pPr>
              <w:rPr>
                <w:rFonts w:cs="Arial"/>
              </w:rPr>
            </w:pPr>
          </w:p>
        </w:tc>
      </w:tr>
      <w:tr w:rsidR="0067273B" w:rsidRPr="00967910" w14:paraId="6A1EA299" w14:textId="77777777" w:rsidTr="0067273B">
        <w:trPr>
          <w:cantSplit/>
          <w:trHeight w:val="20"/>
        </w:trPr>
        <w:tc>
          <w:tcPr>
            <w:tcW w:w="0" w:type="auto"/>
          </w:tcPr>
          <w:p w14:paraId="75F33695" w14:textId="77777777" w:rsidR="0067273B" w:rsidRPr="00967910" w:rsidRDefault="0067273B" w:rsidP="00D65047">
            <w:pPr>
              <w:rPr>
                <w:rFonts w:cs="Arial"/>
              </w:rPr>
            </w:pPr>
            <w:r w:rsidRPr="00967910">
              <w:rPr>
                <w:rFonts w:cs="Arial"/>
              </w:rPr>
              <w:t>2009</w:t>
            </w:r>
          </w:p>
        </w:tc>
        <w:tc>
          <w:tcPr>
            <w:tcW w:w="0" w:type="auto"/>
          </w:tcPr>
          <w:p w14:paraId="0E81F16F" w14:textId="77777777" w:rsidR="0067273B" w:rsidRPr="00967910" w:rsidRDefault="0067273B" w:rsidP="00D65047">
            <w:pPr>
              <w:rPr>
                <w:rFonts w:cs="Arial"/>
              </w:rPr>
            </w:pPr>
            <w:r w:rsidRPr="00967910">
              <w:rPr>
                <w:rFonts w:cs="Arial"/>
              </w:rPr>
              <w:t>3</w:t>
            </w:r>
          </w:p>
        </w:tc>
        <w:tc>
          <w:tcPr>
            <w:tcW w:w="0" w:type="auto"/>
          </w:tcPr>
          <w:p w14:paraId="2A17FA2E" w14:textId="77777777" w:rsidR="0067273B" w:rsidRPr="00967910" w:rsidRDefault="0067273B" w:rsidP="00D65047">
            <w:pPr>
              <w:rPr>
                <w:rFonts w:cs="Arial"/>
              </w:rPr>
            </w:pPr>
            <w:r w:rsidRPr="00967910">
              <w:rPr>
                <w:rFonts w:cs="Arial"/>
              </w:rPr>
              <w:t>2300-014</w:t>
            </w:r>
          </w:p>
        </w:tc>
        <w:tc>
          <w:tcPr>
            <w:tcW w:w="0" w:type="auto"/>
          </w:tcPr>
          <w:p w14:paraId="74E57BCB" w14:textId="77777777" w:rsidR="0067273B" w:rsidRPr="00967910" w:rsidRDefault="0067273B" w:rsidP="00D65047">
            <w:pPr>
              <w:rPr>
                <w:rFonts w:cs="Arial"/>
              </w:rPr>
            </w:pPr>
            <w:r w:rsidRPr="00967910">
              <w:rPr>
                <w:rFonts w:cs="Arial"/>
              </w:rPr>
              <w:t>Structure</w:t>
            </w:r>
          </w:p>
        </w:tc>
        <w:tc>
          <w:tcPr>
            <w:tcW w:w="0" w:type="auto"/>
          </w:tcPr>
          <w:p w14:paraId="263E4E0F" w14:textId="77777777" w:rsidR="0067273B" w:rsidRPr="00967910" w:rsidRDefault="0067273B" w:rsidP="00D65047">
            <w:pPr>
              <w:rPr>
                <w:rFonts w:cs="Arial"/>
              </w:rPr>
            </w:pPr>
            <w:r w:rsidRPr="00967910">
              <w:rPr>
                <w:rFonts w:cs="Arial"/>
              </w:rPr>
              <w:t>Bonded brick linear feature (wall), red brick with white mortar</w:t>
            </w:r>
          </w:p>
        </w:tc>
        <w:tc>
          <w:tcPr>
            <w:tcW w:w="0" w:type="auto"/>
          </w:tcPr>
          <w:p w14:paraId="3F456D7E" w14:textId="77777777" w:rsidR="0067273B" w:rsidRPr="00967910" w:rsidRDefault="0067273B" w:rsidP="00D65047">
            <w:pPr>
              <w:rPr>
                <w:rFonts w:cs="Arial"/>
              </w:rPr>
            </w:pPr>
          </w:p>
        </w:tc>
      </w:tr>
      <w:tr w:rsidR="0067273B" w:rsidRPr="00967910" w14:paraId="5BC1E349" w14:textId="77777777" w:rsidTr="0067273B">
        <w:trPr>
          <w:cantSplit/>
          <w:trHeight w:val="20"/>
        </w:trPr>
        <w:tc>
          <w:tcPr>
            <w:tcW w:w="0" w:type="auto"/>
          </w:tcPr>
          <w:p w14:paraId="3450B32E" w14:textId="77777777" w:rsidR="0067273B" w:rsidRPr="00967910" w:rsidRDefault="0067273B" w:rsidP="00D65047">
            <w:pPr>
              <w:rPr>
                <w:rFonts w:cs="Arial"/>
              </w:rPr>
            </w:pPr>
            <w:r w:rsidRPr="00967910">
              <w:rPr>
                <w:rFonts w:cs="Arial"/>
              </w:rPr>
              <w:t>2009</w:t>
            </w:r>
          </w:p>
        </w:tc>
        <w:tc>
          <w:tcPr>
            <w:tcW w:w="0" w:type="auto"/>
          </w:tcPr>
          <w:p w14:paraId="16F6BF42" w14:textId="77777777" w:rsidR="0067273B" w:rsidRPr="00967910" w:rsidRDefault="0067273B" w:rsidP="00D65047">
            <w:pPr>
              <w:rPr>
                <w:rFonts w:cs="Arial"/>
              </w:rPr>
            </w:pPr>
            <w:r w:rsidRPr="00967910">
              <w:rPr>
                <w:rFonts w:cs="Arial"/>
              </w:rPr>
              <w:t>3</w:t>
            </w:r>
          </w:p>
        </w:tc>
        <w:tc>
          <w:tcPr>
            <w:tcW w:w="0" w:type="auto"/>
          </w:tcPr>
          <w:p w14:paraId="13140EC3" w14:textId="77777777" w:rsidR="0067273B" w:rsidRPr="00967910" w:rsidRDefault="0067273B" w:rsidP="00D65047">
            <w:pPr>
              <w:rPr>
                <w:rFonts w:cs="Arial"/>
              </w:rPr>
            </w:pPr>
            <w:r w:rsidRPr="00967910">
              <w:rPr>
                <w:rFonts w:cs="Arial"/>
              </w:rPr>
              <w:t>2300-015</w:t>
            </w:r>
          </w:p>
        </w:tc>
        <w:tc>
          <w:tcPr>
            <w:tcW w:w="0" w:type="auto"/>
          </w:tcPr>
          <w:p w14:paraId="038702C5" w14:textId="77777777" w:rsidR="0067273B" w:rsidRPr="00967910" w:rsidRDefault="0067273B" w:rsidP="00D65047">
            <w:pPr>
              <w:rPr>
                <w:rFonts w:cs="Arial"/>
              </w:rPr>
            </w:pPr>
            <w:r w:rsidRPr="00967910">
              <w:rPr>
                <w:rFonts w:cs="Arial"/>
              </w:rPr>
              <w:t>Fill</w:t>
            </w:r>
          </w:p>
        </w:tc>
        <w:tc>
          <w:tcPr>
            <w:tcW w:w="0" w:type="auto"/>
          </w:tcPr>
          <w:p w14:paraId="2A2C707A" w14:textId="77777777" w:rsidR="0067273B" w:rsidRPr="00967910" w:rsidRDefault="0067273B" w:rsidP="00D65047">
            <w:pPr>
              <w:rPr>
                <w:rFonts w:cs="Arial"/>
              </w:rPr>
            </w:pPr>
            <w:r>
              <w:rPr>
                <w:rFonts w:cs="Arial"/>
              </w:rPr>
              <w:t>Associated with B23</w:t>
            </w:r>
            <w:r w:rsidRPr="00967910">
              <w:rPr>
                <w:rFonts w:cs="Arial"/>
              </w:rPr>
              <w:t>1, fill containing disarticulated remains</w:t>
            </w:r>
          </w:p>
        </w:tc>
        <w:tc>
          <w:tcPr>
            <w:tcW w:w="0" w:type="auto"/>
          </w:tcPr>
          <w:p w14:paraId="05E3B5EA" w14:textId="2479E3FC" w:rsidR="0067273B" w:rsidRPr="00967910" w:rsidRDefault="00B17521" w:rsidP="00D65047">
            <w:pPr>
              <w:rPr>
                <w:rFonts w:cs="Arial"/>
              </w:rPr>
            </w:pPr>
            <w:r>
              <w:rPr>
                <w:rFonts w:cs="Arial"/>
              </w:rPr>
              <w:t>B231</w:t>
            </w:r>
          </w:p>
        </w:tc>
      </w:tr>
    </w:tbl>
    <w:p w14:paraId="383941F5" w14:textId="77777777" w:rsidR="005B77D5" w:rsidRDefault="005B77D5" w:rsidP="005B77D5">
      <w:pPr>
        <w:sectPr w:rsidR="005B77D5" w:rsidSect="00D65047">
          <w:pgSz w:w="16838" w:h="11906" w:orient="landscape"/>
          <w:pgMar w:top="1440" w:right="1440" w:bottom="1440" w:left="1440" w:header="708" w:footer="708" w:gutter="0"/>
          <w:cols w:space="708"/>
          <w:docGrid w:linePitch="360"/>
        </w:sectPr>
      </w:pPr>
    </w:p>
    <w:tbl>
      <w:tblPr>
        <w:tblW w:w="0" w:type="auto"/>
        <w:jc w:val="center"/>
        <w:tblLook w:val="04A0" w:firstRow="1" w:lastRow="0" w:firstColumn="1" w:lastColumn="0" w:noHBand="0" w:noVBand="1"/>
      </w:tblPr>
      <w:tblGrid>
        <w:gridCol w:w="2929"/>
        <w:gridCol w:w="2930"/>
      </w:tblGrid>
      <w:tr w:rsidR="005B77D5" w14:paraId="41E1193C" w14:textId="77777777" w:rsidTr="002324C9">
        <w:trPr>
          <w:trHeight w:val="11037"/>
          <w:jc w:val="center"/>
        </w:trPr>
        <w:tc>
          <w:tcPr>
            <w:tcW w:w="5859" w:type="dxa"/>
            <w:gridSpan w:val="2"/>
            <w:vAlign w:val="center"/>
          </w:tcPr>
          <w:p w14:paraId="07A43710" w14:textId="5CA96B66" w:rsidR="005B77D5" w:rsidRDefault="00334C4C" w:rsidP="00D65047">
            <w:pPr>
              <w:jc w:val="center"/>
            </w:pPr>
            <w:r>
              <w:rPr>
                <w:noProof/>
              </w:rPr>
              <w:drawing>
                <wp:inline distT="0" distB="0" distL="0" distR="0" wp14:anchorId="6874E83C" wp14:editId="21948783">
                  <wp:extent cx="2321813" cy="6605752"/>
                  <wp:effectExtent l="0" t="0" r="2540" b="5080"/>
                  <wp:docPr id="816883593" name="Picture 816883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43"/>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2322378" cy="6607360"/>
                          </a:xfrm>
                          <a:prstGeom prst="rect">
                            <a:avLst/>
                          </a:prstGeom>
                          <a:noFill/>
                          <a:ln>
                            <a:noFill/>
                          </a:ln>
                        </pic:spPr>
                      </pic:pic>
                    </a:graphicData>
                  </a:graphic>
                </wp:inline>
              </w:drawing>
            </w:r>
          </w:p>
        </w:tc>
      </w:tr>
      <w:tr w:rsidR="002324C9" w14:paraId="4B19833D" w14:textId="77777777" w:rsidTr="002324C9">
        <w:trPr>
          <w:trHeight w:val="983"/>
          <w:jc w:val="center"/>
        </w:trPr>
        <w:tc>
          <w:tcPr>
            <w:tcW w:w="2929" w:type="dxa"/>
            <w:vAlign w:val="center"/>
          </w:tcPr>
          <w:p w14:paraId="176FEF05" w14:textId="0385342F" w:rsidR="002324C9" w:rsidRDefault="002324C9" w:rsidP="00D65047">
            <w:pPr>
              <w:jc w:val="center"/>
              <w:rPr>
                <w:noProof/>
              </w:rPr>
            </w:pPr>
            <w:r>
              <w:rPr>
                <w:noProof/>
              </w:rPr>
              <w:drawing>
                <wp:inline distT="0" distB="0" distL="0" distR="0" wp14:anchorId="282F9F68" wp14:editId="46031253">
                  <wp:extent cx="391886" cy="551645"/>
                  <wp:effectExtent l="152400" t="76200" r="103505" b="77470"/>
                  <wp:docPr id="713261377" name="Picture 713261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18984552">
                            <a:off x="0" y="0"/>
                            <a:ext cx="396606" cy="558289"/>
                          </a:xfrm>
                          <a:prstGeom prst="rect">
                            <a:avLst/>
                          </a:prstGeom>
                          <a:noFill/>
                          <a:ln>
                            <a:noFill/>
                          </a:ln>
                        </pic:spPr>
                      </pic:pic>
                    </a:graphicData>
                  </a:graphic>
                </wp:inline>
              </w:drawing>
            </w:r>
          </w:p>
        </w:tc>
        <w:tc>
          <w:tcPr>
            <w:tcW w:w="2930" w:type="dxa"/>
            <w:vAlign w:val="center"/>
          </w:tcPr>
          <w:p w14:paraId="25550E7C" w14:textId="6A8847AE" w:rsidR="002324C9" w:rsidRDefault="002324C9" w:rsidP="00D65047">
            <w:pPr>
              <w:jc w:val="center"/>
              <w:rPr>
                <w:noProof/>
              </w:rPr>
            </w:pPr>
            <w:bookmarkStart w:id="269" w:name="_Toc35168975"/>
            <w:r>
              <w:t xml:space="preserve">Figure </w:t>
            </w:r>
            <w:r>
              <w:fldChar w:fldCharType="begin"/>
            </w:r>
            <w:r>
              <w:instrText>SEQ Figure \* ARABIC</w:instrText>
            </w:r>
            <w:r>
              <w:fldChar w:fldCharType="separate"/>
            </w:r>
            <w:r>
              <w:rPr>
                <w:noProof/>
              </w:rPr>
              <w:t>87</w:t>
            </w:r>
            <w:r>
              <w:fldChar w:fldCharType="end"/>
            </w:r>
            <w:r>
              <w:rPr>
                <w:noProof/>
              </w:rPr>
              <w:t xml:space="preserve"> : </w:t>
            </w:r>
            <w:r w:rsidRPr="00F735FF">
              <w:t>Plan of B231</w:t>
            </w:r>
            <w:bookmarkEnd w:id="269"/>
          </w:p>
        </w:tc>
      </w:tr>
    </w:tbl>
    <w:p w14:paraId="4BFA0B56" w14:textId="77777777" w:rsidR="005B77D5" w:rsidRDefault="005B77D5" w:rsidP="00CD5036">
      <w:pPr>
        <w:pStyle w:val="Heading3"/>
      </w:pPr>
      <w:bookmarkStart w:id="270" w:name="_Ref7454772"/>
      <w:r>
        <w:t>B231</w:t>
      </w:r>
      <w:bookmarkEnd w:id="270"/>
      <w:r>
        <w:t xml:space="preserve"> </w:t>
      </w:r>
    </w:p>
    <w:p w14:paraId="374609B7" w14:textId="57B2D3D1" w:rsidR="00074242" w:rsidRDefault="00074242" w:rsidP="00074242">
      <w:r>
        <w:t>B231 was excavated from within a sub-rectangular grave cut, although the definition of the grave cut was lost during excavation as the sandy gravel soils kept giving way.  The grave was orientated north</w:t>
      </w:r>
      <w:r w:rsidR="00004009">
        <w:t>-</w:t>
      </w:r>
      <w:r>
        <w:t>east</w:t>
      </w:r>
      <w:r w:rsidR="00004009">
        <w:t xml:space="preserve">; </w:t>
      </w:r>
      <w:r>
        <w:t>south</w:t>
      </w:r>
      <w:r w:rsidR="00004009">
        <w:t>-</w:t>
      </w:r>
      <w:r>
        <w:t>west</w:t>
      </w:r>
      <w:r w:rsidR="005C1F42">
        <w:t>, which is in direct contrast with the majority of burials</w:t>
      </w:r>
      <w:r>
        <w:t>. The skeleton was facing to the south east</w:t>
      </w:r>
      <w:r w:rsidR="00A57554">
        <w:t xml:space="preserve"> and was in the extended supine position with the arms resting either side of the pelvis</w:t>
      </w:r>
      <w:r>
        <w:t xml:space="preserve">. </w:t>
      </w:r>
      <w:r w:rsidR="008F7E8B">
        <w:t>The burial was located close to the trench wall and interestingly had two extra skulls</w:t>
      </w:r>
      <w:r w:rsidR="005C1F42">
        <w:t xml:space="preserve">, arm bones and pelvis’ directly above the head. These ‘extra’ bones do not appear to be part of articulated burials and may form some sort of refuse pit. Even more interestingly, the extra bones are lying directly against the remnants of a wall foundation that lines up with the postulated rear wall of the </w:t>
      </w:r>
      <w:r w:rsidR="000B314E">
        <w:t>Burial Ground</w:t>
      </w:r>
      <w:r w:rsidR="005C1F42">
        <w:t>. This burial and the additional bones appear to be at the edge of the formal burial space.</w:t>
      </w:r>
      <w:r w:rsidR="000D230A">
        <w:t xml:space="preserve"> The significance of this burial is discussed in detail in </w:t>
      </w:r>
      <w:r w:rsidR="000D230A">
        <w:fldChar w:fldCharType="begin"/>
      </w:r>
      <w:r w:rsidR="000D230A">
        <w:instrText xml:space="preserve"> REF _Ref7012524 \r \h </w:instrText>
      </w:r>
      <w:r w:rsidR="000D230A">
        <w:fldChar w:fldCharType="separate"/>
      </w:r>
      <w:r w:rsidR="00E22DB4">
        <w:t>8.5.1</w:t>
      </w:r>
      <w:r w:rsidR="000D230A">
        <w:fldChar w:fldCharType="end"/>
      </w:r>
      <w:r w:rsidR="00004009">
        <w:t>.</w:t>
      </w:r>
    </w:p>
    <w:p w14:paraId="0398C990" w14:textId="4B73DC8F" w:rsidR="005C1F42" w:rsidRDefault="005C1F42" w:rsidP="00074242">
      <w:r>
        <w:t xml:space="preserve">The interest in burial B231 continues in that two coins were recovered from directly beneath the skull, these may have originally been placed over the eyes and moved during decomposition. The coins are an anti-slavery token and a halfpenny which are described in </w:t>
      </w:r>
      <w:r w:rsidR="00826FF3">
        <w:t xml:space="preserve">section </w:t>
      </w:r>
      <w:r w:rsidR="00826FF3">
        <w:fldChar w:fldCharType="begin"/>
      </w:r>
      <w:r w:rsidR="00826FF3">
        <w:instrText xml:space="preserve"> REF _Ref10618189 \r \h </w:instrText>
      </w:r>
      <w:r w:rsidR="00826FF3">
        <w:fldChar w:fldCharType="separate"/>
      </w:r>
      <w:r w:rsidR="00E22DB4">
        <w:t>7.11</w:t>
      </w:r>
      <w:r w:rsidR="00826FF3">
        <w:fldChar w:fldCharType="end"/>
      </w:r>
      <w:r>
        <w:t xml:space="preserve"> and discussed in detail in </w:t>
      </w:r>
      <w:r>
        <w:fldChar w:fldCharType="begin"/>
      </w:r>
      <w:r>
        <w:instrText xml:space="preserve"> REF _Ref7012524 \r \h </w:instrText>
      </w:r>
      <w:r>
        <w:fldChar w:fldCharType="separate"/>
      </w:r>
      <w:r w:rsidR="00E22DB4">
        <w:t>8.5.1</w:t>
      </w:r>
      <w:r>
        <w:fldChar w:fldCharType="end"/>
      </w:r>
      <w:r>
        <w:t>.</w:t>
      </w:r>
    </w:p>
    <w:p w14:paraId="30861EB8" w14:textId="33D9F6C1" w:rsidR="005B77D5" w:rsidRDefault="005C1F42" w:rsidP="005B77D5">
      <w:r>
        <w:t>The detailed osteological analysis of this individual and associated additional bones was inconclusive</w:t>
      </w:r>
      <w:r w:rsidR="00A57554">
        <w:t xml:space="preserve"> as the preservation of the skeleton was poor. The study did</w:t>
      </w:r>
      <w:r w:rsidR="000D3AB8">
        <w:t xml:space="preserve"> however</w:t>
      </w:r>
      <w:r w:rsidR="00A57554">
        <w:t xml:space="preserve"> identify that the individual was an adult male with no obvious signs of pathologies or trauma.</w:t>
      </w:r>
    </w:p>
    <w:p w14:paraId="3C6214DF" w14:textId="188E9210" w:rsidR="00074242" w:rsidRDefault="00074242" w:rsidP="005B77D5">
      <w:pPr>
        <w:sectPr w:rsidR="00074242" w:rsidSect="00D65047">
          <w:pgSz w:w="11906" w:h="16838"/>
          <w:pgMar w:top="1440" w:right="1440" w:bottom="1440" w:left="1440" w:header="708" w:footer="708" w:gutter="0"/>
          <w:cols w:space="708"/>
          <w:docGrid w:linePitch="360"/>
        </w:sectPr>
      </w:pPr>
    </w:p>
    <w:p w14:paraId="183B74F6" w14:textId="5CD38744" w:rsidR="005B77D5" w:rsidRDefault="005B77D5" w:rsidP="005B77D5">
      <w:pPr>
        <w:pStyle w:val="Heading2"/>
      </w:pPr>
      <w:bookmarkStart w:id="271" w:name="_Toc35168557"/>
      <w:r>
        <w:t>2009 Trench 4 (T4-09</w:t>
      </w:r>
      <w:r w:rsidRPr="00FC335E">
        <w:t>)</w:t>
      </w:r>
      <w:bookmarkEnd w:id="271"/>
    </w:p>
    <w:p w14:paraId="3C02D297" w14:textId="79774876" w:rsidR="005B77D5" w:rsidRDefault="005B77D5" w:rsidP="005B77D5">
      <w:r>
        <w:t xml:space="preserve">Trench 4 (T4-09) was located outside of the confines of The Paddock, along the seafront close to the infectious </w:t>
      </w:r>
      <w:r w:rsidR="002B5667">
        <w:t>disease’s</w:t>
      </w:r>
      <w:r>
        <w:t xml:space="preserve"> hospital. The trench was located here due to numerous anecdotes and map references to a ‘</w:t>
      </w:r>
      <w:r w:rsidR="00C83D68">
        <w:t>Turkish</w:t>
      </w:r>
      <w:r>
        <w:t xml:space="preserve"> Burial Plot’ having previously been located here before being exhumed and relocated to the local Clayhall Cemetery. The aim of T4-09 was to ascertain if all burials had been cleared from the area and to see if there was evidence for further burial activity in this area.</w:t>
      </w:r>
    </w:p>
    <w:p w14:paraId="1BD23910" w14:textId="69C33F8F" w:rsidR="005B77D5" w:rsidRDefault="005B77D5" w:rsidP="005B77D5">
      <w:r>
        <w:t>The trench was a small test pit to begin with which would be extended if any evidence for burials were encountered</w:t>
      </w:r>
      <w:r w:rsidR="00B1667B">
        <w:t>, the overall trench measures 1.5m x 1m</w:t>
      </w:r>
      <w:r>
        <w:t>. T4-09 was rectangular in plan and comprised three fills above natural. The layers included topsoil, two layers of sandy silty overburden before reaching a sandy clay natural. The trench showed no evidence for burials being present in this area and no finds of note were recovered.</w:t>
      </w:r>
    </w:p>
    <w:tbl>
      <w:tblPr>
        <w:tblW w:w="0" w:type="auto"/>
        <w:tblLook w:val="04A0" w:firstRow="1" w:lastRow="0" w:firstColumn="1" w:lastColumn="0" w:noHBand="0" w:noVBand="1"/>
      </w:tblPr>
      <w:tblGrid>
        <w:gridCol w:w="9016"/>
      </w:tblGrid>
      <w:tr w:rsidR="005B77D5" w14:paraId="43BAD888" w14:textId="77777777" w:rsidTr="087B933D">
        <w:trPr>
          <w:trHeight w:val="5670"/>
        </w:trPr>
        <w:tc>
          <w:tcPr>
            <w:tcW w:w="9016" w:type="dxa"/>
          </w:tcPr>
          <w:p w14:paraId="6AE3E451" w14:textId="42A21DAD" w:rsidR="005B77D5" w:rsidRDefault="00664116" w:rsidP="00203191">
            <w:pPr>
              <w:jc w:val="center"/>
              <w:rPr>
                <w:b/>
                <w:u w:val="single"/>
              </w:rPr>
            </w:pPr>
            <w:r>
              <w:rPr>
                <w:noProof/>
              </w:rPr>
              <w:drawing>
                <wp:inline distT="0" distB="0" distL="0" distR="0" wp14:anchorId="06E893C0" wp14:editId="7C9619C4">
                  <wp:extent cx="3929809" cy="3006351"/>
                  <wp:effectExtent l="4445" t="0" r="0" b="0"/>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rot="5400000">
                            <a:off x="0" y="0"/>
                            <a:ext cx="3940703" cy="3014685"/>
                          </a:xfrm>
                          <a:prstGeom prst="rect">
                            <a:avLst/>
                          </a:prstGeom>
                          <a:noFill/>
                          <a:ln>
                            <a:noFill/>
                          </a:ln>
                        </pic:spPr>
                      </pic:pic>
                    </a:graphicData>
                  </a:graphic>
                </wp:inline>
              </w:drawing>
            </w:r>
            <w:r w:rsidR="00853259">
              <w:rPr>
                <w:noProof/>
              </w:rPr>
              <w:drawing>
                <wp:anchor distT="0" distB="0" distL="114300" distR="114300" simplePos="0" relativeHeight="251812864" behindDoc="0" locked="0" layoutInCell="1" allowOverlap="1" wp14:anchorId="305C4D6E" wp14:editId="25676832">
                  <wp:simplePos x="0" y="0"/>
                  <wp:positionH relativeFrom="column">
                    <wp:posOffset>1419225</wp:posOffset>
                  </wp:positionH>
                  <wp:positionV relativeFrom="paragraph">
                    <wp:posOffset>3314065</wp:posOffset>
                  </wp:positionV>
                  <wp:extent cx="391886" cy="551645"/>
                  <wp:effectExtent l="0" t="0" r="8255" b="1270"/>
                  <wp:wrapNone/>
                  <wp:docPr id="622" name="Picture 6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91886" cy="551645"/>
                          </a:xfrm>
                          <a:prstGeom prst="rect">
                            <a:avLst/>
                          </a:prstGeom>
                          <a:noFill/>
                          <a:ln>
                            <a:noFill/>
                          </a:ln>
                        </pic:spPr>
                      </pic:pic>
                    </a:graphicData>
                  </a:graphic>
                </wp:anchor>
              </w:drawing>
            </w:r>
            <w:r w:rsidR="000730AA">
              <w:rPr>
                <w:noProof/>
              </w:rPr>
              <mc:AlternateContent>
                <mc:Choice Requires="wpg">
                  <w:drawing>
                    <wp:anchor distT="0" distB="0" distL="114300" distR="114300" simplePos="0" relativeHeight="251736064" behindDoc="0" locked="0" layoutInCell="1" allowOverlap="1" wp14:anchorId="3C7BB74E" wp14:editId="0B150089">
                      <wp:simplePos x="0" y="0"/>
                      <wp:positionH relativeFrom="column">
                        <wp:posOffset>2161384</wp:posOffset>
                      </wp:positionH>
                      <wp:positionV relativeFrom="paragraph">
                        <wp:posOffset>1349058</wp:posOffset>
                      </wp:positionV>
                      <wp:extent cx="3526628" cy="1192722"/>
                      <wp:effectExtent l="4763" t="52387" r="2857" b="40958"/>
                      <wp:wrapNone/>
                      <wp:docPr id="458" name="Group 458"/>
                      <wp:cNvGraphicFramePr/>
                      <a:graphic xmlns:a="http://schemas.openxmlformats.org/drawingml/2006/main">
                        <a:graphicData uri="http://schemas.microsoft.com/office/word/2010/wordprocessingGroup">
                          <wpg:wgp>
                            <wpg:cNvGrpSpPr/>
                            <wpg:grpSpPr>
                              <a:xfrm rot="5572213">
                                <a:off x="0" y="0"/>
                                <a:ext cx="3526628" cy="1192722"/>
                                <a:chOff x="0" y="0"/>
                                <a:chExt cx="5667153" cy="477520"/>
                              </a:xfrm>
                            </wpg:grpSpPr>
                            <wps:wsp>
                              <wps:cNvPr id="459" name="Straight Arrow Connector 459"/>
                              <wps:cNvCnPr/>
                              <wps:spPr>
                                <a:xfrm flipV="1">
                                  <a:off x="0" y="310116"/>
                                  <a:ext cx="5667153" cy="63795"/>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460" name="Text Box 2"/>
                              <wps:cNvSpPr txBox="1">
                                <a:spLocks noChangeArrowheads="1"/>
                              </wps:cNvSpPr>
                              <wps:spPr bwMode="auto">
                                <a:xfrm>
                                  <a:off x="2332960" y="0"/>
                                  <a:ext cx="1179830" cy="477520"/>
                                </a:xfrm>
                                <a:prstGeom prst="rect">
                                  <a:avLst/>
                                </a:prstGeom>
                                <a:noFill/>
                                <a:ln w="9525">
                                  <a:noFill/>
                                  <a:miter lim="800000"/>
                                  <a:headEnd/>
                                  <a:tailEnd/>
                                </a:ln>
                              </wps:spPr>
                              <wps:txbx>
                                <w:txbxContent>
                                  <w:p w14:paraId="2B51BFA2" w14:textId="77777777" w:rsidR="00DD3B4D" w:rsidRDefault="00DD3B4D" w:rsidP="000730AA">
                                    <w:r>
                                      <w:t>Section Drawn</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3C7BB74E" id="Group 458" o:spid="_x0000_s1050" style="position:absolute;left:0;text-align:left;margin-left:170.2pt;margin-top:106.25pt;width:277.7pt;height:93.9pt;rotation:6086343fd;z-index:251736064;mso-width-relative:margin;mso-height-relative:margin" coordsize="56671,47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">
                      <v:shape id="Straight Arrow Connector 459" o:spid="_x0000_s1051" type="#_x0000_t32" style="position:absolute;top:3101;width:56671;height:63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" strokecolor="#4579b8 [3044]">
                        <v:stroke startarrow="block" endarrow="block"/>
                      </v:shape>
                      <v:shape id="_x0000_s1052" type="#_x0000_t202" style="position:absolute;left:23329;width:11798;height:4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" filled="f" stroked="f">
                        <v:textbox>
                          <w:txbxContent>
                            <w:p w14:paraId="2B51BFA2" w14:textId="77777777" w:rsidR="00DD3B4D" w:rsidRDefault="00DD3B4D" w:rsidP="000730AA">
                              <w:r>
                                <w:t>Section Drawn</w:t>
                              </w:r>
                            </w:p>
                          </w:txbxContent>
                        </v:textbox>
                      </v:shape>
                    </v:group>
                  </w:pict>
                </mc:Fallback>
              </mc:AlternateContent>
            </w:r>
          </w:p>
        </w:tc>
      </w:tr>
    </w:tbl>
    <w:tbl>
      <w:tblPr>
        <w:tblW w:w="0" w:type="auto"/>
        <w:tblLook w:val="04A0" w:firstRow="1" w:lastRow="0" w:firstColumn="1" w:lastColumn="0" w:noHBand="0" w:noVBand="1"/>
      </w:tblPr>
      <w:tblGrid>
        <w:gridCol w:w="9016"/>
      </w:tblGrid>
      <w:tr w:rsidR="005B77D5" w14:paraId="2E6C2EA9" w14:textId="77777777" w:rsidTr="087B933D">
        <w:tc>
          <w:tcPr>
            <w:tcW w:w="9016" w:type="dxa"/>
          </w:tcPr>
          <w:p w14:paraId="7211C2D4" w14:textId="17720774" w:rsidR="005B77D5" w:rsidRPr="00CE53E2" w:rsidRDefault="00FD169D" w:rsidP="007E4C16">
            <w:pPr>
              <w:pStyle w:val="Caption"/>
              <w:framePr w:wrap="around"/>
            </w:pPr>
            <w:bookmarkStart w:id="272" w:name="_Toc35168976"/>
            <w:r>
              <w:t>Figure</w:t>
            </w:r>
            <w:r w:rsidR="00CE53E2">
              <w:t xml:space="preserve"> </w:t>
            </w:r>
            <w:r>
              <w:fldChar w:fldCharType="begin"/>
            </w:r>
            <w:r>
              <w:instrText>SEQ Figure \* ARABIC</w:instrText>
            </w:r>
            <w:r>
              <w:fldChar w:fldCharType="separate"/>
            </w:r>
            <w:r w:rsidR="00E22DB4">
              <w:rPr>
                <w:noProof/>
              </w:rPr>
              <w:t>88</w:t>
            </w:r>
            <w:r>
              <w:fldChar w:fldCharType="end"/>
            </w:r>
            <w:r w:rsidR="007C00B3">
              <w:rPr>
                <w:noProof/>
              </w:rPr>
              <w:t xml:space="preserve"> : </w:t>
            </w:r>
            <w:r w:rsidR="00CE53E2" w:rsidRPr="006732D6">
              <w:t>Trench Plan of T4-09 (1:20)</w:t>
            </w:r>
            <w:bookmarkEnd w:id="272"/>
          </w:p>
        </w:tc>
      </w:tr>
    </w:tbl>
    <w:p w14:paraId="0746D5C0" w14:textId="61B14F22" w:rsidR="005B77D5" w:rsidRDefault="005B77D5" w:rsidP="005B77D5">
      <w:pPr>
        <w:jc w:val="center"/>
        <w:rPr>
          <w:b/>
          <w:u w:val="single"/>
        </w:rPr>
        <w:sectPr w:rsidR="005B77D5">
          <w:pgSz w:w="11906" w:h="16838"/>
          <w:pgMar w:top="1440" w:right="1440" w:bottom="1440" w:left="1440" w:header="708" w:footer="708" w:gutter="0"/>
          <w:cols w:space="708"/>
          <w:docGrid w:linePitch="360"/>
        </w:sectPr>
      </w:pPr>
    </w:p>
    <w:tbl>
      <w:tblPr>
        <w:tblW w:w="0" w:type="auto"/>
        <w:tblLook w:val="04A0" w:firstRow="1" w:lastRow="0" w:firstColumn="1" w:lastColumn="0" w:noHBand="0" w:noVBand="1"/>
      </w:tblPr>
      <w:tblGrid>
        <w:gridCol w:w="9016"/>
      </w:tblGrid>
      <w:tr w:rsidR="005B77D5" w14:paraId="0E81CEAB" w14:textId="77777777" w:rsidTr="087B933D">
        <w:trPr>
          <w:trHeight w:val="5802"/>
        </w:trPr>
        <w:tc>
          <w:tcPr>
            <w:tcW w:w="9016" w:type="dxa"/>
            <w:vAlign w:val="center"/>
          </w:tcPr>
          <w:p w14:paraId="4382DDBF" w14:textId="77777777" w:rsidR="005B77D5" w:rsidRDefault="005B77D5" w:rsidP="00D65047">
            <w:pPr>
              <w:jc w:val="center"/>
              <w:rPr>
                <w:b/>
                <w:u w:val="single"/>
              </w:rPr>
            </w:pPr>
            <w:r>
              <w:rPr>
                <w:noProof/>
              </w:rPr>
              <w:drawing>
                <wp:inline distT="0" distB="0" distL="0" distR="0" wp14:anchorId="028B3B1D" wp14:editId="3FC24E5A">
                  <wp:extent cx="5219702" cy="3484926"/>
                  <wp:effectExtent l="0" t="0" r="0" b="1270"/>
                  <wp:docPr id="1307942753" name="Pictur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pic:nvPicPr>
                        <pic:blipFill>
                          <a:blip r:embed="rId121">
                            <a:extLst>
                              <a:ext uri="{28A0092B-C50C-407E-A947-70E740481C1C}">
                                <a14:useLocalDpi xmlns:a14="http://schemas.microsoft.com/office/drawing/2010/main" val="0"/>
                              </a:ext>
                            </a:extLst>
                          </a:blip>
                          <a:stretch>
                            <a:fillRect/>
                          </a:stretch>
                        </pic:blipFill>
                        <pic:spPr>
                          <a:xfrm>
                            <a:off x="0" y="0"/>
                            <a:ext cx="5219702" cy="3484926"/>
                          </a:xfrm>
                          <a:prstGeom prst="rect">
                            <a:avLst/>
                          </a:prstGeom>
                        </pic:spPr>
                      </pic:pic>
                    </a:graphicData>
                  </a:graphic>
                </wp:inline>
              </w:drawing>
            </w:r>
          </w:p>
        </w:tc>
      </w:tr>
    </w:tbl>
    <w:tbl>
      <w:tblPr>
        <w:tblW w:w="0" w:type="auto"/>
        <w:tblLook w:val="04A0" w:firstRow="1" w:lastRow="0" w:firstColumn="1" w:lastColumn="0" w:noHBand="0" w:noVBand="1"/>
      </w:tblPr>
      <w:tblGrid>
        <w:gridCol w:w="9016"/>
      </w:tblGrid>
      <w:tr w:rsidR="005B77D5" w14:paraId="13098844" w14:textId="77777777" w:rsidTr="087B933D">
        <w:tc>
          <w:tcPr>
            <w:tcW w:w="9016" w:type="dxa"/>
          </w:tcPr>
          <w:p w14:paraId="24E22747" w14:textId="14F53743" w:rsidR="005B77D5" w:rsidRPr="00CE53E2" w:rsidRDefault="00FD169D" w:rsidP="007E4C16">
            <w:pPr>
              <w:pStyle w:val="Caption"/>
              <w:framePr w:wrap="around"/>
            </w:pPr>
            <w:bookmarkStart w:id="273" w:name="_Toc35168977"/>
            <w:r>
              <w:t>Figure</w:t>
            </w:r>
            <w:r w:rsidR="00CE53E2">
              <w:t xml:space="preserve"> </w:t>
            </w:r>
            <w:r>
              <w:fldChar w:fldCharType="begin"/>
            </w:r>
            <w:r>
              <w:instrText>SEQ Figure \* ARABIC</w:instrText>
            </w:r>
            <w:r>
              <w:fldChar w:fldCharType="separate"/>
            </w:r>
            <w:r w:rsidR="00E22DB4">
              <w:rPr>
                <w:noProof/>
              </w:rPr>
              <w:t>89</w:t>
            </w:r>
            <w:r>
              <w:fldChar w:fldCharType="end"/>
            </w:r>
            <w:r w:rsidR="007C00B3">
              <w:rPr>
                <w:noProof/>
              </w:rPr>
              <w:t xml:space="preserve"> : O</w:t>
            </w:r>
            <w:r w:rsidR="00CE53E2" w:rsidRPr="00BF2892">
              <w:t xml:space="preserve">verview </w:t>
            </w:r>
            <w:r>
              <w:t>photograph</w:t>
            </w:r>
            <w:r w:rsidR="00CE53E2" w:rsidRPr="00BF2892">
              <w:t xml:space="preserve"> of T4-09 (Looking North West)</w:t>
            </w:r>
            <w:bookmarkEnd w:id="273"/>
          </w:p>
        </w:tc>
      </w:tr>
    </w:tbl>
    <w:tbl>
      <w:tblPr>
        <w:tblW w:w="0" w:type="auto"/>
        <w:tblLook w:val="04A0" w:firstRow="1" w:lastRow="0" w:firstColumn="1" w:lastColumn="0" w:noHBand="0" w:noVBand="1"/>
      </w:tblPr>
      <w:tblGrid>
        <w:gridCol w:w="9026"/>
      </w:tblGrid>
      <w:tr w:rsidR="005B77D5" w14:paraId="4DF4DD4D" w14:textId="77777777" w:rsidTr="087B933D">
        <w:trPr>
          <w:trHeight w:val="5525"/>
        </w:trPr>
        <w:tc>
          <w:tcPr>
            <w:tcW w:w="9016" w:type="dxa"/>
          </w:tcPr>
          <w:p w14:paraId="6FBD5864" w14:textId="54AFE9A4" w:rsidR="005B77D5" w:rsidRPr="00FC335E" w:rsidRDefault="00121746" w:rsidP="00D65047">
            <w:pPr>
              <w:jc w:val="center"/>
              <w:rPr>
                <w:i/>
              </w:rPr>
            </w:pPr>
            <w:r>
              <w:rPr>
                <w:noProof/>
              </w:rPr>
              <w:drawing>
                <wp:anchor distT="0" distB="0" distL="114300" distR="114300" simplePos="0" relativeHeight="251931648" behindDoc="0" locked="0" layoutInCell="1" allowOverlap="1" wp14:anchorId="12944E7D" wp14:editId="1C44B095">
                  <wp:simplePos x="0" y="0"/>
                  <wp:positionH relativeFrom="column">
                    <wp:posOffset>1171575</wp:posOffset>
                  </wp:positionH>
                  <wp:positionV relativeFrom="paragraph">
                    <wp:posOffset>2786380</wp:posOffset>
                  </wp:positionV>
                  <wp:extent cx="391886" cy="551645"/>
                  <wp:effectExtent l="0" t="3492" r="4762" b="4763"/>
                  <wp:wrapNone/>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16200000">
                            <a:off x="0" y="0"/>
                            <a:ext cx="391886" cy="551645"/>
                          </a:xfrm>
                          <a:prstGeom prst="rect">
                            <a:avLst/>
                          </a:prstGeom>
                          <a:noFill/>
                          <a:ln>
                            <a:noFill/>
                          </a:ln>
                        </pic:spPr>
                      </pic:pic>
                    </a:graphicData>
                  </a:graphic>
                </wp:anchor>
              </w:drawing>
            </w:r>
            <w:r>
              <w:rPr>
                <w:noProof/>
              </w:rPr>
              <w:drawing>
                <wp:inline distT="0" distB="0" distL="0" distR="0" wp14:anchorId="38680E3D" wp14:editId="12370E76">
                  <wp:extent cx="5619256" cy="2733675"/>
                  <wp:effectExtent l="0" t="0" r="635" b="0"/>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5625362" cy="2736646"/>
                          </a:xfrm>
                          <a:prstGeom prst="rect">
                            <a:avLst/>
                          </a:prstGeom>
                          <a:noFill/>
                          <a:ln>
                            <a:noFill/>
                          </a:ln>
                        </pic:spPr>
                      </pic:pic>
                    </a:graphicData>
                  </a:graphic>
                </wp:inline>
              </w:drawing>
            </w:r>
          </w:p>
        </w:tc>
      </w:tr>
    </w:tbl>
    <w:tbl>
      <w:tblPr>
        <w:tblW w:w="0" w:type="auto"/>
        <w:tblLook w:val="04A0" w:firstRow="1" w:lastRow="0" w:firstColumn="1" w:lastColumn="0" w:noHBand="0" w:noVBand="1"/>
      </w:tblPr>
      <w:tblGrid>
        <w:gridCol w:w="9016"/>
      </w:tblGrid>
      <w:tr w:rsidR="005B77D5" w:rsidRPr="00FC335E" w14:paraId="73E7996B" w14:textId="77777777" w:rsidTr="087B933D">
        <w:tc>
          <w:tcPr>
            <w:tcW w:w="9016" w:type="dxa"/>
          </w:tcPr>
          <w:p w14:paraId="45DABF3E" w14:textId="2AC791EA" w:rsidR="005B77D5" w:rsidRPr="00CE53E2" w:rsidRDefault="00FD169D" w:rsidP="007E4C16">
            <w:pPr>
              <w:pStyle w:val="Caption"/>
              <w:framePr w:wrap="around"/>
            </w:pPr>
            <w:bookmarkStart w:id="274" w:name="_Toc35168978"/>
            <w:r>
              <w:t>Figure</w:t>
            </w:r>
            <w:r w:rsidR="00CE53E2">
              <w:t xml:space="preserve"> </w:t>
            </w:r>
            <w:r>
              <w:fldChar w:fldCharType="begin"/>
            </w:r>
            <w:r>
              <w:instrText>SEQ Figure \* ARABIC</w:instrText>
            </w:r>
            <w:r>
              <w:fldChar w:fldCharType="separate"/>
            </w:r>
            <w:r w:rsidR="00E22DB4">
              <w:rPr>
                <w:noProof/>
              </w:rPr>
              <w:t>90</w:t>
            </w:r>
            <w:r>
              <w:fldChar w:fldCharType="end"/>
            </w:r>
            <w:r w:rsidR="007C00B3">
              <w:rPr>
                <w:noProof/>
              </w:rPr>
              <w:t xml:space="preserve"> : </w:t>
            </w:r>
            <w:r w:rsidR="00CE53E2" w:rsidRPr="008E2CD1">
              <w:t>Section drawing of the West facing section of T4-09</w:t>
            </w:r>
            <w:bookmarkEnd w:id="274"/>
          </w:p>
        </w:tc>
      </w:tr>
    </w:tbl>
    <w:p w14:paraId="16F58D4B" w14:textId="7043D92C" w:rsidR="00CE53E2" w:rsidRPr="00CE53E2" w:rsidRDefault="00CE53E2" w:rsidP="00CE53E2">
      <w:pPr>
        <w:sectPr w:rsidR="00CE53E2" w:rsidRPr="00CE53E2" w:rsidSect="00D65047">
          <w:pgSz w:w="11906" w:h="16838"/>
          <w:pgMar w:top="1440" w:right="1440" w:bottom="1440" w:left="1440" w:header="708" w:footer="708" w:gutter="0"/>
          <w:cols w:space="708"/>
          <w:docGrid w:linePitch="360"/>
        </w:sectPr>
      </w:pPr>
    </w:p>
    <w:tbl>
      <w:tblPr>
        <w:tblW w:w="137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62"/>
      </w:tblGrid>
      <w:tr w:rsidR="00FD458C" w:rsidRPr="00967910" w14:paraId="73CA37D2" w14:textId="77777777" w:rsidTr="00BE4B21">
        <w:trPr>
          <w:trHeight w:val="22"/>
        </w:trPr>
        <w:tc>
          <w:tcPr>
            <w:tcW w:w="0" w:type="auto"/>
          </w:tcPr>
          <w:p w14:paraId="12DE4358" w14:textId="662D43B4" w:rsidR="00FD458C" w:rsidRDefault="00FD458C" w:rsidP="007E4C16">
            <w:pPr>
              <w:pStyle w:val="Caption"/>
              <w:framePr w:wrap="around"/>
            </w:pPr>
            <w:bookmarkStart w:id="275" w:name="_Toc35168869"/>
            <w:r>
              <w:t xml:space="preserve">Table </w:t>
            </w:r>
            <w:r>
              <w:fldChar w:fldCharType="begin"/>
            </w:r>
            <w:r>
              <w:instrText>SEQ Table \* ARABIC</w:instrText>
            </w:r>
            <w:r>
              <w:fldChar w:fldCharType="separate"/>
            </w:r>
            <w:r w:rsidR="00E22DB4">
              <w:rPr>
                <w:noProof/>
              </w:rPr>
              <w:t>13</w:t>
            </w:r>
            <w:r>
              <w:fldChar w:fldCharType="end"/>
            </w:r>
            <w:r w:rsidR="007C00B3">
              <w:rPr>
                <w:noProof/>
              </w:rPr>
              <w:t xml:space="preserve"> : </w:t>
            </w:r>
            <w:r>
              <w:t>T4-09 Context Table</w:t>
            </w:r>
            <w:bookmarkEnd w:id="275"/>
          </w:p>
        </w:tc>
      </w:tr>
    </w:tbl>
    <w:tbl>
      <w:tblPr>
        <w:tblW w:w="137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4"/>
        <w:gridCol w:w="1757"/>
        <w:gridCol w:w="2700"/>
        <w:gridCol w:w="1710"/>
        <w:gridCol w:w="4522"/>
        <w:gridCol w:w="1779"/>
      </w:tblGrid>
      <w:tr w:rsidR="0067273B" w:rsidRPr="00967910" w14:paraId="3D903C4D" w14:textId="77777777" w:rsidTr="0067273B">
        <w:trPr>
          <w:trHeight w:val="22"/>
        </w:trPr>
        <w:tc>
          <w:tcPr>
            <w:tcW w:w="0" w:type="auto"/>
          </w:tcPr>
          <w:p w14:paraId="653A2D9E" w14:textId="77777777" w:rsidR="0067273B" w:rsidRPr="00967910" w:rsidRDefault="0067273B" w:rsidP="00D65047">
            <w:pPr>
              <w:jc w:val="center"/>
              <w:rPr>
                <w:rFonts w:cs="Arial"/>
                <w:b/>
              </w:rPr>
            </w:pPr>
            <w:r w:rsidRPr="00967910">
              <w:rPr>
                <w:rFonts w:cs="Arial"/>
                <w:b/>
              </w:rPr>
              <w:t>Year</w:t>
            </w:r>
          </w:p>
        </w:tc>
        <w:tc>
          <w:tcPr>
            <w:tcW w:w="0" w:type="auto"/>
          </w:tcPr>
          <w:p w14:paraId="03F4E928" w14:textId="77777777" w:rsidR="0067273B" w:rsidRPr="00967910" w:rsidRDefault="0067273B" w:rsidP="00D65047">
            <w:pPr>
              <w:jc w:val="center"/>
              <w:rPr>
                <w:rFonts w:cs="Arial"/>
                <w:b/>
              </w:rPr>
            </w:pPr>
            <w:r w:rsidRPr="00967910">
              <w:rPr>
                <w:rFonts w:cs="Arial"/>
                <w:b/>
              </w:rPr>
              <w:t>Trench</w:t>
            </w:r>
          </w:p>
        </w:tc>
        <w:tc>
          <w:tcPr>
            <w:tcW w:w="0" w:type="auto"/>
          </w:tcPr>
          <w:p w14:paraId="65A16671" w14:textId="77777777" w:rsidR="0067273B" w:rsidRPr="00967910" w:rsidRDefault="0067273B" w:rsidP="00D65047">
            <w:pPr>
              <w:jc w:val="center"/>
              <w:rPr>
                <w:rFonts w:cs="Arial"/>
                <w:b/>
              </w:rPr>
            </w:pPr>
            <w:r w:rsidRPr="00967910">
              <w:rPr>
                <w:rFonts w:cs="Arial"/>
                <w:b/>
              </w:rPr>
              <w:t>Context No.</w:t>
            </w:r>
          </w:p>
        </w:tc>
        <w:tc>
          <w:tcPr>
            <w:tcW w:w="0" w:type="auto"/>
          </w:tcPr>
          <w:p w14:paraId="7BE3DEC1" w14:textId="77777777" w:rsidR="0067273B" w:rsidRPr="00967910" w:rsidRDefault="0067273B" w:rsidP="00D65047">
            <w:pPr>
              <w:jc w:val="center"/>
              <w:rPr>
                <w:rFonts w:cs="Arial"/>
                <w:b/>
              </w:rPr>
            </w:pPr>
            <w:r w:rsidRPr="00967910">
              <w:rPr>
                <w:rFonts w:cs="Arial"/>
                <w:b/>
              </w:rPr>
              <w:t>Type</w:t>
            </w:r>
          </w:p>
        </w:tc>
        <w:tc>
          <w:tcPr>
            <w:tcW w:w="0" w:type="auto"/>
          </w:tcPr>
          <w:p w14:paraId="69BE534A" w14:textId="77777777" w:rsidR="0067273B" w:rsidRPr="00967910" w:rsidRDefault="0067273B" w:rsidP="00D65047">
            <w:pPr>
              <w:jc w:val="center"/>
              <w:rPr>
                <w:rFonts w:cs="Arial"/>
                <w:b/>
              </w:rPr>
            </w:pPr>
            <w:r w:rsidRPr="00967910">
              <w:rPr>
                <w:rFonts w:cs="Arial"/>
                <w:b/>
              </w:rPr>
              <w:t>Comment</w:t>
            </w:r>
          </w:p>
        </w:tc>
        <w:tc>
          <w:tcPr>
            <w:tcW w:w="0" w:type="auto"/>
          </w:tcPr>
          <w:p w14:paraId="458E1A58" w14:textId="77777777" w:rsidR="0067273B" w:rsidRPr="00967910" w:rsidRDefault="0067273B" w:rsidP="00D65047">
            <w:pPr>
              <w:jc w:val="center"/>
              <w:rPr>
                <w:rFonts w:cs="Arial"/>
                <w:b/>
              </w:rPr>
            </w:pPr>
            <w:r w:rsidRPr="00967910">
              <w:rPr>
                <w:rFonts w:cs="Arial"/>
                <w:b/>
              </w:rPr>
              <w:t>Burials</w:t>
            </w:r>
          </w:p>
        </w:tc>
      </w:tr>
      <w:tr w:rsidR="0067273B" w:rsidRPr="00967910" w14:paraId="7723FE1D" w14:textId="77777777" w:rsidTr="0067273B">
        <w:trPr>
          <w:trHeight w:val="22"/>
        </w:trPr>
        <w:tc>
          <w:tcPr>
            <w:tcW w:w="0" w:type="auto"/>
          </w:tcPr>
          <w:p w14:paraId="6166314F" w14:textId="77777777" w:rsidR="0067273B" w:rsidRPr="00967910" w:rsidRDefault="0067273B" w:rsidP="00D65047">
            <w:pPr>
              <w:rPr>
                <w:rFonts w:cs="Arial"/>
              </w:rPr>
            </w:pPr>
            <w:r w:rsidRPr="00967910">
              <w:rPr>
                <w:rFonts w:cs="Arial"/>
              </w:rPr>
              <w:t>2009</w:t>
            </w:r>
          </w:p>
        </w:tc>
        <w:tc>
          <w:tcPr>
            <w:tcW w:w="0" w:type="auto"/>
          </w:tcPr>
          <w:p w14:paraId="287E8DA6" w14:textId="77777777" w:rsidR="0067273B" w:rsidRPr="00967910" w:rsidRDefault="0067273B" w:rsidP="00D65047">
            <w:pPr>
              <w:rPr>
                <w:rFonts w:cs="Arial"/>
              </w:rPr>
            </w:pPr>
            <w:r w:rsidRPr="00967910">
              <w:rPr>
                <w:rFonts w:cs="Arial"/>
              </w:rPr>
              <w:t>4</w:t>
            </w:r>
          </w:p>
        </w:tc>
        <w:tc>
          <w:tcPr>
            <w:tcW w:w="0" w:type="auto"/>
          </w:tcPr>
          <w:p w14:paraId="1A0CED01" w14:textId="77777777" w:rsidR="0067273B" w:rsidRPr="00967910" w:rsidRDefault="0067273B" w:rsidP="00D65047">
            <w:pPr>
              <w:rPr>
                <w:rFonts w:cs="Arial"/>
              </w:rPr>
            </w:pPr>
            <w:r w:rsidRPr="00967910">
              <w:rPr>
                <w:rFonts w:cs="Arial"/>
              </w:rPr>
              <w:t>2400</w:t>
            </w:r>
          </w:p>
        </w:tc>
        <w:tc>
          <w:tcPr>
            <w:tcW w:w="0" w:type="auto"/>
          </w:tcPr>
          <w:p w14:paraId="7CECEEB7" w14:textId="77777777" w:rsidR="0067273B" w:rsidRPr="00967910" w:rsidRDefault="0067273B" w:rsidP="00D65047">
            <w:pPr>
              <w:rPr>
                <w:rFonts w:cs="Arial"/>
              </w:rPr>
            </w:pPr>
            <w:r w:rsidRPr="00967910">
              <w:rPr>
                <w:rFonts w:cs="Arial"/>
              </w:rPr>
              <w:t>Layer</w:t>
            </w:r>
          </w:p>
        </w:tc>
        <w:tc>
          <w:tcPr>
            <w:tcW w:w="0" w:type="auto"/>
          </w:tcPr>
          <w:p w14:paraId="6A589684" w14:textId="77777777" w:rsidR="0067273B" w:rsidRPr="00967910" w:rsidRDefault="0067273B" w:rsidP="00D65047">
            <w:pPr>
              <w:rPr>
                <w:rFonts w:cs="Arial"/>
              </w:rPr>
            </w:pPr>
            <w:r w:rsidRPr="00967910">
              <w:rPr>
                <w:rFonts w:cs="Arial"/>
              </w:rPr>
              <w:t>Topsoil</w:t>
            </w:r>
          </w:p>
        </w:tc>
        <w:tc>
          <w:tcPr>
            <w:tcW w:w="0" w:type="auto"/>
          </w:tcPr>
          <w:p w14:paraId="639335D2" w14:textId="77777777" w:rsidR="0067273B" w:rsidRPr="00967910" w:rsidRDefault="0067273B" w:rsidP="00D65047">
            <w:pPr>
              <w:rPr>
                <w:rFonts w:cs="Arial"/>
              </w:rPr>
            </w:pPr>
          </w:p>
        </w:tc>
      </w:tr>
      <w:tr w:rsidR="0067273B" w:rsidRPr="00967910" w14:paraId="38FD557E" w14:textId="77777777" w:rsidTr="0067273B">
        <w:trPr>
          <w:trHeight w:val="22"/>
        </w:trPr>
        <w:tc>
          <w:tcPr>
            <w:tcW w:w="0" w:type="auto"/>
          </w:tcPr>
          <w:p w14:paraId="3AD88E2E" w14:textId="77777777" w:rsidR="0067273B" w:rsidRPr="00967910" w:rsidRDefault="0067273B" w:rsidP="00D65047">
            <w:pPr>
              <w:rPr>
                <w:rFonts w:cs="Arial"/>
              </w:rPr>
            </w:pPr>
            <w:r w:rsidRPr="00967910">
              <w:rPr>
                <w:rFonts w:cs="Arial"/>
              </w:rPr>
              <w:t>2009</w:t>
            </w:r>
          </w:p>
        </w:tc>
        <w:tc>
          <w:tcPr>
            <w:tcW w:w="0" w:type="auto"/>
          </w:tcPr>
          <w:p w14:paraId="20D34711" w14:textId="77777777" w:rsidR="0067273B" w:rsidRPr="00967910" w:rsidRDefault="0067273B" w:rsidP="00D65047">
            <w:pPr>
              <w:rPr>
                <w:rFonts w:cs="Arial"/>
              </w:rPr>
            </w:pPr>
            <w:r w:rsidRPr="00967910">
              <w:rPr>
                <w:rFonts w:cs="Arial"/>
              </w:rPr>
              <w:t>4</w:t>
            </w:r>
          </w:p>
        </w:tc>
        <w:tc>
          <w:tcPr>
            <w:tcW w:w="0" w:type="auto"/>
          </w:tcPr>
          <w:p w14:paraId="645A0E2C" w14:textId="77777777" w:rsidR="0067273B" w:rsidRPr="00967910" w:rsidRDefault="0067273B" w:rsidP="00D65047">
            <w:pPr>
              <w:rPr>
                <w:rFonts w:cs="Arial"/>
              </w:rPr>
            </w:pPr>
            <w:r w:rsidRPr="00967910">
              <w:rPr>
                <w:rFonts w:cs="Arial"/>
              </w:rPr>
              <w:t>2401</w:t>
            </w:r>
          </w:p>
        </w:tc>
        <w:tc>
          <w:tcPr>
            <w:tcW w:w="0" w:type="auto"/>
          </w:tcPr>
          <w:p w14:paraId="6DDE9442" w14:textId="77777777" w:rsidR="0067273B" w:rsidRPr="00967910" w:rsidRDefault="0067273B" w:rsidP="00D65047">
            <w:pPr>
              <w:rPr>
                <w:rFonts w:cs="Arial"/>
              </w:rPr>
            </w:pPr>
            <w:r w:rsidRPr="00967910">
              <w:rPr>
                <w:rFonts w:cs="Arial"/>
              </w:rPr>
              <w:t>Layer</w:t>
            </w:r>
          </w:p>
        </w:tc>
        <w:tc>
          <w:tcPr>
            <w:tcW w:w="0" w:type="auto"/>
          </w:tcPr>
          <w:p w14:paraId="5007BC61" w14:textId="77777777" w:rsidR="0067273B" w:rsidRPr="00967910" w:rsidRDefault="0067273B" w:rsidP="00D65047">
            <w:pPr>
              <w:rPr>
                <w:rFonts w:cs="Arial"/>
              </w:rPr>
            </w:pPr>
            <w:r w:rsidRPr="00967910">
              <w:rPr>
                <w:rFonts w:cs="Arial"/>
              </w:rPr>
              <w:t>Overburden, sandy silt</w:t>
            </w:r>
          </w:p>
        </w:tc>
        <w:tc>
          <w:tcPr>
            <w:tcW w:w="0" w:type="auto"/>
          </w:tcPr>
          <w:p w14:paraId="53D2BE36" w14:textId="77777777" w:rsidR="0067273B" w:rsidRPr="00967910" w:rsidRDefault="0067273B" w:rsidP="00D65047">
            <w:pPr>
              <w:rPr>
                <w:rFonts w:cs="Arial"/>
              </w:rPr>
            </w:pPr>
          </w:p>
        </w:tc>
      </w:tr>
      <w:tr w:rsidR="0067273B" w:rsidRPr="00967910" w14:paraId="21FE08FE" w14:textId="77777777" w:rsidTr="0067273B">
        <w:trPr>
          <w:trHeight w:val="22"/>
        </w:trPr>
        <w:tc>
          <w:tcPr>
            <w:tcW w:w="0" w:type="auto"/>
          </w:tcPr>
          <w:p w14:paraId="69C58FF3" w14:textId="77777777" w:rsidR="0067273B" w:rsidRPr="00967910" w:rsidRDefault="0067273B" w:rsidP="00D65047">
            <w:pPr>
              <w:rPr>
                <w:rFonts w:cs="Arial"/>
              </w:rPr>
            </w:pPr>
            <w:r w:rsidRPr="00967910">
              <w:rPr>
                <w:rFonts w:cs="Arial"/>
              </w:rPr>
              <w:t>2009</w:t>
            </w:r>
          </w:p>
        </w:tc>
        <w:tc>
          <w:tcPr>
            <w:tcW w:w="0" w:type="auto"/>
          </w:tcPr>
          <w:p w14:paraId="5B303A90" w14:textId="77777777" w:rsidR="0067273B" w:rsidRPr="00967910" w:rsidRDefault="0067273B" w:rsidP="00D65047">
            <w:pPr>
              <w:rPr>
                <w:rFonts w:cs="Arial"/>
              </w:rPr>
            </w:pPr>
            <w:r w:rsidRPr="00967910">
              <w:rPr>
                <w:rFonts w:cs="Arial"/>
              </w:rPr>
              <w:t>4</w:t>
            </w:r>
          </w:p>
        </w:tc>
        <w:tc>
          <w:tcPr>
            <w:tcW w:w="0" w:type="auto"/>
          </w:tcPr>
          <w:p w14:paraId="6443859F" w14:textId="77777777" w:rsidR="0067273B" w:rsidRPr="00967910" w:rsidRDefault="0067273B" w:rsidP="00D65047">
            <w:pPr>
              <w:rPr>
                <w:rFonts w:cs="Arial"/>
              </w:rPr>
            </w:pPr>
            <w:r w:rsidRPr="00967910">
              <w:rPr>
                <w:rFonts w:cs="Arial"/>
              </w:rPr>
              <w:t>2402</w:t>
            </w:r>
          </w:p>
        </w:tc>
        <w:tc>
          <w:tcPr>
            <w:tcW w:w="0" w:type="auto"/>
          </w:tcPr>
          <w:p w14:paraId="0D6A0067" w14:textId="77777777" w:rsidR="0067273B" w:rsidRPr="00967910" w:rsidRDefault="0067273B" w:rsidP="00D65047">
            <w:pPr>
              <w:rPr>
                <w:rFonts w:cs="Arial"/>
              </w:rPr>
            </w:pPr>
            <w:r w:rsidRPr="00967910">
              <w:rPr>
                <w:rFonts w:cs="Arial"/>
              </w:rPr>
              <w:t>Layer</w:t>
            </w:r>
          </w:p>
        </w:tc>
        <w:tc>
          <w:tcPr>
            <w:tcW w:w="0" w:type="auto"/>
          </w:tcPr>
          <w:p w14:paraId="483D0979" w14:textId="77777777" w:rsidR="0067273B" w:rsidRPr="00967910" w:rsidRDefault="0067273B" w:rsidP="00D65047">
            <w:pPr>
              <w:rPr>
                <w:rFonts w:cs="Arial"/>
              </w:rPr>
            </w:pPr>
            <w:r w:rsidRPr="00967910">
              <w:rPr>
                <w:rFonts w:cs="Arial"/>
              </w:rPr>
              <w:t>Overburden, sandy silt</w:t>
            </w:r>
          </w:p>
        </w:tc>
        <w:tc>
          <w:tcPr>
            <w:tcW w:w="0" w:type="auto"/>
          </w:tcPr>
          <w:p w14:paraId="68A15147" w14:textId="77777777" w:rsidR="0067273B" w:rsidRPr="00967910" w:rsidRDefault="0067273B" w:rsidP="00D65047">
            <w:pPr>
              <w:rPr>
                <w:rFonts w:cs="Arial"/>
              </w:rPr>
            </w:pPr>
          </w:p>
        </w:tc>
      </w:tr>
      <w:tr w:rsidR="0067273B" w:rsidRPr="00967910" w14:paraId="697CDF0F" w14:textId="77777777" w:rsidTr="0067273B">
        <w:trPr>
          <w:trHeight w:val="22"/>
        </w:trPr>
        <w:tc>
          <w:tcPr>
            <w:tcW w:w="0" w:type="auto"/>
          </w:tcPr>
          <w:p w14:paraId="29ABCC32" w14:textId="77777777" w:rsidR="0067273B" w:rsidRPr="00967910" w:rsidRDefault="0067273B" w:rsidP="00D65047">
            <w:pPr>
              <w:rPr>
                <w:rFonts w:cs="Arial"/>
              </w:rPr>
            </w:pPr>
            <w:r w:rsidRPr="00967910">
              <w:rPr>
                <w:rFonts w:cs="Arial"/>
              </w:rPr>
              <w:t>2009</w:t>
            </w:r>
          </w:p>
        </w:tc>
        <w:tc>
          <w:tcPr>
            <w:tcW w:w="0" w:type="auto"/>
          </w:tcPr>
          <w:p w14:paraId="3EC55E6D" w14:textId="77777777" w:rsidR="0067273B" w:rsidRPr="00967910" w:rsidRDefault="0067273B" w:rsidP="00D65047">
            <w:pPr>
              <w:rPr>
                <w:rFonts w:cs="Arial"/>
              </w:rPr>
            </w:pPr>
            <w:r w:rsidRPr="00967910">
              <w:rPr>
                <w:rFonts w:cs="Arial"/>
              </w:rPr>
              <w:t>4</w:t>
            </w:r>
          </w:p>
        </w:tc>
        <w:tc>
          <w:tcPr>
            <w:tcW w:w="0" w:type="auto"/>
          </w:tcPr>
          <w:p w14:paraId="34C44148" w14:textId="77777777" w:rsidR="0067273B" w:rsidRPr="00967910" w:rsidRDefault="0067273B" w:rsidP="00D65047">
            <w:pPr>
              <w:rPr>
                <w:rFonts w:cs="Arial"/>
              </w:rPr>
            </w:pPr>
            <w:r w:rsidRPr="00967910">
              <w:rPr>
                <w:rFonts w:cs="Arial"/>
              </w:rPr>
              <w:t>2403</w:t>
            </w:r>
          </w:p>
        </w:tc>
        <w:tc>
          <w:tcPr>
            <w:tcW w:w="0" w:type="auto"/>
          </w:tcPr>
          <w:p w14:paraId="68093E25" w14:textId="77777777" w:rsidR="0067273B" w:rsidRPr="00967910" w:rsidRDefault="0067273B" w:rsidP="00D65047">
            <w:pPr>
              <w:rPr>
                <w:rFonts w:cs="Arial"/>
              </w:rPr>
            </w:pPr>
            <w:r w:rsidRPr="00967910">
              <w:rPr>
                <w:rFonts w:cs="Arial"/>
              </w:rPr>
              <w:t>Natural</w:t>
            </w:r>
          </w:p>
        </w:tc>
        <w:tc>
          <w:tcPr>
            <w:tcW w:w="0" w:type="auto"/>
          </w:tcPr>
          <w:p w14:paraId="21FBD0E1" w14:textId="77777777" w:rsidR="0067273B" w:rsidRPr="00967910" w:rsidRDefault="0067273B" w:rsidP="00D65047">
            <w:pPr>
              <w:rPr>
                <w:rFonts w:cs="Arial"/>
              </w:rPr>
            </w:pPr>
            <w:r w:rsidRPr="00967910">
              <w:rPr>
                <w:rFonts w:cs="Arial"/>
              </w:rPr>
              <w:t>Sandy clay</w:t>
            </w:r>
          </w:p>
        </w:tc>
        <w:tc>
          <w:tcPr>
            <w:tcW w:w="0" w:type="auto"/>
          </w:tcPr>
          <w:p w14:paraId="54890002" w14:textId="77777777" w:rsidR="0067273B" w:rsidRPr="00967910" w:rsidRDefault="0067273B" w:rsidP="00D65047">
            <w:pPr>
              <w:rPr>
                <w:rFonts w:cs="Arial"/>
              </w:rPr>
            </w:pPr>
          </w:p>
        </w:tc>
      </w:tr>
    </w:tbl>
    <w:p w14:paraId="768628A6" w14:textId="77777777" w:rsidR="005B77D5" w:rsidRDefault="005B77D5" w:rsidP="005B77D5">
      <w:pPr>
        <w:sectPr w:rsidR="005B77D5" w:rsidSect="00D65047">
          <w:pgSz w:w="16838" w:h="11906" w:orient="landscape"/>
          <w:pgMar w:top="1440" w:right="1440" w:bottom="1440" w:left="1440" w:header="708" w:footer="708" w:gutter="0"/>
          <w:cols w:space="708"/>
          <w:docGrid w:linePitch="360"/>
        </w:sectPr>
      </w:pPr>
    </w:p>
    <w:p w14:paraId="089BA503" w14:textId="13A6083B" w:rsidR="005B77D5" w:rsidRDefault="005B77D5" w:rsidP="005B77D5">
      <w:pPr>
        <w:pStyle w:val="Heading2"/>
      </w:pPr>
      <w:bookmarkStart w:id="276" w:name="_Toc35168558"/>
      <w:r>
        <w:t>2009 Trench 5 (T5-09</w:t>
      </w:r>
      <w:r w:rsidRPr="00FC335E">
        <w:t>)</w:t>
      </w:r>
      <w:bookmarkEnd w:id="276"/>
    </w:p>
    <w:p w14:paraId="56162A5F" w14:textId="47BF87A4" w:rsidR="005B77D5" w:rsidRDefault="005B77D5" w:rsidP="005B77D5">
      <w:r>
        <w:t>Trench 5 (T5-09) was located to the south-east of St Luke’s Church</w:t>
      </w:r>
      <w:r w:rsidR="00B1667B">
        <w:t xml:space="preserve"> and measured approximately 1.5m x 1m</w:t>
      </w:r>
      <w:r>
        <w:t>. The positioning of this small rectangular trench had the aim of identifying if burials were present in the vicinity of the church and if a church grave yard might have existed. The trench did not yield any data that was indicative of burials and no finds of note were encountered. The layers within the trench were topsoil followed by silty gravelly loam over silty gravelly clay before reaching natural.</w:t>
      </w:r>
    </w:p>
    <w:p w14:paraId="2B6466E3" w14:textId="74CA9403" w:rsidR="005B77D5" w:rsidRDefault="005B77D5" w:rsidP="005B77D5"/>
    <w:tbl>
      <w:tblPr>
        <w:tblW w:w="0" w:type="auto"/>
        <w:tblLook w:val="04A0" w:firstRow="1" w:lastRow="0" w:firstColumn="1" w:lastColumn="0" w:noHBand="0" w:noVBand="1"/>
      </w:tblPr>
      <w:tblGrid>
        <w:gridCol w:w="9026"/>
      </w:tblGrid>
      <w:tr w:rsidR="005B77D5" w14:paraId="3B5A9C54" w14:textId="77777777" w:rsidTr="087B933D">
        <w:trPr>
          <w:trHeight w:val="5670"/>
        </w:trPr>
        <w:tc>
          <w:tcPr>
            <w:tcW w:w="9016" w:type="dxa"/>
          </w:tcPr>
          <w:p w14:paraId="45CBED47" w14:textId="27E7E622" w:rsidR="005B77D5" w:rsidRDefault="00121746" w:rsidP="00D65047">
            <w:pPr>
              <w:rPr>
                <w:b/>
                <w:u w:val="single"/>
              </w:rPr>
            </w:pPr>
            <w:r>
              <w:rPr>
                <w:noProof/>
              </w:rPr>
              <mc:AlternateContent>
                <mc:Choice Requires="wpg">
                  <w:drawing>
                    <wp:anchor distT="0" distB="0" distL="114300" distR="114300" simplePos="0" relativeHeight="251738112" behindDoc="0" locked="0" layoutInCell="1" allowOverlap="1" wp14:anchorId="38695A9D" wp14:editId="65327F89">
                      <wp:simplePos x="0" y="0"/>
                      <wp:positionH relativeFrom="margin">
                        <wp:posOffset>-59055</wp:posOffset>
                      </wp:positionH>
                      <wp:positionV relativeFrom="paragraph">
                        <wp:posOffset>367390</wp:posOffset>
                      </wp:positionV>
                      <wp:extent cx="5666740" cy="477795"/>
                      <wp:effectExtent l="38100" t="57150" r="0" b="0"/>
                      <wp:wrapNone/>
                      <wp:docPr id="461" name="Group 461"/>
                      <wp:cNvGraphicFramePr/>
                      <a:graphic xmlns:a="http://schemas.openxmlformats.org/drawingml/2006/main">
                        <a:graphicData uri="http://schemas.microsoft.com/office/word/2010/wordprocessingGroup">
                          <wpg:wgp>
                            <wpg:cNvGrpSpPr/>
                            <wpg:grpSpPr>
                              <a:xfrm>
                                <a:off x="0" y="0"/>
                                <a:ext cx="5666740" cy="477795"/>
                                <a:chOff x="9524" y="-657719"/>
                                <a:chExt cx="5667153" cy="478154"/>
                              </a:xfrm>
                            </wpg:grpSpPr>
                            <wps:wsp>
                              <wps:cNvPr id="462" name="Straight Arrow Connector 462"/>
                              <wps:cNvCnPr/>
                              <wps:spPr>
                                <a:xfrm flipV="1">
                                  <a:off x="9524" y="-633296"/>
                                  <a:ext cx="5667153" cy="63795"/>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463" name="Text Box 2"/>
                              <wps:cNvSpPr txBox="1">
                                <a:spLocks noChangeArrowheads="1"/>
                              </wps:cNvSpPr>
                              <wps:spPr bwMode="auto">
                                <a:xfrm>
                                  <a:off x="2141766" y="-657719"/>
                                  <a:ext cx="1179829" cy="478154"/>
                                </a:xfrm>
                                <a:prstGeom prst="rect">
                                  <a:avLst/>
                                </a:prstGeom>
                                <a:noFill/>
                                <a:ln w="9525">
                                  <a:noFill/>
                                  <a:miter lim="800000"/>
                                  <a:headEnd/>
                                  <a:tailEnd/>
                                </a:ln>
                              </wps:spPr>
                              <wps:txbx>
                                <w:txbxContent>
                                  <w:p w14:paraId="34233B36" w14:textId="77777777" w:rsidR="00DD3B4D" w:rsidRDefault="00DD3B4D" w:rsidP="000730AA">
                                    <w:r>
                                      <w:t>Section Drawn</w:t>
                                    </w:r>
                                  </w:p>
                                </w:txbxContent>
                              </wps:txbx>
                              <wps:bodyPr rot="0" vert="horz" wrap="square" lIns="91440" tIns="45720" rIns="91440" bIns="45720" anchor="t" anchorCtr="0">
                                <a:spAutoFit/>
                              </wps:bodyPr>
                            </wps:wsp>
                          </wpg:wgp>
                        </a:graphicData>
                      </a:graphic>
                      <wp14:sizeRelV relativeFrom="margin">
                        <wp14:pctHeight>0</wp14:pctHeight>
                      </wp14:sizeRelV>
                    </wp:anchor>
                  </w:drawing>
                </mc:Choice>
                <mc:Fallback>
                  <w:pict>
                    <v:group w14:anchorId="38695A9D" id="Group 461" o:spid="_x0000_s1053" style="position:absolute;left:0;text-align:left;margin-left:-4.65pt;margin-top:28.95pt;width:446.2pt;height:37.6pt;z-index:251738112;mso-position-horizontal-relative:margin;mso-height-relative:margin" coordorigin="95,-6577" coordsize="56671,47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">
                      <v:shape id="Straight Arrow Connector 462" o:spid="_x0000_s1054" type="#_x0000_t32" style="position:absolute;left:95;top:-6332;width:56671;height:63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" strokecolor="#4579b8 [3044]">
                        <v:stroke startarrow="block" endarrow="block"/>
                      </v:shape>
                      <v:shape id="_x0000_s1055" type="#_x0000_t202" style="position:absolute;left:21417;top:-6577;width:11798;height:47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" filled="f" stroked="f">
                        <v:textbox style="mso-fit-shape-to-text:t">
                          <w:txbxContent>
                            <w:p w14:paraId="34233B36" w14:textId="77777777" w:rsidR="00DD3B4D" w:rsidRDefault="00DD3B4D" w:rsidP="000730AA">
                              <w:r>
                                <w:t>Section Drawn</w:t>
                              </w:r>
                            </w:p>
                          </w:txbxContent>
                        </v:textbox>
                      </v:shape>
                      <w10:wrap anchorx="margin"/>
                    </v:group>
                  </w:pict>
                </mc:Fallback>
              </mc:AlternateContent>
            </w:r>
            <w:r w:rsidR="00853259">
              <w:rPr>
                <w:noProof/>
              </w:rPr>
              <w:drawing>
                <wp:anchor distT="0" distB="0" distL="114300" distR="114300" simplePos="0" relativeHeight="251814912" behindDoc="0" locked="0" layoutInCell="1" allowOverlap="1" wp14:anchorId="26C1473E" wp14:editId="5D538D39">
                  <wp:simplePos x="0" y="0"/>
                  <wp:positionH relativeFrom="column">
                    <wp:posOffset>550227</wp:posOffset>
                  </wp:positionH>
                  <wp:positionV relativeFrom="paragraph">
                    <wp:posOffset>2993073</wp:posOffset>
                  </wp:positionV>
                  <wp:extent cx="391886" cy="551645"/>
                  <wp:effectExtent l="0" t="3492" r="4762" b="4763"/>
                  <wp:wrapNone/>
                  <wp:docPr id="623" name="Picture 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16200000">
                            <a:off x="0" y="0"/>
                            <a:ext cx="391886" cy="551645"/>
                          </a:xfrm>
                          <a:prstGeom prst="rect">
                            <a:avLst/>
                          </a:prstGeom>
                          <a:noFill/>
                          <a:ln>
                            <a:noFill/>
                          </a:ln>
                        </pic:spPr>
                      </pic:pic>
                    </a:graphicData>
                  </a:graphic>
                </wp:anchor>
              </w:drawing>
            </w:r>
            <w:r w:rsidR="00FA7412">
              <w:rPr>
                <w:noProof/>
              </w:rPr>
              <w:drawing>
                <wp:inline distT="0" distB="0" distL="0" distR="0" wp14:anchorId="3B44D027" wp14:editId="695DB778">
                  <wp:extent cx="5731510" cy="3431540"/>
                  <wp:effectExtent l="0" t="0" r="2540" b="0"/>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5731510" cy="3431540"/>
                          </a:xfrm>
                          <a:prstGeom prst="rect">
                            <a:avLst/>
                          </a:prstGeom>
                          <a:noFill/>
                          <a:ln>
                            <a:noFill/>
                          </a:ln>
                        </pic:spPr>
                      </pic:pic>
                    </a:graphicData>
                  </a:graphic>
                </wp:inline>
              </w:drawing>
            </w:r>
          </w:p>
        </w:tc>
      </w:tr>
    </w:tbl>
    <w:tbl>
      <w:tblPr>
        <w:tblW w:w="0" w:type="auto"/>
        <w:tblLook w:val="04A0" w:firstRow="1" w:lastRow="0" w:firstColumn="1" w:lastColumn="0" w:noHBand="0" w:noVBand="1"/>
      </w:tblPr>
      <w:tblGrid>
        <w:gridCol w:w="9016"/>
      </w:tblGrid>
      <w:tr w:rsidR="005B77D5" w14:paraId="1AEFDBC3" w14:textId="77777777" w:rsidTr="087B933D">
        <w:tc>
          <w:tcPr>
            <w:tcW w:w="9016" w:type="dxa"/>
          </w:tcPr>
          <w:p w14:paraId="1E2C0CB2" w14:textId="27E31AEC" w:rsidR="005B77D5" w:rsidRPr="00CD5036" w:rsidRDefault="00FD169D" w:rsidP="007E4C16">
            <w:pPr>
              <w:pStyle w:val="Caption"/>
              <w:framePr w:wrap="around"/>
            </w:pPr>
            <w:bookmarkStart w:id="277" w:name="_Toc35168979"/>
            <w:r>
              <w:t>Figure</w:t>
            </w:r>
            <w:r w:rsidR="005945B3">
              <w:t xml:space="preserve"> </w:t>
            </w:r>
            <w:r>
              <w:fldChar w:fldCharType="begin"/>
            </w:r>
            <w:r>
              <w:instrText>SEQ Figure \* ARABIC</w:instrText>
            </w:r>
            <w:r>
              <w:fldChar w:fldCharType="separate"/>
            </w:r>
            <w:r w:rsidR="00E22DB4">
              <w:rPr>
                <w:noProof/>
              </w:rPr>
              <w:t>91</w:t>
            </w:r>
            <w:r>
              <w:fldChar w:fldCharType="end"/>
            </w:r>
            <w:r w:rsidR="007C00B3">
              <w:rPr>
                <w:noProof/>
              </w:rPr>
              <w:t xml:space="preserve"> : </w:t>
            </w:r>
            <w:r w:rsidR="005945B3" w:rsidRPr="00EA7A84">
              <w:t>Trench Plan of T5-09</w:t>
            </w:r>
            <w:bookmarkEnd w:id="277"/>
          </w:p>
        </w:tc>
      </w:tr>
    </w:tbl>
    <w:p w14:paraId="199D4708" w14:textId="77777777" w:rsidR="005945B3" w:rsidRDefault="005945B3" w:rsidP="005945B3"/>
    <w:p w14:paraId="7ECE8C2C" w14:textId="3C8EA32B" w:rsidR="005945B3" w:rsidRPr="005945B3" w:rsidRDefault="005945B3" w:rsidP="005945B3">
      <w:pPr>
        <w:sectPr w:rsidR="005945B3" w:rsidRPr="005945B3">
          <w:pgSz w:w="11906" w:h="16838"/>
          <w:pgMar w:top="1440" w:right="1440" w:bottom="1440" w:left="1440" w:header="708" w:footer="708" w:gutter="0"/>
          <w:cols w:space="708"/>
          <w:docGrid w:linePitch="360"/>
        </w:sectPr>
      </w:pPr>
    </w:p>
    <w:tbl>
      <w:tblPr>
        <w:tblW w:w="0" w:type="auto"/>
        <w:tblLook w:val="04A0" w:firstRow="1" w:lastRow="0" w:firstColumn="1" w:lastColumn="0" w:noHBand="0" w:noVBand="1"/>
      </w:tblPr>
      <w:tblGrid>
        <w:gridCol w:w="9016"/>
      </w:tblGrid>
      <w:tr w:rsidR="005B77D5" w14:paraId="59503DF2" w14:textId="77777777" w:rsidTr="087B933D">
        <w:trPr>
          <w:trHeight w:val="5802"/>
        </w:trPr>
        <w:tc>
          <w:tcPr>
            <w:tcW w:w="9016" w:type="dxa"/>
            <w:vAlign w:val="center"/>
          </w:tcPr>
          <w:p w14:paraId="54E46700" w14:textId="77777777" w:rsidR="005B77D5" w:rsidRDefault="005B77D5" w:rsidP="005945B3">
            <w:pPr>
              <w:jc w:val="center"/>
              <w:rPr>
                <w:b/>
                <w:u w:val="single"/>
              </w:rPr>
            </w:pPr>
            <w:r>
              <w:rPr>
                <w:noProof/>
                <w:lang w:eastAsia="en-GB"/>
              </w:rPr>
              <w:drawing>
                <wp:inline distT="0" distB="0" distL="0" distR="0" wp14:anchorId="448E2ECB" wp14:editId="4B5468C9">
                  <wp:extent cx="3445580" cy="2300439"/>
                  <wp:effectExtent l="1270" t="0" r="3810" b="3810"/>
                  <wp:docPr id="309" name="Picture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rot="16200000">
                            <a:off x="0" y="0"/>
                            <a:ext cx="3459858" cy="2309972"/>
                          </a:xfrm>
                          <a:prstGeom prst="rect">
                            <a:avLst/>
                          </a:prstGeom>
                          <a:noFill/>
                          <a:ln>
                            <a:noFill/>
                          </a:ln>
                        </pic:spPr>
                      </pic:pic>
                    </a:graphicData>
                  </a:graphic>
                </wp:inline>
              </w:drawing>
            </w:r>
          </w:p>
        </w:tc>
      </w:tr>
    </w:tbl>
    <w:tbl>
      <w:tblPr>
        <w:tblW w:w="0" w:type="auto"/>
        <w:tblLook w:val="04A0" w:firstRow="1" w:lastRow="0" w:firstColumn="1" w:lastColumn="0" w:noHBand="0" w:noVBand="1"/>
      </w:tblPr>
      <w:tblGrid>
        <w:gridCol w:w="9016"/>
      </w:tblGrid>
      <w:tr w:rsidR="005B77D5" w14:paraId="26C846BE" w14:textId="77777777" w:rsidTr="087B933D">
        <w:tc>
          <w:tcPr>
            <w:tcW w:w="9016" w:type="dxa"/>
          </w:tcPr>
          <w:p w14:paraId="766549AC" w14:textId="713F0563" w:rsidR="005B77D5" w:rsidRPr="00CD5036" w:rsidRDefault="00FD169D" w:rsidP="007E4C16">
            <w:pPr>
              <w:pStyle w:val="Caption"/>
              <w:framePr w:wrap="around"/>
            </w:pPr>
            <w:bookmarkStart w:id="278" w:name="_Toc35168980"/>
            <w:r>
              <w:t>Figure</w:t>
            </w:r>
            <w:r w:rsidR="005945B3">
              <w:t xml:space="preserve"> </w:t>
            </w:r>
            <w:r>
              <w:fldChar w:fldCharType="begin"/>
            </w:r>
            <w:r>
              <w:instrText>SEQ Figure \* ARABIC</w:instrText>
            </w:r>
            <w:r>
              <w:fldChar w:fldCharType="separate"/>
            </w:r>
            <w:r w:rsidR="00E22DB4">
              <w:rPr>
                <w:noProof/>
              </w:rPr>
              <w:t>92</w:t>
            </w:r>
            <w:r>
              <w:fldChar w:fldCharType="end"/>
            </w:r>
            <w:r w:rsidR="007C00B3">
              <w:rPr>
                <w:noProof/>
              </w:rPr>
              <w:t xml:space="preserve"> : </w:t>
            </w:r>
            <w:r w:rsidR="005945B3" w:rsidRPr="00537518">
              <w:t xml:space="preserve">Overview </w:t>
            </w:r>
            <w:r>
              <w:t>photograph</w:t>
            </w:r>
            <w:r w:rsidR="005945B3" w:rsidRPr="00537518">
              <w:t xml:space="preserve"> of T5-09 (Looking North)</w:t>
            </w:r>
            <w:bookmarkEnd w:id="278"/>
          </w:p>
        </w:tc>
      </w:tr>
    </w:tbl>
    <w:tbl>
      <w:tblPr>
        <w:tblW w:w="0" w:type="auto"/>
        <w:tblLook w:val="04A0" w:firstRow="1" w:lastRow="0" w:firstColumn="1" w:lastColumn="0" w:noHBand="0" w:noVBand="1"/>
      </w:tblPr>
      <w:tblGrid>
        <w:gridCol w:w="9026"/>
      </w:tblGrid>
      <w:tr w:rsidR="005B77D5" w14:paraId="23247D26" w14:textId="77777777" w:rsidTr="087B933D">
        <w:trPr>
          <w:trHeight w:val="5667"/>
        </w:trPr>
        <w:tc>
          <w:tcPr>
            <w:tcW w:w="9016" w:type="dxa"/>
          </w:tcPr>
          <w:p w14:paraId="6C4EB938" w14:textId="64A8FEFC" w:rsidR="005B77D5" w:rsidRPr="00CD5036" w:rsidRDefault="00E369A0" w:rsidP="005945B3">
            <w:pPr>
              <w:jc w:val="center"/>
            </w:pPr>
            <w:r>
              <w:rPr>
                <w:noProof/>
              </w:rPr>
              <w:drawing>
                <wp:inline distT="0" distB="0" distL="0" distR="0" wp14:anchorId="5A77C1E1" wp14:editId="0044B9F8">
                  <wp:extent cx="5731510" cy="2732405"/>
                  <wp:effectExtent l="0" t="0" r="2540" b="0"/>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5731510" cy="2732405"/>
                          </a:xfrm>
                          <a:prstGeom prst="rect">
                            <a:avLst/>
                          </a:prstGeom>
                          <a:noFill/>
                          <a:ln>
                            <a:noFill/>
                          </a:ln>
                        </pic:spPr>
                      </pic:pic>
                    </a:graphicData>
                  </a:graphic>
                </wp:inline>
              </w:drawing>
            </w:r>
          </w:p>
        </w:tc>
      </w:tr>
    </w:tbl>
    <w:tbl>
      <w:tblPr>
        <w:tblW w:w="0" w:type="auto"/>
        <w:tblLook w:val="04A0" w:firstRow="1" w:lastRow="0" w:firstColumn="1" w:lastColumn="0" w:noHBand="0" w:noVBand="1"/>
      </w:tblPr>
      <w:tblGrid>
        <w:gridCol w:w="9016"/>
      </w:tblGrid>
      <w:tr w:rsidR="005B77D5" w:rsidRPr="00FC335E" w14:paraId="7C22B33B" w14:textId="77777777" w:rsidTr="087B933D">
        <w:tc>
          <w:tcPr>
            <w:tcW w:w="9016" w:type="dxa"/>
          </w:tcPr>
          <w:p w14:paraId="49E1F28C" w14:textId="636797F7" w:rsidR="005B77D5" w:rsidRPr="00CD5036" w:rsidRDefault="00FD169D" w:rsidP="007E4C16">
            <w:pPr>
              <w:pStyle w:val="Caption"/>
              <w:framePr w:wrap="around"/>
            </w:pPr>
            <w:bookmarkStart w:id="279" w:name="_Toc35168981"/>
            <w:r>
              <w:t>Figure</w:t>
            </w:r>
            <w:r w:rsidR="005945B3">
              <w:t xml:space="preserve"> </w:t>
            </w:r>
            <w:r>
              <w:fldChar w:fldCharType="begin"/>
            </w:r>
            <w:r>
              <w:instrText>SEQ Figure \* ARABIC</w:instrText>
            </w:r>
            <w:r>
              <w:fldChar w:fldCharType="separate"/>
            </w:r>
            <w:r w:rsidR="00E22DB4">
              <w:rPr>
                <w:noProof/>
              </w:rPr>
              <w:t>93</w:t>
            </w:r>
            <w:r>
              <w:fldChar w:fldCharType="end"/>
            </w:r>
            <w:r w:rsidR="007C00B3">
              <w:rPr>
                <w:noProof/>
              </w:rPr>
              <w:t xml:space="preserve"> : </w:t>
            </w:r>
            <w:r w:rsidR="005945B3" w:rsidRPr="0016496F">
              <w:t>Section drawing of the West facing section of T5-09</w:t>
            </w:r>
            <w:bookmarkEnd w:id="279"/>
          </w:p>
        </w:tc>
      </w:tr>
    </w:tbl>
    <w:p w14:paraId="5A42DE7C" w14:textId="2EFF159E" w:rsidR="005945B3" w:rsidRPr="005945B3" w:rsidRDefault="005945B3" w:rsidP="005945B3">
      <w:pPr>
        <w:sectPr w:rsidR="005945B3" w:rsidRPr="005945B3" w:rsidSect="00D65047">
          <w:pgSz w:w="11906" w:h="16838"/>
          <w:pgMar w:top="1440" w:right="1440" w:bottom="1440" w:left="1440" w:header="708" w:footer="708" w:gutter="0"/>
          <w:cols w:space="708"/>
          <w:docGrid w:linePitch="360"/>
        </w:sectPr>
      </w:pPr>
    </w:p>
    <w:tbl>
      <w:tblPr>
        <w:tblW w:w="95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51"/>
      </w:tblGrid>
      <w:tr w:rsidR="00FD458C" w:rsidRPr="00967910" w14:paraId="4BDC7CFD" w14:textId="77777777" w:rsidTr="007C00B3">
        <w:trPr>
          <w:trHeight w:val="72"/>
        </w:trPr>
        <w:tc>
          <w:tcPr>
            <w:tcW w:w="0" w:type="auto"/>
          </w:tcPr>
          <w:p w14:paraId="67B5FDF5" w14:textId="728D6CF9" w:rsidR="00FD458C" w:rsidRDefault="00FD458C" w:rsidP="007E4C16">
            <w:pPr>
              <w:pStyle w:val="Caption"/>
              <w:framePr w:wrap="around"/>
            </w:pPr>
            <w:bookmarkStart w:id="280" w:name="_Toc35168870"/>
            <w:r>
              <w:t xml:space="preserve">Table </w:t>
            </w:r>
            <w:r>
              <w:fldChar w:fldCharType="begin"/>
            </w:r>
            <w:r>
              <w:instrText>SEQ Table \* ARABIC</w:instrText>
            </w:r>
            <w:r>
              <w:fldChar w:fldCharType="separate"/>
            </w:r>
            <w:r w:rsidR="00E22DB4">
              <w:rPr>
                <w:noProof/>
              </w:rPr>
              <w:t>14</w:t>
            </w:r>
            <w:r>
              <w:fldChar w:fldCharType="end"/>
            </w:r>
            <w:r w:rsidR="007C00B3">
              <w:rPr>
                <w:noProof/>
              </w:rPr>
              <w:t xml:space="preserve"> : </w:t>
            </w:r>
            <w:r>
              <w:t>T5-09 Context Table</w:t>
            </w:r>
            <w:bookmarkEnd w:id="280"/>
          </w:p>
        </w:tc>
      </w:tr>
    </w:tbl>
    <w:tbl>
      <w:tblPr>
        <w:tblW w:w="95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7"/>
        <w:gridCol w:w="1148"/>
        <w:gridCol w:w="1252"/>
        <w:gridCol w:w="922"/>
        <w:gridCol w:w="4219"/>
        <w:gridCol w:w="1163"/>
      </w:tblGrid>
      <w:tr w:rsidR="0067273B" w:rsidRPr="00967910" w14:paraId="2BC06BD8" w14:textId="77777777" w:rsidTr="007C00B3">
        <w:trPr>
          <w:trHeight w:val="72"/>
        </w:trPr>
        <w:tc>
          <w:tcPr>
            <w:tcW w:w="0" w:type="auto"/>
          </w:tcPr>
          <w:p w14:paraId="525E2538" w14:textId="77777777" w:rsidR="0067273B" w:rsidRPr="00967910" w:rsidRDefault="0067273B" w:rsidP="00D65047">
            <w:pPr>
              <w:jc w:val="center"/>
              <w:rPr>
                <w:rFonts w:cs="Arial"/>
                <w:b/>
              </w:rPr>
            </w:pPr>
            <w:r w:rsidRPr="00967910">
              <w:rPr>
                <w:rFonts w:cs="Arial"/>
                <w:b/>
              </w:rPr>
              <w:t>Year</w:t>
            </w:r>
          </w:p>
        </w:tc>
        <w:tc>
          <w:tcPr>
            <w:tcW w:w="0" w:type="auto"/>
          </w:tcPr>
          <w:p w14:paraId="00C6BDF3" w14:textId="77777777" w:rsidR="0067273B" w:rsidRPr="00967910" w:rsidRDefault="0067273B" w:rsidP="00D65047">
            <w:pPr>
              <w:jc w:val="center"/>
              <w:rPr>
                <w:rFonts w:cs="Arial"/>
                <w:b/>
              </w:rPr>
            </w:pPr>
            <w:r w:rsidRPr="00967910">
              <w:rPr>
                <w:rFonts w:cs="Arial"/>
                <w:b/>
              </w:rPr>
              <w:t>Trench</w:t>
            </w:r>
          </w:p>
        </w:tc>
        <w:tc>
          <w:tcPr>
            <w:tcW w:w="1252" w:type="dxa"/>
          </w:tcPr>
          <w:p w14:paraId="6371B644" w14:textId="77777777" w:rsidR="0067273B" w:rsidRPr="00967910" w:rsidRDefault="0067273B" w:rsidP="00D65047">
            <w:pPr>
              <w:jc w:val="center"/>
              <w:rPr>
                <w:rFonts w:cs="Arial"/>
                <w:b/>
              </w:rPr>
            </w:pPr>
            <w:r w:rsidRPr="00967910">
              <w:rPr>
                <w:rFonts w:cs="Arial"/>
                <w:b/>
              </w:rPr>
              <w:t>Context No.</w:t>
            </w:r>
          </w:p>
        </w:tc>
        <w:tc>
          <w:tcPr>
            <w:tcW w:w="922" w:type="dxa"/>
          </w:tcPr>
          <w:p w14:paraId="1C6A483E" w14:textId="77777777" w:rsidR="0067273B" w:rsidRPr="00967910" w:rsidRDefault="0067273B" w:rsidP="00D65047">
            <w:pPr>
              <w:jc w:val="center"/>
              <w:rPr>
                <w:rFonts w:cs="Arial"/>
                <w:b/>
              </w:rPr>
            </w:pPr>
            <w:r w:rsidRPr="00967910">
              <w:rPr>
                <w:rFonts w:cs="Arial"/>
                <w:b/>
              </w:rPr>
              <w:t>Type</w:t>
            </w:r>
          </w:p>
        </w:tc>
        <w:tc>
          <w:tcPr>
            <w:tcW w:w="4219" w:type="dxa"/>
          </w:tcPr>
          <w:p w14:paraId="1DAB6D5C" w14:textId="77777777" w:rsidR="0067273B" w:rsidRPr="00967910" w:rsidRDefault="0067273B" w:rsidP="00D65047">
            <w:pPr>
              <w:jc w:val="center"/>
              <w:rPr>
                <w:rFonts w:cs="Arial"/>
                <w:b/>
              </w:rPr>
            </w:pPr>
            <w:r w:rsidRPr="00967910">
              <w:rPr>
                <w:rFonts w:cs="Arial"/>
                <w:b/>
              </w:rPr>
              <w:t>Comment</w:t>
            </w:r>
          </w:p>
        </w:tc>
        <w:tc>
          <w:tcPr>
            <w:tcW w:w="0" w:type="auto"/>
          </w:tcPr>
          <w:p w14:paraId="548F2149" w14:textId="77777777" w:rsidR="0067273B" w:rsidRPr="00967910" w:rsidRDefault="0067273B" w:rsidP="00D65047">
            <w:pPr>
              <w:jc w:val="center"/>
              <w:rPr>
                <w:rFonts w:cs="Arial"/>
                <w:b/>
              </w:rPr>
            </w:pPr>
            <w:r w:rsidRPr="00967910">
              <w:rPr>
                <w:rFonts w:cs="Arial"/>
                <w:b/>
              </w:rPr>
              <w:t>Burials</w:t>
            </w:r>
          </w:p>
        </w:tc>
      </w:tr>
      <w:tr w:rsidR="0067273B" w:rsidRPr="00967910" w14:paraId="480B0D7A" w14:textId="77777777" w:rsidTr="007C00B3">
        <w:trPr>
          <w:trHeight w:val="72"/>
        </w:trPr>
        <w:tc>
          <w:tcPr>
            <w:tcW w:w="0" w:type="auto"/>
          </w:tcPr>
          <w:p w14:paraId="0FF5F7EB" w14:textId="77777777" w:rsidR="0067273B" w:rsidRPr="00967910" w:rsidRDefault="0067273B" w:rsidP="00D65047">
            <w:pPr>
              <w:rPr>
                <w:rFonts w:cs="Arial"/>
              </w:rPr>
            </w:pPr>
            <w:r w:rsidRPr="00967910">
              <w:rPr>
                <w:rFonts w:cs="Arial"/>
              </w:rPr>
              <w:t>2009</w:t>
            </w:r>
          </w:p>
        </w:tc>
        <w:tc>
          <w:tcPr>
            <w:tcW w:w="0" w:type="auto"/>
          </w:tcPr>
          <w:p w14:paraId="6A34998E" w14:textId="77777777" w:rsidR="0067273B" w:rsidRPr="00967910" w:rsidRDefault="0067273B" w:rsidP="00D65047">
            <w:pPr>
              <w:rPr>
                <w:rFonts w:cs="Arial"/>
              </w:rPr>
            </w:pPr>
            <w:r w:rsidRPr="00967910">
              <w:rPr>
                <w:rFonts w:cs="Arial"/>
              </w:rPr>
              <w:t>5</w:t>
            </w:r>
          </w:p>
        </w:tc>
        <w:tc>
          <w:tcPr>
            <w:tcW w:w="1252" w:type="dxa"/>
          </w:tcPr>
          <w:p w14:paraId="7EF3DCB6" w14:textId="77777777" w:rsidR="0067273B" w:rsidRPr="00967910" w:rsidRDefault="0067273B" w:rsidP="00D65047">
            <w:pPr>
              <w:rPr>
                <w:rFonts w:cs="Arial"/>
              </w:rPr>
            </w:pPr>
            <w:r w:rsidRPr="00967910">
              <w:rPr>
                <w:rFonts w:cs="Arial"/>
              </w:rPr>
              <w:t>2500-001</w:t>
            </w:r>
          </w:p>
        </w:tc>
        <w:tc>
          <w:tcPr>
            <w:tcW w:w="922" w:type="dxa"/>
          </w:tcPr>
          <w:p w14:paraId="6C67232E" w14:textId="77777777" w:rsidR="0067273B" w:rsidRPr="00967910" w:rsidRDefault="0067273B" w:rsidP="00D65047">
            <w:pPr>
              <w:rPr>
                <w:rFonts w:cs="Arial"/>
              </w:rPr>
            </w:pPr>
            <w:r w:rsidRPr="00967910">
              <w:rPr>
                <w:rFonts w:cs="Arial"/>
              </w:rPr>
              <w:t>Layer</w:t>
            </w:r>
          </w:p>
        </w:tc>
        <w:tc>
          <w:tcPr>
            <w:tcW w:w="4219" w:type="dxa"/>
          </w:tcPr>
          <w:p w14:paraId="39294801" w14:textId="77777777" w:rsidR="0067273B" w:rsidRPr="00967910" w:rsidRDefault="0067273B" w:rsidP="00D65047">
            <w:pPr>
              <w:rPr>
                <w:rFonts w:cs="Arial"/>
              </w:rPr>
            </w:pPr>
            <w:r w:rsidRPr="00967910">
              <w:rPr>
                <w:rFonts w:cs="Arial"/>
              </w:rPr>
              <w:t>Topsoil</w:t>
            </w:r>
          </w:p>
        </w:tc>
        <w:tc>
          <w:tcPr>
            <w:tcW w:w="0" w:type="auto"/>
          </w:tcPr>
          <w:p w14:paraId="7FBC2B32" w14:textId="77777777" w:rsidR="0067273B" w:rsidRPr="00967910" w:rsidRDefault="0067273B" w:rsidP="00D65047">
            <w:pPr>
              <w:rPr>
                <w:rFonts w:cs="Arial"/>
              </w:rPr>
            </w:pPr>
          </w:p>
        </w:tc>
      </w:tr>
      <w:tr w:rsidR="0067273B" w:rsidRPr="00967910" w14:paraId="3204DD63" w14:textId="77777777" w:rsidTr="007C00B3">
        <w:trPr>
          <w:trHeight w:val="72"/>
        </w:trPr>
        <w:tc>
          <w:tcPr>
            <w:tcW w:w="0" w:type="auto"/>
          </w:tcPr>
          <w:p w14:paraId="6B10EC8A" w14:textId="77777777" w:rsidR="0067273B" w:rsidRPr="00967910" w:rsidRDefault="0067273B" w:rsidP="00D65047">
            <w:pPr>
              <w:rPr>
                <w:rFonts w:cs="Arial"/>
              </w:rPr>
            </w:pPr>
            <w:r w:rsidRPr="00967910">
              <w:rPr>
                <w:rFonts w:cs="Arial"/>
              </w:rPr>
              <w:t>2009</w:t>
            </w:r>
          </w:p>
        </w:tc>
        <w:tc>
          <w:tcPr>
            <w:tcW w:w="0" w:type="auto"/>
          </w:tcPr>
          <w:p w14:paraId="034F6791" w14:textId="77777777" w:rsidR="0067273B" w:rsidRPr="00967910" w:rsidRDefault="0067273B" w:rsidP="00D65047">
            <w:pPr>
              <w:rPr>
                <w:rFonts w:cs="Arial"/>
              </w:rPr>
            </w:pPr>
            <w:r w:rsidRPr="00967910">
              <w:rPr>
                <w:rFonts w:cs="Arial"/>
              </w:rPr>
              <w:t>5</w:t>
            </w:r>
          </w:p>
        </w:tc>
        <w:tc>
          <w:tcPr>
            <w:tcW w:w="1252" w:type="dxa"/>
          </w:tcPr>
          <w:p w14:paraId="1844DBDA" w14:textId="77777777" w:rsidR="0067273B" w:rsidRPr="00967910" w:rsidRDefault="0067273B" w:rsidP="00D65047">
            <w:pPr>
              <w:rPr>
                <w:rFonts w:cs="Arial"/>
              </w:rPr>
            </w:pPr>
            <w:r w:rsidRPr="00967910">
              <w:rPr>
                <w:rFonts w:cs="Arial"/>
              </w:rPr>
              <w:t>2500-002</w:t>
            </w:r>
          </w:p>
        </w:tc>
        <w:tc>
          <w:tcPr>
            <w:tcW w:w="922" w:type="dxa"/>
          </w:tcPr>
          <w:p w14:paraId="24B2FA30" w14:textId="77777777" w:rsidR="0067273B" w:rsidRPr="00967910" w:rsidRDefault="0067273B" w:rsidP="00D65047">
            <w:pPr>
              <w:rPr>
                <w:rFonts w:cs="Arial"/>
              </w:rPr>
            </w:pPr>
            <w:r w:rsidRPr="00967910">
              <w:rPr>
                <w:rFonts w:cs="Arial"/>
              </w:rPr>
              <w:t>Layer</w:t>
            </w:r>
          </w:p>
        </w:tc>
        <w:tc>
          <w:tcPr>
            <w:tcW w:w="4219" w:type="dxa"/>
          </w:tcPr>
          <w:p w14:paraId="31578E42" w14:textId="77777777" w:rsidR="0067273B" w:rsidRPr="00967910" w:rsidRDefault="0067273B" w:rsidP="00D65047">
            <w:pPr>
              <w:rPr>
                <w:rFonts w:cs="Arial"/>
              </w:rPr>
            </w:pPr>
            <w:r w:rsidRPr="00967910">
              <w:rPr>
                <w:rFonts w:cs="Arial"/>
              </w:rPr>
              <w:t>Subsoil, silty gravelly loam</w:t>
            </w:r>
          </w:p>
        </w:tc>
        <w:tc>
          <w:tcPr>
            <w:tcW w:w="0" w:type="auto"/>
          </w:tcPr>
          <w:p w14:paraId="06F94476" w14:textId="77777777" w:rsidR="0067273B" w:rsidRPr="00967910" w:rsidRDefault="0067273B" w:rsidP="00D65047">
            <w:pPr>
              <w:rPr>
                <w:rFonts w:cs="Arial"/>
              </w:rPr>
            </w:pPr>
          </w:p>
        </w:tc>
      </w:tr>
      <w:tr w:rsidR="0067273B" w:rsidRPr="00967910" w14:paraId="520D8E54" w14:textId="77777777" w:rsidTr="007C00B3">
        <w:trPr>
          <w:trHeight w:val="72"/>
        </w:trPr>
        <w:tc>
          <w:tcPr>
            <w:tcW w:w="0" w:type="auto"/>
          </w:tcPr>
          <w:p w14:paraId="7FADED1D" w14:textId="77777777" w:rsidR="0067273B" w:rsidRPr="00967910" w:rsidRDefault="0067273B" w:rsidP="00D65047">
            <w:pPr>
              <w:rPr>
                <w:rFonts w:cs="Arial"/>
              </w:rPr>
            </w:pPr>
            <w:r w:rsidRPr="00967910">
              <w:rPr>
                <w:rFonts w:cs="Arial"/>
              </w:rPr>
              <w:t>2009</w:t>
            </w:r>
          </w:p>
        </w:tc>
        <w:tc>
          <w:tcPr>
            <w:tcW w:w="0" w:type="auto"/>
          </w:tcPr>
          <w:p w14:paraId="4E6E5CAF" w14:textId="77777777" w:rsidR="0067273B" w:rsidRPr="00967910" w:rsidRDefault="0067273B" w:rsidP="00D65047">
            <w:pPr>
              <w:rPr>
                <w:rFonts w:cs="Arial"/>
              </w:rPr>
            </w:pPr>
            <w:r w:rsidRPr="00967910">
              <w:rPr>
                <w:rFonts w:cs="Arial"/>
              </w:rPr>
              <w:t>5</w:t>
            </w:r>
          </w:p>
        </w:tc>
        <w:tc>
          <w:tcPr>
            <w:tcW w:w="1252" w:type="dxa"/>
          </w:tcPr>
          <w:p w14:paraId="7AE675D2" w14:textId="77777777" w:rsidR="0067273B" w:rsidRPr="00967910" w:rsidRDefault="0067273B" w:rsidP="00D65047">
            <w:pPr>
              <w:rPr>
                <w:rFonts w:cs="Arial"/>
              </w:rPr>
            </w:pPr>
            <w:r w:rsidRPr="00967910">
              <w:rPr>
                <w:rFonts w:cs="Arial"/>
              </w:rPr>
              <w:t>2500-003</w:t>
            </w:r>
          </w:p>
        </w:tc>
        <w:tc>
          <w:tcPr>
            <w:tcW w:w="922" w:type="dxa"/>
          </w:tcPr>
          <w:p w14:paraId="7642E7BB" w14:textId="77777777" w:rsidR="0067273B" w:rsidRPr="00967910" w:rsidRDefault="0067273B" w:rsidP="00D65047">
            <w:pPr>
              <w:rPr>
                <w:rFonts w:cs="Arial"/>
              </w:rPr>
            </w:pPr>
            <w:r w:rsidRPr="00967910">
              <w:rPr>
                <w:rFonts w:cs="Arial"/>
              </w:rPr>
              <w:t>Layer</w:t>
            </w:r>
          </w:p>
        </w:tc>
        <w:tc>
          <w:tcPr>
            <w:tcW w:w="4219" w:type="dxa"/>
          </w:tcPr>
          <w:p w14:paraId="5229FEBB" w14:textId="77777777" w:rsidR="0067273B" w:rsidRPr="00967910" w:rsidRDefault="0067273B" w:rsidP="00D65047">
            <w:pPr>
              <w:rPr>
                <w:rFonts w:cs="Arial"/>
              </w:rPr>
            </w:pPr>
            <w:r w:rsidRPr="00967910">
              <w:rPr>
                <w:rFonts w:cs="Arial"/>
              </w:rPr>
              <w:t>Subsoil, silty gravelly clay</w:t>
            </w:r>
          </w:p>
        </w:tc>
        <w:tc>
          <w:tcPr>
            <w:tcW w:w="0" w:type="auto"/>
          </w:tcPr>
          <w:p w14:paraId="301E3848" w14:textId="77777777" w:rsidR="0067273B" w:rsidRPr="00967910" w:rsidRDefault="0067273B" w:rsidP="00D65047">
            <w:pPr>
              <w:rPr>
                <w:rFonts w:cs="Arial"/>
              </w:rPr>
            </w:pPr>
          </w:p>
        </w:tc>
      </w:tr>
    </w:tbl>
    <w:p w14:paraId="6D1A0A8C" w14:textId="77777777" w:rsidR="005B77D5" w:rsidRDefault="005B77D5" w:rsidP="005B77D5">
      <w:pPr>
        <w:sectPr w:rsidR="005B77D5" w:rsidSect="007C00B3">
          <w:pgSz w:w="11906" w:h="16838"/>
          <w:pgMar w:top="1440" w:right="1440" w:bottom="1440" w:left="1440" w:header="708" w:footer="708" w:gutter="0"/>
          <w:cols w:space="708"/>
          <w:docGrid w:linePitch="360"/>
        </w:sectPr>
      </w:pPr>
    </w:p>
    <w:p w14:paraId="5A40E359" w14:textId="6CCDF797" w:rsidR="005B77D5" w:rsidRPr="00B96687" w:rsidRDefault="005B77D5" w:rsidP="005B77D5">
      <w:pPr>
        <w:pStyle w:val="Heading2"/>
      </w:pPr>
      <w:bookmarkStart w:id="281" w:name="_Toc35168559"/>
      <w:r>
        <w:t>2010 Trench 1 (T1-10</w:t>
      </w:r>
      <w:r w:rsidRPr="00FC335E">
        <w:t>)</w:t>
      </w:r>
      <w:bookmarkEnd w:id="281"/>
    </w:p>
    <w:p w14:paraId="065EBE7A" w14:textId="080158A7" w:rsidR="005B77D5" w:rsidRDefault="005B77D5" w:rsidP="005B77D5">
      <w:r>
        <w:t xml:space="preserve">Trench </w:t>
      </w:r>
      <w:r w:rsidR="00004009">
        <w:t>1</w:t>
      </w:r>
      <w:r>
        <w:t xml:space="preserve"> of the 2010 season (T1-10) forms the fourth trench in the quad of trenches in the eastern part of The Paddock. The trench is</w:t>
      </w:r>
      <w:r w:rsidR="00C83D68">
        <w:t xml:space="preserve"> </w:t>
      </w:r>
      <w:r>
        <w:t>rough</w:t>
      </w:r>
      <w:r w:rsidR="00C83D68">
        <w:t>ly</w:t>
      </w:r>
      <w:r>
        <w:t xml:space="preserve"> square in shape and contained a total of nine inhumations within individual grave cuts. The trench is in an area of dense burial activity as exampled by the earlier three trenches in the vicinity. The overall aim of this trench was to </w:t>
      </w:r>
      <w:r w:rsidR="00C83D68">
        <w:t>improve</w:t>
      </w:r>
      <w:r>
        <w:t xml:space="preserve"> knowledge of burials in this area and to identify any anomalies which may be present in an otherwise standardised area of burials.</w:t>
      </w:r>
    </w:p>
    <w:p w14:paraId="7BBE0C6F" w14:textId="189D8796" w:rsidR="005B77D5" w:rsidRDefault="00B1667B" w:rsidP="005B77D5">
      <w:r>
        <w:t>T1-10 measured approximately 6m x 6m and t</w:t>
      </w:r>
      <w:r w:rsidR="005B77D5">
        <w:t>he stratigraphy of T1-10 did not differ greatly from previous trenching in The Paddock. A thin layer of topsoil was removed to reveal a layer of made ground which directly overlay the gravel natural which had clear graves cut into it. The trench was also cut at the north-west corner by a modern service which had not been identified from service maps and as such was not expected. The service truncated a number of burials although on grounds of safety burials in this area were not investigated further.</w:t>
      </w:r>
      <w:r>
        <w:t xml:space="preserve"> The trench contained nine excavated grave cuts which were</w:t>
      </w:r>
      <w:r w:rsidR="00130000">
        <w:t xml:space="preserve"> encountered at a depth of approximately 0.6m and were</w:t>
      </w:r>
      <w:r>
        <w:t xml:space="preserve"> clearly visible as light yellow staining against the comparably orange gravelly clay natural as can be seen in </w:t>
      </w:r>
      <w:r>
        <w:fldChar w:fldCharType="begin"/>
      </w:r>
      <w:r>
        <w:instrText xml:space="preserve"> REF _Ref7008398 \h </w:instrText>
      </w:r>
      <w:r>
        <w:fldChar w:fldCharType="separate"/>
      </w:r>
      <w:r w:rsidR="00E22DB4">
        <w:t xml:space="preserve">Figure </w:t>
      </w:r>
      <w:r w:rsidR="00E22DB4">
        <w:rPr>
          <w:noProof/>
        </w:rPr>
        <w:t>95</w:t>
      </w:r>
      <w:r>
        <w:fldChar w:fldCharType="end"/>
      </w:r>
      <w:r>
        <w:t>.</w:t>
      </w:r>
    </w:p>
    <w:p w14:paraId="44EFEE6B" w14:textId="63E82091" w:rsidR="005B77D5" w:rsidRDefault="005B77D5" w:rsidP="005B77D5">
      <w:r>
        <w:t xml:space="preserve">Overall, T1-10 conformed to previous results regarding burials in The Paddock and acted as strong support for emerging hypotheses about burial practice at </w:t>
      </w:r>
      <w:r w:rsidR="002915F3">
        <w:t>the Hospital</w:t>
      </w:r>
      <w:r>
        <w:t xml:space="preserve">.  All the burials in this trench were extended supine within individual grave cuts. There were no small finds of note recovered from this trench although several of the individuals excavated exhibited interesting osteological conditions. </w:t>
      </w:r>
    </w:p>
    <w:p w14:paraId="439A4E85" w14:textId="1800E816" w:rsidR="005B77D5" w:rsidRDefault="005B77D5" w:rsidP="005B77D5"/>
    <w:tbl>
      <w:tblPr>
        <w:tblpPr w:leftFromText="180" w:rightFromText="180" w:horzAnchor="margin" w:tblpY="690"/>
        <w:tblW w:w="0" w:type="auto"/>
        <w:tblLook w:val="04A0" w:firstRow="1" w:lastRow="0" w:firstColumn="1" w:lastColumn="0" w:noHBand="0" w:noVBand="1"/>
      </w:tblPr>
      <w:tblGrid>
        <w:gridCol w:w="9016"/>
      </w:tblGrid>
      <w:tr w:rsidR="005B77D5" w14:paraId="05E450A5" w14:textId="77777777" w:rsidTr="087B933D">
        <w:trPr>
          <w:trHeight w:val="5670"/>
        </w:trPr>
        <w:tc>
          <w:tcPr>
            <w:tcW w:w="9016" w:type="dxa"/>
          </w:tcPr>
          <w:p w14:paraId="11C32161" w14:textId="4FAE5294" w:rsidR="005B77D5" w:rsidRDefault="00BC0D2D" w:rsidP="00C43C9C">
            <w:pPr>
              <w:rPr>
                <w:b/>
                <w:u w:val="single"/>
              </w:rPr>
            </w:pPr>
            <w:r>
              <w:rPr>
                <w:noProof/>
              </w:rPr>
              <w:drawing>
                <wp:anchor distT="0" distB="0" distL="114300" distR="114300" simplePos="0" relativeHeight="251816960" behindDoc="0" locked="0" layoutInCell="1" allowOverlap="1" wp14:anchorId="39319196" wp14:editId="679F157D">
                  <wp:simplePos x="0" y="0"/>
                  <wp:positionH relativeFrom="column">
                    <wp:posOffset>960120</wp:posOffset>
                  </wp:positionH>
                  <wp:positionV relativeFrom="paragraph">
                    <wp:posOffset>4389755</wp:posOffset>
                  </wp:positionV>
                  <wp:extent cx="391886" cy="551645"/>
                  <wp:effectExtent l="0" t="0" r="8255" b="1270"/>
                  <wp:wrapNone/>
                  <wp:docPr id="625" name="Picture 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91886" cy="551645"/>
                          </a:xfrm>
                          <a:prstGeom prst="rect">
                            <a:avLst/>
                          </a:prstGeom>
                          <a:noFill/>
                          <a:ln>
                            <a:noFill/>
                          </a:ln>
                        </pic:spPr>
                      </pic:pic>
                    </a:graphicData>
                  </a:graphic>
                </wp:anchor>
              </w:drawing>
            </w:r>
            <w:r w:rsidR="00FA7412">
              <w:rPr>
                <w:noProof/>
              </w:rPr>
              <w:drawing>
                <wp:inline distT="0" distB="0" distL="0" distR="0" wp14:anchorId="70FDA7C6" wp14:editId="5D0857AB">
                  <wp:extent cx="4857750" cy="5461635"/>
                  <wp:effectExtent l="0" t="0" r="0" b="5715"/>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126" cstate="print">
                            <a:extLst>
                              <a:ext uri="{28A0092B-C50C-407E-A947-70E740481C1C}">
                                <a14:useLocalDpi xmlns:a14="http://schemas.microsoft.com/office/drawing/2010/main" val="0"/>
                              </a:ext>
                            </a:extLst>
                          </a:blip>
                          <a:srcRect l="15423" t="5129"/>
                          <a:stretch/>
                        </pic:blipFill>
                        <pic:spPr bwMode="auto">
                          <a:xfrm>
                            <a:off x="0" y="0"/>
                            <a:ext cx="4857750" cy="546163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5B77D5" w14:paraId="67558B19" w14:textId="77777777" w:rsidTr="087B933D">
        <w:tc>
          <w:tcPr>
            <w:tcW w:w="9016" w:type="dxa"/>
          </w:tcPr>
          <w:p w14:paraId="22F68B95" w14:textId="7EE16C33" w:rsidR="005B77D5" w:rsidRPr="00C43C9C" w:rsidRDefault="00FD169D" w:rsidP="007E4C16">
            <w:pPr>
              <w:pStyle w:val="Caption"/>
              <w:framePr w:hSpace="0" w:wrap="auto" w:vAnchor="margin" w:hAnchor="text" w:yAlign="inline"/>
            </w:pPr>
            <w:bookmarkStart w:id="282" w:name="_Toc35168982"/>
            <w:r>
              <w:t>Figure</w:t>
            </w:r>
            <w:r w:rsidR="00C82EC9">
              <w:t xml:space="preserve"> </w:t>
            </w:r>
            <w:r>
              <w:fldChar w:fldCharType="begin"/>
            </w:r>
            <w:r>
              <w:instrText>SEQ Figure \* ARABIC</w:instrText>
            </w:r>
            <w:r>
              <w:fldChar w:fldCharType="separate"/>
            </w:r>
            <w:r w:rsidR="00E22DB4">
              <w:rPr>
                <w:noProof/>
              </w:rPr>
              <w:t>94</w:t>
            </w:r>
            <w:r>
              <w:fldChar w:fldCharType="end"/>
            </w:r>
            <w:r w:rsidR="003236D2">
              <w:rPr>
                <w:noProof/>
              </w:rPr>
              <w:t xml:space="preserve"> : </w:t>
            </w:r>
            <w:r w:rsidR="00C82EC9" w:rsidRPr="00C52079">
              <w:t>Trench Plan of T1-10 (1:50)</w:t>
            </w:r>
            <w:bookmarkEnd w:id="282"/>
          </w:p>
        </w:tc>
      </w:tr>
    </w:tbl>
    <w:p w14:paraId="1CED7A90" w14:textId="0A819795" w:rsidR="00C82EC9" w:rsidRPr="00C82EC9" w:rsidRDefault="00C82EC9" w:rsidP="00C82EC9"/>
    <w:p w14:paraId="57C63238" w14:textId="77777777" w:rsidR="005B77D5" w:rsidRDefault="005B77D5" w:rsidP="005B77D5">
      <w:pPr>
        <w:jc w:val="center"/>
        <w:rPr>
          <w:b/>
          <w:u w:val="single"/>
        </w:rPr>
        <w:sectPr w:rsidR="005B77D5">
          <w:pgSz w:w="11906" w:h="16838"/>
          <w:pgMar w:top="1440" w:right="1440" w:bottom="1440" w:left="1440" w:header="708" w:footer="708" w:gutter="0"/>
          <w:cols w:space="708"/>
          <w:docGrid w:linePitch="360"/>
        </w:sectPr>
      </w:pPr>
    </w:p>
    <w:tbl>
      <w:tblPr>
        <w:tblW w:w="0" w:type="auto"/>
        <w:tblLook w:val="04A0" w:firstRow="1" w:lastRow="0" w:firstColumn="1" w:lastColumn="0" w:noHBand="0" w:noVBand="1"/>
      </w:tblPr>
      <w:tblGrid>
        <w:gridCol w:w="9016"/>
      </w:tblGrid>
      <w:tr w:rsidR="005B77D5" w14:paraId="27A5C0CC" w14:textId="77777777" w:rsidTr="087B933D">
        <w:trPr>
          <w:trHeight w:val="5660"/>
        </w:trPr>
        <w:tc>
          <w:tcPr>
            <w:tcW w:w="9016" w:type="dxa"/>
            <w:vAlign w:val="center"/>
          </w:tcPr>
          <w:p w14:paraId="69817D03" w14:textId="157DD4A5" w:rsidR="005B77D5" w:rsidRDefault="00D360DF" w:rsidP="00C82EC9">
            <w:pPr>
              <w:jc w:val="center"/>
              <w:rPr>
                <w:b/>
                <w:u w:val="single"/>
              </w:rPr>
            </w:pPr>
            <w:r>
              <w:rPr>
                <w:noProof/>
              </w:rPr>
              <w:drawing>
                <wp:inline distT="0" distB="0" distL="0" distR="0" wp14:anchorId="7E47BE36" wp14:editId="24181BA1">
                  <wp:extent cx="4842388" cy="3234519"/>
                  <wp:effectExtent l="0" t="0" r="0" b="4445"/>
                  <wp:docPr id="70124355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8"/>
                          <pic:cNvPicPr/>
                        </pic:nvPicPr>
                        <pic:blipFill>
                          <a:blip r:embed="rId127">
                            <a:extLst>
                              <a:ext uri="{28A0092B-C50C-407E-A947-70E740481C1C}">
                                <a14:useLocalDpi xmlns:a14="http://schemas.microsoft.com/office/drawing/2010/main" val="0"/>
                              </a:ext>
                            </a:extLst>
                          </a:blip>
                          <a:stretch>
                            <a:fillRect/>
                          </a:stretch>
                        </pic:blipFill>
                        <pic:spPr>
                          <a:xfrm>
                            <a:off x="0" y="0"/>
                            <a:ext cx="4842388" cy="3234519"/>
                          </a:xfrm>
                          <a:prstGeom prst="rect">
                            <a:avLst/>
                          </a:prstGeom>
                        </pic:spPr>
                      </pic:pic>
                    </a:graphicData>
                  </a:graphic>
                </wp:inline>
              </w:drawing>
            </w:r>
          </w:p>
        </w:tc>
      </w:tr>
    </w:tbl>
    <w:tbl>
      <w:tblPr>
        <w:tblW w:w="0" w:type="auto"/>
        <w:tblLook w:val="04A0" w:firstRow="1" w:lastRow="0" w:firstColumn="1" w:lastColumn="0" w:noHBand="0" w:noVBand="1"/>
      </w:tblPr>
      <w:tblGrid>
        <w:gridCol w:w="9016"/>
      </w:tblGrid>
      <w:tr w:rsidR="005B77D5" w14:paraId="26B514E4" w14:textId="77777777" w:rsidTr="087B933D">
        <w:tc>
          <w:tcPr>
            <w:tcW w:w="9016" w:type="dxa"/>
          </w:tcPr>
          <w:p w14:paraId="1CE20A62" w14:textId="31DE20AA" w:rsidR="005B77D5" w:rsidRPr="00C43C9C" w:rsidRDefault="00FD169D" w:rsidP="007E4C16">
            <w:pPr>
              <w:pStyle w:val="Caption"/>
              <w:framePr w:wrap="around"/>
            </w:pPr>
            <w:bookmarkStart w:id="283" w:name="_Ref7008398"/>
            <w:bookmarkStart w:id="284" w:name="_Toc35168983"/>
            <w:r>
              <w:t>Figure</w:t>
            </w:r>
            <w:r w:rsidR="00C82EC9">
              <w:t xml:space="preserve"> </w:t>
            </w:r>
            <w:r>
              <w:fldChar w:fldCharType="begin"/>
            </w:r>
            <w:r>
              <w:instrText>SEQ Figure \* ARABIC</w:instrText>
            </w:r>
            <w:r>
              <w:fldChar w:fldCharType="separate"/>
            </w:r>
            <w:r w:rsidR="00E22DB4">
              <w:rPr>
                <w:noProof/>
              </w:rPr>
              <w:t>95</w:t>
            </w:r>
            <w:r>
              <w:fldChar w:fldCharType="end"/>
            </w:r>
            <w:bookmarkEnd w:id="283"/>
            <w:r w:rsidR="003236D2">
              <w:rPr>
                <w:noProof/>
              </w:rPr>
              <w:t xml:space="preserve"> : </w:t>
            </w:r>
            <w:r w:rsidR="00C82EC9" w:rsidRPr="00352C68">
              <w:t xml:space="preserve">Overview </w:t>
            </w:r>
            <w:r>
              <w:t>photograph</w:t>
            </w:r>
            <w:r w:rsidR="00C82EC9" w:rsidRPr="00352C68">
              <w:t xml:space="preserve"> of T1-10 (Looking North East)</w:t>
            </w:r>
            <w:bookmarkEnd w:id="284"/>
          </w:p>
        </w:tc>
      </w:tr>
    </w:tbl>
    <w:tbl>
      <w:tblPr>
        <w:tblW w:w="0" w:type="auto"/>
        <w:tblLook w:val="04A0" w:firstRow="1" w:lastRow="0" w:firstColumn="1" w:lastColumn="0" w:noHBand="0" w:noVBand="1"/>
      </w:tblPr>
      <w:tblGrid>
        <w:gridCol w:w="9016"/>
      </w:tblGrid>
      <w:tr w:rsidR="005B77D5" w14:paraId="70AA9481" w14:textId="77777777" w:rsidTr="087B933D">
        <w:trPr>
          <w:trHeight w:val="1734"/>
        </w:trPr>
        <w:tc>
          <w:tcPr>
            <w:tcW w:w="9016" w:type="dxa"/>
          </w:tcPr>
          <w:p w14:paraId="0BEF26A7" w14:textId="672BD17E" w:rsidR="005B77D5" w:rsidRPr="00C43C9C" w:rsidRDefault="005C6C53" w:rsidP="00C82EC9">
            <w:pPr>
              <w:jc w:val="center"/>
            </w:pPr>
            <w:r>
              <w:rPr>
                <w:noProof/>
              </w:rPr>
              <w:drawing>
                <wp:inline distT="0" distB="0" distL="0" distR="0" wp14:anchorId="10515066" wp14:editId="4BE8C787">
                  <wp:extent cx="5524500" cy="1107838"/>
                  <wp:effectExtent l="0" t="0" r="0" b="0"/>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5526485" cy="1108236"/>
                          </a:xfrm>
                          <a:prstGeom prst="rect">
                            <a:avLst/>
                          </a:prstGeom>
                          <a:noFill/>
                          <a:ln>
                            <a:noFill/>
                          </a:ln>
                        </pic:spPr>
                      </pic:pic>
                    </a:graphicData>
                  </a:graphic>
                </wp:inline>
              </w:drawing>
            </w:r>
          </w:p>
        </w:tc>
      </w:tr>
    </w:tbl>
    <w:tbl>
      <w:tblPr>
        <w:tblW w:w="0" w:type="auto"/>
        <w:tblLook w:val="04A0" w:firstRow="1" w:lastRow="0" w:firstColumn="1" w:lastColumn="0" w:noHBand="0" w:noVBand="1"/>
      </w:tblPr>
      <w:tblGrid>
        <w:gridCol w:w="9016"/>
      </w:tblGrid>
      <w:tr w:rsidR="005B77D5" w:rsidRPr="00FC335E" w14:paraId="123A02F6" w14:textId="77777777" w:rsidTr="087B933D">
        <w:tc>
          <w:tcPr>
            <w:tcW w:w="9016" w:type="dxa"/>
          </w:tcPr>
          <w:p w14:paraId="5B100FC6" w14:textId="137F9DF0" w:rsidR="005B77D5" w:rsidRPr="00C43C9C" w:rsidRDefault="00FD169D" w:rsidP="007E4C16">
            <w:pPr>
              <w:pStyle w:val="Caption"/>
              <w:framePr w:wrap="around"/>
            </w:pPr>
            <w:bookmarkStart w:id="285" w:name="_Toc35168984"/>
            <w:r>
              <w:t>Figure</w:t>
            </w:r>
            <w:r w:rsidR="00C82EC9">
              <w:t xml:space="preserve"> </w:t>
            </w:r>
            <w:r>
              <w:fldChar w:fldCharType="begin"/>
            </w:r>
            <w:r>
              <w:instrText>SEQ Figure \* ARABIC</w:instrText>
            </w:r>
            <w:r>
              <w:fldChar w:fldCharType="separate"/>
            </w:r>
            <w:r w:rsidR="00E22DB4">
              <w:rPr>
                <w:noProof/>
              </w:rPr>
              <w:t>96</w:t>
            </w:r>
            <w:r>
              <w:fldChar w:fldCharType="end"/>
            </w:r>
            <w:r w:rsidR="003236D2">
              <w:rPr>
                <w:noProof/>
              </w:rPr>
              <w:t xml:space="preserve"> : </w:t>
            </w:r>
            <w:r w:rsidR="00C82EC9" w:rsidRPr="00C64A6E">
              <w:t>Section drawing of the North facing section of T1-10 (1:20)</w:t>
            </w:r>
            <w:bookmarkEnd w:id="285"/>
          </w:p>
        </w:tc>
      </w:tr>
    </w:tbl>
    <w:p w14:paraId="56905DA6" w14:textId="23E04978" w:rsidR="00C82EC9" w:rsidRPr="00C82EC9" w:rsidRDefault="00C82EC9" w:rsidP="00C82EC9">
      <w:pPr>
        <w:sectPr w:rsidR="00C82EC9" w:rsidRPr="00C82EC9" w:rsidSect="00D65047">
          <w:pgSz w:w="11906" w:h="16838"/>
          <w:pgMar w:top="1440" w:right="1440" w:bottom="1440" w:left="1440" w:header="708" w:footer="708" w:gutter="0"/>
          <w:cols w:space="708"/>
          <w:docGrid w:linePitch="360"/>
        </w:sectPr>
      </w:pPr>
    </w:p>
    <w:tbl>
      <w:tblPr>
        <w:tblW w:w="140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49"/>
      </w:tblGrid>
      <w:tr w:rsidR="00FD458C" w:rsidRPr="00967910" w14:paraId="67669962" w14:textId="77777777" w:rsidTr="00BE4B21">
        <w:trPr>
          <w:trHeight w:val="20"/>
        </w:trPr>
        <w:tc>
          <w:tcPr>
            <w:tcW w:w="0" w:type="auto"/>
          </w:tcPr>
          <w:p w14:paraId="548402A7" w14:textId="6AA2FCFB" w:rsidR="00FD458C" w:rsidRDefault="00FD458C" w:rsidP="007E4C16">
            <w:pPr>
              <w:pStyle w:val="Caption"/>
              <w:framePr w:wrap="around"/>
            </w:pPr>
            <w:bookmarkStart w:id="286" w:name="_Toc35168871"/>
            <w:r>
              <w:t xml:space="preserve">Table </w:t>
            </w:r>
            <w:r>
              <w:fldChar w:fldCharType="begin"/>
            </w:r>
            <w:r>
              <w:instrText>SEQ Table \* ARABIC</w:instrText>
            </w:r>
            <w:r>
              <w:fldChar w:fldCharType="separate"/>
            </w:r>
            <w:r w:rsidR="00E22DB4">
              <w:rPr>
                <w:noProof/>
              </w:rPr>
              <w:t>15</w:t>
            </w:r>
            <w:r>
              <w:fldChar w:fldCharType="end"/>
            </w:r>
            <w:r w:rsidR="003236D2">
              <w:rPr>
                <w:noProof/>
              </w:rPr>
              <w:t xml:space="preserve"> : </w:t>
            </w:r>
            <w:r>
              <w:t>T1-10 Context Table</w:t>
            </w:r>
            <w:bookmarkEnd w:id="286"/>
          </w:p>
        </w:tc>
      </w:tr>
    </w:tbl>
    <w:tbl>
      <w:tblPr>
        <w:tblW w:w="140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0"/>
        <w:gridCol w:w="1925"/>
        <w:gridCol w:w="2959"/>
        <w:gridCol w:w="2177"/>
        <w:gridCol w:w="3618"/>
        <w:gridCol w:w="1950"/>
      </w:tblGrid>
      <w:tr w:rsidR="0067273B" w:rsidRPr="00967910" w14:paraId="6F17863F" w14:textId="77777777" w:rsidTr="0067273B">
        <w:trPr>
          <w:trHeight w:val="20"/>
        </w:trPr>
        <w:tc>
          <w:tcPr>
            <w:tcW w:w="0" w:type="auto"/>
          </w:tcPr>
          <w:p w14:paraId="7B6591AD" w14:textId="77777777" w:rsidR="0067273B" w:rsidRPr="00967910" w:rsidRDefault="0067273B" w:rsidP="00D65047">
            <w:pPr>
              <w:jc w:val="center"/>
              <w:rPr>
                <w:rFonts w:cs="Arial"/>
                <w:b/>
              </w:rPr>
            </w:pPr>
            <w:r w:rsidRPr="00967910">
              <w:rPr>
                <w:rFonts w:cs="Arial"/>
                <w:b/>
              </w:rPr>
              <w:t>Year</w:t>
            </w:r>
          </w:p>
        </w:tc>
        <w:tc>
          <w:tcPr>
            <w:tcW w:w="0" w:type="auto"/>
          </w:tcPr>
          <w:p w14:paraId="02929B07" w14:textId="77777777" w:rsidR="0067273B" w:rsidRPr="00967910" w:rsidRDefault="0067273B" w:rsidP="00D65047">
            <w:pPr>
              <w:jc w:val="center"/>
              <w:rPr>
                <w:rFonts w:cs="Arial"/>
                <w:b/>
              </w:rPr>
            </w:pPr>
            <w:r w:rsidRPr="00967910">
              <w:rPr>
                <w:rFonts w:cs="Arial"/>
                <w:b/>
              </w:rPr>
              <w:t>Trench</w:t>
            </w:r>
          </w:p>
        </w:tc>
        <w:tc>
          <w:tcPr>
            <w:tcW w:w="0" w:type="auto"/>
          </w:tcPr>
          <w:p w14:paraId="4D5214B6" w14:textId="77777777" w:rsidR="0067273B" w:rsidRPr="00967910" w:rsidRDefault="0067273B" w:rsidP="00D65047">
            <w:pPr>
              <w:jc w:val="center"/>
              <w:rPr>
                <w:rFonts w:cs="Arial"/>
                <w:b/>
              </w:rPr>
            </w:pPr>
            <w:r w:rsidRPr="00967910">
              <w:rPr>
                <w:rFonts w:cs="Arial"/>
                <w:b/>
              </w:rPr>
              <w:t>Context No.</w:t>
            </w:r>
          </w:p>
        </w:tc>
        <w:tc>
          <w:tcPr>
            <w:tcW w:w="0" w:type="auto"/>
          </w:tcPr>
          <w:p w14:paraId="60F17AA9" w14:textId="77777777" w:rsidR="0067273B" w:rsidRPr="00967910" w:rsidRDefault="0067273B" w:rsidP="00D65047">
            <w:pPr>
              <w:jc w:val="center"/>
              <w:rPr>
                <w:rFonts w:cs="Arial"/>
                <w:b/>
              </w:rPr>
            </w:pPr>
            <w:r w:rsidRPr="00967910">
              <w:rPr>
                <w:rFonts w:cs="Arial"/>
                <w:b/>
              </w:rPr>
              <w:t>Type</w:t>
            </w:r>
          </w:p>
        </w:tc>
        <w:tc>
          <w:tcPr>
            <w:tcW w:w="0" w:type="auto"/>
          </w:tcPr>
          <w:p w14:paraId="55AE8142" w14:textId="77777777" w:rsidR="0067273B" w:rsidRPr="00967910" w:rsidRDefault="0067273B" w:rsidP="00D65047">
            <w:pPr>
              <w:jc w:val="center"/>
              <w:rPr>
                <w:rFonts w:cs="Arial"/>
                <w:b/>
              </w:rPr>
            </w:pPr>
            <w:r w:rsidRPr="00967910">
              <w:rPr>
                <w:rFonts w:cs="Arial"/>
                <w:b/>
              </w:rPr>
              <w:t>Comment</w:t>
            </w:r>
          </w:p>
        </w:tc>
        <w:tc>
          <w:tcPr>
            <w:tcW w:w="0" w:type="auto"/>
          </w:tcPr>
          <w:p w14:paraId="22A193C6" w14:textId="77777777" w:rsidR="0067273B" w:rsidRPr="00967910" w:rsidRDefault="0067273B" w:rsidP="00D65047">
            <w:pPr>
              <w:jc w:val="center"/>
              <w:rPr>
                <w:rFonts w:cs="Arial"/>
                <w:b/>
              </w:rPr>
            </w:pPr>
            <w:r w:rsidRPr="00967910">
              <w:rPr>
                <w:rFonts w:cs="Arial"/>
                <w:b/>
              </w:rPr>
              <w:t>Burials</w:t>
            </w:r>
          </w:p>
        </w:tc>
      </w:tr>
      <w:tr w:rsidR="0067273B" w:rsidRPr="00967910" w14:paraId="1CAE50BB" w14:textId="77777777" w:rsidTr="0067273B">
        <w:trPr>
          <w:trHeight w:val="20"/>
        </w:trPr>
        <w:tc>
          <w:tcPr>
            <w:tcW w:w="0" w:type="auto"/>
          </w:tcPr>
          <w:p w14:paraId="7486169F" w14:textId="77777777" w:rsidR="0067273B" w:rsidRPr="00967910" w:rsidRDefault="0067273B" w:rsidP="00D65047">
            <w:pPr>
              <w:rPr>
                <w:rFonts w:cs="Arial"/>
              </w:rPr>
            </w:pPr>
            <w:r w:rsidRPr="00967910">
              <w:rPr>
                <w:rFonts w:cs="Arial"/>
              </w:rPr>
              <w:t>2010</w:t>
            </w:r>
          </w:p>
        </w:tc>
        <w:tc>
          <w:tcPr>
            <w:tcW w:w="0" w:type="auto"/>
          </w:tcPr>
          <w:p w14:paraId="571EB5CA" w14:textId="77777777" w:rsidR="0067273B" w:rsidRPr="00967910" w:rsidRDefault="0067273B" w:rsidP="00D65047">
            <w:pPr>
              <w:rPr>
                <w:rFonts w:cs="Arial"/>
              </w:rPr>
            </w:pPr>
            <w:r w:rsidRPr="00967910">
              <w:rPr>
                <w:rFonts w:cs="Arial"/>
              </w:rPr>
              <w:t>1</w:t>
            </w:r>
          </w:p>
        </w:tc>
        <w:tc>
          <w:tcPr>
            <w:tcW w:w="0" w:type="auto"/>
          </w:tcPr>
          <w:p w14:paraId="5030F31A" w14:textId="77777777" w:rsidR="0067273B" w:rsidRPr="00967910" w:rsidRDefault="0067273B" w:rsidP="00D65047">
            <w:pPr>
              <w:rPr>
                <w:rFonts w:cs="Arial"/>
              </w:rPr>
            </w:pPr>
            <w:r w:rsidRPr="00967910">
              <w:rPr>
                <w:rFonts w:cs="Arial"/>
              </w:rPr>
              <w:t>3100-001</w:t>
            </w:r>
          </w:p>
        </w:tc>
        <w:tc>
          <w:tcPr>
            <w:tcW w:w="0" w:type="auto"/>
          </w:tcPr>
          <w:p w14:paraId="00EB1BCB" w14:textId="77777777" w:rsidR="0067273B" w:rsidRPr="00967910" w:rsidRDefault="0067273B" w:rsidP="00D65047">
            <w:pPr>
              <w:rPr>
                <w:rFonts w:cs="Arial"/>
              </w:rPr>
            </w:pPr>
            <w:r w:rsidRPr="00967910">
              <w:rPr>
                <w:rFonts w:cs="Arial"/>
              </w:rPr>
              <w:t>Layer</w:t>
            </w:r>
          </w:p>
        </w:tc>
        <w:tc>
          <w:tcPr>
            <w:tcW w:w="0" w:type="auto"/>
          </w:tcPr>
          <w:p w14:paraId="446658AF" w14:textId="77777777" w:rsidR="0067273B" w:rsidRPr="00967910" w:rsidRDefault="0067273B" w:rsidP="00D65047">
            <w:pPr>
              <w:rPr>
                <w:rFonts w:cs="Arial"/>
              </w:rPr>
            </w:pPr>
            <w:r w:rsidRPr="00967910">
              <w:rPr>
                <w:rFonts w:cs="Arial"/>
              </w:rPr>
              <w:t>Topsoil</w:t>
            </w:r>
          </w:p>
        </w:tc>
        <w:tc>
          <w:tcPr>
            <w:tcW w:w="0" w:type="auto"/>
          </w:tcPr>
          <w:p w14:paraId="25650E6A" w14:textId="77777777" w:rsidR="0067273B" w:rsidRPr="00967910" w:rsidRDefault="0067273B" w:rsidP="00D65047">
            <w:pPr>
              <w:rPr>
                <w:rFonts w:cs="Arial"/>
              </w:rPr>
            </w:pPr>
          </w:p>
        </w:tc>
      </w:tr>
      <w:tr w:rsidR="0067273B" w:rsidRPr="00967910" w14:paraId="42067315" w14:textId="77777777" w:rsidTr="0067273B">
        <w:trPr>
          <w:trHeight w:val="20"/>
        </w:trPr>
        <w:tc>
          <w:tcPr>
            <w:tcW w:w="0" w:type="auto"/>
          </w:tcPr>
          <w:p w14:paraId="665BCCC7" w14:textId="77777777" w:rsidR="0067273B" w:rsidRPr="00967910" w:rsidRDefault="0067273B" w:rsidP="00D65047">
            <w:pPr>
              <w:rPr>
                <w:rFonts w:cs="Arial"/>
              </w:rPr>
            </w:pPr>
            <w:r w:rsidRPr="00967910">
              <w:rPr>
                <w:rFonts w:cs="Arial"/>
              </w:rPr>
              <w:t>2010</w:t>
            </w:r>
          </w:p>
        </w:tc>
        <w:tc>
          <w:tcPr>
            <w:tcW w:w="0" w:type="auto"/>
          </w:tcPr>
          <w:p w14:paraId="6ACBECFF" w14:textId="77777777" w:rsidR="0067273B" w:rsidRPr="00967910" w:rsidRDefault="0067273B" w:rsidP="00D65047">
            <w:pPr>
              <w:rPr>
                <w:rFonts w:cs="Arial"/>
              </w:rPr>
            </w:pPr>
            <w:r w:rsidRPr="00967910">
              <w:rPr>
                <w:rFonts w:cs="Arial"/>
              </w:rPr>
              <w:t>1</w:t>
            </w:r>
          </w:p>
        </w:tc>
        <w:tc>
          <w:tcPr>
            <w:tcW w:w="0" w:type="auto"/>
          </w:tcPr>
          <w:p w14:paraId="2C4FD266" w14:textId="77777777" w:rsidR="0067273B" w:rsidRPr="00967910" w:rsidRDefault="0067273B" w:rsidP="00D65047">
            <w:pPr>
              <w:rPr>
                <w:rFonts w:cs="Arial"/>
              </w:rPr>
            </w:pPr>
            <w:r w:rsidRPr="00967910">
              <w:rPr>
                <w:rFonts w:cs="Arial"/>
              </w:rPr>
              <w:t>3100-002</w:t>
            </w:r>
          </w:p>
        </w:tc>
        <w:tc>
          <w:tcPr>
            <w:tcW w:w="0" w:type="auto"/>
          </w:tcPr>
          <w:p w14:paraId="0D474BEE" w14:textId="77777777" w:rsidR="0067273B" w:rsidRPr="00967910" w:rsidRDefault="0067273B" w:rsidP="00D65047">
            <w:pPr>
              <w:rPr>
                <w:rFonts w:cs="Arial"/>
              </w:rPr>
            </w:pPr>
            <w:r w:rsidRPr="00967910">
              <w:rPr>
                <w:rFonts w:cs="Arial"/>
              </w:rPr>
              <w:t>Layer</w:t>
            </w:r>
          </w:p>
        </w:tc>
        <w:tc>
          <w:tcPr>
            <w:tcW w:w="0" w:type="auto"/>
          </w:tcPr>
          <w:p w14:paraId="373A6ADC" w14:textId="77777777" w:rsidR="0067273B" w:rsidRPr="00967910" w:rsidRDefault="0067273B" w:rsidP="00D65047">
            <w:pPr>
              <w:rPr>
                <w:rFonts w:cs="Arial"/>
              </w:rPr>
            </w:pPr>
            <w:r w:rsidRPr="00967910">
              <w:rPr>
                <w:rFonts w:cs="Arial"/>
              </w:rPr>
              <w:t>Made ground</w:t>
            </w:r>
          </w:p>
        </w:tc>
        <w:tc>
          <w:tcPr>
            <w:tcW w:w="0" w:type="auto"/>
          </w:tcPr>
          <w:p w14:paraId="5722454C" w14:textId="77777777" w:rsidR="0067273B" w:rsidRPr="00967910" w:rsidRDefault="0067273B" w:rsidP="00D65047">
            <w:pPr>
              <w:rPr>
                <w:rFonts w:cs="Arial"/>
              </w:rPr>
            </w:pPr>
          </w:p>
        </w:tc>
      </w:tr>
      <w:tr w:rsidR="0067273B" w:rsidRPr="00967910" w14:paraId="3A26CFA1" w14:textId="77777777" w:rsidTr="0067273B">
        <w:trPr>
          <w:trHeight w:val="20"/>
        </w:trPr>
        <w:tc>
          <w:tcPr>
            <w:tcW w:w="0" w:type="auto"/>
          </w:tcPr>
          <w:p w14:paraId="0C79BF47" w14:textId="77777777" w:rsidR="0067273B" w:rsidRPr="00967910" w:rsidRDefault="0067273B" w:rsidP="00D65047">
            <w:pPr>
              <w:rPr>
                <w:rFonts w:cs="Arial"/>
              </w:rPr>
            </w:pPr>
            <w:r w:rsidRPr="00967910">
              <w:rPr>
                <w:rFonts w:cs="Arial"/>
              </w:rPr>
              <w:t>2010</w:t>
            </w:r>
          </w:p>
        </w:tc>
        <w:tc>
          <w:tcPr>
            <w:tcW w:w="0" w:type="auto"/>
          </w:tcPr>
          <w:p w14:paraId="35ABC7AF" w14:textId="77777777" w:rsidR="0067273B" w:rsidRPr="00967910" w:rsidRDefault="0067273B" w:rsidP="00D65047">
            <w:pPr>
              <w:rPr>
                <w:rFonts w:cs="Arial"/>
              </w:rPr>
            </w:pPr>
            <w:r w:rsidRPr="00967910">
              <w:rPr>
                <w:rFonts w:cs="Arial"/>
              </w:rPr>
              <w:t>1</w:t>
            </w:r>
          </w:p>
        </w:tc>
        <w:tc>
          <w:tcPr>
            <w:tcW w:w="0" w:type="auto"/>
          </w:tcPr>
          <w:p w14:paraId="1A184397" w14:textId="77777777" w:rsidR="0067273B" w:rsidRPr="00967910" w:rsidRDefault="0067273B" w:rsidP="00D65047">
            <w:pPr>
              <w:rPr>
                <w:rFonts w:cs="Arial"/>
              </w:rPr>
            </w:pPr>
            <w:r w:rsidRPr="00967910">
              <w:rPr>
                <w:rFonts w:cs="Arial"/>
              </w:rPr>
              <w:t>3100-003</w:t>
            </w:r>
          </w:p>
        </w:tc>
        <w:tc>
          <w:tcPr>
            <w:tcW w:w="0" w:type="auto"/>
          </w:tcPr>
          <w:p w14:paraId="2FE5C87B" w14:textId="77777777" w:rsidR="0067273B" w:rsidRPr="00967910" w:rsidRDefault="0067273B" w:rsidP="00D65047">
            <w:pPr>
              <w:rPr>
                <w:rFonts w:cs="Arial"/>
              </w:rPr>
            </w:pPr>
            <w:r w:rsidRPr="00967910">
              <w:rPr>
                <w:rFonts w:cs="Arial"/>
              </w:rPr>
              <w:t>Layer</w:t>
            </w:r>
          </w:p>
        </w:tc>
        <w:tc>
          <w:tcPr>
            <w:tcW w:w="0" w:type="auto"/>
          </w:tcPr>
          <w:p w14:paraId="6988DB22" w14:textId="77777777" w:rsidR="0067273B" w:rsidRPr="00967910" w:rsidRDefault="0067273B" w:rsidP="00D65047">
            <w:pPr>
              <w:rPr>
                <w:rFonts w:cs="Arial"/>
              </w:rPr>
            </w:pPr>
            <w:r w:rsidRPr="00967910">
              <w:rPr>
                <w:rFonts w:cs="Arial"/>
              </w:rPr>
              <w:t>Buried topsoil</w:t>
            </w:r>
          </w:p>
        </w:tc>
        <w:tc>
          <w:tcPr>
            <w:tcW w:w="0" w:type="auto"/>
          </w:tcPr>
          <w:p w14:paraId="424BA4A2" w14:textId="77777777" w:rsidR="0067273B" w:rsidRPr="00967910" w:rsidRDefault="0067273B" w:rsidP="00D65047">
            <w:pPr>
              <w:rPr>
                <w:rFonts w:cs="Arial"/>
              </w:rPr>
            </w:pPr>
          </w:p>
        </w:tc>
      </w:tr>
      <w:tr w:rsidR="0067273B" w:rsidRPr="00967910" w14:paraId="3FC0BA02" w14:textId="77777777" w:rsidTr="0067273B">
        <w:trPr>
          <w:trHeight w:val="20"/>
        </w:trPr>
        <w:tc>
          <w:tcPr>
            <w:tcW w:w="0" w:type="auto"/>
          </w:tcPr>
          <w:p w14:paraId="7DF8399D" w14:textId="77777777" w:rsidR="0067273B" w:rsidRPr="00967910" w:rsidRDefault="0067273B" w:rsidP="00D65047">
            <w:pPr>
              <w:rPr>
                <w:rFonts w:cs="Arial"/>
              </w:rPr>
            </w:pPr>
            <w:r w:rsidRPr="00967910">
              <w:rPr>
                <w:rFonts w:cs="Arial"/>
              </w:rPr>
              <w:t>2010</w:t>
            </w:r>
          </w:p>
        </w:tc>
        <w:tc>
          <w:tcPr>
            <w:tcW w:w="0" w:type="auto"/>
          </w:tcPr>
          <w:p w14:paraId="36C72BFB" w14:textId="77777777" w:rsidR="0067273B" w:rsidRPr="00967910" w:rsidRDefault="0067273B" w:rsidP="00D65047">
            <w:pPr>
              <w:rPr>
                <w:rFonts w:cs="Arial"/>
              </w:rPr>
            </w:pPr>
            <w:r w:rsidRPr="00967910">
              <w:rPr>
                <w:rFonts w:cs="Arial"/>
              </w:rPr>
              <w:t>1</w:t>
            </w:r>
          </w:p>
        </w:tc>
        <w:tc>
          <w:tcPr>
            <w:tcW w:w="0" w:type="auto"/>
          </w:tcPr>
          <w:p w14:paraId="11EEFE0C" w14:textId="77777777" w:rsidR="0067273B" w:rsidRPr="00967910" w:rsidRDefault="0067273B" w:rsidP="00D65047">
            <w:pPr>
              <w:rPr>
                <w:rFonts w:cs="Arial"/>
              </w:rPr>
            </w:pPr>
            <w:r w:rsidRPr="00967910">
              <w:rPr>
                <w:rFonts w:cs="Arial"/>
              </w:rPr>
              <w:t>3100-004</w:t>
            </w:r>
          </w:p>
        </w:tc>
        <w:tc>
          <w:tcPr>
            <w:tcW w:w="0" w:type="auto"/>
          </w:tcPr>
          <w:p w14:paraId="1894DF3D" w14:textId="77777777" w:rsidR="0067273B" w:rsidRPr="00967910" w:rsidRDefault="0067273B" w:rsidP="00D65047">
            <w:pPr>
              <w:rPr>
                <w:rFonts w:cs="Arial"/>
              </w:rPr>
            </w:pPr>
            <w:r w:rsidRPr="00967910">
              <w:rPr>
                <w:rFonts w:cs="Arial"/>
              </w:rPr>
              <w:t>Natural</w:t>
            </w:r>
          </w:p>
        </w:tc>
        <w:tc>
          <w:tcPr>
            <w:tcW w:w="0" w:type="auto"/>
          </w:tcPr>
          <w:p w14:paraId="01147D86" w14:textId="77777777" w:rsidR="0067273B" w:rsidRPr="00967910" w:rsidRDefault="0067273B" w:rsidP="00D65047">
            <w:pPr>
              <w:rPr>
                <w:rFonts w:cs="Arial"/>
              </w:rPr>
            </w:pPr>
            <w:r w:rsidRPr="00967910">
              <w:rPr>
                <w:rFonts w:cs="Arial"/>
              </w:rPr>
              <w:t>Gravel</w:t>
            </w:r>
          </w:p>
        </w:tc>
        <w:tc>
          <w:tcPr>
            <w:tcW w:w="0" w:type="auto"/>
          </w:tcPr>
          <w:p w14:paraId="0A201E80" w14:textId="77777777" w:rsidR="0067273B" w:rsidRPr="00967910" w:rsidRDefault="0067273B" w:rsidP="00D65047">
            <w:pPr>
              <w:rPr>
                <w:rFonts w:cs="Arial"/>
              </w:rPr>
            </w:pPr>
          </w:p>
        </w:tc>
      </w:tr>
      <w:tr w:rsidR="0067273B" w:rsidRPr="00967910" w14:paraId="15CF12B9" w14:textId="77777777" w:rsidTr="0067273B">
        <w:trPr>
          <w:trHeight w:val="20"/>
        </w:trPr>
        <w:tc>
          <w:tcPr>
            <w:tcW w:w="0" w:type="auto"/>
          </w:tcPr>
          <w:p w14:paraId="5FACAB0A" w14:textId="77777777" w:rsidR="0067273B" w:rsidRPr="00967910" w:rsidRDefault="0067273B" w:rsidP="00D65047">
            <w:pPr>
              <w:rPr>
                <w:rFonts w:cs="Arial"/>
              </w:rPr>
            </w:pPr>
            <w:r w:rsidRPr="00967910">
              <w:rPr>
                <w:rFonts w:cs="Arial"/>
              </w:rPr>
              <w:t>2010</w:t>
            </w:r>
          </w:p>
        </w:tc>
        <w:tc>
          <w:tcPr>
            <w:tcW w:w="0" w:type="auto"/>
          </w:tcPr>
          <w:p w14:paraId="7E2A8BBA" w14:textId="77777777" w:rsidR="0067273B" w:rsidRPr="00967910" w:rsidRDefault="0067273B" w:rsidP="00D65047">
            <w:pPr>
              <w:rPr>
                <w:rFonts w:cs="Arial"/>
              </w:rPr>
            </w:pPr>
            <w:r w:rsidRPr="00967910">
              <w:rPr>
                <w:rFonts w:cs="Arial"/>
              </w:rPr>
              <w:t>1</w:t>
            </w:r>
          </w:p>
        </w:tc>
        <w:tc>
          <w:tcPr>
            <w:tcW w:w="0" w:type="auto"/>
          </w:tcPr>
          <w:p w14:paraId="413F4A64" w14:textId="77777777" w:rsidR="0067273B" w:rsidRPr="00967910" w:rsidRDefault="0067273B" w:rsidP="00D65047">
            <w:pPr>
              <w:rPr>
                <w:rFonts w:cs="Arial"/>
              </w:rPr>
            </w:pPr>
            <w:r w:rsidRPr="00967910">
              <w:rPr>
                <w:rFonts w:cs="Arial"/>
              </w:rPr>
              <w:t>3100-005</w:t>
            </w:r>
          </w:p>
        </w:tc>
        <w:tc>
          <w:tcPr>
            <w:tcW w:w="0" w:type="auto"/>
          </w:tcPr>
          <w:p w14:paraId="3415C6DB" w14:textId="77777777" w:rsidR="0067273B" w:rsidRPr="00967910" w:rsidRDefault="0067273B" w:rsidP="00D65047">
            <w:pPr>
              <w:rPr>
                <w:rFonts w:cs="Arial"/>
              </w:rPr>
            </w:pPr>
            <w:r w:rsidRPr="00967910">
              <w:rPr>
                <w:rFonts w:cs="Arial"/>
              </w:rPr>
              <w:t>Natural</w:t>
            </w:r>
          </w:p>
        </w:tc>
        <w:tc>
          <w:tcPr>
            <w:tcW w:w="0" w:type="auto"/>
          </w:tcPr>
          <w:p w14:paraId="2859D42F" w14:textId="77777777" w:rsidR="0067273B" w:rsidRPr="00967910" w:rsidRDefault="0067273B" w:rsidP="00D65047">
            <w:pPr>
              <w:rPr>
                <w:rFonts w:cs="Arial"/>
              </w:rPr>
            </w:pPr>
            <w:r w:rsidRPr="00967910">
              <w:rPr>
                <w:rFonts w:cs="Arial"/>
              </w:rPr>
              <w:t>Brick earth</w:t>
            </w:r>
          </w:p>
        </w:tc>
        <w:tc>
          <w:tcPr>
            <w:tcW w:w="0" w:type="auto"/>
          </w:tcPr>
          <w:p w14:paraId="192DDB21" w14:textId="77777777" w:rsidR="0067273B" w:rsidRPr="00967910" w:rsidRDefault="0067273B" w:rsidP="00D65047">
            <w:pPr>
              <w:rPr>
                <w:rFonts w:cs="Arial"/>
              </w:rPr>
            </w:pPr>
          </w:p>
        </w:tc>
      </w:tr>
      <w:tr w:rsidR="0067273B" w:rsidRPr="00967910" w14:paraId="2262F3E2" w14:textId="77777777" w:rsidTr="0067273B">
        <w:trPr>
          <w:trHeight w:val="20"/>
        </w:trPr>
        <w:tc>
          <w:tcPr>
            <w:tcW w:w="0" w:type="auto"/>
          </w:tcPr>
          <w:p w14:paraId="440DF2DD" w14:textId="77777777" w:rsidR="0067273B" w:rsidRPr="00967910" w:rsidRDefault="0067273B" w:rsidP="00D65047">
            <w:pPr>
              <w:rPr>
                <w:rFonts w:cs="Arial"/>
              </w:rPr>
            </w:pPr>
            <w:r w:rsidRPr="00967910">
              <w:rPr>
                <w:rFonts w:cs="Arial"/>
              </w:rPr>
              <w:t>2010</w:t>
            </w:r>
          </w:p>
        </w:tc>
        <w:tc>
          <w:tcPr>
            <w:tcW w:w="0" w:type="auto"/>
          </w:tcPr>
          <w:p w14:paraId="662ACFD7" w14:textId="77777777" w:rsidR="0067273B" w:rsidRPr="00967910" w:rsidRDefault="0067273B" w:rsidP="00D65047">
            <w:pPr>
              <w:rPr>
                <w:rFonts w:cs="Arial"/>
              </w:rPr>
            </w:pPr>
            <w:r w:rsidRPr="00967910">
              <w:rPr>
                <w:rFonts w:cs="Arial"/>
              </w:rPr>
              <w:t>1</w:t>
            </w:r>
          </w:p>
        </w:tc>
        <w:tc>
          <w:tcPr>
            <w:tcW w:w="0" w:type="auto"/>
          </w:tcPr>
          <w:p w14:paraId="137456DB" w14:textId="77777777" w:rsidR="0067273B" w:rsidRPr="00967910" w:rsidRDefault="0067273B" w:rsidP="00D65047">
            <w:pPr>
              <w:rPr>
                <w:rFonts w:cs="Arial"/>
              </w:rPr>
            </w:pPr>
            <w:r w:rsidRPr="00967910">
              <w:rPr>
                <w:rFonts w:cs="Arial"/>
              </w:rPr>
              <w:t>3100-006</w:t>
            </w:r>
          </w:p>
        </w:tc>
        <w:tc>
          <w:tcPr>
            <w:tcW w:w="0" w:type="auto"/>
          </w:tcPr>
          <w:p w14:paraId="7134CAAD" w14:textId="77777777" w:rsidR="0067273B" w:rsidRPr="00967910" w:rsidRDefault="0067273B" w:rsidP="00D65047">
            <w:pPr>
              <w:rPr>
                <w:rFonts w:cs="Arial"/>
              </w:rPr>
            </w:pPr>
            <w:r w:rsidRPr="00967910">
              <w:rPr>
                <w:rFonts w:cs="Arial"/>
              </w:rPr>
              <w:t>Cut</w:t>
            </w:r>
          </w:p>
        </w:tc>
        <w:tc>
          <w:tcPr>
            <w:tcW w:w="0" w:type="auto"/>
          </w:tcPr>
          <w:p w14:paraId="41670775" w14:textId="77777777" w:rsidR="0067273B" w:rsidRPr="00967910" w:rsidRDefault="0067273B" w:rsidP="00D65047">
            <w:pPr>
              <w:rPr>
                <w:rFonts w:cs="Arial"/>
              </w:rPr>
            </w:pPr>
            <w:r w:rsidRPr="00967910">
              <w:rPr>
                <w:rFonts w:cs="Arial"/>
              </w:rPr>
              <w:t>Modern service</w:t>
            </w:r>
          </w:p>
        </w:tc>
        <w:tc>
          <w:tcPr>
            <w:tcW w:w="0" w:type="auto"/>
          </w:tcPr>
          <w:p w14:paraId="2895F7AF" w14:textId="77777777" w:rsidR="0067273B" w:rsidRPr="00967910" w:rsidRDefault="0067273B" w:rsidP="00D65047">
            <w:pPr>
              <w:rPr>
                <w:rFonts w:cs="Arial"/>
              </w:rPr>
            </w:pPr>
          </w:p>
        </w:tc>
      </w:tr>
      <w:tr w:rsidR="0067273B" w:rsidRPr="00967910" w14:paraId="06A553E1" w14:textId="77777777" w:rsidTr="0067273B">
        <w:trPr>
          <w:trHeight w:val="20"/>
        </w:trPr>
        <w:tc>
          <w:tcPr>
            <w:tcW w:w="0" w:type="auto"/>
          </w:tcPr>
          <w:p w14:paraId="4932DA4D" w14:textId="77777777" w:rsidR="0067273B" w:rsidRPr="00967910" w:rsidRDefault="0067273B" w:rsidP="00D65047">
            <w:pPr>
              <w:rPr>
                <w:rFonts w:cs="Arial"/>
              </w:rPr>
            </w:pPr>
            <w:r w:rsidRPr="00967910">
              <w:rPr>
                <w:rFonts w:cs="Arial"/>
              </w:rPr>
              <w:t>2010</w:t>
            </w:r>
          </w:p>
        </w:tc>
        <w:tc>
          <w:tcPr>
            <w:tcW w:w="0" w:type="auto"/>
          </w:tcPr>
          <w:p w14:paraId="3EED9477" w14:textId="77777777" w:rsidR="0067273B" w:rsidRPr="00967910" w:rsidRDefault="0067273B" w:rsidP="00D65047">
            <w:pPr>
              <w:rPr>
                <w:rFonts w:cs="Arial"/>
              </w:rPr>
            </w:pPr>
            <w:r w:rsidRPr="00967910">
              <w:rPr>
                <w:rFonts w:cs="Arial"/>
              </w:rPr>
              <w:t>1</w:t>
            </w:r>
          </w:p>
        </w:tc>
        <w:tc>
          <w:tcPr>
            <w:tcW w:w="0" w:type="auto"/>
          </w:tcPr>
          <w:p w14:paraId="3B656090" w14:textId="77777777" w:rsidR="0067273B" w:rsidRPr="00967910" w:rsidRDefault="0067273B" w:rsidP="00D65047">
            <w:pPr>
              <w:rPr>
                <w:rFonts w:cs="Arial"/>
              </w:rPr>
            </w:pPr>
            <w:r w:rsidRPr="00967910">
              <w:rPr>
                <w:rFonts w:cs="Arial"/>
              </w:rPr>
              <w:t>3100-007</w:t>
            </w:r>
          </w:p>
        </w:tc>
        <w:tc>
          <w:tcPr>
            <w:tcW w:w="0" w:type="auto"/>
          </w:tcPr>
          <w:p w14:paraId="3B364B28" w14:textId="77777777" w:rsidR="0067273B" w:rsidRPr="00967910" w:rsidRDefault="0067273B" w:rsidP="00D65047">
            <w:pPr>
              <w:rPr>
                <w:rFonts w:cs="Arial"/>
              </w:rPr>
            </w:pPr>
            <w:r w:rsidRPr="00967910">
              <w:rPr>
                <w:rFonts w:cs="Arial"/>
              </w:rPr>
              <w:t>Fill</w:t>
            </w:r>
          </w:p>
        </w:tc>
        <w:tc>
          <w:tcPr>
            <w:tcW w:w="0" w:type="auto"/>
          </w:tcPr>
          <w:p w14:paraId="2583B241" w14:textId="77777777" w:rsidR="0067273B" w:rsidRPr="00967910" w:rsidRDefault="0067273B" w:rsidP="00D65047">
            <w:pPr>
              <w:rPr>
                <w:rFonts w:cs="Arial"/>
              </w:rPr>
            </w:pPr>
            <w:r w:rsidRPr="00967910">
              <w:rPr>
                <w:rFonts w:cs="Arial"/>
              </w:rPr>
              <w:t>Modern Service</w:t>
            </w:r>
          </w:p>
        </w:tc>
        <w:tc>
          <w:tcPr>
            <w:tcW w:w="0" w:type="auto"/>
          </w:tcPr>
          <w:p w14:paraId="485A26C7" w14:textId="77777777" w:rsidR="0067273B" w:rsidRPr="00967910" w:rsidRDefault="0067273B" w:rsidP="00D65047">
            <w:pPr>
              <w:rPr>
                <w:rFonts w:cs="Arial"/>
              </w:rPr>
            </w:pPr>
          </w:p>
        </w:tc>
      </w:tr>
      <w:tr w:rsidR="0067273B" w:rsidRPr="00967910" w14:paraId="0E1E1BA1" w14:textId="77777777" w:rsidTr="0067273B">
        <w:trPr>
          <w:trHeight w:val="20"/>
        </w:trPr>
        <w:tc>
          <w:tcPr>
            <w:tcW w:w="0" w:type="auto"/>
          </w:tcPr>
          <w:p w14:paraId="0F8F9AAF" w14:textId="77777777" w:rsidR="0067273B" w:rsidRPr="00967910" w:rsidRDefault="0067273B" w:rsidP="00D65047">
            <w:pPr>
              <w:rPr>
                <w:rFonts w:cs="Arial"/>
              </w:rPr>
            </w:pPr>
            <w:r w:rsidRPr="00967910">
              <w:rPr>
                <w:rFonts w:cs="Arial"/>
              </w:rPr>
              <w:t>2010</w:t>
            </w:r>
          </w:p>
        </w:tc>
        <w:tc>
          <w:tcPr>
            <w:tcW w:w="0" w:type="auto"/>
          </w:tcPr>
          <w:p w14:paraId="132DEB0B" w14:textId="77777777" w:rsidR="0067273B" w:rsidRPr="00967910" w:rsidRDefault="0067273B" w:rsidP="00D65047">
            <w:pPr>
              <w:rPr>
                <w:rFonts w:cs="Arial"/>
              </w:rPr>
            </w:pPr>
            <w:r w:rsidRPr="00967910">
              <w:rPr>
                <w:rFonts w:cs="Arial"/>
              </w:rPr>
              <w:t>1</w:t>
            </w:r>
          </w:p>
        </w:tc>
        <w:tc>
          <w:tcPr>
            <w:tcW w:w="0" w:type="auto"/>
          </w:tcPr>
          <w:p w14:paraId="639EB2B3" w14:textId="77777777" w:rsidR="0067273B" w:rsidRPr="00967910" w:rsidRDefault="0067273B" w:rsidP="00D65047">
            <w:pPr>
              <w:rPr>
                <w:rFonts w:cs="Arial"/>
              </w:rPr>
            </w:pPr>
            <w:r w:rsidRPr="00967910">
              <w:rPr>
                <w:rFonts w:cs="Arial"/>
              </w:rPr>
              <w:t>3100-008</w:t>
            </w:r>
          </w:p>
        </w:tc>
        <w:tc>
          <w:tcPr>
            <w:tcW w:w="0" w:type="auto"/>
          </w:tcPr>
          <w:p w14:paraId="5A3A7596" w14:textId="77777777" w:rsidR="0067273B" w:rsidRPr="00967910" w:rsidRDefault="0067273B" w:rsidP="00D65047">
            <w:pPr>
              <w:rPr>
                <w:rFonts w:cs="Arial"/>
              </w:rPr>
            </w:pPr>
            <w:r w:rsidRPr="00967910">
              <w:rPr>
                <w:rFonts w:cs="Arial"/>
              </w:rPr>
              <w:t>Fill</w:t>
            </w:r>
          </w:p>
        </w:tc>
        <w:tc>
          <w:tcPr>
            <w:tcW w:w="0" w:type="auto"/>
          </w:tcPr>
          <w:p w14:paraId="7660D111" w14:textId="77777777" w:rsidR="0067273B" w:rsidRPr="00967910" w:rsidRDefault="0067273B" w:rsidP="00D65047">
            <w:pPr>
              <w:rPr>
                <w:rFonts w:cs="Arial"/>
              </w:rPr>
            </w:pPr>
            <w:r w:rsidRPr="00967910">
              <w:rPr>
                <w:rFonts w:cs="Arial"/>
              </w:rPr>
              <w:t>Modern Service</w:t>
            </w:r>
          </w:p>
        </w:tc>
        <w:tc>
          <w:tcPr>
            <w:tcW w:w="0" w:type="auto"/>
          </w:tcPr>
          <w:p w14:paraId="7B41793A" w14:textId="77777777" w:rsidR="0067273B" w:rsidRPr="00967910" w:rsidRDefault="0067273B" w:rsidP="00D65047">
            <w:pPr>
              <w:rPr>
                <w:rFonts w:cs="Arial"/>
              </w:rPr>
            </w:pPr>
          </w:p>
        </w:tc>
      </w:tr>
      <w:tr w:rsidR="0067273B" w:rsidRPr="00967910" w14:paraId="3B6BD648" w14:textId="77777777" w:rsidTr="0067273B">
        <w:trPr>
          <w:trHeight w:val="20"/>
        </w:trPr>
        <w:tc>
          <w:tcPr>
            <w:tcW w:w="0" w:type="auto"/>
          </w:tcPr>
          <w:p w14:paraId="34169E65" w14:textId="77777777" w:rsidR="0067273B" w:rsidRPr="00967910" w:rsidRDefault="0067273B" w:rsidP="00D65047">
            <w:pPr>
              <w:rPr>
                <w:rFonts w:cs="Arial"/>
              </w:rPr>
            </w:pPr>
            <w:r w:rsidRPr="00967910">
              <w:rPr>
                <w:rFonts w:cs="Arial"/>
              </w:rPr>
              <w:t>2010</w:t>
            </w:r>
          </w:p>
        </w:tc>
        <w:tc>
          <w:tcPr>
            <w:tcW w:w="0" w:type="auto"/>
          </w:tcPr>
          <w:p w14:paraId="62C7574A" w14:textId="77777777" w:rsidR="0067273B" w:rsidRPr="00967910" w:rsidRDefault="0067273B" w:rsidP="00D65047">
            <w:pPr>
              <w:rPr>
                <w:rFonts w:cs="Arial"/>
              </w:rPr>
            </w:pPr>
            <w:r w:rsidRPr="00967910">
              <w:rPr>
                <w:rFonts w:cs="Arial"/>
              </w:rPr>
              <w:t>1</w:t>
            </w:r>
          </w:p>
        </w:tc>
        <w:tc>
          <w:tcPr>
            <w:tcW w:w="0" w:type="auto"/>
          </w:tcPr>
          <w:p w14:paraId="146CA07B" w14:textId="77777777" w:rsidR="0067273B" w:rsidRPr="00967910" w:rsidRDefault="0067273B" w:rsidP="00D65047">
            <w:pPr>
              <w:rPr>
                <w:rFonts w:cs="Arial"/>
              </w:rPr>
            </w:pPr>
            <w:r w:rsidRPr="00967910">
              <w:rPr>
                <w:rFonts w:cs="Arial"/>
              </w:rPr>
              <w:t>301-001</w:t>
            </w:r>
          </w:p>
        </w:tc>
        <w:tc>
          <w:tcPr>
            <w:tcW w:w="0" w:type="auto"/>
          </w:tcPr>
          <w:p w14:paraId="2655460F" w14:textId="77777777" w:rsidR="0067273B" w:rsidRPr="00967910" w:rsidRDefault="0067273B" w:rsidP="00D65047">
            <w:pPr>
              <w:rPr>
                <w:rFonts w:cs="Arial"/>
              </w:rPr>
            </w:pPr>
            <w:r w:rsidRPr="00967910">
              <w:rPr>
                <w:rFonts w:cs="Arial"/>
              </w:rPr>
              <w:t>Cut</w:t>
            </w:r>
          </w:p>
        </w:tc>
        <w:tc>
          <w:tcPr>
            <w:tcW w:w="0" w:type="auto"/>
          </w:tcPr>
          <w:p w14:paraId="50D2D8F2" w14:textId="77777777" w:rsidR="0067273B" w:rsidRPr="00967910" w:rsidRDefault="0067273B" w:rsidP="00D65047">
            <w:pPr>
              <w:rPr>
                <w:rFonts w:cs="Arial"/>
              </w:rPr>
            </w:pPr>
            <w:r w:rsidRPr="00967910">
              <w:rPr>
                <w:rFonts w:cs="Arial"/>
              </w:rPr>
              <w:t>Cut of B301</w:t>
            </w:r>
          </w:p>
        </w:tc>
        <w:tc>
          <w:tcPr>
            <w:tcW w:w="0" w:type="auto"/>
          </w:tcPr>
          <w:p w14:paraId="43D9905C" w14:textId="77777777" w:rsidR="0067273B" w:rsidRPr="00967910" w:rsidRDefault="0067273B" w:rsidP="00D65047">
            <w:pPr>
              <w:rPr>
                <w:rFonts w:cs="Arial"/>
              </w:rPr>
            </w:pPr>
            <w:r w:rsidRPr="00967910">
              <w:rPr>
                <w:rFonts w:cs="Arial"/>
              </w:rPr>
              <w:t>B301</w:t>
            </w:r>
          </w:p>
        </w:tc>
      </w:tr>
      <w:tr w:rsidR="0067273B" w:rsidRPr="00967910" w14:paraId="240730C3" w14:textId="77777777" w:rsidTr="0067273B">
        <w:trPr>
          <w:trHeight w:val="20"/>
        </w:trPr>
        <w:tc>
          <w:tcPr>
            <w:tcW w:w="0" w:type="auto"/>
          </w:tcPr>
          <w:p w14:paraId="330861C6" w14:textId="77777777" w:rsidR="0067273B" w:rsidRPr="00967910" w:rsidRDefault="0067273B" w:rsidP="00D65047">
            <w:pPr>
              <w:rPr>
                <w:rFonts w:cs="Arial"/>
              </w:rPr>
            </w:pPr>
            <w:r w:rsidRPr="00967910">
              <w:rPr>
                <w:rFonts w:cs="Arial"/>
              </w:rPr>
              <w:t>2010</w:t>
            </w:r>
          </w:p>
        </w:tc>
        <w:tc>
          <w:tcPr>
            <w:tcW w:w="0" w:type="auto"/>
          </w:tcPr>
          <w:p w14:paraId="639BA5B2" w14:textId="77777777" w:rsidR="0067273B" w:rsidRPr="00967910" w:rsidRDefault="0067273B" w:rsidP="00D65047">
            <w:pPr>
              <w:rPr>
                <w:rFonts w:cs="Arial"/>
              </w:rPr>
            </w:pPr>
            <w:r w:rsidRPr="00967910">
              <w:rPr>
                <w:rFonts w:cs="Arial"/>
              </w:rPr>
              <w:t>1</w:t>
            </w:r>
          </w:p>
        </w:tc>
        <w:tc>
          <w:tcPr>
            <w:tcW w:w="0" w:type="auto"/>
          </w:tcPr>
          <w:p w14:paraId="6530836A" w14:textId="77777777" w:rsidR="0067273B" w:rsidRPr="00967910" w:rsidRDefault="0067273B" w:rsidP="00D65047">
            <w:pPr>
              <w:rPr>
                <w:rFonts w:cs="Arial"/>
              </w:rPr>
            </w:pPr>
            <w:r w:rsidRPr="00967910">
              <w:rPr>
                <w:rFonts w:cs="Arial"/>
              </w:rPr>
              <w:t>301-002</w:t>
            </w:r>
          </w:p>
        </w:tc>
        <w:tc>
          <w:tcPr>
            <w:tcW w:w="0" w:type="auto"/>
          </w:tcPr>
          <w:p w14:paraId="112E6CFA" w14:textId="77777777" w:rsidR="0067273B" w:rsidRPr="00967910" w:rsidRDefault="0067273B" w:rsidP="00D65047">
            <w:pPr>
              <w:rPr>
                <w:rFonts w:cs="Arial"/>
              </w:rPr>
            </w:pPr>
            <w:r w:rsidRPr="00967910">
              <w:rPr>
                <w:rFonts w:cs="Arial"/>
              </w:rPr>
              <w:t>Fill</w:t>
            </w:r>
          </w:p>
        </w:tc>
        <w:tc>
          <w:tcPr>
            <w:tcW w:w="0" w:type="auto"/>
          </w:tcPr>
          <w:p w14:paraId="238089B0" w14:textId="77777777" w:rsidR="0067273B" w:rsidRPr="00967910" w:rsidRDefault="0067273B" w:rsidP="00D65047">
            <w:pPr>
              <w:rPr>
                <w:rFonts w:cs="Arial"/>
              </w:rPr>
            </w:pPr>
            <w:r w:rsidRPr="00967910">
              <w:rPr>
                <w:rFonts w:cs="Arial"/>
              </w:rPr>
              <w:t>Coffin remnants</w:t>
            </w:r>
          </w:p>
        </w:tc>
        <w:tc>
          <w:tcPr>
            <w:tcW w:w="0" w:type="auto"/>
          </w:tcPr>
          <w:p w14:paraId="152EE18F" w14:textId="77777777" w:rsidR="0067273B" w:rsidRPr="00967910" w:rsidRDefault="0067273B" w:rsidP="00D65047">
            <w:pPr>
              <w:rPr>
                <w:rFonts w:cs="Arial"/>
              </w:rPr>
            </w:pPr>
            <w:r w:rsidRPr="00967910">
              <w:rPr>
                <w:rFonts w:cs="Arial"/>
              </w:rPr>
              <w:t>B301</w:t>
            </w:r>
          </w:p>
        </w:tc>
      </w:tr>
      <w:tr w:rsidR="0067273B" w:rsidRPr="00967910" w14:paraId="5AE90892" w14:textId="77777777" w:rsidTr="0067273B">
        <w:trPr>
          <w:trHeight w:val="20"/>
        </w:trPr>
        <w:tc>
          <w:tcPr>
            <w:tcW w:w="0" w:type="auto"/>
          </w:tcPr>
          <w:p w14:paraId="42E67E68" w14:textId="77777777" w:rsidR="0067273B" w:rsidRPr="00967910" w:rsidRDefault="0067273B" w:rsidP="00D65047">
            <w:pPr>
              <w:rPr>
                <w:rFonts w:cs="Arial"/>
              </w:rPr>
            </w:pPr>
            <w:r w:rsidRPr="00967910">
              <w:rPr>
                <w:rFonts w:cs="Arial"/>
              </w:rPr>
              <w:t>2010</w:t>
            </w:r>
          </w:p>
        </w:tc>
        <w:tc>
          <w:tcPr>
            <w:tcW w:w="0" w:type="auto"/>
          </w:tcPr>
          <w:p w14:paraId="1F8C4642" w14:textId="77777777" w:rsidR="0067273B" w:rsidRPr="00967910" w:rsidRDefault="0067273B" w:rsidP="00D65047">
            <w:pPr>
              <w:rPr>
                <w:rFonts w:cs="Arial"/>
              </w:rPr>
            </w:pPr>
            <w:r w:rsidRPr="00967910">
              <w:rPr>
                <w:rFonts w:cs="Arial"/>
              </w:rPr>
              <w:t>1</w:t>
            </w:r>
          </w:p>
        </w:tc>
        <w:tc>
          <w:tcPr>
            <w:tcW w:w="0" w:type="auto"/>
          </w:tcPr>
          <w:p w14:paraId="637009B9" w14:textId="77777777" w:rsidR="0067273B" w:rsidRPr="00967910" w:rsidRDefault="0067273B" w:rsidP="00D65047">
            <w:pPr>
              <w:rPr>
                <w:rFonts w:cs="Arial"/>
              </w:rPr>
            </w:pPr>
            <w:r w:rsidRPr="00967910">
              <w:rPr>
                <w:rFonts w:cs="Arial"/>
              </w:rPr>
              <w:t>301-003</w:t>
            </w:r>
          </w:p>
        </w:tc>
        <w:tc>
          <w:tcPr>
            <w:tcW w:w="0" w:type="auto"/>
          </w:tcPr>
          <w:p w14:paraId="5C31DD71" w14:textId="77777777" w:rsidR="0067273B" w:rsidRPr="00967910" w:rsidRDefault="0067273B" w:rsidP="00D65047">
            <w:pPr>
              <w:rPr>
                <w:rFonts w:cs="Arial"/>
              </w:rPr>
            </w:pPr>
            <w:r w:rsidRPr="00967910">
              <w:rPr>
                <w:rFonts w:cs="Arial"/>
              </w:rPr>
              <w:t>Skeleton</w:t>
            </w:r>
          </w:p>
        </w:tc>
        <w:tc>
          <w:tcPr>
            <w:tcW w:w="0" w:type="auto"/>
          </w:tcPr>
          <w:p w14:paraId="234A6270" w14:textId="77777777" w:rsidR="0067273B" w:rsidRPr="00967910" w:rsidRDefault="0067273B" w:rsidP="00D65047">
            <w:pPr>
              <w:rPr>
                <w:rFonts w:cs="Arial"/>
              </w:rPr>
            </w:pPr>
            <w:r w:rsidRPr="00967910">
              <w:rPr>
                <w:rFonts w:cs="Arial"/>
              </w:rPr>
              <w:t>Skeleton B301</w:t>
            </w:r>
          </w:p>
        </w:tc>
        <w:tc>
          <w:tcPr>
            <w:tcW w:w="0" w:type="auto"/>
          </w:tcPr>
          <w:p w14:paraId="77AF24D9" w14:textId="77777777" w:rsidR="0067273B" w:rsidRPr="00967910" w:rsidRDefault="0067273B" w:rsidP="00D65047">
            <w:pPr>
              <w:rPr>
                <w:rFonts w:cs="Arial"/>
              </w:rPr>
            </w:pPr>
            <w:r w:rsidRPr="00967910">
              <w:rPr>
                <w:rFonts w:cs="Arial"/>
              </w:rPr>
              <w:t>B301</w:t>
            </w:r>
          </w:p>
        </w:tc>
      </w:tr>
      <w:tr w:rsidR="0067273B" w:rsidRPr="00967910" w14:paraId="13194EB7" w14:textId="77777777" w:rsidTr="0067273B">
        <w:trPr>
          <w:trHeight w:val="20"/>
        </w:trPr>
        <w:tc>
          <w:tcPr>
            <w:tcW w:w="0" w:type="auto"/>
          </w:tcPr>
          <w:p w14:paraId="38FAA1E8" w14:textId="77777777" w:rsidR="0067273B" w:rsidRPr="00967910" w:rsidRDefault="0067273B" w:rsidP="00D65047">
            <w:pPr>
              <w:rPr>
                <w:rFonts w:cs="Arial"/>
              </w:rPr>
            </w:pPr>
            <w:r w:rsidRPr="00967910">
              <w:rPr>
                <w:rFonts w:cs="Arial"/>
              </w:rPr>
              <w:t>2010</w:t>
            </w:r>
          </w:p>
        </w:tc>
        <w:tc>
          <w:tcPr>
            <w:tcW w:w="0" w:type="auto"/>
          </w:tcPr>
          <w:p w14:paraId="02220518" w14:textId="77777777" w:rsidR="0067273B" w:rsidRPr="00967910" w:rsidRDefault="0067273B" w:rsidP="00D65047">
            <w:pPr>
              <w:rPr>
                <w:rFonts w:cs="Arial"/>
              </w:rPr>
            </w:pPr>
            <w:r w:rsidRPr="00967910">
              <w:rPr>
                <w:rFonts w:cs="Arial"/>
              </w:rPr>
              <w:t>1</w:t>
            </w:r>
          </w:p>
        </w:tc>
        <w:tc>
          <w:tcPr>
            <w:tcW w:w="0" w:type="auto"/>
          </w:tcPr>
          <w:p w14:paraId="6E2A2BF4" w14:textId="77777777" w:rsidR="0067273B" w:rsidRPr="00967910" w:rsidRDefault="0067273B" w:rsidP="00D65047">
            <w:pPr>
              <w:rPr>
                <w:rFonts w:cs="Arial"/>
              </w:rPr>
            </w:pPr>
            <w:r w:rsidRPr="00967910">
              <w:rPr>
                <w:rFonts w:cs="Arial"/>
              </w:rPr>
              <w:t>301-004</w:t>
            </w:r>
          </w:p>
        </w:tc>
        <w:tc>
          <w:tcPr>
            <w:tcW w:w="0" w:type="auto"/>
          </w:tcPr>
          <w:p w14:paraId="62E51F5C" w14:textId="77777777" w:rsidR="0067273B" w:rsidRPr="00967910" w:rsidRDefault="0067273B" w:rsidP="00D65047">
            <w:pPr>
              <w:rPr>
                <w:rFonts w:cs="Arial"/>
              </w:rPr>
            </w:pPr>
            <w:r w:rsidRPr="00967910">
              <w:rPr>
                <w:rFonts w:cs="Arial"/>
              </w:rPr>
              <w:t>Fill</w:t>
            </w:r>
          </w:p>
        </w:tc>
        <w:tc>
          <w:tcPr>
            <w:tcW w:w="0" w:type="auto"/>
          </w:tcPr>
          <w:p w14:paraId="49EBFAA5" w14:textId="77777777" w:rsidR="0067273B" w:rsidRPr="00967910" w:rsidRDefault="0067273B" w:rsidP="00D65047">
            <w:pPr>
              <w:rPr>
                <w:rFonts w:cs="Arial"/>
              </w:rPr>
            </w:pPr>
            <w:r w:rsidRPr="00967910">
              <w:rPr>
                <w:rFonts w:cs="Arial"/>
              </w:rPr>
              <w:t>Fill of B301</w:t>
            </w:r>
          </w:p>
        </w:tc>
        <w:tc>
          <w:tcPr>
            <w:tcW w:w="0" w:type="auto"/>
          </w:tcPr>
          <w:p w14:paraId="7CFB5F1C" w14:textId="77777777" w:rsidR="0067273B" w:rsidRPr="00967910" w:rsidRDefault="0067273B" w:rsidP="00D65047">
            <w:pPr>
              <w:rPr>
                <w:rFonts w:cs="Arial"/>
              </w:rPr>
            </w:pPr>
            <w:r w:rsidRPr="00967910">
              <w:rPr>
                <w:rFonts w:cs="Arial"/>
              </w:rPr>
              <w:t>B301</w:t>
            </w:r>
          </w:p>
        </w:tc>
      </w:tr>
      <w:tr w:rsidR="0067273B" w:rsidRPr="00967910" w14:paraId="4E186654" w14:textId="77777777" w:rsidTr="0067273B">
        <w:trPr>
          <w:trHeight w:val="20"/>
        </w:trPr>
        <w:tc>
          <w:tcPr>
            <w:tcW w:w="0" w:type="auto"/>
          </w:tcPr>
          <w:p w14:paraId="4CED7655" w14:textId="77777777" w:rsidR="0067273B" w:rsidRPr="00967910" w:rsidRDefault="0067273B" w:rsidP="00D65047">
            <w:pPr>
              <w:rPr>
                <w:rFonts w:cs="Arial"/>
              </w:rPr>
            </w:pPr>
            <w:r w:rsidRPr="00967910">
              <w:rPr>
                <w:rFonts w:cs="Arial"/>
              </w:rPr>
              <w:t>2010</w:t>
            </w:r>
          </w:p>
        </w:tc>
        <w:tc>
          <w:tcPr>
            <w:tcW w:w="0" w:type="auto"/>
          </w:tcPr>
          <w:p w14:paraId="4CE16907" w14:textId="77777777" w:rsidR="0067273B" w:rsidRPr="00967910" w:rsidRDefault="0067273B" w:rsidP="00D65047">
            <w:pPr>
              <w:rPr>
                <w:rFonts w:cs="Arial"/>
              </w:rPr>
            </w:pPr>
            <w:r w:rsidRPr="00967910">
              <w:rPr>
                <w:rFonts w:cs="Arial"/>
              </w:rPr>
              <w:t>1</w:t>
            </w:r>
          </w:p>
        </w:tc>
        <w:tc>
          <w:tcPr>
            <w:tcW w:w="0" w:type="auto"/>
          </w:tcPr>
          <w:p w14:paraId="7E871CB0" w14:textId="77777777" w:rsidR="0067273B" w:rsidRPr="00967910" w:rsidRDefault="0067273B" w:rsidP="00D65047">
            <w:pPr>
              <w:rPr>
                <w:rFonts w:cs="Arial"/>
              </w:rPr>
            </w:pPr>
            <w:r w:rsidRPr="00967910">
              <w:rPr>
                <w:rFonts w:cs="Arial"/>
              </w:rPr>
              <w:t>302-001</w:t>
            </w:r>
          </w:p>
        </w:tc>
        <w:tc>
          <w:tcPr>
            <w:tcW w:w="0" w:type="auto"/>
          </w:tcPr>
          <w:p w14:paraId="20648267" w14:textId="77777777" w:rsidR="0067273B" w:rsidRPr="00967910" w:rsidRDefault="0067273B" w:rsidP="00D65047">
            <w:pPr>
              <w:rPr>
                <w:rFonts w:cs="Arial"/>
              </w:rPr>
            </w:pPr>
            <w:r w:rsidRPr="00967910">
              <w:rPr>
                <w:rFonts w:cs="Arial"/>
              </w:rPr>
              <w:t>Cut</w:t>
            </w:r>
          </w:p>
        </w:tc>
        <w:tc>
          <w:tcPr>
            <w:tcW w:w="0" w:type="auto"/>
          </w:tcPr>
          <w:p w14:paraId="78D1C7D5" w14:textId="77777777" w:rsidR="0067273B" w:rsidRPr="00967910" w:rsidRDefault="0067273B" w:rsidP="00D65047">
            <w:pPr>
              <w:rPr>
                <w:rFonts w:cs="Arial"/>
              </w:rPr>
            </w:pPr>
            <w:r w:rsidRPr="00967910">
              <w:rPr>
                <w:rFonts w:cs="Arial"/>
              </w:rPr>
              <w:t>Cut of B302</w:t>
            </w:r>
          </w:p>
        </w:tc>
        <w:tc>
          <w:tcPr>
            <w:tcW w:w="0" w:type="auto"/>
          </w:tcPr>
          <w:p w14:paraId="22EC2653" w14:textId="77777777" w:rsidR="0067273B" w:rsidRPr="00967910" w:rsidRDefault="0067273B" w:rsidP="00D65047">
            <w:pPr>
              <w:rPr>
                <w:rFonts w:cs="Arial"/>
              </w:rPr>
            </w:pPr>
            <w:r w:rsidRPr="00967910">
              <w:rPr>
                <w:rFonts w:cs="Arial"/>
              </w:rPr>
              <w:t>B302</w:t>
            </w:r>
          </w:p>
        </w:tc>
      </w:tr>
      <w:tr w:rsidR="0067273B" w:rsidRPr="00967910" w14:paraId="2DEF9F8A" w14:textId="77777777" w:rsidTr="0067273B">
        <w:trPr>
          <w:trHeight w:val="20"/>
        </w:trPr>
        <w:tc>
          <w:tcPr>
            <w:tcW w:w="0" w:type="auto"/>
          </w:tcPr>
          <w:p w14:paraId="191A8C4B" w14:textId="77777777" w:rsidR="0067273B" w:rsidRPr="00967910" w:rsidRDefault="0067273B" w:rsidP="00D65047">
            <w:pPr>
              <w:rPr>
                <w:rFonts w:cs="Arial"/>
              </w:rPr>
            </w:pPr>
            <w:r w:rsidRPr="00967910">
              <w:rPr>
                <w:rFonts w:cs="Arial"/>
              </w:rPr>
              <w:t>2010</w:t>
            </w:r>
          </w:p>
        </w:tc>
        <w:tc>
          <w:tcPr>
            <w:tcW w:w="0" w:type="auto"/>
          </w:tcPr>
          <w:p w14:paraId="2A84E2AD" w14:textId="77777777" w:rsidR="0067273B" w:rsidRPr="00967910" w:rsidRDefault="0067273B" w:rsidP="00D65047">
            <w:pPr>
              <w:rPr>
                <w:rFonts w:cs="Arial"/>
              </w:rPr>
            </w:pPr>
            <w:r w:rsidRPr="00967910">
              <w:rPr>
                <w:rFonts w:cs="Arial"/>
              </w:rPr>
              <w:t>1</w:t>
            </w:r>
          </w:p>
        </w:tc>
        <w:tc>
          <w:tcPr>
            <w:tcW w:w="0" w:type="auto"/>
          </w:tcPr>
          <w:p w14:paraId="46F8E0FC" w14:textId="77777777" w:rsidR="0067273B" w:rsidRPr="00967910" w:rsidRDefault="0067273B" w:rsidP="00D65047">
            <w:pPr>
              <w:rPr>
                <w:rFonts w:cs="Arial"/>
              </w:rPr>
            </w:pPr>
            <w:r w:rsidRPr="00967910">
              <w:rPr>
                <w:rFonts w:cs="Arial"/>
              </w:rPr>
              <w:t>302-002</w:t>
            </w:r>
          </w:p>
        </w:tc>
        <w:tc>
          <w:tcPr>
            <w:tcW w:w="0" w:type="auto"/>
          </w:tcPr>
          <w:p w14:paraId="54DC1117" w14:textId="77777777" w:rsidR="0067273B" w:rsidRPr="00967910" w:rsidRDefault="0067273B" w:rsidP="00D65047">
            <w:pPr>
              <w:rPr>
                <w:rFonts w:cs="Arial"/>
              </w:rPr>
            </w:pPr>
            <w:r w:rsidRPr="00967910">
              <w:rPr>
                <w:rFonts w:cs="Arial"/>
              </w:rPr>
              <w:t>Fill</w:t>
            </w:r>
          </w:p>
        </w:tc>
        <w:tc>
          <w:tcPr>
            <w:tcW w:w="0" w:type="auto"/>
          </w:tcPr>
          <w:p w14:paraId="3C6DEBDD" w14:textId="77777777" w:rsidR="0067273B" w:rsidRPr="00967910" w:rsidRDefault="0067273B" w:rsidP="00D65047">
            <w:pPr>
              <w:rPr>
                <w:rFonts w:cs="Arial"/>
              </w:rPr>
            </w:pPr>
            <w:r w:rsidRPr="00967910">
              <w:rPr>
                <w:rFonts w:cs="Arial"/>
              </w:rPr>
              <w:t>Coffin remnants</w:t>
            </w:r>
          </w:p>
        </w:tc>
        <w:tc>
          <w:tcPr>
            <w:tcW w:w="0" w:type="auto"/>
          </w:tcPr>
          <w:p w14:paraId="5FFE4391" w14:textId="77777777" w:rsidR="0067273B" w:rsidRPr="00967910" w:rsidRDefault="0067273B" w:rsidP="00D65047">
            <w:pPr>
              <w:rPr>
                <w:rFonts w:cs="Arial"/>
              </w:rPr>
            </w:pPr>
            <w:r w:rsidRPr="00967910">
              <w:rPr>
                <w:rFonts w:cs="Arial"/>
              </w:rPr>
              <w:t>B302</w:t>
            </w:r>
          </w:p>
        </w:tc>
      </w:tr>
      <w:tr w:rsidR="0067273B" w:rsidRPr="00967910" w14:paraId="412A6059" w14:textId="77777777" w:rsidTr="0067273B">
        <w:trPr>
          <w:trHeight w:val="20"/>
        </w:trPr>
        <w:tc>
          <w:tcPr>
            <w:tcW w:w="0" w:type="auto"/>
          </w:tcPr>
          <w:p w14:paraId="5CC82A4D" w14:textId="77777777" w:rsidR="0067273B" w:rsidRPr="00967910" w:rsidRDefault="0067273B" w:rsidP="00D65047">
            <w:pPr>
              <w:rPr>
                <w:rFonts w:cs="Arial"/>
              </w:rPr>
            </w:pPr>
            <w:r w:rsidRPr="00967910">
              <w:rPr>
                <w:rFonts w:cs="Arial"/>
              </w:rPr>
              <w:t>2010</w:t>
            </w:r>
          </w:p>
        </w:tc>
        <w:tc>
          <w:tcPr>
            <w:tcW w:w="0" w:type="auto"/>
          </w:tcPr>
          <w:p w14:paraId="060BBC85" w14:textId="77777777" w:rsidR="0067273B" w:rsidRPr="00967910" w:rsidRDefault="0067273B" w:rsidP="00D65047">
            <w:pPr>
              <w:rPr>
                <w:rFonts w:cs="Arial"/>
              </w:rPr>
            </w:pPr>
            <w:r w:rsidRPr="00967910">
              <w:rPr>
                <w:rFonts w:cs="Arial"/>
              </w:rPr>
              <w:t>1</w:t>
            </w:r>
          </w:p>
        </w:tc>
        <w:tc>
          <w:tcPr>
            <w:tcW w:w="0" w:type="auto"/>
          </w:tcPr>
          <w:p w14:paraId="0B4BE70D" w14:textId="77777777" w:rsidR="0067273B" w:rsidRPr="00967910" w:rsidRDefault="0067273B" w:rsidP="00D65047">
            <w:pPr>
              <w:rPr>
                <w:rFonts w:cs="Arial"/>
              </w:rPr>
            </w:pPr>
            <w:r w:rsidRPr="00967910">
              <w:rPr>
                <w:rFonts w:cs="Arial"/>
              </w:rPr>
              <w:t>302-003</w:t>
            </w:r>
          </w:p>
        </w:tc>
        <w:tc>
          <w:tcPr>
            <w:tcW w:w="0" w:type="auto"/>
          </w:tcPr>
          <w:p w14:paraId="79EBA20E" w14:textId="77777777" w:rsidR="0067273B" w:rsidRPr="00967910" w:rsidRDefault="0067273B" w:rsidP="00D65047">
            <w:pPr>
              <w:rPr>
                <w:rFonts w:cs="Arial"/>
              </w:rPr>
            </w:pPr>
            <w:r w:rsidRPr="00967910">
              <w:rPr>
                <w:rFonts w:cs="Arial"/>
              </w:rPr>
              <w:t>Skeleton</w:t>
            </w:r>
          </w:p>
        </w:tc>
        <w:tc>
          <w:tcPr>
            <w:tcW w:w="0" w:type="auto"/>
          </w:tcPr>
          <w:p w14:paraId="38554717" w14:textId="77777777" w:rsidR="0067273B" w:rsidRPr="00967910" w:rsidRDefault="0067273B" w:rsidP="00D65047">
            <w:pPr>
              <w:rPr>
                <w:rFonts w:cs="Arial"/>
              </w:rPr>
            </w:pPr>
            <w:r w:rsidRPr="00967910">
              <w:rPr>
                <w:rFonts w:cs="Arial"/>
              </w:rPr>
              <w:t>Skeleton B302</w:t>
            </w:r>
          </w:p>
        </w:tc>
        <w:tc>
          <w:tcPr>
            <w:tcW w:w="0" w:type="auto"/>
          </w:tcPr>
          <w:p w14:paraId="3A951240" w14:textId="77777777" w:rsidR="0067273B" w:rsidRPr="00967910" w:rsidRDefault="0067273B" w:rsidP="00D65047">
            <w:pPr>
              <w:rPr>
                <w:rFonts w:cs="Arial"/>
              </w:rPr>
            </w:pPr>
            <w:r w:rsidRPr="00967910">
              <w:rPr>
                <w:rFonts w:cs="Arial"/>
              </w:rPr>
              <w:t>B302</w:t>
            </w:r>
          </w:p>
        </w:tc>
      </w:tr>
      <w:tr w:rsidR="0067273B" w:rsidRPr="00967910" w14:paraId="34623B33" w14:textId="77777777" w:rsidTr="0067273B">
        <w:trPr>
          <w:trHeight w:val="20"/>
        </w:trPr>
        <w:tc>
          <w:tcPr>
            <w:tcW w:w="0" w:type="auto"/>
          </w:tcPr>
          <w:p w14:paraId="11BF1233" w14:textId="77777777" w:rsidR="0067273B" w:rsidRPr="00967910" w:rsidRDefault="0067273B" w:rsidP="00D65047">
            <w:pPr>
              <w:rPr>
                <w:rFonts w:cs="Arial"/>
              </w:rPr>
            </w:pPr>
            <w:r w:rsidRPr="00967910">
              <w:rPr>
                <w:rFonts w:cs="Arial"/>
              </w:rPr>
              <w:t>2010</w:t>
            </w:r>
          </w:p>
        </w:tc>
        <w:tc>
          <w:tcPr>
            <w:tcW w:w="0" w:type="auto"/>
          </w:tcPr>
          <w:p w14:paraId="6A29D62A" w14:textId="77777777" w:rsidR="0067273B" w:rsidRPr="00967910" w:rsidRDefault="0067273B" w:rsidP="00D65047">
            <w:pPr>
              <w:rPr>
                <w:rFonts w:cs="Arial"/>
              </w:rPr>
            </w:pPr>
            <w:r w:rsidRPr="00967910">
              <w:rPr>
                <w:rFonts w:cs="Arial"/>
              </w:rPr>
              <w:t>1</w:t>
            </w:r>
          </w:p>
        </w:tc>
        <w:tc>
          <w:tcPr>
            <w:tcW w:w="0" w:type="auto"/>
          </w:tcPr>
          <w:p w14:paraId="6209E678" w14:textId="77777777" w:rsidR="0067273B" w:rsidRPr="00967910" w:rsidRDefault="0067273B" w:rsidP="00D65047">
            <w:pPr>
              <w:rPr>
                <w:rFonts w:cs="Arial"/>
              </w:rPr>
            </w:pPr>
            <w:r w:rsidRPr="00967910">
              <w:rPr>
                <w:rFonts w:cs="Arial"/>
              </w:rPr>
              <w:t>302-004</w:t>
            </w:r>
          </w:p>
        </w:tc>
        <w:tc>
          <w:tcPr>
            <w:tcW w:w="0" w:type="auto"/>
          </w:tcPr>
          <w:p w14:paraId="30DB61EF" w14:textId="77777777" w:rsidR="0067273B" w:rsidRPr="00967910" w:rsidRDefault="0067273B" w:rsidP="00D65047">
            <w:pPr>
              <w:rPr>
                <w:rFonts w:cs="Arial"/>
              </w:rPr>
            </w:pPr>
            <w:r w:rsidRPr="00967910">
              <w:rPr>
                <w:rFonts w:cs="Arial"/>
              </w:rPr>
              <w:t>Fill</w:t>
            </w:r>
          </w:p>
        </w:tc>
        <w:tc>
          <w:tcPr>
            <w:tcW w:w="0" w:type="auto"/>
          </w:tcPr>
          <w:p w14:paraId="16ABA0CA" w14:textId="77777777" w:rsidR="0067273B" w:rsidRPr="00967910" w:rsidRDefault="0067273B" w:rsidP="00D65047">
            <w:pPr>
              <w:rPr>
                <w:rFonts w:cs="Arial"/>
              </w:rPr>
            </w:pPr>
            <w:r w:rsidRPr="00967910">
              <w:rPr>
                <w:rFonts w:cs="Arial"/>
              </w:rPr>
              <w:t>Fill of B302</w:t>
            </w:r>
          </w:p>
        </w:tc>
        <w:tc>
          <w:tcPr>
            <w:tcW w:w="0" w:type="auto"/>
          </w:tcPr>
          <w:p w14:paraId="514431CF" w14:textId="77777777" w:rsidR="0067273B" w:rsidRPr="00967910" w:rsidRDefault="0067273B" w:rsidP="00D65047">
            <w:pPr>
              <w:rPr>
                <w:rFonts w:cs="Arial"/>
              </w:rPr>
            </w:pPr>
            <w:r w:rsidRPr="00967910">
              <w:rPr>
                <w:rFonts w:cs="Arial"/>
              </w:rPr>
              <w:t>B302</w:t>
            </w:r>
          </w:p>
        </w:tc>
      </w:tr>
      <w:tr w:rsidR="0067273B" w:rsidRPr="00967910" w14:paraId="40F0B11B" w14:textId="77777777" w:rsidTr="0067273B">
        <w:trPr>
          <w:trHeight w:val="20"/>
        </w:trPr>
        <w:tc>
          <w:tcPr>
            <w:tcW w:w="0" w:type="auto"/>
          </w:tcPr>
          <w:p w14:paraId="3785EB6B" w14:textId="77777777" w:rsidR="0067273B" w:rsidRPr="00967910" w:rsidRDefault="0067273B" w:rsidP="00D65047">
            <w:pPr>
              <w:rPr>
                <w:rFonts w:cs="Arial"/>
              </w:rPr>
            </w:pPr>
            <w:r w:rsidRPr="00967910">
              <w:rPr>
                <w:rFonts w:cs="Arial"/>
              </w:rPr>
              <w:t>2010</w:t>
            </w:r>
          </w:p>
        </w:tc>
        <w:tc>
          <w:tcPr>
            <w:tcW w:w="0" w:type="auto"/>
          </w:tcPr>
          <w:p w14:paraId="27A5442F" w14:textId="77777777" w:rsidR="0067273B" w:rsidRPr="00967910" w:rsidRDefault="0067273B" w:rsidP="00D65047">
            <w:pPr>
              <w:rPr>
                <w:rFonts w:cs="Arial"/>
              </w:rPr>
            </w:pPr>
            <w:r w:rsidRPr="00967910">
              <w:rPr>
                <w:rFonts w:cs="Arial"/>
              </w:rPr>
              <w:t>1</w:t>
            </w:r>
          </w:p>
        </w:tc>
        <w:tc>
          <w:tcPr>
            <w:tcW w:w="0" w:type="auto"/>
          </w:tcPr>
          <w:p w14:paraId="0A359086" w14:textId="77777777" w:rsidR="0067273B" w:rsidRPr="00967910" w:rsidRDefault="0067273B" w:rsidP="00D65047">
            <w:pPr>
              <w:rPr>
                <w:rFonts w:cs="Arial"/>
              </w:rPr>
            </w:pPr>
            <w:r w:rsidRPr="00967910">
              <w:rPr>
                <w:rFonts w:cs="Arial"/>
              </w:rPr>
              <w:t>302-005</w:t>
            </w:r>
          </w:p>
        </w:tc>
        <w:tc>
          <w:tcPr>
            <w:tcW w:w="0" w:type="auto"/>
          </w:tcPr>
          <w:p w14:paraId="43F6292A" w14:textId="77777777" w:rsidR="0067273B" w:rsidRPr="00967910" w:rsidRDefault="0067273B" w:rsidP="00D65047">
            <w:pPr>
              <w:rPr>
                <w:rFonts w:cs="Arial"/>
              </w:rPr>
            </w:pPr>
            <w:r w:rsidRPr="00967910">
              <w:rPr>
                <w:rFonts w:cs="Arial"/>
              </w:rPr>
              <w:t>Fill</w:t>
            </w:r>
          </w:p>
        </w:tc>
        <w:tc>
          <w:tcPr>
            <w:tcW w:w="0" w:type="auto"/>
          </w:tcPr>
          <w:p w14:paraId="227E1269" w14:textId="77777777" w:rsidR="0067273B" w:rsidRPr="00967910" w:rsidRDefault="0067273B" w:rsidP="00D65047">
            <w:pPr>
              <w:rPr>
                <w:rFonts w:cs="Arial"/>
              </w:rPr>
            </w:pPr>
            <w:r w:rsidRPr="00967910">
              <w:rPr>
                <w:rFonts w:cs="Arial"/>
              </w:rPr>
              <w:t>Fill of B302</w:t>
            </w:r>
          </w:p>
        </w:tc>
        <w:tc>
          <w:tcPr>
            <w:tcW w:w="0" w:type="auto"/>
          </w:tcPr>
          <w:p w14:paraId="59951831" w14:textId="77777777" w:rsidR="0067273B" w:rsidRPr="00967910" w:rsidRDefault="0067273B" w:rsidP="00D65047">
            <w:pPr>
              <w:rPr>
                <w:rFonts w:cs="Arial"/>
              </w:rPr>
            </w:pPr>
            <w:r w:rsidRPr="00967910">
              <w:rPr>
                <w:rFonts w:cs="Arial"/>
              </w:rPr>
              <w:t>B302</w:t>
            </w:r>
          </w:p>
        </w:tc>
      </w:tr>
      <w:tr w:rsidR="0067273B" w:rsidRPr="00967910" w14:paraId="1ED5508C" w14:textId="77777777" w:rsidTr="0067273B">
        <w:trPr>
          <w:trHeight w:val="20"/>
        </w:trPr>
        <w:tc>
          <w:tcPr>
            <w:tcW w:w="0" w:type="auto"/>
          </w:tcPr>
          <w:p w14:paraId="6CC7266F" w14:textId="77777777" w:rsidR="0067273B" w:rsidRPr="00967910" w:rsidRDefault="0067273B" w:rsidP="00D65047">
            <w:pPr>
              <w:rPr>
                <w:rFonts w:cs="Arial"/>
              </w:rPr>
            </w:pPr>
            <w:r w:rsidRPr="00967910">
              <w:rPr>
                <w:rFonts w:cs="Arial"/>
              </w:rPr>
              <w:t>2010</w:t>
            </w:r>
          </w:p>
        </w:tc>
        <w:tc>
          <w:tcPr>
            <w:tcW w:w="0" w:type="auto"/>
          </w:tcPr>
          <w:p w14:paraId="2F1A510F" w14:textId="77777777" w:rsidR="0067273B" w:rsidRPr="00967910" w:rsidRDefault="0067273B" w:rsidP="00D65047">
            <w:pPr>
              <w:rPr>
                <w:rFonts w:cs="Arial"/>
              </w:rPr>
            </w:pPr>
            <w:r w:rsidRPr="00967910">
              <w:rPr>
                <w:rFonts w:cs="Arial"/>
              </w:rPr>
              <w:t>1</w:t>
            </w:r>
          </w:p>
        </w:tc>
        <w:tc>
          <w:tcPr>
            <w:tcW w:w="0" w:type="auto"/>
          </w:tcPr>
          <w:p w14:paraId="1FA4731C" w14:textId="77777777" w:rsidR="0067273B" w:rsidRPr="00967910" w:rsidRDefault="0067273B" w:rsidP="00D65047">
            <w:pPr>
              <w:rPr>
                <w:rFonts w:cs="Arial"/>
              </w:rPr>
            </w:pPr>
            <w:r w:rsidRPr="00967910">
              <w:rPr>
                <w:rFonts w:cs="Arial"/>
              </w:rPr>
              <w:t>302-006</w:t>
            </w:r>
          </w:p>
        </w:tc>
        <w:tc>
          <w:tcPr>
            <w:tcW w:w="0" w:type="auto"/>
          </w:tcPr>
          <w:p w14:paraId="02E0B7AB" w14:textId="77777777" w:rsidR="0067273B" w:rsidRPr="00967910" w:rsidRDefault="0067273B" w:rsidP="00D65047">
            <w:pPr>
              <w:rPr>
                <w:rFonts w:cs="Arial"/>
              </w:rPr>
            </w:pPr>
            <w:r w:rsidRPr="00967910">
              <w:rPr>
                <w:rFonts w:cs="Arial"/>
              </w:rPr>
              <w:t>Fill</w:t>
            </w:r>
          </w:p>
        </w:tc>
        <w:tc>
          <w:tcPr>
            <w:tcW w:w="0" w:type="auto"/>
          </w:tcPr>
          <w:p w14:paraId="65166FA5" w14:textId="77777777" w:rsidR="0067273B" w:rsidRPr="00967910" w:rsidRDefault="0067273B" w:rsidP="00D65047">
            <w:pPr>
              <w:rPr>
                <w:rFonts w:cs="Arial"/>
              </w:rPr>
            </w:pPr>
            <w:r w:rsidRPr="00967910">
              <w:rPr>
                <w:rFonts w:cs="Arial"/>
              </w:rPr>
              <w:t>Fill of B302</w:t>
            </w:r>
          </w:p>
        </w:tc>
        <w:tc>
          <w:tcPr>
            <w:tcW w:w="0" w:type="auto"/>
          </w:tcPr>
          <w:p w14:paraId="28C601C2" w14:textId="77777777" w:rsidR="0067273B" w:rsidRPr="00967910" w:rsidRDefault="0067273B" w:rsidP="00D65047">
            <w:pPr>
              <w:rPr>
                <w:rFonts w:cs="Arial"/>
              </w:rPr>
            </w:pPr>
            <w:r w:rsidRPr="00967910">
              <w:rPr>
                <w:rFonts w:cs="Arial"/>
              </w:rPr>
              <w:t>B302</w:t>
            </w:r>
          </w:p>
        </w:tc>
      </w:tr>
      <w:tr w:rsidR="0067273B" w:rsidRPr="00967910" w14:paraId="0159116A" w14:textId="77777777" w:rsidTr="0067273B">
        <w:trPr>
          <w:trHeight w:val="20"/>
        </w:trPr>
        <w:tc>
          <w:tcPr>
            <w:tcW w:w="0" w:type="auto"/>
          </w:tcPr>
          <w:p w14:paraId="787FC680" w14:textId="77777777" w:rsidR="0067273B" w:rsidRPr="00967910" w:rsidRDefault="0067273B" w:rsidP="00D65047">
            <w:pPr>
              <w:rPr>
                <w:rFonts w:cs="Arial"/>
              </w:rPr>
            </w:pPr>
            <w:r w:rsidRPr="00967910">
              <w:rPr>
                <w:rFonts w:cs="Arial"/>
              </w:rPr>
              <w:t>2010</w:t>
            </w:r>
          </w:p>
        </w:tc>
        <w:tc>
          <w:tcPr>
            <w:tcW w:w="0" w:type="auto"/>
          </w:tcPr>
          <w:p w14:paraId="58EF0CD1" w14:textId="77777777" w:rsidR="0067273B" w:rsidRPr="00967910" w:rsidRDefault="0067273B" w:rsidP="00D65047">
            <w:pPr>
              <w:rPr>
                <w:rFonts w:cs="Arial"/>
              </w:rPr>
            </w:pPr>
            <w:r w:rsidRPr="00967910">
              <w:rPr>
                <w:rFonts w:cs="Arial"/>
              </w:rPr>
              <w:t>1</w:t>
            </w:r>
          </w:p>
        </w:tc>
        <w:tc>
          <w:tcPr>
            <w:tcW w:w="0" w:type="auto"/>
          </w:tcPr>
          <w:p w14:paraId="65CB928D" w14:textId="77777777" w:rsidR="0067273B" w:rsidRPr="00967910" w:rsidRDefault="0067273B" w:rsidP="00D65047">
            <w:pPr>
              <w:rPr>
                <w:rFonts w:cs="Arial"/>
              </w:rPr>
            </w:pPr>
            <w:r w:rsidRPr="00967910">
              <w:rPr>
                <w:rFonts w:cs="Arial"/>
              </w:rPr>
              <w:t>303-001</w:t>
            </w:r>
          </w:p>
        </w:tc>
        <w:tc>
          <w:tcPr>
            <w:tcW w:w="0" w:type="auto"/>
          </w:tcPr>
          <w:p w14:paraId="4DC22940" w14:textId="77777777" w:rsidR="0067273B" w:rsidRPr="00967910" w:rsidRDefault="0067273B" w:rsidP="00D65047">
            <w:pPr>
              <w:rPr>
                <w:rFonts w:cs="Arial"/>
              </w:rPr>
            </w:pPr>
            <w:r w:rsidRPr="00967910">
              <w:rPr>
                <w:rFonts w:cs="Arial"/>
              </w:rPr>
              <w:t>Cut</w:t>
            </w:r>
          </w:p>
        </w:tc>
        <w:tc>
          <w:tcPr>
            <w:tcW w:w="0" w:type="auto"/>
          </w:tcPr>
          <w:p w14:paraId="141726DA" w14:textId="77777777" w:rsidR="0067273B" w:rsidRPr="00967910" w:rsidRDefault="0067273B" w:rsidP="00D65047">
            <w:pPr>
              <w:rPr>
                <w:rFonts w:cs="Arial"/>
              </w:rPr>
            </w:pPr>
            <w:r w:rsidRPr="00967910">
              <w:rPr>
                <w:rFonts w:cs="Arial"/>
              </w:rPr>
              <w:t>Cur of B303</w:t>
            </w:r>
          </w:p>
        </w:tc>
        <w:tc>
          <w:tcPr>
            <w:tcW w:w="0" w:type="auto"/>
          </w:tcPr>
          <w:p w14:paraId="573A37FC" w14:textId="77777777" w:rsidR="0067273B" w:rsidRPr="00967910" w:rsidRDefault="0067273B" w:rsidP="00D65047">
            <w:pPr>
              <w:rPr>
                <w:rFonts w:cs="Arial"/>
              </w:rPr>
            </w:pPr>
            <w:r w:rsidRPr="00967910">
              <w:rPr>
                <w:rFonts w:cs="Arial"/>
              </w:rPr>
              <w:t>B303</w:t>
            </w:r>
          </w:p>
        </w:tc>
      </w:tr>
      <w:tr w:rsidR="0067273B" w:rsidRPr="00967910" w14:paraId="4F8CCCCB" w14:textId="77777777" w:rsidTr="0067273B">
        <w:trPr>
          <w:trHeight w:val="20"/>
        </w:trPr>
        <w:tc>
          <w:tcPr>
            <w:tcW w:w="0" w:type="auto"/>
          </w:tcPr>
          <w:p w14:paraId="50FDC994" w14:textId="77777777" w:rsidR="0067273B" w:rsidRPr="00967910" w:rsidRDefault="0067273B" w:rsidP="00D65047">
            <w:pPr>
              <w:rPr>
                <w:rFonts w:cs="Arial"/>
              </w:rPr>
            </w:pPr>
            <w:r w:rsidRPr="00967910">
              <w:rPr>
                <w:rFonts w:cs="Arial"/>
              </w:rPr>
              <w:t>2010</w:t>
            </w:r>
          </w:p>
        </w:tc>
        <w:tc>
          <w:tcPr>
            <w:tcW w:w="0" w:type="auto"/>
          </w:tcPr>
          <w:p w14:paraId="332B03D7" w14:textId="77777777" w:rsidR="0067273B" w:rsidRPr="00967910" w:rsidRDefault="0067273B" w:rsidP="00D65047">
            <w:pPr>
              <w:rPr>
                <w:rFonts w:cs="Arial"/>
              </w:rPr>
            </w:pPr>
            <w:r w:rsidRPr="00967910">
              <w:rPr>
                <w:rFonts w:cs="Arial"/>
              </w:rPr>
              <w:t>1</w:t>
            </w:r>
          </w:p>
        </w:tc>
        <w:tc>
          <w:tcPr>
            <w:tcW w:w="0" w:type="auto"/>
          </w:tcPr>
          <w:p w14:paraId="143F2294" w14:textId="77777777" w:rsidR="0067273B" w:rsidRPr="00967910" w:rsidRDefault="0067273B" w:rsidP="00D65047">
            <w:pPr>
              <w:rPr>
                <w:rFonts w:cs="Arial"/>
              </w:rPr>
            </w:pPr>
            <w:r w:rsidRPr="00967910">
              <w:rPr>
                <w:rFonts w:cs="Arial"/>
              </w:rPr>
              <w:t>303-002</w:t>
            </w:r>
          </w:p>
        </w:tc>
        <w:tc>
          <w:tcPr>
            <w:tcW w:w="0" w:type="auto"/>
          </w:tcPr>
          <w:p w14:paraId="551E4894" w14:textId="77777777" w:rsidR="0067273B" w:rsidRPr="00967910" w:rsidRDefault="0067273B" w:rsidP="00D65047">
            <w:pPr>
              <w:rPr>
                <w:rFonts w:cs="Arial"/>
              </w:rPr>
            </w:pPr>
            <w:r w:rsidRPr="00967910">
              <w:rPr>
                <w:rFonts w:cs="Arial"/>
              </w:rPr>
              <w:t>Fill</w:t>
            </w:r>
          </w:p>
        </w:tc>
        <w:tc>
          <w:tcPr>
            <w:tcW w:w="0" w:type="auto"/>
          </w:tcPr>
          <w:p w14:paraId="253697E8" w14:textId="77777777" w:rsidR="0067273B" w:rsidRPr="00967910" w:rsidRDefault="0067273B" w:rsidP="00D65047">
            <w:pPr>
              <w:rPr>
                <w:rFonts w:cs="Arial"/>
              </w:rPr>
            </w:pPr>
            <w:r w:rsidRPr="00967910">
              <w:rPr>
                <w:rFonts w:cs="Arial"/>
              </w:rPr>
              <w:t>Coffin remnants</w:t>
            </w:r>
          </w:p>
        </w:tc>
        <w:tc>
          <w:tcPr>
            <w:tcW w:w="0" w:type="auto"/>
          </w:tcPr>
          <w:p w14:paraId="3A6E5DFF" w14:textId="77777777" w:rsidR="0067273B" w:rsidRPr="00967910" w:rsidRDefault="0067273B" w:rsidP="00D65047">
            <w:pPr>
              <w:rPr>
                <w:rFonts w:cs="Arial"/>
              </w:rPr>
            </w:pPr>
            <w:r w:rsidRPr="00967910">
              <w:rPr>
                <w:rFonts w:cs="Arial"/>
              </w:rPr>
              <w:t>B303</w:t>
            </w:r>
          </w:p>
        </w:tc>
      </w:tr>
      <w:tr w:rsidR="0067273B" w:rsidRPr="00967910" w14:paraId="10CB92A8" w14:textId="77777777" w:rsidTr="0067273B">
        <w:trPr>
          <w:trHeight w:val="20"/>
        </w:trPr>
        <w:tc>
          <w:tcPr>
            <w:tcW w:w="0" w:type="auto"/>
          </w:tcPr>
          <w:p w14:paraId="679967CD" w14:textId="77777777" w:rsidR="0067273B" w:rsidRPr="00967910" w:rsidRDefault="0067273B" w:rsidP="00D65047">
            <w:pPr>
              <w:rPr>
                <w:rFonts w:cs="Arial"/>
              </w:rPr>
            </w:pPr>
            <w:r w:rsidRPr="00967910">
              <w:rPr>
                <w:rFonts w:cs="Arial"/>
              </w:rPr>
              <w:t>2010</w:t>
            </w:r>
          </w:p>
        </w:tc>
        <w:tc>
          <w:tcPr>
            <w:tcW w:w="0" w:type="auto"/>
          </w:tcPr>
          <w:p w14:paraId="03301E6F" w14:textId="77777777" w:rsidR="0067273B" w:rsidRPr="00967910" w:rsidRDefault="0067273B" w:rsidP="00D65047">
            <w:pPr>
              <w:rPr>
                <w:rFonts w:cs="Arial"/>
              </w:rPr>
            </w:pPr>
            <w:r w:rsidRPr="00967910">
              <w:rPr>
                <w:rFonts w:cs="Arial"/>
              </w:rPr>
              <w:t>1</w:t>
            </w:r>
          </w:p>
        </w:tc>
        <w:tc>
          <w:tcPr>
            <w:tcW w:w="0" w:type="auto"/>
          </w:tcPr>
          <w:p w14:paraId="680C3E92" w14:textId="77777777" w:rsidR="0067273B" w:rsidRPr="00967910" w:rsidRDefault="0067273B" w:rsidP="00D65047">
            <w:pPr>
              <w:rPr>
                <w:rFonts w:cs="Arial"/>
              </w:rPr>
            </w:pPr>
            <w:r w:rsidRPr="00967910">
              <w:rPr>
                <w:rFonts w:cs="Arial"/>
              </w:rPr>
              <w:t>303-003</w:t>
            </w:r>
          </w:p>
        </w:tc>
        <w:tc>
          <w:tcPr>
            <w:tcW w:w="0" w:type="auto"/>
          </w:tcPr>
          <w:p w14:paraId="38C9545D" w14:textId="77777777" w:rsidR="0067273B" w:rsidRPr="00967910" w:rsidRDefault="0067273B" w:rsidP="00D65047">
            <w:pPr>
              <w:rPr>
                <w:rFonts w:cs="Arial"/>
              </w:rPr>
            </w:pPr>
            <w:r w:rsidRPr="00967910">
              <w:rPr>
                <w:rFonts w:cs="Arial"/>
              </w:rPr>
              <w:t>Skeleton</w:t>
            </w:r>
          </w:p>
        </w:tc>
        <w:tc>
          <w:tcPr>
            <w:tcW w:w="0" w:type="auto"/>
          </w:tcPr>
          <w:p w14:paraId="4A30B926" w14:textId="77777777" w:rsidR="0067273B" w:rsidRPr="00967910" w:rsidRDefault="0067273B" w:rsidP="00D65047">
            <w:pPr>
              <w:rPr>
                <w:rFonts w:cs="Arial"/>
              </w:rPr>
            </w:pPr>
            <w:r w:rsidRPr="00967910">
              <w:rPr>
                <w:rFonts w:cs="Arial"/>
              </w:rPr>
              <w:t>Skeleton B303</w:t>
            </w:r>
          </w:p>
        </w:tc>
        <w:tc>
          <w:tcPr>
            <w:tcW w:w="0" w:type="auto"/>
          </w:tcPr>
          <w:p w14:paraId="4A3BB794" w14:textId="77777777" w:rsidR="0067273B" w:rsidRPr="00967910" w:rsidRDefault="0067273B" w:rsidP="00D65047">
            <w:pPr>
              <w:rPr>
                <w:rFonts w:cs="Arial"/>
              </w:rPr>
            </w:pPr>
            <w:r w:rsidRPr="00967910">
              <w:rPr>
                <w:rFonts w:cs="Arial"/>
              </w:rPr>
              <w:t>B303</w:t>
            </w:r>
          </w:p>
        </w:tc>
      </w:tr>
      <w:tr w:rsidR="0067273B" w:rsidRPr="00967910" w14:paraId="500D85A0" w14:textId="77777777" w:rsidTr="0067273B">
        <w:trPr>
          <w:trHeight w:val="20"/>
        </w:trPr>
        <w:tc>
          <w:tcPr>
            <w:tcW w:w="0" w:type="auto"/>
          </w:tcPr>
          <w:p w14:paraId="6CC5FE49" w14:textId="77777777" w:rsidR="0067273B" w:rsidRPr="00967910" w:rsidRDefault="0067273B" w:rsidP="00D65047">
            <w:pPr>
              <w:rPr>
                <w:rFonts w:cs="Arial"/>
              </w:rPr>
            </w:pPr>
            <w:r w:rsidRPr="00967910">
              <w:rPr>
                <w:rFonts w:cs="Arial"/>
              </w:rPr>
              <w:t>2010</w:t>
            </w:r>
          </w:p>
        </w:tc>
        <w:tc>
          <w:tcPr>
            <w:tcW w:w="0" w:type="auto"/>
          </w:tcPr>
          <w:p w14:paraId="02B92CC3" w14:textId="77777777" w:rsidR="0067273B" w:rsidRPr="00967910" w:rsidRDefault="0067273B" w:rsidP="00D65047">
            <w:pPr>
              <w:rPr>
                <w:rFonts w:cs="Arial"/>
              </w:rPr>
            </w:pPr>
            <w:r w:rsidRPr="00967910">
              <w:rPr>
                <w:rFonts w:cs="Arial"/>
              </w:rPr>
              <w:t>1</w:t>
            </w:r>
          </w:p>
        </w:tc>
        <w:tc>
          <w:tcPr>
            <w:tcW w:w="0" w:type="auto"/>
          </w:tcPr>
          <w:p w14:paraId="14F6DA3B" w14:textId="77777777" w:rsidR="0067273B" w:rsidRPr="00967910" w:rsidRDefault="0067273B" w:rsidP="00D65047">
            <w:pPr>
              <w:rPr>
                <w:rFonts w:cs="Arial"/>
              </w:rPr>
            </w:pPr>
            <w:r w:rsidRPr="00967910">
              <w:rPr>
                <w:rFonts w:cs="Arial"/>
              </w:rPr>
              <w:t>303-004</w:t>
            </w:r>
          </w:p>
        </w:tc>
        <w:tc>
          <w:tcPr>
            <w:tcW w:w="0" w:type="auto"/>
          </w:tcPr>
          <w:p w14:paraId="5D1ED569" w14:textId="77777777" w:rsidR="0067273B" w:rsidRPr="00967910" w:rsidRDefault="0067273B" w:rsidP="00D65047">
            <w:pPr>
              <w:rPr>
                <w:rFonts w:cs="Arial"/>
              </w:rPr>
            </w:pPr>
            <w:r w:rsidRPr="00967910">
              <w:rPr>
                <w:rFonts w:cs="Arial"/>
              </w:rPr>
              <w:t>Fill</w:t>
            </w:r>
          </w:p>
        </w:tc>
        <w:tc>
          <w:tcPr>
            <w:tcW w:w="0" w:type="auto"/>
          </w:tcPr>
          <w:p w14:paraId="405362E4" w14:textId="77777777" w:rsidR="0067273B" w:rsidRPr="00967910" w:rsidRDefault="0067273B" w:rsidP="00D65047">
            <w:pPr>
              <w:rPr>
                <w:rFonts w:cs="Arial"/>
              </w:rPr>
            </w:pPr>
            <w:r w:rsidRPr="00967910">
              <w:rPr>
                <w:rFonts w:cs="Arial"/>
              </w:rPr>
              <w:t>Fill of B303</w:t>
            </w:r>
          </w:p>
        </w:tc>
        <w:tc>
          <w:tcPr>
            <w:tcW w:w="0" w:type="auto"/>
          </w:tcPr>
          <w:p w14:paraId="5A05A6D4" w14:textId="77777777" w:rsidR="0067273B" w:rsidRPr="00967910" w:rsidRDefault="0067273B" w:rsidP="00D65047">
            <w:pPr>
              <w:rPr>
                <w:rFonts w:cs="Arial"/>
              </w:rPr>
            </w:pPr>
            <w:r w:rsidRPr="00967910">
              <w:rPr>
                <w:rFonts w:cs="Arial"/>
              </w:rPr>
              <w:t>B303</w:t>
            </w:r>
          </w:p>
        </w:tc>
      </w:tr>
      <w:tr w:rsidR="0067273B" w:rsidRPr="00967910" w14:paraId="44A07F12" w14:textId="77777777" w:rsidTr="0067273B">
        <w:trPr>
          <w:trHeight w:val="20"/>
        </w:trPr>
        <w:tc>
          <w:tcPr>
            <w:tcW w:w="0" w:type="auto"/>
          </w:tcPr>
          <w:p w14:paraId="31CC1A2D" w14:textId="77777777" w:rsidR="0067273B" w:rsidRPr="00967910" w:rsidRDefault="0067273B" w:rsidP="00D65047">
            <w:pPr>
              <w:rPr>
                <w:rFonts w:cs="Arial"/>
              </w:rPr>
            </w:pPr>
            <w:r w:rsidRPr="00967910">
              <w:rPr>
                <w:rFonts w:cs="Arial"/>
              </w:rPr>
              <w:t>2010</w:t>
            </w:r>
          </w:p>
        </w:tc>
        <w:tc>
          <w:tcPr>
            <w:tcW w:w="0" w:type="auto"/>
          </w:tcPr>
          <w:p w14:paraId="7E14FC06" w14:textId="77777777" w:rsidR="0067273B" w:rsidRPr="00967910" w:rsidRDefault="0067273B" w:rsidP="00D65047">
            <w:pPr>
              <w:rPr>
                <w:rFonts w:cs="Arial"/>
              </w:rPr>
            </w:pPr>
            <w:r w:rsidRPr="00967910">
              <w:rPr>
                <w:rFonts w:cs="Arial"/>
              </w:rPr>
              <w:t>1</w:t>
            </w:r>
          </w:p>
        </w:tc>
        <w:tc>
          <w:tcPr>
            <w:tcW w:w="0" w:type="auto"/>
          </w:tcPr>
          <w:p w14:paraId="06155D8E" w14:textId="77777777" w:rsidR="0067273B" w:rsidRPr="00967910" w:rsidRDefault="0067273B" w:rsidP="00D65047">
            <w:pPr>
              <w:rPr>
                <w:rFonts w:cs="Arial"/>
              </w:rPr>
            </w:pPr>
            <w:r w:rsidRPr="00967910">
              <w:rPr>
                <w:rFonts w:cs="Arial"/>
              </w:rPr>
              <w:t>303-005</w:t>
            </w:r>
          </w:p>
        </w:tc>
        <w:tc>
          <w:tcPr>
            <w:tcW w:w="0" w:type="auto"/>
          </w:tcPr>
          <w:p w14:paraId="7CB2CF4C" w14:textId="77777777" w:rsidR="0067273B" w:rsidRPr="00967910" w:rsidRDefault="0067273B" w:rsidP="00D65047">
            <w:pPr>
              <w:rPr>
                <w:rFonts w:cs="Arial"/>
              </w:rPr>
            </w:pPr>
            <w:r w:rsidRPr="00967910">
              <w:rPr>
                <w:rFonts w:cs="Arial"/>
              </w:rPr>
              <w:t>Fill</w:t>
            </w:r>
          </w:p>
        </w:tc>
        <w:tc>
          <w:tcPr>
            <w:tcW w:w="0" w:type="auto"/>
          </w:tcPr>
          <w:p w14:paraId="36BE8E67" w14:textId="77777777" w:rsidR="0067273B" w:rsidRPr="00967910" w:rsidRDefault="0067273B" w:rsidP="00D65047">
            <w:pPr>
              <w:rPr>
                <w:rFonts w:cs="Arial"/>
              </w:rPr>
            </w:pPr>
            <w:r w:rsidRPr="00967910">
              <w:rPr>
                <w:rFonts w:cs="Arial"/>
              </w:rPr>
              <w:t>Fill of B303</w:t>
            </w:r>
          </w:p>
        </w:tc>
        <w:tc>
          <w:tcPr>
            <w:tcW w:w="0" w:type="auto"/>
          </w:tcPr>
          <w:p w14:paraId="4769E10E" w14:textId="77777777" w:rsidR="0067273B" w:rsidRPr="00967910" w:rsidRDefault="0067273B" w:rsidP="00D65047">
            <w:pPr>
              <w:rPr>
                <w:rFonts w:cs="Arial"/>
              </w:rPr>
            </w:pPr>
            <w:r w:rsidRPr="00967910">
              <w:rPr>
                <w:rFonts w:cs="Arial"/>
              </w:rPr>
              <w:t>B303</w:t>
            </w:r>
          </w:p>
        </w:tc>
      </w:tr>
      <w:tr w:rsidR="0067273B" w:rsidRPr="00967910" w14:paraId="094EA5E8" w14:textId="77777777" w:rsidTr="0067273B">
        <w:trPr>
          <w:trHeight w:val="20"/>
        </w:trPr>
        <w:tc>
          <w:tcPr>
            <w:tcW w:w="0" w:type="auto"/>
          </w:tcPr>
          <w:p w14:paraId="5C37ACC1" w14:textId="77777777" w:rsidR="0067273B" w:rsidRPr="00967910" w:rsidRDefault="0067273B" w:rsidP="00D65047">
            <w:pPr>
              <w:rPr>
                <w:rFonts w:cs="Arial"/>
              </w:rPr>
            </w:pPr>
            <w:r w:rsidRPr="00967910">
              <w:rPr>
                <w:rFonts w:cs="Arial"/>
              </w:rPr>
              <w:t>2010</w:t>
            </w:r>
          </w:p>
        </w:tc>
        <w:tc>
          <w:tcPr>
            <w:tcW w:w="0" w:type="auto"/>
          </w:tcPr>
          <w:p w14:paraId="5EEB526F" w14:textId="77777777" w:rsidR="0067273B" w:rsidRPr="00967910" w:rsidRDefault="0067273B" w:rsidP="00D65047">
            <w:pPr>
              <w:rPr>
                <w:rFonts w:cs="Arial"/>
              </w:rPr>
            </w:pPr>
            <w:r w:rsidRPr="00967910">
              <w:rPr>
                <w:rFonts w:cs="Arial"/>
              </w:rPr>
              <w:t>1</w:t>
            </w:r>
          </w:p>
        </w:tc>
        <w:tc>
          <w:tcPr>
            <w:tcW w:w="0" w:type="auto"/>
          </w:tcPr>
          <w:p w14:paraId="04C662DD" w14:textId="77777777" w:rsidR="0067273B" w:rsidRPr="00967910" w:rsidRDefault="0067273B" w:rsidP="00D65047">
            <w:pPr>
              <w:rPr>
                <w:rFonts w:cs="Arial"/>
              </w:rPr>
            </w:pPr>
            <w:r w:rsidRPr="00967910">
              <w:rPr>
                <w:rFonts w:cs="Arial"/>
              </w:rPr>
              <w:t>303-006</w:t>
            </w:r>
          </w:p>
        </w:tc>
        <w:tc>
          <w:tcPr>
            <w:tcW w:w="0" w:type="auto"/>
          </w:tcPr>
          <w:p w14:paraId="49CB7966" w14:textId="77777777" w:rsidR="0067273B" w:rsidRPr="00967910" w:rsidRDefault="0067273B" w:rsidP="00D65047">
            <w:pPr>
              <w:rPr>
                <w:rFonts w:cs="Arial"/>
              </w:rPr>
            </w:pPr>
            <w:r w:rsidRPr="00967910">
              <w:rPr>
                <w:rFonts w:cs="Arial"/>
              </w:rPr>
              <w:t>Fill</w:t>
            </w:r>
          </w:p>
        </w:tc>
        <w:tc>
          <w:tcPr>
            <w:tcW w:w="0" w:type="auto"/>
          </w:tcPr>
          <w:p w14:paraId="0150B351" w14:textId="77777777" w:rsidR="0067273B" w:rsidRPr="00967910" w:rsidRDefault="0067273B" w:rsidP="00D65047">
            <w:pPr>
              <w:rPr>
                <w:rFonts w:cs="Arial"/>
              </w:rPr>
            </w:pPr>
            <w:r w:rsidRPr="00967910">
              <w:rPr>
                <w:rFonts w:cs="Arial"/>
              </w:rPr>
              <w:t>Fill of B303</w:t>
            </w:r>
          </w:p>
        </w:tc>
        <w:tc>
          <w:tcPr>
            <w:tcW w:w="0" w:type="auto"/>
          </w:tcPr>
          <w:p w14:paraId="0FFBDB0F" w14:textId="77777777" w:rsidR="0067273B" w:rsidRPr="00967910" w:rsidRDefault="0067273B" w:rsidP="00D65047">
            <w:pPr>
              <w:rPr>
                <w:rFonts w:cs="Arial"/>
              </w:rPr>
            </w:pPr>
            <w:r w:rsidRPr="00967910">
              <w:rPr>
                <w:rFonts w:cs="Arial"/>
              </w:rPr>
              <w:t>B303</w:t>
            </w:r>
          </w:p>
        </w:tc>
      </w:tr>
      <w:tr w:rsidR="0067273B" w:rsidRPr="00967910" w14:paraId="5D2FA891" w14:textId="77777777" w:rsidTr="0067273B">
        <w:trPr>
          <w:trHeight w:val="20"/>
        </w:trPr>
        <w:tc>
          <w:tcPr>
            <w:tcW w:w="0" w:type="auto"/>
          </w:tcPr>
          <w:p w14:paraId="293F5D98" w14:textId="77777777" w:rsidR="0067273B" w:rsidRPr="00967910" w:rsidRDefault="0067273B" w:rsidP="00D65047">
            <w:pPr>
              <w:rPr>
                <w:rFonts w:cs="Arial"/>
              </w:rPr>
            </w:pPr>
            <w:r w:rsidRPr="00967910">
              <w:rPr>
                <w:rFonts w:cs="Arial"/>
              </w:rPr>
              <w:t>2010</w:t>
            </w:r>
          </w:p>
        </w:tc>
        <w:tc>
          <w:tcPr>
            <w:tcW w:w="0" w:type="auto"/>
          </w:tcPr>
          <w:p w14:paraId="7EF65F6A" w14:textId="77777777" w:rsidR="0067273B" w:rsidRPr="00967910" w:rsidRDefault="0067273B" w:rsidP="00D65047">
            <w:pPr>
              <w:rPr>
                <w:rFonts w:cs="Arial"/>
              </w:rPr>
            </w:pPr>
            <w:r w:rsidRPr="00967910">
              <w:rPr>
                <w:rFonts w:cs="Arial"/>
              </w:rPr>
              <w:t>1</w:t>
            </w:r>
          </w:p>
        </w:tc>
        <w:tc>
          <w:tcPr>
            <w:tcW w:w="0" w:type="auto"/>
          </w:tcPr>
          <w:p w14:paraId="4CB7657C" w14:textId="77777777" w:rsidR="0067273B" w:rsidRPr="00967910" w:rsidRDefault="0067273B" w:rsidP="00D65047">
            <w:pPr>
              <w:rPr>
                <w:rFonts w:cs="Arial"/>
              </w:rPr>
            </w:pPr>
            <w:r w:rsidRPr="00967910">
              <w:rPr>
                <w:rFonts w:cs="Arial"/>
              </w:rPr>
              <w:t>304-001</w:t>
            </w:r>
          </w:p>
        </w:tc>
        <w:tc>
          <w:tcPr>
            <w:tcW w:w="0" w:type="auto"/>
          </w:tcPr>
          <w:p w14:paraId="32BD292E" w14:textId="77777777" w:rsidR="0067273B" w:rsidRPr="00967910" w:rsidRDefault="0067273B" w:rsidP="00D65047">
            <w:pPr>
              <w:rPr>
                <w:rFonts w:cs="Arial"/>
              </w:rPr>
            </w:pPr>
            <w:r w:rsidRPr="00967910">
              <w:rPr>
                <w:rFonts w:cs="Arial"/>
              </w:rPr>
              <w:t>Cut</w:t>
            </w:r>
          </w:p>
        </w:tc>
        <w:tc>
          <w:tcPr>
            <w:tcW w:w="0" w:type="auto"/>
          </w:tcPr>
          <w:p w14:paraId="19D80C2E" w14:textId="77777777" w:rsidR="0067273B" w:rsidRPr="00967910" w:rsidRDefault="0067273B" w:rsidP="00D65047">
            <w:pPr>
              <w:rPr>
                <w:rFonts w:cs="Arial"/>
              </w:rPr>
            </w:pPr>
            <w:r w:rsidRPr="00967910">
              <w:rPr>
                <w:rFonts w:cs="Arial"/>
              </w:rPr>
              <w:t>Cut of B304</w:t>
            </w:r>
          </w:p>
        </w:tc>
        <w:tc>
          <w:tcPr>
            <w:tcW w:w="0" w:type="auto"/>
          </w:tcPr>
          <w:p w14:paraId="1057FDC8" w14:textId="77777777" w:rsidR="0067273B" w:rsidRPr="00967910" w:rsidRDefault="0067273B" w:rsidP="00D65047">
            <w:pPr>
              <w:rPr>
                <w:rFonts w:cs="Arial"/>
              </w:rPr>
            </w:pPr>
            <w:r w:rsidRPr="00967910">
              <w:rPr>
                <w:rFonts w:cs="Arial"/>
              </w:rPr>
              <w:t>B304</w:t>
            </w:r>
          </w:p>
        </w:tc>
      </w:tr>
      <w:tr w:rsidR="0067273B" w:rsidRPr="00967910" w14:paraId="5416D346" w14:textId="77777777" w:rsidTr="0067273B">
        <w:trPr>
          <w:trHeight w:val="20"/>
        </w:trPr>
        <w:tc>
          <w:tcPr>
            <w:tcW w:w="0" w:type="auto"/>
          </w:tcPr>
          <w:p w14:paraId="08629A7F" w14:textId="77777777" w:rsidR="0067273B" w:rsidRPr="00967910" w:rsidRDefault="0067273B" w:rsidP="00D65047">
            <w:pPr>
              <w:rPr>
                <w:rFonts w:cs="Arial"/>
              </w:rPr>
            </w:pPr>
            <w:r w:rsidRPr="00967910">
              <w:rPr>
                <w:rFonts w:cs="Arial"/>
              </w:rPr>
              <w:t>2010</w:t>
            </w:r>
          </w:p>
        </w:tc>
        <w:tc>
          <w:tcPr>
            <w:tcW w:w="0" w:type="auto"/>
          </w:tcPr>
          <w:p w14:paraId="49CDA91E" w14:textId="77777777" w:rsidR="0067273B" w:rsidRPr="00967910" w:rsidRDefault="0067273B" w:rsidP="00D65047">
            <w:pPr>
              <w:rPr>
                <w:rFonts w:cs="Arial"/>
              </w:rPr>
            </w:pPr>
            <w:r w:rsidRPr="00967910">
              <w:rPr>
                <w:rFonts w:cs="Arial"/>
              </w:rPr>
              <w:t>1</w:t>
            </w:r>
          </w:p>
        </w:tc>
        <w:tc>
          <w:tcPr>
            <w:tcW w:w="0" w:type="auto"/>
          </w:tcPr>
          <w:p w14:paraId="71DDB977" w14:textId="77777777" w:rsidR="0067273B" w:rsidRPr="00967910" w:rsidRDefault="0067273B" w:rsidP="00D65047">
            <w:pPr>
              <w:rPr>
                <w:rFonts w:cs="Arial"/>
              </w:rPr>
            </w:pPr>
            <w:r w:rsidRPr="00967910">
              <w:rPr>
                <w:rFonts w:cs="Arial"/>
              </w:rPr>
              <w:t>304-002</w:t>
            </w:r>
          </w:p>
        </w:tc>
        <w:tc>
          <w:tcPr>
            <w:tcW w:w="0" w:type="auto"/>
          </w:tcPr>
          <w:p w14:paraId="6220F4B4" w14:textId="77777777" w:rsidR="0067273B" w:rsidRPr="00967910" w:rsidRDefault="0067273B" w:rsidP="00D65047">
            <w:pPr>
              <w:rPr>
                <w:rFonts w:cs="Arial"/>
              </w:rPr>
            </w:pPr>
            <w:r w:rsidRPr="00967910">
              <w:rPr>
                <w:rFonts w:cs="Arial"/>
              </w:rPr>
              <w:t>Fill</w:t>
            </w:r>
          </w:p>
        </w:tc>
        <w:tc>
          <w:tcPr>
            <w:tcW w:w="0" w:type="auto"/>
          </w:tcPr>
          <w:p w14:paraId="1049B6DC" w14:textId="77777777" w:rsidR="0067273B" w:rsidRPr="00967910" w:rsidRDefault="0067273B" w:rsidP="00D65047">
            <w:pPr>
              <w:rPr>
                <w:rFonts w:cs="Arial"/>
              </w:rPr>
            </w:pPr>
            <w:r w:rsidRPr="00967910">
              <w:rPr>
                <w:rFonts w:cs="Arial"/>
              </w:rPr>
              <w:t>Coffin remnants</w:t>
            </w:r>
          </w:p>
        </w:tc>
        <w:tc>
          <w:tcPr>
            <w:tcW w:w="0" w:type="auto"/>
          </w:tcPr>
          <w:p w14:paraId="76F8D383" w14:textId="77777777" w:rsidR="0067273B" w:rsidRPr="00967910" w:rsidRDefault="0067273B" w:rsidP="00D65047">
            <w:pPr>
              <w:rPr>
                <w:rFonts w:cs="Arial"/>
              </w:rPr>
            </w:pPr>
            <w:r w:rsidRPr="00967910">
              <w:rPr>
                <w:rFonts w:cs="Arial"/>
              </w:rPr>
              <w:t>B304</w:t>
            </w:r>
          </w:p>
        </w:tc>
      </w:tr>
      <w:tr w:rsidR="0067273B" w:rsidRPr="00967910" w14:paraId="6A692062" w14:textId="77777777" w:rsidTr="0067273B">
        <w:trPr>
          <w:trHeight w:val="20"/>
        </w:trPr>
        <w:tc>
          <w:tcPr>
            <w:tcW w:w="0" w:type="auto"/>
          </w:tcPr>
          <w:p w14:paraId="0AB405D7" w14:textId="77777777" w:rsidR="0067273B" w:rsidRPr="00967910" w:rsidRDefault="0067273B" w:rsidP="00D65047">
            <w:pPr>
              <w:rPr>
                <w:rFonts w:cs="Arial"/>
              </w:rPr>
            </w:pPr>
            <w:r w:rsidRPr="00967910">
              <w:rPr>
                <w:rFonts w:cs="Arial"/>
              </w:rPr>
              <w:t>2010</w:t>
            </w:r>
          </w:p>
        </w:tc>
        <w:tc>
          <w:tcPr>
            <w:tcW w:w="0" w:type="auto"/>
          </w:tcPr>
          <w:p w14:paraId="3750C1AD" w14:textId="77777777" w:rsidR="0067273B" w:rsidRPr="00967910" w:rsidRDefault="0067273B" w:rsidP="00D65047">
            <w:pPr>
              <w:rPr>
                <w:rFonts w:cs="Arial"/>
              </w:rPr>
            </w:pPr>
            <w:r w:rsidRPr="00967910">
              <w:rPr>
                <w:rFonts w:cs="Arial"/>
              </w:rPr>
              <w:t>1</w:t>
            </w:r>
          </w:p>
        </w:tc>
        <w:tc>
          <w:tcPr>
            <w:tcW w:w="0" w:type="auto"/>
          </w:tcPr>
          <w:p w14:paraId="3022E902" w14:textId="77777777" w:rsidR="0067273B" w:rsidRPr="00967910" w:rsidRDefault="0067273B" w:rsidP="00D65047">
            <w:pPr>
              <w:rPr>
                <w:rFonts w:cs="Arial"/>
              </w:rPr>
            </w:pPr>
            <w:r w:rsidRPr="00967910">
              <w:rPr>
                <w:rFonts w:cs="Arial"/>
              </w:rPr>
              <w:t>304-003</w:t>
            </w:r>
          </w:p>
        </w:tc>
        <w:tc>
          <w:tcPr>
            <w:tcW w:w="0" w:type="auto"/>
          </w:tcPr>
          <w:p w14:paraId="4651BF6D" w14:textId="77777777" w:rsidR="0067273B" w:rsidRPr="00967910" w:rsidRDefault="0067273B" w:rsidP="00D65047">
            <w:pPr>
              <w:rPr>
                <w:rFonts w:cs="Arial"/>
              </w:rPr>
            </w:pPr>
            <w:r w:rsidRPr="00967910">
              <w:rPr>
                <w:rFonts w:cs="Arial"/>
              </w:rPr>
              <w:t>Skeleton</w:t>
            </w:r>
          </w:p>
        </w:tc>
        <w:tc>
          <w:tcPr>
            <w:tcW w:w="0" w:type="auto"/>
          </w:tcPr>
          <w:p w14:paraId="1B07BC96" w14:textId="77777777" w:rsidR="0067273B" w:rsidRPr="00967910" w:rsidRDefault="0067273B" w:rsidP="00D65047">
            <w:pPr>
              <w:rPr>
                <w:rFonts w:cs="Arial"/>
              </w:rPr>
            </w:pPr>
            <w:r w:rsidRPr="00967910">
              <w:rPr>
                <w:rFonts w:cs="Arial"/>
              </w:rPr>
              <w:t>Skeleton B304</w:t>
            </w:r>
          </w:p>
        </w:tc>
        <w:tc>
          <w:tcPr>
            <w:tcW w:w="0" w:type="auto"/>
          </w:tcPr>
          <w:p w14:paraId="12DA8D4D" w14:textId="77777777" w:rsidR="0067273B" w:rsidRPr="00967910" w:rsidRDefault="0067273B" w:rsidP="00D65047">
            <w:pPr>
              <w:rPr>
                <w:rFonts w:cs="Arial"/>
              </w:rPr>
            </w:pPr>
            <w:r w:rsidRPr="00967910">
              <w:rPr>
                <w:rFonts w:cs="Arial"/>
              </w:rPr>
              <w:t>B304</w:t>
            </w:r>
          </w:p>
        </w:tc>
      </w:tr>
      <w:tr w:rsidR="0067273B" w:rsidRPr="00967910" w14:paraId="6492519F" w14:textId="77777777" w:rsidTr="0067273B">
        <w:trPr>
          <w:trHeight w:val="20"/>
        </w:trPr>
        <w:tc>
          <w:tcPr>
            <w:tcW w:w="0" w:type="auto"/>
          </w:tcPr>
          <w:p w14:paraId="5E0C31C2" w14:textId="77777777" w:rsidR="0067273B" w:rsidRPr="00967910" w:rsidRDefault="0067273B" w:rsidP="00D65047">
            <w:pPr>
              <w:rPr>
                <w:rFonts w:cs="Arial"/>
              </w:rPr>
            </w:pPr>
            <w:r w:rsidRPr="00967910">
              <w:rPr>
                <w:rFonts w:cs="Arial"/>
              </w:rPr>
              <w:t>2010</w:t>
            </w:r>
          </w:p>
        </w:tc>
        <w:tc>
          <w:tcPr>
            <w:tcW w:w="0" w:type="auto"/>
          </w:tcPr>
          <w:p w14:paraId="14DDB75F" w14:textId="77777777" w:rsidR="0067273B" w:rsidRPr="00967910" w:rsidRDefault="0067273B" w:rsidP="00D65047">
            <w:pPr>
              <w:rPr>
                <w:rFonts w:cs="Arial"/>
              </w:rPr>
            </w:pPr>
            <w:r w:rsidRPr="00967910">
              <w:rPr>
                <w:rFonts w:cs="Arial"/>
              </w:rPr>
              <w:t>1</w:t>
            </w:r>
          </w:p>
        </w:tc>
        <w:tc>
          <w:tcPr>
            <w:tcW w:w="0" w:type="auto"/>
          </w:tcPr>
          <w:p w14:paraId="18D06D76" w14:textId="77777777" w:rsidR="0067273B" w:rsidRPr="00967910" w:rsidRDefault="0067273B" w:rsidP="00D65047">
            <w:pPr>
              <w:rPr>
                <w:rFonts w:cs="Arial"/>
              </w:rPr>
            </w:pPr>
            <w:r w:rsidRPr="00967910">
              <w:rPr>
                <w:rFonts w:cs="Arial"/>
              </w:rPr>
              <w:t>304-004</w:t>
            </w:r>
          </w:p>
        </w:tc>
        <w:tc>
          <w:tcPr>
            <w:tcW w:w="0" w:type="auto"/>
          </w:tcPr>
          <w:p w14:paraId="0F041951" w14:textId="77777777" w:rsidR="0067273B" w:rsidRPr="00967910" w:rsidRDefault="0067273B" w:rsidP="00D65047">
            <w:pPr>
              <w:rPr>
                <w:rFonts w:cs="Arial"/>
              </w:rPr>
            </w:pPr>
            <w:r w:rsidRPr="00967910">
              <w:rPr>
                <w:rFonts w:cs="Arial"/>
              </w:rPr>
              <w:t>Fill</w:t>
            </w:r>
          </w:p>
        </w:tc>
        <w:tc>
          <w:tcPr>
            <w:tcW w:w="0" w:type="auto"/>
          </w:tcPr>
          <w:p w14:paraId="2E63356D" w14:textId="77777777" w:rsidR="0067273B" w:rsidRPr="00967910" w:rsidRDefault="0067273B" w:rsidP="00D65047">
            <w:pPr>
              <w:rPr>
                <w:rFonts w:cs="Arial"/>
              </w:rPr>
            </w:pPr>
            <w:r w:rsidRPr="00967910">
              <w:rPr>
                <w:rFonts w:cs="Arial"/>
              </w:rPr>
              <w:t>Fill of B304</w:t>
            </w:r>
          </w:p>
        </w:tc>
        <w:tc>
          <w:tcPr>
            <w:tcW w:w="0" w:type="auto"/>
          </w:tcPr>
          <w:p w14:paraId="2F056D24" w14:textId="77777777" w:rsidR="0067273B" w:rsidRPr="00967910" w:rsidRDefault="0067273B" w:rsidP="00D65047">
            <w:pPr>
              <w:rPr>
                <w:rFonts w:cs="Arial"/>
              </w:rPr>
            </w:pPr>
            <w:r w:rsidRPr="00967910">
              <w:rPr>
                <w:rFonts w:cs="Arial"/>
              </w:rPr>
              <w:t>B304</w:t>
            </w:r>
          </w:p>
        </w:tc>
      </w:tr>
      <w:tr w:rsidR="0067273B" w:rsidRPr="00967910" w14:paraId="389AFB7B" w14:textId="77777777" w:rsidTr="0067273B">
        <w:trPr>
          <w:trHeight w:val="20"/>
        </w:trPr>
        <w:tc>
          <w:tcPr>
            <w:tcW w:w="0" w:type="auto"/>
          </w:tcPr>
          <w:p w14:paraId="5C5224F0" w14:textId="77777777" w:rsidR="0067273B" w:rsidRPr="00967910" w:rsidRDefault="0067273B" w:rsidP="00D65047">
            <w:pPr>
              <w:rPr>
                <w:rFonts w:cs="Arial"/>
              </w:rPr>
            </w:pPr>
            <w:r w:rsidRPr="00967910">
              <w:rPr>
                <w:rFonts w:cs="Arial"/>
              </w:rPr>
              <w:t>2010</w:t>
            </w:r>
          </w:p>
        </w:tc>
        <w:tc>
          <w:tcPr>
            <w:tcW w:w="0" w:type="auto"/>
          </w:tcPr>
          <w:p w14:paraId="566005C5" w14:textId="77777777" w:rsidR="0067273B" w:rsidRPr="00967910" w:rsidRDefault="0067273B" w:rsidP="00D65047">
            <w:pPr>
              <w:rPr>
                <w:rFonts w:cs="Arial"/>
              </w:rPr>
            </w:pPr>
            <w:r w:rsidRPr="00967910">
              <w:rPr>
                <w:rFonts w:cs="Arial"/>
              </w:rPr>
              <w:t>1</w:t>
            </w:r>
          </w:p>
        </w:tc>
        <w:tc>
          <w:tcPr>
            <w:tcW w:w="0" w:type="auto"/>
          </w:tcPr>
          <w:p w14:paraId="3CCA36B3" w14:textId="77777777" w:rsidR="0067273B" w:rsidRPr="00967910" w:rsidRDefault="0067273B" w:rsidP="00D65047">
            <w:pPr>
              <w:rPr>
                <w:rFonts w:cs="Arial"/>
              </w:rPr>
            </w:pPr>
            <w:r w:rsidRPr="00967910">
              <w:rPr>
                <w:rFonts w:cs="Arial"/>
              </w:rPr>
              <w:t>304-005</w:t>
            </w:r>
          </w:p>
        </w:tc>
        <w:tc>
          <w:tcPr>
            <w:tcW w:w="0" w:type="auto"/>
          </w:tcPr>
          <w:p w14:paraId="34A14C97" w14:textId="77777777" w:rsidR="0067273B" w:rsidRPr="00967910" w:rsidRDefault="0067273B" w:rsidP="00D65047">
            <w:pPr>
              <w:rPr>
                <w:rFonts w:cs="Arial"/>
              </w:rPr>
            </w:pPr>
            <w:r w:rsidRPr="00967910">
              <w:rPr>
                <w:rFonts w:cs="Arial"/>
              </w:rPr>
              <w:t>Fill</w:t>
            </w:r>
          </w:p>
        </w:tc>
        <w:tc>
          <w:tcPr>
            <w:tcW w:w="0" w:type="auto"/>
          </w:tcPr>
          <w:p w14:paraId="48A65699" w14:textId="77777777" w:rsidR="0067273B" w:rsidRPr="00967910" w:rsidRDefault="0067273B" w:rsidP="00D65047">
            <w:pPr>
              <w:rPr>
                <w:rFonts w:cs="Arial"/>
              </w:rPr>
            </w:pPr>
            <w:r w:rsidRPr="00967910">
              <w:rPr>
                <w:rFonts w:cs="Arial"/>
              </w:rPr>
              <w:t>Fill of B304</w:t>
            </w:r>
          </w:p>
        </w:tc>
        <w:tc>
          <w:tcPr>
            <w:tcW w:w="0" w:type="auto"/>
          </w:tcPr>
          <w:p w14:paraId="3055196E" w14:textId="77777777" w:rsidR="0067273B" w:rsidRPr="00967910" w:rsidRDefault="0067273B" w:rsidP="00D65047">
            <w:pPr>
              <w:rPr>
                <w:rFonts w:cs="Arial"/>
              </w:rPr>
            </w:pPr>
            <w:r w:rsidRPr="00967910">
              <w:rPr>
                <w:rFonts w:cs="Arial"/>
              </w:rPr>
              <w:t>B304</w:t>
            </w:r>
          </w:p>
        </w:tc>
      </w:tr>
      <w:tr w:rsidR="0067273B" w:rsidRPr="00967910" w14:paraId="442668C1" w14:textId="77777777" w:rsidTr="0067273B">
        <w:trPr>
          <w:trHeight w:val="20"/>
        </w:trPr>
        <w:tc>
          <w:tcPr>
            <w:tcW w:w="0" w:type="auto"/>
          </w:tcPr>
          <w:p w14:paraId="2CAE5CDA" w14:textId="77777777" w:rsidR="0067273B" w:rsidRPr="00967910" w:rsidRDefault="0067273B" w:rsidP="00D65047">
            <w:pPr>
              <w:rPr>
                <w:rFonts w:cs="Arial"/>
              </w:rPr>
            </w:pPr>
            <w:r w:rsidRPr="00967910">
              <w:rPr>
                <w:rFonts w:cs="Arial"/>
              </w:rPr>
              <w:t>2010</w:t>
            </w:r>
          </w:p>
        </w:tc>
        <w:tc>
          <w:tcPr>
            <w:tcW w:w="0" w:type="auto"/>
          </w:tcPr>
          <w:p w14:paraId="382CCF64" w14:textId="77777777" w:rsidR="0067273B" w:rsidRPr="00967910" w:rsidRDefault="0067273B" w:rsidP="00D65047">
            <w:pPr>
              <w:rPr>
                <w:rFonts w:cs="Arial"/>
              </w:rPr>
            </w:pPr>
            <w:r w:rsidRPr="00967910">
              <w:rPr>
                <w:rFonts w:cs="Arial"/>
              </w:rPr>
              <w:t>1</w:t>
            </w:r>
          </w:p>
        </w:tc>
        <w:tc>
          <w:tcPr>
            <w:tcW w:w="0" w:type="auto"/>
          </w:tcPr>
          <w:p w14:paraId="2A1D1203" w14:textId="77777777" w:rsidR="0067273B" w:rsidRPr="00967910" w:rsidRDefault="0067273B" w:rsidP="00D65047">
            <w:pPr>
              <w:rPr>
                <w:rFonts w:cs="Arial"/>
              </w:rPr>
            </w:pPr>
            <w:r w:rsidRPr="00967910">
              <w:rPr>
                <w:rFonts w:cs="Arial"/>
              </w:rPr>
              <w:t>305-001</w:t>
            </w:r>
          </w:p>
        </w:tc>
        <w:tc>
          <w:tcPr>
            <w:tcW w:w="0" w:type="auto"/>
          </w:tcPr>
          <w:p w14:paraId="3848B909" w14:textId="77777777" w:rsidR="0067273B" w:rsidRPr="00967910" w:rsidRDefault="0067273B" w:rsidP="00D65047">
            <w:pPr>
              <w:rPr>
                <w:rFonts w:cs="Arial"/>
              </w:rPr>
            </w:pPr>
            <w:r w:rsidRPr="00967910">
              <w:rPr>
                <w:rFonts w:cs="Arial"/>
              </w:rPr>
              <w:t>Cut</w:t>
            </w:r>
          </w:p>
        </w:tc>
        <w:tc>
          <w:tcPr>
            <w:tcW w:w="0" w:type="auto"/>
          </w:tcPr>
          <w:p w14:paraId="01BC5D59" w14:textId="77777777" w:rsidR="0067273B" w:rsidRPr="00967910" w:rsidRDefault="0067273B" w:rsidP="00D65047">
            <w:pPr>
              <w:rPr>
                <w:rFonts w:cs="Arial"/>
              </w:rPr>
            </w:pPr>
            <w:r w:rsidRPr="00967910">
              <w:rPr>
                <w:rFonts w:cs="Arial"/>
              </w:rPr>
              <w:t>Cut of B305</w:t>
            </w:r>
          </w:p>
        </w:tc>
        <w:tc>
          <w:tcPr>
            <w:tcW w:w="0" w:type="auto"/>
          </w:tcPr>
          <w:p w14:paraId="3255DCD9" w14:textId="77777777" w:rsidR="0067273B" w:rsidRPr="00967910" w:rsidRDefault="0067273B" w:rsidP="00D65047">
            <w:pPr>
              <w:rPr>
                <w:rFonts w:cs="Arial"/>
              </w:rPr>
            </w:pPr>
            <w:r w:rsidRPr="00967910">
              <w:rPr>
                <w:rFonts w:cs="Arial"/>
              </w:rPr>
              <w:t>B305</w:t>
            </w:r>
          </w:p>
        </w:tc>
      </w:tr>
      <w:tr w:rsidR="0067273B" w:rsidRPr="00967910" w14:paraId="2CB144B8" w14:textId="77777777" w:rsidTr="0067273B">
        <w:trPr>
          <w:trHeight w:val="20"/>
        </w:trPr>
        <w:tc>
          <w:tcPr>
            <w:tcW w:w="0" w:type="auto"/>
          </w:tcPr>
          <w:p w14:paraId="108D851D" w14:textId="77777777" w:rsidR="0067273B" w:rsidRPr="00967910" w:rsidRDefault="0067273B" w:rsidP="00D65047">
            <w:pPr>
              <w:rPr>
                <w:rFonts w:cs="Arial"/>
              </w:rPr>
            </w:pPr>
            <w:r w:rsidRPr="00967910">
              <w:rPr>
                <w:rFonts w:cs="Arial"/>
              </w:rPr>
              <w:t>2010</w:t>
            </w:r>
          </w:p>
        </w:tc>
        <w:tc>
          <w:tcPr>
            <w:tcW w:w="0" w:type="auto"/>
          </w:tcPr>
          <w:p w14:paraId="20386A93" w14:textId="77777777" w:rsidR="0067273B" w:rsidRPr="00967910" w:rsidRDefault="0067273B" w:rsidP="00D65047">
            <w:pPr>
              <w:rPr>
                <w:rFonts w:cs="Arial"/>
              </w:rPr>
            </w:pPr>
            <w:r w:rsidRPr="00967910">
              <w:rPr>
                <w:rFonts w:cs="Arial"/>
              </w:rPr>
              <w:t>1</w:t>
            </w:r>
          </w:p>
        </w:tc>
        <w:tc>
          <w:tcPr>
            <w:tcW w:w="0" w:type="auto"/>
          </w:tcPr>
          <w:p w14:paraId="2F5D565B" w14:textId="77777777" w:rsidR="0067273B" w:rsidRPr="00967910" w:rsidRDefault="0067273B" w:rsidP="00D65047">
            <w:pPr>
              <w:rPr>
                <w:rFonts w:cs="Arial"/>
              </w:rPr>
            </w:pPr>
            <w:r w:rsidRPr="00967910">
              <w:rPr>
                <w:rFonts w:cs="Arial"/>
              </w:rPr>
              <w:t>305-002</w:t>
            </w:r>
          </w:p>
        </w:tc>
        <w:tc>
          <w:tcPr>
            <w:tcW w:w="0" w:type="auto"/>
          </w:tcPr>
          <w:p w14:paraId="2AC6A971" w14:textId="77777777" w:rsidR="0067273B" w:rsidRPr="00967910" w:rsidRDefault="0067273B" w:rsidP="00D65047">
            <w:pPr>
              <w:rPr>
                <w:rFonts w:cs="Arial"/>
              </w:rPr>
            </w:pPr>
            <w:r w:rsidRPr="00967910">
              <w:rPr>
                <w:rFonts w:cs="Arial"/>
              </w:rPr>
              <w:t>Fill</w:t>
            </w:r>
          </w:p>
        </w:tc>
        <w:tc>
          <w:tcPr>
            <w:tcW w:w="0" w:type="auto"/>
          </w:tcPr>
          <w:p w14:paraId="412F92D9" w14:textId="77777777" w:rsidR="0067273B" w:rsidRPr="00967910" w:rsidRDefault="0067273B" w:rsidP="00D65047">
            <w:pPr>
              <w:rPr>
                <w:rFonts w:cs="Arial"/>
              </w:rPr>
            </w:pPr>
            <w:r w:rsidRPr="00967910">
              <w:rPr>
                <w:rFonts w:cs="Arial"/>
              </w:rPr>
              <w:t>Coffin remnants</w:t>
            </w:r>
          </w:p>
        </w:tc>
        <w:tc>
          <w:tcPr>
            <w:tcW w:w="0" w:type="auto"/>
          </w:tcPr>
          <w:p w14:paraId="5921697E" w14:textId="77777777" w:rsidR="0067273B" w:rsidRPr="00967910" w:rsidRDefault="0067273B" w:rsidP="00D65047">
            <w:pPr>
              <w:rPr>
                <w:rFonts w:cs="Arial"/>
              </w:rPr>
            </w:pPr>
            <w:r w:rsidRPr="00967910">
              <w:rPr>
                <w:rFonts w:cs="Arial"/>
              </w:rPr>
              <w:t>B305</w:t>
            </w:r>
          </w:p>
        </w:tc>
      </w:tr>
      <w:tr w:rsidR="0067273B" w:rsidRPr="00967910" w14:paraId="7BD3BC79" w14:textId="77777777" w:rsidTr="0067273B">
        <w:trPr>
          <w:trHeight w:val="20"/>
        </w:trPr>
        <w:tc>
          <w:tcPr>
            <w:tcW w:w="0" w:type="auto"/>
          </w:tcPr>
          <w:p w14:paraId="27A61931" w14:textId="77777777" w:rsidR="0067273B" w:rsidRPr="00967910" w:rsidRDefault="0067273B" w:rsidP="00D65047">
            <w:pPr>
              <w:rPr>
                <w:rFonts w:cs="Arial"/>
              </w:rPr>
            </w:pPr>
            <w:r w:rsidRPr="00967910">
              <w:rPr>
                <w:rFonts w:cs="Arial"/>
              </w:rPr>
              <w:t>2010</w:t>
            </w:r>
          </w:p>
        </w:tc>
        <w:tc>
          <w:tcPr>
            <w:tcW w:w="0" w:type="auto"/>
          </w:tcPr>
          <w:p w14:paraId="2A21382E" w14:textId="77777777" w:rsidR="0067273B" w:rsidRPr="00967910" w:rsidRDefault="0067273B" w:rsidP="00D65047">
            <w:pPr>
              <w:rPr>
                <w:rFonts w:cs="Arial"/>
              </w:rPr>
            </w:pPr>
            <w:r w:rsidRPr="00967910">
              <w:rPr>
                <w:rFonts w:cs="Arial"/>
              </w:rPr>
              <w:t>1</w:t>
            </w:r>
          </w:p>
        </w:tc>
        <w:tc>
          <w:tcPr>
            <w:tcW w:w="0" w:type="auto"/>
          </w:tcPr>
          <w:p w14:paraId="57750C35" w14:textId="77777777" w:rsidR="0067273B" w:rsidRPr="00967910" w:rsidRDefault="0067273B" w:rsidP="00D65047">
            <w:pPr>
              <w:rPr>
                <w:rFonts w:cs="Arial"/>
              </w:rPr>
            </w:pPr>
            <w:r w:rsidRPr="00967910">
              <w:rPr>
                <w:rFonts w:cs="Arial"/>
              </w:rPr>
              <w:t>305-003</w:t>
            </w:r>
          </w:p>
        </w:tc>
        <w:tc>
          <w:tcPr>
            <w:tcW w:w="0" w:type="auto"/>
          </w:tcPr>
          <w:p w14:paraId="406242BE" w14:textId="77777777" w:rsidR="0067273B" w:rsidRPr="00967910" w:rsidRDefault="0067273B" w:rsidP="00D65047">
            <w:pPr>
              <w:rPr>
                <w:rFonts w:cs="Arial"/>
              </w:rPr>
            </w:pPr>
            <w:r w:rsidRPr="00967910">
              <w:rPr>
                <w:rFonts w:cs="Arial"/>
              </w:rPr>
              <w:t>Skeleton</w:t>
            </w:r>
          </w:p>
        </w:tc>
        <w:tc>
          <w:tcPr>
            <w:tcW w:w="0" w:type="auto"/>
          </w:tcPr>
          <w:p w14:paraId="606A59E3" w14:textId="77777777" w:rsidR="0067273B" w:rsidRPr="00967910" w:rsidRDefault="0067273B" w:rsidP="00D65047">
            <w:pPr>
              <w:rPr>
                <w:rFonts w:cs="Arial"/>
              </w:rPr>
            </w:pPr>
            <w:r w:rsidRPr="00967910">
              <w:rPr>
                <w:rFonts w:cs="Arial"/>
              </w:rPr>
              <w:t>Skeleton B305</w:t>
            </w:r>
          </w:p>
        </w:tc>
        <w:tc>
          <w:tcPr>
            <w:tcW w:w="0" w:type="auto"/>
          </w:tcPr>
          <w:p w14:paraId="6B075086" w14:textId="77777777" w:rsidR="0067273B" w:rsidRPr="00967910" w:rsidRDefault="0067273B" w:rsidP="00D65047">
            <w:pPr>
              <w:rPr>
                <w:rFonts w:cs="Arial"/>
              </w:rPr>
            </w:pPr>
            <w:r w:rsidRPr="00967910">
              <w:rPr>
                <w:rFonts w:cs="Arial"/>
              </w:rPr>
              <w:t>B305</w:t>
            </w:r>
          </w:p>
        </w:tc>
      </w:tr>
      <w:tr w:rsidR="0067273B" w:rsidRPr="00967910" w14:paraId="45ED0DF5" w14:textId="77777777" w:rsidTr="0067273B">
        <w:trPr>
          <w:trHeight w:val="20"/>
        </w:trPr>
        <w:tc>
          <w:tcPr>
            <w:tcW w:w="0" w:type="auto"/>
          </w:tcPr>
          <w:p w14:paraId="04F25B35" w14:textId="77777777" w:rsidR="0067273B" w:rsidRPr="00967910" w:rsidRDefault="0067273B" w:rsidP="00D65047">
            <w:pPr>
              <w:rPr>
                <w:rFonts w:cs="Arial"/>
              </w:rPr>
            </w:pPr>
            <w:r w:rsidRPr="00967910">
              <w:rPr>
                <w:rFonts w:cs="Arial"/>
              </w:rPr>
              <w:t>2010</w:t>
            </w:r>
          </w:p>
        </w:tc>
        <w:tc>
          <w:tcPr>
            <w:tcW w:w="0" w:type="auto"/>
          </w:tcPr>
          <w:p w14:paraId="60A1AD6F" w14:textId="77777777" w:rsidR="0067273B" w:rsidRPr="00967910" w:rsidRDefault="0067273B" w:rsidP="00D65047">
            <w:pPr>
              <w:rPr>
                <w:rFonts w:cs="Arial"/>
              </w:rPr>
            </w:pPr>
            <w:r w:rsidRPr="00967910">
              <w:rPr>
                <w:rFonts w:cs="Arial"/>
              </w:rPr>
              <w:t>1</w:t>
            </w:r>
          </w:p>
        </w:tc>
        <w:tc>
          <w:tcPr>
            <w:tcW w:w="0" w:type="auto"/>
          </w:tcPr>
          <w:p w14:paraId="35876978" w14:textId="77777777" w:rsidR="0067273B" w:rsidRPr="00967910" w:rsidRDefault="0067273B" w:rsidP="00D65047">
            <w:pPr>
              <w:rPr>
                <w:rFonts w:cs="Arial"/>
              </w:rPr>
            </w:pPr>
            <w:r w:rsidRPr="00967910">
              <w:rPr>
                <w:rFonts w:cs="Arial"/>
              </w:rPr>
              <w:t>305-004</w:t>
            </w:r>
          </w:p>
        </w:tc>
        <w:tc>
          <w:tcPr>
            <w:tcW w:w="0" w:type="auto"/>
          </w:tcPr>
          <w:p w14:paraId="26E5FAE2" w14:textId="77777777" w:rsidR="0067273B" w:rsidRPr="00967910" w:rsidRDefault="0067273B" w:rsidP="00D65047">
            <w:pPr>
              <w:rPr>
                <w:rFonts w:cs="Arial"/>
              </w:rPr>
            </w:pPr>
            <w:r w:rsidRPr="00967910">
              <w:rPr>
                <w:rFonts w:cs="Arial"/>
              </w:rPr>
              <w:t>Fill</w:t>
            </w:r>
          </w:p>
        </w:tc>
        <w:tc>
          <w:tcPr>
            <w:tcW w:w="0" w:type="auto"/>
          </w:tcPr>
          <w:p w14:paraId="7598B8FB" w14:textId="77777777" w:rsidR="0067273B" w:rsidRPr="00967910" w:rsidRDefault="0067273B" w:rsidP="00D65047">
            <w:pPr>
              <w:rPr>
                <w:rFonts w:cs="Arial"/>
              </w:rPr>
            </w:pPr>
            <w:r w:rsidRPr="00967910">
              <w:rPr>
                <w:rFonts w:cs="Arial"/>
              </w:rPr>
              <w:t>Fill of B305</w:t>
            </w:r>
          </w:p>
        </w:tc>
        <w:tc>
          <w:tcPr>
            <w:tcW w:w="0" w:type="auto"/>
          </w:tcPr>
          <w:p w14:paraId="7EFD7888" w14:textId="77777777" w:rsidR="0067273B" w:rsidRPr="00967910" w:rsidRDefault="0067273B" w:rsidP="00D65047">
            <w:pPr>
              <w:rPr>
                <w:rFonts w:cs="Arial"/>
              </w:rPr>
            </w:pPr>
            <w:r w:rsidRPr="00967910">
              <w:rPr>
                <w:rFonts w:cs="Arial"/>
              </w:rPr>
              <w:t>B305</w:t>
            </w:r>
          </w:p>
        </w:tc>
      </w:tr>
      <w:tr w:rsidR="0067273B" w:rsidRPr="00967910" w14:paraId="3D2E6BAB" w14:textId="77777777" w:rsidTr="0067273B">
        <w:trPr>
          <w:trHeight w:val="20"/>
        </w:trPr>
        <w:tc>
          <w:tcPr>
            <w:tcW w:w="0" w:type="auto"/>
          </w:tcPr>
          <w:p w14:paraId="323D50D0" w14:textId="77777777" w:rsidR="0067273B" w:rsidRPr="00967910" w:rsidRDefault="0067273B" w:rsidP="00D65047">
            <w:pPr>
              <w:rPr>
                <w:rFonts w:cs="Arial"/>
              </w:rPr>
            </w:pPr>
            <w:r w:rsidRPr="00967910">
              <w:rPr>
                <w:rFonts w:cs="Arial"/>
              </w:rPr>
              <w:t>2010</w:t>
            </w:r>
          </w:p>
        </w:tc>
        <w:tc>
          <w:tcPr>
            <w:tcW w:w="0" w:type="auto"/>
          </w:tcPr>
          <w:p w14:paraId="7552091C" w14:textId="77777777" w:rsidR="0067273B" w:rsidRPr="00967910" w:rsidRDefault="0067273B" w:rsidP="00D65047">
            <w:pPr>
              <w:rPr>
                <w:rFonts w:cs="Arial"/>
              </w:rPr>
            </w:pPr>
            <w:r w:rsidRPr="00967910">
              <w:rPr>
                <w:rFonts w:cs="Arial"/>
              </w:rPr>
              <w:t>1</w:t>
            </w:r>
          </w:p>
        </w:tc>
        <w:tc>
          <w:tcPr>
            <w:tcW w:w="0" w:type="auto"/>
          </w:tcPr>
          <w:p w14:paraId="6734774C" w14:textId="77777777" w:rsidR="0067273B" w:rsidRPr="00967910" w:rsidRDefault="0067273B" w:rsidP="00D65047">
            <w:pPr>
              <w:rPr>
                <w:rFonts w:cs="Arial"/>
              </w:rPr>
            </w:pPr>
            <w:r w:rsidRPr="00967910">
              <w:rPr>
                <w:rFonts w:cs="Arial"/>
              </w:rPr>
              <w:t>306-001</w:t>
            </w:r>
          </w:p>
        </w:tc>
        <w:tc>
          <w:tcPr>
            <w:tcW w:w="0" w:type="auto"/>
          </w:tcPr>
          <w:p w14:paraId="62D18FD3" w14:textId="77777777" w:rsidR="0067273B" w:rsidRPr="00967910" w:rsidRDefault="0067273B" w:rsidP="00D65047">
            <w:pPr>
              <w:rPr>
                <w:rFonts w:cs="Arial"/>
              </w:rPr>
            </w:pPr>
            <w:r w:rsidRPr="00967910">
              <w:rPr>
                <w:rFonts w:cs="Arial"/>
              </w:rPr>
              <w:t>Cut</w:t>
            </w:r>
          </w:p>
        </w:tc>
        <w:tc>
          <w:tcPr>
            <w:tcW w:w="0" w:type="auto"/>
          </w:tcPr>
          <w:p w14:paraId="1A292D1D" w14:textId="77777777" w:rsidR="0067273B" w:rsidRPr="00967910" w:rsidRDefault="0067273B" w:rsidP="00D65047">
            <w:pPr>
              <w:rPr>
                <w:rFonts w:cs="Arial"/>
              </w:rPr>
            </w:pPr>
            <w:r w:rsidRPr="00967910">
              <w:rPr>
                <w:rFonts w:cs="Arial"/>
              </w:rPr>
              <w:t>Cut of B306</w:t>
            </w:r>
          </w:p>
        </w:tc>
        <w:tc>
          <w:tcPr>
            <w:tcW w:w="0" w:type="auto"/>
          </w:tcPr>
          <w:p w14:paraId="38B464B6" w14:textId="77777777" w:rsidR="0067273B" w:rsidRPr="00967910" w:rsidRDefault="0067273B" w:rsidP="00D65047">
            <w:pPr>
              <w:rPr>
                <w:rFonts w:cs="Arial"/>
              </w:rPr>
            </w:pPr>
            <w:r w:rsidRPr="00967910">
              <w:rPr>
                <w:rFonts w:cs="Arial"/>
              </w:rPr>
              <w:t>B306</w:t>
            </w:r>
          </w:p>
        </w:tc>
      </w:tr>
      <w:tr w:rsidR="0067273B" w:rsidRPr="00967910" w14:paraId="530AD681" w14:textId="77777777" w:rsidTr="0067273B">
        <w:trPr>
          <w:trHeight w:val="20"/>
        </w:trPr>
        <w:tc>
          <w:tcPr>
            <w:tcW w:w="0" w:type="auto"/>
          </w:tcPr>
          <w:p w14:paraId="38E54BEC" w14:textId="77777777" w:rsidR="0067273B" w:rsidRPr="00967910" w:rsidRDefault="0067273B" w:rsidP="00D65047">
            <w:pPr>
              <w:rPr>
                <w:rFonts w:cs="Arial"/>
              </w:rPr>
            </w:pPr>
            <w:r w:rsidRPr="00967910">
              <w:rPr>
                <w:rFonts w:cs="Arial"/>
              </w:rPr>
              <w:t>2010</w:t>
            </w:r>
          </w:p>
        </w:tc>
        <w:tc>
          <w:tcPr>
            <w:tcW w:w="0" w:type="auto"/>
          </w:tcPr>
          <w:p w14:paraId="4F9E7D8B" w14:textId="77777777" w:rsidR="0067273B" w:rsidRPr="00967910" w:rsidRDefault="0067273B" w:rsidP="00D65047">
            <w:pPr>
              <w:rPr>
                <w:rFonts w:cs="Arial"/>
              </w:rPr>
            </w:pPr>
            <w:r w:rsidRPr="00967910">
              <w:rPr>
                <w:rFonts w:cs="Arial"/>
              </w:rPr>
              <w:t>1</w:t>
            </w:r>
          </w:p>
        </w:tc>
        <w:tc>
          <w:tcPr>
            <w:tcW w:w="0" w:type="auto"/>
          </w:tcPr>
          <w:p w14:paraId="0E430B0D" w14:textId="77777777" w:rsidR="0067273B" w:rsidRPr="00967910" w:rsidRDefault="0067273B" w:rsidP="00D65047">
            <w:pPr>
              <w:rPr>
                <w:rFonts w:cs="Arial"/>
              </w:rPr>
            </w:pPr>
            <w:r w:rsidRPr="00967910">
              <w:rPr>
                <w:rFonts w:cs="Arial"/>
              </w:rPr>
              <w:t>306-002</w:t>
            </w:r>
          </w:p>
        </w:tc>
        <w:tc>
          <w:tcPr>
            <w:tcW w:w="0" w:type="auto"/>
          </w:tcPr>
          <w:p w14:paraId="3D0BA520" w14:textId="77777777" w:rsidR="0067273B" w:rsidRPr="00967910" w:rsidRDefault="0067273B" w:rsidP="00D65047">
            <w:pPr>
              <w:rPr>
                <w:rFonts w:cs="Arial"/>
              </w:rPr>
            </w:pPr>
            <w:r w:rsidRPr="00967910">
              <w:rPr>
                <w:rFonts w:cs="Arial"/>
              </w:rPr>
              <w:t>Fill</w:t>
            </w:r>
          </w:p>
        </w:tc>
        <w:tc>
          <w:tcPr>
            <w:tcW w:w="0" w:type="auto"/>
          </w:tcPr>
          <w:p w14:paraId="2A33FD66" w14:textId="77777777" w:rsidR="0067273B" w:rsidRPr="00967910" w:rsidRDefault="0067273B" w:rsidP="00D65047">
            <w:pPr>
              <w:rPr>
                <w:rFonts w:cs="Arial"/>
              </w:rPr>
            </w:pPr>
            <w:r w:rsidRPr="00967910">
              <w:rPr>
                <w:rFonts w:cs="Arial"/>
              </w:rPr>
              <w:t>Coffin remnants</w:t>
            </w:r>
          </w:p>
        </w:tc>
        <w:tc>
          <w:tcPr>
            <w:tcW w:w="0" w:type="auto"/>
          </w:tcPr>
          <w:p w14:paraId="278CF1F8" w14:textId="77777777" w:rsidR="0067273B" w:rsidRPr="00967910" w:rsidRDefault="0067273B" w:rsidP="00D65047">
            <w:pPr>
              <w:rPr>
                <w:rFonts w:cs="Arial"/>
              </w:rPr>
            </w:pPr>
            <w:r w:rsidRPr="00967910">
              <w:rPr>
                <w:rFonts w:cs="Arial"/>
              </w:rPr>
              <w:t>B306</w:t>
            </w:r>
          </w:p>
        </w:tc>
      </w:tr>
      <w:tr w:rsidR="0067273B" w:rsidRPr="00967910" w14:paraId="31DA1456" w14:textId="77777777" w:rsidTr="0067273B">
        <w:trPr>
          <w:trHeight w:val="20"/>
        </w:trPr>
        <w:tc>
          <w:tcPr>
            <w:tcW w:w="0" w:type="auto"/>
          </w:tcPr>
          <w:p w14:paraId="61D3F8EA" w14:textId="77777777" w:rsidR="0067273B" w:rsidRPr="00967910" w:rsidRDefault="0067273B" w:rsidP="00D65047">
            <w:pPr>
              <w:rPr>
                <w:rFonts w:cs="Arial"/>
              </w:rPr>
            </w:pPr>
            <w:r w:rsidRPr="00967910">
              <w:rPr>
                <w:rFonts w:cs="Arial"/>
              </w:rPr>
              <w:t>2010</w:t>
            </w:r>
          </w:p>
        </w:tc>
        <w:tc>
          <w:tcPr>
            <w:tcW w:w="0" w:type="auto"/>
          </w:tcPr>
          <w:p w14:paraId="1C0111FC" w14:textId="77777777" w:rsidR="0067273B" w:rsidRPr="00967910" w:rsidRDefault="0067273B" w:rsidP="00D65047">
            <w:pPr>
              <w:rPr>
                <w:rFonts w:cs="Arial"/>
              </w:rPr>
            </w:pPr>
            <w:r w:rsidRPr="00967910">
              <w:rPr>
                <w:rFonts w:cs="Arial"/>
              </w:rPr>
              <w:t>1</w:t>
            </w:r>
          </w:p>
        </w:tc>
        <w:tc>
          <w:tcPr>
            <w:tcW w:w="0" w:type="auto"/>
          </w:tcPr>
          <w:p w14:paraId="701BB661" w14:textId="77777777" w:rsidR="0067273B" w:rsidRPr="00967910" w:rsidRDefault="0067273B" w:rsidP="00D65047">
            <w:pPr>
              <w:rPr>
                <w:rFonts w:cs="Arial"/>
              </w:rPr>
            </w:pPr>
            <w:r w:rsidRPr="00967910">
              <w:rPr>
                <w:rFonts w:cs="Arial"/>
              </w:rPr>
              <w:t>306-003</w:t>
            </w:r>
          </w:p>
        </w:tc>
        <w:tc>
          <w:tcPr>
            <w:tcW w:w="0" w:type="auto"/>
          </w:tcPr>
          <w:p w14:paraId="72308C2A" w14:textId="77777777" w:rsidR="0067273B" w:rsidRPr="00967910" w:rsidRDefault="0067273B" w:rsidP="00D65047">
            <w:pPr>
              <w:rPr>
                <w:rFonts w:cs="Arial"/>
              </w:rPr>
            </w:pPr>
            <w:r w:rsidRPr="00967910">
              <w:rPr>
                <w:rFonts w:cs="Arial"/>
              </w:rPr>
              <w:t>Skeleton</w:t>
            </w:r>
          </w:p>
        </w:tc>
        <w:tc>
          <w:tcPr>
            <w:tcW w:w="0" w:type="auto"/>
          </w:tcPr>
          <w:p w14:paraId="1FDB08C4" w14:textId="77777777" w:rsidR="0067273B" w:rsidRPr="00967910" w:rsidRDefault="0067273B" w:rsidP="00D65047">
            <w:pPr>
              <w:rPr>
                <w:rFonts w:cs="Arial"/>
              </w:rPr>
            </w:pPr>
            <w:r w:rsidRPr="00967910">
              <w:rPr>
                <w:rFonts w:cs="Arial"/>
              </w:rPr>
              <w:t>Skeleton B306</w:t>
            </w:r>
          </w:p>
        </w:tc>
        <w:tc>
          <w:tcPr>
            <w:tcW w:w="0" w:type="auto"/>
          </w:tcPr>
          <w:p w14:paraId="30EBF8BB" w14:textId="77777777" w:rsidR="0067273B" w:rsidRPr="00967910" w:rsidRDefault="0067273B" w:rsidP="00D65047">
            <w:pPr>
              <w:rPr>
                <w:rFonts w:cs="Arial"/>
              </w:rPr>
            </w:pPr>
            <w:r w:rsidRPr="00967910">
              <w:rPr>
                <w:rFonts w:cs="Arial"/>
              </w:rPr>
              <w:t>B306</w:t>
            </w:r>
          </w:p>
        </w:tc>
      </w:tr>
      <w:tr w:rsidR="0067273B" w:rsidRPr="00967910" w14:paraId="3656B070" w14:textId="77777777" w:rsidTr="0067273B">
        <w:trPr>
          <w:trHeight w:val="20"/>
        </w:trPr>
        <w:tc>
          <w:tcPr>
            <w:tcW w:w="0" w:type="auto"/>
          </w:tcPr>
          <w:p w14:paraId="164AEBBB" w14:textId="77777777" w:rsidR="0067273B" w:rsidRPr="00967910" w:rsidRDefault="0067273B" w:rsidP="00D65047">
            <w:pPr>
              <w:rPr>
                <w:rFonts w:cs="Arial"/>
              </w:rPr>
            </w:pPr>
            <w:r w:rsidRPr="00967910">
              <w:rPr>
                <w:rFonts w:cs="Arial"/>
              </w:rPr>
              <w:t>2010</w:t>
            </w:r>
          </w:p>
        </w:tc>
        <w:tc>
          <w:tcPr>
            <w:tcW w:w="0" w:type="auto"/>
          </w:tcPr>
          <w:p w14:paraId="53421928" w14:textId="77777777" w:rsidR="0067273B" w:rsidRPr="00967910" w:rsidRDefault="0067273B" w:rsidP="00D65047">
            <w:pPr>
              <w:rPr>
                <w:rFonts w:cs="Arial"/>
              </w:rPr>
            </w:pPr>
            <w:r w:rsidRPr="00967910">
              <w:rPr>
                <w:rFonts w:cs="Arial"/>
              </w:rPr>
              <w:t>1</w:t>
            </w:r>
          </w:p>
        </w:tc>
        <w:tc>
          <w:tcPr>
            <w:tcW w:w="0" w:type="auto"/>
          </w:tcPr>
          <w:p w14:paraId="29CC0486" w14:textId="77777777" w:rsidR="0067273B" w:rsidRPr="00967910" w:rsidRDefault="0067273B" w:rsidP="00D65047">
            <w:pPr>
              <w:rPr>
                <w:rFonts w:cs="Arial"/>
              </w:rPr>
            </w:pPr>
            <w:r w:rsidRPr="00967910">
              <w:rPr>
                <w:rFonts w:cs="Arial"/>
              </w:rPr>
              <w:t>306-004</w:t>
            </w:r>
          </w:p>
        </w:tc>
        <w:tc>
          <w:tcPr>
            <w:tcW w:w="0" w:type="auto"/>
          </w:tcPr>
          <w:p w14:paraId="12D65F3A" w14:textId="77777777" w:rsidR="0067273B" w:rsidRPr="00967910" w:rsidRDefault="0067273B" w:rsidP="00D65047">
            <w:pPr>
              <w:rPr>
                <w:rFonts w:cs="Arial"/>
              </w:rPr>
            </w:pPr>
            <w:r w:rsidRPr="00967910">
              <w:rPr>
                <w:rFonts w:cs="Arial"/>
              </w:rPr>
              <w:t>Fill</w:t>
            </w:r>
          </w:p>
        </w:tc>
        <w:tc>
          <w:tcPr>
            <w:tcW w:w="0" w:type="auto"/>
          </w:tcPr>
          <w:p w14:paraId="0FD64748" w14:textId="77777777" w:rsidR="0067273B" w:rsidRPr="00967910" w:rsidRDefault="0067273B" w:rsidP="00D65047">
            <w:pPr>
              <w:rPr>
                <w:rFonts w:cs="Arial"/>
              </w:rPr>
            </w:pPr>
            <w:r w:rsidRPr="00967910">
              <w:rPr>
                <w:rFonts w:cs="Arial"/>
              </w:rPr>
              <w:t>Fill of B306</w:t>
            </w:r>
          </w:p>
        </w:tc>
        <w:tc>
          <w:tcPr>
            <w:tcW w:w="0" w:type="auto"/>
          </w:tcPr>
          <w:p w14:paraId="2A793C0C" w14:textId="77777777" w:rsidR="0067273B" w:rsidRPr="00967910" w:rsidRDefault="0067273B" w:rsidP="00D65047">
            <w:pPr>
              <w:rPr>
                <w:rFonts w:cs="Arial"/>
              </w:rPr>
            </w:pPr>
            <w:r w:rsidRPr="00967910">
              <w:rPr>
                <w:rFonts w:cs="Arial"/>
              </w:rPr>
              <w:t>B306</w:t>
            </w:r>
          </w:p>
        </w:tc>
      </w:tr>
      <w:tr w:rsidR="0067273B" w:rsidRPr="00967910" w14:paraId="16A83262" w14:textId="77777777" w:rsidTr="0067273B">
        <w:trPr>
          <w:trHeight w:val="20"/>
        </w:trPr>
        <w:tc>
          <w:tcPr>
            <w:tcW w:w="0" w:type="auto"/>
          </w:tcPr>
          <w:p w14:paraId="36BB94B3" w14:textId="77777777" w:rsidR="0067273B" w:rsidRPr="00967910" w:rsidRDefault="0067273B" w:rsidP="00D65047">
            <w:pPr>
              <w:rPr>
                <w:rFonts w:cs="Arial"/>
              </w:rPr>
            </w:pPr>
            <w:r w:rsidRPr="00967910">
              <w:rPr>
                <w:rFonts w:cs="Arial"/>
              </w:rPr>
              <w:t>2010</w:t>
            </w:r>
          </w:p>
        </w:tc>
        <w:tc>
          <w:tcPr>
            <w:tcW w:w="0" w:type="auto"/>
          </w:tcPr>
          <w:p w14:paraId="554472F7" w14:textId="77777777" w:rsidR="0067273B" w:rsidRPr="00967910" w:rsidRDefault="0067273B" w:rsidP="00D65047">
            <w:pPr>
              <w:rPr>
                <w:rFonts w:cs="Arial"/>
              </w:rPr>
            </w:pPr>
            <w:r w:rsidRPr="00967910">
              <w:rPr>
                <w:rFonts w:cs="Arial"/>
              </w:rPr>
              <w:t>1</w:t>
            </w:r>
          </w:p>
        </w:tc>
        <w:tc>
          <w:tcPr>
            <w:tcW w:w="0" w:type="auto"/>
          </w:tcPr>
          <w:p w14:paraId="3DFB42B3" w14:textId="77777777" w:rsidR="0067273B" w:rsidRPr="00967910" w:rsidRDefault="0067273B" w:rsidP="00D65047">
            <w:pPr>
              <w:rPr>
                <w:rFonts w:cs="Arial"/>
              </w:rPr>
            </w:pPr>
            <w:r w:rsidRPr="00967910">
              <w:rPr>
                <w:rFonts w:cs="Arial"/>
              </w:rPr>
              <w:t>307-001</w:t>
            </w:r>
          </w:p>
        </w:tc>
        <w:tc>
          <w:tcPr>
            <w:tcW w:w="0" w:type="auto"/>
          </w:tcPr>
          <w:p w14:paraId="6B3AA61D" w14:textId="77777777" w:rsidR="0067273B" w:rsidRPr="00967910" w:rsidRDefault="0067273B" w:rsidP="00D65047">
            <w:pPr>
              <w:rPr>
                <w:rFonts w:cs="Arial"/>
              </w:rPr>
            </w:pPr>
            <w:r w:rsidRPr="00967910">
              <w:rPr>
                <w:rFonts w:cs="Arial"/>
              </w:rPr>
              <w:t>Cut</w:t>
            </w:r>
          </w:p>
        </w:tc>
        <w:tc>
          <w:tcPr>
            <w:tcW w:w="0" w:type="auto"/>
          </w:tcPr>
          <w:p w14:paraId="10AECBE9" w14:textId="77777777" w:rsidR="0067273B" w:rsidRPr="00967910" w:rsidRDefault="0067273B" w:rsidP="00D65047">
            <w:pPr>
              <w:rPr>
                <w:rFonts w:cs="Arial"/>
              </w:rPr>
            </w:pPr>
            <w:r w:rsidRPr="00967910">
              <w:rPr>
                <w:rFonts w:cs="Arial"/>
              </w:rPr>
              <w:t>Cut of B307</w:t>
            </w:r>
          </w:p>
        </w:tc>
        <w:tc>
          <w:tcPr>
            <w:tcW w:w="0" w:type="auto"/>
          </w:tcPr>
          <w:p w14:paraId="1CD17241" w14:textId="77777777" w:rsidR="0067273B" w:rsidRPr="00967910" w:rsidRDefault="0067273B" w:rsidP="00D65047">
            <w:pPr>
              <w:rPr>
                <w:rFonts w:cs="Arial"/>
              </w:rPr>
            </w:pPr>
            <w:r w:rsidRPr="00967910">
              <w:rPr>
                <w:rFonts w:cs="Arial"/>
              </w:rPr>
              <w:t>B307</w:t>
            </w:r>
          </w:p>
        </w:tc>
      </w:tr>
      <w:tr w:rsidR="0067273B" w:rsidRPr="00967910" w14:paraId="2FF59943" w14:textId="77777777" w:rsidTr="0067273B">
        <w:trPr>
          <w:trHeight w:val="20"/>
        </w:trPr>
        <w:tc>
          <w:tcPr>
            <w:tcW w:w="0" w:type="auto"/>
          </w:tcPr>
          <w:p w14:paraId="4DA19E63" w14:textId="77777777" w:rsidR="0067273B" w:rsidRPr="00967910" w:rsidRDefault="0067273B" w:rsidP="00D65047">
            <w:pPr>
              <w:rPr>
                <w:rFonts w:cs="Arial"/>
              </w:rPr>
            </w:pPr>
            <w:r w:rsidRPr="00967910">
              <w:rPr>
                <w:rFonts w:cs="Arial"/>
              </w:rPr>
              <w:t>2010</w:t>
            </w:r>
          </w:p>
        </w:tc>
        <w:tc>
          <w:tcPr>
            <w:tcW w:w="0" w:type="auto"/>
          </w:tcPr>
          <w:p w14:paraId="4C460C10" w14:textId="77777777" w:rsidR="0067273B" w:rsidRPr="00967910" w:rsidRDefault="0067273B" w:rsidP="00D65047">
            <w:pPr>
              <w:rPr>
                <w:rFonts w:cs="Arial"/>
              </w:rPr>
            </w:pPr>
            <w:r w:rsidRPr="00967910">
              <w:rPr>
                <w:rFonts w:cs="Arial"/>
              </w:rPr>
              <w:t>1</w:t>
            </w:r>
          </w:p>
        </w:tc>
        <w:tc>
          <w:tcPr>
            <w:tcW w:w="0" w:type="auto"/>
          </w:tcPr>
          <w:p w14:paraId="3649A252" w14:textId="77777777" w:rsidR="0067273B" w:rsidRPr="00967910" w:rsidRDefault="0067273B" w:rsidP="00D65047">
            <w:pPr>
              <w:rPr>
                <w:rFonts w:cs="Arial"/>
              </w:rPr>
            </w:pPr>
            <w:r w:rsidRPr="00967910">
              <w:rPr>
                <w:rFonts w:cs="Arial"/>
              </w:rPr>
              <w:t>307-002</w:t>
            </w:r>
          </w:p>
        </w:tc>
        <w:tc>
          <w:tcPr>
            <w:tcW w:w="0" w:type="auto"/>
          </w:tcPr>
          <w:p w14:paraId="41E4FBD4" w14:textId="77777777" w:rsidR="0067273B" w:rsidRPr="00967910" w:rsidRDefault="0067273B" w:rsidP="00D65047">
            <w:pPr>
              <w:rPr>
                <w:rFonts w:cs="Arial"/>
              </w:rPr>
            </w:pPr>
            <w:r w:rsidRPr="00967910">
              <w:rPr>
                <w:rFonts w:cs="Arial"/>
              </w:rPr>
              <w:t>Fill</w:t>
            </w:r>
          </w:p>
        </w:tc>
        <w:tc>
          <w:tcPr>
            <w:tcW w:w="0" w:type="auto"/>
          </w:tcPr>
          <w:p w14:paraId="4E5772E1" w14:textId="77777777" w:rsidR="0067273B" w:rsidRPr="00967910" w:rsidRDefault="0067273B" w:rsidP="00D65047">
            <w:pPr>
              <w:rPr>
                <w:rFonts w:cs="Arial"/>
              </w:rPr>
            </w:pPr>
            <w:r w:rsidRPr="00967910">
              <w:rPr>
                <w:rFonts w:cs="Arial"/>
              </w:rPr>
              <w:t>Coffin remnants</w:t>
            </w:r>
          </w:p>
        </w:tc>
        <w:tc>
          <w:tcPr>
            <w:tcW w:w="0" w:type="auto"/>
          </w:tcPr>
          <w:p w14:paraId="0BDEF549" w14:textId="77777777" w:rsidR="0067273B" w:rsidRPr="00967910" w:rsidRDefault="0067273B" w:rsidP="00D65047">
            <w:pPr>
              <w:rPr>
                <w:rFonts w:cs="Arial"/>
              </w:rPr>
            </w:pPr>
            <w:r w:rsidRPr="00967910">
              <w:rPr>
                <w:rFonts w:cs="Arial"/>
              </w:rPr>
              <w:t>B307</w:t>
            </w:r>
          </w:p>
        </w:tc>
      </w:tr>
      <w:tr w:rsidR="0067273B" w:rsidRPr="00967910" w14:paraId="1443CE94" w14:textId="77777777" w:rsidTr="0067273B">
        <w:trPr>
          <w:trHeight w:val="20"/>
        </w:trPr>
        <w:tc>
          <w:tcPr>
            <w:tcW w:w="0" w:type="auto"/>
          </w:tcPr>
          <w:p w14:paraId="7C057474" w14:textId="77777777" w:rsidR="0067273B" w:rsidRPr="00967910" w:rsidRDefault="0067273B" w:rsidP="00D65047">
            <w:pPr>
              <w:rPr>
                <w:rFonts w:cs="Arial"/>
              </w:rPr>
            </w:pPr>
            <w:r w:rsidRPr="00967910">
              <w:rPr>
                <w:rFonts w:cs="Arial"/>
              </w:rPr>
              <w:t>2010</w:t>
            </w:r>
          </w:p>
        </w:tc>
        <w:tc>
          <w:tcPr>
            <w:tcW w:w="0" w:type="auto"/>
          </w:tcPr>
          <w:p w14:paraId="78519387" w14:textId="77777777" w:rsidR="0067273B" w:rsidRPr="00967910" w:rsidRDefault="0067273B" w:rsidP="00D65047">
            <w:pPr>
              <w:rPr>
                <w:rFonts w:cs="Arial"/>
              </w:rPr>
            </w:pPr>
            <w:r w:rsidRPr="00967910">
              <w:rPr>
                <w:rFonts w:cs="Arial"/>
              </w:rPr>
              <w:t>1</w:t>
            </w:r>
          </w:p>
        </w:tc>
        <w:tc>
          <w:tcPr>
            <w:tcW w:w="0" w:type="auto"/>
          </w:tcPr>
          <w:p w14:paraId="6C9598F4" w14:textId="77777777" w:rsidR="0067273B" w:rsidRPr="00967910" w:rsidRDefault="0067273B" w:rsidP="00D65047">
            <w:pPr>
              <w:rPr>
                <w:rFonts w:cs="Arial"/>
              </w:rPr>
            </w:pPr>
            <w:r w:rsidRPr="00967910">
              <w:rPr>
                <w:rFonts w:cs="Arial"/>
              </w:rPr>
              <w:t>307-003</w:t>
            </w:r>
          </w:p>
        </w:tc>
        <w:tc>
          <w:tcPr>
            <w:tcW w:w="0" w:type="auto"/>
          </w:tcPr>
          <w:p w14:paraId="4219ACAC" w14:textId="77777777" w:rsidR="0067273B" w:rsidRPr="00967910" w:rsidRDefault="0067273B" w:rsidP="00D65047">
            <w:pPr>
              <w:rPr>
                <w:rFonts w:cs="Arial"/>
              </w:rPr>
            </w:pPr>
            <w:r w:rsidRPr="00967910">
              <w:rPr>
                <w:rFonts w:cs="Arial"/>
              </w:rPr>
              <w:t>Skeleton</w:t>
            </w:r>
          </w:p>
        </w:tc>
        <w:tc>
          <w:tcPr>
            <w:tcW w:w="0" w:type="auto"/>
          </w:tcPr>
          <w:p w14:paraId="05CF85A0" w14:textId="77777777" w:rsidR="0067273B" w:rsidRPr="00967910" w:rsidRDefault="0067273B" w:rsidP="00D65047">
            <w:pPr>
              <w:rPr>
                <w:rFonts w:cs="Arial"/>
              </w:rPr>
            </w:pPr>
            <w:r w:rsidRPr="00967910">
              <w:rPr>
                <w:rFonts w:cs="Arial"/>
              </w:rPr>
              <w:t>Skeleton B307</w:t>
            </w:r>
          </w:p>
        </w:tc>
        <w:tc>
          <w:tcPr>
            <w:tcW w:w="0" w:type="auto"/>
          </w:tcPr>
          <w:p w14:paraId="0545EC3F" w14:textId="77777777" w:rsidR="0067273B" w:rsidRPr="00967910" w:rsidRDefault="0067273B" w:rsidP="00D65047">
            <w:pPr>
              <w:rPr>
                <w:rFonts w:cs="Arial"/>
              </w:rPr>
            </w:pPr>
            <w:r w:rsidRPr="00967910">
              <w:rPr>
                <w:rFonts w:cs="Arial"/>
              </w:rPr>
              <w:t>B307</w:t>
            </w:r>
          </w:p>
        </w:tc>
      </w:tr>
      <w:tr w:rsidR="0067273B" w:rsidRPr="00967910" w14:paraId="15AA7AE8" w14:textId="77777777" w:rsidTr="0067273B">
        <w:trPr>
          <w:trHeight w:val="20"/>
        </w:trPr>
        <w:tc>
          <w:tcPr>
            <w:tcW w:w="0" w:type="auto"/>
          </w:tcPr>
          <w:p w14:paraId="0858C2EF" w14:textId="77777777" w:rsidR="0067273B" w:rsidRPr="00967910" w:rsidRDefault="0067273B" w:rsidP="00D65047">
            <w:pPr>
              <w:rPr>
                <w:rFonts w:cs="Arial"/>
              </w:rPr>
            </w:pPr>
            <w:r w:rsidRPr="00967910">
              <w:rPr>
                <w:rFonts w:cs="Arial"/>
              </w:rPr>
              <w:t>2010</w:t>
            </w:r>
          </w:p>
        </w:tc>
        <w:tc>
          <w:tcPr>
            <w:tcW w:w="0" w:type="auto"/>
          </w:tcPr>
          <w:p w14:paraId="503B0305" w14:textId="77777777" w:rsidR="0067273B" w:rsidRPr="00967910" w:rsidRDefault="0067273B" w:rsidP="00D65047">
            <w:pPr>
              <w:rPr>
                <w:rFonts w:cs="Arial"/>
              </w:rPr>
            </w:pPr>
            <w:r w:rsidRPr="00967910">
              <w:rPr>
                <w:rFonts w:cs="Arial"/>
              </w:rPr>
              <w:t>1</w:t>
            </w:r>
          </w:p>
        </w:tc>
        <w:tc>
          <w:tcPr>
            <w:tcW w:w="0" w:type="auto"/>
          </w:tcPr>
          <w:p w14:paraId="02EFB980" w14:textId="77777777" w:rsidR="0067273B" w:rsidRPr="00967910" w:rsidRDefault="0067273B" w:rsidP="00D65047">
            <w:pPr>
              <w:rPr>
                <w:rFonts w:cs="Arial"/>
              </w:rPr>
            </w:pPr>
            <w:r w:rsidRPr="00967910">
              <w:rPr>
                <w:rFonts w:cs="Arial"/>
              </w:rPr>
              <w:t>307-004</w:t>
            </w:r>
          </w:p>
        </w:tc>
        <w:tc>
          <w:tcPr>
            <w:tcW w:w="0" w:type="auto"/>
          </w:tcPr>
          <w:p w14:paraId="41AC1F71" w14:textId="77777777" w:rsidR="0067273B" w:rsidRPr="00967910" w:rsidRDefault="0067273B" w:rsidP="00D65047">
            <w:pPr>
              <w:rPr>
                <w:rFonts w:cs="Arial"/>
              </w:rPr>
            </w:pPr>
            <w:r w:rsidRPr="00967910">
              <w:rPr>
                <w:rFonts w:cs="Arial"/>
              </w:rPr>
              <w:t>Fill</w:t>
            </w:r>
          </w:p>
        </w:tc>
        <w:tc>
          <w:tcPr>
            <w:tcW w:w="0" w:type="auto"/>
          </w:tcPr>
          <w:p w14:paraId="30ACDDB2" w14:textId="77777777" w:rsidR="0067273B" w:rsidRPr="00967910" w:rsidRDefault="0067273B" w:rsidP="00D65047">
            <w:pPr>
              <w:rPr>
                <w:rFonts w:cs="Arial"/>
              </w:rPr>
            </w:pPr>
            <w:r w:rsidRPr="00967910">
              <w:rPr>
                <w:rFonts w:cs="Arial"/>
              </w:rPr>
              <w:t>Fill of B307</w:t>
            </w:r>
          </w:p>
        </w:tc>
        <w:tc>
          <w:tcPr>
            <w:tcW w:w="0" w:type="auto"/>
          </w:tcPr>
          <w:p w14:paraId="72C1CAEE" w14:textId="77777777" w:rsidR="0067273B" w:rsidRPr="00967910" w:rsidRDefault="0067273B" w:rsidP="00D65047">
            <w:pPr>
              <w:rPr>
                <w:rFonts w:cs="Arial"/>
              </w:rPr>
            </w:pPr>
            <w:r w:rsidRPr="00967910">
              <w:rPr>
                <w:rFonts w:cs="Arial"/>
              </w:rPr>
              <w:t>B307</w:t>
            </w:r>
          </w:p>
        </w:tc>
      </w:tr>
      <w:tr w:rsidR="0067273B" w:rsidRPr="00967910" w14:paraId="6D4C0671" w14:textId="77777777" w:rsidTr="0067273B">
        <w:trPr>
          <w:trHeight w:val="20"/>
        </w:trPr>
        <w:tc>
          <w:tcPr>
            <w:tcW w:w="0" w:type="auto"/>
          </w:tcPr>
          <w:p w14:paraId="4839D49F" w14:textId="77777777" w:rsidR="0067273B" w:rsidRPr="00967910" w:rsidRDefault="0067273B" w:rsidP="00D65047">
            <w:pPr>
              <w:rPr>
                <w:rFonts w:cs="Arial"/>
              </w:rPr>
            </w:pPr>
            <w:r w:rsidRPr="00967910">
              <w:rPr>
                <w:rFonts w:cs="Arial"/>
              </w:rPr>
              <w:t>2010</w:t>
            </w:r>
          </w:p>
        </w:tc>
        <w:tc>
          <w:tcPr>
            <w:tcW w:w="0" w:type="auto"/>
          </w:tcPr>
          <w:p w14:paraId="6D9EB665" w14:textId="77777777" w:rsidR="0067273B" w:rsidRPr="00967910" w:rsidRDefault="0067273B" w:rsidP="00D65047">
            <w:pPr>
              <w:rPr>
                <w:rFonts w:cs="Arial"/>
              </w:rPr>
            </w:pPr>
            <w:r w:rsidRPr="00967910">
              <w:rPr>
                <w:rFonts w:cs="Arial"/>
              </w:rPr>
              <w:t>1</w:t>
            </w:r>
          </w:p>
        </w:tc>
        <w:tc>
          <w:tcPr>
            <w:tcW w:w="0" w:type="auto"/>
          </w:tcPr>
          <w:p w14:paraId="7CC82A56" w14:textId="77777777" w:rsidR="0067273B" w:rsidRPr="00967910" w:rsidRDefault="0067273B" w:rsidP="00D65047">
            <w:pPr>
              <w:rPr>
                <w:rFonts w:cs="Arial"/>
              </w:rPr>
            </w:pPr>
            <w:r w:rsidRPr="00967910">
              <w:rPr>
                <w:rFonts w:cs="Arial"/>
              </w:rPr>
              <w:t xml:space="preserve">307-005 </w:t>
            </w:r>
          </w:p>
        </w:tc>
        <w:tc>
          <w:tcPr>
            <w:tcW w:w="0" w:type="auto"/>
          </w:tcPr>
          <w:p w14:paraId="260D29F1" w14:textId="77777777" w:rsidR="0067273B" w:rsidRPr="00967910" w:rsidRDefault="0067273B" w:rsidP="00D65047">
            <w:pPr>
              <w:rPr>
                <w:rFonts w:cs="Arial"/>
              </w:rPr>
            </w:pPr>
            <w:r w:rsidRPr="00967910">
              <w:rPr>
                <w:rFonts w:cs="Arial"/>
              </w:rPr>
              <w:t>Fill</w:t>
            </w:r>
          </w:p>
        </w:tc>
        <w:tc>
          <w:tcPr>
            <w:tcW w:w="0" w:type="auto"/>
          </w:tcPr>
          <w:p w14:paraId="42CF3CE2" w14:textId="77777777" w:rsidR="0067273B" w:rsidRPr="00967910" w:rsidRDefault="0067273B" w:rsidP="00D65047">
            <w:pPr>
              <w:rPr>
                <w:rFonts w:cs="Arial"/>
              </w:rPr>
            </w:pPr>
            <w:r w:rsidRPr="00967910">
              <w:rPr>
                <w:rFonts w:cs="Arial"/>
              </w:rPr>
              <w:t>Fill of B307</w:t>
            </w:r>
          </w:p>
        </w:tc>
        <w:tc>
          <w:tcPr>
            <w:tcW w:w="0" w:type="auto"/>
          </w:tcPr>
          <w:p w14:paraId="235F8930" w14:textId="77777777" w:rsidR="0067273B" w:rsidRPr="00967910" w:rsidRDefault="0067273B" w:rsidP="00D65047">
            <w:pPr>
              <w:rPr>
                <w:rFonts w:cs="Arial"/>
              </w:rPr>
            </w:pPr>
            <w:r w:rsidRPr="00967910">
              <w:rPr>
                <w:rFonts w:cs="Arial"/>
              </w:rPr>
              <w:t>B307</w:t>
            </w:r>
          </w:p>
        </w:tc>
      </w:tr>
      <w:tr w:rsidR="0067273B" w:rsidRPr="00967910" w14:paraId="032A1137" w14:textId="77777777" w:rsidTr="0067273B">
        <w:trPr>
          <w:trHeight w:val="20"/>
        </w:trPr>
        <w:tc>
          <w:tcPr>
            <w:tcW w:w="0" w:type="auto"/>
          </w:tcPr>
          <w:p w14:paraId="18A00581" w14:textId="77777777" w:rsidR="0067273B" w:rsidRPr="00967910" w:rsidRDefault="0067273B" w:rsidP="00D65047">
            <w:pPr>
              <w:rPr>
                <w:rFonts w:cs="Arial"/>
              </w:rPr>
            </w:pPr>
            <w:r w:rsidRPr="00967910">
              <w:rPr>
                <w:rFonts w:cs="Arial"/>
              </w:rPr>
              <w:t>2010</w:t>
            </w:r>
          </w:p>
        </w:tc>
        <w:tc>
          <w:tcPr>
            <w:tcW w:w="0" w:type="auto"/>
          </w:tcPr>
          <w:p w14:paraId="4DFFE16E" w14:textId="77777777" w:rsidR="0067273B" w:rsidRPr="00967910" w:rsidRDefault="0067273B" w:rsidP="00D65047">
            <w:pPr>
              <w:rPr>
                <w:rFonts w:cs="Arial"/>
              </w:rPr>
            </w:pPr>
            <w:r w:rsidRPr="00967910">
              <w:rPr>
                <w:rFonts w:cs="Arial"/>
              </w:rPr>
              <w:t>1</w:t>
            </w:r>
          </w:p>
        </w:tc>
        <w:tc>
          <w:tcPr>
            <w:tcW w:w="0" w:type="auto"/>
          </w:tcPr>
          <w:p w14:paraId="6C78224F" w14:textId="77777777" w:rsidR="0067273B" w:rsidRPr="00967910" w:rsidRDefault="0067273B" w:rsidP="00D65047">
            <w:pPr>
              <w:rPr>
                <w:rFonts w:cs="Arial"/>
              </w:rPr>
            </w:pPr>
            <w:r w:rsidRPr="00967910">
              <w:rPr>
                <w:rFonts w:cs="Arial"/>
              </w:rPr>
              <w:t>308-001</w:t>
            </w:r>
          </w:p>
        </w:tc>
        <w:tc>
          <w:tcPr>
            <w:tcW w:w="0" w:type="auto"/>
          </w:tcPr>
          <w:p w14:paraId="57C9195F" w14:textId="77777777" w:rsidR="0067273B" w:rsidRPr="00967910" w:rsidRDefault="0067273B" w:rsidP="00D65047">
            <w:pPr>
              <w:rPr>
                <w:rFonts w:cs="Arial"/>
              </w:rPr>
            </w:pPr>
            <w:r w:rsidRPr="00967910">
              <w:rPr>
                <w:rFonts w:cs="Arial"/>
              </w:rPr>
              <w:t>Cut</w:t>
            </w:r>
          </w:p>
        </w:tc>
        <w:tc>
          <w:tcPr>
            <w:tcW w:w="0" w:type="auto"/>
          </w:tcPr>
          <w:p w14:paraId="4060B256" w14:textId="77777777" w:rsidR="0067273B" w:rsidRPr="00967910" w:rsidRDefault="0067273B" w:rsidP="00D65047">
            <w:pPr>
              <w:rPr>
                <w:rFonts w:cs="Arial"/>
              </w:rPr>
            </w:pPr>
            <w:r w:rsidRPr="00967910">
              <w:rPr>
                <w:rFonts w:cs="Arial"/>
              </w:rPr>
              <w:t>Cut of B308</w:t>
            </w:r>
          </w:p>
        </w:tc>
        <w:tc>
          <w:tcPr>
            <w:tcW w:w="0" w:type="auto"/>
          </w:tcPr>
          <w:p w14:paraId="58A652A0" w14:textId="77777777" w:rsidR="0067273B" w:rsidRPr="00967910" w:rsidRDefault="0067273B" w:rsidP="00D65047">
            <w:pPr>
              <w:rPr>
                <w:rFonts w:cs="Arial"/>
              </w:rPr>
            </w:pPr>
            <w:r w:rsidRPr="00967910">
              <w:rPr>
                <w:rFonts w:cs="Arial"/>
              </w:rPr>
              <w:t>B308</w:t>
            </w:r>
          </w:p>
        </w:tc>
      </w:tr>
      <w:tr w:rsidR="0067273B" w:rsidRPr="00967910" w14:paraId="78ED5C07" w14:textId="77777777" w:rsidTr="0067273B">
        <w:trPr>
          <w:trHeight w:val="20"/>
        </w:trPr>
        <w:tc>
          <w:tcPr>
            <w:tcW w:w="0" w:type="auto"/>
          </w:tcPr>
          <w:p w14:paraId="7FE31FA7" w14:textId="77777777" w:rsidR="0067273B" w:rsidRPr="00967910" w:rsidRDefault="0067273B" w:rsidP="00D65047">
            <w:pPr>
              <w:rPr>
                <w:rFonts w:cs="Arial"/>
              </w:rPr>
            </w:pPr>
            <w:r w:rsidRPr="00967910">
              <w:rPr>
                <w:rFonts w:cs="Arial"/>
              </w:rPr>
              <w:t>2010</w:t>
            </w:r>
          </w:p>
        </w:tc>
        <w:tc>
          <w:tcPr>
            <w:tcW w:w="0" w:type="auto"/>
          </w:tcPr>
          <w:p w14:paraId="47423E1C" w14:textId="77777777" w:rsidR="0067273B" w:rsidRPr="00967910" w:rsidRDefault="0067273B" w:rsidP="00D65047">
            <w:pPr>
              <w:rPr>
                <w:rFonts w:cs="Arial"/>
              </w:rPr>
            </w:pPr>
            <w:r w:rsidRPr="00967910">
              <w:rPr>
                <w:rFonts w:cs="Arial"/>
              </w:rPr>
              <w:t>1</w:t>
            </w:r>
          </w:p>
        </w:tc>
        <w:tc>
          <w:tcPr>
            <w:tcW w:w="0" w:type="auto"/>
          </w:tcPr>
          <w:p w14:paraId="53558D11" w14:textId="77777777" w:rsidR="0067273B" w:rsidRPr="00967910" w:rsidRDefault="0067273B" w:rsidP="00D65047">
            <w:pPr>
              <w:rPr>
                <w:rFonts w:cs="Arial"/>
              </w:rPr>
            </w:pPr>
            <w:r w:rsidRPr="00967910">
              <w:rPr>
                <w:rFonts w:cs="Arial"/>
              </w:rPr>
              <w:t>308-002</w:t>
            </w:r>
          </w:p>
        </w:tc>
        <w:tc>
          <w:tcPr>
            <w:tcW w:w="0" w:type="auto"/>
          </w:tcPr>
          <w:p w14:paraId="1411974D" w14:textId="77777777" w:rsidR="0067273B" w:rsidRPr="00967910" w:rsidRDefault="0067273B" w:rsidP="00D65047">
            <w:pPr>
              <w:rPr>
                <w:rFonts w:cs="Arial"/>
              </w:rPr>
            </w:pPr>
            <w:r w:rsidRPr="00967910">
              <w:rPr>
                <w:rFonts w:cs="Arial"/>
              </w:rPr>
              <w:t>Fill</w:t>
            </w:r>
          </w:p>
        </w:tc>
        <w:tc>
          <w:tcPr>
            <w:tcW w:w="0" w:type="auto"/>
          </w:tcPr>
          <w:p w14:paraId="6B5831CB" w14:textId="77777777" w:rsidR="0067273B" w:rsidRPr="00967910" w:rsidRDefault="0067273B" w:rsidP="00D65047">
            <w:pPr>
              <w:rPr>
                <w:rFonts w:cs="Arial"/>
              </w:rPr>
            </w:pPr>
            <w:r w:rsidRPr="00967910">
              <w:rPr>
                <w:rFonts w:cs="Arial"/>
              </w:rPr>
              <w:t>Coffin remnants</w:t>
            </w:r>
          </w:p>
        </w:tc>
        <w:tc>
          <w:tcPr>
            <w:tcW w:w="0" w:type="auto"/>
          </w:tcPr>
          <w:p w14:paraId="317B2CF6" w14:textId="77777777" w:rsidR="0067273B" w:rsidRPr="00967910" w:rsidRDefault="0067273B" w:rsidP="00D65047">
            <w:pPr>
              <w:rPr>
                <w:rFonts w:cs="Arial"/>
              </w:rPr>
            </w:pPr>
            <w:r w:rsidRPr="00967910">
              <w:rPr>
                <w:rFonts w:cs="Arial"/>
              </w:rPr>
              <w:t>B308</w:t>
            </w:r>
          </w:p>
        </w:tc>
      </w:tr>
      <w:tr w:rsidR="0067273B" w:rsidRPr="00967910" w14:paraId="7411C663" w14:textId="77777777" w:rsidTr="0067273B">
        <w:trPr>
          <w:trHeight w:val="20"/>
        </w:trPr>
        <w:tc>
          <w:tcPr>
            <w:tcW w:w="0" w:type="auto"/>
          </w:tcPr>
          <w:p w14:paraId="44F079CB" w14:textId="77777777" w:rsidR="0067273B" w:rsidRPr="00967910" w:rsidRDefault="0067273B" w:rsidP="00D65047">
            <w:pPr>
              <w:rPr>
                <w:rFonts w:cs="Arial"/>
              </w:rPr>
            </w:pPr>
            <w:r w:rsidRPr="00967910">
              <w:rPr>
                <w:rFonts w:cs="Arial"/>
              </w:rPr>
              <w:t>2010</w:t>
            </w:r>
          </w:p>
        </w:tc>
        <w:tc>
          <w:tcPr>
            <w:tcW w:w="0" w:type="auto"/>
          </w:tcPr>
          <w:p w14:paraId="587D4752" w14:textId="77777777" w:rsidR="0067273B" w:rsidRPr="00967910" w:rsidRDefault="0067273B" w:rsidP="00D65047">
            <w:pPr>
              <w:rPr>
                <w:rFonts w:cs="Arial"/>
              </w:rPr>
            </w:pPr>
            <w:r w:rsidRPr="00967910">
              <w:rPr>
                <w:rFonts w:cs="Arial"/>
              </w:rPr>
              <w:t>1</w:t>
            </w:r>
          </w:p>
        </w:tc>
        <w:tc>
          <w:tcPr>
            <w:tcW w:w="0" w:type="auto"/>
          </w:tcPr>
          <w:p w14:paraId="5926082D" w14:textId="77777777" w:rsidR="0067273B" w:rsidRPr="00967910" w:rsidRDefault="0067273B" w:rsidP="00D65047">
            <w:pPr>
              <w:rPr>
                <w:rFonts w:cs="Arial"/>
              </w:rPr>
            </w:pPr>
            <w:r w:rsidRPr="00967910">
              <w:rPr>
                <w:rFonts w:cs="Arial"/>
              </w:rPr>
              <w:t>308-003</w:t>
            </w:r>
          </w:p>
        </w:tc>
        <w:tc>
          <w:tcPr>
            <w:tcW w:w="0" w:type="auto"/>
          </w:tcPr>
          <w:p w14:paraId="23149C10" w14:textId="77777777" w:rsidR="0067273B" w:rsidRPr="00967910" w:rsidRDefault="0067273B" w:rsidP="00D65047">
            <w:pPr>
              <w:rPr>
                <w:rFonts w:cs="Arial"/>
              </w:rPr>
            </w:pPr>
            <w:r w:rsidRPr="00967910">
              <w:rPr>
                <w:rFonts w:cs="Arial"/>
              </w:rPr>
              <w:t>Skeleton</w:t>
            </w:r>
          </w:p>
        </w:tc>
        <w:tc>
          <w:tcPr>
            <w:tcW w:w="0" w:type="auto"/>
          </w:tcPr>
          <w:p w14:paraId="3C2DC7F8" w14:textId="77777777" w:rsidR="0067273B" w:rsidRPr="00967910" w:rsidRDefault="0067273B" w:rsidP="00D65047">
            <w:pPr>
              <w:rPr>
                <w:rFonts w:cs="Arial"/>
              </w:rPr>
            </w:pPr>
            <w:r w:rsidRPr="00967910">
              <w:rPr>
                <w:rFonts w:cs="Arial"/>
              </w:rPr>
              <w:t>Skeleton B308</w:t>
            </w:r>
          </w:p>
        </w:tc>
        <w:tc>
          <w:tcPr>
            <w:tcW w:w="0" w:type="auto"/>
          </w:tcPr>
          <w:p w14:paraId="435D3B27" w14:textId="77777777" w:rsidR="0067273B" w:rsidRPr="00967910" w:rsidRDefault="0067273B" w:rsidP="00D65047">
            <w:pPr>
              <w:rPr>
                <w:rFonts w:cs="Arial"/>
              </w:rPr>
            </w:pPr>
            <w:r w:rsidRPr="00967910">
              <w:rPr>
                <w:rFonts w:cs="Arial"/>
              </w:rPr>
              <w:t>B308</w:t>
            </w:r>
          </w:p>
        </w:tc>
      </w:tr>
      <w:tr w:rsidR="0067273B" w:rsidRPr="00967910" w14:paraId="756B9E02" w14:textId="77777777" w:rsidTr="0067273B">
        <w:trPr>
          <w:trHeight w:val="20"/>
        </w:trPr>
        <w:tc>
          <w:tcPr>
            <w:tcW w:w="0" w:type="auto"/>
          </w:tcPr>
          <w:p w14:paraId="68F4C8BC" w14:textId="77777777" w:rsidR="0067273B" w:rsidRPr="00967910" w:rsidRDefault="0067273B" w:rsidP="00D65047">
            <w:pPr>
              <w:rPr>
                <w:rFonts w:cs="Arial"/>
              </w:rPr>
            </w:pPr>
            <w:r w:rsidRPr="00967910">
              <w:rPr>
                <w:rFonts w:cs="Arial"/>
              </w:rPr>
              <w:t>2010</w:t>
            </w:r>
          </w:p>
        </w:tc>
        <w:tc>
          <w:tcPr>
            <w:tcW w:w="0" w:type="auto"/>
          </w:tcPr>
          <w:p w14:paraId="11C5CF68" w14:textId="77777777" w:rsidR="0067273B" w:rsidRPr="00967910" w:rsidRDefault="0067273B" w:rsidP="00D65047">
            <w:pPr>
              <w:rPr>
                <w:rFonts w:cs="Arial"/>
              </w:rPr>
            </w:pPr>
            <w:r w:rsidRPr="00967910">
              <w:rPr>
                <w:rFonts w:cs="Arial"/>
              </w:rPr>
              <w:t>1</w:t>
            </w:r>
          </w:p>
        </w:tc>
        <w:tc>
          <w:tcPr>
            <w:tcW w:w="0" w:type="auto"/>
          </w:tcPr>
          <w:p w14:paraId="6CB28CF7" w14:textId="77777777" w:rsidR="0067273B" w:rsidRPr="00967910" w:rsidRDefault="0067273B" w:rsidP="00D65047">
            <w:pPr>
              <w:rPr>
                <w:rFonts w:cs="Arial"/>
              </w:rPr>
            </w:pPr>
            <w:r w:rsidRPr="00967910">
              <w:rPr>
                <w:rFonts w:cs="Arial"/>
              </w:rPr>
              <w:t>308-004</w:t>
            </w:r>
          </w:p>
        </w:tc>
        <w:tc>
          <w:tcPr>
            <w:tcW w:w="0" w:type="auto"/>
          </w:tcPr>
          <w:p w14:paraId="18D6C4D0" w14:textId="77777777" w:rsidR="0067273B" w:rsidRPr="00967910" w:rsidRDefault="0067273B" w:rsidP="00D65047">
            <w:pPr>
              <w:rPr>
                <w:rFonts w:cs="Arial"/>
              </w:rPr>
            </w:pPr>
            <w:r w:rsidRPr="00967910">
              <w:rPr>
                <w:rFonts w:cs="Arial"/>
              </w:rPr>
              <w:t>Fill</w:t>
            </w:r>
          </w:p>
        </w:tc>
        <w:tc>
          <w:tcPr>
            <w:tcW w:w="0" w:type="auto"/>
          </w:tcPr>
          <w:p w14:paraId="3BAC53C3" w14:textId="77777777" w:rsidR="0067273B" w:rsidRPr="00967910" w:rsidRDefault="0067273B" w:rsidP="00D65047">
            <w:pPr>
              <w:rPr>
                <w:rFonts w:cs="Arial"/>
              </w:rPr>
            </w:pPr>
            <w:r w:rsidRPr="00967910">
              <w:rPr>
                <w:rFonts w:cs="Arial"/>
              </w:rPr>
              <w:t>Fill of B308</w:t>
            </w:r>
          </w:p>
        </w:tc>
        <w:tc>
          <w:tcPr>
            <w:tcW w:w="0" w:type="auto"/>
          </w:tcPr>
          <w:p w14:paraId="5D162572" w14:textId="77777777" w:rsidR="0067273B" w:rsidRPr="00967910" w:rsidRDefault="0067273B" w:rsidP="00D65047">
            <w:pPr>
              <w:rPr>
                <w:rFonts w:cs="Arial"/>
              </w:rPr>
            </w:pPr>
            <w:r w:rsidRPr="00967910">
              <w:rPr>
                <w:rFonts w:cs="Arial"/>
              </w:rPr>
              <w:t>B308</w:t>
            </w:r>
          </w:p>
        </w:tc>
      </w:tr>
      <w:tr w:rsidR="0067273B" w:rsidRPr="00967910" w14:paraId="73E4C044" w14:textId="77777777" w:rsidTr="0067273B">
        <w:trPr>
          <w:trHeight w:val="20"/>
        </w:trPr>
        <w:tc>
          <w:tcPr>
            <w:tcW w:w="0" w:type="auto"/>
          </w:tcPr>
          <w:p w14:paraId="3C99B541" w14:textId="77777777" w:rsidR="0067273B" w:rsidRPr="00967910" w:rsidRDefault="0067273B" w:rsidP="00D65047">
            <w:pPr>
              <w:rPr>
                <w:rFonts w:cs="Arial"/>
              </w:rPr>
            </w:pPr>
            <w:r w:rsidRPr="00967910">
              <w:rPr>
                <w:rFonts w:cs="Arial"/>
              </w:rPr>
              <w:t>2010</w:t>
            </w:r>
          </w:p>
        </w:tc>
        <w:tc>
          <w:tcPr>
            <w:tcW w:w="0" w:type="auto"/>
          </w:tcPr>
          <w:p w14:paraId="6FCB4245" w14:textId="77777777" w:rsidR="0067273B" w:rsidRPr="00967910" w:rsidRDefault="0067273B" w:rsidP="00D65047">
            <w:pPr>
              <w:rPr>
                <w:rFonts w:cs="Arial"/>
              </w:rPr>
            </w:pPr>
            <w:r w:rsidRPr="00967910">
              <w:rPr>
                <w:rFonts w:cs="Arial"/>
              </w:rPr>
              <w:t>1</w:t>
            </w:r>
          </w:p>
        </w:tc>
        <w:tc>
          <w:tcPr>
            <w:tcW w:w="0" w:type="auto"/>
          </w:tcPr>
          <w:p w14:paraId="63BA5217" w14:textId="77777777" w:rsidR="0067273B" w:rsidRPr="00967910" w:rsidRDefault="0067273B" w:rsidP="00D65047">
            <w:pPr>
              <w:rPr>
                <w:rFonts w:cs="Arial"/>
              </w:rPr>
            </w:pPr>
            <w:r w:rsidRPr="00967910">
              <w:rPr>
                <w:rFonts w:cs="Arial"/>
              </w:rPr>
              <w:t>309-001</w:t>
            </w:r>
          </w:p>
        </w:tc>
        <w:tc>
          <w:tcPr>
            <w:tcW w:w="0" w:type="auto"/>
          </w:tcPr>
          <w:p w14:paraId="7DEC3476" w14:textId="77777777" w:rsidR="0067273B" w:rsidRPr="00967910" w:rsidRDefault="0067273B" w:rsidP="00D65047">
            <w:pPr>
              <w:rPr>
                <w:rFonts w:cs="Arial"/>
              </w:rPr>
            </w:pPr>
            <w:r w:rsidRPr="00967910">
              <w:rPr>
                <w:rFonts w:cs="Arial"/>
              </w:rPr>
              <w:t>Cut</w:t>
            </w:r>
          </w:p>
        </w:tc>
        <w:tc>
          <w:tcPr>
            <w:tcW w:w="0" w:type="auto"/>
          </w:tcPr>
          <w:p w14:paraId="14CB0C3D" w14:textId="77777777" w:rsidR="0067273B" w:rsidRPr="00967910" w:rsidRDefault="0067273B" w:rsidP="00D65047">
            <w:pPr>
              <w:rPr>
                <w:rFonts w:cs="Arial"/>
              </w:rPr>
            </w:pPr>
            <w:r w:rsidRPr="00967910">
              <w:rPr>
                <w:rFonts w:cs="Arial"/>
              </w:rPr>
              <w:t>Cut of B309</w:t>
            </w:r>
          </w:p>
        </w:tc>
        <w:tc>
          <w:tcPr>
            <w:tcW w:w="0" w:type="auto"/>
          </w:tcPr>
          <w:p w14:paraId="4CA14060" w14:textId="77777777" w:rsidR="0067273B" w:rsidRPr="00967910" w:rsidRDefault="0067273B" w:rsidP="00D65047">
            <w:pPr>
              <w:rPr>
                <w:rFonts w:cs="Arial"/>
              </w:rPr>
            </w:pPr>
            <w:r w:rsidRPr="00967910">
              <w:rPr>
                <w:rFonts w:cs="Arial"/>
              </w:rPr>
              <w:t>B309</w:t>
            </w:r>
          </w:p>
        </w:tc>
      </w:tr>
      <w:tr w:rsidR="0067273B" w:rsidRPr="00967910" w14:paraId="3077E72E" w14:textId="77777777" w:rsidTr="0067273B">
        <w:trPr>
          <w:trHeight w:val="20"/>
        </w:trPr>
        <w:tc>
          <w:tcPr>
            <w:tcW w:w="0" w:type="auto"/>
          </w:tcPr>
          <w:p w14:paraId="29B0D841" w14:textId="77777777" w:rsidR="0067273B" w:rsidRPr="00967910" w:rsidRDefault="0067273B" w:rsidP="00D65047">
            <w:pPr>
              <w:rPr>
                <w:rFonts w:cs="Arial"/>
              </w:rPr>
            </w:pPr>
            <w:r w:rsidRPr="00967910">
              <w:rPr>
                <w:rFonts w:cs="Arial"/>
              </w:rPr>
              <w:t>2010</w:t>
            </w:r>
          </w:p>
        </w:tc>
        <w:tc>
          <w:tcPr>
            <w:tcW w:w="0" w:type="auto"/>
          </w:tcPr>
          <w:p w14:paraId="006510A8" w14:textId="77777777" w:rsidR="0067273B" w:rsidRPr="00967910" w:rsidRDefault="0067273B" w:rsidP="00D65047">
            <w:pPr>
              <w:rPr>
                <w:rFonts w:cs="Arial"/>
              </w:rPr>
            </w:pPr>
            <w:r w:rsidRPr="00967910">
              <w:rPr>
                <w:rFonts w:cs="Arial"/>
              </w:rPr>
              <w:t>1</w:t>
            </w:r>
          </w:p>
        </w:tc>
        <w:tc>
          <w:tcPr>
            <w:tcW w:w="0" w:type="auto"/>
          </w:tcPr>
          <w:p w14:paraId="403CA4BE" w14:textId="77777777" w:rsidR="0067273B" w:rsidRPr="00967910" w:rsidRDefault="0067273B" w:rsidP="00D65047">
            <w:pPr>
              <w:rPr>
                <w:rFonts w:cs="Arial"/>
              </w:rPr>
            </w:pPr>
            <w:r w:rsidRPr="00967910">
              <w:rPr>
                <w:rFonts w:cs="Arial"/>
              </w:rPr>
              <w:t>309-002</w:t>
            </w:r>
          </w:p>
        </w:tc>
        <w:tc>
          <w:tcPr>
            <w:tcW w:w="0" w:type="auto"/>
          </w:tcPr>
          <w:p w14:paraId="7188F134" w14:textId="77777777" w:rsidR="0067273B" w:rsidRPr="00967910" w:rsidRDefault="0067273B" w:rsidP="00D65047">
            <w:pPr>
              <w:rPr>
                <w:rFonts w:cs="Arial"/>
              </w:rPr>
            </w:pPr>
            <w:r w:rsidRPr="00967910">
              <w:rPr>
                <w:rFonts w:cs="Arial"/>
              </w:rPr>
              <w:t>Fill</w:t>
            </w:r>
          </w:p>
        </w:tc>
        <w:tc>
          <w:tcPr>
            <w:tcW w:w="0" w:type="auto"/>
          </w:tcPr>
          <w:p w14:paraId="22500CE8" w14:textId="77777777" w:rsidR="0067273B" w:rsidRPr="00967910" w:rsidRDefault="0067273B" w:rsidP="00D65047">
            <w:pPr>
              <w:rPr>
                <w:rFonts w:cs="Arial"/>
              </w:rPr>
            </w:pPr>
            <w:r w:rsidRPr="00967910">
              <w:rPr>
                <w:rFonts w:cs="Arial"/>
              </w:rPr>
              <w:t>Coffin remnants</w:t>
            </w:r>
          </w:p>
        </w:tc>
        <w:tc>
          <w:tcPr>
            <w:tcW w:w="0" w:type="auto"/>
          </w:tcPr>
          <w:p w14:paraId="740BF3F9" w14:textId="77777777" w:rsidR="0067273B" w:rsidRPr="00967910" w:rsidRDefault="0067273B" w:rsidP="00D65047">
            <w:pPr>
              <w:rPr>
                <w:rFonts w:cs="Arial"/>
              </w:rPr>
            </w:pPr>
            <w:r w:rsidRPr="00967910">
              <w:rPr>
                <w:rFonts w:cs="Arial"/>
              </w:rPr>
              <w:t>B309</w:t>
            </w:r>
          </w:p>
        </w:tc>
      </w:tr>
      <w:tr w:rsidR="0067273B" w:rsidRPr="00967910" w14:paraId="2C29C81E" w14:textId="77777777" w:rsidTr="0067273B">
        <w:trPr>
          <w:trHeight w:val="20"/>
        </w:trPr>
        <w:tc>
          <w:tcPr>
            <w:tcW w:w="0" w:type="auto"/>
          </w:tcPr>
          <w:p w14:paraId="02ECA595" w14:textId="77777777" w:rsidR="0067273B" w:rsidRPr="00967910" w:rsidRDefault="0067273B" w:rsidP="00D65047">
            <w:pPr>
              <w:rPr>
                <w:rFonts w:cs="Arial"/>
              </w:rPr>
            </w:pPr>
            <w:r w:rsidRPr="00967910">
              <w:rPr>
                <w:rFonts w:cs="Arial"/>
              </w:rPr>
              <w:t>2010</w:t>
            </w:r>
          </w:p>
        </w:tc>
        <w:tc>
          <w:tcPr>
            <w:tcW w:w="0" w:type="auto"/>
          </w:tcPr>
          <w:p w14:paraId="4B98FEC0" w14:textId="77777777" w:rsidR="0067273B" w:rsidRPr="00967910" w:rsidRDefault="0067273B" w:rsidP="00D65047">
            <w:pPr>
              <w:rPr>
                <w:rFonts w:cs="Arial"/>
              </w:rPr>
            </w:pPr>
            <w:r w:rsidRPr="00967910">
              <w:rPr>
                <w:rFonts w:cs="Arial"/>
              </w:rPr>
              <w:t>1</w:t>
            </w:r>
          </w:p>
        </w:tc>
        <w:tc>
          <w:tcPr>
            <w:tcW w:w="0" w:type="auto"/>
          </w:tcPr>
          <w:p w14:paraId="4771D961" w14:textId="77777777" w:rsidR="0067273B" w:rsidRPr="00967910" w:rsidRDefault="0067273B" w:rsidP="00D65047">
            <w:pPr>
              <w:rPr>
                <w:rFonts w:cs="Arial"/>
              </w:rPr>
            </w:pPr>
            <w:r w:rsidRPr="00967910">
              <w:rPr>
                <w:rFonts w:cs="Arial"/>
              </w:rPr>
              <w:t>309-003</w:t>
            </w:r>
          </w:p>
        </w:tc>
        <w:tc>
          <w:tcPr>
            <w:tcW w:w="0" w:type="auto"/>
          </w:tcPr>
          <w:p w14:paraId="75AD2F9C" w14:textId="77777777" w:rsidR="0067273B" w:rsidRPr="00967910" w:rsidRDefault="0067273B" w:rsidP="00D65047">
            <w:pPr>
              <w:rPr>
                <w:rFonts w:cs="Arial"/>
              </w:rPr>
            </w:pPr>
            <w:r w:rsidRPr="00967910">
              <w:rPr>
                <w:rFonts w:cs="Arial"/>
              </w:rPr>
              <w:t>Skeleton</w:t>
            </w:r>
          </w:p>
        </w:tc>
        <w:tc>
          <w:tcPr>
            <w:tcW w:w="0" w:type="auto"/>
          </w:tcPr>
          <w:p w14:paraId="2A2E6CF3" w14:textId="77777777" w:rsidR="0067273B" w:rsidRPr="00967910" w:rsidRDefault="0067273B" w:rsidP="00D65047">
            <w:pPr>
              <w:rPr>
                <w:rFonts w:cs="Arial"/>
              </w:rPr>
            </w:pPr>
            <w:r w:rsidRPr="00967910">
              <w:rPr>
                <w:rFonts w:cs="Arial"/>
              </w:rPr>
              <w:t>Skeleton B309</w:t>
            </w:r>
          </w:p>
        </w:tc>
        <w:tc>
          <w:tcPr>
            <w:tcW w:w="0" w:type="auto"/>
          </w:tcPr>
          <w:p w14:paraId="52167C38" w14:textId="77777777" w:rsidR="0067273B" w:rsidRPr="00967910" w:rsidRDefault="0067273B" w:rsidP="00D65047">
            <w:pPr>
              <w:rPr>
                <w:rFonts w:cs="Arial"/>
              </w:rPr>
            </w:pPr>
            <w:r w:rsidRPr="00967910">
              <w:rPr>
                <w:rFonts w:cs="Arial"/>
              </w:rPr>
              <w:t>B309</w:t>
            </w:r>
          </w:p>
        </w:tc>
      </w:tr>
      <w:tr w:rsidR="0067273B" w:rsidRPr="00967910" w14:paraId="09D06FAB" w14:textId="77777777" w:rsidTr="0067273B">
        <w:trPr>
          <w:trHeight w:val="20"/>
        </w:trPr>
        <w:tc>
          <w:tcPr>
            <w:tcW w:w="0" w:type="auto"/>
          </w:tcPr>
          <w:p w14:paraId="59EEE1A4" w14:textId="77777777" w:rsidR="0067273B" w:rsidRPr="00967910" w:rsidRDefault="0067273B" w:rsidP="00D65047">
            <w:pPr>
              <w:rPr>
                <w:rFonts w:cs="Arial"/>
              </w:rPr>
            </w:pPr>
            <w:r w:rsidRPr="00967910">
              <w:rPr>
                <w:rFonts w:cs="Arial"/>
              </w:rPr>
              <w:t>2010</w:t>
            </w:r>
          </w:p>
        </w:tc>
        <w:tc>
          <w:tcPr>
            <w:tcW w:w="0" w:type="auto"/>
          </w:tcPr>
          <w:p w14:paraId="3C533A01" w14:textId="77777777" w:rsidR="0067273B" w:rsidRPr="00967910" w:rsidRDefault="0067273B" w:rsidP="00D65047">
            <w:pPr>
              <w:rPr>
                <w:rFonts w:cs="Arial"/>
              </w:rPr>
            </w:pPr>
            <w:r w:rsidRPr="00967910">
              <w:rPr>
                <w:rFonts w:cs="Arial"/>
              </w:rPr>
              <w:t>1</w:t>
            </w:r>
          </w:p>
        </w:tc>
        <w:tc>
          <w:tcPr>
            <w:tcW w:w="0" w:type="auto"/>
          </w:tcPr>
          <w:p w14:paraId="5FE501A4" w14:textId="77777777" w:rsidR="0067273B" w:rsidRPr="00967910" w:rsidRDefault="0067273B" w:rsidP="00D65047">
            <w:pPr>
              <w:rPr>
                <w:rFonts w:cs="Arial"/>
              </w:rPr>
            </w:pPr>
            <w:r w:rsidRPr="00967910">
              <w:rPr>
                <w:rFonts w:cs="Arial"/>
              </w:rPr>
              <w:t>309-004</w:t>
            </w:r>
          </w:p>
        </w:tc>
        <w:tc>
          <w:tcPr>
            <w:tcW w:w="0" w:type="auto"/>
          </w:tcPr>
          <w:p w14:paraId="6F7CE324" w14:textId="77777777" w:rsidR="0067273B" w:rsidRPr="00967910" w:rsidRDefault="0067273B" w:rsidP="00D65047">
            <w:pPr>
              <w:rPr>
                <w:rFonts w:cs="Arial"/>
              </w:rPr>
            </w:pPr>
            <w:r w:rsidRPr="00967910">
              <w:rPr>
                <w:rFonts w:cs="Arial"/>
              </w:rPr>
              <w:t>Fill</w:t>
            </w:r>
          </w:p>
        </w:tc>
        <w:tc>
          <w:tcPr>
            <w:tcW w:w="0" w:type="auto"/>
          </w:tcPr>
          <w:p w14:paraId="1C512A9B" w14:textId="77777777" w:rsidR="0067273B" w:rsidRPr="00967910" w:rsidRDefault="0067273B" w:rsidP="00D65047">
            <w:pPr>
              <w:rPr>
                <w:rFonts w:cs="Arial"/>
              </w:rPr>
            </w:pPr>
            <w:r w:rsidRPr="00967910">
              <w:rPr>
                <w:rFonts w:cs="Arial"/>
              </w:rPr>
              <w:t>Fill of B309</w:t>
            </w:r>
          </w:p>
        </w:tc>
        <w:tc>
          <w:tcPr>
            <w:tcW w:w="0" w:type="auto"/>
          </w:tcPr>
          <w:p w14:paraId="70DC3CD2" w14:textId="77777777" w:rsidR="0067273B" w:rsidRPr="00967910" w:rsidRDefault="0067273B" w:rsidP="00D65047">
            <w:pPr>
              <w:rPr>
                <w:rFonts w:cs="Arial"/>
              </w:rPr>
            </w:pPr>
            <w:r w:rsidRPr="00967910">
              <w:rPr>
                <w:rFonts w:cs="Arial"/>
              </w:rPr>
              <w:t>B309</w:t>
            </w:r>
          </w:p>
        </w:tc>
      </w:tr>
    </w:tbl>
    <w:p w14:paraId="1C58B5CF" w14:textId="77777777" w:rsidR="005B77D5" w:rsidRDefault="005B77D5" w:rsidP="005B77D5">
      <w:pPr>
        <w:sectPr w:rsidR="005B77D5" w:rsidSect="00D65047">
          <w:pgSz w:w="16838" w:h="11906" w:orient="landscape"/>
          <w:pgMar w:top="1440" w:right="1440" w:bottom="1440" w:left="1440" w:header="708" w:footer="708" w:gutter="0"/>
          <w:cols w:space="708"/>
          <w:docGrid w:linePitch="360"/>
        </w:sectPr>
      </w:pPr>
    </w:p>
    <w:tbl>
      <w:tblPr>
        <w:tblW w:w="9166" w:type="dxa"/>
        <w:tblLook w:val="04A0" w:firstRow="1" w:lastRow="0" w:firstColumn="1" w:lastColumn="0" w:noHBand="0" w:noVBand="1"/>
      </w:tblPr>
      <w:tblGrid>
        <w:gridCol w:w="4583"/>
        <w:gridCol w:w="4583"/>
      </w:tblGrid>
      <w:tr w:rsidR="005B77D5" w14:paraId="3FAE9DC0" w14:textId="77777777" w:rsidTr="087B933D">
        <w:trPr>
          <w:trHeight w:val="10091"/>
        </w:trPr>
        <w:tc>
          <w:tcPr>
            <w:tcW w:w="4583" w:type="dxa"/>
            <w:vAlign w:val="center"/>
          </w:tcPr>
          <w:p w14:paraId="12439301" w14:textId="18ECD250" w:rsidR="005B77D5" w:rsidRDefault="00334C4C" w:rsidP="00D65047">
            <w:pPr>
              <w:jc w:val="center"/>
            </w:pPr>
            <w:r>
              <w:rPr>
                <w:noProof/>
              </w:rPr>
              <w:drawing>
                <wp:inline distT="0" distB="0" distL="0" distR="0" wp14:anchorId="34B3A12B" wp14:editId="3C3B704B">
                  <wp:extent cx="2025574" cy="6960358"/>
                  <wp:effectExtent l="0" t="0" r="0" b="0"/>
                  <wp:docPr id="816883594" name="Picture 816883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46"/>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2029914" cy="6975272"/>
                          </a:xfrm>
                          <a:prstGeom prst="rect">
                            <a:avLst/>
                          </a:prstGeom>
                          <a:noFill/>
                          <a:ln>
                            <a:noFill/>
                          </a:ln>
                        </pic:spPr>
                      </pic:pic>
                    </a:graphicData>
                  </a:graphic>
                </wp:inline>
              </w:drawing>
            </w:r>
          </w:p>
        </w:tc>
        <w:tc>
          <w:tcPr>
            <w:tcW w:w="4583" w:type="dxa"/>
            <w:vAlign w:val="center"/>
          </w:tcPr>
          <w:p w14:paraId="456B47CF" w14:textId="0B6D074E" w:rsidR="005B77D5" w:rsidRDefault="00334C4C" w:rsidP="00D65047">
            <w:pPr>
              <w:jc w:val="center"/>
            </w:pPr>
            <w:r>
              <w:rPr>
                <w:noProof/>
              </w:rPr>
              <w:drawing>
                <wp:inline distT="0" distB="0" distL="0" distR="0" wp14:anchorId="52FA2B70" wp14:editId="4F4FB673">
                  <wp:extent cx="2538484" cy="7016269"/>
                  <wp:effectExtent l="0" t="0" r="0" b="0"/>
                  <wp:docPr id="816883595" name="Picture 816883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49"/>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2541901" cy="7025712"/>
                          </a:xfrm>
                          <a:prstGeom prst="rect">
                            <a:avLst/>
                          </a:prstGeom>
                          <a:noFill/>
                          <a:ln>
                            <a:noFill/>
                          </a:ln>
                        </pic:spPr>
                      </pic:pic>
                    </a:graphicData>
                  </a:graphic>
                </wp:inline>
              </w:drawing>
            </w:r>
          </w:p>
        </w:tc>
      </w:tr>
    </w:tbl>
    <w:tbl>
      <w:tblPr>
        <w:tblW w:w="9166" w:type="dxa"/>
        <w:tblLook w:val="04A0" w:firstRow="1" w:lastRow="0" w:firstColumn="1" w:lastColumn="0" w:noHBand="0" w:noVBand="1"/>
      </w:tblPr>
      <w:tblGrid>
        <w:gridCol w:w="2291"/>
        <w:gridCol w:w="2292"/>
        <w:gridCol w:w="2291"/>
        <w:gridCol w:w="2292"/>
      </w:tblGrid>
      <w:tr w:rsidR="006C0C9B" w14:paraId="0AC8FC8C" w14:textId="77777777" w:rsidTr="087B933D">
        <w:trPr>
          <w:trHeight w:val="238"/>
        </w:trPr>
        <w:tc>
          <w:tcPr>
            <w:tcW w:w="2291" w:type="dxa"/>
          </w:tcPr>
          <w:p w14:paraId="4863E8C0" w14:textId="76A59546" w:rsidR="006C0C9B" w:rsidRPr="00C43C9C" w:rsidRDefault="006C0C9B" w:rsidP="007E4C16">
            <w:pPr>
              <w:pStyle w:val="Caption"/>
              <w:framePr w:wrap="around"/>
            </w:pPr>
            <w:r>
              <w:rPr>
                <w:noProof/>
              </w:rPr>
              <w:drawing>
                <wp:inline distT="0" distB="0" distL="0" distR="0" wp14:anchorId="2CD41334" wp14:editId="40174560">
                  <wp:extent cx="391886" cy="551645"/>
                  <wp:effectExtent l="133350" t="76200" r="122555" b="77470"/>
                  <wp:docPr id="528" name="Picture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292" w:type="dxa"/>
          </w:tcPr>
          <w:p w14:paraId="28E6A884" w14:textId="5D5D736F" w:rsidR="006C0C9B" w:rsidRPr="00C43C9C" w:rsidRDefault="00FD169D" w:rsidP="007E4C16">
            <w:pPr>
              <w:pStyle w:val="Caption"/>
              <w:framePr w:wrap="around"/>
            </w:pPr>
            <w:bookmarkStart w:id="287" w:name="_Toc35168985"/>
            <w:r>
              <w:t>Figure</w:t>
            </w:r>
            <w:r w:rsidR="006C0C9B">
              <w:t xml:space="preserve"> </w:t>
            </w:r>
            <w:r>
              <w:fldChar w:fldCharType="begin"/>
            </w:r>
            <w:r>
              <w:instrText>SEQ Figure \* ARABIC</w:instrText>
            </w:r>
            <w:r>
              <w:fldChar w:fldCharType="separate"/>
            </w:r>
            <w:r w:rsidR="00E22DB4">
              <w:rPr>
                <w:noProof/>
              </w:rPr>
              <w:t>97</w:t>
            </w:r>
            <w:r>
              <w:fldChar w:fldCharType="end"/>
            </w:r>
            <w:r w:rsidR="003236D2">
              <w:rPr>
                <w:noProof/>
              </w:rPr>
              <w:t xml:space="preserve"> : </w:t>
            </w:r>
            <w:r w:rsidR="006C0C9B">
              <w:t xml:space="preserve"> </w:t>
            </w:r>
            <w:r w:rsidR="006C0C9B" w:rsidRPr="0026474F">
              <w:t>Plan of B301</w:t>
            </w:r>
            <w:bookmarkEnd w:id="287"/>
          </w:p>
        </w:tc>
        <w:tc>
          <w:tcPr>
            <w:tcW w:w="2291" w:type="dxa"/>
          </w:tcPr>
          <w:p w14:paraId="0F87BD15" w14:textId="7871FCA0" w:rsidR="006C0C9B" w:rsidRPr="00C43C9C" w:rsidRDefault="006C0C9B" w:rsidP="007E4C16">
            <w:pPr>
              <w:pStyle w:val="Caption"/>
              <w:framePr w:wrap="around"/>
            </w:pPr>
            <w:r>
              <w:rPr>
                <w:noProof/>
              </w:rPr>
              <w:drawing>
                <wp:inline distT="0" distB="0" distL="0" distR="0" wp14:anchorId="63A0CE91" wp14:editId="57CD476B">
                  <wp:extent cx="391886" cy="551645"/>
                  <wp:effectExtent l="133350" t="76200" r="122555" b="77470"/>
                  <wp:docPr id="529" name="Picture 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292" w:type="dxa"/>
          </w:tcPr>
          <w:p w14:paraId="33DB9AA8" w14:textId="2C024F1A" w:rsidR="006C0C9B" w:rsidRPr="00C43C9C" w:rsidRDefault="00FD169D" w:rsidP="007E4C16">
            <w:pPr>
              <w:pStyle w:val="Caption"/>
              <w:framePr w:wrap="around"/>
            </w:pPr>
            <w:bookmarkStart w:id="288" w:name="_Toc35168986"/>
            <w:r>
              <w:t>Figure</w:t>
            </w:r>
            <w:r w:rsidR="006C0C9B">
              <w:t xml:space="preserve"> </w:t>
            </w:r>
            <w:r>
              <w:fldChar w:fldCharType="begin"/>
            </w:r>
            <w:r>
              <w:instrText>SEQ Figure \* ARABIC</w:instrText>
            </w:r>
            <w:r>
              <w:fldChar w:fldCharType="separate"/>
            </w:r>
            <w:r w:rsidR="00E22DB4">
              <w:rPr>
                <w:noProof/>
              </w:rPr>
              <w:t>98</w:t>
            </w:r>
            <w:r>
              <w:fldChar w:fldCharType="end"/>
            </w:r>
            <w:r w:rsidR="003236D2">
              <w:rPr>
                <w:noProof/>
              </w:rPr>
              <w:t xml:space="preserve"> : </w:t>
            </w:r>
            <w:r w:rsidR="006C0C9B" w:rsidRPr="006C6749">
              <w:t>Plan of B302</w:t>
            </w:r>
            <w:bookmarkEnd w:id="288"/>
          </w:p>
        </w:tc>
      </w:tr>
    </w:tbl>
    <w:p w14:paraId="5B8D2E58" w14:textId="36B2A170" w:rsidR="005B77D5" w:rsidRDefault="005B77D5" w:rsidP="00C43C9C">
      <w:pPr>
        <w:pStyle w:val="Heading3"/>
      </w:pPr>
      <w:r>
        <w:t>B301</w:t>
      </w:r>
    </w:p>
    <w:p w14:paraId="5237DB9B" w14:textId="77777777" w:rsidR="005B77D5" w:rsidRDefault="005B77D5" w:rsidP="005B77D5">
      <w:r>
        <w:t>Burial B301 was orientated north-west; south-east within an individual grave cut. The sides of the grave cut were near vertical with a flat base. The fill (301-004) of the grave cut was the usual dark greyish brown sandy loan with frequent gravel and occasional clay inclusions. The burial is located to the south-east of the modern service and is not truncated by it.</w:t>
      </w:r>
    </w:p>
    <w:p w14:paraId="43F0A9E4" w14:textId="7CB1FC77" w:rsidR="005B77D5" w:rsidRDefault="005B77D5" w:rsidP="005B77D5">
      <w:r>
        <w:t xml:space="preserve">The skeleton was extended supine in position and was largely complete and in a fair condition of preservation. During excavation a layer of degraded wood (301-002) was identified which directly overlay the burial. Furthermore </w:t>
      </w:r>
      <w:r w:rsidR="005C4B21">
        <w:t>106</w:t>
      </w:r>
      <w:r>
        <w:t xml:space="preserve"> iron nails were recovered from around the edge of the grave cut.</w:t>
      </w:r>
    </w:p>
    <w:p w14:paraId="02B26ED7" w14:textId="56E4EC21" w:rsidR="005B77D5" w:rsidRDefault="005B77D5" w:rsidP="005B77D5">
      <w:r>
        <w:t xml:space="preserve">The individual was identified as male and aged 35-45. This individual was shown to have active periostitis present on both tibia and evidence of healed scurvy on the frontal bone. The individual also presented with </w:t>
      </w:r>
      <w:r w:rsidR="00004009">
        <w:t>s</w:t>
      </w:r>
      <w:r>
        <w:t>chmorl</w:t>
      </w:r>
      <w:r w:rsidR="00004009">
        <w:t>’</w:t>
      </w:r>
      <w:r>
        <w:t xml:space="preserve">s nodes and a </w:t>
      </w:r>
      <w:r w:rsidR="00A91C89">
        <w:t>b</w:t>
      </w:r>
      <w:r>
        <w:t>ennett</w:t>
      </w:r>
      <w:r w:rsidR="00A91C89">
        <w:t>’</w:t>
      </w:r>
      <w:r>
        <w:t>s fracture on the right hand. Interestingly this individual also presented with eagle’s syndrome.</w:t>
      </w:r>
    </w:p>
    <w:p w14:paraId="1252EDDF" w14:textId="77777777" w:rsidR="005B77D5" w:rsidRDefault="005B77D5" w:rsidP="00C43C9C">
      <w:pPr>
        <w:pStyle w:val="Heading3"/>
      </w:pPr>
      <w:r>
        <w:t>B302</w:t>
      </w:r>
    </w:p>
    <w:p w14:paraId="127C4D99" w14:textId="77777777" w:rsidR="005B77D5" w:rsidRDefault="005B77D5" w:rsidP="005B77D5">
      <w:r>
        <w:t xml:space="preserve">Burial B302 was truncated by the modern service trench as seen in the plan above which shows the upper portion of the legs to be missing. The remainder of the burial was largely undisturbed and as such was recorded as being extended supine with the hands placed on the hips. The grave cut was sub-rectangular although the sides were not clear due to the earlier truncation and the sandy/gravelly nature of the natural, the base of the grave was flat. </w:t>
      </w:r>
    </w:p>
    <w:p w14:paraId="4227A13B" w14:textId="5B333347" w:rsidR="00C43C9C" w:rsidRDefault="005B77D5" w:rsidP="005B77D5">
      <w:pPr>
        <w:sectPr w:rsidR="00C43C9C" w:rsidSect="00D65047">
          <w:pgSz w:w="11906" w:h="16838"/>
          <w:pgMar w:top="1440" w:right="1440" w:bottom="1440" w:left="1440" w:header="708" w:footer="708" w:gutter="0"/>
          <w:cols w:space="708"/>
          <w:docGrid w:linePitch="360"/>
        </w:sectPr>
      </w:pPr>
      <w:r>
        <w:t>The individual was orientated north-west; south-east and was in a poor state of preservation, likely due to disturbance. Similar to other burials within The Paddock</w:t>
      </w:r>
      <w:r w:rsidR="00C83D68">
        <w:t>,</w:t>
      </w:r>
      <w:r>
        <w:t xml:space="preserve"> a thin layer of degraded coffin lid was identified directly overlaying B302 (302-002) and</w:t>
      </w:r>
      <w:r w:rsidR="00A91C89">
        <w:t xml:space="preserve"> </w:t>
      </w:r>
      <w:r w:rsidR="005C4B21">
        <w:t>23</w:t>
      </w:r>
      <w:r>
        <w:t xml:space="preserve"> </w:t>
      </w:r>
      <w:r w:rsidR="00A91C89">
        <w:t xml:space="preserve">iron </w:t>
      </w:r>
      <w:r>
        <w:t xml:space="preserve">nails were recovered from the edges of the grave cut. There were no other finds recorded within the grave cut. Sinnott and Boston identified B302 as a male aged 45+ suffering with active periostitis. </w:t>
      </w:r>
    </w:p>
    <w:p w14:paraId="45B998EF" w14:textId="44EC8E9B" w:rsidR="005B77D5" w:rsidRDefault="005B77D5" w:rsidP="005B77D5"/>
    <w:tbl>
      <w:tblPr>
        <w:tblW w:w="0" w:type="auto"/>
        <w:tblLook w:val="04A0" w:firstRow="1" w:lastRow="0" w:firstColumn="1" w:lastColumn="0" w:noHBand="0" w:noVBand="1"/>
      </w:tblPr>
      <w:tblGrid>
        <w:gridCol w:w="4470"/>
        <w:gridCol w:w="4470"/>
      </w:tblGrid>
      <w:tr w:rsidR="005B77D5" w14:paraId="300D4301" w14:textId="77777777" w:rsidTr="087B933D">
        <w:trPr>
          <w:trHeight w:val="9880"/>
        </w:trPr>
        <w:tc>
          <w:tcPr>
            <w:tcW w:w="4470" w:type="dxa"/>
            <w:vAlign w:val="center"/>
          </w:tcPr>
          <w:p w14:paraId="7C2CE50F" w14:textId="1C8B2A94" w:rsidR="005B77D5" w:rsidRDefault="00B63402" w:rsidP="00D65047">
            <w:pPr>
              <w:jc w:val="center"/>
            </w:pPr>
            <w:r>
              <w:rPr>
                <w:noProof/>
              </w:rPr>
              <w:drawing>
                <wp:inline distT="0" distB="0" distL="0" distR="0" wp14:anchorId="3C508C9A" wp14:editId="7939C203">
                  <wp:extent cx="1760379" cy="6387152"/>
                  <wp:effectExtent l="0" t="0" r="0" b="0"/>
                  <wp:docPr id="816883596" name="Picture 816883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52"/>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1763614" cy="6398891"/>
                          </a:xfrm>
                          <a:prstGeom prst="rect">
                            <a:avLst/>
                          </a:prstGeom>
                          <a:noFill/>
                          <a:ln>
                            <a:noFill/>
                          </a:ln>
                        </pic:spPr>
                      </pic:pic>
                    </a:graphicData>
                  </a:graphic>
                </wp:inline>
              </w:drawing>
            </w:r>
          </w:p>
        </w:tc>
        <w:tc>
          <w:tcPr>
            <w:tcW w:w="4470" w:type="dxa"/>
            <w:vAlign w:val="center"/>
          </w:tcPr>
          <w:p w14:paraId="615C614A" w14:textId="10E9BDB5" w:rsidR="005B77D5" w:rsidRDefault="00B63402" w:rsidP="00D65047">
            <w:pPr>
              <w:jc w:val="center"/>
            </w:pPr>
            <w:r>
              <w:rPr>
                <w:noProof/>
              </w:rPr>
              <w:drawing>
                <wp:inline distT="0" distB="0" distL="0" distR="0" wp14:anchorId="55486519" wp14:editId="37D4EDBE">
                  <wp:extent cx="1836524" cy="6332561"/>
                  <wp:effectExtent l="0" t="0" r="0" b="0"/>
                  <wp:docPr id="816883597" name="Picture 816883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55"/>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1840889" cy="6347613"/>
                          </a:xfrm>
                          <a:prstGeom prst="rect">
                            <a:avLst/>
                          </a:prstGeom>
                          <a:noFill/>
                          <a:ln>
                            <a:noFill/>
                          </a:ln>
                        </pic:spPr>
                      </pic:pic>
                    </a:graphicData>
                  </a:graphic>
                </wp:inline>
              </w:drawing>
            </w:r>
          </w:p>
        </w:tc>
      </w:tr>
    </w:tbl>
    <w:tbl>
      <w:tblPr>
        <w:tblW w:w="0" w:type="auto"/>
        <w:tblLook w:val="04A0" w:firstRow="1" w:lastRow="0" w:firstColumn="1" w:lastColumn="0" w:noHBand="0" w:noVBand="1"/>
      </w:tblPr>
      <w:tblGrid>
        <w:gridCol w:w="2235"/>
        <w:gridCol w:w="2235"/>
        <w:gridCol w:w="2235"/>
        <w:gridCol w:w="2235"/>
      </w:tblGrid>
      <w:tr w:rsidR="006C0C9B" w14:paraId="164BA1CD" w14:textId="77777777" w:rsidTr="087B933D">
        <w:trPr>
          <w:trHeight w:val="236"/>
        </w:trPr>
        <w:tc>
          <w:tcPr>
            <w:tcW w:w="2235" w:type="dxa"/>
          </w:tcPr>
          <w:p w14:paraId="623483AA" w14:textId="18C9A146" w:rsidR="006C0C9B" w:rsidRPr="00C43C9C" w:rsidRDefault="006C0C9B" w:rsidP="007E4C16">
            <w:pPr>
              <w:pStyle w:val="Caption"/>
              <w:framePr w:wrap="around"/>
            </w:pPr>
            <w:r>
              <w:rPr>
                <w:noProof/>
              </w:rPr>
              <w:drawing>
                <wp:inline distT="0" distB="0" distL="0" distR="0" wp14:anchorId="4F22A670" wp14:editId="7EB16737">
                  <wp:extent cx="391886" cy="551645"/>
                  <wp:effectExtent l="133350" t="76200" r="122555" b="77470"/>
                  <wp:docPr id="530" name="Picture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235" w:type="dxa"/>
          </w:tcPr>
          <w:p w14:paraId="07D03F27" w14:textId="127DE486" w:rsidR="006C0C9B" w:rsidRPr="00C43C9C" w:rsidRDefault="00FD169D" w:rsidP="007E4C16">
            <w:pPr>
              <w:pStyle w:val="Caption"/>
              <w:framePr w:wrap="around"/>
            </w:pPr>
            <w:bookmarkStart w:id="289" w:name="_Toc35168987"/>
            <w:r>
              <w:t>Figure</w:t>
            </w:r>
            <w:r w:rsidR="006C0C9B">
              <w:t xml:space="preserve"> </w:t>
            </w:r>
            <w:r>
              <w:fldChar w:fldCharType="begin"/>
            </w:r>
            <w:r>
              <w:instrText>SEQ Figure \* ARABIC</w:instrText>
            </w:r>
            <w:r>
              <w:fldChar w:fldCharType="separate"/>
            </w:r>
            <w:r w:rsidR="00E22DB4">
              <w:rPr>
                <w:noProof/>
              </w:rPr>
              <w:t>99</w:t>
            </w:r>
            <w:r>
              <w:fldChar w:fldCharType="end"/>
            </w:r>
            <w:r w:rsidR="003236D2">
              <w:rPr>
                <w:noProof/>
              </w:rPr>
              <w:t xml:space="preserve"> : </w:t>
            </w:r>
            <w:r w:rsidR="006C0C9B" w:rsidRPr="00F5109F">
              <w:t>Plan of B303</w:t>
            </w:r>
            <w:bookmarkEnd w:id="289"/>
          </w:p>
        </w:tc>
        <w:tc>
          <w:tcPr>
            <w:tcW w:w="2235" w:type="dxa"/>
          </w:tcPr>
          <w:p w14:paraId="731055F8" w14:textId="27705274" w:rsidR="006C0C9B" w:rsidRPr="00C43C9C" w:rsidRDefault="006C0C9B" w:rsidP="007E4C16">
            <w:pPr>
              <w:pStyle w:val="Caption"/>
              <w:framePr w:wrap="around"/>
            </w:pPr>
            <w:r>
              <w:rPr>
                <w:noProof/>
              </w:rPr>
              <w:drawing>
                <wp:inline distT="0" distB="0" distL="0" distR="0" wp14:anchorId="56668505" wp14:editId="76D196F9">
                  <wp:extent cx="391886" cy="551645"/>
                  <wp:effectExtent l="133350" t="76200" r="122555" b="77470"/>
                  <wp:docPr id="531" name="Picture 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235" w:type="dxa"/>
          </w:tcPr>
          <w:p w14:paraId="5B138113" w14:textId="2A8D4160" w:rsidR="006C0C9B" w:rsidRPr="00C43C9C" w:rsidRDefault="00FD169D" w:rsidP="007E4C16">
            <w:pPr>
              <w:pStyle w:val="Caption"/>
              <w:framePr w:wrap="around"/>
            </w:pPr>
            <w:bookmarkStart w:id="290" w:name="_Toc35168988"/>
            <w:r>
              <w:t>Figure</w:t>
            </w:r>
            <w:r w:rsidR="006C0C9B">
              <w:t xml:space="preserve"> </w:t>
            </w:r>
            <w:r>
              <w:fldChar w:fldCharType="begin"/>
            </w:r>
            <w:r>
              <w:instrText>SEQ Figure \* ARABIC</w:instrText>
            </w:r>
            <w:r>
              <w:fldChar w:fldCharType="separate"/>
            </w:r>
            <w:r w:rsidR="00E22DB4">
              <w:rPr>
                <w:noProof/>
              </w:rPr>
              <w:t>100</w:t>
            </w:r>
            <w:r>
              <w:fldChar w:fldCharType="end"/>
            </w:r>
            <w:r w:rsidR="003236D2">
              <w:rPr>
                <w:noProof/>
              </w:rPr>
              <w:t xml:space="preserve"> : </w:t>
            </w:r>
            <w:r w:rsidR="006C0C9B" w:rsidRPr="00851AFE">
              <w:t>Plan of B304</w:t>
            </w:r>
            <w:bookmarkEnd w:id="290"/>
          </w:p>
        </w:tc>
      </w:tr>
    </w:tbl>
    <w:p w14:paraId="65535EB4" w14:textId="77777777" w:rsidR="005B77D5" w:rsidRDefault="005B77D5" w:rsidP="00C43C9C">
      <w:pPr>
        <w:pStyle w:val="Heading3"/>
      </w:pPr>
      <w:r>
        <w:t>B303</w:t>
      </w:r>
    </w:p>
    <w:p w14:paraId="4A64FB54" w14:textId="77777777" w:rsidR="005B77D5" w:rsidRDefault="005B77D5" w:rsidP="005B77D5">
      <w:r>
        <w:t xml:space="preserve">The grave cut for B303 was noticeably narrower than others excavated in its direct locality. The cut was sub-rectangular with near vertical sides and a flat base. The fill of the grave comprised of loose orangey brown loamy sand with frequent gravel inclusions. The individual within the cut was orientated north-west; south-east and was facing to the south-west. The condition of preservation was fair, and the individual was largely complete, although most of the foot bones were missing. </w:t>
      </w:r>
    </w:p>
    <w:p w14:paraId="1F0A9A7D" w14:textId="4DF912A2" w:rsidR="005B77D5" w:rsidRDefault="005B77D5" w:rsidP="005B77D5">
      <w:r>
        <w:t xml:space="preserve">In the same way as, other graves in the area B303 shows strong evidence for burial within a coffin. A layer of degraded wood (303-002) directly overlay the skeleton and </w:t>
      </w:r>
      <w:r w:rsidR="007C236F">
        <w:t xml:space="preserve">15 </w:t>
      </w:r>
      <w:r>
        <w:t>iron nails were recovered from around the edges of the cut. Remarkably, this individual was recovered alongside three separate fragments of clay pipe which appear to have formed part of the backfill rather than deliberate placement.</w:t>
      </w:r>
    </w:p>
    <w:p w14:paraId="74D56022" w14:textId="4C774F23" w:rsidR="005B77D5" w:rsidRPr="005F48FD" w:rsidRDefault="005B77D5" w:rsidP="005B77D5">
      <w:r>
        <w:t>Osteological information provided by Sinnott and Boston identifies B302 as being a male aged 45+ with a stature of circa 175cm. This individual was also recorded as having probable active scurvy, active periostitis, flat feet and schmorl</w:t>
      </w:r>
      <w:r w:rsidR="00A91C89">
        <w:t>’</w:t>
      </w:r>
      <w:r>
        <w:t>s nodes. Sinnott and Boston also concluded that the individual showed signs of degenerative joint disease in multiple locations across the skeleton.</w:t>
      </w:r>
    </w:p>
    <w:p w14:paraId="38D5F76E" w14:textId="77777777" w:rsidR="005B77D5" w:rsidRDefault="005B77D5" w:rsidP="00C43C9C">
      <w:pPr>
        <w:pStyle w:val="Heading3"/>
      </w:pPr>
      <w:r>
        <w:t>B304</w:t>
      </w:r>
    </w:p>
    <w:p w14:paraId="03821334" w14:textId="0F853B64" w:rsidR="005B77D5" w:rsidRDefault="005B77D5" w:rsidP="005B77D5">
      <w:r>
        <w:t>B304 was not considered remarkable and exhibited the main traits expected for burials in this area. The individual was extended supine orientated north-west; south-east within a sub-rectangular grave cut. B304 was facing to the east and was in a fair condition. The usual signs of coffin use were identified through a layer of degraded wood (304-002) and the presence of</w:t>
      </w:r>
      <w:r w:rsidR="007C236F">
        <w:t xml:space="preserve"> 18</w:t>
      </w:r>
      <w:r>
        <w:t xml:space="preserve"> iron nails.</w:t>
      </w:r>
    </w:p>
    <w:p w14:paraId="183086D9" w14:textId="77777777" w:rsidR="00C43C9C" w:rsidRDefault="005B77D5" w:rsidP="005B77D5">
      <w:pPr>
        <w:sectPr w:rsidR="00C43C9C" w:rsidSect="00D65047">
          <w:pgSz w:w="11906" w:h="16838"/>
          <w:pgMar w:top="1440" w:right="1440" w:bottom="1440" w:left="1440" w:header="708" w:footer="708" w:gutter="0"/>
          <w:cols w:space="708"/>
          <w:docGrid w:linePitch="360"/>
        </w:sectPr>
      </w:pPr>
      <w:r>
        <w:t>Osteological analysis suggested a male aged 45+ and with a stature of circa 168cm. In keeping with other individuals, B304 presented with Caries Sicca, cribra orbitalia and schmorls nodes.</w:t>
      </w:r>
    </w:p>
    <w:p w14:paraId="30275602" w14:textId="07DF2F91" w:rsidR="005B77D5" w:rsidRPr="003A31E1" w:rsidRDefault="005B77D5" w:rsidP="005B77D5"/>
    <w:tbl>
      <w:tblPr>
        <w:tblW w:w="9166" w:type="dxa"/>
        <w:tblLook w:val="04A0" w:firstRow="1" w:lastRow="0" w:firstColumn="1" w:lastColumn="0" w:noHBand="0" w:noVBand="1"/>
      </w:tblPr>
      <w:tblGrid>
        <w:gridCol w:w="4583"/>
        <w:gridCol w:w="4583"/>
      </w:tblGrid>
      <w:tr w:rsidR="005B77D5" w14:paraId="5E816CDE" w14:textId="77777777" w:rsidTr="087B933D">
        <w:trPr>
          <w:cantSplit/>
          <w:trHeight w:val="9997"/>
        </w:trPr>
        <w:tc>
          <w:tcPr>
            <w:tcW w:w="4583" w:type="dxa"/>
            <w:vAlign w:val="center"/>
          </w:tcPr>
          <w:p w14:paraId="701B5354" w14:textId="34F292C7" w:rsidR="005B77D5" w:rsidRDefault="00FB4E50" w:rsidP="00D65047">
            <w:pPr>
              <w:jc w:val="center"/>
            </w:pPr>
            <w:r>
              <w:rPr>
                <w:noProof/>
              </w:rPr>
              <w:drawing>
                <wp:inline distT="0" distB="0" distL="0" distR="0" wp14:anchorId="6134C49F" wp14:editId="6199C12C">
                  <wp:extent cx="1856096" cy="6393730"/>
                  <wp:effectExtent l="0" t="0" r="0" b="7620"/>
                  <wp:docPr id="816883598" name="Picture 816883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58"/>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1859345" cy="6404922"/>
                          </a:xfrm>
                          <a:prstGeom prst="rect">
                            <a:avLst/>
                          </a:prstGeom>
                          <a:noFill/>
                          <a:ln>
                            <a:noFill/>
                          </a:ln>
                        </pic:spPr>
                      </pic:pic>
                    </a:graphicData>
                  </a:graphic>
                </wp:inline>
              </w:drawing>
            </w:r>
          </w:p>
        </w:tc>
        <w:tc>
          <w:tcPr>
            <w:tcW w:w="4583" w:type="dxa"/>
            <w:vAlign w:val="center"/>
          </w:tcPr>
          <w:p w14:paraId="6358BE17" w14:textId="2F852F69" w:rsidR="005B77D5" w:rsidRDefault="00FB4E50" w:rsidP="00D65047">
            <w:pPr>
              <w:jc w:val="center"/>
            </w:pPr>
            <w:r>
              <w:rPr>
                <w:noProof/>
              </w:rPr>
              <w:drawing>
                <wp:inline distT="0" distB="0" distL="0" distR="0" wp14:anchorId="1C9278DF" wp14:editId="6294926B">
                  <wp:extent cx="1981973" cy="6291618"/>
                  <wp:effectExtent l="0" t="0" r="0" b="0"/>
                  <wp:docPr id="816883599" name="Picture 816883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61"/>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1988778" cy="6313221"/>
                          </a:xfrm>
                          <a:prstGeom prst="rect">
                            <a:avLst/>
                          </a:prstGeom>
                          <a:noFill/>
                          <a:ln>
                            <a:noFill/>
                          </a:ln>
                        </pic:spPr>
                      </pic:pic>
                    </a:graphicData>
                  </a:graphic>
                </wp:inline>
              </w:drawing>
            </w:r>
          </w:p>
        </w:tc>
      </w:tr>
    </w:tbl>
    <w:tbl>
      <w:tblPr>
        <w:tblW w:w="9166" w:type="dxa"/>
        <w:tblLook w:val="04A0" w:firstRow="1" w:lastRow="0" w:firstColumn="1" w:lastColumn="0" w:noHBand="0" w:noVBand="1"/>
      </w:tblPr>
      <w:tblGrid>
        <w:gridCol w:w="2291"/>
        <w:gridCol w:w="2292"/>
        <w:gridCol w:w="2291"/>
        <w:gridCol w:w="2292"/>
      </w:tblGrid>
      <w:tr w:rsidR="006C0C9B" w14:paraId="64406EC2" w14:textId="77777777" w:rsidTr="087B933D">
        <w:trPr>
          <w:cantSplit/>
          <w:trHeight w:val="236"/>
        </w:trPr>
        <w:tc>
          <w:tcPr>
            <w:tcW w:w="2291" w:type="dxa"/>
          </w:tcPr>
          <w:p w14:paraId="28F3C893" w14:textId="664041F1" w:rsidR="006C0C9B" w:rsidRPr="00C43C9C" w:rsidRDefault="006C0C9B" w:rsidP="007E4C16">
            <w:pPr>
              <w:pStyle w:val="Caption"/>
              <w:framePr w:wrap="around"/>
            </w:pPr>
            <w:r>
              <w:rPr>
                <w:noProof/>
              </w:rPr>
              <w:drawing>
                <wp:inline distT="0" distB="0" distL="0" distR="0" wp14:anchorId="04B534FE" wp14:editId="78C2001D">
                  <wp:extent cx="391886" cy="551645"/>
                  <wp:effectExtent l="133350" t="76200" r="122555" b="77470"/>
                  <wp:docPr id="532" name="Picture 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292" w:type="dxa"/>
          </w:tcPr>
          <w:p w14:paraId="263A6BCC" w14:textId="58C3A259" w:rsidR="006C0C9B" w:rsidRPr="00C43C9C" w:rsidRDefault="00FD169D" w:rsidP="007E4C16">
            <w:pPr>
              <w:pStyle w:val="Caption"/>
              <w:framePr w:wrap="around"/>
            </w:pPr>
            <w:bookmarkStart w:id="291" w:name="_Toc35168989"/>
            <w:r>
              <w:t>Figure</w:t>
            </w:r>
            <w:r w:rsidR="006C0C9B">
              <w:t xml:space="preserve"> </w:t>
            </w:r>
            <w:r>
              <w:fldChar w:fldCharType="begin"/>
            </w:r>
            <w:r>
              <w:instrText>SEQ Figure \* ARABIC</w:instrText>
            </w:r>
            <w:r>
              <w:fldChar w:fldCharType="separate"/>
            </w:r>
            <w:r w:rsidR="00E22DB4">
              <w:rPr>
                <w:noProof/>
              </w:rPr>
              <w:t>101</w:t>
            </w:r>
            <w:r>
              <w:fldChar w:fldCharType="end"/>
            </w:r>
            <w:r w:rsidR="003236D2">
              <w:rPr>
                <w:noProof/>
              </w:rPr>
              <w:t xml:space="preserve"> : </w:t>
            </w:r>
            <w:r w:rsidR="006C0C9B" w:rsidRPr="00E34977">
              <w:t>Plan of B305</w:t>
            </w:r>
            <w:bookmarkEnd w:id="291"/>
          </w:p>
        </w:tc>
        <w:tc>
          <w:tcPr>
            <w:tcW w:w="2291" w:type="dxa"/>
          </w:tcPr>
          <w:p w14:paraId="262CAE06" w14:textId="7F6220EC" w:rsidR="006C0C9B" w:rsidRPr="00C43C9C" w:rsidRDefault="006C0C9B" w:rsidP="007E4C16">
            <w:pPr>
              <w:pStyle w:val="Caption"/>
              <w:framePr w:wrap="around"/>
            </w:pPr>
            <w:r>
              <w:rPr>
                <w:noProof/>
              </w:rPr>
              <w:drawing>
                <wp:inline distT="0" distB="0" distL="0" distR="0" wp14:anchorId="34E6D076" wp14:editId="458B524B">
                  <wp:extent cx="391886" cy="551645"/>
                  <wp:effectExtent l="133350" t="76200" r="122555" b="77470"/>
                  <wp:docPr id="533" name="Picture 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292" w:type="dxa"/>
          </w:tcPr>
          <w:p w14:paraId="2A464136" w14:textId="0FD5BE51" w:rsidR="006C0C9B" w:rsidRPr="00C43C9C" w:rsidRDefault="00FD169D" w:rsidP="007E4C16">
            <w:pPr>
              <w:pStyle w:val="Caption"/>
              <w:framePr w:wrap="around"/>
            </w:pPr>
            <w:bookmarkStart w:id="292" w:name="_Toc35168990"/>
            <w:r>
              <w:t>Figure</w:t>
            </w:r>
            <w:r w:rsidR="006C0C9B">
              <w:t xml:space="preserve"> </w:t>
            </w:r>
            <w:r>
              <w:fldChar w:fldCharType="begin"/>
            </w:r>
            <w:r>
              <w:instrText>SEQ Figure \* ARABIC</w:instrText>
            </w:r>
            <w:r>
              <w:fldChar w:fldCharType="separate"/>
            </w:r>
            <w:r w:rsidR="00E22DB4">
              <w:rPr>
                <w:noProof/>
              </w:rPr>
              <w:t>102</w:t>
            </w:r>
            <w:r>
              <w:fldChar w:fldCharType="end"/>
            </w:r>
            <w:r w:rsidR="003236D2">
              <w:rPr>
                <w:noProof/>
              </w:rPr>
              <w:t xml:space="preserve"> : </w:t>
            </w:r>
            <w:r w:rsidR="006C0C9B" w:rsidRPr="000C5C2C">
              <w:t>Plan of B306</w:t>
            </w:r>
            <w:bookmarkEnd w:id="292"/>
          </w:p>
        </w:tc>
      </w:tr>
    </w:tbl>
    <w:p w14:paraId="11A2CFFD" w14:textId="77777777" w:rsidR="005B77D5" w:rsidRDefault="005B77D5" w:rsidP="00C43C9C">
      <w:pPr>
        <w:pStyle w:val="Heading3"/>
      </w:pPr>
      <w:r>
        <w:t>B305</w:t>
      </w:r>
    </w:p>
    <w:p w14:paraId="2E11E61E" w14:textId="6B0BFB2A" w:rsidR="005B77D5" w:rsidRDefault="005B77D5" w:rsidP="005B77D5">
      <w:r>
        <w:t xml:space="preserve">As expected B305 was a single extended inhumation orientated north-west; south-east and was facing to the north-east. The grave cut was sub-rectangular with near vertical sides and a flat base conforming to the uniformity of other cuts already discussed. This burial also showed the tell-tale signs of coffin remnants in the form of a thin </w:t>
      </w:r>
      <w:r w:rsidR="007C236F">
        <w:t>degraded wood l</w:t>
      </w:r>
      <w:r>
        <w:t>ayer (305-002) and</w:t>
      </w:r>
      <w:r w:rsidR="007C236F">
        <w:t xml:space="preserve"> 54</w:t>
      </w:r>
      <w:r>
        <w:t xml:space="preserve"> iron nails.</w:t>
      </w:r>
    </w:p>
    <w:p w14:paraId="7FB5D221" w14:textId="77777777" w:rsidR="005B77D5" w:rsidRDefault="005B77D5" w:rsidP="005B77D5">
      <w:r>
        <w:t>Interestingly, B305 contained more than the usual iron nails. This burial yielded an animal bone, pipe fragment and a small thimble within the fill surrounding the skeleton.</w:t>
      </w:r>
    </w:p>
    <w:p w14:paraId="7D4B35E5" w14:textId="77777777" w:rsidR="005B77D5" w:rsidRPr="005C5A13" w:rsidRDefault="005B77D5" w:rsidP="005B77D5">
      <w:r>
        <w:t>Sinnott and Boston provided a full osteological profile of B305 owing to the completeness and fair preservation. The individual is a male aged 40+ with a stature of circa 173cm. B305 was recorded as having healed scurvy and periostitis, they also showed symptoms of cribra orbitalia and slight degenerative joint disease.</w:t>
      </w:r>
    </w:p>
    <w:p w14:paraId="495F8069" w14:textId="77777777" w:rsidR="005B77D5" w:rsidRDefault="005B77D5" w:rsidP="00C43C9C">
      <w:pPr>
        <w:pStyle w:val="Heading3"/>
      </w:pPr>
      <w:r>
        <w:t>B306</w:t>
      </w:r>
    </w:p>
    <w:p w14:paraId="6FCE1D79" w14:textId="5C94D85B" w:rsidR="005B77D5" w:rsidRDefault="005B77D5" w:rsidP="005B77D5">
      <w:r>
        <w:t xml:space="preserve">B306 presented as an interesting individual that showed variance to other burials within the trench. True to form, the burial is within a sub-rectangular grave cut with the usual attributes and orientations. The individual was facing to the east and was in poor level of preservation. The </w:t>
      </w:r>
      <w:r w:rsidRPr="004A2D2F">
        <w:t>typical</w:t>
      </w:r>
      <w:r>
        <w:t xml:space="preserve"> coffin fill (306-002) and </w:t>
      </w:r>
      <w:r w:rsidR="007C236F">
        <w:t xml:space="preserve">44 </w:t>
      </w:r>
      <w:r>
        <w:t>iron nails were recovered from this grave cut. The burial also contained clay pipe fragments.</w:t>
      </w:r>
    </w:p>
    <w:p w14:paraId="70D248A3" w14:textId="5C7DE5FF" w:rsidR="00C43C9C" w:rsidRDefault="005B77D5" w:rsidP="005B77D5">
      <w:r>
        <w:t xml:space="preserve">The interest in this burial lies in the osteological analysis. B306 was identified as a young male over 18 years of age with rickets present on both femurs and active infection on both </w:t>
      </w:r>
      <w:r w:rsidR="006C0C9B">
        <w:t>tibiae</w:t>
      </w:r>
      <w:r>
        <w:t>. Sinnott and Boston commented on the abnormal skull shape of B306 and suggested a possible developmental abnormality or inherited trait.</w:t>
      </w:r>
    </w:p>
    <w:p w14:paraId="60CA03CE" w14:textId="77777777" w:rsidR="00395B8A" w:rsidRDefault="00395B8A" w:rsidP="005B77D5"/>
    <w:p w14:paraId="769B4BEC" w14:textId="77777777" w:rsidR="00395B8A" w:rsidRDefault="00395B8A" w:rsidP="005B77D5">
      <w:pPr>
        <w:sectPr w:rsidR="00395B8A" w:rsidSect="00D65047">
          <w:pgSz w:w="11906" w:h="16838"/>
          <w:pgMar w:top="1440" w:right="1440" w:bottom="1440" w:left="1440"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07"/>
        <w:gridCol w:w="4316"/>
        <w:gridCol w:w="4435"/>
      </w:tblGrid>
      <w:tr w:rsidR="00395B8A" w14:paraId="54DF1AAC" w14:textId="77777777" w:rsidTr="087B933D">
        <w:tc>
          <w:tcPr>
            <w:tcW w:w="4649" w:type="dxa"/>
          </w:tcPr>
          <w:p w14:paraId="75CB7E21" w14:textId="51ABE11E" w:rsidR="00395B8A" w:rsidRDefault="00395B8A" w:rsidP="005B77D5">
            <w:r>
              <w:rPr>
                <w:noProof/>
              </w:rPr>
              <w:drawing>
                <wp:inline distT="0" distB="0" distL="0" distR="0" wp14:anchorId="64534760" wp14:editId="0CE0E788">
                  <wp:extent cx="3432541" cy="2806262"/>
                  <wp:effectExtent l="0" t="0" r="0" b="0"/>
                  <wp:docPr id="387" name="Picture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5"/>
                          <pic:cNvPicPr>
                            <a:picLocks noChangeAspect="1" noChangeArrowheads="1"/>
                          </pic:cNvPicPr>
                        </pic:nvPicPr>
                        <pic:blipFill rotWithShape="1">
                          <a:blip r:embed="rId135" cstate="print">
                            <a:extLst>
                              <a:ext uri="{28A0092B-C50C-407E-A947-70E740481C1C}">
                                <a14:useLocalDpi xmlns:a14="http://schemas.microsoft.com/office/drawing/2010/main" val="0"/>
                              </a:ext>
                            </a:extLst>
                          </a:blip>
                          <a:srcRect l="49667" t="10727" r="16252" b="47450"/>
                          <a:stretch/>
                        </pic:blipFill>
                        <pic:spPr bwMode="auto">
                          <a:xfrm>
                            <a:off x="0" y="0"/>
                            <a:ext cx="3439609" cy="281204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649" w:type="dxa"/>
          </w:tcPr>
          <w:p w14:paraId="1AB2B7F8" w14:textId="620AEF20" w:rsidR="00395B8A" w:rsidRDefault="00395B8A" w:rsidP="005B77D5">
            <w:r>
              <w:rPr>
                <w:noProof/>
              </w:rPr>
              <w:drawing>
                <wp:inline distT="0" distB="0" distL="0" distR="0" wp14:anchorId="18D16E6C" wp14:editId="2B1F0F8B">
                  <wp:extent cx="2816483" cy="2853055"/>
                  <wp:effectExtent l="0" t="0" r="3175" b="4445"/>
                  <wp:docPr id="403" name="Picture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7"/>
                          <pic:cNvPicPr>
                            <a:picLocks noChangeAspect="1" noChangeArrowheads="1"/>
                          </pic:cNvPicPr>
                        </pic:nvPicPr>
                        <pic:blipFill rotWithShape="1">
                          <a:blip r:embed="rId136" cstate="print">
                            <a:extLst>
                              <a:ext uri="{28A0092B-C50C-407E-A947-70E740481C1C}">
                                <a14:useLocalDpi xmlns:a14="http://schemas.microsoft.com/office/drawing/2010/main" val="0"/>
                              </a:ext>
                            </a:extLst>
                          </a:blip>
                          <a:srcRect l="55170" t="11278" r="17152" b="46636"/>
                          <a:stretch/>
                        </pic:blipFill>
                        <pic:spPr bwMode="auto">
                          <a:xfrm>
                            <a:off x="0" y="0"/>
                            <a:ext cx="2821277" cy="285791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650" w:type="dxa"/>
          </w:tcPr>
          <w:p w14:paraId="554861DC" w14:textId="26B45723" w:rsidR="00395B8A" w:rsidRDefault="00395B8A" w:rsidP="005B77D5">
            <w:r>
              <w:rPr>
                <w:noProof/>
              </w:rPr>
              <w:drawing>
                <wp:inline distT="0" distB="0" distL="0" distR="0" wp14:anchorId="149C15F1" wp14:editId="61A417BE">
                  <wp:extent cx="2901551" cy="2853559"/>
                  <wp:effectExtent l="0" t="0" r="0" b="4445"/>
                  <wp:docPr id="431" name="Picture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9"/>
                          <pic:cNvPicPr>
                            <a:picLocks noChangeAspect="1" noChangeArrowheads="1"/>
                          </pic:cNvPicPr>
                        </pic:nvPicPr>
                        <pic:blipFill rotWithShape="1">
                          <a:blip r:embed="rId137" cstate="print">
                            <a:extLst>
                              <a:ext uri="{28A0092B-C50C-407E-A947-70E740481C1C}">
                                <a14:useLocalDpi xmlns:a14="http://schemas.microsoft.com/office/drawing/2010/main" val="0"/>
                              </a:ext>
                            </a:extLst>
                          </a:blip>
                          <a:srcRect l="60841" t="10728" r="16796" b="56261"/>
                          <a:stretch/>
                        </pic:blipFill>
                        <pic:spPr bwMode="auto">
                          <a:xfrm>
                            <a:off x="0" y="0"/>
                            <a:ext cx="2908352" cy="2860247"/>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9"/>
        <w:gridCol w:w="4649"/>
        <w:gridCol w:w="4650"/>
      </w:tblGrid>
      <w:tr w:rsidR="00395B8A" w14:paraId="492594A4" w14:textId="77777777" w:rsidTr="087B933D">
        <w:tc>
          <w:tcPr>
            <w:tcW w:w="4649" w:type="dxa"/>
          </w:tcPr>
          <w:p w14:paraId="0E0F2BF4" w14:textId="51587F15" w:rsidR="00395B8A" w:rsidRDefault="00FD169D" w:rsidP="007E4C16">
            <w:pPr>
              <w:pStyle w:val="Caption"/>
              <w:framePr w:wrap="around"/>
            </w:pPr>
            <w:bookmarkStart w:id="293" w:name="_Toc35168991"/>
            <w:r>
              <w:t>Figure</w:t>
            </w:r>
            <w:r w:rsidR="00395B8A">
              <w:t xml:space="preserve"> </w:t>
            </w:r>
            <w:r>
              <w:fldChar w:fldCharType="begin"/>
            </w:r>
            <w:r>
              <w:instrText>SEQ Figure \* ARABIC</w:instrText>
            </w:r>
            <w:r>
              <w:fldChar w:fldCharType="separate"/>
            </w:r>
            <w:r w:rsidR="00E22DB4">
              <w:rPr>
                <w:noProof/>
              </w:rPr>
              <w:t>103</w:t>
            </w:r>
            <w:r>
              <w:fldChar w:fldCharType="end"/>
            </w:r>
            <w:r w:rsidR="003236D2">
              <w:rPr>
                <w:noProof/>
              </w:rPr>
              <w:t xml:space="preserve"> : </w:t>
            </w:r>
            <w:r w:rsidR="00395B8A">
              <w:t>Side View of Thimble from B305 (B305-104)</w:t>
            </w:r>
            <w:bookmarkEnd w:id="293"/>
          </w:p>
        </w:tc>
        <w:tc>
          <w:tcPr>
            <w:tcW w:w="4649" w:type="dxa"/>
          </w:tcPr>
          <w:p w14:paraId="7715DF97" w14:textId="65D7D631" w:rsidR="00395B8A" w:rsidRDefault="00FD169D" w:rsidP="007E4C16">
            <w:pPr>
              <w:pStyle w:val="Caption"/>
              <w:framePr w:wrap="around"/>
            </w:pPr>
            <w:bookmarkStart w:id="294" w:name="_Toc35168992"/>
            <w:r>
              <w:t>Figure</w:t>
            </w:r>
            <w:r w:rsidR="00395B8A">
              <w:t xml:space="preserve"> </w:t>
            </w:r>
            <w:r>
              <w:fldChar w:fldCharType="begin"/>
            </w:r>
            <w:r>
              <w:instrText>SEQ Figure \* ARABIC</w:instrText>
            </w:r>
            <w:r>
              <w:fldChar w:fldCharType="separate"/>
            </w:r>
            <w:r w:rsidR="00E22DB4">
              <w:rPr>
                <w:noProof/>
              </w:rPr>
              <w:t>104</w:t>
            </w:r>
            <w:r>
              <w:fldChar w:fldCharType="end"/>
            </w:r>
            <w:r w:rsidR="003236D2">
              <w:rPr>
                <w:noProof/>
              </w:rPr>
              <w:t xml:space="preserve"> : </w:t>
            </w:r>
            <w:r w:rsidR="00395B8A">
              <w:t>Top</w:t>
            </w:r>
            <w:r w:rsidR="00395B8A" w:rsidRPr="005C75B3">
              <w:t xml:space="preserve"> View of Thimble from B305 (B305-104)</w:t>
            </w:r>
            <w:bookmarkEnd w:id="294"/>
          </w:p>
        </w:tc>
        <w:tc>
          <w:tcPr>
            <w:tcW w:w="4650" w:type="dxa"/>
          </w:tcPr>
          <w:p w14:paraId="1D2FADA7" w14:textId="77FEB8EB" w:rsidR="00395B8A" w:rsidRDefault="00FD169D" w:rsidP="007E4C16">
            <w:pPr>
              <w:pStyle w:val="Caption"/>
              <w:framePr w:wrap="around"/>
            </w:pPr>
            <w:bookmarkStart w:id="295" w:name="_Toc35168993"/>
            <w:r>
              <w:t>Figure</w:t>
            </w:r>
            <w:r w:rsidR="00395B8A">
              <w:t xml:space="preserve"> </w:t>
            </w:r>
            <w:r>
              <w:fldChar w:fldCharType="begin"/>
            </w:r>
            <w:r>
              <w:instrText>SEQ Figure \* ARABIC</w:instrText>
            </w:r>
            <w:r>
              <w:fldChar w:fldCharType="separate"/>
            </w:r>
            <w:r w:rsidR="00E22DB4">
              <w:rPr>
                <w:noProof/>
              </w:rPr>
              <w:t>105</w:t>
            </w:r>
            <w:r>
              <w:fldChar w:fldCharType="end"/>
            </w:r>
            <w:r w:rsidR="003236D2">
              <w:rPr>
                <w:noProof/>
              </w:rPr>
              <w:t xml:space="preserve"> : I</w:t>
            </w:r>
            <w:r w:rsidR="00395B8A">
              <w:t>nternal</w:t>
            </w:r>
            <w:r w:rsidR="00395B8A" w:rsidRPr="004F44F8">
              <w:t xml:space="preserve"> View of Thimble from B305 (B305-104)</w:t>
            </w:r>
            <w:bookmarkEnd w:id="295"/>
          </w:p>
        </w:tc>
      </w:tr>
    </w:tbl>
    <w:p w14:paraId="02749231" w14:textId="77777777" w:rsidR="00395B8A" w:rsidRPr="00395B8A" w:rsidRDefault="00395B8A" w:rsidP="00395B8A"/>
    <w:p w14:paraId="28EE40AA" w14:textId="1FED23B3" w:rsidR="00395B8A" w:rsidRDefault="00395B8A" w:rsidP="005B77D5">
      <w:pPr>
        <w:sectPr w:rsidR="00395B8A" w:rsidSect="00395B8A">
          <w:pgSz w:w="16838" w:h="11906" w:orient="landscape"/>
          <w:pgMar w:top="1440" w:right="1440" w:bottom="1440" w:left="1440" w:header="708" w:footer="708" w:gutter="0"/>
          <w:cols w:space="708"/>
          <w:docGrid w:linePitch="360"/>
        </w:sectPr>
      </w:pPr>
    </w:p>
    <w:p w14:paraId="514DA949" w14:textId="0EFA0714" w:rsidR="005B77D5" w:rsidRPr="002F6D19" w:rsidRDefault="005B77D5" w:rsidP="005B77D5"/>
    <w:tbl>
      <w:tblPr>
        <w:tblW w:w="0" w:type="auto"/>
        <w:tblLook w:val="04A0" w:firstRow="1" w:lastRow="0" w:firstColumn="1" w:lastColumn="0" w:noHBand="0" w:noVBand="1"/>
      </w:tblPr>
      <w:tblGrid>
        <w:gridCol w:w="4508"/>
        <w:gridCol w:w="4508"/>
      </w:tblGrid>
      <w:tr w:rsidR="005B77D5" w14:paraId="234D9A1D" w14:textId="77777777" w:rsidTr="087B933D">
        <w:trPr>
          <w:cantSplit/>
          <w:trHeight w:val="11111"/>
        </w:trPr>
        <w:tc>
          <w:tcPr>
            <w:tcW w:w="4508" w:type="dxa"/>
            <w:vAlign w:val="center"/>
          </w:tcPr>
          <w:p w14:paraId="2B6438F3" w14:textId="1BAEC4BB" w:rsidR="005B77D5" w:rsidRDefault="00FB4E50" w:rsidP="00D65047">
            <w:pPr>
              <w:jc w:val="center"/>
            </w:pPr>
            <w:r>
              <w:rPr>
                <w:noProof/>
              </w:rPr>
              <w:drawing>
                <wp:inline distT="0" distB="0" distL="0" distR="0" wp14:anchorId="7AA6D56C" wp14:editId="6F2FC277">
                  <wp:extent cx="2111897" cy="6182436"/>
                  <wp:effectExtent l="0" t="0" r="3175" b="0"/>
                  <wp:docPr id="816883600" name="Picture 816883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64"/>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2114301" cy="6189472"/>
                          </a:xfrm>
                          <a:prstGeom prst="rect">
                            <a:avLst/>
                          </a:prstGeom>
                          <a:noFill/>
                          <a:ln>
                            <a:noFill/>
                          </a:ln>
                        </pic:spPr>
                      </pic:pic>
                    </a:graphicData>
                  </a:graphic>
                </wp:inline>
              </w:drawing>
            </w:r>
          </w:p>
        </w:tc>
        <w:tc>
          <w:tcPr>
            <w:tcW w:w="4508" w:type="dxa"/>
            <w:vAlign w:val="center"/>
          </w:tcPr>
          <w:p w14:paraId="3EE99D8A" w14:textId="2ADD09D4" w:rsidR="005B77D5" w:rsidRDefault="00FB4E50" w:rsidP="00D65047">
            <w:pPr>
              <w:jc w:val="center"/>
            </w:pPr>
            <w:r>
              <w:rPr>
                <w:noProof/>
              </w:rPr>
              <w:drawing>
                <wp:inline distT="0" distB="0" distL="0" distR="0" wp14:anchorId="691278D9" wp14:editId="16444565">
                  <wp:extent cx="2586845" cy="6141493"/>
                  <wp:effectExtent l="0" t="0" r="4445" b="0"/>
                  <wp:docPr id="816883601" name="Picture 816883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68"/>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2591212" cy="6151860"/>
                          </a:xfrm>
                          <a:prstGeom prst="rect">
                            <a:avLst/>
                          </a:prstGeom>
                          <a:noFill/>
                          <a:ln>
                            <a:noFill/>
                          </a:ln>
                        </pic:spPr>
                      </pic:pic>
                    </a:graphicData>
                  </a:graphic>
                </wp:inline>
              </w:drawing>
            </w:r>
          </w:p>
        </w:tc>
      </w:tr>
    </w:tbl>
    <w:tbl>
      <w:tblPr>
        <w:tblW w:w="0" w:type="auto"/>
        <w:tblLook w:val="04A0" w:firstRow="1" w:lastRow="0" w:firstColumn="1" w:lastColumn="0" w:noHBand="0" w:noVBand="1"/>
      </w:tblPr>
      <w:tblGrid>
        <w:gridCol w:w="2254"/>
        <w:gridCol w:w="2254"/>
        <w:gridCol w:w="2254"/>
        <w:gridCol w:w="2254"/>
      </w:tblGrid>
      <w:tr w:rsidR="006C0C9B" w14:paraId="5B8CD146" w14:textId="77777777" w:rsidTr="087B933D">
        <w:trPr>
          <w:cantSplit/>
          <w:trHeight w:val="266"/>
        </w:trPr>
        <w:tc>
          <w:tcPr>
            <w:tcW w:w="2254" w:type="dxa"/>
          </w:tcPr>
          <w:p w14:paraId="2AB7AD65" w14:textId="7CA76027" w:rsidR="006C0C9B" w:rsidRPr="00C43C9C" w:rsidRDefault="006C0C9B" w:rsidP="007E4C16">
            <w:pPr>
              <w:pStyle w:val="Caption"/>
              <w:framePr w:wrap="around"/>
            </w:pPr>
            <w:r>
              <w:rPr>
                <w:noProof/>
              </w:rPr>
              <w:drawing>
                <wp:inline distT="0" distB="0" distL="0" distR="0" wp14:anchorId="7AEDC063" wp14:editId="5426F866">
                  <wp:extent cx="391886" cy="551645"/>
                  <wp:effectExtent l="133350" t="76200" r="122555" b="77470"/>
                  <wp:docPr id="534" name="Picture 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254" w:type="dxa"/>
          </w:tcPr>
          <w:p w14:paraId="731E2259" w14:textId="000D1665" w:rsidR="006C0C9B" w:rsidRPr="00C43C9C" w:rsidRDefault="00FD169D" w:rsidP="007E4C16">
            <w:pPr>
              <w:pStyle w:val="Caption"/>
              <w:framePr w:wrap="around"/>
            </w:pPr>
            <w:bookmarkStart w:id="296" w:name="_Toc35168994"/>
            <w:r>
              <w:t>Figure</w:t>
            </w:r>
            <w:r w:rsidR="006C0C9B">
              <w:t xml:space="preserve"> </w:t>
            </w:r>
            <w:r>
              <w:fldChar w:fldCharType="begin"/>
            </w:r>
            <w:r>
              <w:instrText>SEQ Figure \* ARABIC</w:instrText>
            </w:r>
            <w:r>
              <w:fldChar w:fldCharType="separate"/>
            </w:r>
            <w:r w:rsidR="00E22DB4">
              <w:rPr>
                <w:noProof/>
              </w:rPr>
              <w:t>106</w:t>
            </w:r>
            <w:r>
              <w:fldChar w:fldCharType="end"/>
            </w:r>
            <w:r w:rsidR="003236D2">
              <w:rPr>
                <w:noProof/>
              </w:rPr>
              <w:t xml:space="preserve"> : </w:t>
            </w:r>
            <w:r w:rsidR="006C0C9B" w:rsidRPr="004D5A0E">
              <w:t>Plan of B307</w:t>
            </w:r>
            <w:bookmarkEnd w:id="296"/>
          </w:p>
        </w:tc>
        <w:tc>
          <w:tcPr>
            <w:tcW w:w="2254" w:type="dxa"/>
          </w:tcPr>
          <w:p w14:paraId="19EE12A2" w14:textId="01784396" w:rsidR="006C0C9B" w:rsidRPr="00C43C9C" w:rsidRDefault="006C0C9B" w:rsidP="007E4C16">
            <w:pPr>
              <w:pStyle w:val="Caption"/>
              <w:framePr w:wrap="around"/>
            </w:pPr>
            <w:r>
              <w:rPr>
                <w:noProof/>
              </w:rPr>
              <w:drawing>
                <wp:inline distT="0" distB="0" distL="0" distR="0" wp14:anchorId="15B9DA04" wp14:editId="7614508C">
                  <wp:extent cx="391886" cy="551645"/>
                  <wp:effectExtent l="133350" t="76200" r="122555" b="77470"/>
                  <wp:docPr id="535" name="Picture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254" w:type="dxa"/>
          </w:tcPr>
          <w:p w14:paraId="6618AC09" w14:textId="2DCB2027" w:rsidR="006C0C9B" w:rsidRPr="00C43C9C" w:rsidRDefault="00FD169D" w:rsidP="007E4C16">
            <w:pPr>
              <w:pStyle w:val="Caption"/>
              <w:framePr w:wrap="around"/>
            </w:pPr>
            <w:bookmarkStart w:id="297" w:name="_Toc35168995"/>
            <w:r>
              <w:t>Figure</w:t>
            </w:r>
            <w:r w:rsidR="006C0C9B">
              <w:t xml:space="preserve"> </w:t>
            </w:r>
            <w:r>
              <w:fldChar w:fldCharType="begin"/>
            </w:r>
            <w:r>
              <w:instrText>SEQ Figure \* ARABIC</w:instrText>
            </w:r>
            <w:r>
              <w:fldChar w:fldCharType="separate"/>
            </w:r>
            <w:r w:rsidR="00E22DB4">
              <w:rPr>
                <w:noProof/>
              </w:rPr>
              <w:t>107</w:t>
            </w:r>
            <w:r>
              <w:fldChar w:fldCharType="end"/>
            </w:r>
            <w:r w:rsidR="003236D2">
              <w:rPr>
                <w:noProof/>
              </w:rPr>
              <w:t xml:space="preserve"> : </w:t>
            </w:r>
            <w:r w:rsidR="006C0C9B" w:rsidRPr="00945E63">
              <w:t>Plan of B308</w:t>
            </w:r>
            <w:bookmarkEnd w:id="297"/>
          </w:p>
        </w:tc>
      </w:tr>
    </w:tbl>
    <w:p w14:paraId="33E25400" w14:textId="77777777" w:rsidR="005B77D5" w:rsidRDefault="005B77D5" w:rsidP="00C43C9C">
      <w:pPr>
        <w:pStyle w:val="Heading3"/>
      </w:pPr>
      <w:r>
        <w:t>B307</w:t>
      </w:r>
    </w:p>
    <w:p w14:paraId="0CBD639D" w14:textId="6CC3FEA2" w:rsidR="005B77D5" w:rsidRDefault="005B77D5" w:rsidP="005B77D5">
      <w:r>
        <w:t xml:space="preserve">B307 was truncated at the north-east end very slightly (circa 10cm) by the modern service trench. The burial and grave cut presented with the expected attributes of burials in this area of The Paddock. The fill of this burial differed from others as there were occasional chalk and flint inclusions which had not been encountered elsewhere within the trench. A thin layer of degraded wood which directly overlay the skeleton was identified as a likely coffin lid (307-002) and </w:t>
      </w:r>
      <w:r w:rsidR="007C236F">
        <w:t>20</w:t>
      </w:r>
      <w:r>
        <w:t xml:space="preserve"> iron nails were recovered from around the grave cut. Similarly, to other burials fragments of clay pipe were recovered from within the grave fill.</w:t>
      </w:r>
    </w:p>
    <w:p w14:paraId="58A328D1" w14:textId="2FB23EDB" w:rsidR="005B77D5" w:rsidRDefault="005B77D5" w:rsidP="005B77D5">
      <w:r>
        <w:t xml:space="preserve">The individual was identified as a probable male aged 25-35 with a stature </w:t>
      </w:r>
      <w:r w:rsidR="00A91C89">
        <w:t>o</w:t>
      </w:r>
      <w:r>
        <w:t>f circa 171cm. The preservation of B307 was poor however it was possible to identify probable healed scurvy and active periostitis in the lower legs and feet. The skull was reduced to fragments and was not of much use during analysis.</w:t>
      </w:r>
    </w:p>
    <w:p w14:paraId="0661CF44" w14:textId="77777777" w:rsidR="005B77D5" w:rsidRDefault="005B77D5" w:rsidP="00C43C9C">
      <w:pPr>
        <w:pStyle w:val="Heading3"/>
      </w:pPr>
      <w:r>
        <w:t>B308</w:t>
      </w:r>
    </w:p>
    <w:p w14:paraId="65D0A245" w14:textId="19BD2D26" w:rsidR="00C43C9C" w:rsidRDefault="005B77D5" w:rsidP="005B77D5">
      <w:pPr>
        <w:sectPr w:rsidR="00C43C9C" w:rsidSect="00D65047">
          <w:pgSz w:w="11906" w:h="16838"/>
          <w:pgMar w:top="1440" w:right="1440" w:bottom="1440" w:left="1440" w:header="708" w:footer="708" w:gutter="0"/>
          <w:cols w:space="708"/>
          <w:docGrid w:linePitch="360"/>
        </w:sectPr>
      </w:pPr>
      <w:r>
        <w:t>All of the usual traits are replicated in B308, the grave cut is sub-rectangular with vertical sides and a flat base and the inhumation is extended supine orientated north-west; south-east and is facing to the north. There are the now expected coffin markers in the form of a thin degraded wood layer (308-002) and 2</w:t>
      </w:r>
      <w:r w:rsidR="007C236F">
        <w:t>6</w:t>
      </w:r>
      <w:r>
        <w:t xml:space="preserve"> iron nails. The individual was identified as a probable male aged 25-25 with a stature of roughly 171cm. Although the preservation of the skeleton was poor it was possible to identify that he was likely suffering from scurvy and cribra orbitalia. </w:t>
      </w:r>
    </w:p>
    <w:p w14:paraId="71592869" w14:textId="7A388844" w:rsidR="005B77D5" w:rsidRPr="006E56FF" w:rsidRDefault="005B77D5" w:rsidP="005B77D5"/>
    <w:tbl>
      <w:tblPr>
        <w:tblW w:w="9207" w:type="dxa"/>
        <w:jc w:val="center"/>
        <w:tblLook w:val="04A0" w:firstRow="1" w:lastRow="0" w:firstColumn="1" w:lastColumn="0" w:noHBand="0" w:noVBand="1"/>
      </w:tblPr>
      <w:tblGrid>
        <w:gridCol w:w="4966"/>
        <w:gridCol w:w="4241"/>
      </w:tblGrid>
      <w:tr w:rsidR="003236D2" w14:paraId="5F79D8D8" w14:textId="258DB20D" w:rsidTr="087B933D">
        <w:trPr>
          <w:cantSplit/>
          <w:trHeight w:val="7195"/>
          <w:jc w:val="center"/>
        </w:trPr>
        <w:tc>
          <w:tcPr>
            <w:tcW w:w="4966" w:type="dxa"/>
            <w:vAlign w:val="center"/>
          </w:tcPr>
          <w:p w14:paraId="047033A4" w14:textId="67A19403" w:rsidR="003236D2" w:rsidRDefault="00E73F71" w:rsidP="00D65047">
            <w:pPr>
              <w:jc w:val="center"/>
            </w:pPr>
            <w:r>
              <w:rPr>
                <w:noProof/>
              </w:rPr>
              <w:drawing>
                <wp:inline distT="0" distB="0" distL="0" distR="0" wp14:anchorId="0BEB45FD" wp14:editId="0462EF7E">
                  <wp:extent cx="2019222" cy="6837529"/>
                  <wp:effectExtent l="0" t="0" r="635" b="1905"/>
                  <wp:docPr id="816883602" name="Picture 816883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71"/>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2025529" cy="6858885"/>
                          </a:xfrm>
                          <a:prstGeom prst="rect">
                            <a:avLst/>
                          </a:prstGeom>
                          <a:noFill/>
                          <a:ln>
                            <a:noFill/>
                          </a:ln>
                        </pic:spPr>
                      </pic:pic>
                    </a:graphicData>
                  </a:graphic>
                </wp:inline>
              </w:drawing>
            </w:r>
          </w:p>
        </w:tc>
        <w:tc>
          <w:tcPr>
            <w:tcW w:w="4241" w:type="dxa"/>
          </w:tcPr>
          <w:p w14:paraId="47F46960" w14:textId="43558720" w:rsidR="003236D2" w:rsidRDefault="0063304A" w:rsidP="00D65047">
            <w:pPr>
              <w:jc w:val="center"/>
            </w:pPr>
            <w:r>
              <w:rPr>
                <w:noProof/>
              </w:rPr>
              <w:drawing>
                <wp:inline distT="0" distB="0" distL="0" distR="0" wp14:anchorId="589D49A2" wp14:editId="628A6626">
                  <wp:extent cx="6400875" cy="2555941"/>
                  <wp:effectExtent l="0" t="1588" r="0" b="0"/>
                  <wp:docPr id="483" name="Picture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57"/>
                          <pic:cNvPicPr>
                            <a:picLocks noChangeAspect="1" noChangeArrowheads="1"/>
                          </pic:cNvPicPr>
                        </pic:nvPicPr>
                        <pic:blipFill rotWithShape="1">
                          <a:blip r:embed="rId141" cstate="print">
                            <a:extLst>
                              <a:ext uri="{28A0092B-C50C-407E-A947-70E740481C1C}">
                                <a14:useLocalDpi xmlns:a14="http://schemas.microsoft.com/office/drawing/2010/main" val="0"/>
                              </a:ext>
                            </a:extLst>
                          </a:blip>
                          <a:srcRect b="39980"/>
                          <a:stretch/>
                        </pic:blipFill>
                        <pic:spPr bwMode="auto">
                          <a:xfrm rot="16200000">
                            <a:off x="0" y="0"/>
                            <a:ext cx="6411994" cy="2560381"/>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W w:w="9207" w:type="dxa"/>
        <w:jc w:val="center"/>
        <w:tblLook w:val="04A0" w:firstRow="1" w:lastRow="0" w:firstColumn="1" w:lastColumn="0" w:noHBand="0" w:noVBand="1"/>
      </w:tblPr>
      <w:tblGrid>
        <w:gridCol w:w="1956"/>
        <w:gridCol w:w="2572"/>
        <w:gridCol w:w="1956"/>
        <w:gridCol w:w="2723"/>
      </w:tblGrid>
      <w:tr w:rsidR="0063304A" w14:paraId="43A53C1F" w14:textId="067B5AC0" w:rsidTr="087B933D">
        <w:trPr>
          <w:cantSplit/>
          <w:trHeight w:val="290"/>
          <w:jc w:val="center"/>
        </w:trPr>
        <w:tc>
          <w:tcPr>
            <w:tcW w:w="1956" w:type="dxa"/>
          </w:tcPr>
          <w:p w14:paraId="10A4CB90" w14:textId="3DD0C001" w:rsidR="0063304A" w:rsidRPr="00C82EC9" w:rsidRDefault="0063304A" w:rsidP="007E4C16">
            <w:pPr>
              <w:pStyle w:val="Caption"/>
              <w:framePr w:wrap="around"/>
            </w:pPr>
            <w:r>
              <w:rPr>
                <w:noProof/>
              </w:rPr>
              <w:drawing>
                <wp:inline distT="0" distB="0" distL="0" distR="0" wp14:anchorId="2BAB7CC3" wp14:editId="727DB48A">
                  <wp:extent cx="391886" cy="551645"/>
                  <wp:effectExtent l="133350" t="76200" r="122555" b="77470"/>
                  <wp:docPr id="536" name="Picture 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3010" w:type="dxa"/>
          </w:tcPr>
          <w:p w14:paraId="6080AE22" w14:textId="72F41705" w:rsidR="0063304A" w:rsidRPr="00C82EC9" w:rsidRDefault="0063304A" w:rsidP="007E4C16">
            <w:pPr>
              <w:pStyle w:val="Caption"/>
              <w:framePr w:wrap="around"/>
            </w:pPr>
            <w:bookmarkStart w:id="298" w:name="_Toc35168996"/>
            <w:r>
              <w:t xml:space="preserve">Figure </w:t>
            </w:r>
            <w:r>
              <w:fldChar w:fldCharType="begin"/>
            </w:r>
            <w:r>
              <w:instrText>SEQ Figure \* ARABIC</w:instrText>
            </w:r>
            <w:r>
              <w:fldChar w:fldCharType="separate"/>
            </w:r>
            <w:r w:rsidR="00E22DB4">
              <w:rPr>
                <w:noProof/>
              </w:rPr>
              <w:t>108</w:t>
            </w:r>
            <w:r>
              <w:fldChar w:fldCharType="end"/>
            </w:r>
            <w:r>
              <w:rPr>
                <w:noProof/>
              </w:rPr>
              <w:t xml:space="preserve"> : </w:t>
            </w:r>
            <w:r w:rsidRPr="0078519C">
              <w:t>Plan of B309</w:t>
            </w:r>
            <w:bookmarkEnd w:id="298"/>
          </w:p>
        </w:tc>
        <w:tc>
          <w:tcPr>
            <w:tcW w:w="1266" w:type="dxa"/>
          </w:tcPr>
          <w:p w14:paraId="194AC936" w14:textId="1E36A2FC" w:rsidR="0063304A" w:rsidRDefault="0063304A" w:rsidP="007E4C16">
            <w:pPr>
              <w:pStyle w:val="Caption"/>
              <w:framePr w:wrap="around"/>
            </w:pPr>
            <w:r>
              <w:rPr>
                <w:noProof/>
              </w:rPr>
              <w:drawing>
                <wp:inline distT="0" distB="0" distL="0" distR="0" wp14:anchorId="311768ED" wp14:editId="5B84122F">
                  <wp:extent cx="391886" cy="551645"/>
                  <wp:effectExtent l="133350" t="76200" r="122555" b="77470"/>
                  <wp:docPr id="484" name="Picture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2975" w:type="dxa"/>
          </w:tcPr>
          <w:p w14:paraId="4555272E" w14:textId="254CD241" w:rsidR="0063304A" w:rsidRDefault="0063304A" w:rsidP="007E4C16">
            <w:pPr>
              <w:pStyle w:val="Caption"/>
              <w:framePr w:wrap="around"/>
            </w:pPr>
            <w:bookmarkStart w:id="299" w:name="_Toc35168997"/>
            <w:r>
              <w:t xml:space="preserve">Figure </w:t>
            </w:r>
            <w:r>
              <w:fldChar w:fldCharType="begin"/>
            </w:r>
            <w:r>
              <w:instrText>SEQ Figure \* ARABIC</w:instrText>
            </w:r>
            <w:r>
              <w:fldChar w:fldCharType="separate"/>
            </w:r>
            <w:r w:rsidR="00E22DB4">
              <w:rPr>
                <w:noProof/>
              </w:rPr>
              <w:t>109</w:t>
            </w:r>
            <w:r>
              <w:fldChar w:fldCharType="end"/>
            </w:r>
            <w:r>
              <w:t xml:space="preserve"> : Photograph of B</w:t>
            </w:r>
            <w:r w:rsidR="00A91C89">
              <w:t>3</w:t>
            </w:r>
            <w:r>
              <w:t>08</w:t>
            </w:r>
            <w:bookmarkEnd w:id="299"/>
          </w:p>
        </w:tc>
      </w:tr>
    </w:tbl>
    <w:p w14:paraId="67E64F43" w14:textId="77777777" w:rsidR="005B77D5" w:rsidRDefault="005B77D5" w:rsidP="00C43C9C">
      <w:pPr>
        <w:pStyle w:val="Heading3"/>
      </w:pPr>
      <w:r>
        <w:t>B309</w:t>
      </w:r>
    </w:p>
    <w:p w14:paraId="097BA27F" w14:textId="35F2D912" w:rsidR="005B77D5" w:rsidRDefault="005B77D5" w:rsidP="005B77D5">
      <w:r>
        <w:t xml:space="preserve">B309 was a more regular rectangular grave cut than others encountered within T1-10 and shares the common attributes of near vertical sides and a flat base. The burial is orientated north-west; southeast and is facing to the south-west. Coffin evidence is in the form of a degraded wood layer (309-002) and </w:t>
      </w:r>
      <w:r w:rsidR="007C236F">
        <w:t>52</w:t>
      </w:r>
      <w:r>
        <w:t xml:space="preserve"> nails collected from around the edges of the grave cut. There were no other finds recovered from B309.</w:t>
      </w:r>
    </w:p>
    <w:p w14:paraId="67159DDA" w14:textId="00590151" w:rsidR="005B77D5" w:rsidRPr="00931239" w:rsidRDefault="005B77D5" w:rsidP="005B77D5">
      <w:r>
        <w:t>The individual was in an excellent state of preservation which allowed for full osteological analysis by Boston and Sinnott. The individual is identified as a man aged 25-30 with active periostitis on the left ribs. B309 shows signs of active scurvy and schmorl</w:t>
      </w:r>
      <w:r w:rsidR="00A91C89">
        <w:t>’</w:t>
      </w:r>
      <w:r>
        <w:t>s nodes and is further recorded as having flat feet.</w:t>
      </w:r>
    </w:p>
    <w:p w14:paraId="4355AB7B" w14:textId="58F0EBAF" w:rsidR="005B77D5" w:rsidRDefault="005B77D5" w:rsidP="007E4C16">
      <w:pPr>
        <w:pStyle w:val="Caption"/>
        <w:framePr w:wrap="around"/>
      </w:pPr>
      <w:r>
        <w:br w:type="page"/>
      </w:r>
    </w:p>
    <w:p w14:paraId="48A06E1E" w14:textId="77777777" w:rsidR="005B77D5" w:rsidRPr="00931239" w:rsidRDefault="005B77D5" w:rsidP="005B77D5">
      <w:pPr>
        <w:rPr>
          <w:b/>
          <w:u w:val="single"/>
        </w:rPr>
        <w:sectPr w:rsidR="005B77D5" w:rsidRPr="00931239" w:rsidSect="00D65047">
          <w:pgSz w:w="11906" w:h="16838"/>
          <w:pgMar w:top="1440" w:right="1440" w:bottom="1440" w:left="1440" w:header="708" w:footer="708" w:gutter="0"/>
          <w:cols w:space="708"/>
          <w:docGrid w:linePitch="360"/>
        </w:sectPr>
      </w:pPr>
    </w:p>
    <w:p w14:paraId="0B622977" w14:textId="5497F3B5" w:rsidR="005B77D5" w:rsidRDefault="005B77D5" w:rsidP="005B77D5">
      <w:pPr>
        <w:pStyle w:val="Heading2"/>
      </w:pPr>
      <w:bookmarkStart w:id="300" w:name="_Ref10027541"/>
      <w:bookmarkStart w:id="301" w:name="_Toc35168560"/>
      <w:r>
        <w:t>2010 Trench 2 (T2-10</w:t>
      </w:r>
      <w:r w:rsidRPr="00FC335E">
        <w:t>)</w:t>
      </w:r>
      <w:bookmarkEnd w:id="300"/>
      <w:bookmarkEnd w:id="301"/>
    </w:p>
    <w:p w14:paraId="4FDD830F" w14:textId="31FC14D0" w:rsidR="005B77D5" w:rsidRDefault="005B77D5" w:rsidP="005B77D5">
      <w:r>
        <w:t xml:space="preserve">Trench 2 (T2-10) is located close to the rear wall of the Memorial Garden to the south east of the large tree. The trench is located to ‘straddle’ the projected wall line at the south-west end of The Paddock and was intended to show a cross section of both inside and outside of the formal </w:t>
      </w:r>
      <w:r w:rsidR="000B314E">
        <w:t>Burial Ground</w:t>
      </w:r>
      <w:r>
        <w:t xml:space="preserve">. The aim of this trench was to identify if burials were present outside of The Paddock and to try and locate remnants of the postulated rear wall to the </w:t>
      </w:r>
      <w:r w:rsidR="000B314E">
        <w:t>Burial Ground</w:t>
      </w:r>
      <w:r>
        <w:t>.</w:t>
      </w:r>
    </w:p>
    <w:p w14:paraId="7FF9C590" w14:textId="72877106" w:rsidR="005B77D5" w:rsidRDefault="005B77D5" w:rsidP="005B77D5">
      <w:r>
        <w:t>The trench is roughly rectangular and is stepped at the north-west corner for access</w:t>
      </w:r>
      <w:r w:rsidR="00130000">
        <w:t xml:space="preserve"> and measures approximately 6m x 2m</w:t>
      </w:r>
      <w:r>
        <w:t xml:space="preserve">. The trench contained three clear grave cuts at the north-east end </w:t>
      </w:r>
      <w:r w:rsidR="00130000">
        <w:t xml:space="preserve">at a depth of circa 0.8m </w:t>
      </w:r>
      <w:r>
        <w:t>and</w:t>
      </w:r>
      <w:r w:rsidR="00130000">
        <w:t xml:space="preserve"> f</w:t>
      </w:r>
      <w:r>
        <w:t>ragments of a brick wall at the approximate centre running roughly east-west. A grave cut was later identified at the south-eastern end of the trench which is outside of The Paddock. T2-10 contained 6 individuals, two disarticulated skulls and one burial (B329) which was seen in section but not excavated.</w:t>
      </w:r>
    </w:p>
    <w:p w14:paraId="5107E9DE" w14:textId="0F645066" w:rsidR="00130000" w:rsidRDefault="00130000" w:rsidP="005B77D5">
      <w:r>
        <w:t xml:space="preserve">The stratigraphy of the trench as detailed in </w:t>
      </w:r>
      <w:r w:rsidR="006C4AD0">
        <w:fldChar w:fldCharType="begin"/>
      </w:r>
      <w:r w:rsidR="006C4AD0">
        <w:instrText xml:space="preserve"> REF _Ref7008596 \h </w:instrText>
      </w:r>
      <w:r w:rsidR="006C4AD0">
        <w:fldChar w:fldCharType="separate"/>
      </w:r>
      <w:r w:rsidR="00E22DB4">
        <w:t xml:space="preserve">Table </w:t>
      </w:r>
      <w:r w:rsidR="00E22DB4">
        <w:rPr>
          <w:noProof/>
        </w:rPr>
        <w:t>16</w:t>
      </w:r>
      <w:r w:rsidR="006C4AD0">
        <w:fldChar w:fldCharType="end"/>
      </w:r>
      <w:r w:rsidR="006C4AD0">
        <w:t xml:space="preserve">, shows the expected topsoil with underlaying gravel subsoil with modern debris inclusions. The trench contains a large quantity of disturbed made ground (004, 020, 021, 038 and 039) which likely relates to previous construction works across the wider hospital site. Interestingly, T2-10 also contains the remnants of the foundations of a brick wall in the form of a residual red brick and mortar structure, this may be the remnants of the postulated rear wall to the </w:t>
      </w:r>
      <w:r w:rsidR="000B314E">
        <w:t>Burial Ground</w:t>
      </w:r>
      <w:r w:rsidR="006C4AD0">
        <w:t>.</w:t>
      </w:r>
    </w:p>
    <w:p w14:paraId="2C1D33D4" w14:textId="77777777" w:rsidR="005B77D5" w:rsidRDefault="005B77D5" w:rsidP="005B77D5"/>
    <w:tbl>
      <w:tblPr>
        <w:tblW w:w="0" w:type="auto"/>
        <w:tblLook w:val="04A0" w:firstRow="1" w:lastRow="0" w:firstColumn="1" w:lastColumn="0" w:noHBand="0" w:noVBand="1"/>
      </w:tblPr>
      <w:tblGrid>
        <w:gridCol w:w="9016"/>
      </w:tblGrid>
      <w:tr w:rsidR="005B77D5" w14:paraId="5574365F" w14:textId="77777777" w:rsidTr="087B933D">
        <w:trPr>
          <w:trHeight w:val="5670"/>
        </w:trPr>
        <w:tc>
          <w:tcPr>
            <w:tcW w:w="9016" w:type="dxa"/>
            <w:vAlign w:val="center"/>
          </w:tcPr>
          <w:p w14:paraId="775A1212" w14:textId="3935F738" w:rsidR="005B77D5" w:rsidRDefault="005C6C53" w:rsidP="00D65047">
            <w:pPr>
              <w:jc w:val="center"/>
              <w:rPr>
                <w:b/>
                <w:u w:val="single"/>
              </w:rPr>
            </w:pPr>
            <w:r>
              <w:rPr>
                <w:noProof/>
              </w:rPr>
              <w:drawing>
                <wp:inline distT="0" distB="0" distL="0" distR="0" wp14:anchorId="4AFB8398" wp14:editId="74BA7F3F">
                  <wp:extent cx="5095875" cy="7162800"/>
                  <wp:effectExtent l="0" t="0" r="9525" b="0"/>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rotWithShape="1">
                          <a:blip r:embed="rId142">
                            <a:extLst>
                              <a:ext uri="{28A0092B-C50C-407E-A947-70E740481C1C}">
                                <a14:useLocalDpi xmlns:a14="http://schemas.microsoft.com/office/drawing/2010/main" val="0"/>
                              </a:ext>
                            </a:extLst>
                          </a:blip>
                          <a:srcRect t="7046"/>
                          <a:stretch/>
                        </pic:blipFill>
                        <pic:spPr bwMode="auto">
                          <a:xfrm>
                            <a:off x="0" y="0"/>
                            <a:ext cx="5095875" cy="7162800"/>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W w:w="0" w:type="auto"/>
        <w:tblLook w:val="04A0" w:firstRow="1" w:lastRow="0" w:firstColumn="1" w:lastColumn="0" w:noHBand="0" w:noVBand="1"/>
      </w:tblPr>
      <w:tblGrid>
        <w:gridCol w:w="1866"/>
        <w:gridCol w:w="7160"/>
      </w:tblGrid>
      <w:tr w:rsidR="0098077F" w14:paraId="29571B17" w14:textId="77777777" w:rsidTr="087B933D">
        <w:tc>
          <w:tcPr>
            <w:tcW w:w="1555" w:type="dxa"/>
          </w:tcPr>
          <w:p w14:paraId="7F80ED34" w14:textId="644E9747" w:rsidR="0098077F" w:rsidRPr="00C82EC9" w:rsidRDefault="0098077F" w:rsidP="007E4C16">
            <w:pPr>
              <w:pStyle w:val="Caption"/>
              <w:framePr w:wrap="around"/>
            </w:pPr>
            <w:r>
              <w:rPr>
                <w:noProof/>
              </w:rPr>
              <w:drawing>
                <wp:inline distT="0" distB="0" distL="0" distR="0" wp14:anchorId="360E799A" wp14:editId="31B07C7D">
                  <wp:extent cx="380955" cy="536257"/>
                  <wp:effectExtent l="133350" t="76200" r="76835" b="73660"/>
                  <wp:docPr id="377" name="Picture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19509947">
                            <a:off x="0" y="0"/>
                            <a:ext cx="399070" cy="561757"/>
                          </a:xfrm>
                          <a:prstGeom prst="rect">
                            <a:avLst/>
                          </a:prstGeom>
                          <a:noFill/>
                          <a:ln>
                            <a:noFill/>
                          </a:ln>
                        </pic:spPr>
                      </pic:pic>
                    </a:graphicData>
                  </a:graphic>
                </wp:inline>
              </w:drawing>
            </w:r>
          </w:p>
        </w:tc>
        <w:tc>
          <w:tcPr>
            <w:tcW w:w="7461" w:type="dxa"/>
          </w:tcPr>
          <w:p w14:paraId="6656C1D6" w14:textId="7A8CCE8C" w:rsidR="0098077F" w:rsidRPr="00C82EC9" w:rsidRDefault="0098077F" w:rsidP="007E4C16">
            <w:pPr>
              <w:pStyle w:val="Caption"/>
              <w:framePr w:wrap="around"/>
            </w:pPr>
            <w:bookmarkStart w:id="302" w:name="_Ref9013976"/>
            <w:bookmarkStart w:id="303" w:name="_Toc35168998"/>
            <w:r>
              <w:t xml:space="preserve">Figure </w:t>
            </w:r>
            <w:r>
              <w:fldChar w:fldCharType="begin"/>
            </w:r>
            <w:r>
              <w:instrText>SEQ Figure \* ARABIC</w:instrText>
            </w:r>
            <w:r>
              <w:fldChar w:fldCharType="separate"/>
            </w:r>
            <w:r w:rsidR="00E22DB4">
              <w:rPr>
                <w:noProof/>
              </w:rPr>
              <w:t>110</w:t>
            </w:r>
            <w:r>
              <w:fldChar w:fldCharType="end"/>
            </w:r>
            <w:bookmarkEnd w:id="302"/>
            <w:r>
              <w:rPr>
                <w:noProof/>
              </w:rPr>
              <w:t xml:space="preserve"> : </w:t>
            </w:r>
            <w:r w:rsidRPr="00567E9F">
              <w:t>Trench Plan of T2-10 (1:50)</w:t>
            </w:r>
            <w:bookmarkEnd w:id="303"/>
          </w:p>
        </w:tc>
      </w:tr>
    </w:tbl>
    <w:p w14:paraId="0DB70DDC" w14:textId="0F6AA3CD" w:rsidR="00C82EC9" w:rsidRPr="00C82EC9" w:rsidRDefault="00C82EC9" w:rsidP="00C82EC9">
      <w:pPr>
        <w:sectPr w:rsidR="00C82EC9" w:rsidRPr="00C82EC9">
          <w:pgSz w:w="11906" w:h="16838"/>
          <w:pgMar w:top="1440" w:right="1440" w:bottom="1440" w:left="1440" w:header="708" w:footer="708" w:gutter="0"/>
          <w:cols w:space="708"/>
          <w:docGrid w:linePitch="360"/>
        </w:sectPr>
      </w:pPr>
    </w:p>
    <w:tbl>
      <w:tblPr>
        <w:tblW w:w="0" w:type="auto"/>
        <w:tblLook w:val="04A0" w:firstRow="1" w:lastRow="0" w:firstColumn="1" w:lastColumn="0" w:noHBand="0" w:noVBand="1"/>
      </w:tblPr>
      <w:tblGrid>
        <w:gridCol w:w="9016"/>
      </w:tblGrid>
      <w:tr w:rsidR="005B77D5" w14:paraId="61053098" w14:textId="77777777" w:rsidTr="087B933D">
        <w:trPr>
          <w:trHeight w:val="5802"/>
        </w:trPr>
        <w:tc>
          <w:tcPr>
            <w:tcW w:w="9016" w:type="dxa"/>
            <w:vAlign w:val="center"/>
          </w:tcPr>
          <w:p w14:paraId="429B75DB" w14:textId="77777777" w:rsidR="005B77D5" w:rsidRDefault="005B77D5" w:rsidP="00C82EC9">
            <w:pPr>
              <w:jc w:val="center"/>
              <w:rPr>
                <w:b/>
                <w:u w:val="single"/>
              </w:rPr>
            </w:pPr>
            <w:r>
              <w:rPr>
                <w:noProof/>
              </w:rPr>
              <w:drawing>
                <wp:inline distT="0" distB="0" distL="0" distR="0" wp14:anchorId="72B940FF" wp14:editId="5AA490C3">
                  <wp:extent cx="5067298" cy="3378200"/>
                  <wp:effectExtent l="0" t="0" r="0" b="0"/>
                  <wp:docPr id="79912779" name="Pictur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pic:nvPicPr>
                        <pic:blipFill>
                          <a:blip r:embed="rId143">
                            <a:extLst>
                              <a:ext uri="{28A0092B-C50C-407E-A947-70E740481C1C}">
                                <a14:useLocalDpi xmlns:a14="http://schemas.microsoft.com/office/drawing/2010/main" val="0"/>
                              </a:ext>
                            </a:extLst>
                          </a:blip>
                          <a:stretch>
                            <a:fillRect/>
                          </a:stretch>
                        </pic:blipFill>
                        <pic:spPr>
                          <a:xfrm>
                            <a:off x="0" y="0"/>
                            <a:ext cx="5067298" cy="3378200"/>
                          </a:xfrm>
                          <a:prstGeom prst="rect">
                            <a:avLst/>
                          </a:prstGeom>
                        </pic:spPr>
                      </pic:pic>
                    </a:graphicData>
                  </a:graphic>
                </wp:inline>
              </w:drawing>
            </w:r>
          </w:p>
        </w:tc>
      </w:tr>
    </w:tbl>
    <w:tbl>
      <w:tblPr>
        <w:tblW w:w="0" w:type="auto"/>
        <w:tblLook w:val="04A0" w:firstRow="1" w:lastRow="0" w:firstColumn="1" w:lastColumn="0" w:noHBand="0" w:noVBand="1"/>
      </w:tblPr>
      <w:tblGrid>
        <w:gridCol w:w="9016"/>
      </w:tblGrid>
      <w:tr w:rsidR="005B77D5" w14:paraId="122CE0D7" w14:textId="77777777" w:rsidTr="087B933D">
        <w:tc>
          <w:tcPr>
            <w:tcW w:w="9016" w:type="dxa"/>
          </w:tcPr>
          <w:p w14:paraId="1F260F7D" w14:textId="3C42E994" w:rsidR="005B77D5" w:rsidRPr="00C43C9C" w:rsidRDefault="00FD169D" w:rsidP="007E4C16">
            <w:pPr>
              <w:pStyle w:val="Caption"/>
              <w:framePr w:wrap="around"/>
            </w:pPr>
            <w:bookmarkStart w:id="304" w:name="_Toc35168999"/>
            <w:r>
              <w:t>Figure</w:t>
            </w:r>
            <w:r w:rsidR="00C82EC9">
              <w:t xml:space="preserve"> </w:t>
            </w:r>
            <w:r>
              <w:fldChar w:fldCharType="begin"/>
            </w:r>
            <w:r>
              <w:instrText>SEQ Figure \* ARABIC</w:instrText>
            </w:r>
            <w:r>
              <w:fldChar w:fldCharType="separate"/>
            </w:r>
            <w:r w:rsidR="00E22DB4">
              <w:rPr>
                <w:noProof/>
              </w:rPr>
              <w:t>111</w:t>
            </w:r>
            <w:r>
              <w:fldChar w:fldCharType="end"/>
            </w:r>
            <w:r w:rsidR="0098077F">
              <w:rPr>
                <w:noProof/>
              </w:rPr>
              <w:t xml:space="preserve"> : </w:t>
            </w:r>
            <w:r w:rsidR="00C82EC9" w:rsidRPr="007C17BA">
              <w:t xml:space="preserve">Overview </w:t>
            </w:r>
            <w:r>
              <w:t>photograph</w:t>
            </w:r>
            <w:r w:rsidR="00C82EC9" w:rsidRPr="007C17BA">
              <w:t xml:space="preserve"> of T2-10 (Looking South West)</w:t>
            </w:r>
            <w:bookmarkEnd w:id="304"/>
          </w:p>
        </w:tc>
      </w:tr>
    </w:tbl>
    <w:tbl>
      <w:tblPr>
        <w:tblW w:w="0" w:type="auto"/>
        <w:tblLook w:val="04A0" w:firstRow="1" w:lastRow="0" w:firstColumn="1" w:lastColumn="0" w:noHBand="0" w:noVBand="1"/>
      </w:tblPr>
      <w:tblGrid>
        <w:gridCol w:w="9016"/>
      </w:tblGrid>
      <w:tr w:rsidR="005B77D5" w14:paraId="2D59B4A3" w14:textId="77777777" w:rsidTr="087B933D">
        <w:trPr>
          <w:trHeight w:val="3154"/>
        </w:trPr>
        <w:tc>
          <w:tcPr>
            <w:tcW w:w="9016" w:type="dxa"/>
          </w:tcPr>
          <w:p w14:paraId="5EBA54F2" w14:textId="1618151D" w:rsidR="005B77D5" w:rsidRPr="00C43C9C" w:rsidRDefault="005C6C53" w:rsidP="00C82EC9">
            <w:pPr>
              <w:jc w:val="center"/>
            </w:pPr>
            <w:r>
              <w:rPr>
                <w:noProof/>
              </w:rPr>
              <w:drawing>
                <wp:inline distT="0" distB="0" distL="0" distR="0" wp14:anchorId="0BAD84CC" wp14:editId="7652825F">
                  <wp:extent cx="5448300" cy="1328574"/>
                  <wp:effectExtent l="0" t="0" r="0" b="5080"/>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5449863" cy="1328955"/>
                          </a:xfrm>
                          <a:prstGeom prst="rect">
                            <a:avLst/>
                          </a:prstGeom>
                          <a:noFill/>
                          <a:ln>
                            <a:noFill/>
                          </a:ln>
                        </pic:spPr>
                      </pic:pic>
                    </a:graphicData>
                  </a:graphic>
                </wp:inline>
              </w:drawing>
            </w:r>
          </w:p>
        </w:tc>
      </w:tr>
    </w:tbl>
    <w:tbl>
      <w:tblPr>
        <w:tblW w:w="0" w:type="auto"/>
        <w:tblLook w:val="04A0" w:firstRow="1" w:lastRow="0" w:firstColumn="1" w:lastColumn="0" w:noHBand="0" w:noVBand="1"/>
      </w:tblPr>
      <w:tblGrid>
        <w:gridCol w:w="9016"/>
      </w:tblGrid>
      <w:tr w:rsidR="005B77D5" w:rsidRPr="00FC335E" w14:paraId="1EEF46DC" w14:textId="77777777" w:rsidTr="087B933D">
        <w:tc>
          <w:tcPr>
            <w:tcW w:w="9016" w:type="dxa"/>
          </w:tcPr>
          <w:p w14:paraId="65739A31" w14:textId="421C23C2" w:rsidR="005B77D5" w:rsidRPr="00C43C9C" w:rsidRDefault="087B933D" w:rsidP="007E4C16">
            <w:pPr>
              <w:pStyle w:val="Caption"/>
              <w:framePr w:wrap="around"/>
            </w:pPr>
            <w:bookmarkStart w:id="305" w:name="_Toc35169000"/>
            <w:r>
              <w:t xml:space="preserve">Figure </w:t>
            </w:r>
            <w:fldSimple w:instr=" SEQ Figure \* ARABIC ">
              <w:r w:rsidR="00E22DB4">
                <w:rPr>
                  <w:noProof/>
                </w:rPr>
                <w:t>112</w:t>
              </w:r>
            </w:fldSimple>
            <w:r w:rsidRPr="087B933D">
              <w:rPr>
                <w:noProof/>
              </w:rPr>
              <w:t xml:space="preserve"> : </w:t>
            </w:r>
            <w:r>
              <w:t>Section drawing of the South East Facing Section of T2-10</w:t>
            </w:r>
            <w:bookmarkEnd w:id="305"/>
          </w:p>
        </w:tc>
      </w:tr>
    </w:tbl>
    <w:p w14:paraId="5C7E1F77" w14:textId="4BB9E84F" w:rsidR="00C82EC9" w:rsidRPr="00C82EC9" w:rsidRDefault="00C82EC9" w:rsidP="00C82EC9">
      <w:pPr>
        <w:sectPr w:rsidR="00C82EC9" w:rsidRPr="00C82EC9" w:rsidSect="00D65047">
          <w:pgSz w:w="11906" w:h="16838"/>
          <w:pgMar w:top="1440" w:right="1440" w:bottom="1440" w:left="1440" w:header="708" w:footer="708" w:gutter="0"/>
          <w:cols w:space="708"/>
          <w:docGrid w:linePitch="360"/>
        </w:sectPr>
      </w:pPr>
    </w:p>
    <w:tbl>
      <w:tblPr>
        <w:tblW w:w="140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32"/>
      </w:tblGrid>
      <w:tr w:rsidR="00C82EC9" w:rsidRPr="00967910" w14:paraId="4E5E8209" w14:textId="77777777" w:rsidTr="00BE4B21">
        <w:trPr>
          <w:cantSplit/>
          <w:trHeight w:val="19"/>
        </w:trPr>
        <w:tc>
          <w:tcPr>
            <w:tcW w:w="0" w:type="auto"/>
          </w:tcPr>
          <w:p w14:paraId="5BE3D490" w14:textId="6C518CA7" w:rsidR="00C82EC9" w:rsidRPr="00967910" w:rsidRDefault="006C4AD0" w:rsidP="007E4C16">
            <w:pPr>
              <w:pStyle w:val="Caption"/>
              <w:framePr w:wrap="around"/>
              <w:rPr>
                <w:rFonts w:cs="Arial"/>
              </w:rPr>
            </w:pPr>
            <w:bookmarkStart w:id="306" w:name="_Ref7008596"/>
            <w:bookmarkStart w:id="307" w:name="_Toc35168872"/>
            <w:r>
              <w:t xml:space="preserve">Table </w:t>
            </w:r>
            <w:r>
              <w:fldChar w:fldCharType="begin"/>
            </w:r>
            <w:r>
              <w:instrText>SEQ Table \* ARABIC</w:instrText>
            </w:r>
            <w:r>
              <w:fldChar w:fldCharType="separate"/>
            </w:r>
            <w:r w:rsidR="00E22DB4">
              <w:rPr>
                <w:noProof/>
              </w:rPr>
              <w:t>16</w:t>
            </w:r>
            <w:r>
              <w:fldChar w:fldCharType="end"/>
            </w:r>
            <w:bookmarkEnd w:id="306"/>
            <w:r w:rsidR="0098077F">
              <w:rPr>
                <w:noProof/>
              </w:rPr>
              <w:t xml:space="preserve"> : </w:t>
            </w:r>
            <w:r w:rsidR="00E57F19">
              <w:t>T2-10 Context Table</w:t>
            </w:r>
            <w:bookmarkEnd w:id="307"/>
          </w:p>
        </w:tc>
      </w:tr>
    </w:tbl>
    <w:tbl>
      <w:tblPr>
        <w:tblW w:w="140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4"/>
        <w:gridCol w:w="1510"/>
        <w:gridCol w:w="2321"/>
        <w:gridCol w:w="1767"/>
        <w:gridCol w:w="5790"/>
        <w:gridCol w:w="1530"/>
      </w:tblGrid>
      <w:tr w:rsidR="0067273B" w:rsidRPr="00967910" w14:paraId="7A660B16" w14:textId="77777777" w:rsidTr="0067273B">
        <w:trPr>
          <w:cantSplit/>
          <w:trHeight w:val="19"/>
        </w:trPr>
        <w:tc>
          <w:tcPr>
            <w:tcW w:w="0" w:type="auto"/>
          </w:tcPr>
          <w:p w14:paraId="6D8A0540" w14:textId="77777777" w:rsidR="0067273B" w:rsidRPr="00967910" w:rsidRDefault="0067273B" w:rsidP="00D65047">
            <w:pPr>
              <w:jc w:val="center"/>
              <w:rPr>
                <w:rFonts w:cs="Arial"/>
                <w:b/>
              </w:rPr>
            </w:pPr>
            <w:r w:rsidRPr="00967910">
              <w:rPr>
                <w:rFonts w:cs="Arial"/>
                <w:b/>
              </w:rPr>
              <w:t>Year</w:t>
            </w:r>
          </w:p>
        </w:tc>
        <w:tc>
          <w:tcPr>
            <w:tcW w:w="0" w:type="auto"/>
          </w:tcPr>
          <w:p w14:paraId="62F84D1A" w14:textId="77777777" w:rsidR="0067273B" w:rsidRPr="00967910" w:rsidRDefault="0067273B" w:rsidP="00D65047">
            <w:pPr>
              <w:jc w:val="center"/>
              <w:rPr>
                <w:rFonts w:cs="Arial"/>
                <w:b/>
              </w:rPr>
            </w:pPr>
            <w:r w:rsidRPr="00967910">
              <w:rPr>
                <w:rFonts w:cs="Arial"/>
                <w:b/>
              </w:rPr>
              <w:t>Trench</w:t>
            </w:r>
          </w:p>
        </w:tc>
        <w:tc>
          <w:tcPr>
            <w:tcW w:w="0" w:type="auto"/>
          </w:tcPr>
          <w:p w14:paraId="6AB2CB2A" w14:textId="77777777" w:rsidR="0067273B" w:rsidRPr="00967910" w:rsidRDefault="0067273B" w:rsidP="00D65047">
            <w:pPr>
              <w:jc w:val="center"/>
              <w:rPr>
                <w:rFonts w:cs="Arial"/>
                <w:b/>
              </w:rPr>
            </w:pPr>
            <w:r w:rsidRPr="00967910">
              <w:rPr>
                <w:rFonts w:cs="Arial"/>
                <w:b/>
              </w:rPr>
              <w:t>Context No.</w:t>
            </w:r>
          </w:p>
        </w:tc>
        <w:tc>
          <w:tcPr>
            <w:tcW w:w="0" w:type="auto"/>
          </w:tcPr>
          <w:p w14:paraId="6828F999" w14:textId="77777777" w:rsidR="0067273B" w:rsidRPr="00967910" w:rsidRDefault="0067273B" w:rsidP="00D65047">
            <w:pPr>
              <w:jc w:val="center"/>
              <w:rPr>
                <w:rFonts w:cs="Arial"/>
                <w:b/>
              </w:rPr>
            </w:pPr>
            <w:r w:rsidRPr="00967910">
              <w:rPr>
                <w:rFonts w:cs="Arial"/>
                <w:b/>
              </w:rPr>
              <w:t>Type</w:t>
            </w:r>
          </w:p>
        </w:tc>
        <w:tc>
          <w:tcPr>
            <w:tcW w:w="0" w:type="auto"/>
          </w:tcPr>
          <w:p w14:paraId="30562249" w14:textId="77777777" w:rsidR="0067273B" w:rsidRPr="00967910" w:rsidRDefault="0067273B" w:rsidP="00D65047">
            <w:pPr>
              <w:jc w:val="center"/>
              <w:rPr>
                <w:rFonts w:cs="Arial"/>
                <w:b/>
              </w:rPr>
            </w:pPr>
            <w:r w:rsidRPr="00967910">
              <w:rPr>
                <w:rFonts w:cs="Arial"/>
                <w:b/>
              </w:rPr>
              <w:t>Comment</w:t>
            </w:r>
          </w:p>
        </w:tc>
        <w:tc>
          <w:tcPr>
            <w:tcW w:w="0" w:type="auto"/>
          </w:tcPr>
          <w:p w14:paraId="736E0902" w14:textId="77777777" w:rsidR="0067273B" w:rsidRPr="00967910" w:rsidRDefault="0067273B" w:rsidP="00D65047">
            <w:pPr>
              <w:jc w:val="center"/>
              <w:rPr>
                <w:rFonts w:cs="Arial"/>
                <w:b/>
              </w:rPr>
            </w:pPr>
            <w:r w:rsidRPr="00967910">
              <w:rPr>
                <w:rFonts w:cs="Arial"/>
                <w:b/>
              </w:rPr>
              <w:t>Burials</w:t>
            </w:r>
          </w:p>
        </w:tc>
      </w:tr>
      <w:tr w:rsidR="0067273B" w:rsidRPr="00967910" w14:paraId="0CFF9B35" w14:textId="77777777" w:rsidTr="0067273B">
        <w:trPr>
          <w:cantSplit/>
          <w:trHeight w:val="19"/>
        </w:trPr>
        <w:tc>
          <w:tcPr>
            <w:tcW w:w="0" w:type="auto"/>
          </w:tcPr>
          <w:p w14:paraId="37C45742" w14:textId="77777777" w:rsidR="0067273B" w:rsidRPr="00967910" w:rsidRDefault="0067273B" w:rsidP="00D65047">
            <w:pPr>
              <w:rPr>
                <w:rFonts w:cs="Arial"/>
              </w:rPr>
            </w:pPr>
            <w:r w:rsidRPr="00967910">
              <w:rPr>
                <w:rFonts w:cs="Arial"/>
              </w:rPr>
              <w:t>2010</w:t>
            </w:r>
          </w:p>
        </w:tc>
        <w:tc>
          <w:tcPr>
            <w:tcW w:w="0" w:type="auto"/>
          </w:tcPr>
          <w:p w14:paraId="02545A05" w14:textId="77777777" w:rsidR="0067273B" w:rsidRPr="00967910" w:rsidRDefault="0067273B" w:rsidP="00D65047">
            <w:pPr>
              <w:rPr>
                <w:rFonts w:cs="Arial"/>
              </w:rPr>
            </w:pPr>
            <w:r w:rsidRPr="00967910">
              <w:rPr>
                <w:rFonts w:cs="Arial"/>
              </w:rPr>
              <w:t>2</w:t>
            </w:r>
          </w:p>
        </w:tc>
        <w:tc>
          <w:tcPr>
            <w:tcW w:w="0" w:type="auto"/>
          </w:tcPr>
          <w:p w14:paraId="790E1986" w14:textId="77777777" w:rsidR="0067273B" w:rsidRPr="00967910" w:rsidRDefault="0067273B" w:rsidP="00D65047">
            <w:pPr>
              <w:rPr>
                <w:rFonts w:cs="Arial"/>
              </w:rPr>
            </w:pPr>
            <w:r w:rsidRPr="00967910">
              <w:rPr>
                <w:rFonts w:cs="Arial"/>
              </w:rPr>
              <w:t>3200-001</w:t>
            </w:r>
          </w:p>
        </w:tc>
        <w:tc>
          <w:tcPr>
            <w:tcW w:w="0" w:type="auto"/>
          </w:tcPr>
          <w:p w14:paraId="2CF6343A" w14:textId="77777777" w:rsidR="0067273B" w:rsidRPr="00967910" w:rsidRDefault="0067273B" w:rsidP="00D65047">
            <w:pPr>
              <w:rPr>
                <w:rFonts w:cs="Arial"/>
              </w:rPr>
            </w:pPr>
            <w:r w:rsidRPr="00967910">
              <w:rPr>
                <w:rFonts w:cs="Arial"/>
              </w:rPr>
              <w:t>Layer</w:t>
            </w:r>
          </w:p>
        </w:tc>
        <w:tc>
          <w:tcPr>
            <w:tcW w:w="0" w:type="auto"/>
          </w:tcPr>
          <w:p w14:paraId="2A8ED595" w14:textId="77777777" w:rsidR="0067273B" w:rsidRPr="00967910" w:rsidRDefault="0067273B" w:rsidP="00D65047">
            <w:pPr>
              <w:rPr>
                <w:rFonts w:cs="Arial"/>
              </w:rPr>
            </w:pPr>
            <w:r w:rsidRPr="00967910">
              <w:rPr>
                <w:rFonts w:cs="Arial"/>
              </w:rPr>
              <w:t>Topsoil</w:t>
            </w:r>
          </w:p>
        </w:tc>
        <w:tc>
          <w:tcPr>
            <w:tcW w:w="0" w:type="auto"/>
          </w:tcPr>
          <w:p w14:paraId="44A47531" w14:textId="77777777" w:rsidR="0067273B" w:rsidRPr="00967910" w:rsidRDefault="0067273B" w:rsidP="00D65047">
            <w:pPr>
              <w:rPr>
                <w:rFonts w:cs="Arial"/>
              </w:rPr>
            </w:pPr>
          </w:p>
        </w:tc>
      </w:tr>
      <w:tr w:rsidR="0067273B" w:rsidRPr="00967910" w14:paraId="48A759B5" w14:textId="77777777" w:rsidTr="0067273B">
        <w:trPr>
          <w:cantSplit/>
          <w:trHeight w:val="19"/>
        </w:trPr>
        <w:tc>
          <w:tcPr>
            <w:tcW w:w="0" w:type="auto"/>
          </w:tcPr>
          <w:p w14:paraId="44F200C4" w14:textId="77777777" w:rsidR="0067273B" w:rsidRPr="00967910" w:rsidRDefault="0067273B" w:rsidP="00D65047">
            <w:pPr>
              <w:rPr>
                <w:rFonts w:cs="Arial"/>
              </w:rPr>
            </w:pPr>
            <w:r w:rsidRPr="00967910">
              <w:rPr>
                <w:rFonts w:cs="Arial"/>
              </w:rPr>
              <w:t>2010</w:t>
            </w:r>
          </w:p>
        </w:tc>
        <w:tc>
          <w:tcPr>
            <w:tcW w:w="0" w:type="auto"/>
          </w:tcPr>
          <w:p w14:paraId="1314481B" w14:textId="77777777" w:rsidR="0067273B" w:rsidRPr="00967910" w:rsidRDefault="0067273B" w:rsidP="00D65047">
            <w:pPr>
              <w:rPr>
                <w:rFonts w:cs="Arial"/>
              </w:rPr>
            </w:pPr>
            <w:r w:rsidRPr="00967910">
              <w:rPr>
                <w:rFonts w:cs="Arial"/>
              </w:rPr>
              <w:t>2</w:t>
            </w:r>
          </w:p>
        </w:tc>
        <w:tc>
          <w:tcPr>
            <w:tcW w:w="0" w:type="auto"/>
          </w:tcPr>
          <w:p w14:paraId="0C1EF2AD" w14:textId="77777777" w:rsidR="0067273B" w:rsidRPr="00967910" w:rsidRDefault="0067273B" w:rsidP="00D65047">
            <w:pPr>
              <w:rPr>
                <w:rFonts w:cs="Arial"/>
              </w:rPr>
            </w:pPr>
            <w:r w:rsidRPr="00967910">
              <w:rPr>
                <w:rFonts w:cs="Arial"/>
              </w:rPr>
              <w:t>3200-002</w:t>
            </w:r>
          </w:p>
        </w:tc>
        <w:tc>
          <w:tcPr>
            <w:tcW w:w="0" w:type="auto"/>
          </w:tcPr>
          <w:p w14:paraId="1A509989" w14:textId="77777777" w:rsidR="0067273B" w:rsidRPr="00967910" w:rsidRDefault="0067273B" w:rsidP="00D65047">
            <w:pPr>
              <w:rPr>
                <w:rFonts w:cs="Arial"/>
              </w:rPr>
            </w:pPr>
            <w:r w:rsidRPr="00967910">
              <w:rPr>
                <w:rFonts w:cs="Arial"/>
              </w:rPr>
              <w:t>Layer</w:t>
            </w:r>
          </w:p>
        </w:tc>
        <w:tc>
          <w:tcPr>
            <w:tcW w:w="0" w:type="auto"/>
          </w:tcPr>
          <w:p w14:paraId="49BD6062" w14:textId="77777777" w:rsidR="0067273B" w:rsidRPr="00967910" w:rsidRDefault="0067273B" w:rsidP="00D65047">
            <w:pPr>
              <w:rPr>
                <w:rFonts w:cs="Arial"/>
              </w:rPr>
            </w:pPr>
            <w:r w:rsidRPr="00967910">
              <w:rPr>
                <w:rFonts w:cs="Arial"/>
              </w:rPr>
              <w:t>Gravel subsoil</w:t>
            </w:r>
          </w:p>
        </w:tc>
        <w:tc>
          <w:tcPr>
            <w:tcW w:w="0" w:type="auto"/>
          </w:tcPr>
          <w:p w14:paraId="0127695F" w14:textId="77777777" w:rsidR="0067273B" w:rsidRPr="00967910" w:rsidRDefault="0067273B" w:rsidP="00D65047">
            <w:pPr>
              <w:rPr>
                <w:rFonts w:cs="Arial"/>
              </w:rPr>
            </w:pPr>
          </w:p>
        </w:tc>
      </w:tr>
      <w:tr w:rsidR="0067273B" w:rsidRPr="00967910" w14:paraId="50063159" w14:textId="77777777" w:rsidTr="0067273B">
        <w:trPr>
          <w:cantSplit/>
          <w:trHeight w:val="19"/>
        </w:trPr>
        <w:tc>
          <w:tcPr>
            <w:tcW w:w="0" w:type="auto"/>
          </w:tcPr>
          <w:p w14:paraId="57294E11" w14:textId="77777777" w:rsidR="0067273B" w:rsidRPr="00967910" w:rsidRDefault="0067273B" w:rsidP="00D65047">
            <w:pPr>
              <w:rPr>
                <w:rFonts w:cs="Arial"/>
              </w:rPr>
            </w:pPr>
            <w:r w:rsidRPr="00967910">
              <w:rPr>
                <w:rFonts w:cs="Arial"/>
              </w:rPr>
              <w:t>2010</w:t>
            </w:r>
          </w:p>
        </w:tc>
        <w:tc>
          <w:tcPr>
            <w:tcW w:w="0" w:type="auto"/>
          </w:tcPr>
          <w:p w14:paraId="66A4CFCB" w14:textId="77777777" w:rsidR="0067273B" w:rsidRPr="00967910" w:rsidRDefault="0067273B" w:rsidP="00D65047">
            <w:pPr>
              <w:rPr>
                <w:rFonts w:cs="Arial"/>
              </w:rPr>
            </w:pPr>
            <w:r w:rsidRPr="00967910">
              <w:rPr>
                <w:rFonts w:cs="Arial"/>
              </w:rPr>
              <w:t>2</w:t>
            </w:r>
          </w:p>
        </w:tc>
        <w:tc>
          <w:tcPr>
            <w:tcW w:w="0" w:type="auto"/>
          </w:tcPr>
          <w:p w14:paraId="5BC494FB" w14:textId="77777777" w:rsidR="0067273B" w:rsidRPr="00967910" w:rsidRDefault="0067273B" w:rsidP="00D65047">
            <w:pPr>
              <w:rPr>
                <w:rFonts w:cs="Arial"/>
              </w:rPr>
            </w:pPr>
            <w:r w:rsidRPr="00967910">
              <w:rPr>
                <w:rFonts w:cs="Arial"/>
              </w:rPr>
              <w:t>3200-003</w:t>
            </w:r>
          </w:p>
        </w:tc>
        <w:tc>
          <w:tcPr>
            <w:tcW w:w="0" w:type="auto"/>
          </w:tcPr>
          <w:p w14:paraId="1F945327" w14:textId="77777777" w:rsidR="0067273B" w:rsidRPr="00967910" w:rsidRDefault="0067273B" w:rsidP="00D65047">
            <w:pPr>
              <w:rPr>
                <w:rFonts w:cs="Arial"/>
              </w:rPr>
            </w:pPr>
            <w:r w:rsidRPr="00967910">
              <w:rPr>
                <w:rFonts w:cs="Arial"/>
              </w:rPr>
              <w:t>Layer</w:t>
            </w:r>
          </w:p>
        </w:tc>
        <w:tc>
          <w:tcPr>
            <w:tcW w:w="0" w:type="auto"/>
          </w:tcPr>
          <w:p w14:paraId="561DF402" w14:textId="77777777" w:rsidR="0067273B" w:rsidRPr="00967910" w:rsidRDefault="0067273B" w:rsidP="00D65047">
            <w:pPr>
              <w:rPr>
                <w:rFonts w:cs="Arial"/>
              </w:rPr>
            </w:pPr>
            <w:r w:rsidRPr="00967910">
              <w:rPr>
                <w:rFonts w:cs="Arial"/>
              </w:rPr>
              <w:t>Made ground</w:t>
            </w:r>
          </w:p>
        </w:tc>
        <w:tc>
          <w:tcPr>
            <w:tcW w:w="0" w:type="auto"/>
          </w:tcPr>
          <w:p w14:paraId="5626CD90" w14:textId="77777777" w:rsidR="0067273B" w:rsidRPr="00967910" w:rsidRDefault="0067273B" w:rsidP="00D65047">
            <w:pPr>
              <w:rPr>
                <w:rFonts w:cs="Arial"/>
              </w:rPr>
            </w:pPr>
          </w:p>
        </w:tc>
      </w:tr>
      <w:tr w:rsidR="0067273B" w:rsidRPr="00967910" w14:paraId="567C4776" w14:textId="77777777" w:rsidTr="0067273B">
        <w:trPr>
          <w:cantSplit/>
          <w:trHeight w:val="19"/>
        </w:trPr>
        <w:tc>
          <w:tcPr>
            <w:tcW w:w="0" w:type="auto"/>
          </w:tcPr>
          <w:p w14:paraId="18A0008C" w14:textId="77777777" w:rsidR="0067273B" w:rsidRPr="00967910" w:rsidRDefault="0067273B" w:rsidP="00D65047">
            <w:pPr>
              <w:rPr>
                <w:rFonts w:cs="Arial"/>
              </w:rPr>
            </w:pPr>
            <w:r w:rsidRPr="00967910">
              <w:rPr>
                <w:rFonts w:cs="Arial"/>
              </w:rPr>
              <w:t>2010</w:t>
            </w:r>
          </w:p>
        </w:tc>
        <w:tc>
          <w:tcPr>
            <w:tcW w:w="0" w:type="auto"/>
          </w:tcPr>
          <w:p w14:paraId="4D41ACD6" w14:textId="77777777" w:rsidR="0067273B" w:rsidRPr="00967910" w:rsidRDefault="0067273B" w:rsidP="00D65047">
            <w:pPr>
              <w:rPr>
                <w:rFonts w:cs="Arial"/>
              </w:rPr>
            </w:pPr>
            <w:r w:rsidRPr="00967910">
              <w:rPr>
                <w:rFonts w:cs="Arial"/>
              </w:rPr>
              <w:t>2</w:t>
            </w:r>
          </w:p>
        </w:tc>
        <w:tc>
          <w:tcPr>
            <w:tcW w:w="0" w:type="auto"/>
          </w:tcPr>
          <w:p w14:paraId="6B906D80" w14:textId="77777777" w:rsidR="0067273B" w:rsidRPr="00967910" w:rsidRDefault="0067273B" w:rsidP="00D65047">
            <w:pPr>
              <w:rPr>
                <w:rFonts w:cs="Arial"/>
              </w:rPr>
            </w:pPr>
            <w:r w:rsidRPr="00967910">
              <w:rPr>
                <w:rFonts w:cs="Arial"/>
              </w:rPr>
              <w:t>3200-004</w:t>
            </w:r>
          </w:p>
        </w:tc>
        <w:tc>
          <w:tcPr>
            <w:tcW w:w="0" w:type="auto"/>
          </w:tcPr>
          <w:p w14:paraId="1EC5A696" w14:textId="77777777" w:rsidR="0067273B" w:rsidRPr="00967910" w:rsidRDefault="0067273B" w:rsidP="00D65047">
            <w:pPr>
              <w:rPr>
                <w:rFonts w:cs="Arial"/>
              </w:rPr>
            </w:pPr>
            <w:r w:rsidRPr="00967910">
              <w:rPr>
                <w:rFonts w:cs="Arial"/>
              </w:rPr>
              <w:t>Structure</w:t>
            </w:r>
          </w:p>
        </w:tc>
        <w:tc>
          <w:tcPr>
            <w:tcW w:w="0" w:type="auto"/>
          </w:tcPr>
          <w:p w14:paraId="39EEB262" w14:textId="77777777" w:rsidR="0067273B" w:rsidRPr="00967910" w:rsidRDefault="0067273B" w:rsidP="00D65047">
            <w:pPr>
              <w:rPr>
                <w:rFonts w:cs="Arial"/>
              </w:rPr>
            </w:pPr>
            <w:r w:rsidRPr="00967910">
              <w:rPr>
                <w:rFonts w:cs="Arial"/>
              </w:rPr>
              <w:t>Bricks (wall?)</w:t>
            </w:r>
          </w:p>
        </w:tc>
        <w:tc>
          <w:tcPr>
            <w:tcW w:w="0" w:type="auto"/>
          </w:tcPr>
          <w:p w14:paraId="153E3BC3" w14:textId="77777777" w:rsidR="0067273B" w:rsidRPr="00967910" w:rsidRDefault="0067273B" w:rsidP="00D65047">
            <w:pPr>
              <w:rPr>
                <w:rFonts w:cs="Arial"/>
              </w:rPr>
            </w:pPr>
          </w:p>
        </w:tc>
      </w:tr>
      <w:tr w:rsidR="0067273B" w:rsidRPr="00967910" w14:paraId="46AE682C" w14:textId="77777777" w:rsidTr="0067273B">
        <w:trPr>
          <w:cantSplit/>
          <w:trHeight w:val="19"/>
        </w:trPr>
        <w:tc>
          <w:tcPr>
            <w:tcW w:w="0" w:type="auto"/>
          </w:tcPr>
          <w:p w14:paraId="78CE4B50" w14:textId="77777777" w:rsidR="0067273B" w:rsidRPr="00967910" w:rsidRDefault="0067273B" w:rsidP="00D65047">
            <w:pPr>
              <w:rPr>
                <w:rFonts w:cs="Arial"/>
              </w:rPr>
            </w:pPr>
            <w:r w:rsidRPr="00967910">
              <w:rPr>
                <w:rFonts w:cs="Arial"/>
              </w:rPr>
              <w:t>2010</w:t>
            </w:r>
          </w:p>
        </w:tc>
        <w:tc>
          <w:tcPr>
            <w:tcW w:w="0" w:type="auto"/>
          </w:tcPr>
          <w:p w14:paraId="1D2C26EA" w14:textId="77777777" w:rsidR="0067273B" w:rsidRPr="00967910" w:rsidRDefault="0067273B" w:rsidP="00D65047">
            <w:pPr>
              <w:rPr>
                <w:rFonts w:cs="Arial"/>
              </w:rPr>
            </w:pPr>
            <w:r w:rsidRPr="00967910">
              <w:rPr>
                <w:rFonts w:cs="Arial"/>
              </w:rPr>
              <w:t>2</w:t>
            </w:r>
          </w:p>
        </w:tc>
        <w:tc>
          <w:tcPr>
            <w:tcW w:w="0" w:type="auto"/>
          </w:tcPr>
          <w:p w14:paraId="41DD9362" w14:textId="77777777" w:rsidR="0067273B" w:rsidRPr="00967910" w:rsidRDefault="0067273B" w:rsidP="00D65047">
            <w:pPr>
              <w:rPr>
                <w:rFonts w:cs="Arial"/>
              </w:rPr>
            </w:pPr>
            <w:r w:rsidRPr="00967910">
              <w:rPr>
                <w:rFonts w:cs="Arial"/>
              </w:rPr>
              <w:t>3200-005</w:t>
            </w:r>
          </w:p>
        </w:tc>
        <w:tc>
          <w:tcPr>
            <w:tcW w:w="0" w:type="auto"/>
          </w:tcPr>
          <w:p w14:paraId="6C6BEF2A" w14:textId="77777777" w:rsidR="0067273B" w:rsidRPr="00967910" w:rsidRDefault="0067273B" w:rsidP="00D65047">
            <w:pPr>
              <w:rPr>
                <w:rFonts w:cs="Arial"/>
              </w:rPr>
            </w:pPr>
            <w:r w:rsidRPr="00967910">
              <w:rPr>
                <w:rFonts w:cs="Arial"/>
              </w:rPr>
              <w:t>Layer</w:t>
            </w:r>
          </w:p>
        </w:tc>
        <w:tc>
          <w:tcPr>
            <w:tcW w:w="0" w:type="auto"/>
          </w:tcPr>
          <w:p w14:paraId="0935C23C" w14:textId="77777777" w:rsidR="0067273B" w:rsidRPr="00967910" w:rsidRDefault="0067273B" w:rsidP="00D65047">
            <w:pPr>
              <w:rPr>
                <w:rFonts w:cs="Arial"/>
              </w:rPr>
            </w:pPr>
            <w:r w:rsidRPr="00967910">
              <w:rPr>
                <w:rFonts w:cs="Arial"/>
              </w:rPr>
              <w:t>Brick rubble</w:t>
            </w:r>
          </w:p>
        </w:tc>
        <w:tc>
          <w:tcPr>
            <w:tcW w:w="0" w:type="auto"/>
          </w:tcPr>
          <w:p w14:paraId="6E692E91" w14:textId="77777777" w:rsidR="0067273B" w:rsidRPr="00967910" w:rsidRDefault="0067273B" w:rsidP="00D65047">
            <w:pPr>
              <w:rPr>
                <w:rFonts w:cs="Arial"/>
              </w:rPr>
            </w:pPr>
          </w:p>
        </w:tc>
      </w:tr>
      <w:tr w:rsidR="0067273B" w:rsidRPr="00967910" w14:paraId="6AAB96EF" w14:textId="77777777" w:rsidTr="0067273B">
        <w:trPr>
          <w:cantSplit/>
          <w:trHeight w:val="19"/>
        </w:trPr>
        <w:tc>
          <w:tcPr>
            <w:tcW w:w="0" w:type="auto"/>
          </w:tcPr>
          <w:p w14:paraId="2BDF4CA2" w14:textId="77777777" w:rsidR="0067273B" w:rsidRPr="00967910" w:rsidRDefault="0067273B" w:rsidP="00D65047">
            <w:pPr>
              <w:rPr>
                <w:rFonts w:cs="Arial"/>
              </w:rPr>
            </w:pPr>
            <w:r w:rsidRPr="00967910">
              <w:rPr>
                <w:rFonts w:cs="Arial"/>
              </w:rPr>
              <w:t>2010</w:t>
            </w:r>
          </w:p>
        </w:tc>
        <w:tc>
          <w:tcPr>
            <w:tcW w:w="0" w:type="auto"/>
          </w:tcPr>
          <w:p w14:paraId="308BA4DD" w14:textId="77777777" w:rsidR="0067273B" w:rsidRPr="00967910" w:rsidRDefault="0067273B" w:rsidP="00D65047">
            <w:pPr>
              <w:rPr>
                <w:rFonts w:cs="Arial"/>
              </w:rPr>
            </w:pPr>
            <w:r w:rsidRPr="00967910">
              <w:rPr>
                <w:rFonts w:cs="Arial"/>
              </w:rPr>
              <w:t>2</w:t>
            </w:r>
          </w:p>
        </w:tc>
        <w:tc>
          <w:tcPr>
            <w:tcW w:w="0" w:type="auto"/>
          </w:tcPr>
          <w:p w14:paraId="78408D18" w14:textId="77777777" w:rsidR="0067273B" w:rsidRPr="00967910" w:rsidRDefault="0067273B" w:rsidP="00D65047">
            <w:pPr>
              <w:rPr>
                <w:rFonts w:cs="Arial"/>
              </w:rPr>
            </w:pPr>
            <w:r w:rsidRPr="00967910">
              <w:rPr>
                <w:rFonts w:cs="Arial"/>
              </w:rPr>
              <w:t>3200-006</w:t>
            </w:r>
          </w:p>
        </w:tc>
        <w:tc>
          <w:tcPr>
            <w:tcW w:w="0" w:type="auto"/>
          </w:tcPr>
          <w:p w14:paraId="5F71D79D" w14:textId="77777777" w:rsidR="0067273B" w:rsidRPr="00967910" w:rsidRDefault="0067273B" w:rsidP="00D65047">
            <w:pPr>
              <w:rPr>
                <w:rFonts w:cs="Arial"/>
              </w:rPr>
            </w:pPr>
            <w:r w:rsidRPr="00967910">
              <w:rPr>
                <w:rFonts w:cs="Arial"/>
              </w:rPr>
              <w:t>Fill</w:t>
            </w:r>
          </w:p>
        </w:tc>
        <w:tc>
          <w:tcPr>
            <w:tcW w:w="0" w:type="auto"/>
          </w:tcPr>
          <w:p w14:paraId="1DD8EE83" w14:textId="77777777" w:rsidR="0067273B" w:rsidRPr="00967910" w:rsidRDefault="0067273B" w:rsidP="00D65047">
            <w:pPr>
              <w:rPr>
                <w:rFonts w:cs="Arial"/>
              </w:rPr>
            </w:pPr>
            <w:r w:rsidRPr="00967910">
              <w:rPr>
                <w:rFonts w:cs="Arial"/>
              </w:rPr>
              <w:t>Fill of B321</w:t>
            </w:r>
          </w:p>
        </w:tc>
        <w:tc>
          <w:tcPr>
            <w:tcW w:w="0" w:type="auto"/>
          </w:tcPr>
          <w:p w14:paraId="2642E49E" w14:textId="77777777" w:rsidR="0067273B" w:rsidRPr="00967910" w:rsidRDefault="0067273B" w:rsidP="00D65047">
            <w:pPr>
              <w:rPr>
                <w:rFonts w:cs="Arial"/>
              </w:rPr>
            </w:pPr>
            <w:r w:rsidRPr="00967910">
              <w:rPr>
                <w:rFonts w:cs="Arial"/>
              </w:rPr>
              <w:t>B321</w:t>
            </w:r>
          </w:p>
        </w:tc>
      </w:tr>
      <w:tr w:rsidR="0067273B" w:rsidRPr="00967910" w14:paraId="2E1CDAC7" w14:textId="77777777" w:rsidTr="0067273B">
        <w:trPr>
          <w:cantSplit/>
          <w:trHeight w:val="19"/>
        </w:trPr>
        <w:tc>
          <w:tcPr>
            <w:tcW w:w="0" w:type="auto"/>
          </w:tcPr>
          <w:p w14:paraId="53CA5039" w14:textId="77777777" w:rsidR="0067273B" w:rsidRPr="00967910" w:rsidRDefault="0067273B" w:rsidP="00D65047">
            <w:pPr>
              <w:rPr>
                <w:rFonts w:cs="Arial"/>
              </w:rPr>
            </w:pPr>
            <w:r w:rsidRPr="00967910">
              <w:rPr>
                <w:rFonts w:cs="Arial"/>
              </w:rPr>
              <w:t>2010</w:t>
            </w:r>
          </w:p>
        </w:tc>
        <w:tc>
          <w:tcPr>
            <w:tcW w:w="0" w:type="auto"/>
          </w:tcPr>
          <w:p w14:paraId="13748F26" w14:textId="77777777" w:rsidR="0067273B" w:rsidRPr="00967910" w:rsidRDefault="0067273B" w:rsidP="00D65047">
            <w:pPr>
              <w:rPr>
                <w:rFonts w:cs="Arial"/>
              </w:rPr>
            </w:pPr>
            <w:r w:rsidRPr="00967910">
              <w:rPr>
                <w:rFonts w:cs="Arial"/>
              </w:rPr>
              <w:t>2</w:t>
            </w:r>
          </w:p>
        </w:tc>
        <w:tc>
          <w:tcPr>
            <w:tcW w:w="0" w:type="auto"/>
          </w:tcPr>
          <w:p w14:paraId="79A4629E" w14:textId="77777777" w:rsidR="0067273B" w:rsidRPr="00967910" w:rsidRDefault="0067273B" w:rsidP="00D65047">
            <w:pPr>
              <w:rPr>
                <w:rFonts w:cs="Arial"/>
              </w:rPr>
            </w:pPr>
            <w:r w:rsidRPr="00967910">
              <w:rPr>
                <w:rFonts w:cs="Arial"/>
              </w:rPr>
              <w:t>3200-007</w:t>
            </w:r>
          </w:p>
        </w:tc>
        <w:tc>
          <w:tcPr>
            <w:tcW w:w="0" w:type="auto"/>
          </w:tcPr>
          <w:p w14:paraId="326841FB" w14:textId="77777777" w:rsidR="0067273B" w:rsidRPr="00967910" w:rsidRDefault="0067273B" w:rsidP="00D65047">
            <w:pPr>
              <w:rPr>
                <w:rFonts w:cs="Arial"/>
              </w:rPr>
            </w:pPr>
            <w:r w:rsidRPr="00967910">
              <w:rPr>
                <w:rFonts w:cs="Arial"/>
              </w:rPr>
              <w:t>Layer</w:t>
            </w:r>
          </w:p>
        </w:tc>
        <w:tc>
          <w:tcPr>
            <w:tcW w:w="0" w:type="auto"/>
          </w:tcPr>
          <w:p w14:paraId="0EB97267" w14:textId="77777777" w:rsidR="0067273B" w:rsidRPr="00967910" w:rsidRDefault="0067273B" w:rsidP="00D65047">
            <w:pPr>
              <w:rPr>
                <w:rFonts w:cs="Arial"/>
              </w:rPr>
            </w:pPr>
            <w:r w:rsidRPr="00967910">
              <w:rPr>
                <w:rFonts w:cs="Arial"/>
              </w:rPr>
              <w:t>Subsoil</w:t>
            </w:r>
          </w:p>
        </w:tc>
        <w:tc>
          <w:tcPr>
            <w:tcW w:w="0" w:type="auto"/>
          </w:tcPr>
          <w:p w14:paraId="7B66A0BF" w14:textId="77777777" w:rsidR="0067273B" w:rsidRPr="00967910" w:rsidRDefault="0067273B" w:rsidP="00D65047">
            <w:pPr>
              <w:rPr>
                <w:rFonts w:cs="Arial"/>
              </w:rPr>
            </w:pPr>
          </w:p>
        </w:tc>
      </w:tr>
      <w:tr w:rsidR="0067273B" w:rsidRPr="00967910" w14:paraId="587FCD5C" w14:textId="77777777" w:rsidTr="0067273B">
        <w:trPr>
          <w:cantSplit/>
          <w:trHeight w:val="19"/>
        </w:trPr>
        <w:tc>
          <w:tcPr>
            <w:tcW w:w="0" w:type="auto"/>
          </w:tcPr>
          <w:p w14:paraId="2401C9AE" w14:textId="77777777" w:rsidR="0067273B" w:rsidRPr="00967910" w:rsidRDefault="0067273B" w:rsidP="00D65047">
            <w:pPr>
              <w:rPr>
                <w:rFonts w:cs="Arial"/>
              </w:rPr>
            </w:pPr>
            <w:r w:rsidRPr="00967910">
              <w:rPr>
                <w:rFonts w:cs="Arial"/>
              </w:rPr>
              <w:t>2010</w:t>
            </w:r>
          </w:p>
        </w:tc>
        <w:tc>
          <w:tcPr>
            <w:tcW w:w="0" w:type="auto"/>
          </w:tcPr>
          <w:p w14:paraId="73A2D354" w14:textId="77777777" w:rsidR="0067273B" w:rsidRPr="00967910" w:rsidRDefault="0067273B" w:rsidP="00D65047">
            <w:pPr>
              <w:rPr>
                <w:rFonts w:cs="Arial"/>
              </w:rPr>
            </w:pPr>
            <w:r w:rsidRPr="00967910">
              <w:rPr>
                <w:rFonts w:cs="Arial"/>
              </w:rPr>
              <w:t>2</w:t>
            </w:r>
          </w:p>
        </w:tc>
        <w:tc>
          <w:tcPr>
            <w:tcW w:w="0" w:type="auto"/>
          </w:tcPr>
          <w:p w14:paraId="4892236B" w14:textId="77777777" w:rsidR="0067273B" w:rsidRPr="00967910" w:rsidRDefault="0067273B" w:rsidP="00D65047">
            <w:pPr>
              <w:rPr>
                <w:rFonts w:cs="Arial"/>
              </w:rPr>
            </w:pPr>
            <w:r w:rsidRPr="00967910">
              <w:rPr>
                <w:rFonts w:cs="Arial"/>
              </w:rPr>
              <w:t>3200-008</w:t>
            </w:r>
          </w:p>
        </w:tc>
        <w:tc>
          <w:tcPr>
            <w:tcW w:w="0" w:type="auto"/>
          </w:tcPr>
          <w:p w14:paraId="29659AE9" w14:textId="77777777" w:rsidR="0067273B" w:rsidRPr="00967910" w:rsidRDefault="0067273B" w:rsidP="00D65047">
            <w:pPr>
              <w:rPr>
                <w:rFonts w:cs="Arial"/>
              </w:rPr>
            </w:pPr>
            <w:r w:rsidRPr="00967910">
              <w:rPr>
                <w:rFonts w:cs="Arial"/>
              </w:rPr>
              <w:t>Layer</w:t>
            </w:r>
          </w:p>
        </w:tc>
        <w:tc>
          <w:tcPr>
            <w:tcW w:w="0" w:type="auto"/>
          </w:tcPr>
          <w:p w14:paraId="73066F65" w14:textId="77777777" w:rsidR="0067273B" w:rsidRPr="00967910" w:rsidRDefault="0067273B" w:rsidP="00D65047">
            <w:pPr>
              <w:rPr>
                <w:rFonts w:cs="Arial"/>
              </w:rPr>
            </w:pPr>
            <w:r w:rsidRPr="00967910">
              <w:rPr>
                <w:rFonts w:cs="Arial"/>
              </w:rPr>
              <w:t>Subsoil</w:t>
            </w:r>
          </w:p>
        </w:tc>
        <w:tc>
          <w:tcPr>
            <w:tcW w:w="0" w:type="auto"/>
          </w:tcPr>
          <w:p w14:paraId="58EC7C30" w14:textId="77777777" w:rsidR="0067273B" w:rsidRPr="00967910" w:rsidRDefault="0067273B" w:rsidP="00D65047">
            <w:pPr>
              <w:rPr>
                <w:rFonts w:cs="Arial"/>
              </w:rPr>
            </w:pPr>
          </w:p>
        </w:tc>
      </w:tr>
      <w:tr w:rsidR="0067273B" w:rsidRPr="00967910" w14:paraId="5A80A54D" w14:textId="77777777" w:rsidTr="0067273B">
        <w:trPr>
          <w:cantSplit/>
          <w:trHeight w:val="19"/>
        </w:trPr>
        <w:tc>
          <w:tcPr>
            <w:tcW w:w="0" w:type="auto"/>
          </w:tcPr>
          <w:p w14:paraId="39F62BFF" w14:textId="77777777" w:rsidR="0067273B" w:rsidRPr="00967910" w:rsidRDefault="0067273B" w:rsidP="00D65047">
            <w:pPr>
              <w:rPr>
                <w:rFonts w:cs="Arial"/>
              </w:rPr>
            </w:pPr>
            <w:r w:rsidRPr="00967910">
              <w:rPr>
                <w:rFonts w:cs="Arial"/>
              </w:rPr>
              <w:t>2010</w:t>
            </w:r>
          </w:p>
        </w:tc>
        <w:tc>
          <w:tcPr>
            <w:tcW w:w="0" w:type="auto"/>
          </w:tcPr>
          <w:p w14:paraId="3402ACDB" w14:textId="77777777" w:rsidR="0067273B" w:rsidRPr="00967910" w:rsidRDefault="0067273B" w:rsidP="00D65047">
            <w:pPr>
              <w:rPr>
                <w:rFonts w:cs="Arial"/>
              </w:rPr>
            </w:pPr>
            <w:r w:rsidRPr="00967910">
              <w:rPr>
                <w:rFonts w:cs="Arial"/>
              </w:rPr>
              <w:t>2</w:t>
            </w:r>
          </w:p>
        </w:tc>
        <w:tc>
          <w:tcPr>
            <w:tcW w:w="0" w:type="auto"/>
          </w:tcPr>
          <w:p w14:paraId="65AE1184" w14:textId="77777777" w:rsidR="0067273B" w:rsidRPr="00967910" w:rsidRDefault="0067273B" w:rsidP="00D65047">
            <w:pPr>
              <w:rPr>
                <w:rFonts w:cs="Arial"/>
              </w:rPr>
            </w:pPr>
            <w:r w:rsidRPr="00967910">
              <w:rPr>
                <w:rFonts w:cs="Arial"/>
              </w:rPr>
              <w:t>3200-009</w:t>
            </w:r>
          </w:p>
        </w:tc>
        <w:tc>
          <w:tcPr>
            <w:tcW w:w="0" w:type="auto"/>
          </w:tcPr>
          <w:p w14:paraId="61E2EB7D" w14:textId="77777777" w:rsidR="0067273B" w:rsidRPr="00967910" w:rsidRDefault="0067273B" w:rsidP="00D65047">
            <w:pPr>
              <w:rPr>
                <w:rFonts w:cs="Arial"/>
              </w:rPr>
            </w:pPr>
            <w:r w:rsidRPr="00967910">
              <w:rPr>
                <w:rFonts w:cs="Arial"/>
              </w:rPr>
              <w:t>Layer</w:t>
            </w:r>
          </w:p>
        </w:tc>
        <w:tc>
          <w:tcPr>
            <w:tcW w:w="0" w:type="auto"/>
          </w:tcPr>
          <w:p w14:paraId="55A6DB39" w14:textId="77777777" w:rsidR="0067273B" w:rsidRPr="00967910" w:rsidRDefault="0067273B" w:rsidP="00D65047">
            <w:pPr>
              <w:rPr>
                <w:rFonts w:cs="Arial"/>
              </w:rPr>
            </w:pPr>
            <w:r w:rsidRPr="00967910">
              <w:rPr>
                <w:rFonts w:cs="Arial"/>
              </w:rPr>
              <w:t>‘Metalling’ gravels</w:t>
            </w:r>
          </w:p>
        </w:tc>
        <w:tc>
          <w:tcPr>
            <w:tcW w:w="0" w:type="auto"/>
          </w:tcPr>
          <w:p w14:paraId="7D3505C0" w14:textId="77777777" w:rsidR="0067273B" w:rsidRPr="00967910" w:rsidRDefault="0067273B" w:rsidP="00D65047">
            <w:pPr>
              <w:rPr>
                <w:rFonts w:cs="Arial"/>
              </w:rPr>
            </w:pPr>
          </w:p>
        </w:tc>
      </w:tr>
      <w:tr w:rsidR="0067273B" w:rsidRPr="00967910" w14:paraId="433B140B" w14:textId="77777777" w:rsidTr="0067273B">
        <w:trPr>
          <w:cantSplit/>
          <w:trHeight w:val="19"/>
        </w:trPr>
        <w:tc>
          <w:tcPr>
            <w:tcW w:w="0" w:type="auto"/>
          </w:tcPr>
          <w:p w14:paraId="14525E8E" w14:textId="77777777" w:rsidR="0067273B" w:rsidRPr="00967910" w:rsidRDefault="0067273B" w:rsidP="00D65047">
            <w:pPr>
              <w:rPr>
                <w:rFonts w:cs="Arial"/>
              </w:rPr>
            </w:pPr>
            <w:r w:rsidRPr="00967910">
              <w:rPr>
                <w:rFonts w:cs="Arial"/>
              </w:rPr>
              <w:t>2010</w:t>
            </w:r>
          </w:p>
        </w:tc>
        <w:tc>
          <w:tcPr>
            <w:tcW w:w="0" w:type="auto"/>
          </w:tcPr>
          <w:p w14:paraId="3702306C" w14:textId="77777777" w:rsidR="0067273B" w:rsidRPr="00967910" w:rsidRDefault="0067273B" w:rsidP="00D65047">
            <w:pPr>
              <w:rPr>
                <w:rFonts w:cs="Arial"/>
              </w:rPr>
            </w:pPr>
            <w:r w:rsidRPr="00967910">
              <w:rPr>
                <w:rFonts w:cs="Arial"/>
              </w:rPr>
              <w:t>2</w:t>
            </w:r>
          </w:p>
        </w:tc>
        <w:tc>
          <w:tcPr>
            <w:tcW w:w="0" w:type="auto"/>
          </w:tcPr>
          <w:p w14:paraId="6A0879F8" w14:textId="77777777" w:rsidR="0067273B" w:rsidRPr="00967910" w:rsidRDefault="0067273B" w:rsidP="00D65047">
            <w:pPr>
              <w:rPr>
                <w:rFonts w:cs="Arial"/>
              </w:rPr>
            </w:pPr>
            <w:r w:rsidRPr="00967910">
              <w:rPr>
                <w:rFonts w:cs="Arial"/>
              </w:rPr>
              <w:t>3200-010</w:t>
            </w:r>
          </w:p>
        </w:tc>
        <w:tc>
          <w:tcPr>
            <w:tcW w:w="0" w:type="auto"/>
          </w:tcPr>
          <w:p w14:paraId="623C1E05" w14:textId="77777777" w:rsidR="0067273B" w:rsidRPr="00967910" w:rsidRDefault="0067273B" w:rsidP="00D65047">
            <w:pPr>
              <w:rPr>
                <w:rFonts w:cs="Arial"/>
              </w:rPr>
            </w:pPr>
            <w:r w:rsidRPr="00967910">
              <w:rPr>
                <w:rFonts w:cs="Arial"/>
              </w:rPr>
              <w:t>Layer</w:t>
            </w:r>
          </w:p>
        </w:tc>
        <w:tc>
          <w:tcPr>
            <w:tcW w:w="0" w:type="auto"/>
          </w:tcPr>
          <w:p w14:paraId="5D5FE4A3" w14:textId="77777777" w:rsidR="0067273B" w:rsidRPr="00967910" w:rsidRDefault="0067273B" w:rsidP="00D65047">
            <w:pPr>
              <w:rPr>
                <w:rFonts w:cs="Arial"/>
              </w:rPr>
            </w:pPr>
            <w:r w:rsidRPr="00967910">
              <w:rPr>
                <w:rFonts w:cs="Arial"/>
              </w:rPr>
              <w:t>Turf line</w:t>
            </w:r>
          </w:p>
        </w:tc>
        <w:tc>
          <w:tcPr>
            <w:tcW w:w="0" w:type="auto"/>
          </w:tcPr>
          <w:p w14:paraId="42D32279" w14:textId="77777777" w:rsidR="0067273B" w:rsidRPr="00967910" w:rsidRDefault="0067273B" w:rsidP="00D65047">
            <w:pPr>
              <w:rPr>
                <w:rFonts w:cs="Arial"/>
              </w:rPr>
            </w:pPr>
          </w:p>
        </w:tc>
      </w:tr>
      <w:tr w:rsidR="0067273B" w:rsidRPr="00967910" w14:paraId="7455A265" w14:textId="77777777" w:rsidTr="0067273B">
        <w:trPr>
          <w:cantSplit/>
          <w:trHeight w:val="19"/>
        </w:trPr>
        <w:tc>
          <w:tcPr>
            <w:tcW w:w="0" w:type="auto"/>
          </w:tcPr>
          <w:p w14:paraId="4C7CB6F2" w14:textId="77777777" w:rsidR="0067273B" w:rsidRPr="00967910" w:rsidRDefault="0067273B" w:rsidP="00D65047">
            <w:pPr>
              <w:rPr>
                <w:rFonts w:cs="Arial"/>
              </w:rPr>
            </w:pPr>
            <w:r w:rsidRPr="00967910">
              <w:rPr>
                <w:rFonts w:cs="Arial"/>
              </w:rPr>
              <w:t>2010</w:t>
            </w:r>
          </w:p>
        </w:tc>
        <w:tc>
          <w:tcPr>
            <w:tcW w:w="0" w:type="auto"/>
          </w:tcPr>
          <w:p w14:paraId="678350A8" w14:textId="77777777" w:rsidR="0067273B" w:rsidRPr="00967910" w:rsidRDefault="0067273B" w:rsidP="00D65047">
            <w:pPr>
              <w:rPr>
                <w:rFonts w:cs="Arial"/>
              </w:rPr>
            </w:pPr>
            <w:r w:rsidRPr="00967910">
              <w:rPr>
                <w:rFonts w:cs="Arial"/>
              </w:rPr>
              <w:t>2</w:t>
            </w:r>
          </w:p>
        </w:tc>
        <w:tc>
          <w:tcPr>
            <w:tcW w:w="0" w:type="auto"/>
          </w:tcPr>
          <w:p w14:paraId="33BA28B4" w14:textId="77777777" w:rsidR="0067273B" w:rsidRPr="00967910" w:rsidRDefault="0067273B" w:rsidP="00D65047">
            <w:pPr>
              <w:rPr>
                <w:rFonts w:cs="Arial"/>
              </w:rPr>
            </w:pPr>
            <w:r w:rsidRPr="00967910">
              <w:rPr>
                <w:rFonts w:cs="Arial"/>
              </w:rPr>
              <w:t>3200-011</w:t>
            </w:r>
          </w:p>
        </w:tc>
        <w:tc>
          <w:tcPr>
            <w:tcW w:w="0" w:type="auto"/>
          </w:tcPr>
          <w:p w14:paraId="07B85BE8" w14:textId="77777777" w:rsidR="0067273B" w:rsidRPr="00967910" w:rsidRDefault="0067273B" w:rsidP="00D65047">
            <w:pPr>
              <w:rPr>
                <w:rFonts w:cs="Arial"/>
              </w:rPr>
            </w:pPr>
            <w:r w:rsidRPr="00967910">
              <w:rPr>
                <w:rFonts w:cs="Arial"/>
              </w:rPr>
              <w:t>Layer</w:t>
            </w:r>
          </w:p>
        </w:tc>
        <w:tc>
          <w:tcPr>
            <w:tcW w:w="0" w:type="auto"/>
          </w:tcPr>
          <w:p w14:paraId="175CED95" w14:textId="77777777" w:rsidR="0067273B" w:rsidRPr="00967910" w:rsidRDefault="0067273B" w:rsidP="00D65047">
            <w:pPr>
              <w:rPr>
                <w:rFonts w:cs="Arial"/>
              </w:rPr>
            </w:pPr>
            <w:r w:rsidRPr="00967910">
              <w:rPr>
                <w:rFonts w:cs="Arial"/>
              </w:rPr>
              <w:t>Ash</w:t>
            </w:r>
          </w:p>
        </w:tc>
        <w:tc>
          <w:tcPr>
            <w:tcW w:w="0" w:type="auto"/>
          </w:tcPr>
          <w:p w14:paraId="6313192F" w14:textId="77777777" w:rsidR="0067273B" w:rsidRPr="00967910" w:rsidRDefault="0067273B" w:rsidP="00D65047">
            <w:pPr>
              <w:rPr>
                <w:rFonts w:cs="Arial"/>
              </w:rPr>
            </w:pPr>
          </w:p>
        </w:tc>
      </w:tr>
      <w:tr w:rsidR="0067273B" w:rsidRPr="00967910" w14:paraId="03A80DA3" w14:textId="77777777" w:rsidTr="0067273B">
        <w:trPr>
          <w:cantSplit/>
          <w:trHeight w:val="19"/>
        </w:trPr>
        <w:tc>
          <w:tcPr>
            <w:tcW w:w="0" w:type="auto"/>
          </w:tcPr>
          <w:p w14:paraId="1443F2B5" w14:textId="77777777" w:rsidR="0067273B" w:rsidRPr="00967910" w:rsidRDefault="0067273B" w:rsidP="00D65047">
            <w:pPr>
              <w:rPr>
                <w:rFonts w:cs="Arial"/>
              </w:rPr>
            </w:pPr>
            <w:r w:rsidRPr="00967910">
              <w:rPr>
                <w:rFonts w:cs="Arial"/>
              </w:rPr>
              <w:t>2010</w:t>
            </w:r>
          </w:p>
        </w:tc>
        <w:tc>
          <w:tcPr>
            <w:tcW w:w="0" w:type="auto"/>
          </w:tcPr>
          <w:p w14:paraId="0DC2C088" w14:textId="77777777" w:rsidR="0067273B" w:rsidRPr="00967910" w:rsidRDefault="0067273B" w:rsidP="00D65047">
            <w:pPr>
              <w:rPr>
                <w:rFonts w:cs="Arial"/>
              </w:rPr>
            </w:pPr>
            <w:r w:rsidRPr="00967910">
              <w:rPr>
                <w:rFonts w:cs="Arial"/>
              </w:rPr>
              <w:t>2</w:t>
            </w:r>
          </w:p>
        </w:tc>
        <w:tc>
          <w:tcPr>
            <w:tcW w:w="0" w:type="auto"/>
          </w:tcPr>
          <w:p w14:paraId="0360CC6B" w14:textId="77777777" w:rsidR="0067273B" w:rsidRPr="00967910" w:rsidRDefault="0067273B" w:rsidP="00D65047">
            <w:pPr>
              <w:rPr>
                <w:rFonts w:cs="Arial"/>
              </w:rPr>
            </w:pPr>
            <w:r w:rsidRPr="00967910">
              <w:rPr>
                <w:rFonts w:cs="Arial"/>
              </w:rPr>
              <w:t>3200-012</w:t>
            </w:r>
          </w:p>
        </w:tc>
        <w:tc>
          <w:tcPr>
            <w:tcW w:w="0" w:type="auto"/>
          </w:tcPr>
          <w:p w14:paraId="338EE263" w14:textId="77777777" w:rsidR="0067273B" w:rsidRPr="00967910" w:rsidRDefault="0067273B" w:rsidP="00D65047">
            <w:pPr>
              <w:rPr>
                <w:rFonts w:cs="Arial"/>
              </w:rPr>
            </w:pPr>
            <w:r w:rsidRPr="00967910">
              <w:rPr>
                <w:rFonts w:cs="Arial"/>
              </w:rPr>
              <w:t>Layer</w:t>
            </w:r>
          </w:p>
        </w:tc>
        <w:tc>
          <w:tcPr>
            <w:tcW w:w="0" w:type="auto"/>
          </w:tcPr>
          <w:p w14:paraId="2849F883" w14:textId="77777777" w:rsidR="0067273B" w:rsidRPr="00967910" w:rsidRDefault="0067273B" w:rsidP="00D65047">
            <w:pPr>
              <w:rPr>
                <w:rFonts w:cs="Arial"/>
              </w:rPr>
            </w:pPr>
            <w:r w:rsidRPr="00967910">
              <w:rPr>
                <w:rFonts w:cs="Arial"/>
              </w:rPr>
              <w:t>Ash</w:t>
            </w:r>
          </w:p>
        </w:tc>
        <w:tc>
          <w:tcPr>
            <w:tcW w:w="0" w:type="auto"/>
          </w:tcPr>
          <w:p w14:paraId="38CF79CE" w14:textId="77777777" w:rsidR="0067273B" w:rsidRPr="00967910" w:rsidRDefault="0067273B" w:rsidP="00D65047">
            <w:pPr>
              <w:rPr>
                <w:rFonts w:cs="Arial"/>
              </w:rPr>
            </w:pPr>
          </w:p>
        </w:tc>
      </w:tr>
      <w:tr w:rsidR="0067273B" w:rsidRPr="00967910" w14:paraId="2E66E341" w14:textId="77777777" w:rsidTr="0067273B">
        <w:trPr>
          <w:cantSplit/>
          <w:trHeight w:val="19"/>
        </w:trPr>
        <w:tc>
          <w:tcPr>
            <w:tcW w:w="0" w:type="auto"/>
          </w:tcPr>
          <w:p w14:paraId="611FE767" w14:textId="77777777" w:rsidR="0067273B" w:rsidRPr="00967910" w:rsidRDefault="0067273B" w:rsidP="00D65047">
            <w:pPr>
              <w:rPr>
                <w:rFonts w:cs="Arial"/>
              </w:rPr>
            </w:pPr>
            <w:r w:rsidRPr="00967910">
              <w:rPr>
                <w:rFonts w:cs="Arial"/>
              </w:rPr>
              <w:t>2010</w:t>
            </w:r>
          </w:p>
        </w:tc>
        <w:tc>
          <w:tcPr>
            <w:tcW w:w="0" w:type="auto"/>
          </w:tcPr>
          <w:p w14:paraId="1FFD354F" w14:textId="77777777" w:rsidR="0067273B" w:rsidRPr="00967910" w:rsidRDefault="0067273B" w:rsidP="00D65047">
            <w:pPr>
              <w:rPr>
                <w:rFonts w:cs="Arial"/>
              </w:rPr>
            </w:pPr>
            <w:r w:rsidRPr="00967910">
              <w:rPr>
                <w:rFonts w:cs="Arial"/>
              </w:rPr>
              <w:t>2</w:t>
            </w:r>
          </w:p>
        </w:tc>
        <w:tc>
          <w:tcPr>
            <w:tcW w:w="0" w:type="auto"/>
          </w:tcPr>
          <w:p w14:paraId="4FF2D7D6" w14:textId="77777777" w:rsidR="0067273B" w:rsidRPr="00967910" w:rsidRDefault="0067273B" w:rsidP="00D65047">
            <w:pPr>
              <w:rPr>
                <w:rFonts w:cs="Arial"/>
              </w:rPr>
            </w:pPr>
            <w:r w:rsidRPr="00967910">
              <w:rPr>
                <w:rFonts w:cs="Arial"/>
              </w:rPr>
              <w:t>3200-013</w:t>
            </w:r>
          </w:p>
        </w:tc>
        <w:tc>
          <w:tcPr>
            <w:tcW w:w="0" w:type="auto"/>
          </w:tcPr>
          <w:p w14:paraId="324F192A" w14:textId="77777777" w:rsidR="0067273B" w:rsidRPr="00967910" w:rsidRDefault="0067273B" w:rsidP="00D65047">
            <w:pPr>
              <w:rPr>
                <w:rFonts w:cs="Arial"/>
              </w:rPr>
            </w:pPr>
            <w:r w:rsidRPr="00967910">
              <w:rPr>
                <w:rFonts w:cs="Arial"/>
              </w:rPr>
              <w:t>Cut</w:t>
            </w:r>
          </w:p>
        </w:tc>
        <w:tc>
          <w:tcPr>
            <w:tcW w:w="0" w:type="auto"/>
          </w:tcPr>
          <w:p w14:paraId="299976CC" w14:textId="77777777" w:rsidR="0067273B" w:rsidRPr="00967910" w:rsidRDefault="0067273B" w:rsidP="00D65047">
            <w:pPr>
              <w:rPr>
                <w:rFonts w:cs="Arial"/>
              </w:rPr>
            </w:pPr>
            <w:r w:rsidRPr="00967910">
              <w:rPr>
                <w:rFonts w:cs="Arial"/>
              </w:rPr>
              <w:t>Gully</w:t>
            </w:r>
          </w:p>
        </w:tc>
        <w:tc>
          <w:tcPr>
            <w:tcW w:w="0" w:type="auto"/>
          </w:tcPr>
          <w:p w14:paraId="7F6F44DA" w14:textId="77777777" w:rsidR="0067273B" w:rsidRPr="00967910" w:rsidRDefault="0067273B" w:rsidP="00D65047">
            <w:pPr>
              <w:rPr>
                <w:rFonts w:cs="Arial"/>
              </w:rPr>
            </w:pPr>
          </w:p>
        </w:tc>
      </w:tr>
      <w:tr w:rsidR="0067273B" w:rsidRPr="00967910" w14:paraId="7DAF2326" w14:textId="77777777" w:rsidTr="0067273B">
        <w:trPr>
          <w:cantSplit/>
          <w:trHeight w:val="19"/>
        </w:trPr>
        <w:tc>
          <w:tcPr>
            <w:tcW w:w="0" w:type="auto"/>
          </w:tcPr>
          <w:p w14:paraId="3C28F74D" w14:textId="77777777" w:rsidR="0067273B" w:rsidRPr="00967910" w:rsidRDefault="0067273B" w:rsidP="00D65047">
            <w:pPr>
              <w:rPr>
                <w:rFonts w:cs="Arial"/>
              </w:rPr>
            </w:pPr>
            <w:r w:rsidRPr="00967910">
              <w:rPr>
                <w:rFonts w:cs="Arial"/>
              </w:rPr>
              <w:t>2010</w:t>
            </w:r>
          </w:p>
        </w:tc>
        <w:tc>
          <w:tcPr>
            <w:tcW w:w="0" w:type="auto"/>
          </w:tcPr>
          <w:p w14:paraId="0AA411C7" w14:textId="77777777" w:rsidR="0067273B" w:rsidRPr="00967910" w:rsidRDefault="0067273B" w:rsidP="00D65047">
            <w:pPr>
              <w:rPr>
                <w:rFonts w:cs="Arial"/>
              </w:rPr>
            </w:pPr>
            <w:r w:rsidRPr="00967910">
              <w:rPr>
                <w:rFonts w:cs="Arial"/>
              </w:rPr>
              <w:t>2</w:t>
            </w:r>
          </w:p>
        </w:tc>
        <w:tc>
          <w:tcPr>
            <w:tcW w:w="0" w:type="auto"/>
          </w:tcPr>
          <w:p w14:paraId="534AB9BC" w14:textId="77777777" w:rsidR="0067273B" w:rsidRPr="00967910" w:rsidRDefault="0067273B" w:rsidP="00D65047">
            <w:pPr>
              <w:rPr>
                <w:rFonts w:cs="Arial"/>
              </w:rPr>
            </w:pPr>
            <w:r w:rsidRPr="00967910">
              <w:rPr>
                <w:rFonts w:cs="Arial"/>
              </w:rPr>
              <w:t>3200-014</w:t>
            </w:r>
          </w:p>
        </w:tc>
        <w:tc>
          <w:tcPr>
            <w:tcW w:w="0" w:type="auto"/>
          </w:tcPr>
          <w:p w14:paraId="74C45535" w14:textId="77777777" w:rsidR="0067273B" w:rsidRPr="00967910" w:rsidRDefault="0067273B" w:rsidP="00D65047">
            <w:pPr>
              <w:rPr>
                <w:rFonts w:cs="Arial"/>
              </w:rPr>
            </w:pPr>
            <w:r w:rsidRPr="00967910">
              <w:rPr>
                <w:rFonts w:cs="Arial"/>
              </w:rPr>
              <w:t>Fill</w:t>
            </w:r>
          </w:p>
        </w:tc>
        <w:tc>
          <w:tcPr>
            <w:tcW w:w="0" w:type="auto"/>
          </w:tcPr>
          <w:p w14:paraId="49D18196" w14:textId="77777777" w:rsidR="0067273B" w:rsidRPr="00967910" w:rsidRDefault="0067273B" w:rsidP="00D65047">
            <w:pPr>
              <w:rPr>
                <w:rFonts w:cs="Arial"/>
              </w:rPr>
            </w:pPr>
            <w:r w:rsidRPr="00967910">
              <w:rPr>
                <w:rFonts w:cs="Arial"/>
              </w:rPr>
              <w:t>Orangey gravel</w:t>
            </w:r>
          </w:p>
        </w:tc>
        <w:tc>
          <w:tcPr>
            <w:tcW w:w="0" w:type="auto"/>
          </w:tcPr>
          <w:p w14:paraId="05654378" w14:textId="77777777" w:rsidR="0067273B" w:rsidRPr="00967910" w:rsidRDefault="0067273B" w:rsidP="00D65047">
            <w:pPr>
              <w:rPr>
                <w:rFonts w:cs="Arial"/>
              </w:rPr>
            </w:pPr>
          </w:p>
        </w:tc>
      </w:tr>
      <w:tr w:rsidR="0067273B" w:rsidRPr="00967910" w14:paraId="34EC58FD" w14:textId="77777777" w:rsidTr="0067273B">
        <w:trPr>
          <w:cantSplit/>
          <w:trHeight w:val="19"/>
        </w:trPr>
        <w:tc>
          <w:tcPr>
            <w:tcW w:w="0" w:type="auto"/>
          </w:tcPr>
          <w:p w14:paraId="42E46B54" w14:textId="77777777" w:rsidR="0067273B" w:rsidRPr="00967910" w:rsidRDefault="0067273B" w:rsidP="00D65047">
            <w:pPr>
              <w:rPr>
                <w:rFonts w:cs="Arial"/>
              </w:rPr>
            </w:pPr>
            <w:r w:rsidRPr="00967910">
              <w:rPr>
                <w:rFonts w:cs="Arial"/>
              </w:rPr>
              <w:t>2010</w:t>
            </w:r>
          </w:p>
        </w:tc>
        <w:tc>
          <w:tcPr>
            <w:tcW w:w="0" w:type="auto"/>
          </w:tcPr>
          <w:p w14:paraId="4FF65F8A" w14:textId="77777777" w:rsidR="0067273B" w:rsidRPr="00967910" w:rsidRDefault="0067273B" w:rsidP="00D65047">
            <w:pPr>
              <w:rPr>
                <w:rFonts w:cs="Arial"/>
              </w:rPr>
            </w:pPr>
            <w:r w:rsidRPr="00967910">
              <w:rPr>
                <w:rFonts w:cs="Arial"/>
              </w:rPr>
              <w:t>2</w:t>
            </w:r>
          </w:p>
        </w:tc>
        <w:tc>
          <w:tcPr>
            <w:tcW w:w="0" w:type="auto"/>
          </w:tcPr>
          <w:p w14:paraId="39BC0BCC" w14:textId="77777777" w:rsidR="0067273B" w:rsidRPr="00967910" w:rsidRDefault="0067273B" w:rsidP="00D65047">
            <w:pPr>
              <w:rPr>
                <w:rFonts w:cs="Arial"/>
              </w:rPr>
            </w:pPr>
            <w:r w:rsidRPr="00967910">
              <w:rPr>
                <w:rFonts w:cs="Arial"/>
              </w:rPr>
              <w:t>3200-015</w:t>
            </w:r>
          </w:p>
        </w:tc>
        <w:tc>
          <w:tcPr>
            <w:tcW w:w="0" w:type="auto"/>
          </w:tcPr>
          <w:p w14:paraId="7E1D62B4" w14:textId="77777777" w:rsidR="0067273B" w:rsidRPr="00967910" w:rsidRDefault="0067273B" w:rsidP="00D65047">
            <w:pPr>
              <w:rPr>
                <w:rFonts w:cs="Arial"/>
              </w:rPr>
            </w:pPr>
            <w:r w:rsidRPr="00967910">
              <w:rPr>
                <w:rFonts w:cs="Arial"/>
              </w:rPr>
              <w:t>Cut</w:t>
            </w:r>
          </w:p>
        </w:tc>
        <w:tc>
          <w:tcPr>
            <w:tcW w:w="0" w:type="auto"/>
          </w:tcPr>
          <w:p w14:paraId="67CCB40A" w14:textId="77777777" w:rsidR="0067273B" w:rsidRPr="00967910" w:rsidRDefault="0067273B" w:rsidP="00D65047">
            <w:pPr>
              <w:rPr>
                <w:rFonts w:cs="Arial"/>
              </w:rPr>
            </w:pPr>
            <w:r w:rsidRPr="00967910">
              <w:rPr>
                <w:rFonts w:cs="Arial"/>
              </w:rPr>
              <w:t>Cut of B321</w:t>
            </w:r>
          </w:p>
        </w:tc>
        <w:tc>
          <w:tcPr>
            <w:tcW w:w="0" w:type="auto"/>
          </w:tcPr>
          <w:p w14:paraId="3323D97F" w14:textId="77777777" w:rsidR="0067273B" w:rsidRPr="00967910" w:rsidRDefault="0067273B" w:rsidP="00D65047">
            <w:pPr>
              <w:rPr>
                <w:rFonts w:cs="Arial"/>
              </w:rPr>
            </w:pPr>
            <w:r w:rsidRPr="00967910">
              <w:rPr>
                <w:rFonts w:cs="Arial"/>
              </w:rPr>
              <w:t>B321</w:t>
            </w:r>
          </w:p>
        </w:tc>
      </w:tr>
      <w:tr w:rsidR="0067273B" w:rsidRPr="00967910" w14:paraId="496E5648" w14:textId="77777777" w:rsidTr="0067273B">
        <w:trPr>
          <w:cantSplit/>
          <w:trHeight w:val="19"/>
        </w:trPr>
        <w:tc>
          <w:tcPr>
            <w:tcW w:w="0" w:type="auto"/>
          </w:tcPr>
          <w:p w14:paraId="6A1EA2CC" w14:textId="77777777" w:rsidR="0067273B" w:rsidRPr="00967910" w:rsidRDefault="0067273B" w:rsidP="00D65047">
            <w:pPr>
              <w:rPr>
                <w:rFonts w:cs="Arial"/>
              </w:rPr>
            </w:pPr>
            <w:r w:rsidRPr="00967910">
              <w:rPr>
                <w:rFonts w:cs="Arial"/>
              </w:rPr>
              <w:t>2010</w:t>
            </w:r>
          </w:p>
        </w:tc>
        <w:tc>
          <w:tcPr>
            <w:tcW w:w="0" w:type="auto"/>
          </w:tcPr>
          <w:p w14:paraId="34585CFD" w14:textId="77777777" w:rsidR="0067273B" w:rsidRPr="00967910" w:rsidRDefault="0067273B" w:rsidP="00D65047">
            <w:pPr>
              <w:rPr>
                <w:rFonts w:cs="Arial"/>
              </w:rPr>
            </w:pPr>
            <w:r w:rsidRPr="00967910">
              <w:rPr>
                <w:rFonts w:cs="Arial"/>
              </w:rPr>
              <w:t>2</w:t>
            </w:r>
          </w:p>
        </w:tc>
        <w:tc>
          <w:tcPr>
            <w:tcW w:w="0" w:type="auto"/>
          </w:tcPr>
          <w:p w14:paraId="3CF43538" w14:textId="77777777" w:rsidR="0067273B" w:rsidRPr="00967910" w:rsidRDefault="0067273B" w:rsidP="00D65047">
            <w:pPr>
              <w:rPr>
                <w:rFonts w:cs="Arial"/>
              </w:rPr>
            </w:pPr>
            <w:r w:rsidRPr="00967910">
              <w:rPr>
                <w:rFonts w:cs="Arial"/>
              </w:rPr>
              <w:t>3200-016</w:t>
            </w:r>
          </w:p>
        </w:tc>
        <w:tc>
          <w:tcPr>
            <w:tcW w:w="0" w:type="auto"/>
          </w:tcPr>
          <w:p w14:paraId="7FAA80FA" w14:textId="77777777" w:rsidR="0067273B" w:rsidRPr="00967910" w:rsidRDefault="0067273B" w:rsidP="00D65047">
            <w:pPr>
              <w:rPr>
                <w:rFonts w:cs="Arial"/>
              </w:rPr>
            </w:pPr>
            <w:r w:rsidRPr="00967910">
              <w:rPr>
                <w:rFonts w:cs="Arial"/>
              </w:rPr>
              <w:t>Fill</w:t>
            </w:r>
          </w:p>
        </w:tc>
        <w:tc>
          <w:tcPr>
            <w:tcW w:w="0" w:type="auto"/>
          </w:tcPr>
          <w:p w14:paraId="5EC8B420" w14:textId="77777777" w:rsidR="0067273B" w:rsidRPr="00967910" w:rsidRDefault="0067273B" w:rsidP="00D65047">
            <w:pPr>
              <w:rPr>
                <w:rFonts w:cs="Arial"/>
              </w:rPr>
            </w:pPr>
            <w:r w:rsidRPr="00967910">
              <w:rPr>
                <w:rFonts w:cs="Arial"/>
              </w:rPr>
              <w:t>Ash</w:t>
            </w:r>
          </w:p>
        </w:tc>
        <w:tc>
          <w:tcPr>
            <w:tcW w:w="0" w:type="auto"/>
          </w:tcPr>
          <w:p w14:paraId="54B311B5" w14:textId="77777777" w:rsidR="0067273B" w:rsidRPr="00967910" w:rsidRDefault="0067273B" w:rsidP="00D65047">
            <w:pPr>
              <w:rPr>
                <w:rFonts w:cs="Arial"/>
              </w:rPr>
            </w:pPr>
          </w:p>
        </w:tc>
      </w:tr>
      <w:tr w:rsidR="0067273B" w:rsidRPr="00967910" w14:paraId="6E886F0A" w14:textId="77777777" w:rsidTr="0067273B">
        <w:trPr>
          <w:cantSplit/>
          <w:trHeight w:val="19"/>
        </w:trPr>
        <w:tc>
          <w:tcPr>
            <w:tcW w:w="0" w:type="auto"/>
          </w:tcPr>
          <w:p w14:paraId="28F0D94E" w14:textId="77777777" w:rsidR="0067273B" w:rsidRPr="00967910" w:rsidRDefault="0067273B" w:rsidP="00D65047">
            <w:pPr>
              <w:rPr>
                <w:rFonts w:cs="Arial"/>
              </w:rPr>
            </w:pPr>
            <w:r w:rsidRPr="00967910">
              <w:rPr>
                <w:rFonts w:cs="Arial"/>
              </w:rPr>
              <w:t>2010</w:t>
            </w:r>
          </w:p>
        </w:tc>
        <w:tc>
          <w:tcPr>
            <w:tcW w:w="0" w:type="auto"/>
          </w:tcPr>
          <w:p w14:paraId="3ACD5450" w14:textId="77777777" w:rsidR="0067273B" w:rsidRPr="00967910" w:rsidRDefault="0067273B" w:rsidP="00D65047">
            <w:pPr>
              <w:rPr>
                <w:rFonts w:cs="Arial"/>
              </w:rPr>
            </w:pPr>
            <w:r w:rsidRPr="00967910">
              <w:rPr>
                <w:rFonts w:cs="Arial"/>
              </w:rPr>
              <w:t>2</w:t>
            </w:r>
          </w:p>
        </w:tc>
        <w:tc>
          <w:tcPr>
            <w:tcW w:w="0" w:type="auto"/>
          </w:tcPr>
          <w:p w14:paraId="722845C5" w14:textId="77777777" w:rsidR="0067273B" w:rsidRPr="00967910" w:rsidRDefault="0067273B" w:rsidP="00D65047">
            <w:pPr>
              <w:rPr>
                <w:rFonts w:cs="Arial"/>
              </w:rPr>
            </w:pPr>
            <w:r w:rsidRPr="00967910">
              <w:rPr>
                <w:rFonts w:cs="Arial"/>
              </w:rPr>
              <w:t>3200-017</w:t>
            </w:r>
          </w:p>
        </w:tc>
        <w:tc>
          <w:tcPr>
            <w:tcW w:w="0" w:type="auto"/>
          </w:tcPr>
          <w:p w14:paraId="0E098610" w14:textId="77777777" w:rsidR="0067273B" w:rsidRPr="00967910" w:rsidRDefault="0067273B" w:rsidP="00D65047">
            <w:pPr>
              <w:rPr>
                <w:rFonts w:cs="Arial"/>
              </w:rPr>
            </w:pPr>
            <w:r w:rsidRPr="00967910">
              <w:rPr>
                <w:rFonts w:cs="Arial"/>
              </w:rPr>
              <w:t>Fill</w:t>
            </w:r>
          </w:p>
        </w:tc>
        <w:tc>
          <w:tcPr>
            <w:tcW w:w="0" w:type="auto"/>
          </w:tcPr>
          <w:p w14:paraId="3B0C383B" w14:textId="77777777" w:rsidR="0067273B" w:rsidRPr="00967910" w:rsidRDefault="0067273B" w:rsidP="00D65047">
            <w:pPr>
              <w:rPr>
                <w:rFonts w:cs="Arial"/>
              </w:rPr>
            </w:pPr>
            <w:r w:rsidRPr="00967910">
              <w:rPr>
                <w:rFonts w:cs="Arial"/>
              </w:rPr>
              <w:t>Fill of B322</w:t>
            </w:r>
          </w:p>
        </w:tc>
        <w:tc>
          <w:tcPr>
            <w:tcW w:w="0" w:type="auto"/>
          </w:tcPr>
          <w:p w14:paraId="5ED60D3E" w14:textId="77777777" w:rsidR="0067273B" w:rsidRPr="00967910" w:rsidRDefault="0067273B" w:rsidP="00D65047">
            <w:pPr>
              <w:rPr>
                <w:rFonts w:cs="Arial"/>
              </w:rPr>
            </w:pPr>
            <w:r w:rsidRPr="00967910">
              <w:rPr>
                <w:rFonts w:cs="Arial"/>
              </w:rPr>
              <w:t>B322</w:t>
            </w:r>
          </w:p>
        </w:tc>
      </w:tr>
      <w:tr w:rsidR="0067273B" w:rsidRPr="00967910" w14:paraId="27369545" w14:textId="77777777" w:rsidTr="0067273B">
        <w:trPr>
          <w:cantSplit/>
          <w:trHeight w:val="19"/>
        </w:trPr>
        <w:tc>
          <w:tcPr>
            <w:tcW w:w="0" w:type="auto"/>
          </w:tcPr>
          <w:p w14:paraId="0318B4B8" w14:textId="77777777" w:rsidR="0067273B" w:rsidRPr="00967910" w:rsidRDefault="0067273B" w:rsidP="00D65047">
            <w:pPr>
              <w:rPr>
                <w:rFonts w:cs="Arial"/>
              </w:rPr>
            </w:pPr>
            <w:r w:rsidRPr="00967910">
              <w:rPr>
                <w:rFonts w:cs="Arial"/>
              </w:rPr>
              <w:t>2010</w:t>
            </w:r>
          </w:p>
        </w:tc>
        <w:tc>
          <w:tcPr>
            <w:tcW w:w="0" w:type="auto"/>
          </w:tcPr>
          <w:p w14:paraId="65D9A17A" w14:textId="77777777" w:rsidR="0067273B" w:rsidRPr="00967910" w:rsidRDefault="0067273B" w:rsidP="00D65047">
            <w:pPr>
              <w:rPr>
                <w:rFonts w:cs="Arial"/>
              </w:rPr>
            </w:pPr>
            <w:r w:rsidRPr="00967910">
              <w:rPr>
                <w:rFonts w:cs="Arial"/>
              </w:rPr>
              <w:t>2</w:t>
            </w:r>
          </w:p>
        </w:tc>
        <w:tc>
          <w:tcPr>
            <w:tcW w:w="0" w:type="auto"/>
          </w:tcPr>
          <w:p w14:paraId="6914ACB9" w14:textId="77777777" w:rsidR="0067273B" w:rsidRPr="00967910" w:rsidRDefault="0067273B" w:rsidP="00D65047">
            <w:pPr>
              <w:rPr>
                <w:rFonts w:cs="Arial"/>
              </w:rPr>
            </w:pPr>
            <w:r w:rsidRPr="00967910">
              <w:rPr>
                <w:rFonts w:cs="Arial"/>
              </w:rPr>
              <w:t>3200-018</w:t>
            </w:r>
          </w:p>
        </w:tc>
        <w:tc>
          <w:tcPr>
            <w:tcW w:w="0" w:type="auto"/>
          </w:tcPr>
          <w:p w14:paraId="59331929" w14:textId="77777777" w:rsidR="0067273B" w:rsidRPr="00967910" w:rsidRDefault="0067273B" w:rsidP="00D65047">
            <w:pPr>
              <w:rPr>
                <w:rFonts w:cs="Arial"/>
              </w:rPr>
            </w:pPr>
            <w:r w:rsidRPr="00967910">
              <w:rPr>
                <w:rFonts w:cs="Arial"/>
              </w:rPr>
              <w:t>Fill</w:t>
            </w:r>
          </w:p>
        </w:tc>
        <w:tc>
          <w:tcPr>
            <w:tcW w:w="0" w:type="auto"/>
          </w:tcPr>
          <w:p w14:paraId="2C103236" w14:textId="77777777" w:rsidR="0067273B" w:rsidRPr="00967910" w:rsidRDefault="0067273B" w:rsidP="00D65047">
            <w:pPr>
              <w:rPr>
                <w:rFonts w:cs="Arial"/>
              </w:rPr>
            </w:pPr>
            <w:r w:rsidRPr="00967910">
              <w:rPr>
                <w:rFonts w:cs="Arial"/>
              </w:rPr>
              <w:t>Fill of B322</w:t>
            </w:r>
          </w:p>
        </w:tc>
        <w:tc>
          <w:tcPr>
            <w:tcW w:w="0" w:type="auto"/>
          </w:tcPr>
          <w:p w14:paraId="0462FE50" w14:textId="77777777" w:rsidR="0067273B" w:rsidRPr="00967910" w:rsidRDefault="0067273B" w:rsidP="00D65047">
            <w:pPr>
              <w:rPr>
                <w:rFonts w:cs="Arial"/>
              </w:rPr>
            </w:pPr>
            <w:r w:rsidRPr="00967910">
              <w:rPr>
                <w:rFonts w:cs="Arial"/>
              </w:rPr>
              <w:t>B322</w:t>
            </w:r>
          </w:p>
        </w:tc>
      </w:tr>
      <w:tr w:rsidR="0067273B" w:rsidRPr="00967910" w14:paraId="47BEE415" w14:textId="77777777" w:rsidTr="0067273B">
        <w:trPr>
          <w:cantSplit/>
          <w:trHeight w:val="19"/>
        </w:trPr>
        <w:tc>
          <w:tcPr>
            <w:tcW w:w="0" w:type="auto"/>
          </w:tcPr>
          <w:p w14:paraId="74094E02" w14:textId="77777777" w:rsidR="0067273B" w:rsidRPr="00967910" w:rsidRDefault="0067273B" w:rsidP="00D65047">
            <w:pPr>
              <w:rPr>
                <w:rFonts w:cs="Arial"/>
              </w:rPr>
            </w:pPr>
            <w:r w:rsidRPr="00967910">
              <w:rPr>
                <w:rFonts w:cs="Arial"/>
              </w:rPr>
              <w:t>2010</w:t>
            </w:r>
          </w:p>
        </w:tc>
        <w:tc>
          <w:tcPr>
            <w:tcW w:w="0" w:type="auto"/>
          </w:tcPr>
          <w:p w14:paraId="240289AE" w14:textId="77777777" w:rsidR="0067273B" w:rsidRPr="00967910" w:rsidRDefault="0067273B" w:rsidP="00D65047">
            <w:pPr>
              <w:rPr>
                <w:rFonts w:cs="Arial"/>
              </w:rPr>
            </w:pPr>
            <w:r w:rsidRPr="00967910">
              <w:rPr>
                <w:rFonts w:cs="Arial"/>
              </w:rPr>
              <w:t>2</w:t>
            </w:r>
          </w:p>
        </w:tc>
        <w:tc>
          <w:tcPr>
            <w:tcW w:w="0" w:type="auto"/>
          </w:tcPr>
          <w:p w14:paraId="1068A1DE" w14:textId="77777777" w:rsidR="0067273B" w:rsidRPr="00967910" w:rsidRDefault="0067273B" w:rsidP="00D65047">
            <w:pPr>
              <w:rPr>
                <w:rFonts w:cs="Arial"/>
              </w:rPr>
            </w:pPr>
            <w:r w:rsidRPr="00967910">
              <w:rPr>
                <w:rFonts w:cs="Arial"/>
              </w:rPr>
              <w:t>3200-019</w:t>
            </w:r>
          </w:p>
        </w:tc>
        <w:tc>
          <w:tcPr>
            <w:tcW w:w="0" w:type="auto"/>
          </w:tcPr>
          <w:p w14:paraId="19168A55" w14:textId="77777777" w:rsidR="0067273B" w:rsidRPr="00967910" w:rsidRDefault="0067273B" w:rsidP="00D65047">
            <w:pPr>
              <w:rPr>
                <w:rFonts w:cs="Arial"/>
              </w:rPr>
            </w:pPr>
            <w:r w:rsidRPr="00967910">
              <w:rPr>
                <w:rFonts w:cs="Arial"/>
              </w:rPr>
              <w:t>Fill</w:t>
            </w:r>
          </w:p>
        </w:tc>
        <w:tc>
          <w:tcPr>
            <w:tcW w:w="0" w:type="auto"/>
          </w:tcPr>
          <w:p w14:paraId="0DDB2E9D" w14:textId="77777777" w:rsidR="0067273B" w:rsidRPr="00967910" w:rsidRDefault="0067273B" w:rsidP="00D65047">
            <w:pPr>
              <w:rPr>
                <w:rFonts w:cs="Arial"/>
              </w:rPr>
            </w:pPr>
            <w:r w:rsidRPr="00967910">
              <w:rPr>
                <w:rFonts w:cs="Arial"/>
              </w:rPr>
              <w:t>Grey layer against wall</w:t>
            </w:r>
          </w:p>
        </w:tc>
        <w:tc>
          <w:tcPr>
            <w:tcW w:w="0" w:type="auto"/>
          </w:tcPr>
          <w:p w14:paraId="2C97E340" w14:textId="77777777" w:rsidR="0067273B" w:rsidRPr="00967910" w:rsidRDefault="0067273B" w:rsidP="00D65047">
            <w:pPr>
              <w:rPr>
                <w:rFonts w:cs="Arial"/>
              </w:rPr>
            </w:pPr>
          </w:p>
        </w:tc>
      </w:tr>
      <w:tr w:rsidR="0067273B" w:rsidRPr="00967910" w14:paraId="1B7E2512" w14:textId="77777777" w:rsidTr="0067273B">
        <w:trPr>
          <w:cantSplit/>
          <w:trHeight w:val="19"/>
        </w:trPr>
        <w:tc>
          <w:tcPr>
            <w:tcW w:w="0" w:type="auto"/>
          </w:tcPr>
          <w:p w14:paraId="0140D246" w14:textId="77777777" w:rsidR="0067273B" w:rsidRPr="00967910" w:rsidRDefault="0067273B" w:rsidP="00D65047">
            <w:pPr>
              <w:rPr>
                <w:rFonts w:cs="Arial"/>
              </w:rPr>
            </w:pPr>
            <w:r w:rsidRPr="00967910">
              <w:rPr>
                <w:rFonts w:cs="Arial"/>
              </w:rPr>
              <w:t>2010</w:t>
            </w:r>
          </w:p>
        </w:tc>
        <w:tc>
          <w:tcPr>
            <w:tcW w:w="0" w:type="auto"/>
          </w:tcPr>
          <w:p w14:paraId="2ECF7656" w14:textId="77777777" w:rsidR="0067273B" w:rsidRPr="00967910" w:rsidRDefault="0067273B" w:rsidP="00D65047">
            <w:pPr>
              <w:rPr>
                <w:rFonts w:cs="Arial"/>
              </w:rPr>
            </w:pPr>
            <w:r w:rsidRPr="00967910">
              <w:rPr>
                <w:rFonts w:cs="Arial"/>
              </w:rPr>
              <w:t>2</w:t>
            </w:r>
          </w:p>
        </w:tc>
        <w:tc>
          <w:tcPr>
            <w:tcW w:w="0" w:type="auto"/>
          </w:tcPr>
          <w:p w14:paraId="67FB8FD7" w14:textId="77777777" w:rsidR="0067273B" w:rsidRPr="00967910" w:rsidRDefault="0067273B" w:rsidP="00D65047">
            <w:pPr>
              <w:rPr>
                <w:rFonts w:cs="Arial"/>
              </w:rPr>
            </w:pPr>
            <w:r w:rsidRPr="00967910">
              <w:rPr>
                <w:rFonts w:cs="Arial"/>
              </w:rPr>
              <w:t>3200-020</w:t>
            </w:r>
          </w:p>
        </w:tc>
        <w:tc>
          <w:tcPr>
            <w:tcW w:w="0" w:type="auto"/>
          </w:tcPr>
          <w:p w14:paraId="38CA2534" w14:textId="77777777" w:rsidR="0067273B" w:rsidRPr="00967910" w:rsidRDefault="0067273B" w:rsidP="00D65047">
            <w:pPr>
              <w:rPr>
                <w:rFonts w:cs="Arial"/>
              </w:rPr>
            </w:pPr>
            <w:r w:rsidRPr="00967910">
              <w:rPr>
                <w:rFonts w:cs="Arial"/>
              </w:rPr>
              <w:t>Fill</w:t>
            </w:r>
          </w:p>
        </w:tc>
        <w:tc>
          <w:tcPr>
            <w:tcW w:w="0" w:type="auto"/>
          </w:tcPr>
          <w:p w14:paraId="46240EAC" w14:textId="77777777" w:rsidR="0067273B" w:rsidRPr="00967910" w:rsidRDefault="0067273B" w:rsidP="00D65047">
            <w:pPr>
              <w:rPr>
                <w:rFonts w:cs="Arial"/>
              </w:rPr>
            </w:pPr>
            <w:r w:rsidRPr="00967910">
              <w:rPr>
                <w:rFonts w:cs="Arial"/>
              </w:rPr>
              <w:t>Fill of wall cut</w:t>
            </w:r>
          </w:p>
        </w:tc>
        <w:tc>
          <w:tcPr>
            <w:tcW w:w="0" w:type="auto"/>
          </w:tcPr>
          <w:p w14:paraId="7053BA84" w14:textId="77777777" w:rsidR="0067273B" w:rsidRPr="00967910" w:rsidRDefault="0067273B" w:rsidP="00D65047">
            <w:pPr>
              <w:rPr>
                <w:rFonts w:cs="Arial"/>
              </w:rPr>
            </w:pPr>
          </w:p>
        </w:tc>
      </w:tr>
      <w:tr w:rsidR="0067273B" w:rsidRPr="00967910" w14:paraId="48119C00" w14:textId="77777777" w:rsidTr="0067273B">
        <w:trPr>
          <w:cantSplit/>
          <w:trHeight w:val="19"/>
        </w:trPr>
        <w:tc>
          <w:tcPr>
            <w:tcW w:w="0" w:type="auto"/>
          </w:tcPr>
          <w:p w14:paraId="5160EE51" w14:textId="77777777" w:rsidR="0067273B" w:rsidRPr="00967910" w:rsidRDefault="0067273B" w:rsidP="00D65047">
            <w:pPr>
              <w:rPr>
                <w:rFonts w:cs="Arial"/>
              </w:rPr>
            </w:pPr>
            <w:r w:rsidRPr="00967910">
              <w:rPr>
                <w:rFonts w:cs="Arial"/>
              </w:rPr>
              <w:t>2010</w:t>
            </w:r>
          </w:p>
        </w:tc>
        <w:tc>
          <w:tcPr>
            <w:tcW w:w="0" w:type="auto"/>
          </w:tcPr>
          <w:p w14:paraId="0EA37DE8" w14:textId="77777777" w:rsidR="0067273B" w:rsidRPr="00967910" w:rsidRDefault="0067273B" w:rsidP="00D65047">
            <w:pPr>
              <w:rPr>
                <w:rFonts w:cs="Arial"/>
              </w:rPr>
            </w:pPr>
            <w:r w:rsidRPr="00967910">
              <w:rPr>
                <w:rFonts w:cs="Arial"/>
              </w:rPr>
              <w:t>2</w:t>
            </w:r>
          </w:p>
        </w:tc>
        <w:tc>
          <w:tcPr>
            <w:tcW w:w="0" w:type="auto"/>
          </w:tcPr>
          <w:p w14:paraId="3121F703" w14:textId="77777777" w:rsidR="0067273B" w:rsidRPr="00967910" w:rsidRDefault="0067273B" w:rsidP="00D65047">
            <w:pPr>
              <w:rPr>
                <w:rFonts w:cs="Arial"/>
              </w:rPr>
            </w:pPr>
            <w:r w:rsidRPr="00967910">
              <w:rPr>
                <w:rFonts w:cs="Arial"/>
              </w:rPr>
              <w:t>3200-021</w:t>
            </w:r>
          </w:p>
        </w:tc>
        <w:tc>
          <w:tcPr>
            <w:tcW w:w="0" w:type="auto"/>
          </w:tcPr>
          <w:p w14:paraId="7F0DFDBC" w14:textId="77777777" w:rsidR="0067273B" w:rsidRPr="00967910" w:rsidRDefault="0067273B" w:rsidP="00D65047">
            <w:pPr>
              <w:rPr>
                <w:rFonts w:cs="Arial"/>
              </w:rPr>
            </w:pPr>
            <w:r w:rsidRPr="00967910">
              <w:rPr>
                <w:rFonts w:cs="Arial"/>
              </w:rPr>
              <w:t>Cut</w:t>
            </w:r>
          </w:p>
        </w:tc>
        <w:tc>
          <w:tcPr>
            <w:tcW w:w="0" w:type="auto"/>
          </w:tcPr>
          <w:p w14:paraId="384A776A" w14:textId="77777777" w:rsidR="0067273B" w:rsidRPr="00967910" w:rsidRDefault="0067273B" w:rsidP="00D65047">
            <w:pPr>
              <w:rPr>
                <w:rFonts w:cs="Arial"/>
              </w:rPr>
            </w:pPr>
            <w:r w:rsidRPr="00967910">
              <w:rPr>
                <w:rFonts w:cs="Arial"/>
              </w:rPr>
              <w:t>Foundation cut of wall</w:t>
            </w:r>
          </w:p>
        </w:tc>
        <w:tc>
          <w:tcPr>
            <w:tcW w:w="0" w:type="auto"/>
          </w:tcPr>
          <w:p w14:paraId="1BD3F3C1" w14:textId="77777777" w:rsidR="0067273B" w:rsidRPr="00967910" w:rsidRDefault="0067273B" w:rsidP="00D65047">
            <w:pPr>
              <w:rPr>
                <w:rFonts w:cs="Arial"/>
              </w:rPr>
            </w:pPr>
          </w:p>
        </w:tc>
      </w:tr>
      <w:tr w:rsidR="0067273B" w:rsidRPr="00967910" w14:paraId="3A01E48E" w14:textId="77777777" w:rsidTr="0067273B">
        <w:trPr>
          <w:cantSplit/>
          <w:trHeight w:val="19"/>
        </w:trPr>
        <w:tc>
          <w:tcPr>
            <w:tcW w:w="0" w:type="auto"/>
          </w:tcPr>
          <w:p w14:paraId="669A8E9B" w14:textId="77777777" w:rsidR="0067273B" w:rsidRPr="00967910" w:rsidRDefault="0067273B" w:rsidP="00D65047">
            <w:pPr>
              <w:rPr>
                <w:rFonts w:cs="Arial"/>
              </w:rPr>
            </w:pPr>
            <w:r w:rsidRPr="00967910">
              <w:rPr>
                <w:rFonts w:cs="Arial"/>
              </w:rPr>
              <w:t>2010</w:t>
            </w:r>
          </w:p>
        </w:tc>
        <w:tc>
          <w:tcPr>
            <w:tcW w:w="0" w:type="auto"/>
          </w:tcPr>
          <w:p w14:paraId="525DABA5" w14:textId="77777777" w:rsidR="0067273B" w:rsidRPr="00967910" w:rsidRDefault="0067273B" w:rsidP="00D65047">
            <w:pPr>
              <w:rPr>
                <w:rFonts w:cs="Arial"/>
              </w:rPr>
            </w:pPr>
            <w:r w:rsidRPr="00967910">
              <w:rPr>
                <w:rFonts w:cs="Arial"/>
              </w:rPr>
              <w:t>2</w:t>
            </w:r>
          </w:p>
        </w:tc>
        <w:tc>
          <w:tcPr>
            <w:tcW w:w="0" w:type="auto"/>
          </w:tcPr>
          <w:p w14:paraId="6E8EC2E3" w14:textId="77777777" w:rsidR="0067273B" w:rsidRPr="00967910" w:rsidRDefault="0067273B" w:rsidP="00D65047">
            <w:pPr>
              <w:rPr>
                <w:rFonts w:cs="Arial"/>
              </w:rPr>
            </w:pPr>
            <w:r w:rsidRPr="00967910">
              <w:rPr>
                <w:rFonts w:cs="Arial"/>
              </w:rPr>
              <w:t>3200-022</w:t>
            </w:r>
          </w:p>
        </w:tc>
        <w:tc>
          <w:tcPr>
            <w:tcW w:w="0" w:type="auto"/>
          </w:tcPr>
          <w:p w14:paraId="75D77885" w14:textId="77777777" w:rsidR="0067273B" w:rsidRPr="00967910" w:rsidRDefault="0067273B" w:rsidP="00D65047">
            <w:pPr>
              <w:rPr>
                <w:rFonts w:cs="Arial"/>
              </w:rPr>
            </w:pPr>
            <w:r w:rsidRPr="00967910">
              <w:rPr>
                <w:rFonts w:cs="Arial"/>
              </w:rPr>
              <w:t>Cut</w:t>
            </w:r>
          </w:p>
        </w:tc>
        <w:tc>
          <w:tcPr>
            <w:tcW w:w="0" w:type="auto"/>
          </w:tcPr>
          <w:p w14:paraId="4920E613" w14:textId="77777777" w:rsidR="0067273B" w:rsidRPr="00967910" w:rsidRDefault="0067273B" w:rsidP="00D65047">
            <w:pPr>
              <w:rPr>
                <w:rFonts w:cs="Arial"/>
              </w:rPr>
            </w:pPr>
            <w:r w:rsidRPr="00967910">
              <w:rPr>
                <w:rFonts w:cs="Arial"/>
              </w:rPr>
              <w:t>Cut of B323 which truncates B322</w:t>
            </w:r>
          </w:p>
        </w:tc>
        <w:tc>
          <w:tcPr>
            <w:tcW w:w="0" w:type="auto"/>
          </w:tcPr>
          <w:p w14:paraId="0E274324" w14:textId="77777777" w:rsidR="0067273B" w:rsidRPr="00967910" w:rsidRDefault="0067273B" w:rsidP="00D65047">
            <w:pPr>
              <w:rPr>
                <w:rFonts w:cs="Arial"/>
              </w:rPr>
            </w:pPr>
            <w:r w:rsidRPr="00967910">
              <w:rPr>
                <w:rFonts w:cs="Arial"/>
              </w:rPr>
              <w:t>B323</w:t>
            </w:r>
          </w:p>
        </w:tc>
      </w:tr>
      <w:tr w:rsidR="0067273B" w:rsidRPr="00967910" w14:paraId="6C9D8E32" w14:textId="77777777" w:rsidTr="0067273B">
        <w:trPr>
          <w:cantSplit/>
          <w:trHeight w:val="19"/>
        </w:trPr>
        <w:tc>
          <w:tcPr>
            <w:tcW w:w="0" w:type="auto"/>
          </w:tcPr>
          <w:p w14:paraId="75A9F5CC" w14:textId="77777777" w:rsidR="0067273B" w:rsidRPr="00967910" w:rsidRDefault="0067273B" w:rsidP="00D65047">
            <w:pPr>
              <w:rPr>
                <w:rFonts w:cs="Arial"/>
              </w:rPr>
            </w:pPr>
            <w:r w:rsidRPr="00967910">
              <w:rPr>
                <w:rFonts w:cs="Arial"/>
              </w:rPr>
              <w:t>2010</w:t>
            </w:r>
          </w:p>
        </w:tc>
        <w:tc>
          <w:tcPr>
            <w:tcW w:w="0" w:type="auto"/>
          </w:tcPr>
          <w:p w14:paraId="144787A0" w14:textId="77777777" w:rsidR="0067273B" w:rsidRPr="00967910" w:rsidRDefault="0067273B" w:rsidP="00D65047">
            <w:pPr>
              <w:rPr>
                <w:rFonts w:cs="Arial"/>
              </w:rPr>
            </w:pPr>
            <w:r w:rsidRPr="00967910">
              <w:rPr>
                <w:rFonts w:cs="Arial"/>
              </w:rPr>
              <w:t>2</w:t>
            </w:r>
          </w:p>
        </w:tc>
        <w:tc>
          <w:tcPr>
            <w:tcW w:w="0" w:type="auto"/>
          </w:tcPr>
          <w:p w14:paraId="172AC9FD" w14:textId="77777777" w:rsidR="0067273B" w:rsidRPr="00967910" w:rsidRDefault="0067273B" w:rsidP="00D65047">
            <w:pPr>
              <w:rPr>
                <w:rFonts w:cs="Arial"/>
              </w:rPr>
            </w:pPr>
            <w:r w:rsidRPr="00967910">
              <w:rPr>
                <w:rFonts w:cs="Arial"/>
              </w:rPr>
              <w:t>3200-023</w:t>
            </w:r>
          </w:p>
        </w:tc>
        <w:tc>
          <w:tcPr>
            <w:tcW w:w="0" w:type="auto"/>
          </w:tcPr>
          <w:p w14:paraId="5F939F9D" w14:textId="77777777" w:rsidR="0067273B" w:rsidRPr="00967910" w:rsidRDefault="0067273B" w:rsidP="00D65047">
            <w:pPr>
              <w:rPr>
                <w:rFonts w:cs="Arial"/>
              </w:rPr>
            </w:pPr>
            <w:r w:rsidRPr="00967910">
              <w:rPr>
                <w:rFonts w:cs="Arial"/>
              </w:rPr>
              <w:t>Cut</w:t>
            </w:r>
          </w:p>
        </w:tc>
        <w:tc>
          <w:tcPr>
            <w:tcW w:w="0" w:type="auto"/>
          </w:tcPr>
          <w:p w14:paraId="0C7E2809" w14:textId="77777777" w:rsidR="0067273B" w:rsidRPr="00967910" w:rsidRDefault="0067273B" w:rsidP="00D65047">
            <w:pPr>
              <w:rPr>
                <w:rFonts w:cs="Arial"/>
              </w:rPr>
            </w:pPr>
            <w:r w:rsidRPr="00967910">
              <w:rPr>
                <w:rFonts w:cs="Arial"/>
              </w:rPr>
              <w:t>Cut of B324 which truncates B321</w:t>
            </w:r>
          </w:p>
        </w:tc>
        <w:tc>
          <w:tcPr>
            <w:tcW w:w="0" w:type="auto"/>
          </w:tcPr>
          <w:p w14:paraId="5ED295DE" w14:textId="77777777" w:rsidR="0067273B" w:rsidRPr="00967910" w:rsidRDefault="0067273B" w:rsidP="00D65047">
            <w:pPr>
              <w:rPr>
                <w:rFonts w:cs="Arial"/>
              </w:rPr>
            </w:pPr>
            <w:r w:rsidRPr="00967910">
              <w:rPr>
                <w:rFonts w:cs="Arial"/>
              </w:rPr>
              <w:t>B324</w:t>
            </w:r>
          </w:p>
        </w:tc>
      </w:tr>
      <w:tr w:rsidR="0067273B" w:rsidRPr="00967910" w14:paraId="4DD7C343" w14:textId="77777777" w:rsidTr="0067273B">
        <w:trPr>
          <w:cantSplit/>
          <w:trHeight w:val="19"/>
        </w:trPr>
        <w:tc>
          <w:tcPr>
            <w:tcW w:w="0" w:type="auto"/>
          </w:tcPr>
          <w:p w14:paraId="73650E5F" w14:textId="77777777" w:rsidR="0067273B" w:rsidRPr="00967910" w:rsidRDefault="0067273B" w:rsidP="00D65047">
            <w:pPr>
              <w:rPr>
                <w:rFonts w:cs="Arial"/>
              </w:rPr>
            </w:pPr>
            <w:r w:rsidRPr="00967910">
              <w:rPr>
                <w:rFonts w:cs="Arial"/>
              </w:rPr>
              <w:t>2010</w:t>
            </w:r>
          </w:p>
        </w:tc>
        <w:tc>
          <w:tcPr>
            <w:tcW w:w="0" w:type="auto"/>
          </w:tcPr>
          <w:p w14:paraId="06E5363F" w14:textId="77777777" w:rsidR="0067273B" w:rsidRPr="00967910" w:rsidRDefault="0067273B" w:rsidP="00D65047">
            <w:pPr>
              <w:rPr>
                <w:rFonts w:cs="Arial"/>
              </w:rPr>
            </w:pPr>
            <w:r w:rsidRPr="00967910">
              <w:rPr>
                <w:rFonts w:cs="Arial"/>
              </w:rPr>
              <w:t>2</w:t>
            </w:r>
          </w:p>
        </w:tc>
        <w:tc>
          <w:tcPr>
            <w:tcW w:w="0" w:type="auto"/>
          </w:tcPr>
          <w:p w14:paraId="225EB960" w14:textId="77777777" w:rsidR="0067273B" w:rsidRPr="00967910" w:rsidRDefault="0067273B" w:rsidP="00D65047">
            <w:pPr>
              <w:rPr>
                <w:rFonts w:cs="Arial"/>
              </w:rPr>
            </w:pPr>
            <w:r w:rsidRPr="00967910">
              <w:rPr>
                <w:rFonts w:cs="Arial"/>
              </w:rPr>
              <w:t>3200-024</w:t>
            </w:r>
          </w:p>
        </w:tc>
        <w:tc>
          <w:tcPr>
            <w:tcW w:w="0" w:type="auto"/>
          </w:tcPr>
          <w:p w14:paraId="26FA4AFA" w14:textId="77777777" w:rsidR="0067273B" w:rsidRPr="00967910" w:rsidRDefault="0067273B" w:rsidP="00D65047">
            <w:pPr>
              <w:rPr>
                <w:rFonts w:cs="Arial"/>
              </w:rPr>
            </w:pPr>
            <w:r w:rsidRPr="00967910">
              <w:rPr>
                <w:rFonts w:cs="Arial"/>
              </w:rPr>
              <w:t>Fill</w:t>
            </w:r>
          </w:p>
        </w:tc>
        <w:tc>
          <w:tcPr>
            <w:tcW w:w="0" w:type="auto"/>
          </w:tcPr>
          <w:p w14:paraId="669F7358" w14:textId="77777777" w:rsidR="0067273B" w:rsidRPr="00967910" w:rsidRDefault="0067273B" w:rsidP="00D65047">
            <w:pPr>
              <w:rPr>
                <w:rFonts w:cs="Arial"/>
              </w:rPr>
            </w:pPr>
            <w:r w:rsidRPr="00967910">
              <w:rPr>
                <w:rFonts w:cs="Arial"/>
              </w:rPr>
              <w:t>Fill of B323</w:t>
            </w:r>
          </w:p>
        </w:tc>
        <w:tc>
          <w:tcPr>
            <w:tcW w:w="0" w:type="auto"/>
          </w:tcPr>
          <w:p w14:paraId="0E18D455" w14:textId="77777777" w:rsidR="0067273B" w:rsidRPr="00967910" w:rsidRDefault="0067273B" w:rsidP="00D65047">
            <w:pPr>
              <w:rPr>
                <w:rFonts w:cs="Arial"/>
              </w:rPr>
            </w:pPr>
            <w:r w:rsidRPr="00967910">
              <w:rPr>
                <w:rFonts w:cs="Arial"/>
              </w:rPr>
              <w:t>B323</w:t>
            </w:r>
          </w:p>
        </w:tc>
      </w:tr>
      <w:tr w:rsidR="0067273B" w:rsidRPr="00967910" w14:paraId="4E9E3971" w14:textId="77777777" w:rsidTr="0067273B">
        <w:trPr>
          <w:cantSplit/>
          <w:trHeight w:val="19"/>
        </w:trPr>
        <w:tc>
          <w:tcPr>
            <w:tcW w:w="0" w:type="auto"/>
          </w:tcPr>
          <w:p w14:paraId="696AC12C" w14:textId="77777777" w:rsidR="0067273B" w:rsidRPr="00967910" w:rsidRDefault="0067273B" w:rsidP="00D65047">
            <w:pPr>
              <w:rPr>
                <w:rFonts w:cs="Arial"/>
              </w:rPr>
            </w:pPr>
            <w:r w:rsidRPr="00967910">
              <w:rPr>
                <w:rFonts w:cs="Arial"/>
              </w:rPr>
              <w:t>2010</w:t>
            </w:r>
          </w:p>
        </w:tc>
        <w:tc>
          <w:tcPr>
            <w:tcW w:w="0" w:type="auto"/>
          </w:tcPr>
          <w:p w14:paraId="3F819B09" w14:textId="77777777" w:rsidR="0067273B" w:rsidRPr="00967910" w:rsidRDefault="0067273B" w:rsidP="00D65047">
            <w:pPr>
              <w:rPr>
                <w:rFonts w:cs="Arial"/>
              </w:rPr>
            </w:pPr>
            <w:r w:rsidRPr="00967910">
              <w:rPr>
                <w:rFonts w:cs="Arial"/>
              </w:rPr>
              <w:t>2</w:t>
            </w:r>
          </w:p>
        </w:tc>
        <w:tc>
          <w:tcPr>
            <w:tcW w:w="0" w:type="auto"/>
          </w:tcPr>
          <w:p w14:paraId="6A25913E" w14:textId="77777777" w:rsidR="0067273B" w:rsidRPr="00967910" w:rsidRDefault="0067273B" w:rsidP="00D65047">
            <w:pPr>
              <w:rPr>
                <w:rFonts w:cs="Arial"/>
              </w:rPr>
            </w:pPr>
            <w:r w:rsidRPr="00967910">
              <w:rPr>
                <w:rFonts w:cs="Arial"/>
              </w:rPr>
              <w:t xml:space="preserve">3200-025 </w:t>
            </w:r>
          </w:p>
        </w:tc>
        <w:tc>
          <w:tcPr>
            <w:tcW w:w="0" w:type="auto"/>
          </w:tcPr>
          <w:p w14:paraId="3E41E3B8" w14:textId="77777777" w:rsidR="0067273B" w:rsidRPr="00967910" w:rsidRDefault="0067273B" w:rsidP="00D65047">
            <w:pPr>
              <w:rPr>
                <w:rFonts w:cs="Arial"/>
              </w:rPr>
            </w:pPr>
            <w:r w:rsidRPr="00967910">
              <w:rPr>
                <w:rFonts w:cs="Arial"/>
              </w:rPr>
              <w:t>Fill</w:t>
            </w:r>
          </w:p>
        </w:tc>
        <w:tc>
          <w:tcPr>
            <w:tcW w:w="0" w:type="auto"/>
          </w:tcPr>
          <w:p w14:paraId="0CB6BC19" w14:textId="77777777" w:rsidR="0067273B" w:rsidRPr="00967910" w:rsidRDefault="0067273B" w:rsidP="00D65047">
            <w:pPr>
              <w:rPr>
                <w:rFonts w:cs="Arial"/>
              </w:rPr>
            </w:pPr>
            <w:r w:rsidRPr="00967910">
              <w:rPr>
                <w:rFonts w:cs="Arial"/>
              </w:rPr>
              <w:t>Fill of B324</w:t>
            </w:r>
          </w:p>
        </w:tc>
        <w:tc>
          <w:tcPr>
            <w:tcW w:w="0" w:type="auto"/>
          </w:tcPr>
          <w:p w14:paraId="595ACF7E" w14:textId="77777777" w:rsidR="0067273B" w:rsidRPr="00967910" w:rsidRDefault="0067273B" w:rsidP="00D65047">
            <w:pPr>
              <w:rPr>
                <w:rFonts w:cs="Arial"/>
              </w:rPr>
            </w:pPr>
            <w:r w:rsidRPr="00967910">
              <w:rPr>
                <w:rFonts w:cs="Arial"/>
              </w:rPr>
              <w:t>B324</w:t>
            </w:r>
          </w:p>
        </w:tc>
      </w:tr>
      <w:tr w:rsidR="0067273B" w:rsidRPr="00967910" w14:paraId="5E114C9D" w14:textId="77777777" w:rsidTr="0067273B">
        <w:trPr>
          <w:cantSplit/>
          <w:trHeight w:val="19"/>
        </w:trPr>
        <w:tc>
          <w:tcPr>
            <w:tcW w:w="0" w:type="auto"/>
          </w:tcPr>
          <w:p w14:paraId="270E7A38" w14:textId="77777777" w:rsidR="0067273B" w:rsidRPr="00967910" w:rsidRDefault="0067273B" w:rsidP="00D65047">
            <w:pPr>
              <w:rPr>
                <w:rFonts w:cs="Arial"/>
              </w:rPr>
            </w:pPr>
            <w:r w:rsidRPr="00967910">
              <w:rPr>
                <w:rFonts w:cs="Arial"/>
              </w:rPr>
              <w:t>2010</w:t>
            </w:r>
          </w:p>
        </w:tc>
        <w:tc>
          <w:tcPr>
            <w:tcW w:w="0" w:type="auto"/>
          </w:tcPr>
          <w:p w14:paraId="71738BD6" w14:textId="77777777" w:rsidR="0067273B" w:rsidRPr="00967910" w:rsidRDefault="0067273B" w:rsidP="00D65047">
            <w:pPr>
              <w:rPr>
                <w:rFonts w:cs="Arial"/>
              </w:rPr>
            </w:pPr>
            <w:r w:rsidRPr="00967910">
              <w:rPr>
                <w:rFonts w:cs="Arial"/>
              </w:rPr>
              <w:t>2</w:t>
            </w:r>
          </w:p>
        </w:tc>
        <w:tc>
          <w:tcPr>
            <w:tcW w:w="0" w:type="auto"/>
          </w:tcPr>
          <w:p w14:paraId="78C8743E" w14:textId="77777777" w:rsidR="0067273B" w:rsidRPr="00967910" w:rsidRDefault="0067273B" w:rsidP="00D65047">
            <w:pPr>
              <w:rPr>
                <w:rFonts w:cs="Arial"/>
              </w:rPr>
            </w:pPr>
            <w:r w:rsidRPr="00967910">
              <w:rPr>
                <w:rFonts w:cs="Arial"/>
              </w:rPr>
              <w:t>3200-026</w:t>
            </w:r>
          </w:p>
        </w:tc>
        <w:tc>
          <w:tcPr>
            <w:tcW w:w="0" w:type="auto"/>
          </w:tcPr>
          <w:p w14:paraId="3D20771E" w14:textId="77777777" w:rsidR="0067273B" w:rsidRPr="00967910" w:rsidRDefault="0067273B" w:rsidP="00D65047">
            <w:pPr>
              <w:rPr>
                <w:rFonts w:cs="Arial"/>
              </w:rPr>
            </w:pPr>
            <w:r w:rsidRPr="00967910">
              <w:rPr>
                <w:rFonts w:cs="Arial"/>
              </w:rPr>
              <w:t>Fill</w:t>
            </w:r>
          </w:p>
        </w:tc>
        <w:tc>
          <w:tcPr>
            <w:tcW w:w="0" w:type="auto"/>
          </w:tcPr>
          <w:p w14:paraId="394835D6" w14:textId="77777777" w:rsidR="0067273B" w:rsidRPr="00967910" w:rsidRDefault="0067273B" w:rsidP="00D65047">
            <w:pPr>
              <w:rPr>
                <w:rFonts w:cs="Arial"/>
              </w:rPr>
            </w:pPr>
            <w:r w:rsidRPr="00967910">
              <w:rPr>
                <w:rFonts w:cs="Arial"/>
              </w:rPr>
              <w:t>Gravel lens at Southeast</w:t>
            </w:r>
          </w:p>
        </w:tc>
        <w:tc>
          <w:tcPr>
            <w:tcW w:w="0" w:type="auto"/>
          </w:tcPr>
          <w:p w14:paraId="22461415" w14:textId="77777777" w:rsidR="0067273B" w:rsidRPr="00967910" w:rsidRDefault="0067273B" w:rsidP="00D65047">
            <w:pPr>
              <w:rPr>
                <w:rFonts w:cs="Arial"/>
              </w:rPr>
            </w:pPr>
          </w:p>
        </w:tc>
      </w:tr>
      <w:tr w:rsidR="0067273B" w:rsidRPr="00967910" w14:paraId="457E79A8" w14:textId="77777777" w:rsidTr="0067273B">
        <w:trPr>
          <w:cantSplit/>
          <w:trHeight w:val="19"/>
        </w:trPr>
        <w:tc>
          <w:tcPr>
            <w:tcW w:w="0" w:type="auto"/>
          </w:tcPr>
          <w:p w14:paraId="58B5105B" w14:textId="77777777" w:rsidR="0067273B" w:rsidRPr="00967910" w:rsidRDefault="0067273B" w:rsidP="00D65047">
            <w:pPr>
              <w:rPr>
                <w:rFonts w:cs="Arial"/>
              </w:rPr>
            </w:pPr>
            <w:r w:rsidRPr="00967910">
              <w:rPr>
                <w:rFonts w:cs="Arial"/>
              </w:rPr>
              <w:t>2010</w:t>
            </w:r>
          </w:p>
        </w:tc>
        <w:tc>
          <w:tcPr>
            <w:tcW w:w="0" w:type="auto"/>
          </w:tcPr>
          <w:p w14:paraId="35414D6C" w14:textId="77777777" w:rsidR="0067273B" w:rsidRPr="00967910" w:rsidRDefault="0067273B" w:rsidP="00D65047">
            <w:pPr>
              <w:rPr>
                <w:rFonts w:cs="Arial"/>
              </w:rPr>
            </w:pPr>
            <w:r w:rsidRPr="00967910">
              <w:rPr>
                <w:rFonts w:cs="Arial"/>
              </w:rPr>
              <w:t>2</w:t>
            </w:r>
          </w:p>
        </w:tc>
        <w:tc>
          <w:tcPr>
            <w:tcW w:w="0" w:type="auto"/>
          </w:tcPr>
          <w:p w14:paraId="25440453" w14:textId="77777777" w:rsidR="0067273B" w:rsidRPr="00967910" w:rsidRDefault="0067273B" w:rsidP="00D65047">
            <w:pPr>
              <w:rPr>
                <w:rFonts w:cs="Arial"/>
              </w:rPr>
            </w:pPr>
            <w:r w:rsidRPr="00967910">
              <w:rPr>
                <w:rFonts w:cs="Arial"/>
              </w:rPr>
              <w:t>3200-027</w:t>
            </w:r>
          </w:p>
        </w:tc>
        <w:tc>
          <w:tcPr>
            <w:tcW w:w="0" w:type="auto"/>
          </w:tcPr>
          <w:p w14:paraId="3D66A0B2" w14:textId="77777777" w:rsidR="0067273B" w:rsidRPr="00967910" w:rsidRDefault="0067273B" w:rsidP="00D65047">
            <w:pPr>
              <w:rPr>
                <w:rFonts w:cs="Arial"/>
              </w:rPr>
            </w:pPr>
            <w:r w:rsidRPr="00967910">
              <w:rPr>
                <w:rFonts w:cs="Arial"/>
              </w:rPr>
              <w:t>Fill</w:t>
            </w:r>
          </w:p>
        </w:tc>
        <w:tc>
          <w:tcPr>
            <w:tcW w:w="0" w:type="auto"/>
          </w:tcPr>
          <w:p w14:paraId="4468E248" w14:textId="77777777" w:rsidR="0067273B" w:rsidRPr="00967910" w:rsidRDefault="0067273B" w:rsidP="00D65047">
            <w:pPr>
              <w:rPr>
                <w:rFonts w:cs="Arial"/>
              </w:rPr>
            </w:pPr>
            <w:r w:rsidRPr="00967910">
              <w:rPr>
                <w:rFonts w:cs="Arial"/>
              </w:rPr>
              <w:t>Gravel lens</w:t>
            </w:r>
          </w:p>
        </w:tc>
        <w:tc>
          <w:tcPr>
            <w:tcW w:w="0" w:type="auto"/>
          </w:tcPr>
          <w:p w14:paraId="06BDABCB" w14:textId="77777777" w:rsidR="0067273B" w:rsidRPr="00967910" w:rsidRDefault="0067273B" w:rsidP="00D65047">
            <w:pPr>
              <w:rPr>
                <w:rFonts w:cs="Arial"/>
              </w:rPr>
            </w:pPr>
          </w:p>
        </w:tc>
      </w:tr>
      <w:tr w:rsidR="0067273B" w:rsidRPr="00967910" w14:paraId="43DA4F7B" w14:textId="77777777" w:rsidTr="0067273B">
        <w:trPr>
          <w:cantSplit/>
          <w:trHeight w:val="19"/>
        </w:trPr>
        <w:tc>
          <w:tcPr>
            <w:tcW w:w="0" w:type="auto"/>
          </w:tcPr>
          <w:p w14:paraId="200E0850" w14:textId="77777777" w:rsidR="0067273B" w:rsidRPr="00967910" w:rsidRDefault="0067273B" w:rsidP="00D65047">
            <w:pPr>
              <w:rPr>
                <w:rFonts w:cs="Arial"/>
              </w:rPr>
            </w:pPr>
            <w:r w:rsidRPr="00967910">
              <w:rPr>
                <w:rFonts w:cs="Arial"/>
              </w:rPr>
              <w:t>2010</w:t>
            </w:r>
          </w:p>
        </w:tc>
        <w:tc>
          <w:tcPr>
            <w:tcW w:w="0" w:type="auto"/>
          </w:tcPr>
          <w:p w14:paraId="55619637" w14:textId="77777777" w:rsidR="0067273B" w:rsidRPr="00967910" w:rsidRDefault="0067273B" w:rsidP="00D65047">
            <w:pPr>
              <w:rPr>
                <w:rFonts w:cs="Arial"/>
              </w:rPr>
            </w:pPr>
            <w:r w:rsidRPr="00967910">
              <w:rPr>
                <w:rFonts w:cs="Arial"/>
              </w:rPr>
              <w:t>2</w:t>
            </w:r>
          </w:p>
        </w:tc>
        <w:tc>
          <w:tcPr>
            <w:tcW w:w="0" w:type="auto"/>
          </w:tcPr>
          <w:p w14:paraId="1BCC9BD1" w14:textId="77777777" w:rsidR="0067273B" w:rsidRPr="00967910" w:rsidRDefault="0067273B" w:rsidP="00D65047">
            <w:pPr>
              <w:rPr>
                <w:rFonts w:cs="Arial"/>
              </w:rPr>
            </w:pPr>
            <w:r w:rsidRPr="00967910">
              <w:rPr>
                <w:rFonts w:cs="Arial"/>
              </w:rPr>
              <w:t>3200-028</w:t>
            </w:r>
          </w:p>
        </w:tc>
        <w:tc>
          <w:tcPr>
            <w:tcW w:w="0" w:type="auto"/>
          </w:tcPr>
          <w:p w14:paraId="1382609E" w14:textId="77777777" w:rsidR="0067273B" w:rsidRPr="00967910" w:rsidRDefault="0067273B" w:rsidP="00D65047">
            <w:pPr>
              <w:rPr>
                <w:rFonts w:cs="Arial"/>
              </w:rPr>
            </w:pPr>
            <w:r w:rsidRPr="00967910">
              <w:rPr>
                <w:rFonts w:cs="Arial"/>
              </w:rPr>
              <w:t>Fill</w:t>
            </w:r>
          </w:p>
        </w:tc>
        <w:tc>
          <w:tcPr>
            <w:tcW w:w="0" w:type="auto"/>
          </w:tcPr>
          <w:p w14:paraId="08256AAB" w14:textId="77777777" w:rsidR="0067273B" w:rsidRPr="00967910" w:rsidRDefault="0067273B" w:rsidP="00D65047">
            <w:pPr>
              <w:rPr>
                <w:rFonts w:cs="Arial"/>
              </w:rPr>
            </w:pPr>
            <w:r w:rsidRPr="00967910">
              <w:rPr>
                <w:rFonts w:cs="Arial"/>
              </w:rPr>
              <w:t>Mixed deposit in southeast section</w:t>
            </w:r>
          </w:p>
        </w:tc>
        <w:tc>
          <w:tcPr>
            <w:tcW w:w="0" w:type="auto"/>
          </w:tcPr>
          <w:p w14:paraId="1E79C8F0" w14:textId="77777777" w:rsidR="0067273B" w:rsidRPr="00967910" w:rsidRDefault="0067273B" w:rsidP="00D65047">
            <w:pPr>
              <w:rPr>
                <w:rFonts w:cs="Arial"/>
              </w:rPr>
            </w:pPr>
          </w:p>
        </w:tc>
      </w:tr>
      <w:tr w:rsidR="0067273B" w:rsidRPr="00967910" w14:paraId="24EDA0AC" w14:textId="77777777" w:rsidTr="0067273B">
        <w:trPr>
          <w:cantSplit/>
          <w:trHeight w:val="19"/>
        </w:trPr>
        <w:tc>
          <w:tcPr>
            <w:tcW w:w="0" w:type="auto"/>
          </w:tcPr>
          <w:p w14:paraId="2927FD53" w14:textId="77777777" w:rsidR="0067273B" w:rsidRPr="00967910" w:rsidRDefault="0067273B" w:rsidP="00D65047">
            <w:pPr>
              <w:rPr>
                <w:rFonts w:cs="Arial"/>
              </w:rPr>
            </w:pPr>
            <w:r w:rsidRPr="00967910">
              <w:rPr>
                <w:rFonts w:cs="Arial"/>
              </w:rPr>
              <w:t>2010</w:t>
            </w:r>
          </w:p>
        </w:tc>
        <w:tc>
          <w:tcPr>
            <w:tcW w:w="0" w:type="auto"/>
          </w:tcPr>
          <w:p w14:paraId="7E2E123F" w14:textId="77777777" w:rsidR="0067273B" w:rsidRPr="00967910" w:rsidRDefault="0067273B" w:rsidP="00D65047">
            <w:pPr>
              <w:rPr>
                <w:rFonts w:cs="Arial"/>
              </w:rPr>
            </w:pPr>
            <w:r w:rsidRPr="00967910">
              <w:rPr>
                <w:rFonts w:cs="Arial"/>
              </w:rPr>
              <w:t>2</w:t>
            </w:r>
          </w:p>
        </w:tc>
        <w:tc>
          <w:tcPr>
            <w:tcW w:w="0" w:type="auto"/>
          </w:tcPr>
          <w:p w14:paraId="487EE476" w14:textId="77777777" w:rsidR="0067273B" w:rsidRPr="00967910" w:rsidRDefault="0067273B" w:rsidP="00D65047">
            <w:pPr>
              <w:rPr>
                <w:rFonts w:cs="Arial"/>
              </w:rPr>
            </w:pPr>
            <w:r w:rsidRPr="00967910">
              <w:rPr>
                <w:rFonts w:cs="Arial"/>
              </w:rPr>
              <w:t>3200-029</w:t>
            </w:r>
          </w:p>
        </w:tc>
        <w:tc>
          <w:tcPr>
            <w:tcW w:w="0" w:type="auto"/>
          </w:tcPr>
          <w:p w14:paraId="470F5A29" w14:textId="77777777" w:rsidR="0067273B" w:rsidRPr="00967910" w:rsidRDefault="0067273B" w:rsidP="00D65047">
            <w:pPr>
              <w:rPr>
                <w:rFonts w:cs="Arial"/>
              </w:rPr>
            </w:pPr>
            <w:r w:rsidRPr="00967910">
              <w:rPr>
                <w:rFonts w:cs="Arial"/>
              </w:rPr>
              <w:t>Fill</w:t>
            </w:r>
          </w:p>
        </w:tc>
        <w:tc>
          <w:tcPr>
            <w:tcW w:w="0" w:type="auto"/>
          </w:tcPr>
          <w:p w14:paraId="2EF3CC3E" w14:textId="77777777" w:rsidR="0067273B" w:rsidRPr="00967910" w:rsidRDefault="0067273B" w:rsidP="00D65047">
            <w:pPr>
              <w:rPr>
                <w:rFonts w:cs="Arial"/>
              </w:rPr>
            </w:pPr>
            <w:r w:rsidRPr="00967910">
              <w:rPr>
                <w:rFonts w:cs="Arial"/>
              </w:rPr>
              <w:t>Fill of B325</w:t>
            </w:r>
          </w:p>
        </w:tc>
        <w:tc>
          <w:tcPr>
            <w:tcW w:w="0" w:type="auto"/>
          </w:tcPr>
          <w:p w14:paraId="59EF36EC" w14:textId="77777777" w:rsidR="0067273B" w:rsidRPr="00967910" w:rsidRDefault="0067273B" w:rsidP="00D65047">
            <w:pPr>
              <w:rPr>
                <w:rFonts w:cs="Arial"/>
              </w:rPr>
            </w:pPr>
            <w:r w:rsidRPr="00967910">
              <w:rPr>
                <w:rFonts w:cs="Arial"/>
              </w:rPr>
              <w:t>B325</w:t>
            </w:r>
          </w:p>
        </w:tc>
      </w:tr>
      <w:tr w:rsidR="0067273B" w:rsidRPr="00967910" w14:paraId="74A643A0" w14:textId="77777777" w:rsidTr="0067273B">
        <w:trPr>
          <w:cantSplit/>
          <w:trHeight w:val="19"/>
        </w:trPr>
        <w:tc>
          <w:tcPr>
            <w:tcW w:w="0" w:type="auto"/>
          </w:tcPr>
          <w:p w14:paraId="4B39ABDE" w14:textId="77777777" w:rsidR="0067273B" w:rsidRPr="00967910" w:rsidRDefault="0067273B" w:rsidP="00D65047">
            <w:pPr>
              <w:rPr>
                <w:rFonts w:cs="Arial"/>
              </w:rPr>
            </w:pPr>
            <w:r w:rsidRPr="00967910">
              <w:rPr>
                <w:rFonts w:cs="Arial"/>
              </w:rPr>
              <w:t>2010</w:t>
            </w:r>
          </w:p>
        </w:tc>
        <w:tc>
          <w:tcPr>
            <w:tcW w:w="0" w:type="auto"/>
          </w:tcPr>
          <w:p w14:paraId="7E834520" w14:textId="77777777" w:rsidR="0067273B" w:rsidRPr="00967910" w:rsidRDefault="0067273B" w:rsidP="00D65047">
            <w:pPr>
              <w:rPr>
                <w:rFonts w:cs="Arial"/>
              </w:rPr>
            </w:pPr>
            <w:r w:rsidRPr="00967910">
              <w:rPr>
                <w:rFonts w:cs="Arial"/>
              </w:rPr>
              <w:t>2</w:t>
            </w:r>
          </w:p>
        </w:tc>
        <w:tc>
          <w:tcPr>
            <w:tcW w:w="0" w:type="auto"/>
          </w:tcPr>
          <w:p w14:paraId="0CFFE8E5" w14:textId="77777777" w:rsidR="0067273B" w:rsidRPr="00967910" w:rsidRDefault="0067273B" w:rsidP="00D65047">
            <w:pPr>
              <w:rPr>
                <w:rFonts w:cs="Arial"/>
              </w:rPr>
            </w:pPr>
            <w:r w:rsidRPr="00967910">
              <w:rPr>
                <w:rFonts w:cs="Arial"/>
              </w:rPr>
              <w:t>3200-030</w:t>
            </w:r>
          </w:p>
        </w:tc>
        <w:tc>
          <w:tcPr>
            <w:tcW w:w="0" w:type="auto"/>
          </w:tcPr>
          <w:p w14:paraId="50964DDE" w14:textId="77777777" w:rsidR="0067273B" w:rsidRPr="00967910" w:rsidRDefault="0067273B" w:rsidP="00D65047">
            <w:pPr>
              <w:rPr>
                <w:rFonts w:cs="Arial"/>
              </w:rPr>
            </w:pPr>
            <w:r w:rsidRPr="00967910">
              <w:rPr>
                <w:rFonts w:cs="Arial"/>
              </w:rPr>
              <w:t>Cut</w:t>
            </w:r>
          </w:p>
        </w:tc>
        <w:tc>
          <w:tcPr>
            <w:tcW w:w="0" w:type="auto"/>
          </w:tcPr>
          <w:p w14:paraId="3EB8562F" w14:textId="77777777" w:rsidR="0067273B" w:rsidRPr="00967910" w:rsidRDefault="0067273B" w:rsidP="00D65047">
            <w:pPr>
              <w:rPr>
                <w:rFonts w:cs="Arial"/>
              </w:rPr>
            </w:pPr>
            <w:r w:rsidRPr="00967910">
              <w:rPr>
                <w:rFonts w:cs="Arial"/>
              </w:rPr>
              <w:t>Cut of B325</w:t>
            </w:r>
          </w:p>
        </w:tc>
        <w:tc>
          <w:tcPr>
            <w:tcW w:w="0" w:type="auto"/>
          </w:tcPr>
          <w:p w14:paraId="40CF2935" w14:textId="77777777" w:rsidR="0067273B" w:rsidRPr="00967910" w:rsidRDefault="0067273B" w:rsidP="00D65047">
            <w:pPr>
              <w:rPr>
                <w:rFonts w:cs="Arial"/>
              </w:rPr>
            </w:pPr>
            <w:r w:rsidRPr="00967910">
              <w:rPr>
                <w:rFonts w:cs="Arial"/>
              </w:rPr>
              <w:t>B325</w:t>
            </w:r>
          </w:p>
        </w:tc>
      </w:tr>
      <w:tr w:rsidR="0067273B" w:rsidRPr="00967910" w14:paraId="11E30B33" w14:textId="77777777" w:rsidTr="0067273B">
        <w:trPr>
          <w:cantSplit/>
          <w:trHeight w:val="19"/>
        </w:trPr>
        <w:tc>
          <w:tcPr>
            <w:tcW w:w="0" w:type="auto"/>
          </w:tcPr>
          <w:p w14:paraId="297D547A" w14:textId="77777777" w:rsidR="0067273B" w:rsidRPr="00967910" w:rsidRDefault="0067273B" w:rsidP="00D65047">
            <w:pPr>
              <w:rPr>
                <w:rFonts w:cs="Arial"/>
              </w:rPr>
            </w:pPr>
            <w:r w:rsidRPr="00967910">
              <w:rPr>
                <w:rFonts w:cs="Arial"/>
              </w:rPr>
              <w:t>2010</w:t>
            </w:r>
          </w:p>
        </w:tc>
        <w:tc>
          <w:tcPr>
            <w:tcW w:w="0" w:type="auto"/>
          </w:tcPr>
          <w:p w14:paraId="481E8FD5" w14:textId="77777777" w:rsidR="0067273B" w:rsidRPr="00967910" w:rsidRDefault="0067273B" w:rsidP="00D65047">
            <w:pPr>
              <w:rPr>
                <w:rFonts w:cs="Arial"/>
              </w:rPr>
            </w:pPr>
            <w:r w:rsidRPr="00967910">
              <w:rPr>
                <w:rFonts w:cs="Arial"/>
              </w:rPr>
              <w:t>2</w:t>
            </w:r>
          </w:p>
        </w:tc>
        <w:tc>
          <w:tcPr>
            <w:tcW w:w="0" w:type="auto"/>
          </w:tcPr>
          <w:p w14:paraId="5780AB1B" w14:textId="77777777" w:rsidR="0067273B" w:rsidRPr="00967910" w:rsidRDefault="0067273B" w:rsidP="00D65047">
            <w:pPr>
              <w:rPr>
                <w:rFonts w:cs="Arial"/>
              </w:rPr>
            </w:pPr>
            <w:r w:rsidRPr="00967910">
              <w:rPr>
                <w:rFonts w:cs="Arial"/>
              </w:rPr>
              <w:t>3200-31</w:t>
            </w:r>
          </w:p>
        </w:tc>
        <w:tc>
          <w:tcPr>
            <w:tcW w:w="0" w:type="auto"/>
          </w:tcPr>
          <w:p w14:paraId="7E3104A5" w14:textId="77777777" w:rsidR="0067273B" w:rsidRPr="00967910" w:rsidRDefault="0067273B" w:rsidP="00D65047">
            <w:pPr>
              <w:rPr>
                <w:rFonts w:cs="Arial"/>
              </w:rPr>
            </w:pPr>
            <w:r w:rsidRPr="00967910">
              <w:rPr>
                <w:rFonts w:cs="Arial"/>
              </w:rPr>
              <w:t>Fill</w:t>
            </w:r>
          </w:p>
        </w:tc>
        <w:tc>
          <w:tcPr>
            <w:tcW w:w="0" w:type="auto"/>
          </w:tcPr>
          <w:p w14:paraId="359BC296" w14:textId="77777777" w:rsidR="0067273B" w:rsidRPr="00967910" w:rsidRDefault="0067273B" w:rsidP="00D65047">
            <w:pPr>
              <w:rPr>
                <w:rFonts w:cs="Arial"/>
              </w:rPr>
            </w:pPr>
            <w:r w:rsidRPr="00967910">
              <w:rPr>
                <w:rFonts w:cs="Arial"/>
              </w:rPr>
              <w:t>Fill of B329</w:t>
            </w:r>
          </w:p>
        </w:tc>
        <w:tc>
          <w:tcPr>
            <w:tcW w:w="0" w:type="auto"/>
          </w:tcPr>
          <w:p w14:paraId="3384B801" w14:textId="77777777" w:rsidR="0067273B" w:rsidRPr="00967910" w:rsidRDefault="0067273B" w:rsidP="00D65047">
            <w:pPr>
              <w:rPr>
                <w:rFonts w:cs="Arial"/>
              </w:rPr>
            </w:pPr>
            <w:r w:rsidRPr="00967910">
              <w:rPr>
                <w:rFonts w:cs="Arial"/>
              </w:rPr>
              <w:t>B329</w:t>
            </w:r>
          </w:p>
        </w:tc>
      </w:tr>
      <w:tr w:rsidR="0067273B" w:rsidRPr="00967910" w14:paraId="1D5FA88D" w14:textId="77777777" w:rsidTr="0067273B">
        <w:trPr>
          <w:cantSplit/>
          <w:trHeight w:val="19"/>
        </w:trPr>
        <w:tc>
          <w:tcPr>
            <w:tcW w:w="0" w:type="auto"/>
          </w:tcPr>
          <w:p w14:paraId="4E314ED6" w14:textId="77777777" w:rsidR="0067273B" w:rsidRPr="00967910" w:rsidRDefault="0067273B" w:rsidP="00D65047">
            <w:pPr>
              <w:rPr>
                <w:rFonts w:cs="Arial"/>
              </w:rPr>
            </w:pPr>
            <w:r w:rsidRPr="00967910">
              <w:rPr>
                <w:rFonts w:cs="Arial"/>
              </w:rPr>
              <w:t>2010</w:t>
            </w:r>
          </w:p>
        </w:tc>
        <w:tc>
          <w:tcPr>
            <w:tcW w:w="0" w:type="auto"/>
          </w:tcPr>
          <w:p w14:paraId="54AA4121" w14:textId="77777777" w:rsidR="0067273B" w:rsidRPr="00967910" w:rsidRDefault="0067273B" w:rsidP="00D65047">
            <w:pPr>
              <w:rPr>
                <w:rFonts w:cs="Arial"/>
              </w:rPr>
            </w:pPr>
            <w:r w:rsidRPr="00967910">
              <w:rPr>
                <w:rFonts w:cs="Arial"/>
              </w:rPr>
              <w:t>2</w:t>
            </w:r>
          </w:p>
        </w:tc>
        <w:tc>
          <w:tcPr>
            <w:tcW w:w="0" w:type="auto"/>
          </w:tcPr>
          <w:p w14:paraId="22918394" w14:textId="77777777" w:rsidR="0067273B" w:rsidRPr="00967910" w:rsidRDefault="0067273B" w:rsidP="00D65047">
            <w:pPr>
              <w:rPr>
                <w:rFonts w:cs="Arial"/>
              </w:rPr>
            </w:pPr>
            <w:r w:rsidRPr="00967910">
              <w:rPr>
                <w:rFonts w:cs="Arial"/>
              </w:rPr>
              <w:t xml:space="preserve">3200-32 </w:t>
            </w:r>
          </w:p>
        </w:tc>
        <w:tc>
          <w:tcPr>
            <w:tcW w:w="0" w:type="auto"/>
          </w:tcPr>
          <w:p w14:paraId="43719085" w14:textId="77777777" w:rsidR="0067273B" w:rsidRPr="00967910" w:rsidRDefault="0067273B" w:rsidP="00D65047">
            <w:pPr>
              <w:rPr>
                <w:rFonts w:cs="Arial"/>
              </w:rPr>
            </w:pPr>
            <w:r w:rsidRPr="00967910">
              <w:rPr>
                <w:rFonts w:cs="Arial"/>
              </w:rPr>
              <w:t xml:space="preserve">Cut </w:t>
            </w:r>
          </w:p>
        </w:tc>
        <w:tc>
          <w:tcPr>
            <w:tcW w:w="0" w:type="auto"/>
          </w:tcPr>
          <w:p w14:paraId="7D048694" w14:textId="77777777" w:rsidR="0067273B" w:rsidRPr="00967910" w:rsidRDefault="0067273B" w:rsidP="00D65047">
            <w:pPr>
              <w:rPr>
                <w:rFonts w:cs="Arial"/>
              </w:rPr>
            </w:pPr>
            <w:r w:rsidRPr="00967910">
              <w:rPr>
                <w:rFonts w:cs="Arial"/>
              </w:rPr>
              <w:t>Cut of B329</w:t>
            </w:r>
          </w:p>
        </w:tc>
        <w:tc>
          <w:tcPr>
            <w:tcW w:w="0" w:type="auto"/>
          </w:tcPr>
          <w:p w14:paraId="31ABDEBE" w14:textId="77777777" w:rsidR="0067273B" w:rsidRPr="00967910" w:rsidRDefault="0067273B" w:rsidP="00D65047">
            <w:pPr>
              <w:rPr>
                <w:rFonts w:cs="Arial"/>
              </w:rPr>
            </w:pPr>
            <w:r w:rsidRPr="00967910">
              <w:rPr>
                <w:rFonts w:cs="Arial"/>
              </w:rPr>
              <w:t>B329</w:t>
            </w:r>
          </w:p>
        </w:tc>
      </w:tr>
      <w:tr w:rsidR="0067273B" w:rsidRPr="00967910" w14:paraId="0C66D9A0" w14:textId="77777777" w:rsidTr="0067273B">
        <w:trPr>
          <w:cantSplit/>
          <w:trHeight w:val="19"/>
        </w:trPr>
        <w:tc>
          <w:tcPr>
            <w:tcW w:w="0" w:type="auto"/>
          </w:tcPr>
          <w:p w14:paraId="79D1DEF1" w14:textId="77777777" w:rsidR="0067273B" w:rsidRPr="00967910" w:rsidRDefault="0067273B" w:rsidP="00D65047">
            <w:pPr>
              <w:rPr>
                <w:rFonts w:cs="Arial"/>
              </w:rPr>
            </w:pPr>
            <w:r w:rsidRPr="00967910">
              <w:rPr>
                <w:rFonts w:cs="Arial"/>
              </w:rPr>
              <w:t>2010</w:t>
            </w:r>
          </w:p>
        </w:tc>
        <w:tc>
          <w:tcPr>
            <w:tcW w:w="0" w:type="auto"/>
          </w:tcPr>
          <w:p w14:paraId="0362CCD3" w14:textId="77777777" w:rsidR="0067273B" w:rsidRPr="00967910" w:rsidRDefault="0067273B" w:rsidP="00D65047">
            <w:pPr>
              <w:rPr>
                <w:rFonts w:cs="Arial"/>
              </w:rPr>
            </w:pPr>
            <w:r w:rsidRPr="00967910">
              <w:rPr>
                <w:rFonts w:cs="Arial"/>
              </w:rPr>
              <w:t>2</w:t>
            </w:r>
          </w:p>
        </w:tc>
        <w:tc>
          <w:tcPr>
            <w:tcW w:w="0" w:type="auto"/>
          </w:tcPr>
          <w:p w14:paraId="00586524" w14:textId="77777777" w:rsidR="0067273B" w:rsidRPr="00967910" w:rsidRDefault="0067273B" w:rsidP="00D65047">
            <w:pPr>
              <w:rPr>
                <w:rFonts w:cs="Arial"/>
              </w:rPr>
            </w:pPr>
            <w:r w:rsidRPr="00967910">
              <w:rPr>
                <w:rFonts w:cs="Arial"/>
              </w:rPr>
              <w:t>3200-33</w:t>
            </w:r>
          </w:p>
        </w:tc>
        <w:tc>
          <w:tcPr>
            <w:tcW w:w="0" w:type="auto"/>
          </w:tcPr>
          <w:p w14:paraId="5A2CC92E" w14:textId="77777777" w:rsidR="0067273B" w:rsidRPr="00967910" w:rsidRDefault="0067273B" w:rsidP="00D65047">
            <w:pPr>
              <w:rPr>
                <w:rFonts w:cs="Arial"/>
              </w:rPr>
            </w:pPr>
            <w:r w:rsidRPr="00967910">
              <w:rPr>
                <w:rFonts w:cs="Arial"/>
              </w:rPr>
              <w:t>Layer</w:t>
            </w:r>
          </w:p>
        </w:tc>
        <w:tc>
          <w:tcPr>
            <w:tcW w:w="0" w:type="auto"/>
          </w:tcPr>
          <w:p w14:paraId="50387188" w14:textId="77777777" w:rsidR="0067273B" w:rsidRPr="00967910" w:rsidRDefault="0067273B" w:rsidP="00D65047">
            <w:pPr>
              <w:rPr>
                <w:rFonts w:cs="Arial"/>
              </w:rPr>
            </w:pPr>
            <w:r w:rsidRPr="00967910">
              <w:rPr>
                <w:rFonts w:cs="Arial"/>
              </w:rPr>
              <w:t>Building debris</w:t>
            </w:r>
          </w:p>
        </w:tc>
        <w:tc>
          <w:tcPr>
            <w:tcW w:w="0" w:type="auto"/>
          </w:tcPr>
          <w:p w14:paraId="20684ACC" w14:textId="77777777" w:rsidR="0067273B" w:rsidRPr="00967910" w:rsidRDefault="0067273B" w:rsidP="00D65047">
            <w:pPr>
              <w:rPr>
                <w:rFonts w:cs="Arial"/>
              </w:rPr>
            </w:pPr>
          </w:p>
        </w:tc>
      </w:tr>
      <w:tr w:rsidR="0067273B" w:rsidRPr="00967910" w14:paraId="514392A3" w14:textId="77777777" w:rsidTr="0067273B">
        <w:trPr>
          <w:cantSplit/>
          <w:trHeight w:val="19"/>
        </w:trPr>
        <w:tc>
          <w:tcPr>
            <w:tcW w:w="0" w:type="auto"/>
          </w:tcPr>
          <w:p w14:paraId="60B783B9" w14:textId="77777777" w:rsidR="0067273B" w:rsidRPr="00967910" w:rsidRDefault="0067273B" w:rsidP="00D65047">
            <w:pPr>
              <w:rPr>
                <w:rFonts w:cs="Arial"/>
              </w:rPr>
            </w:pPr>
            <w:r w:rsidRPr="00967910">
              <w:rPr>
                <w:rFonts w:cs="Arial"/>
              </w:rPr>
              <w:t>2010</w:t>
            </w:r>
          </w:p>
        </w:tc>
        <w:tc>
          <w:tcPr>
            <w:tcW w:w="0" w:type="auto"/>
          </w:tcPr>
          <w:p w14:paraId="7B453DAD" w14:textId="77777777" w:rsidR="0067273B" w:rsidRPr="00967910" w:rsidRDefault="0067273B" w:rsidP="00D65047">
            <w:pPr>
              <w:rPr>
                <w:rFonts w:cs="Arial"/>
              </w:rPr>
            </w:pPr>
            <w:r w:rsidRPr="00967910">
              <w:rPr>
                <w:rFonts w:cs="Arial"/>
              </w:rPr>
              <w:t>2</w:t>
            </w:r>
          </w:p>
        </w:tc>
        <w:tc>
          <w:tcPr>
            <w:tcW w:w="0" w:type="auto"/>
          </w:tcPr>
          <w:p w14:paraId="2A5BFE26" w14:textId="77777777" w:rsidR="0067273B" w:rsidRPr="00967910" w:rsidRDefault="0067273B" w:rsidP="00D65047">
            <w:pPr>
              <w:rPr>
                <w:rFonts w:cs="Arial"/>
              </w:rPr>
            </w:pPr>
            <w:r w:rsidRPr="00967910">
              <w:rPr>
                <w:rFonts w:cs="Arial"/>
              </w:rPr>
              <w:t>3200-034</w:t>
            </w:r>
          </w:p>
        </w:tc>
        <w:tc>
          <w:tcPr>
            <w:tcW w:w="0" w:type="auto"/>
          </w:tcPr>
          <w:p w14:paraId="2631CBA7" w14:textId="77777777" w:rsidR="0067273B" w:rsidRPr="00967910" w:rsidRDefault="0067273B" w:rsidP="00D65047">
            <w:pPr>
              <w:rPr>
                <w:rFonts w:cs="Arial"/>
              </w:rPr>
            </w:pPr>
            <w:r w:rsidRPr="00967910">
              <w:rPr>
                <w:rFonts w:cs="Arial"/>
              </w:rPr>
              <w:t>Layer</w:t>
            </w:r>
          </w:p>
        </w:tc>
        <w:tc>
          <w:tcPr>
            <w:tcW w:w="0" w:type="auto"/>
          </w:tcPr>
          <w:p w14:paraId="00152B9B" w14:textId="77777777" w:rsidR="0067273B" w:rsidRPr="00967910" w:rsidRDefault="0067273B" w:rsidP="00D65047">
            <w:pPr>
              <w:rPr>
                <w:rFonts w:cs="Arial"/>
              </w:rPr>
            </w:pPr>
            <w:r w:rsidRPr="00967910">
              <w:rPr>
                <w:rFonts w:cs="Arial"/>
              </w:rPr>
              <w:t>Gravel deposit</w:t>
            </w:r>
          </w:p>
        </w:tc>
        <w:tc>
          <w:tcPr>
            <w:tcW w:w="0" w:type="auto"/>
          </w:tcPr>
          <w:p w14:paraId="47368BE3" w14:textId="77777777" w:rsidR="0067273B" w:rsidRPr="00967910" w:rsidRDefault="0067273B" w:rsidP="00D65047">
            <w:pPr>
              <w:rPr>
                <w:rFonts w:cs="Arial"/>
              </w:rPr>
            </w:pPr>
          </w:p>
        </w:tc>
      </w:tr>
      <w:tr w:rsidR="0067273B" w:rsidRPr="00967910" w14:paraId="7DAB67F8" w14:textId="77777777" w:rsidTr="0067273B">
        <w:trPr>
          <w:cantSplit/>
          <w:trHeight w:val="19"/>
        </w:trPr>
        <w:tc>
          <w:tcPr>
            <w:tcW w:w="0" w:type="auto"/>
          </w:tcPr>
          <w:p w14:paraId="285D698F" w14:textId="77777777" w:rsidR="0067273B" w:rsidRPr="00967910" w:rsidRDefault="0067273B" w:rsidP="00D65047">
            <w:pPr>
              <w:rPr>
                <w:rFonts w:cs="Arial"/>
              </w:rPr>
            </w:pPr>
            <w:r w:rsidRPr="00967910">
              <w:rPr>
                <w:rFonts w:cs="Arial"/>
              </w:rPr>
              <w:t>2010</w:t>
            </w:r>
          </w:p>
        </w:tc>
        <w:tc>
          <w:tcPr>
            <w:tcW w:w="0" w:type="auto"/>
          </w:tcPr>
          <w:p w14:paraId="22A74D78" w14:textId="77777777" w:rsidR="0067273B" w:rsidRPr="00967910" w:rsidRDefault="0067273B" w:rsidP="00D65047">
            <w:pPr>
              <w:rPr>
                <w:rFonts w:cs="Arial"/>
              </w:rPr>
            </w:pPr>
            <w:r w:rsidRPr="00967910">
              <w:rPr>
                <w:rFonts w:cs="Arial"/>
              </w:rPr>
              <w:t>2</w:t>
            </w:r>
          </w:p>
        </w:tc>
        <w:tc>
          <w:tcPr>
            <w:tcW w:w="0" w:type="auto"/>
          </w:tcPr>
          <w:p w14:paraId="0753C91E" w14:textId="77777777" w:rsidR="0067273B" w:rsidRPr="00967910" w:rsidRDefault="0067273B" w:rsidP="00D65047">
            <w:pPr>
              <w:rPr>
                <w:rFonts w:cs="Arial"/>
              </w:rPr>
            </w:pPr>
            <w:r w:rsidRPr="00967910">
              <w:rPr>
                <w:rFonts w:cs="Arial"/>
              </w:rPr>
              <w:t>3200-035</w:t>
            </w:r>
          </w:p>
        </w:tc>
        <w:tc>
          <w:tcPr>
            <w:tcW w:w="0" w:type="auto"/>
          </w:tcPr>
          <w:p w14:paraId="3457332E" w14:textId="77777777" w:rsidR="0067273B" w:rsidRPr="00967910" w:rsidRDefault="0067273B" w:rsidP="00D65047">
            <w:pPr>
              <w:rPr>
                <w:rFonts w:cs="Arial"/>
              </w:rPr>
            </w:pPr>
            <w:r w:rsidRPr="00967910">
              <w:rPr>
                <w:rFonts w:cs="Arial"/>
              </w:rPr>
              <w:t>Layer</w:t>
            </w:r>
          </w:p>
        </w:tc>
        <w:tc>
          <w:tcPr>
            <w:tcW w:w="0" w:type="auto"/>
          </w:tcPr>
          <w:p w14:paraId="6A92C51E" w14:textId="77777777" w:rsidR="0067273B" w:rsidRPr="00967910" w:rsidRDefault="0067273B" w:rsidP="00D65047">
            <w:pPr>
              <w:rPr>
                <w:rFonts w:cs="Arial"/>
              </w:rPr>
            </w:pPr>
          </w:p>
        </w:tc>
        <w:tc>
          <w:tcPr>
            <w:tcW w:w="0" w:type="auto"/>
          </w:tcPr>
          <w:p w14:paraId="1BA10769" w14:textId="77777777" w:rsidR="0067273B" w:rsidRPr="00967910" w:rsidRDefault="0067273B" w:rsidP="00D65047">
            <w:pPr>
              <w:rPr>
                <w:rFonts w:cs="Arial"/>
              </w:rPr>
            </w:pPr>
          </w:p>
        </w:tc>
      </w:tr>
      <w:tr w:rsidR="0067273B" w:rsidRPr="00967910" w14:paraId="1D28FFFD" w14:textId="77777777" w:rsidTr="0067273B">
        <w:trPr>
          <w:cantSplit/>
          <w:trHeight w:val="19"/>
        </w:trPr>
        <w:tc>
          <w:tcPr>
            <w:tcW w:w="0" w:type="auto"/>
          </w:tcPr>
          <w:p w14:paraId="33C08497" w14:textId="77777777" w:rsidR="0067273B" w:rsidRPr="00967910" w:rsidRDefault="0067273B" w:rsidP="00D65047">
            <w:pPr>
              <w:rPr>
                <w:rFonts w:cs="Arial"/>
              </w:rPr>
            </w:pPr>
            <w:r w:rsidRPr="00967910">
              <w:rPr>
                <w:rFonts w:cs="Arial"/>
              </w:rPr>
              <w:t>2010</w:t>
            </w:r>
          </w:p>
        </w:tc>
        <w:tc>
          <w:tcPr>
            <w:tcW w:w="0" w:type="auto"/>
          </w:tcPr>
          <w:p w14:paraId="7BAB531E" w14:textId="77777777" w:rsidR="0067273B" w:rsidRPr="00967910" w:rsidRDefault="0067273B" w:rsidP="00D65047">
            <w:pPr>
              <w:rPr>
                <w:rFonts w:cs="Arial"/>
              </w:rPr>
            </w:pPr>
            <w:r w:rsidRPr="00967910">
              <w:rPr>
                <w:rFonts w:cs="Arial"/>
              </w:rPr>
              <w:t>2</w:t>
            </w:r>
          </w:p>
        </w:tc>
        <w:tc>
          <w:tcPr>
            <w:tcW w:w="0" w:type="auto"/>
          </w:tcPr>
          <w:p w14:paraId="76A0A3ED" w14:textId="77777777" w:rsidR="0067273B" w:rsidRPr="00967910" w:rsidRDefault="0067273B" w:rsidP="00D65047">
            <w:pPr>
              <w:rPr>
                <w:rFonts w:cs="Arial"/>
              </w:rPr>
            </w:pPr>
            <w:r w:rsidRPr="00967910">
              <w:rPr>
                <w:rFonts w:cs="Arial"/>
              </w:rPr>
              <w:t>3200-036</w:t>
            </w:r>
          </w:p>
        </w:tc>
        <w:tc>
          <w:tcPr>
            <w:tcW w:w="0" w:type="auto"/>
          </w:tcPr>
          <w:p w14:paraId="0BBDA905" w14:textId="77777777" w:rsidR="0067273B" w:rsidRPr="00967910" w:rsidRDefault="0067273B" w:rsidP="00D65047">
            <w:pPr>
              <w:rPr>
                <w:rFonts w:cs="Arial"/>
              </w:rPr>
            </w:pPr>
            <w:r w:rsidRPr="00967910">
              <w:rPr>
                <w:rFonts w:cs="Arial"/>
              </w:rPr>
              <w:t>Layer</w:t>
            </w:r>
          </w:p>
        </w:tc>
        <w:tc>
          <w:tcPr>
            <w:tcW w:w="0" w:type="auto"/>
          </w:tcPr>
          <w:p w14:paraId="11370486" w14:textId="77777777" w:rsidR="0067273B" w:rsidRPr="00967910" w:rsidRDefault="0067273B" w:rsidP="00D65047">
            <w:pPr>
              <w:rPr>
                <w:rFonts w:cs="Arial"/>
              </w:rPr>
            </w:pPr>
          </w:p>
        </w:tc>
        <w:tc>
          <w:tcPr>
            <w:tcW w:w="0" w:type="auto"/>
          </w:tcPr>
          <w:p w14:paraId="06B53DBC" w14:textId="77777777" w:rsidR="0067273B" w:rsidRPr="00967910" w:rsidRDefault="0067273B" w:rsidP="00D65047">
            <w:pPr>
              <w:rPr>
                <w:rFonts w:cs="Arial"/>
              </w:rPr>
            </w:pPr>
          </w:p>
        </w:tc>
      </w:tr>
      <w:tr w:rsidR="0067273B" w:rsidRPr="00967910" w14:paraId="6A703632" w14:textId="77777777" w:rsidTr="0067273B">
        <w:trPr>
          <w:cantSplit/>
          <w:trHeight w:val="19"/>
        </w:trPr>
        <w:tc>
          <w:tcPr>
            <w:tcW w:w="0" w:type="auto"/>
          </w:tcPr>
          <w:p w14:paraId="48F13CCA" w14:textId="77777777" w:rsidR="0067273B" w:rsidRPr="00967910" w:rsidRDefault="0067273B" w:rsidP="00D65047">
            <w:pPr>
              <w:rPr>
                <w:rFonts w:cs="Arial"/>
              </w:rPr>
            </w:pPr>
            <w:r w:rsidRPr="00967910">
              <w:rPr>
                <w:rFonts w:cs="Arial"/>
              </w:rPr>
              <w:t>2010</w:t>
            </w:r>
          </w:p>
        </w:tc>
        <w:tc>
          <w:tcPr>
            <w:tcW w:w="0" w:type="auto"/>
          </w:tcPr>
          <w:p w14:paraId="69B5EDD8" w14:textId="77777777" w:rsidR="0067273B" w:rsidRPr="00967910" w:rsidRDefault="0067273B" w:rsidP="00D65047">
            <w:pPr>
              <w:rPr>
                <w:rFonts w:cs="Arial"/>
              </w:rPr>
            </w:pPr>
            <w:r w:rsidRPr="00967910">
              <w:rPr>
                <w:rFonts w:cs="Arial"/>
              </w:rPr>
              <w:t>2</w:t>
            </w:r>
          </w:p>
        </w:tc>
        <w:tc>
          <w:tcPr>
            <w:tcW w:w="0" w:type="auto"/>
          </w:tcPr>
          <w:p w14:paraId="037256DB" w14:textId="77777777" w:rsidR="0067273B" w:rsidRPr="00967910" w:rsidRDefault="0067273B" w:rsidP="00D65047">
            <w:pPr>
              <w:rPr>
                <w:rFonts w:cs="Arial"/>
              </w:rPr>
            </w:pPr>
            <w:r w:rsidRPr="00967910">
              <w:rPr>
                <w:rFonts w:cs="Arial"/>
              </w:rPr>
              <w:t>3200-037</w:t>
            </w:r>
          </w:p>
        </w:tc>
        <w:tc>
          <w:tcPr>
            <w:tcW w:w="0" w:type="auto"/>
          </w:tcPr>
          <w:p w14:paraId="547ACBCD" w14:textId="77777777" w:rsidR="0067273B" w:rsidRPr="00967910" w:rsidRDefault="0067273B" w:rsidP="00D65047">
            <w:pPr>
              <w:rPr>
                <w:rFonts w:cs="Arial"/>
              </w:rPr>
            </w:pPr>
            <w:r w:rsidRPr="00967910">
              <w:rPr>
                <w:rFonts w:cs="Arial"/>
              </w:rPr>
              <w:t>Layer</w:t>
            </w:r>
          </w:p>
        </w:tc>
        <w:tc>
          <w:tcPr>
            <w:tcW w:w="0" w:type="auto"/>
          </w:tcPr>
          <w:p w14:paraId="133DBA81" w14:textId="77777777" w:rsidR="0067273B" w:rsidRPr="00967910" w:rsidRDefault="0067273B" w:rsidP="00D65047">
            <w:pPr>
              <w:rPr>
                <w:rFonts w:cs="Arial"/>
              </w:rPr>
            </w:pPr>
            <w:r w:rsidRPr="00967910">
              <w:rPr>
                <w:rFonts w:cs="Arial"/>
              </w:rPr>
              <w:t>Burning</w:t>
            </w:r>
          </w:p>
        </w:tc>
        <w:tc>
          <w:tcPr>
            <w:tcW w:w="0" w:type="auto"/>
          </w:tcPr>
          <w:p w14:paraId="42289638" w14:textId="77777777" w:rsidR="0067273B" w:rsidRPr="00967910" w:rsidRDefault="0067273B" w:rsidP="00D65047">
            <w:pPr>
              <w:rPr>
                <w:rFonts w:cs="Arial"/>
              </w:rPr>
            </w:pPr>
          </w:p>
        </w:tc>
      </w:tr>
      <w:tr w:rsidR="0067273B" w:rsidRPr="00967910" w14:paraId="34C88A39" w14:textId="77777777" w:rsidTr="0067273B">
        <w:trPr>
          <w:cantSplit/>
          <w:trHeight w:val="19"/>
        </w:trPr>
        <w:tc>
          <w:tcPr>
            <w:tcW w:w="0" w:type="auto"/>
          </w:tcPr>
          <w:p w14:paraId="6DDBFC25" w14:textId="77777777" w:rsidR="0067273B" w:rsidRPr="00967910" w:rsidRDefault="0067273B" w:rsidP="00D65047">
            <w:pPr>
              <w:rPr>
                <w:rFonts w:cs="Arial"/>
              </w:rPr>
            </w:pPr>
            <w:r w:rsidRPr="00967910">
              <w:rPr>
                <w:rFonts w:cs="Arial"/>
              </w:rPr>
              <w:t>2010</w:t>
            </w:r>
          </w:p>
        </w:tc>
        <w:tc>
          <w:tcPr>
            <w:tcW w:w="0" w:type="auto"/>
          </w:tcPr>
          <w:p w14:paraId="2B650B6F" w14:textId="77777777" w:rsidR="0067273B" w:rsidRPr="00967910" w:rsidRDefault="0067273B" w:rsidP="00D65047">
            <w:pPr>
              <w:rPr>
                <w:rFonts w:cs="Arial"/>
              </w:rPr>
            </w:pPr>
            <w:r w:rsidRPr="00967910">
              <w:rPr>
                <w:rFonts w:cs="Arial"/>
              </w:rPr>
              <w:t>2</w:t>
            </w:r>
          </w:p>
        </w:tc>
        <w:tc>
          <w:tcPr>
            <w:tcW w:w="0" w:type="auto"/>
          </w:tcPr>
          <w:p w14:paraId="5E745BB1" w14:textId="77777777" w:rsidR="0067273B" w:rsidRPr="00967910" w:rsidRDefault="0067273B" w:rsidP="00D65047">
            <w:pPr>
              <w:rPr>
                <w:rFonts w:cs="Arial"/>
              </w:rPr>
            </w:pPr>
            <w:r w:rsidRPr="00967910">
              <w:rPr>
                <w:rFonts w:cs="Arial"/>
              </w:rPr>
              <w:t>3200-038</w:t>
            </w:r>
          </w:p>
        </w:tc>
        <w:tc>
          <w:tcPr>
            <w:tcW w:w="0" w:type="auto"/>
          </w:tcPr>
          <w:p w14:paraId="30EE823F" w14:textId="77777777" w:rsidR="0067273B" w:rsidRPr="00967910" w:rsidRDefault="0067273B" w:rsidP="00D65047">
            <w:pPr>
              <w:rPr>
                <w:rFonts w:cs="Arial"/>
              </w:rPr>
            </w:pPr>
            <w:r w:rsidRPr="00967910">
              <w:rPr>
                <w:rFonts w:cs="Arial"/>
              </w:rPr>
              <w:t>Fill</w:t>
            </w:r>
          </w:p>
        </w:tc>
        <w:tc>
          <w:tcPr>
            <w:tcW w:w="0" w:type="auto"/>
          </w:tcPr>
          <w:p w14:paraId="25596B03" w14:textId="77777777" w:rsidR="0067273B" w:rsidRPr="00967910" w:rsidRDefault="0067273B" w:rsidP="00D65047">
            <w:pPr>
              <w:rPr>
                <w:rFonts w:cs="Arial"/>
              </w:rPr>
            </w:pPr>
            <w:r w:rsidRPr="00967910">
              <w:rPr>
                <w:rFonts w:cs="Arial"/>
              </w:rPr>
              <w:t>Fill of wall cut</w:t>
            </w:r>
          </w:p>
        </w:tc>
        <w:tc>
          <w:tcPr>
            <w:tcW w:w="0" w:type="auto"/>
          </w:tcPr>
          <w:p w14:paraId="726B0E2E" w14:textId="77777777" w:rsidR="0067273B" w:rsidRPr="00967910" w:rsidRDefault="0067273B" w:rsidP="00D65047">
            <w:pPr>
              <w:rPr>
                <w:rFonts w:cs="Arial"/>
              </w:rPr>
            </w:pPr>
          </w:p>
        </w:tc>
      </w:tr>
      <w:tr w:rsidR="0067273B" w:rsidRPr="00967910" w14:paraId="1761F383" w14:textId="77777777" w:rsidTr="0067273B">
        <w:trPr>
          <w:cantSplit/>
          <w:trHeight w:val="19"/>
        </w:trPr>
        <w:tc>
          <w:tcPr>
            <w:tcW w:w="0" w:type="auto"/>
          </w:tcPr>
          <w:p w14:paraId="0C6B86A0" w14:textId="77777777" w:rsidR="0067273B" w:rsidRPr="00967910" w:rsidRDefault="0067273B" w:rsidP="00D65047">
            <w:pPr>
              <w:rPr>
                <w:rFonts w:cs="Arial"/>
              </w:rPr>
            </w:pPr>
            <w:r w:rsidRPr="00967910">
              <w:rPr>
                <w:rFonts w:cs="Arial"/>
              </w:rPr>
              <w:t>2010</w:t>
            </w:r>
          </w:p>
        </w:tc>
        <w:tc>
          <w:tcPr>
            <w:tcW w:w="0" w:type="auto"/>
          </w:tcPr>
          <w:p w14:paraId="14185A68" w14:textId="77777777" w:rsidR="0067273B" w:rsidRPr="00967910" w:rsidRDefault="0067273B" w:rsidP="00D65047">
            <w:pPr>
              <w:rPr>
                <w:rFonts w:cs="Arial"/>
              </w:rPr>
            </w:pPr>
            <w:r w:rsidRPr="00967910">
              <w:rPr>
                <w:rFonts w:cs="Arial"/>
              </w:rPr>
              <w:t>2</w:t>
            </w:r>
          </w:p>
        </w:tc>
        <w:tc>
          <w:tcPr>
            <w:tcW w:w="0" w:type="auto"/>
          </w:tcPr>
          <w:p w14:paraId="0550F6B1" w14:textId="77777777" w:rsidR="0067273B" w:rsidRPr="00967910" w:rsidRDefault="0067273B" w:rsidP="00D65047">
            <w:pPr>
              <w:rPr>
                <w:rFonts w:cs="Arial"/>
              </w:rPr>
            </w:pPr>
            <w:r w:rsidRPr="00967910">
              <w:rPr>
                <w:rFonts w:cs="Arial"/>
              </w:rPr>
              <w:t>3200-039</w:t>
            </w:r>
          </w:p>
        </w:tc>
        <w:tc>
          <w:tcPr>
            <w:tcW w:w="0" w:type="auto"/>
          </w:tcPr>
          <w:p w14:paraId="0E148C8A" w14:textId="77777777" w:rsidR="0067273B" w:rsidRPr="00967910" w:rsidRDefault="0067273B" w:rsidP="00D65047">
            <w:pPr>
              <w:rPr>
                <w:rFonts w:cs="Arial"/>
              </w:rPr>
            </w:pPr>
            <w:r w:rsidRPr="00967910">
              <w:rPr>
                <w:rFonts w:cs="Arial"/>
              </w:rPr>
              <w:t>Cut</w:t>
            </w:r>
          </w:p>
        </w:tc>
        <w:tc>
          <w:tcPr>
            <w:tcW w:w="0" w:type="auto"/>
          </w:tcPr>
          <w:p w14:paraId="3175AC13" w14:textId="77777777" w:rsidR="0067273B" w:rsidRPr="00967910" w:rsidRDefault="0067273B" w:rsidP="00D65047">
            <w:pPr>
              <w:rPr>
                <w:rFonts w:cs="Arial"/>
              </w:rPr>
            </w:pPr>
            <w:r w:rsidRPr="00967910">
              <w:rPr>
                <w:rFonts w:cs="Arial"/>
              </w:rPr>
              <w:t>Foundations of wall</w:t>
            </w:r>
          </w:p>
        </w:tc>
        <w:tc>
          <w:tcPr>
            <w:tcW w:w="0" w:type="auto"/>
          </w:tcPr>
          <w:p w14:paraId="0A5717D1" w14:textId="77777777" w:rsidR="0067273B" w:rsidRPr="00967910" w:rsidRDefault="0067273B" w:rsidP="00D65047">
            <w:pPr>
              <w:rPr>
                <w:rFonts w:cs="Arial"/>
              </w:rPr>
            </w:pPr>
          </w:p>
        </w:tc>
      </w:tr>
      <w:tr w:rsidR="0067273B" w:rsidRPr="00967910" w14:paraId="56CBD475" w14:textId="77777777" w:rsidTr="0067273B">
        <w:trPr>
          <w:cantSplit/>
          <w:trHeight w:val="19"/>
        </w:trPr>
        <w:tc>
          <w:tcPr>
            <w:tcW w:w="0" w:type="auto"/>
          </w:tcPr>
          <w:p w14:paraId="23C7B744" w14:textId="77777777" w:rsidR="0067273B" w:rsidRPr="00967910" w:rsidRDefault="0067273B" w:rsidP="00D65047">
            <w:pPr>
              <w:rPr>
                <w:rFonts w:cs="Arial"/>
              </w:rPr>
            </w:pPr>
            <w:r w:rsidRPr="00967910">
              <w:rPr>
                <w:rFonts w:cs="Arial"/>
              </w:rPr>
              <w:t>2010</w:t>
            </w:r>
          </w:p>
        </w:tc>
        <w:tc>
          <w:tcPr>
            <w:tcW w:w="0" w:type="auto"/>
          </w:tcPr>
          <w:p w14:paraId="3FCE7AE7" w14:textId="77777777" w:rsidR="0067273B" w:rsidRPr="00967910" w:rsidRDefault="0067273B" w:rsidP="00D65047">
            <w:pPr>
              <w:rPr>
                <w:rFonts w:cs="Arial"/>
              </w:rPr>
            </w:pPr>
            <w:r w:rsidRPr="00967910">
              <w:rPr>
                <w:rFonts w:cs="Arial"/>
              </w:rPr>
              <w:t>2</w:t>
            </w:r>
          </w:p>
        </w:tc>
        <w:tc>
          <w:tcPr>
            <w:tcW w:w="0" w:type="auto"/>
          </w:tcPr>
          <w:p w14:paraId="6F4DC988" w14:textId="77777777" w:rsidR="0067273B" w:rsidRPr="00967910" w:rsidRDefault="0067273B" w:rsidP="00D65047">
            <w:pPr>
              <w:rPr>
                <w:rFonts w:cs="Arial"/>
              </w:rPr>
            </w:pPr>
            <w:r w:rsidRPr="00967910">
              <w:rPr>
                <w:rFonts w:cs="Arial"/>
              </w:rPr>
              <w:t>3200-040</w:t>
            </w:r>
          </w:p>
        </w:tc>
        <w:tc>
          <w:tcPr>
            <w:tcW w:w="0" w:type="auto"/>
          </w:tcPr>
          <w:p w14:paraId="1639498A" w14:textId="77777777" w:rsidR="0067273B" w:rsidRPr="00967910" w:rsidRDefault="0067273B" w:rsidP="00D65047">
            <w:pPr>
              <w:rPr>
                <w:rFonts w:cs="Arial"/>
              </w:rPr>
            </w:pPr>
            <w:r w:rsidRPr="00967910">
              <w:rPr>
                <w:rFonts w:cs="Arial"/>
              </w:rPr>
              <w:t>Layer</w:t>
            </w:r>
          </w:p>
        </w:tc>
        <w:tc>
          <w:tcPr>
            <w:tcW w:w="0" w:type="auto"/>
          </w:tcPr>
          <w:p w14:paraId="6EA6F7DD" w14:textId="77777777" w:rsidR="0067273B" w:rsidRPr="00967910" w:rsidRDefault="0067273B" w:rsidP="00D65047">
            <w:pPr>
              <w:rPr>
                <w:rFonts w:cs="Arial"/>
              </w:rPr>
            </w:pPr>
          </w:p>
        </w:tc>
        <w:tc>
          <w:tcPr>
            <w:tcW w:w="0" w:type="auto"/>
          </w:tcPr>
          <w:p w14:paraId="167FBD18" w14:textId="77777777" w:rsidR="0067273B" w:rsidRPr="00967910" w:rsidRDefault="0067273B" w:rsidP="00D65047">
            <w:pPr>
              <w:rPr>
                <w:rFonts w:cs="Arial"/>
              </w:rPr>
            </w:pPr>
          </w:p>
        </w:tc>
      </w:tr>
      <w:tr w:rsidR="0067273B" w:rsidRPr="00967910" w14:paraId="470B7A95" w14:textId="77777777" w:rsidTr="0067273B">
        <w:trPr>
          <w:cantSplit/>
          <w:trHeight w:val="19"/>
        </w:trPr>
        <w:tc>
          <w:tcPr>
            <w:tcW w:w="0" w:type="auto"/>
          </w:tcPr>
          <w:p w14:paraId="64A26631" w14:textId="77777777" w:rsidR="0067273B" w:rsidRPr="00967910" w:rsidRDefault="0067273B" w:rsidP="00D65047">
            <w:pPr>
              <w:rPr>
                <w:rFonts w:cs="Arial"/>
              </w:rPr>
            </w:pPr>
            <w:r w:rsidRPr="00967910">
              <w:rPr>
                <w:rFonts w:cs="Arial"/>
              </w:rPr>
              <w:t>2010</w:t>
            </w:r>
          </w:p>
        </w:tc>
        <w:tc>
          <w:tcPr>
            <w:tcW w:w="0" w:type="auto"/>
          </w:tcPr>
          <w:p w14:paraId="45374FE6" w14:textId="77777777" w:rsidR="0067273B" w:rsidRPr="00967910" w:rsidRDefault="0067273B" w:rsidP="00D65047">
            <w:pPr>
              <w:rPr>
                <w:rFonts w:cs="Arial"/>
              </w:rPr>
            </w:pPr>
            <w:r w:rsidRPr="00967910">
              <w:rPr>
                <w:rFonts w:cs="Arial"/>
              </w:rPr>
              <w:t>2</w:t>
            </w:r>
          </w:p>
        </w:tc>
        <w:tc>
          <w:tcPr>
            <w:tcW w:w="0" w:type="auto"/>
          </w:tcPr>
          <w:p w14:paraId="76010C2F" w14:textId="77777777" w:rsidR="0067273B" w:rsidRPr="00967910" w:rsidRDefault="0067273B" w:rsidP="00D65047">
            <w:pPr>
              <w:rPr>
                <w:rFonts w:cs="Arial"/>
              </w:rPr>
            </w:pPr>
            <w:r w:rsidRPr="00967910">
              <w:rPr>
                <w:rFonts w:cs="Arial"/>
              </w:rPr>
              <w:t>3200-041</w:t>
            </w:r>
          </w:p>
        </w:tc>
        <w:tc>
          <w:tcPr>
            <w:tcW w:w="0" w:type="auto"/>
          </w:tcPr>
          <w:p w14:paraId="213D5AEA" w14:textId="77777777" w:rsidR="0067273B" w:rsidRPr="00967910" w:rsidRDefault="0067273B" w:rsidP="00D65047">
            <w:pPr>
              <w:rPr>
                <w:rFonts w:cs="Arial"/>
              </w:rPr>
            </w:pPr>
            <w:r w:rsidRPr="00967910">
              <w:rPr>
                <w:rFonts w:cs="Arial"/>
              </w:rPr>
              <w:t>Layer</w:t>
            </w:r>
          </w:p>
        </w:tc>
        <w:tc>
          <w:tcPr>
            <w:tcW w:w="0" w:type="auto"/>
          </w:tcPr>
          <w:p w14:paraId="24F1DA50" w14:textId="77777777" w:rsidR="0067273B" w:rsidRPr="00967910" w:rsidRDefault="0067273B" w:rsidP="00D65047">
            <w:pPr>
              <w:rPr>
                <w:rFonts w:cs="Arial"/>
              </w:rPr>
            </w:pPr>
          </w:p>
        </w:tc>
        <w:tc>
          <w:tcPr>
            <w:tcW w:w="0" w:type="auto"/>
          </w:tcPr>
          <w:p w14:paraId="6D51012E" w14:textId="77777777" w:rsidR="0067273B" w:rsidRPr="00967910" w:rsidRDefault="0067273B" w:rsidP="00D65047">
            <w:pPr>
              <w:rPr>
                <w:rFonts w:cs="Arial"/>
              </w:rPr>
            </w:pPr>
          </w:p>
        </w:tc>
      </w:tr>
      <w:tr w:rsidR="0067273B" w:rsidRPr="00967910" w14:paraId="5AF325DE" w14:textId="77777777" w:rsidTr="0067273B">
        <w:trPr>
          <w:cantSplit/>
          <w:trHeight w:val="19"/>
        </w:trPr>
        <w:tc>
          <w:tcPr>
            <w:tcW w:w="0" w:type="auto"/>
          </w:tcPr>
          <w:p w14:paraId="1E6A7B1A" w14:textId="77777777" w:rsidR="0067273B" w:rsidRPr="00967910" w:rsidRDefault="0067273B" w:rsidP="00D65047">
            <w:pPr>
              <w:rPr>
                <w:rFonts w:cs="Arial"/>
              </w:rPr>
            </w:pPr>
            <w:r w:rsidRPr="00967910">
              <w:rPr>
                <w:rFonts w:cs="Arial"/>
              </w:rPr>
              <w:t>2010</w:t>
            </w:r>
          </w:p>
        </w:tc>
        <w:tc>
          <w:tcPr>
            <w:tcW w:w="0" w:type="auto"/>
          </w:tcPr>
          <w:p w14:paraId="7601472B" w14:textId="77777777" w:rsidR="0067273B" w:rsidRPr="00967910" w:rsidRDefault="0067273B" w:rsidP="00D65047">
            <w:pPr>
              <w:rPr>
                <w:rFonts w:cs="Arial"/>
              </w:rPr>
            </w:pPr>
            <w:r w:rsidRPr="00967910">
              <w:rPr>
                <w:rFonts w:cs="Arial"/>
              </w:rPr>
              <w:t>2</w:t>
            </w:r>
          </w:p>
        </w:tc>
        <w:tc>
          <w:tcPr>
            <w:tcW w:w="0" w:type="auto"/>
          </w:tcPr>
          <w:p w14:paraId="2A143BB3" w14:textId="77777777" w:rsidR="0067273B" w:rsidRPr="00967910" w:rsidRDefault="0067273B" w:rsidP="00D65047">
            <w:pPr>
              <w:rPr>
                <w:rFonts w:cs="Arial"/>
              </w:rPr>
            </w:pPr>
            <w:r w:rsidRPr="00967910">
              <w:rPr>
                <w:rFonts w:cs="Arial"/>
              </w:rPr>
              <w:t>3200-042</w:t>
            </w:r>
          </w:p>
        </w:tc>
        <w:tc>
          <w:tcPr>
            <w:tcW w:w="0" w:type="auto"/>
          </w:tcPr>
          <w:p w14:paraId="65431E43" w14:textId="77777777" w:rsidR="0067273B" w:rsidRPr="00967910" w:rsidRDefault="0067273B" w:rsidP="00D65047">
            <w:pPr>
              <w:rPr>
                <w:rFonts w:cs="Arial"/>
              </w:rPr>
            </w:pPr>
            <w:r w:rsidRPr="00967910">
              <w:rPr>
                <w:rFonts w:cs="Arial"/>
              </w:rPr>
              <w:t>Fill</w:t>
            </w:r>
          </w:p>
        </w:tc>
        <w:tc>
          <w:tcPr>
            <w:tcW w:w="0" w:type="auto"/>
          </w:tcPr>
          <w:p w14:paraId="07C63D6E" w14:textId="77777777" w:rsidR="0067273B" w:rsidRPr="00967910" w:rsidRDefault="0067273B" w:rsidP="00D65047">
            <w:pPr>
              <w:rPr>
                <w:rFonts w:cs="Arial"/>
              </w:rPr>
            </w:pPr>
            <w:r w:rsidRPr="00967910">
              <w:rPr>
                <w:rFonts w:cs="Arial"/>
              </w:rPr>
              <w:t>Fill of gully</w:t>
            </w:r>
          </w:p>
        </w:tc>
        <w:tc>
          <w:tcPr>
            <w:tcW w:w="0" w:type="auto"/>
          </w:tcPr>
          <w:p w14:paraId="5B2F4CBF" w14:textId="77777777" w:rsidR="0067273B" w:rsidRPr="00967910" w:rsidRDefault="0067273B" w:rsidP="00D65047">
            <w:pPr>
              <w:rPr>
                <w:rFonts w:cs="Arial"/>
              </w:rPr>
            </w:pPr>
          </w:p>
        </w:tc>
      </w:tr>
      <w:tr w:rsidR="0067273B" w:rsidRPr="00967910" w14:paraId="298BB5AC" w14:textId="77777777" w:rsidTr="0067273B">
        <w:trPr>
          <w:cantSplit/>
          <w:trHeight w:val="19"/>
        </w:trPr>
        <w:tc>
          <w:tcPr>
            <w:tcW w:w="0" w:type="auto"/>
          </w:tcPr>
          <w:p w14:paraId="3D009628" w14:textId="77777777" w:rsidR="0067273B" w:rsidRPr="00967910" w:rsidRDefault="0067273B" w:rsidP="00D65047">
            <w:pPr>
              <w:rPr>
                <w:rFonts w:cs="Arial"/>
              </w:rPr>
            </w:pPr>
            <w:r w:rsidRPr="00967910">
              <w:rPr>
                <w:rFonts w:cs="Arial"/>
              </w:rPr>
              <w:t>2010</w:t>
            </w:r>
          </w:p>
        </w:tc>
        <w:tc>
          <w:tcPr>
            <w:tcW w:w="0" w:type="auto"/>
          </w:tcPr>
          <w:p w14:paraId="5A8D5492" w14:textId="77777777" w:rsidR="0067273B" w:rsidRPr="00967910" w:rsidRDefault="0067273B" w:rsidP="00D65047">
            <w:pPr>
              <w:rPr>
                <w:rFonts w:cs="Arial"/>
              </w:rPr>
            </w:pPr>
            <w:r w:rsidRPr="00967910">
              <w:rPr>
                <w:rFonts w:cs="Arial"/>
              </w:rPr>
              <w:t>2</w:t>
            </w:r>
          </w:p>
        </w:tc>
        <w:tc>
          <w:tcPr>
            <w:tcW w:w="0" w:type="auto"/>
          </w:tcPr>
          <w:p w14:paraId="7AF24F49" w14:textId="77777777" w:rsidR="0067273B" w:rsidRPr="00967910" w:rsidRDefault="0067273B" w:rsidP="00D65047">
            <w:pPr>
              <w:rPr>
                <w:rFonts w:cs="Arial"/>
              </w:rPr>
            </w:pPr>
            <w:r w:rsidRPr="00967910">
              <w:rPr>
                <w:rFonts w:cs="Arial"/>
              </w:rPr>
              <w:t>3200-043</w:t>
            </w:r>
          </w:p>
        </w:tc>
        <w:tc>
          <w:tcPr>
            <w:tcW w:w="0" w:type="auto"/>
          </w:tcPr>
          <w:p w14:paraId="3CD89317" w14:textId="77777777" w:rsidR="0067273B" w:rsidRPr="00967910" w:rsidRDefault="0067273B" w:rsidP="00D65047">
            <w:pPr>
              <w:rPr>
                <w:rFonts w:cs="Arial"/>
              </w:rPr>
            </w:pPr>
            <w:r w:rsidRPr="00967910">
              <w:rPr>
                <w:rFonts w:cs="Arial"/>
              </w:rPr>
              <w:t>Cut</w:t>
            </w:r>
          </w:p>
        </w:tc>
        <w:tc>
          <w:tcPr>
            <w:tcW w:w="0" w:type="auto"/>
          </w:tcPr>
          <w:p w14:paraId="75E4D316" w14:textId="77777777" w:rsidR="0067273B" w:rsidRPr="00967910" w:rsidRDefault="0067273B" w:rsidP="00D65047">
            <w:pPr>
              <w:rPr>
                <w:rFonts w:cs="Arial"/>
              </w:rPr>
            </w:pPr>
            <w:r w:rsidRPr="00967910">
              <w:rPr>
                <w:rFonts w:cs="Arial"/>
              </w:rPr>
              <w:t>Cut of gully</w:t>
            </w:r>
          </w:p>
        </w:tc>
        <w:tc>
          <w:tcPr>
            <w:tcW w:w="0" w:type="auto"/>
          </w:tcPr>
          <w:p w14:paraId="6682F404" w14:textId="77777777" w:rsidR="0067273B" w:rsidRPr="00967910" w:rsidRDefault="0067273B" w:rsidP="00D65047">
            <w:pPr>
              <w:rPr>
                <w:rFonts w:cs="Arial"/>
              </w:rPr>
            </w:pPr>
          </w:p>
        </w:tc>
      </w:tr>
      <w:tr w:rsidR="0067273B" w:rsidRPr="00967910" w14:paraId="2F2C76BA" w14:textId="77777777" w:rsidTr="0067273B">
        <w:trPr>
          <w:cantSplit/>
          <w:trHeight w:val="19"/>
        </w:trPr>
        <w:tc>
          <w:tcPr>
            <w:tcW w:w="0" w:type="auto"/>
          </w:tcPr>
          <w:p w14:paraId="6FC55196" w14:textId="77777777" w:rsidR="0067273B" w:rsidRPr="00967910" w:rsidRDefault="0067273B" w:rsidP="00D65047">
            <w:pPr>
              <w:rPr>
                <w:rFonts w:cs="Arial"/>
              </w:rPr>
            </w:pPr>
            <w:r w:rsidRPr="00967910">
              <w:rPr>
                <w:rFonts w:cs="Arial"/>
              </w:rPr>
              <w:t>2010</w:t>
            </w:r>
          </w:p>
        </w:tc>
        <w:tc>
          <w:tcPr>
            <w:tcW w:w="0" w:type="auto"/>
          </w:tcPr>
          <w:p w14:paraId="7FD7D9FB" w14:textId="77777777" w:rsidR="0067273B" w:rsidRPr="00967910" w:rsidRDefault="0067273B" w:rsidP="00D65047">
            <w:pPr>
              <w:rPr>
                <w:rFonts w:cs="Arial"/>
              </w:rPr>
            </w:pPr>
            <w:r w:rsidRPr="00967910">
              <w:rPr>
                <w:rFonts w:cs="Arial"/>
              </w:rPr>
              <w:t>2</w:t>
            </w:r>
          </w:p>
        </w:tc>
        <w:tc>
          <w:tcPr>
            <w:tcW w:w="0" w:type="auto"/>
          </w:tcPr>
          <w:p w14:paraId="16D26101" w14:textId="77777777" w:rsidR="0067273B" w:rsidRPr="00967910" w:rsidRDefault="0067273B" w:rsidP="00D65047">
            <w:pPr>
              <w:rPr>
                <w:rFonts w:cs="Arial"/>
              </w:rPr>
            </w:pPr>
            <w:r w:rsidRPr="00967910">
              <w:rPr>
                <w:rFonts w:cs="Arial"/>
              </w:rPr>
              <w:t>3200-044</w:t>
            </w:r>
          </w:p>
        </w:tc>
        <w:tc>
          <w:tcPr>
            <w:tcW w:w="0" w:type="auto"/>
          </w:tcPr>
          <w:p w14:paraId="1FE02FB8" w14:textId="77777777" w:rsidR="0067273B" w:rsidRPr="00967910" w:rsidRDefault="0067273B" w:rsidP="00D65047">
            <w:pPr>
              <w:rPr>
                <w:rFonts w:cs="Arial"/>
              </w:rPr>
            </w:pPr>
            <w:r w:rsidRPr="00967910">
              <w:rPr>
                <w:rFonts w:cs="Arial"/>
              </w:rPr>
              <w:t>Layer</w:t>
            </w:r>
          </w:p>
        </w:tc>
        <w:tc>
          <w:tcPr>
            <w:tcW w:w="0" w:type="auto"/>
          </w:tcPr>
          <w:p w14:paraId="3592A932" w14:textId="77777777" w:rsidR="0067273B" w:rsidRPr="00967910" w:rsidRDefault="0067273B" w:rsidP="00D65047">
            <w:pPr>
              <w:rPr>
                <w:rFonts w:cs="Arial"/>
              </w:rPr>
            </w:pPr>
          </w:p>
        </w:tc>
        <w:tc>
          <w:tcPr>
            <w:tcW w:w="0" w:type="auto"/>
          </w:tcPr>
          <w:p w14:paraId="5671A39A" w14:textId="77777777" w:rsidR="0067273B" w:rsidRPr="00967910" w:rsidRDefault="0067273B" w:rsidP="00D65047">
            <w:pPr>
              <w:rPr>
                <w:rFonts w:cs="Arial"/>
              </w:rPr>
            </w:pPr>
          </w:p>
        </w:tc>
      </w:tr>
      <w:tr w:rsidR="0067273B" w:rsidRPr="00967910" w14:paraId="27FFCDAB" w14:textId="77777777" w:rsidTr="0067273B">
        <w:trPr>
          <w:cantSplit/>
          <w:trHeight w:val="19"/>
        </w:trPr>
        <w:tc>
          <w:tcPr>
            <w:tcW w:w="0" w:type="auto"/>
          </w:tcPr>
          <w:p w14:paraId="57D37FE1" w14:textId="77777777" w:rsidR="0067273B" w:rsidRPr="00967910" w:rsidRDefault="0067273B" w:rsidP="00D65047">
            <w:pPr>
              <w:rPr>
                <w:rFonts w:cs="Arial"/>
              </w:rPr>
            </w:pPr>
            <w:r w:rsidRPr="00967910">
              <w:rPr>
                <w:rFonts w:cs="Arial"/>
              </w:rPr>
              <w:t>2010</w:t>
            </w:r>
          </w:p>
        </w:tc>
        <w:tc>
          <w:tcPr>
            <w:tcW w:w="0" w:type="auto"/>
          </w:tcPr>
          <w:p w14:paraId="67DDD16C" w14:textId="77777777" w:rsidR="0067273B" w:rsidRPr="00967910" w:rsidRDefault="0067273B" w:rsidP="00D65047">
            <w:pPr>
              <w:rPr>
                <w:rFonts w:cs="Arial"/>
              </w:rPr>
            </w:pPr>
            <w:r w:rsidRPr="00967910">
              <w:rPr>
                <w:rFonts w:cs="Arial"/>
              </w:rPr>
              <w:t>2</w:t>
            </w:r>
          </w:p>
        </w:tc>
        <w:tc>
          <w:tcPr>
            <w:tcW w:w="0" w:type="auto"/>
          </w:tcPr>
          <w:p w14:paraId="43B811A6" w14:textId="77777777" w:rsidR="0067273B" w:rsidRPr="00967910" w:rsidRDefault="0067273B" w:rsidP="00D65047">
            <w:pPr>
              <w:rPr>
                <w:rFonts w:cs="Arial"/>
              </w:rPr>
            </w:pPr>
            <w:r w:rsidRPr="00967910">
              <w:rPr>
                <w:rFonts w:cs="Arial"/>
              </w:rPr>
              <w:t>3200-045</w:t>
            </w:r>
          </w:p>
        </w:tc>
        <w:tc>
          <w:tcPr>
            <w:tcW w:w="0" w:type="auto"/>
          </w:tcPr>
          <w:p w14:paraId="0789D8FC" w14:textId="77777777" w:rsidR="0067273B" w:rsidRPr="00967910" w:rsidRDefault="0067273B" w:rsidP="00D65047">
            <w:pPr>
              <w:rPr>
                <w:rFonts w:cs="Arial"/>
              </w:rPr>
            </w:pPr>
            <w:r w:rsidRPr="00967910">
              <w:rPr>
                <w:rFonts w:cs="Arial"/>
              </w:rPr>
              <w:t>Layer</w:t>
            </w:r>
          </w:p>
        </w:tc>
        <w:tc>
          <w:tcPr>
            <w:tcW w:w="0" w:type="auto"/>
          </w:tcPr>
          <w:p w14:paraId="089B7101" w14:textId="77777777" w:rsidR="0067273B" w:rsidRPr="00967910" w:rsidRDefault="0067273B" w:rsidP="00D65047">
            <w:pPr>
              <w:rPr>
                <w:rFonts w:cs="Arial"/>
              </w:rPr>
            </w:pPr>
            <w:r w:rsidRPr="00967910">
              <w:rPr>
                <w:rFonts w:cs="Arial"/>
              </w:rPr>
              <w:t>Gravel</w:t>
            </w:r>
          </w:p>
        </w:tc>
        <w:tc>
          <w:tcPr>
            <w:tcW w:w="0" w:type="auto"/>
          </w:tcPr>
          <w:p w14:paraId="4E4AE62A" w14:textId="77777777" w:rsidR="0067273B" w:rsidRPr="00967910" w:rsidRDefault="0067273B" w:rsidP="00D65047">
            <w:pPr>
              <w:rPr>
                <w:rFonts w:cs="Arial"/>
              </w:rPr>
            </w:pPr>
          </w:p>
        </w:tc>
      </w:tr>
      <w:tr w:rsidR="0067273B" w:rsidRPr="00967910" w14:paraId="302E47CA" w14:textId="77777777" w:rsidTr="0067273B">
        <w:trPr>
          <w:cantSplit/>
          <w:trHeight w:val="19"/>
        </w:trPr>
        <w:tc>
          <w:tcPr>
            <w:tcW w:w="0" w:type="auto"/>
          </w:tcPr>
          <w:p w14:paraId="1B81E3FA" w14:textId="77777777" w:rsidR="0067273B" w:rsidRPr="00967910" w:rsidRDefault="0067273B" w:rsidP="00D65047">
            <w:pPr>
              <w:rPr>
                <w:rFonts w:cs="Arial"/>
              </w:rPr>
            </w:pPr>
            <w:r w:rsidRPr="00967910">
              <w:rPr>
                <w:rFonts w:cs="Arial"/>
              </w:rPr>
              <w:t>2010</w:t>
            </w:r>
          </w:p>
        </w:tc>
        <w:tc>
          <w:tcPr>
            <w:tcW w:w="0" w:type="auto"/>
          </w:tcPr>
          <w:p w14:paraId="6113B2E7" w14:textId="77777777" w:rsidR="0067273B" w:rsidRPr="00967910" w:rsidRDefault="0067273B" w:rsidP="00D65047">
            <w:pPr>
              <w:rPr>
                <w:rFonts w:cs="Arial"/>
              </w:rPr>
            </w:pPr>
            <w:r w:rsidRPr="00967910">
              <w:rPr>
                <w:rFonts w:cs="Arial"/>
              </w:rPr>
              <w:t>2</w:t>
            </w:r>
          </w:p>
        </w:tc>
        <w:tc>
          <w:tcPr>
            <w:tcW w:w="0" w:type="auto"/>
          </w:tcPr>
          <w:p w14:paraId="4BC333E4" w14:textId="77777777" w:rsidR="0067273B" w:rsidRPr="00967910" w:rsidRDefault="0067273B" w:rsidP="00D65047">
            <w:pPr>
              <w:rPr>
                <w:rFonts w:cs="Arial"/>
              </w:rPr>
            </w:pPr>
            <w:r w:rsidRPr="00967910">
              <w:rPr>
                <w:rFonts w:cs="Arial"/>
              </w:rPr>
              <w:t>3200-046</w:t>
            </w:r>
          </w:p>
        </w:tc>
        <w:tc>
          <w:tcPr>
            <w:tcW w:w="0" w:type="auto"/>
          </w:tcPr>
          <w:p w14:paraId="1AAA81DB" w14:textId="77777777" w:rsidR="0067273B" w:rsidRPr="00967910" w:rsidRDefault="0067273B" w:rsidP="00D65047">
            <w:pPr>
              <w:rPr>
                <w:rFonts w:cs="Arial"/>
              </w:rPr>
            </w:pPr>
            <w:r w:rsidRPr="00967910">
              <w:rPr>
                <w:rFonts w:cs="Arial"/>
              </w:rPr>
              <w:t>Layer</w:t>
            </w:r>
          </w:p>
        </w:tc>
        <w:tc>
          <w:tcPr>
            <w:tcW w:w="0" w:type="auto"/>
          </w:tcPr>
          <w:p w14:paraId="0A838362" w14:textId="77777777" w:rsidR="0067273B" w:rsidRPr="00967910" w:rsidRDefault="0067273B" w:rsidP="00D65047">
            <w:pPr>
              <w:rPr>
                <w:rFonts w:cs="Arial"/>
              </w:rPr>
            </w:pPr>
            <w:r w:rsidRPr="00967910">
              <w:rPr>
                <w:rFonts w:cs="Arial"/>
              </w:rPr>
              <w:t>Made ground</w:t>
            </w:r>
          </w:p>
        </w:tc>
        <w:tc>
          <w:tcPr>
            <w:tcW w:w="0" w:type="auto"/>
          </w:tcPr>
          <w:p w14:paraId="7253ECF6" w14:textId="77777777" w:rsidR="0067273B" w:rsidRPr="00967910" w:rsidRDefault="0067273B" w:rsidP="00D65047">
            <w:pPr>
              <w:rPr>
                <w:rFonts w:cs="Arial"/>
              </w:rPr>
            </w:pPr>
          </w:p>
        </w:tc>
      </w:tr>
      <w:tr w:rsidR="0067273B" w:rsidRPr="00967910" w14:paraId="1B72C162" w14:textId="77777777" w:rsidTr="0067273B">
        <w:trPr>
          <w:cantSplit/>
          <w:trHeight w:val="19"/>
        </w:trPr>
        <w:tc>
          <w:tcPr>
            <w:tcW w:w="0" w:type="auto"/>
          </w:tcPr>
          <w:p w14:paraId="7A84CA60" w14:textId="77777777" w:rsidR="0067273B" w:rsidRPr="00967910" w:rsidRDefault="0067273B" w:rsidP="00D65047">
            <w:pPr>
              <w:rPr>
                <w:rFonts w:cs="Arial"/>
              </w:rPr>
            </w:pPr>
            <w:r w:rsidRPr="00967910">
              <w:rPr>
                <w:rFonts w:cs="Arial"/>
              </w:rPr>
              <w:t>2010</w:t>
            </w:r>
          </w:p>
        </w:tc>
        <w:tc>
          <w:tcPr>
            <w:tcW w:w="0" w:type="auto"/>
          </w:tcPr>
          <w:p w14:paraId="5354B557" w14:textId="77777777" w:rsidR="0067273B" w:rsidRPr="00967910" w:rsidRDefault="0067273B" w:rsidP="00D65047">
            <w:pPr>
              <w:rPr>
                <w:rFonts w:cs="Arial"/>
              </w:rPr>
            </w:pPr>
            <w:r w:rsidRPr="00967910">
              <w:rPr>
                <w:rFonts w:cs="Arial"/>
              </w:rPr>
              <w:t>2</w:t>
            </w:r>
          </w:p>
        </w:tc>
        <w:tc>
          <w:tcPr>
            <w:tcW w:w="0" w:type="auto"/>
          </w:tcPr>
          <w:p w14:paraId="73BDBD2B" w14:textId="77777777" w:rsidR="0067273B" w:rsidRPr="00967910" w:rsidRDefault="0067273B" w:rsidP="00D65047">
            <w:pPr>
              <w:rPr>
                <w:rFonts w:cs="Arial"/>
              </w:rPr>
            </w:pPr>
            <w:r w:rsidRPr="00967910">
              <w:rPr>
                <w:rFonts w:cs="Arial"/>
              </w:rPr>
              <w:t>3200-047</w:t>
            </w:r>
          </w:p>
        </w:tc>
        <w:tc>
          <w:tcPr>
            <w:tcW w:w="0" w:type="auto"/>
          </w:tcPr>
          <w:p w14:paraId="510F1068" w14:textId="77777777" w:rsidR="0067273B" w:rsidRPr="00967910" w:rsidRDefault="0067273B" w:rsidP="00D65047">
            <w:pPr>
              <w:rPr>
                <w:rFonts w:cs="Arial"/>
              </w:rPr>
            </w:pPr>
            <w:r w:rsidRPr="00967910">
              <w:rPr>
                <w:rFonts w:cs="Arial"/>
              </w:rPr>
              <w:t>Layer</w:t>
            </w:r>
          </w:p>
        </w:tc>
        <w:tc>
          <w:tcPr>
            <w:tcW w:w="0" w:type="auto"/>
          </w:tcPr>
          <w:p w14:paraId="6DE70D89" w14:textId="77777777" w:rsidR="0067273B" w:rsidRPr="00967910" w:rsidRDefault="0067273B" w:rsidP="00D65047">
            <w:pPr>
              <w:rPr>
                <w:rFonts w:cs="Arial"/>
              </w:rPr>
            </w:pPr>
            <w:r w:rsidRPr="00967910">
              <w:rPr>
                <w:rFonts w:cs="Arial"/>
              </w:rPr>
              <w:t>Clay lens</w:t>
            </w:r>
          </w:p>
        </w:tc>
        <w:tc>
          <w:tcPr>
            <w:tcW w:w="0" w:type="auto"/>
          </w:tcPr>
          <w:p w14:paraId="53FF29AB" w14:textId="77777777" w:rsidR="0067273B" w:rsidRPr="00967910" w:rsidRDefault="0067273B" w:rsidP="00D65047">
            <w:pPr>
              <w:rPr>
                <w:rFonts w:cs="Arial"/>
              </w:rPr>
            </w:pPr>
          </w:p>
        </w:tc>
      </w:tr>
      <w:tr w:rsidR="0067273B" w:rsidRPr="00967910" w14:paraId="1FFE2774" w14:textId="77777777" w:rsidTr="0067273B">
        <w:trPr>
          <w:cantSplit/>
          <w:trHeight w:val="19"/>
        </w:trPr>
        <w:tc>
          <w:tcPr>
            <w:tcW w:w="0" w:type="auto"/>
          </w:tcPr>
          <w:p w14:paraId="1C71998E" w14:textId="77777777" w:rsidR="0067273B" w:rsidRPr="00967910" w:rsidRDefault="0067273B" w:rsidP="00D65047">
            <w:pPr>
              <w:rPr>
                <w:rFonts w:cs="Arial"/>
              </w:rPr>
            </w:pPr>
            <w:r w:rsidRPr="00967910">
              <w:rPr>
                <w:rFonts w:cs="Arial"/>
              </w:rPr>
              <w:t>2010</w:t>
            </w:r>
          </w:p>
        </w:tc>
        <w:tc>
          <w:tcPr>
            <w:tcW w:w="0" w:type="auto"/>
          </w:tcPr>
          <w:p w14:paraId="4D1CA4F7" w14:textId="77777777" w:rsidR="0067273B" w:rsidRPr="00967910" w:rsidRDefault="0067273B" w:rsidP="00D65047">
            <w:pPr>
              <w:rPr>
                <w:rFonts w:cs="Arial"/>
              </w:rPr>
            </w:pPr>
            <w:r w:rsidRPr="00967910">
              <w:rPr>
                <w:rFonts w:cs="Arial"/>
              </w:rPr>
              <w:t>2</w:t>
            </w:r>
          </w:p>
        </w:tc>
        <w:tc>
          <w:tcPr>
            <w:tcW w:w="0" w:type="auto"/>
          </w:tcPr>
          <w:p w14:paraId="5EF18367" w14:textId="77777777" w:rsidR="0067273B" w:rsidRPr="00967910" w:rsidRDefault="0067273B" w:rsidP="00D65047">
            <w:pPr>
              <w:rPr>
                <w:rFonts w:cs="Arial"/>
              </w:rPr>
            </w:pPr>
            <w:r w:rsidRPr="00967910">
              <w:rPr>
                <w:rFonts w:cs="Arial"/>
              </w:rPr>
              <w:t>3200-048</w:t>
            </w:r>
          </w:p>
        </w:tc>
        <w:tc>
          <w:tcPr>
            <w:tcW w:w="0" w:type="auto"/>
          </w:tcPr>
          <w:p w14:paraId="724AE0EE" w14:textId="77777777" w:rsidR="0067273B" w:rsidRPr="00967910" w:rsidRDefault="0067273B" w:rsidP="00D65047">
            <w:pPr>
              <w:rPr>
                <w:rFonts w:cs="Arial"/>
              </w:rPr>
            </w:pPr>
            <w:r w:rsidRPr="00967910">
              <w:rPr>
                <w:rFonts w:cs="Arial"/>
              </w:rPr>
              <w:t>Natural</w:t>
            </w:r>
          </w:p>
        </w:tc>
        <w:tc>
          <w:tcPr>
            <w:tcW w:w="0" w:type="auto"/>
          </w:tcPr>
          <w:p w14:paraId="1CEEDE96" w14:textId="77777777" w:rsidR="0067273B" w:rsidRPr="00967910" w:rsidRDefault="0067273B" w:rsidP="00D65047">
            <w:pPr>
              <w:rPr>
                <w:rFonts w:cs="Arial"/>
              </w:rPr>
            </w:pPr>
            <w:r w:rsidRPr="00967910">
              <w:rPr>
                <w:rFonts w:cs="Arial"/>
              </w:rPr>
              <w:t>Natural gravel cut by B325 &amp; B327</w:t>
            </w:r>
          </w:p>
        </w:tc>
        <w:tc>
          <w:tcPr>
            <w:tcW w:w="0" w:type="auto"/>
          </w:tcPr>
          <w:p w14:paraId="12DDEECC" w14:textId="77777777" w:rsidR="0067273B" w:rsidRPr="00967910" w:rsidRDefault="0067273B" w:rsidP="00D65047">
            <w:pPr>
              <w:rPr>
                <w:rFonts w:cs="Arial"/>
              </w:rPr>
            </w:pPr>
          </w:p>
        </w:tc>
      </w:tr>
      <w:tr w:rsidR="0067273B" w:rsidRPr="00967910" w14:paraId="50DA1238" w14:textId="77777777" w:rsidTr="0067273B">
        <w:trPr>
          <w:cantSplit/>
          <w:trHeight w:val="19"/>
        </w:trPr>
        <w:tc>
          <w:tcPr>
            <w:tcW w:w="0" w:type="auto"/>
          </w:tcPr>
          <w:p w14:paraId="743C4808" w14:textId="77777777" w:rsidR="0067273B" w:rsidRPr="00967910" w:rsidRDefault="0067273B" w:rsidP="00D65047">
            <w:pPr>
              <w:rPr>
                <w:rFonts w:cs="Arial"/>
              </w:rPr>
            </w:pPr>
            <w:r w:rsidRPr="00967910">
              <w:rPr>
                <w:rFonts w:cs="Arial"/>
              </w:rPr>
              <w:t>2010</w:t>
            </w:r>
          </w:p>
        </w:tc>
        <w:tc>
          <w:tcPr>
            <w:tcW w:w="0" w:type="auto"/>
          </w:tcPr>
          <w:p w14:paraId="47A45244" w14:textId="77777777" w:rsidR="0067273B" w:rsidRPr="00967910" w:rsidRDefault="0067273B" w:rsidP="00D65047">
            <w:pPr>
              <w:rPr>
                <w:rFonts w:cs="Arial"/>
              </w:rPr>
            </w:pPr>
            <w:r w:rsidRPr="00967910">
              <w:rPr>
                <w:rFonts w:cs="Arial"/>
              </w:rPr>
              <w:t>2</w:t>
            </w:r>
          </w:p>
        </w:tc>
        <w:tc>
          <w:tcPr>
            <w:tcW w:w="0" w:type="auto"/>
          </w:tcPr>
          <w:p w14:paraId="05F4E22F" w14:textId="77777777" w:rsidR="0067273B" w:rsidRPr="00967910" w:rsidRDefault="0067273B" w:rsidP="00D65047">
            <w:pPr>
              <w:rPr>
                <w:rFonts w:cs="Arial"/>
              </w:rPr>
            </w:pPr>
            <w:r w:rsidRPr="00967910">
              <w:rPr>
                <w:rFonts w:cs="Arial"/>
              </w:rPr>
              <w:t>3200-049</w:t>
            </w:r>
          </w:p>
        </w:tc>
        <w:tc>
          <w:tcPr>
            <w:tcW w:w="0" w:type="auto"/>
          </w:tcPr>
          <w:p w14:paraId="1E95D2A2" w14:textId="77777777" w:rsidR="0067273B" w:rsidRPr="00967910" w:rsidRDefault="0067273B" w:rsidP="00D65047">
            <w:pPr>
              <w:rPr>
                <w:rFonts w:cs="Arial"/>
              </w:rPr>
            </w:pPr>
            <w:r w:rsidRPr="00967910">
              <w:rPr>
                <w:rFonts w:cs="Arial"/>
              </w:rPr>
              <w:t>Natural</w:t>
            </w:r>
          </w:p>
        </w:tc>
        <w:tc>
          <w:tcPr>
            <w:tcW w:w="0" w:type="auto"/>
          </w:tcPr>
          <w:p w14:paraId="13F2DE7D" w14:textId="77777777" w:rsidR="0067273B" w:rsidRPr="00967910" w:rsidRDefault="0067273B" w:rsidP="00D65047">
            <w:pPr>
              <w:rPr>
                <w:rFonts w:cs="Arial"/>
              </w:rPr>
            </w:pPr>
            <w:r w:rsidRPr="00967910">
              <w:rPr>
                <w:rFonts w:cs="Arial"/>
              </w:rPr>
              <w:t>Natural clay cut by B325 &amp; B327</w:t>
            </w:r>
          </w:p>
        </w:tc>
        <w:tc>
          <w:tcPr>
            <w:tcW w:w="0" w:type="auto"/>
          </w:tcPr>
          <w:p w14:paraId="674E1E66" w14:textId="77777777" w:rsidR="0067273B" w:rsidRPr="00967910" w:rsidRDefault="0067273B" w:rsidP="00D65047">
            <w:pPr>
              <w:rPr>
                <w:rFonts w:cs="Arial"/>
              </w:rPr>
            </w:pPr>
          </w:p>
        </w:tc>
      </w:tr>
      <w:tr w:rsidR="0067273B" w:rsidRPr="00967910" w14:paraId="4E9BF1E1" w14:textId="77777777" w:rsidTr="0067273B">
        <w:trPr>
          <w:cantSplit/>
          <w:trHeight w:val="19"/>
        </w:trPr>
        <w:tc>
          <w:tcPr>
            <w:tcW w:w="0" w:type="auto"/>
          </w:tcPr>
          <w:p w14:paraId="58F9C5C9" w14:textId="77777777" w:rsidR="0067273B" w:rsidRPr="00967910" w:rsidRDefault="0067273B" w:rsidP="00D65047">
            <w:pPr>
              <w:rPr>
                <w:rFonts w:cs="Arial"/>
              </w:rPr>
            </w:pPr>
            <w:r w:rsidRPr="00967910">
              <w:rPr>
                <w:rFonts w:cs="Arial"/>
              </w:rPr>
              <w:t>2010</w:t>
            </w:r>
          </w:p>
        </w:tc>
        <w:tc>
          <w:tcPr>
            <w:tcW w:w="0" w:type="auto"/>
          </w:tcPr>
          <w:p w14:paraId="012588E3" w14:textId="77777777" w:rsidR="0067273B" w:rsidRPr="00967910" w:rsidRDefault="0067273B" w:rsidP="00D65047">
            <w:pPr>
              <w:rPr>
                <w:rFonts w:cs="Arial"/>
              </w:rPr>
            </w:pPr>
            <w:r w:rsidRPr="00967910">
              <w:rPr>
                <w:rFonts w:cs="Arial"/>
              </w:rPr>
              <w:t>2</w:t>
            </w:r>
          </w:p>
        </w:tc>
        <w:tc>
          <w:tcPr>
            <w:tcW w:w="0" w:type="auto"/>
          </w:tcPr>
          <w:p w14:paraId="18013047" w14:textId="77777777" w:rsidR="0067273B" w:rsidRPr="00967910" w:rsidRDefault="0067273B" w:rsidP="00D65047">
            <w:pPr>
              <w:rPr>
                <w:rFonts w:cs="Arial"/>
              </w:rPr>
            </w:pPr>
            <w:r w:rsidRPr="00967910">
              <w:rPr>
                <w:rFonts w:cs="Arial"/>
              </w:rPr>
              <w:t>3200-050</w:t>
            </w:r>
          </w:p>
        </w:tc>
        <w:tc>
          <w:tcPr>
            <w:tcW w:w="0" w:type="auto"/>
          </w:tcPr>
          <w:p w14:paraId="00A5D609" w14:textId="77777777" w:rsidR="0067273B" w:rsidRPr="00967910" w:rsidRDefault="0067273B" w:rsidP="00D65047">
            <w:pPr>
              <w:rPr>
                <w:rFonts w:cs="Arial"/>
              </w:rPr>
            </w:pPr>
            <w:r w:rsidRPr="00967910">
              <w:rPr>
                <w:rFonts w:cs="Arial"/>
              </w:rPr>
              <w:t>Fill</w:t>
            </w:r>
          </w:p>
        </w:tc>
        <w:tc>
          <w:tcPr>
            <w:tcW w:w="0" w:type="auto"/>
          </w:tcPr>
          <w:p w14:paraId="7FE949AF" w14:textId="77777777" w:rsidR="0067273B" w:rsidRPr="00967910" w:rsidRDefault="0067273B" w:rsidP="00D65047">
            <w:pPr>
              <w:rPr>
                <w:rFonts w:cs="Arial"/>
              </w:rPr>
            </w:pPr>
            <w:r w:rsidRPr="00967910">
              <w:rPr>
                <w:rFonts w:cs="Arial"/>
              </w:rPr>
              <w:t>Fill of possible grave cut</w:t>
            </w:r>
          </w:p>
        </w:tc>
        <w:tc>
          <w:tcPr>
            <w:tcW w:w="0" w:type="auto"/>
          </w:tcPr>
          <w:p w14:paraId="33BCAFDE" w14:textId="77777777" w:rsidR="0067273B" w:rsidRPr="00967910" w:rsidRDefault="0067273B" w:rsidP="00D65047">
            <w:pPr>
              <w:rPr>
                <w:rFonts w:cs="Arial"/>
              </w:rPr>
            </w:pPr>
          </w:p>
        </w:tc>
      </w:tr>
      <w:tr w:rsidR="0067273B" w:rsidRPr="00967910" w14:paraId="34317F0A" w14:textId="77777777" w:rsidTr="0067273B">
        <w:trPr>
          <w:cantSplit/>
          <w:trHeight w:val="19"/>
        </w:trPr>
        <w:tc>
          <w:tcPr>
            <w:tcW w:w="0" w:type="auto"/>
          </w:tcPr>
          <w:p w14:paraId="4F9B1523" w14:textId="77777777" w:rsidR="0067273B" w:rsidRPr="00967910" w:rsidRDefault="0067273B" w:rsidP="00D65047">
            <w:pPr>
              <w:rPr>
                <w:rFonts w:cs="Arial"/>
              </w:rPr>
            </w:pPr>
            <w:r w:rsidRPr="00967910">
              <w:rPr>
                <w:rFonts w:cs="Arial"/>
              </w:rPr>
              <w:t>2010</w:t>
            </w:r>
          </w:p>
        </w:tc>
        <w:tc>
          <w:tcPr>
            <w:tcW w:w="0" w:type="auto"/>
          </w:tcPr>
          <w:p w14:paraId="0B86B5BC" w14:textId="77777777" w:rsidR="0067273B" w:rsidRPr="00967910" w:rsidRDefault="0067273B" w:rsidP="00D65047">
            <w:pPr>
              <w:rPr>
                <w:rFonts w:cs="Arial"/>
              </w:rPr>
            </w:pPr>
            <w:r w:rsidRPr="00967910">
              <w:rPr>
                <w:rFonts w:cs="Arial"/>
              </w:rPr>
              <w:t>2</w:t>
            </w:r>
          </w:p>
        </w:tc>
        <w:tc>
          <w:tcPr>
            <w:tcW w:w="0" w:type="auto"/>
          </w:tcPr>
          <w:p w14:paraId="49F6B4DA" w14:textId="77777777" w:rsidR="0067273B" w:rsidRPr="00967910" w:rsidRDefault="0067273B" w:rsidP="00D65047">
            <w:pPr>
              <w:rPr>
                <w:rFonts w:cs="Arial"/>
              </w:rPr>
            </w:pPr>
            <w:r w:rsidRPr="00967910">
              <w:rPr>
                <w:rFonts w:cs="Arial"/>
              </w:rPr>
              <w:t>3200-051</w:t>
            </w:r>
          </w:p>
        </w:tc>
        <w:tc>
          <w:tcPr>
            <w:tcW w:w="0" w:type="auto"/>
          </w:tcPr>
          <w:p w14:paraId="1884FAF2" w14:textId="77777777" w:rsidR="0067273B" w:rsidRPr="00967910" w:rsidRDefault="0067273B" w:rsidP="00D65047">
            <w:pPr>
              <w:rPr>
                <w:rFonts w:cs="Arial"/>
              </w:rPr>
            </w:pPr>
            <w:r w:rsidRPr="00967910">
              <w:rPr>
                <w:rFonts w:cs="Arial"/>
              </w:rPr>
              <w:t>Cut</w:t>
            </w:r>
          </w:p>
        </w:tc>
        <w:tc>
          <w:tcPr>
            <w:tcW w:w="0" w:type="auto"/>
          </w:tcPr>
          <w:p w14:paraId="397EB13D" w14:textId="77777777" w:rsidR="0067273B" w:rsidRPr="00967910" w:rsidRDefault="0067273B" w:rsidP="00D65047">
            <w:pPr>
              <w:rPr>
                <w:rFonts w:cs="Arial"/>
              </w:rPr>
            </w:pPr>
            <w:r w:rsidRPr="00967910">
              <w:rPr>
                <w:rFonts w:cs="Arial"/>
              </w:rPr>
              <w:t>Unexcavated possible grave cut</w:t>
            </w:r>
          </w:p>
        </w:tc>
        <w:tc>
          <w:tcPr>
            <w:tcW w:w="0" w:type="auto"/>
          </w:tcPr>
          <w:p w14:paraId="4C623F3C" w14:textId="77777777" w:rsidR="0067273B" w:rsidRPr="00967910" w:rsidRDefault="0067273B" w:rsidP="00D65047">
            <w:pPr>
              <w:rPr>
                <w:rFonts w:cs="Arial"/>
              </w:rPr>
            </w:pPr>
          </w:p>
        </w:tc>
      </w:tr>
      <w:tr w:rsidR="0067273B" w:rsidRPr="00967910" w14:paraId="63CCE30F" w14:textId="77777777" w:rsidTr="0067273B">
        <w:trPr>
          <w:cantSplit/>
          <w:trHeight w:val="19"/>
        </w:trPr>
        <w:tc>
          <w:tcPr>
            <w:tcW w:w="0" w:type="auto"/>
          </w:tcPr>
          <w:p w14:paraId="69E382C3" w14:textId="77777777" w:rsidR="0067273B" w:rsidRPr="00967910" w:rsidRDefault="0067273B" w:rsidP="00D65047">
            <w:pPr>
              <w:rPr>
                <w:rFonts w:cs="Arial"/>
              </w:rPr>
            </w:pPr>
            <w:r w:rsidRPr="00967910">
              <w:rPr>
                <w:rFonts w:cs="Arial"/>
              </w:rPr>
              <w:t>2010</w:t>
            </w:r>
          </w:p>
        </w:tc>
        <w:tc>
          <w:tcPr>
            <w:tcW w:w="0" w:type="auto"/>
          </w:tcPr>
          <w:p w14:paraId="581C74C4" w14:textId="77777777" w:rsidR="0067273B" w:rsidRPr="00967910" w:rsidRDefault="0067273B" w:rsidP="00D65047">
            <w:pPr>
              <w:rPr>
                <w:rFonts w:cs="Arial"/>
              </w:rPr>
            </w:pPr>
            <w:r w:rsidRPr="00967910">
              <w:rPr>
                <w:rFonts w:cs="Arial"/>
              </w:rPr>
              <w:t>2</w:t>
            </w:r>
          </w:p>
        </w:tc>
        <w:tc>
          <w:tcPr>
            <w:tcW w:w="0" w:type="auto"/>
          </w:tcPr>
          <w:p w14:paraId="56B85BB1" w14:textId="77777777" w:rsidR="0067273B" w:rsidRPr="00967910" w:rsidRDefault="0067273B" w:rsidP="00D65047">
            <w:pPr>
              <w:rPr>
                <w:rFonts w:cs="Arial"/>
              </w:rPr>
            </w:pPr>
            <w:r w:rsidRPr="00967910">
              <w:rPr>
                <w:rFonts w:cs="Arial"/>
              </w:rPr>
              <w:t>3200-52</w:t>
            </w:r>
          </w:p>
        </w:tc>
        <w:tc>
          <w:tcPr>
            <w:tcW w:w="0" w:type="auto"/>
          </w:tcPr>
          <w:p w14:paraId="79A282FE" w14:textId="77777777" w:rsidR="0067273B" w:rsidRPr="00967910" w:rsidRDefault="0067273B" w:rsidP="00D65047">
            <w:pPr>
              <w:rPr>
                <w:rFonts w:cs="Arial"/>
              </w:rPr>
            </w:pPr>
            <w:r w:rsidRPr="00967910">
              <w:rPr>
                <w:rFonts w:cs="Arial"/>
              </w:rPr>
              <w:t>Layer</w:t>
            </w:r>
          </w:p>
        </w:tc>
        <w:tc>
          <w:tcPr>
            <w:tcW w:w="0" w:type="auto"/>
          </w:tcPr>
          <w:p w14:paraId="51DB6CE8" w14:textId="77777777" w:rsidR="0067273B" w:rsidRPr="00967910" w:rsidRDefault="0067273B" w:rsidP="00D65047">
            <w:pPr>
              <w:rPr>
                <w:rFonts w:cs="Arial"/>
              </w:rPr>
            </w:pPr>
            <w:r w:rsidRPr="00967910">
              <w:rPr>
                <w:rFonts w:cs="Arial"/>
              </w:rPr>
              <w:t>Layer in sondage</w:t>
            </w:r>
          </w:p>
        </w:tc>
        <w:tc>
          <w:tcPr>
            <w:tcW w:w="0" w:type="auto"/>
          </w:tcPr>
          <w:p w14:paraId="69EDE1C3" w14:textId="77777777" w:rsidR="0067273B" w:rsidRPr="00967910" w:rsidRDefault="0067273B" w:rsidP="00D65047">
            <w:pPr>
              <w:rPr>
                <w:rFonts w:cs="Arial"/>
              </w:rPr>
            </w:pPr>
          </w:p>
        </w:tc>
      </w:tr>
      <w:tr w:rsidR="0067273B" w:rsidRPr="00967910" w14:paraId="4F7E4594" w14:textId="77777777" w:rsidTr="0067273B">
        <w:trPr>
          <w:cantSplit/>
          <w:trHeight w:val="19"/>
        </w:trPr>
        <w:tc>
          <w:tcPr>
            <w:tcW w:w="0" w:type="auto"/>
          </w:tcPr>
          <w:p w14:paraId="462FAAE3" w14:textId="77777777" w:rsidR="0067273B" w:rsidRPr="00967910" w:rsidRDefault="0067273B" w:rsidP="00D65047">
            <w:pPr>
              <w:rPr>
                <w:rFonts w:cs="Arial"/>
              </w:rPr>
            </w:pPr>
            <w:r w:rsidRPr="00967910">
              <w:rPr>
                <w:rFonts w:cs="Arial"/>
              </w:rPr>
              <w:t>2010</w:t>
            </w:r>
          </w:p>
        </w:tc>
        <w:tc>
          <w:tcPr>
            <w:tcW w:w="0" w:type="auto"/>
          </w:tcPr>
          <w:p w14:paraId="2DBBAAA5" w14:textId="77777777" w:rsidR="0067273B" w:rsidRPr="00967910" w:rsidRDefault="0067273B" w:rsidP="00D65047">
            <w:pPr>
              <w:rPr>
                <w:rFonts w:cs="Arial"/>
              </w:rPr>
            </w:pPr>
            <w:r w:rsidRPr="00967910">
              <w:rPr>
                <w:rFonts w:cs="Arial"/>
              </w:rPr>
              <w:t>2</w:t>
            </w:r>
          </w:p>
        </w:tc>
        <w:tc>
          <w:tcPr>
            <w:tcW w:w="0" w:type="auto"/>
          </w:tcPr>
          <w:p w14:paraId="138E502A" w14:textId="77777777" w:rsidR="0067273B" w:rsidRPr="00967910" w:rsidRDefault="0067273B" w:rsidP="00D65047">
            <w:pPr>
              <w:rPr>
                <w:rFonts w:cs="Arial"/>
              </w:rPr>
            </w:pPr>
            <w:r w:rsidRPr="00967910">
              <w:rPr>
                <w:rFonts w:cs="Arial"/>
              </w:rPr>
              <w:t>3200-53</w:t>
            </w:r>
          </w:p>
        </w:tc>
        <w:tc>
          <w:tcPr>
            <w:tcW w:w="0" w:type="auto"/>
          </w:tcPr>
          <w:p w14:paraId="55A61507" w14:textId="77777777" w:rsidR="0067273B" w:rsidRPr="00967910" w:rsidRDefault="0067273B" w:rsidP="00D65047">
            <w:pPr>
              <w:rPr>
                <w:rFonts w:cs="Arial"/>
              </w:rPr>
            </w:pPr>
            <w:r w:rsidRPr="00967910">
              <w:rPr>
                <w:rFonts w:cs="Arial"/>
              </w:rPr>
              <w:t xml:space="preserve">Layer </w:t>
            </w:r>
          </w:p>
        </w:tc>
        <w:tc>
          <w:tcPr>
            <w:tcW w:w="0" w:type="auto"/>
          </w:tcPr>
          <w:p w14:paraId="47ECB64E" w14:textId="77777777" w:rsidR="0067273B" w:rsidRPr="00967910" w:rsidRDefault="0067273B" w:rsidP="00D65047">
            <w:pPr>
              <w:rPr>
                <w:rFonts w:cs="Arial"/>
              </w:rPr>
            </w:pPr>
            <w:r w:rsidRPr="00967910">
              <w:rPr>
                <w:rFonts w:cs="Arial"/>
              </w:rPr>
              <w:t>Layer in sondage</w:t>
            </w:r>
          </w:p>
        </w:tc>
        <w:tc>
          <w:tcPr>
            <w:tcW w:w="0" w:type="auto"/>
          </w:tcPr>
          <w:p w14:paraId="5F1AA52D" w14:textId="77777777" w:rsidR="0067273B" w:rsidRPr="00967910" w:rsidRDefault="0067273B" w:rsidP="00D65047">
            <w:pPr>
              <w:rPr>
                <w:rFonts w:cs="Arial"/>
              </w:rPr>
            </w:pPr>
          </w:p>
        </w:tc>
      </w:tr>
      <w:tr w:rsidR="0067273B" w:rsidRPr="00967910" w14:paraId="35081734" w14:textId="77777777" w:rsidTr="0067273B">
        <w:trPr>
          <w:cantSplit/>
          <w:trHeight w:val="19"/>
        </w:trPr>
        <w:tc>
          <w:tcPr>
            <w:tcW w:w="0" w:type="auto"/>
          </w:tcPr>
          <w:p w14:paraId="3A40245E" w14:textId="77777777" w:rsidR="0067273B" w:rsidRPr="00967910" w:rsidRDefault="0067273B" w:rsidP="00D65047">
            <w:pPr>
              <w:rPr>
                <w:rFonts w:cs="Arial"/>
              </w:rPr>
            </w:pPr>
            <w:r w:rsidRPr="00967910">
              <w:rPr>
                <w:rFonts w:cs="Arial"/>
              </w:rPr>
              <w:t>2010</w:t>
            </w:r>
          </w:p>
        </w:tc>
        <w:tc>
          <w:tcPr>
            <w:tcW w:w="0" w:type="auto"/>
          </w:tcPr>
          <w:p w14:paraId="49C00FAD" w14:textId="77777777" w:rsidR="0067273B" w:rsidRPr="00967910" w:rsidRDefault="0067273B" w:rsidP="00D65047">
            <w:pPr>
              <w:rPr>
                <w:rFonts w:cs="Arial"/>
              </w:rPr>
            </w:pPr>
            <w:r w:rsidRPr="00967910">
              <w:rPr>
                <w:rFonts w:cs="Arial"/>
              </w:rPr>
              <w:t>2</w:t>
            </w:r>
          </w:p>
        </w:tc>
        <w:tc>
          <w:tcPr>
            <w:tcW w:w="0" w:type="auto"/>
          </w:tcPr>
          <w:p w14:paraId="68263E68" w14:textId="77777777" w:rsidR="0067273B" w:rsidRPr="00967910" w:rsidRDefault="0067273B" w:rsidP="00D65047">
            <w:pPr>
              <w:rPr>
                <w:rFonts w:cs="Arial"/>
              </w:rPr>
            </w:pPr>
            <w:r w:rsidRPr="00967910">
              <w:rPr>
                <w:rFonts w:cs="Arial"/>
              </w:rPr>
              <w:t>3200-54</w:t>
            </w:r>
          </w:p>
        </w:tc>
        <w:tc>
          <w:tcPr>
            <w:tcW w:w="0" w:type="auto"/>
          </w:tcPr>
          <w:p w14:paraId="1E34FE77" w14:textId="77777777" w:rsidR="0067273B" w:rsidRPr="00967910" w:rsidRDefault="0067273B" w:rsidP="00D65047">
            <w:pPr>
              <w:rPr>
                <w:rFonts w:cs="Arial"/>
              </w:rPr>
            </w:pPr>
            <w:r w:rsidRPr="00967910">
              <w:rPr>
                <w:rFonts w:cs="Arial"/>
              </w:rPr>
              <w:t>Layer</w:t>
            </w:r>
          </w:p>
        </w:tc>
        <w:tc>
          <w:tcPr>
            <w:tcW w:w="0" w:type="auto"/>
          </w:tcPr>
          <w:p w14:paraId="385437B5" w14:textId="77777777" w:rsidR="0067273B" w:rsidRPr="00967910" w:rsidRDefault="0067273B" w:rsidP="00D65047">
            <w:pPr>
              <w:rPr>
                <w:rFonts w:cs="Arial"/>
              </w:rPr>
            </w:pPr>
            <w:r w:rsidRPr="00967910">
              <w:rPr>
                <w:rFonts w:cs="Arial"/>
              </w:rPr>
              <w:t>Layer in sondage</w:t>
            </w:r>
          </w:p>
        </w:tc>
        <w:tc>
          <w:tcPr>
            <w:tcW w:w="0" w:type="auto"/>
          </w:tcPr>
          <w:p w14:paraId="11E9F3EC" w14:textId="77777777" w:rsidR="0067273B" w:rsidRPr="00967910" w:rsidRDefault="0067273B" w:rsidP="00D65047">
            <w:pPr>
              <w:rPr>
                <w:rFonts w:cs="Arial"/>
              </w:rPr>
            </w:pPr>
          </w:p>
        </w:tc>
      </w:tr>
      <w:tr w:rsidR="0067273B" w:rsidRPr="00967910" w14:paraId="7EB97BE6" w14:textId="77777777" w:rsidTr="0067273B">
        <w:trPr>
          <w:cantSplit/>
          <w:trHeight w:val="19"/>
        </w:trPr>
        <w:tc>
          <w:tcPr>
            <w:tcW w:w="0" w:type="auto"/>
          </w:tcPr>
          <w:p w14:paraId="126EF0BF" w14:textId="77777777" w:rsidR="0067273B" w:rsidRPr="00967910" w:rsidRDefault="0067273B" w:rsidP="00D65047">
            <w:pPr>
              <w:rPr>
                <w:rFonts w:cs="Arial"/>
              </w:rPr>
            </w:pPr>
            <w:r w:rsidRPr="00967910">
              <w:rPr>
                <w:rFonts w:cs="Arial"/>
              </w:rPr>
              <w:t>2010</w:t>
            </w:r>
          </w:p>
        </w:tc>
        <w:tc>
          <w:tcPr>
            <w:tcW w:w="0" w:type="auto"/>
          </w:tcPr>
          <w:p w14:paraId="45169478" w14:textId="77777777" w:rsidR="0067273B" w:rsidRPr="00967910" w:rsidRDefault="0067273B" w:rsidP="00D65047">
            <w:pPr>
              <w:rPr>
                <w:rFonts w:cs="Arial"/>
              </w:rPr>
            </w:pPr>
            <w:r w:rsidRPr="00967910">
              <w:rPr>
                <w:rFonts w:cs="Arial"/>
              </w:rPr>
              <w:t>2</w:t>
            </w:r>
          </w:p>
        </w:tc>
        <w:tc>
          <w:tcPr>
            <w:tcW w:w="0" w:type="auto"/>
          </w:tcPr>
          <w:p w14:paraId="0E4AAB92" w14:textId="77777777" w:rsidR="0067273B" w:rsidRPr="00967910" w:rsidRDefault="0067273B" w:rsidP="00D65047">
            <w:pPr>
              <w:rPr>
                <w:rFonts w:cs="Arial"/>
              </w:rPr>
            </w:pPr>
            <w:r w:rsidRPr="00967910">
              <w:rPr>
                <w:rFonts w:cs="Arial"/>
              </w:rPr>
              <w:t>3200-55</w:t>
            </w:r>
          </w:p>
        </w:tc>
        <w:tc>
          <w:tcPr>
            <w:tcW w:w="0" w:type="auto"/>
          </w:tcPr>
          <w:p w14:paraId="61A4A9B3" w14:textId="77777777" w:rsidR="0067273B" w:rsidRPr="00967910" w:rsidRDefault="0067273B" w:rsidP="00D65047">
            <w:pPr>
              <w:rPr>
                <w:rFonts w:cs="Arial"/>
              </w:rPr>
            </w:pPr>
            <w:r w:rsidRPr="00967910">
              <w:rPr>
                <w:rFonts w:cs="Arial"/>
              </w:rPr>
              <w:t>Cut</w:t>
            </w:r>
          </w:p>
        </w:tc>
        <w:tc>
          <w:tcPr>
            <w:tcW w:w="0" w:type="auto"/>
          </w:tcPr>
          <w:p w14:paraId="6062D29D" w14:textId="77777777" w:rsidR="0067273B" w:rsidRPr="00967910" w:rsidRDefault="0067273B" w:rsidP="00D65047">
            <w:pPr>
              <w:rPr>
                <w:rFonts w:cs="Arial"/>
              </w:rPr>
            </w:pPr>
            <w:r w:rsidRPr="00967910">
              <w:rPr>
                <w:rFonts w:cs="Arial"/>
              </w:rPr>
              <w:t>Cut in sondage, possible post hole</w:t>
            </w:r>
          </w:p>
        </w:tc>
        <w:tc>
          <w:tcPr>
            <w:tcW w:w="0" w:type="auto"/>
          </w:tcPr>
          <w:p w14:paraId="4A36C420" w14:textId="77777777" w:rsidR="0067273B" w:rsidRPr="00967910" w:rsidRDefault="0067273B" w:rsidP="00D65047">
            <w:pPr>
              <w:rPr>
                <w:rFonts w:cs="Arial"/>
              </w:rPr>
            </w:pPr>
          </w:p>
        </w:tc>
      </w:tr>
      <w:tr w:rsidR="0067273B" w:rsidRPr="00967910" w14:paraId="2293DC8D" w14:textId="77777777" w:rsidTr="0067273B">
        <w:trPr>
          <w:cantSplit/>
          <w:trHeight w:val="19"/>
        </w:trPr>
        <w:tc>
          <w:tcPr>
            <w:tcW w:w="0" w:type="auto"/>
          </w:tcPr>
          <w:p w14:paraId="2CD3264F" w14:textId="77777777" w:rsidR="0067273B" w:rsidRPr="00967910" w:rsidRDefault="0067273B" w:rsidP="00D65047">
            <w:pPr>
              <w:rPr>
                <w:rFonts w:cs="Arial"/>
              </w:rPr>
            </w:pPr>
            <w:r w:rsidRPr="00967910">
              <w:rPr>
                <w:rFonts w:cs="Arial"/>
              </w:rPr>
              <w:t>2010</w:t>
            </w:r>
          </w:p>
        </w:tc>
        <w:tc>
          <w:tcPr>
            <w:tcW w:w="0" w:type="auto"/>
          </w:tcPr>
          <w:p w14:paraId="3B717300" w14:textId="77777777" w:rsidR="0067273B" w:rsidRPr="00967910" w:rsidRDefault="0067273B" w:rsidP="00D65047">
            <w:pPr>
              <w:rPr>
                <w:rFonts w:cs="Arial"/>
              </w:rPr>
            </w:pPr>
            <w:r w:rsidRPr="00967910">
              <w:rPr>
                <w:rFonts w:cs="Arial"/>
              </w:rPr>
              <w:t>2</w:t>
            </w:r>
          </w:p>
        </w:tc>
        <w:tc>
          <w:tcPr>
            <w:tcW w:w="0" w:type="auto"/>
          </w:tcPr>
          <w:p w14:paraId="0A5599B9" w14:textId="77777777" w:rsidR="0067273B" w:rsidRPr="00967910" w:rsidRDefault="0067273B" w:rsidP="00D65047">
            <w:pPr>
              <w:rPr>
                <w:rFonts w:cs="Arial"/>
              </w:rPr>
            </w:pPr>
            <w:r w:rsidRPr="00967910">
              <w:rPr>
                <w:rFonts w:cs="Arial"/>
              </w:rPr>
              <w:t>3200-56</w:t>
            </w:r>
          </w:p>
        </w:tc>
        <w:tc>
          <w:tcPr>
            <w:tcW w:w="0" w:type="auto"/>
          </w:tcPr>
          <w:p w14:paraId="10F71611" w14:textId="77777777" w:rsidR="0067273B" w:rsidRPr="00967910" w:rsidRDefault="0067273B" w:rsidP="00D65047">
            <w:pPr>
              <w:rPr>
                <w:rFonts w:cs="Arial"/>
              </w:rPr>
            </w:pPr>
            <w:r w:rsidRPr="00967910">
              <w:rPr>
                <w:rFonts w:cs="Arial"/>
              </w:rPr>
              <w:t>Layer</w:t>
            </w:r>
          </w:p>
        </w:tc>
        <w:tc>
          <w:tcPr>
            <w:tcW w:w="0" w:type="auto"/>
          </w:tcPr>
          <w:p w14:paraId="3CA3333F" w14:textId="77777777" w:rsidR="0067273B" w:rsidRPr="00967910" w:rsidRDefault="0067273B" w:rsidP="00D65047">
            <w:pPr>
              <w:rPr>
                <w:rFonts w:cs="Arial"/>
              </w:rPr>
            </w:pPr>
            <w:r w:rsidRPr="00967910">
              <w:rPr>
                <w:rFonts w:cs="Arial"/>
              </w:rPr>
              <w:t>Made ground</w:t>
            </w:r>
          </w:p>
        </w:tc>
        <w:tc>
          <w:tcPr>
            <w:tcW w:w="0" w:type="auto"/>
          </w:tcPr>
          <w:p w14:paraId="5BF1CBCE" w14:textId="77777777" w:rsidR="0067273B" w:rsidRPr="00967910" w:rsidRDefault="0067273B" w:rsidP="00D65047">
            <w:pPr>
              <w:rPr>
                <w:rFonts w:cs="Arial"/>
              </w:rPr>
            </w:pPr>
          </w:p>
        </w:tc>
      </w:tr>
      <w:tr w:rsidR="0067273B" w:rsidRPr="00967910" w14:paraId="45F6C19E" w14:textId="77777777" w:rsidTr="0067273B">
        <w:trPr>
          <w:cantSplit/>
          <w:trHeight w:val="19"/>
        </w:trPr>
        <w:tc>
          <w:tcPr>
            <w:tcW w:w="0" w:type="auto"/>
          </w:tcPr>
          <w:p w14:paraId="1D80E438" w14:textId="77777777" w:rsidR="0067273B" w:rsidRPr="00967910" w:rsidRDefault="0067273B" w:rsidP="00D65047">
            <w:pPr>
              <w:rPr>
                <w:rFonts w:cs="Arial"/>
              </w:rPr>
            </w:pPr>
            <w:r w:rsidRPr="00967910">
              <w:rPr>
                <w:rFonts w:cs="Arial"/>
              </w:rPr>
              <w:t>2010</w:t>
            </w:r>
          </w:p>
        </w:tc>
        <w:tc>
          <w:tcPr>
            <w:tcW w:w="0" w:type="auto"/>
          </w:tcPr>
          <w:p w14:paraId="74BFE765" w14:textId="77777777" w:rsidR="0067273B" w:rsidRPr="00967910" w:rsidRDefault="0067273B" w:rsidP="00D65047">
            <w:pPr>
              <w:rPr>
                <w:rFonts w:cs="Arial"/>
              </w:rPr>
            </w:pPr>
            <w:r w:rsidRPr="00967910">
              <w:rPr>
                <w:rFonts w:cs="Arial"/>
              </w:rPr>
              <w:t>2</w:t>
            </w:r>
          </w:p>
        </w:tc>
        <w:tc>
          <w:tcPr>
            <w:tcW w:w="0" w:type="auto"/>
          </w:tcPr>
          <w:p w14:paraId="011D1098" w14:textId="77777777" w:rsidR="0067273B" w:rsidRPr="00967910" w:rsidRDefault="0067273B" w:rsidP="00D65047">
            <w:pPr>
              <w:rPr>
                <w:rFonts w:cs="Arial"/>
              </w:rPr>
            </w:pPr>
            <w:r w:rsidRPr="00967910">
              <w:rPr>
                <w:rFonts w:cs="Arial"/>
              </w:rPr>
              <w:t>3200-57</w:t>
            </w:r>
          </w:p>
        </w:tc>
        <w:tc>
          <w:tcPr>
            <w:tcW w:w="0" w:type="auto"/>
          </w:tcPr>
          <w:p w14:paraId="53125748" w14:textId="77777777" w:rsidR="0067273B" w:rsidRPr="00967910" w:rsidRDefault="0067273B" w:rsidP="00D65047">
            <w:pPr>
              <w:rPr>
                <w:rFonts w:cs="Arial"/>
              </w:rPr>
            </w:pPr>
            <w:r w:rsidRPr="00967910">
              <w:rPr>
                <w:rFonts w:cs="Arial"/>
              </w:rPr>
              <w:t>Layer</w:t>
            </w:r>
          </w:p>
        </w:tc>
        <w:tc>
          <w:tcPr>
            <w:tcW w:w="0" w:type="auto"/>
          </w:tcPr>
          <w:p w14:paraId="54662F5B" w14:textId="77777777" w:rsidR="0067273B" w:rsidRPr="00967910" w:rsidRDefault="0067273B" w:rsidP="00D65047">
            <w:pPr>
              <w:rPr>
                <w:rFonts w:cs="Arial"/>
              </w:rPr>
            </w:pPr>
            <w:r w:rsidRPr="00967910">
              <w:rPr>
                <w:rFonts w:cs="Arial"/>
              </w:rPr>
              <w:t>Layer in sondage</w:t>
            </w:r>
          </w:p>
        </w:tc>
        <w:tc>
          <w:tcPr>
            <w:tcW w:w="0" w:type="auto"/>
          </w:tcPr>
          <w:p w14:paraId="6F339E48" w14:textId="77777777" w:rsidR="0067273B" w:rsidRPr="00967910" w:rsidRDefault="0067273B" w:rsidP="00D65047">
            <w:pPr>
              <w:rPr>
                <w:rFonts w:cs="Arial"/>
              </w:rPr>
            </w:pPr>
          </w:p>
        </w:tc>
      </w:tr>
    </w:tbl>
    <w:p w14:paraId="266EA1C4" w14:textId="77777777" w:rsidR="005B77D5" w:rsidRDefault="005B77D5" w:rsidP="005B77D5">
      <w:pPr>
        <w:sectPr w:rsidR="005B77D5" w:rsidSect="00D65047">
          <w:pgSz w:w="16838" w:h="11906" w:orient="landscape"/>
          <w:pgMar w:top="1440" w:right="1440" w:bottom="1440" w:left="1440" w:header="708" w:footer="708" w:gutter="0"/>
          <w:cols w:space="708"/>
          <w:docGrid w:linePitch="360"/>
        </w:sectPr>
      </w:pPr>
    </w:p>
    <w:tbl>
      <w:tblPr>
        <w:tblW w:w="9288" w:type="dxa"/>
        <w:tblLook w:val="04A0" w:firstRow="1" w:lastRow="0" w:firstColumn="1" w:lastColumn="0" w:noHBand="0" w:noVBand="1"/>
      </w:tblPr>
      <w:tblGrid>
        <w:gridCol w:w="4596"/>
        <w:gridCol w:w="4692"/>
      </w:tblGrid>
      <w:tr w:rsidR="005B77D5" w:rsidRPr="00C43C9C" w14:paraId="5416C219" w14:textId="77777777" w:rsidTr="087B933D">
        <w:trPr>
          <w:trHeight w:val="11495"/>
        </w:trPr>
        <w:tc>
          <w:tcPr>
            <w:tcW w:w="4499" w:type="dxa"/>
            <w:vAlign w:val="center"/>
          </w:tcPr>
          <w:p w14:paraId="7D40AE19" w14:textId="1A6F3170" w:rsidR="005B77D5" w:rsidRPr="00C43C9C" w:rsidRDefault="00E73F71" w:rsidP="00D65047">
            <w:pPr>
              <w:jc w:val="center"/>
            </w:pPr>
            <w:r>
              <w:rPr>
                <w:noProof/>
              </w:rPr>
              <w:drawing>
                <wp:inline distT="0" distB="0" distL="0" distR="0" wp14:anchorId="454F2EF5" wp14:editId="5660682D">
                  <wp:extent cx="2775284" cy="4162567"/>
                  <wp:effectExtent l="0" t="0" r="6350" b="0"/>
                  <wp:docPr id="816883603" name="Picture 816883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74"/>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2779082" cy="4168264"/>
                          </a:xfrm>
                          <a:prstGeom prst="rect">
                            <a:avLst/>
                          </a:prstGeom>
                          <a:noFill/>
                          <a:ln>
                            <a:noFill/>
                          </a:ln>
                        </pic:spPr>
                      </pic:pic>
                    </a:graphicData>
                  </a:graphic>
                </wp:inline>
              </w:drawing>
            </w:r>
          </w:p>
        </w:tc>
        <w:tc>
          <w:tcPr>
            <w:tcW w:w="4789" w:type="dxa"/>
            <w:vAlign w:val="center"/>
          </w:tcPr>
          <w:p w14:paraId="3563E361" w14:textId="02F98DED" w:rsidR="005B77D5" w:rsidRPr="00C43C9C" w:rsidRDefault="00E73F71" w:rsidP="00D65047">
            <w:pPr>
              <w:jc w:val="center"/>
            </w:pPr>
            <w:r>
              <w:rPr>
                <w:noProof/>
              </w:rPr>
              <w:drawing>
                <wp:inline distT="0" distB="0" distL="0" distR="0" wp14:anchorId="0D98A375" wp14:editId="4B897551">
                  <wp:extent cx="2770496" cy="4412198"/>
                  <wp:effectExtent l="0" t="0" r="0" b="7620"/>
                  <wp:docPr id="816883605" name="Picture 816883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77"/>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2771122" cy="4413195"/>
                          </a:xfrm>
                          <a:prstGeom prst="rect">
                            <a:avLst/>
                          </a:prstGeom>
                          <a:noFill/>
                          <a:ln>
                            <a:noFill/>
                          </a:ln>
                        </pic:spPr>
                      </pic:pic>
                    </a:graphicData>
                  </a:graphic>
                </wp:inline>
              </w:drawing>
            </w:r>
          </w:p>
        </w:tc>
      </w:tr>
    </w:tbl>
    <w:tbl>
      <w:tblPr>
        <w:tblW w:w="9288" w:type="dxa"/>
        <w:tblLook w:val="04A0" w:firstRow="1" w:lastRow="0" w:firstColumn="1" w:lastColumn="0" w:noHBand="0" w:noVBand="1"/>
      </w:tblPr>
      <w:tblGrid>
        <w:gridCol w:w="2249"/>
        <w:gridCol w:w="2250"/>
        <w:gridCol w:w="2394"/>
        <w:gridCol w:w="2395"/>
      </w:tblGrid>
      <w:tr w:rsidR="006C0C9B" w:rsidRPr="00C43C9C" w14:paraId="6416DD1B" w14:textId="77777777" w:rsidTr="087B933D">
        <w:trPr>
          <w:trHeight w:val="261"/>
        </w:trPr>
        <w:tc>
          <w:tcPr>
            <w:tcW w:w="2249" w:type="dxa"/>
          </w:tcPr>
          <w:p w14:paraId="0AF9483B" w14:textId="3A5BB261" w:rsidR="006C0C9B" w:rsidRPr="00C43C9C" w:rsidRDefault="006C0C9B" w:rsidP="007E4C16">
            <w:pPr>
              <w:pStyle w:val="Caption"/>
              <w:framePr w:wrap="around"/>
            </w:pPr>
            <w:r>
              <w:rPr>
                <w:noProof/>
              </w:rPr>
              <w:drawing>
                <wp:inline distT="0" distB="0" distL="0" distR="0" wp14:anchorId="291B05CF" wp14:editId="73667EA3">
                  <wp:extent cx="391886" cy="551645"/>
                  <wp:effectExtent l="114300" t="57150" r="65405" b="58420"/>
                  <wp:docPr id="552" name="Picture 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0097567">
                            <a:off x="0" y="0"/>
                            <a:ext cx="396606" cy="558289"/>
                          </a:xfrm>
                          <a:prstGeom prst="rect">
                            <a:avLst/>
                          </a:prstGeom>
                          <a:noFill/>
                          <a:ln>
                            <a:noFill/>
                          </a:ln>
                        </pic:spPr>
                      </pic:pic>
                    </a:graphicData>
                  </a:graphic>
                </wp:inline>
              </w:drawing>
            </w:r>
          </w:p>
        </w:tc>
        <w:tc>
          <w:tcPr>
            <w:tcW w:w="2250" w:type="dxa"/>
          </w:tcPr>
          <w:p w14:paraId="08212C53" w14:textId="44EAA743" w:rsidR="006C0C9B" w:rsidRPr="00C43C9C" w:rsidRDefault="00FD169D" w:rsidP="007E4C16">
            <w:pPr>
              <w:pStyle w:val="Caption"/>
              <w:framePr w:wrap="around"/>
            </w:pPr>
            <w:bookmarkStart w:id="308" w:name="_Ref9014760"/>
            <w:bookmarkStart w:id="309" w:name="_Toc35169001"/>
            <w:r>
              <w:t>Figure</w:t>
            </w:r>
            <w:r w:rsidR="006C0C9B">
              <w:t xml:space="preserve"> </w:t>
            </w:r>
            <w:r>
              <w:fldChar w:fldCharType="begin"/>
            </w:r>
            <w:r>
              <w:instrText>SEQ Figure \* ARABIC</w:instrText>
            </w:r>
            <w:r>
              <w:fldChar w:fldCharType="separate"/>
            </w:r>
            <w:r w:rsidR="00E22DB4">
              <w:rPr>
                <w:noProof/>
              </w:rPr>
              <w:t>113</w:t>
            </w:r>
            <w:r>
              <w:fldChar w:fldCharType="end"/>
            </w:r>
            <w:bookmarkEnd w:id="308"/>
            <w:r w:rsidR="0098077F">
              <w:rPr>
                <w:noProof/>
              </w:rPr>
              <w:t xml:space="preserve"> : </w:t>
            </w:r>
            <w:r w:rsidR="006C0C9B" w:rsidRPr="00D52BC7">
              <w:t>Plan of B321</w:t>
            </w:r>
            <w:bookmarkEnd w:id="309"/>
          </w:p>
        </w:tc>
        <w:tc>
          <w:tcPr>
            <w:tcW w:w="2394" w:type="dxa"/>
          </w:tcPr>
          <w:p w14:paraId="0C13E580" w14:textId="506C3242" w:rsidR="006C0C9B" w:rsidRPr="00C43C9C" w:rsidRDefault="006C0C9B" w:rsidP="007E4C16">
            <w:pPr>
              <w:pStyle w:val="Caption"/>
              <w:framePr w:wrap="around"/>
            </w:pPr>
            <w:r>
              <w:rPr>
                <w:noProof/>
              </w:rPr>
              <w:drawing>
                <wp:inline distT="0" distB="0" distL="0" distR="0" wp14:anchorId="68DA48BA" wp14:editId="3E1527BB">
                  <wp:extent cx="391886" cy="551645"/>
                  <wp:effectExtent l="114300" t="57150" r="65405" b="58420"/>
                  <wp:docPr id="553" name="Picture 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0097567">
                            <a:off x="0" y="0"/>
                            <a:ext cx="396606" cy="558289"/>
                          </a:xfrm>
                          <a:prstGeom prst="rect">
                            <a:avLst/>
                          </a:prstGeom>
                          <a:noFill/>
                          <a:ln>
                            <a:noFill/>
                          </a:ln>
                        </pic:spPr>
                      </pic:pic>
                    </a:graphicData>
                  </a:graphic>
                </wp:inline>
              </w:drawing>
            </w:r>
          </w:p>
        </w:tc>
        <w:tc>
          <w:tcPr>
            <w:tcW w:w="2395" w:type="dxa"/>
          </w:tcPr>
          <w:p w14:paraId="7BAE2D90" w14:textId="1147186C" w:rsidR="006C0C9B" w:rsidRPr="00C43C9C" w:rsidRDefault="00FD169D" w:rsidP="007E4C16">
            <w:pPr>
              <w:pStyle w:val="Caption"/>
              <w:framePr w:wrap="around"/>
            </w:pPr>
            <w:bookmarkStart w:id="310" w:name="_Toc35169002"/>
            <w:r>
              <w:t>Figure</w:t>
            </w:r>
            <w:r w:rsidR="006C0C9B">
              <w:t xml:space="preserve"> </w:t>
            </w:r>
            <w:r>
              <w:fldChar w:fldCharType="begin"/>
            </w:r>
            <w:r>
              <w:instrText>SEQ Figure \* ARABIC</w:instrText>
            </w:r>
            <w:r>
              <w:fldChar w:fldCharType="separate"/>
            </w:r>
            <w:r w:rsidR="00E22DB4">
              <w:rPr>
                <w:noProof/>
              </w:rPr>
              <w:t>114</w:t>
            </w:r>
            <w:r>
              <w:fldChar w:fldCharType="end"/>
            </w:r>
            <w:r w:rsidR="0098077F">
              <w:rPr>
                <w:noProof/>
              </w:rPr>
              <w:t xml:space="preserve"> : </w:t>
            </w:r>
            <w:r w:rsidR="006C0C9B" w:rsidRPr="00774B5F">
              <w:t>Plan of B322</w:t>
            </w:r>
            <w:bookmarkEnd w:id="310"/>
          </w:p>
        </w:tc>
      </w:tr>
    </w:tbl>
    <w:p w14:paraId="4C6EE775" w14:textId="77777777" w:rsidR="005B77D5" w:rsidRDefault="005B77D5" w:rsidP="00C43C9C">
      <w:pPr>
        <w:pStyle w:val="Heading3"/>
      </w:pPr>
      <w:r>
        <w:t>B321</w:t>
      </w:r>
    </w:p>
    <w:p w14:paraId="55B262C5" w14:textId="77777777" w:rsidR="005B77D5" w:rsidRDefault="005B77D5" w:rsidP="005B77D5">
      <w:r>
        <w:t xml:space="preserve">B321 is a rough almost ovular grave cut which contains the jumbled disarticulated remains of one individual. All sub pelvis bones are missing, and the grave appears to be truncated by </w:t>
      </w:r>
      <w:r w:rsidRPr="006224E8">
        <w:t>B324.</w:t>
      </w:r>
      <w:r>
        <w:t xml:space="preserve"> The sides of the ovoid grave cut are near vertical and culminate in a flat base. The fill of the burial comprised a firm mid orangey brown silty loam with frequent stony gravel inclusions. The burial is located within The Paddock at its most south-western extent close to the remains of a brick wall.</w:t>
      </w:r>
    </w:p>
    <w:p w14:paraId="378415A7" w14:textId="03F13849" w:rsidR="005B77D5" w:rsidRDefault="005B77D5" w:rsidP="005B77D5">
      <w:r>
        <w:t xml:space="preserve">The individual was aged as a subadult likely to age between 16 and 19 years of age and no osteological data was noted during analysis. The grave cut contained </w:t>
      </w:r>
      <w:r w:rsidR="007C236F">
        <w:t xml:space="preserve">16 </w:t>
      </w:r>
      <w:r>
        <w:t>iron nails, loose teeth, and bone fragments. This burial does not conform to standardised practice seen elsewhere within The Paddock.</w:t>
      </w:r>
    </w:p>
    <w:p w14:paraId="613F8BB2" w14:textId="77777777" w:rsidR="005B77D5" w:rsidRDefault="005B77D5" w:rsidP="00C43C9C">
      <w:pPr>
        <w:pStyle w:val="Heading3"/>
      </w:pPr>
      <w:r>
        <w:t>B322</w:t>
      </w:r>
    </w:p>
    <w:p w14:paraId="39A5424B" w14:textId="58B3E581" w:rsidR="00C43C9C" w:rsidRDefault="005B77D5" w:rsidP="005B77D5">
      <w:pPr>
        <w:sectPr w:rsidR="00C43C9C">
          <w:pgSz w:w="11906" w:h="16838"/>
          <w:pgMar w:top="1440" w:right="1440" w:bottom="1440" w:left="1440" w:header="708" w:footer="708" w:gutter="0"/>
          <w:cols w:space="708"/>
          <w:docGrid w:linePitch="360"/>
        </w:sectPr>
      </w:pPr>
      <w:r>
        <w:t xml:space="preserve">B322 is another anomalous burial located within the confines of The Paddock, it is truncated by B323. The burial contains only the lower legs and feet of an individual, the grave cut is like others; appearing to take on as sub-rectangular shape with vertical sides and a flat base. It was difficult for Boston and Sinnott to analyse this individual in detail although they suggest that they are a young adult of undetermined sex. The burial contained </w:t>
      </w:r>
      <w:r w:rsidR="007C236F">
        <w:t xml:space="preserve">25 </w:t>
      </w:r>
      <w:r>
        <w:t>nails, a tooth and a phalange. Both lower legs showed signs of active infection</w:t>
      </w:r>
      <w:r w:rsidR="00A91C89">
        <w:t>.</w:t>
      </w:r>
    </w:p>
    <w:p w14:paraId="5DDF184F" w14:textId="6E61D13F" w:rsidR="005B77D5" w:rsidRPr="00860FBF" w:rsidRDefault="005B77D5" w:rsidP="005B77D5"/>
    <w:tbl>
      <w:tblPr>
        <w:tblW w:w="9119" w:type="dxa"/>
        <w:tblLook w:val="04A0" w:firstRow="1" w:lastRow="0" w:firstColumn="1" w:lastColumn="0" w:noHBand="0" w:noVBand="1"/>
      </w:tblPr>
      <w:tblGrid>
        <w:gridCol w:w="4595"/>
        <w:gridCol w:w="4524"/>
      </w:tblGrid>
      <w:tr w:rsidR="005B77D5" w:rsidRPr="00C43C9C" w14:paraId="38FAC204" w14:textId="77777777" w:rsidTr="087B933D">
        <w:trPr>
          <w:cantSplit/>
          <w:trHeight w:val="9953"/>
        </w:trPr>
        <w:tc>
          <w:tcPr>
            <w:tcW w:w="4595" w:type="dxa"/>
            <w:vAlign w:val="center"/>
          </w:tcPr>
          <w:p w14:paraId="52B47713" w14:textId="07B53D99" w:rsidR="005B77D5" w:rsidRPr="00C43C9C" w:rsidRDefault="005A48E9" w:rsidP="00D65047">
            <w:pPr>
              <w:jc w:val="center"/>
            </w:pPr>
            <w:r>
              <w:rPr>
                <w:noProof/>
              </w:rPr>
              <w:drawing>
                <wp:inline distT="0" distB="0" distL="0" distR="0" wp14:anchorId="136C24A1" wp14:editId="4CA1F5CB">
                  <wp:extent cx="5963134" cy="2434889"/>
                  <wp:effectExtent l="0" t="7620" r="0" b="0"/>
                  <wp:docPr id="342" name="Picture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0"/>
                          <pic:cNvPicPr>
                            <a:picLocks noChangeAspect="1" noChangeArrowheads="1"/>
                          </pic:cNvPicPr>
                        </pic:nvPicPr>
                        <pic:blipFill rotWithShape="1">
                          <a:blip r:embed="rId147" cstate="print">
                            <a:extLst>
                              <a:ext uri="{28A0092B-C50C-407E-A947-70E740481C1C}">
                                <a14:useLocalDpi xmlns:a14="http://schemas.microsoft.com/office/drawing/2010/main" val="0"/>
                              </a:ext>
                            </a:extLst>
                          </a:blip>
                          <a:srcRect l="2881" t="4655" r="6319" b="39839"/>
                          <a:stretch/>
                        </pic:blipFill>
                        <pic:spPr bwMode="auto">
                          <a:xfrm rot="5400000">
                            <a:off x="0" y="0"/>
                            <a:ext cx="5985421" cy="244398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524" w:type="dxa"/>
            <w:vAlign w:val="center"/>
          </w:tcPr>
          <w:p w14:paraId="7048EEB6" w14:textId="6F7FF76F" w:rsidR="005B77D5" w:rsidRPr="00C43C9C" w:rsidRDefault="00E73F71" w:rsidP="00D65047">
            <w:pPr>
              <w:jc w:val="center"/>
            </w:pPr>
            <w:r>
              <w:rPr>
                <w:noProof/>
              </w:rPr>
              <w:drawing>
                <wp:inline distT="0" distB="0" distL="0" distR="0" wp14:anchorId="3DE2C7CF" wp14:editId="7C5F43CF">
                  <wp:extent cx="1725705" cy="6237027"/>
                  <wp:effectExtent l="0" t="0" r="8255" b="0"/>
                  <wp:docPr id="816883606" name="Picture 816883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80"/>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1730190" cy="6253237"/>
                          </a:xfrm>
                          <a:prstGeom prst="rect">
                            <a:avLst/>
                          </a:prstGeom>
                          <a:noFill/>
                          <a:ln>
                            <a:noFill/>
                          </a:ln>
                        </pic:spPr>
                      </pic:pic>
                    </a:graphicData>
                  </a:graphic>
                </wp:inline>
              </w:drawing>
            </w:r>
          </w:p>
        </w:tc>
      </w:tr>
    </w:tbl>
    <w:tbl>
      <w:tblPr>
        <w:tblW w:w="9119" w:type="dxa"/>
        <w:tblLook w:val="04A0" w:firstRow="1" w:lastRow="0" w:firstColumn="1" w:lastColumn="0" w:noHBand="0" w:noVBand="1"/>
      </w:tblPr>
      <w:tblGrid>
        <w:gridCol w:w="2297"/>
        <w:gridCol w:w="2298"/>
        <w:gridCol w:w="2262"/>
        <w:gridCol w:w="2262"/>
      </w:tblGrid>
      <w:tr w:rsidR="006C0C9B" w:rsidRPr="00C43C9C" w14:paraId="4EB73281" w14:textId="77777777" w:rsidTr="087B933D">
        <w:trPr>
          <w:cantSplit/>
          <w:trHeight w:val="241"/>
        </w:trPr>
        <w:tc>
          <w:tcPr>
            <w:tcW w:w="2297" w:type="dxa"/>
          </w:tcPr>
          <w:p w14:paraId="3D0026A1" w14:textId="082DE1DB" w:rsidR="006C0C9B" w:rsidRPr="00C43C9C" w:rsidRDefault="006C0C9B" w:rsidP="007E4C16">
            <w:pPr>
              <w:pStyle w:val="Caption"/>
              <w:framePr w:wrap="around"/>
            </w:pPr>
            <w:r>
              <w:rPr>
                <w:noProof/>
              </w:rPr>
              <w:drawing>
                <wp:inline distT="0" distB="0" distL="0" distR="0" wp14:anchorId="4109A412" wp14:editId="6DB95EF2">
                  <wp:extent cx="391886" cy="551645"/>
                  <wp:effectExtent l="72708" t="155892" r="23812" b="138113"/>
                  <wp:docPr id="537" name="Picture 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18875875">
                            <a:off x="0" y="0"/>
                            <a:ext cx="396606" cy="558289"/>
                          </a:xfrm>
                          <a:prstGeom prst="rect">
                            <a:avLst/>
                          </a:prstGeom>
                          <a:noFill/>
                          <a:ln>
                            <a:noFill/>
                          </a:ln>
                        </pic:spPr>
                      </pic:pic>
                    </a:graphicData>
                  </a:graphic>
                </wp:inline>
              </w:drawing>
            </w:r>
          </w:p>
        </w:tc>
        <w:tc>
          <w:tcPr>
            <w:tcW w:w="2298" w:type="dxa"/>
          </w:tcPr>
          <w:p w14:paraId="06F1DDB6" w14:textId="01D257D5" w:rsidR="006C0C9B" w:rsidRPr="00C43C9C" w:rsidRDefault="00FD169D" w:rsidP="007E4C16">
            <w:pPr>
              <w:pStyle w:val="Caption"/>
              <w:framePr w:wrap="around"/>
            </w:pPr>
            <w:bookmarkStart w:id="311" w:name="_Toc35169003"/>
            <w:r>
              <w:t>Figure</w:t>
            </w:r>
            <w:r w:rsidR="006C0C9B">
              <w:t xml:space="preserve"> </w:t>
            </w:r>
            <w:r>
              <w:fldChar w:fldCharType="begin"/>
            </w:r>
            <w:r>
              <w:instrText>SEQ Figure \* ARABIC</w:instrText>
            </w:r>
            <w:r>
              <w:fldChar w:fldCharType="separate"/>
            </w:r>
            <w:r w:rsidR="00E22DB4">
              <w:rPr>
                <w:noProof/>
              </w:rPr>
              <w:t>115</w:t>
            </w:r>
            <w:r>
              <w:fldChar w:fldCharType="end"/>
            </w:r>
            <w:r w:rsidR="0098077F">
              <w:rPr>
                <w:noProof/>
              </w:rPr>
              <w:t xml:space="preserve"> : </w:t>
            </w:r>
            <w:r>
              <w:t>Photograph</w:t>
            </w:r>
            <w:r w:rsidR="006C0C9B" w:rsidRPr="00F95428">
              <w:t xml:space="preserve"> of B323 &amp; B326 (Skull only)</w:t>
            </w:r>
            <w:bookmarkEnd w:id="311"/>
          </w:p>
        </w:tc>
        <w:tc>
          <w:tcPr>
            <w:tcW w:w="2262" w:type="dxa"/>
          </w:tcPr>
          <w:p w14:paraId="72270AF8" w14:textId="5503FE77" w:rsidR="006C0C9B" w:rsidRPr="00C43C9C" w:rsidRDefault="006C0C9B" w:rsidP="007E4C16">
            <w:pPr>
              <w:pStyle w:val="Caption"/>
              <w:framePr w:wrap="around"/>
            </w:pPr>
            <w:r>
              <w:rPr>
                <w:noProof/>
              </w:rPr>
              <w:drawing>
                <wp:inline distT="0" distB="0" distL="0" distR="0" wp14:anchorId="7BC9CAE8" wp14:editId="7B7C68C4">
                  <wp:extent cx="391886" cy="551645"/>
                  <wp:effectExtent l="133350" t="76200" r="84455" b="77470"/>
                  <wp:docPr id="538" name="Picture 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8560612">
                            <a:off x="0" y="0"/>
                            <a:ext cx="396606" cy="558289"/>
                          </a:xfrm>
                          <a:prstGeom prst="rect">
                            <a:avLst/>
                          </a:prstGeom>
                          <a:noFill/>
                          <a:ln>
                            <a:noFill/>
                          </a:ln>
                        </pic:spPr>
                      </pic:pic>
                    </a:graphicData>
                  </a:graphic>
                </wp:inline>
              </w:drawing>
            </w:r>
          </w:p>
        </w:tc>
        <w:tc>
          <w:tcPr>
            <w:tcW w:w="2262" w:type="dxa"/>
          </w:tcPr>
          <w:p w14:paraId="07D342D2" w14:textId="103E978E" w:rsidR="006C0C9B" w:rsidRPr="00C43C9C" w:rsidRDefault="00FD169D" w:rsidP="007E4C16">
            <w:pPr>
              <w:pStyle w:val="Caption"/>
              <w:framePr w:wrap="around"/>
            </w:pPr>
            <w:bookmarkStart w:id="312" w:name="_Toc35169004"/>
            <w:r>
              <w:t>Figure</w:t>
            </w:r>
            <w:r w:rsidR="006C0C9B">
              <w:t xml:space="preserve"> </w:t>
            </w:r>
            <w:r>
              <w:fldChar w:fldCharType="begin"/>
            </w:r>
            <w:r>
              <w:instrText>SEQ Figure \* ARABIC</w:instrText>
            </w:r>
            <w:r>
              <w:fldChar w:fldCharType="separate"/>
            </w:r>
            <w:r w:rsidR="00E22DB4">
              <w:rPr>
                <w:noProof/>
              </w:rPr>
              <w:t>116</w:t>
            </w:r>
            <w:r>
              <w:fldChar w:fldCharType="end"/>
            </w:r>
            <w:r w:rsidR="0098077F">
              <w:rPr>
                <w:noProof/>
              </w:rPr>
              <w:t xml:space="preserve"> : </w:t>
            </w:r>
            <w:r w:rsidR="006C0C9B" w:rsidRPr="000B47B4">
              <w:t>Plan of B324</w:t>
            </w:r>
            <w:bookmarkEnd w:id="312"/>
          </w:p>
        </w:tc>
      </w:tr>
    </w:tbl>
    <w:p w14:paraId="1681392E" w14:textId="77777777" w:rsidR="005B77D5" w:rsidRDefault="005B77D5" w:rsidP="00C43C9C">
      <w:pPr>
        <w:pStyle w:val="Heading3"/>
      </w:pPr>
      <w:r>
        <w:t>B323 &amp; B326</w:t>
      </w:r>
    </w:p>
    <w:p w14:paraId="767B5AE5" w14:textId="126A2568" w:rsidR="005B77D5" w:rsidRDefault="005B77D5" w:rsidP="005B77D5">
      <w:r>
        <w:t xml:space="preserve">B323 presents another irregular burial within The Paddock, the grave cut is sub-rectangular with vertical sides and a flat base and is orientated south-west; north-east. The individual within the grave cut (B323) is extended supine and is facing to the north-west. </w:t>
      </w:r>
      <w:r w:rsidR="00A91C89">
        <w:t>Also,</w:t>
      </w:r>
      <w:r>
        <w:t xml:space="preserve"> within the grave cut is B326</w:t>
      </w:r>
      <w:r w:rsidR="007A4618">
        <w:t>,</w:t>
      </w:r>
      <w:r>
        <w:t xml:space="preserve"> the disarticulated skull of another individual. B326 is located to the south-west of the skull of B323. Within the grave cut finds relate mostly to iron nails (a total of 6</w:t>
      </w:r>
      <w:r w:rsidR="007C236F">
        <w:t>6</w:t>
      </w:r>
      <w:r>
        <w:t>) and some disarticulated bone.</w:t>
      </w:r>
    </w:p>
    <w:p w14:paraId="755B0471" w14:textId="775BD90B" w:rsidR="005B77D5" w:rsidRDefault="005B77D5" w:rsidP="005B77D5">
      <w:r>
        <w:t>B323 is identified as a subadult of unknown sex and is recorded as suffering from Osgood schlatters disease, spondylosis</w:t>
      </w:r>
      <w:r w:rsidR="00A91C89">
        <w:t>,</w:t>
      </w:r>
      <w:r>
        <w:t xml:space="preserve"> schmorl</w:t>
      </w:r>
      <w:r w:rsidR="00A91C89">
        <w:t>’</w:t>
      </w:r>
      <w:r>
        <w:t xml:space="preserve">s nodes and probable scurvy. B326 was recorded as an adult skull which appeared to be afflicted with active scurvy. There was no evidence on the skull that would explain how it had become separated from the rest of the post-cranial skeleton. </w:t>
      </w:r>
    </w:p>
    <w:p w14:paraId="3FC649A1" w14:textId="77777777" w:rsidR="005B77D5" w:rsidRDefault="005B77D5" w:rsidP="00C43C9C">
      <w:pPr>
        <w:pStyle w:val="Heading3"/>
      </w:pPr>
      <w:r>
        <w:t>B324</w:t>
      </w:r>
    </w:p>
    <w:p w14:paraId="35037297" w14:textId="338589D0" w:rsidR="005B77D5" w:rsidRDefault="005B77D5" w:rsidP="005B77D5">
      <w:r>
        <w:t>The abnormal nature of burials within T2-10 continues with B324 which truncated B321. The grave cut of B324 is the usual rectangular grave cut which is orientated south-west; north-east with near vertical sides and a flat base. The skeleton is in the extended supine position with the hands to either side. Finds within the grave cut are largely</w:t>
      </w:r>
      <w:r w:rsidR="007C236F">
        <w:t xml:space="preserve"> the 45</w:t>
      </w:r>
      <w:r>
        <w:t xml:space="preserve"> iron nails although interestingly this grave contained fragments of clay pipe, pottery and bone fragments and loose teeth also. </w:t>
      </w:r>
    </w:p>
    <w:p w14:paraId="518A6B8F" w14:textId="28CF856D" w:rsidR="00C43C9C" w:rsidRDefault="005B77D5" w:rsidP="005B77D5">
      <w:pPr>
        <w:sectPr w:rsidR="00C43C9C">
          <w:pgSz w:w="11906" w:h="16838"/>
          <w:pgMar w:top="1440" w:right="1440" w:bottom="1440" w:left="1440" w:header="708" w:footer="708" w:gutter="0"/>
          <w:cols w:space="708"/>
          <w:docGrid w:linePitch="360"/>
        </w:sectPr>
      </w:pPr>
      <w:r>
        <w:t>Owing to the good preservation of B234 is was possible for Boston and Sinnott to make a detailed osteological record. B324 is not aged or sexed</w:t>
      </w:r>
      <w:r w:rsidR="00C05A4D">
        <w:t>,</w:t>
      </w:r>
      <w:r>
        <w:t xml:space="preserve"> however is recorded as having multiple trauma related fractures, both healed and active as well as active infection and scurvy present on multiple parts of the skeleton.</w:t>
      </w:r>
    </w:p>
    <w:p w14:paraId="604FE12C" w14:textId="36B17962" w:rsidR="005B77D5" w:rsidRPr="004B02BD" w:rsidRDefault="005B77D5" w:rsidP="005B77D5"/>
    <w:tbl>
      <w:tblPr>
        <w:tblW w:w="9166" w:type="dxa"/>
        <w:jc w:val="center"/>
        <w:tblLook w:val="04A0" w:firstRow="1" w:lastRow="0" w:firstColumn="1" w:lastColumn="0" w:noHBand="0" w:noVBand="1"/>
      </w:tblPr>
      <w:tblGrid>
        <w:gridCol w:w="4583"/>
        <w:gridCol w:w="4583"/>
      </w:tblGrid>
      <w:tr w:rsidR="00447686" w:rsidRPr="00622210" w14:paraId="4C4715C5" w14:textId="51BCD537" w:rsidTr="087B933D">
        <w:trPr>
          <w:cantSplit/>
          <w:trHeight w:val="4799"/>
          <w:jc w:val="center"/>
        </w:trPr>
        <w:tc>
          <w:tcPr>
            <w:tcW w:w="4583" w:type="dxa"/>
            <w:vAlign w:val="center"/>
          </w:tcPr>
          <w:p w14:paraId="737E3869" w14:textId="1373831A" w:rsidR="00447686" w:rsidRPr="00622210" w:rsidRDefault="00E73F71" w:rsidP="00D65047">
            <w:pPr>
              <w:jc w:val="center"/>
            </w:pPr>
            <w:r>
              <w:rPr>
                <w:noProof/>
              </w:rPr>
              <w:drawing>
                <wp:inline distT="0" distB="0" distL="0" distR="0" wp14:anchorId="17B4ADE1" wp14:editId="6ECC14F8">
                  <wp:extent cx="2605019" cy="6196084"/>
                  <wp:effectExtent l="0" t="0" r="5080" b="0"/>
                  <wp:docPr id="816883607" name="Picture 816883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83"/>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2605795" cy="6197930"/>
                          </a:xfrm>
                          <a:prstGeom prst="rect">
                            <a:avLst/>
                          </a:prstGeom>
                          <a:noFill/>
                          <a:ln>
                            <a:noFill/>
                          </a:ln>
                        </pic:spPr>
                      </pic:pic>
                    </a:graphicData>
                  </a:graphic>
                </wp:inline>
              </w:drawing>
            </w:r>
          </w:p>
        </w:tc>
        <w:tc>
          <w:tcPr>
            <w:tcW w:w="4583" w:type="dxa"/>
          </w:tcPr>
          <w:p w14:paraId="544C7A18" w14:textId="755C9E7F" w:rsidR="00447686" w:rsidRPr="00622210" w:rsidRDefault="00447686" w:rsidP="00D65047">
            <w:pPr>
              <w:jc w:val="center"/>
            </w:pPr>
            <w:r>
              <w:rPr>
                <w:noProof/>
              </w:rPr>
              <w:drawing>
                <wp:inline distT="0" distB="0" distL="0" distR="0" wp14:anchorId="52F03761" wp14:editId="264D7258">
                  <wp:extent cx="6049887" cy="1897714"/>
                  <wp:effectExtent l="0" t="317" r="7937" b="7938"/>
                  <wp:docPr id="343" name="Picture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2"/>
                          <pic:cNvPicPr>
                            <a:picLocks noChangeAspect="1" noChangeArrowheads="1"/>
                          </pic:cNvPicPr>
                        </pic:nvPicPr>
                        <pic:blipFill rotWithShape="1">
                          <a:blip r:embed="rId150" cstate="print">
                            <a:extLst>
                              <a:ext uri="{28A0092B-C50C-407E-A947-70E740481C1C}">
                                <a14:useLocalDpi xmlns:a14="http://schemas.microsoft.com/office/drawing/2010/main" val="0"/>
                              </a:ext>
                            </a:extLst>
                          </a:blip>
                          <a:srcRect t="26649" b="26390"/>
                          <a:stretch/>
                        </pic:blipFill>
                        <pic:spPr bwMode="auto">
                          <a:xfrm rot="16200000">
                            <a:off x="0" y="0"/>
                            <a:ext cx="6099434" cy="1913256"/>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W w:w="9166" w:type="dxa"/>
        <w:jc w:val="center"/>
        <w:tblLook w:val="04A0" w:firstRow="1" w:lastRow="0" w:firstColumn="1" w:lastColumn="0" w:noHBand="0" w:noVBand="1"/>
      </w:tblPr>
      <w:tblGrid>
        <w:gridCol w:w="2291"/>
        <w:gridCol w:w="2292"/>
        <w:gridCol w:w="2291"/>
        <w:gridCol w:w="2292"/>
      </w:tblGrid>
      <w:tr w:rsidR="00560663" w:rsidRPr="00622210" w14:paraId="4E4FD76B" w14:textId="14F4BFC4" w:rsidTr="087B933D">
        <w:trPr>
          <w:cantSplit/>
          <w:trHeight w:val="240"/>
          <w:jc w:val="center"/>
        </w:trPr>
        <w:tc>
          <w:tcPr>
            <w:tcW w:w="2291" w:type="dxa"/>
          </w:tcPr>
          <w:p w14:paraId="2550B2CD" w14:textId="492898C7" w:rsidR="00560663" w:rsidRPr="00622210" w:rsidRDefault="00560663" w:rsidP="007E4C16">
            <w:pPr>
              <w:pStyle w:val="Caption"/>
              <w:framePr w:wrap="around"/>
            </w:pPr>
            <w:r>
              <w:rPr>
                <w:noProof/>
              </w:rPr>
              <w:drawing>
                <wp:inline distT="0" distB="0" distL="0" distR="0" wp14:anchorId="1B64EC64" wp14:editId="04286460">
                  <wp:extent cx="391886" cy="551645"/>
                  <wp:effectExtent l="72708" t="136842" r="61912" b="138113"/>
                  <wp:docPr id="539" name="Picture 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7690440">
                            <a:off x="0" y="0"/>
                            <a:ext cx="396606" cy="558289"/>
                          </a:xfrm>
                          <a:prstGeom prst="rect">
                            <a:avLst/>
                          </a:prstGeom>
                          <a:noFill/>
                          <a:ln>
                            <a:noFill/>
                          </a:ln>
                        </pic:spPr>
                      </pic:pic>
                    </a:graphicData>
                  </a:graphic>
                </wp:inline>
              </w:drawing>
            </w:r>
          </w:p>
        </w:tc>
        <w:tc>
          <w:tcPr>
            <w:tcW w:w="2292" w:type="dxa"/>
          </w:tcPr>
          <w:p w14:paraId="5E1B09B2" w14:textId="3E5A66B5" w:rsidR="00560663" w:rsidRPr="00622210" w:rsidRDefault="00FD169D" w:rsidP="007E4C16">
            <w:pPr>
              <w:pStyle w:val="Caption"/>
              <w:framePr w:wrap="around"/>
            </w:pPr>
            <w:bookmarkStart w:id="313" w:name="_Toc35169005"/>
            <w:r>
              <w:t>Figure</w:t>
            </w:r>
            <w:r w:rsidR="00560663">
              <w:t xml:space="preserve"> </w:t>
            </w:r>
            <w:r>
              <w:fldChar w:fldCharType="begin"/>
            </w:r>
            <w:r>
              <w:instrText>SEQ Figure \* ARABIC</w:instrText>
            </w:r>
            <w:r>
              <w:fldChar w:fldCharType="separate"/>
            </w:r>
            <w:r w:rsidR="00E22DB4">
              <w:rPr>
                <w:noProof/>
              </w:rPr>
              <w:t>117</w:t>
            </w:r>
            <w:r>
              <w:fldChar w:fldCharType="end"/>
            </w:r>
            <w:r w:rsidR="0098077F">
              <w:rPr>
                <w:noProof/>
              </w:rPr>
              <w:t xml:space="preserve"> : </w:t>
            </w:r>
            <w:r w:rsidR="00560663" w:rsidRPr="00AF0C42">
              <w:t>Plan of B325(Black) &amp; B327 (Blue</w:t>
            </w:r>
            <w:r w:rsidR="00560663">
              <w:t>)</w:t>
            </w:r>
            <w:bookmarkEnd w:id="313"/>
          </w:p>
        </w:tc>
        <w:tc>
          <w:tcPr>
            <w:tcW w:w="2291" w:type="dxa"/>
          </w:tcPr>
          <w:p w14:paraId="2426E681" w14:textId="10EAE4B4" w:rsidR="00560663" w:rsidRPr="00622210" w:rsidRDefault="00560663" w:rsidP="007E4C16">
            <w:pPr>
              <w:pStyle w:val="Caption"/>
              <w:framePr w:wrap="around"/>
            </w:pPr>
            <w:r>
              <w:rPr>
                <w:noProof/>
              </w:rPr>
              <w:drawing>
                <wp:inline distT="0" distB="0" distL="0" distR="0" wp14:anchorId="18D13580" wp14:editId="1C9F7884">
                  <wp:extent cx="391886" cy="551645"/>
                  <wp:effectExtent l="72708" t="136842" r="80962" b="138113"/>
                  <wp:docPr id="540" name="Picture 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7589610">
                            <a:off x="0" y="0"/>
                            <a:ext cx="396606" cy="558289"/>
                          </a:xfrm>
                          <a:prstGeom prst="rect">
                            <a:avLst/>
                          </a:prstGeom>
                          <a:noFill/>
                          <a:ln>
                            <a:noFill/>
                          </a:ln>
                        </pic:spPr>
                      </pic:pic>
                    </a:graphicData>
                  </a:graphic>
                </wp:inline>
              </w:drawing>
            </w:r>
          </w:p>
        </w:tc>
        <w:tc>
          <w:tcPr>
            <w:tcW w:w="2292" w:type="dxa"/>
          </w:tcPr>
          <w:p w14:paraId="0C6D7BE7" w14:textId="50AA97CC" w:rsidR="00560663" w:rsidRPr="00622210" w:rsidRDefault="00FD169D" w:rsidP="007E4C16">
            <w:pPr>
              <w:pStyle w:val="Caption"/>
              <w:framePr w:wrap="around"/>
            </w:pPr>
            <w:bookmarkStart w:id="314" w:name="_Toc35169006"/>
            <w:r>
              <w:t>Figure</w:t>
            </w:r>
            <w:r w:rsidR="00560663">
              <w:t xml:space="preserve"> </w:t>
            </w:r>
            <w:r>
              <w:fldChar w:fldCharType="begin"/>
            </w:r>
            <w:r>
              <w:instrText>SEQ Figure \* ARABIC</w:instrText>
            </w:r>
            <w:r>
              <w:fldChar w:fldCharType="separate"/>
            </w:r>
            <w:r w:rsidR="00E22DB4">
              <w:rPr>
                <w:noProof/>
              </w:rPr>
              <w:t>118</w:t>
            </w:r>
            <w:r>
              <w:fldChar w:fldCharType="end"/>
            </w:r>
            <w:r w:rsidR="0098077F">
              <w:rPr>
                <w:noProof/>
              </w:rPr>
              <w:t xml:space="preserve"> : </w:t>
            </w:r>
            <w:r>
              <w:t>Photograph</w:t>
            </w:r>
            <w:r w:rsidR="00560663">
              <w:t xml:space="preserve"> of B325 &amp; B327</w:t>
            </w:r>
            <w:bookmarkEnd w:id="314"/>
          </w:p>
        </w:tc>
      </w:tr>
    </w:tbl>
    <w:p w14:paraId="13B456C7" w14:textId="77777777" w:rsidR="005B77D5" w:rsidRDefault="005B77D5" w:rsidP="00622210">
      <w:pPr>
        <w:pStyle w:val="Heading3"/>
      </w:pPr>
      <w:r>
        <w:t xml:space="preserve">B325 </w:t>
      </w:r>
    </w:p>
    <w:p w14:paraId="0871CD5D" w14:textId="7693D766" w:rsidR="005B77D5" w:rsidRDefault="005B77D5" w:rsidP="005B77D5">
      <w:r>
        <w:t xml:space="preserve">Perhaps one of the more significant burials of the 2010 excavation season B325 and B327 present not only the first example of a multiple burial excavated by CFI, the grave was also located outside of </w:t>
      </w:r>
      <w:r w:rsidR="00C05A4D">
        <w:t>the Burial Ground</w:t>
      </w:r>
      <w:r>
        <w:t xml:space="preserve"> at the south side of the remains of the rear wall of the cemetery.</w:t>
      </w:r>
    </w:p>
    <w:p w14:paraId="10E01DB0" w14:textId="484B72D0" w:rsidR="005B77D5" w:rsidRDefault="005B77D5" w:rsidP="005B77D5">
      <w:r>
        <w:t xml:space="preserve">B325 is located within the same grave cut as B327, B325 was above B327 and is shown in black in the above plan. B325 was orientated north-west; south-east which is parallel to the rear wall of the </w:t>
      </w:r>
      <w:r w:rsidR="000B314E">
        <w:t>Burial Ground</w:t>
      </w:r>
      <w:r>
        <w:t xml:space="preserve">. The grave cut was rectangular with near vertical sides and a flat base. B325 was excavated facing to the south. The grave cut contained a total of </w:t>
      </w:r>
      <w:r w:rsidR="007C236F">
        <w:t>32</w:t>
      </w:r>
      <w:r>
        <w:t xml:space="preserve"> iron nails, clay pipe fragments and fragments of bone.</w:t>
      </w:r>
    </w:p>
    <w:p w14:paraId="00DFA58F" w14:textId="77777777" w:rsidR="005B77D5" w:rsidRDefault="005B77D5" w:rsidP="005B77D5">
      <w:r>
        <w:t>B325 was identified as a male aged 25-35 with a stature of circa 162cm unfortunately no further osteological data was available within the CFI archives for this individual.</w:t>
      </w:r>
    </w:p>
    <w:p w14:paraId="1EDF1067" w14:textId="77777777" w:rsidR="005B77D5" w:rsidRDefault="005B77D5" w:rsidP="00622210">
      <w:pPr>
        <w:pStyle w:val="Heading3"/>
      </w:pPr>
      <w:r w:rsidRPr="007604D0">
        <w:t>B327</w:t>
      </w:r>
    </w:p>
    <w:p w14:paraId="6E8514C3" w14:textId="77777777" w:rsidR="005B77D5" w:rsidRDefault="005B77D5" w:rsidP="005B77D5">
      <w:r>
        <w:t>Directly beneath B325 was B327, the details of the grave cut and orientation are discussed in the previous section. In contrast to B325, B327 was facing to the north-east and was recorded as having healed scurvy. B327 was considered slightly younger than B325, the skeleton was recorded as a male aged 18-23.</w:t>
      </w:r>
    </w:p>
    <w:p w14:paraId="3D3F6BE1" w14:textId="77777777" w:rsidR="005B77D5" w:rsidRDefault="005B77D5" w:rsidP="005B77D5">
      <w:r>
        <w:br w:type="page"/>
      </w:r>
    </w:p>
    <w:p w14:paraId="451A6484" w14:textId="77777777" w:rsidR="005B77D5" w:rsidRPr="006224E8" w:rsidRDefault="005B77D5" w:rsidP="005B77D5">
      <w:pPr>
        <w:sectPr w:rsidR="005B77D5" w:rsidRPr="006224E8">
          <w:pgSz w:w="11906" w:h="16838"/>
          <w:pgMar w:top="1440" w:right="1440" w:bottom="1440" w:left="1440"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58"/>
      </w:tblGrid>
      <w:tr w:rsidR="0066778F" w14:paraId="7AAC4E69" w14:textId="77777777" w:rsidTr="087B933D">
        <w:tc>
          <w:tcPr>
            <w:tcW w:w="20921" w:type="dxa"/>
          </w:tcPr>
          <w:p w14:paraId="38B7B520" w14:textId="790C73A6" w:rsidR="0066778F" w:rsidRDefault="0066778F" w:rsidP="0066778F">
            <w:pPr>
              <w:jc w:val="center"/>
            </w:pPr>
            <w:r>
              <w:rPr>
                <w:noProof/>
              </w:rPr>
              <w:drawing>
                <wp:inline distT="0" distB="0" distL="0" distR="0" wp14:anchorId="212AA069" wp14:editId="30009C80">
                  <wp:extent cx="5720419" cy="4042610"/>
                  <wp:effectExtent l="0" t="0" r="0" b="0"/>
                  <wp:docPr id="1883437745" name="Picture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7"/>
                          <pic:cNvPicPr/>
                        </pic:nvPicPr>
                        <pic:blipFill>
                          <a:blip r:embed="rId151" cstate="print">
                            <a:extLst>
                              <a:ext uri="{28A0092B-C50C-407E-A947-70E740481C1C}">
                                <a14:useLocalDpi xmlns:a14="http://schemas.microsoft.com/office/drawing/2010/main" val="0"/>
                              </a:ext>
                            </a:extLst>
                          </a:blip>
                          <a:stretch>
                            <a:fillRect/>
                          </a:stretch>
                        </pic:blipFill>
                        <pic:spPr>
                          <a:xfrm>
                            <a:off x="0" y="0"/>
                            <a:ext cx="5721786" cy="4043576"/>
                          </a:xfrm>
                          <a:prstGeom prst="rect">
                            <a:avLst/>
                          </a:prstGeom>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58"/>
      </w:tblGrid>
      <w:tr w:rsidR="0066778F" w14:paraId="6E55147A" w14:textId="77777777" w:rsidTr="087B933D">
        <w:tc>
          <w:tcPr>
            <w:tcW w:w="20921" w:type="dxa"/>
          </w:tcPr>
          <w:p w14:paraId="3F48FE6B" w14:textId="1A8A8EB8" w:rsidR="0066778F" w:rsidRDefault="00FD169D" w:rsidP="007E4C16">
            <w:pPr>
              <w:pStyle w:val="Caption"/>
              <w:framePr w:wrap="around"/>
            </w:pPr>
            <w:bookmarkStart w:id="315" w:name="_Toc35169007"/>
            <w:r>
              <w:t>Figure</w:t>
            </w:r>
            <w:r w:rsidR="0066778F">
              <w:t xml:space="preserve"> </w:t>
            </w:r>
            <w:r>
              <w:fldChar w:fldCharType="begin"/>
            </w:r>
            <w:r>
              <w:instrText>SEQ Figure \* ARABIC</w:instrText>
            </w:r>
            <w:r>
              <w:fldChar w:fldCharType="separate"/>
            </w:r>
            <w:r w:rsidR="00E22DB4">
              <w:rPr>
                <w:noProof/>
              </w:rPr>
              <w:t>119</w:t>
            </w:r>
            <w:r>
              <w:fldChar w:fldCharType="end"/>
            </w:r>
            <w:r w:rsidR="0098077F">
              <w:rPr>
                <w:noProof/>
              </w:rPr>
              <w:t xml:space="preserve"> : </w:t>
            </w:r>
            <w:r w:rsidR="0066778F">
              <w:t>Location of 2013 CFI Trenches</w:t>
            </w:r>
            <w:bookmarkEnd w:id="315"/>
          </w:p>
        </w:tc>
      </w:tr>
    </w:tbl>
    <w:p w14:paraId="21B281E9" w14:textId="77777777" w:rsidR="0066778F" w:rsidRDefault="0066778F" w:rsidP="0066778F"/>
    <w:p w14:paraId="75799AEF" w14:textId="498F8372" w:rsidR="0066778F" w:rsidRDefault="0066778F" w:rsidP="0066778F">
      <w:pPr>
        <w:sectPr w:rsidR="0066778F" w:rsidSect="00A91C89">
          <w:pgSz w:w="16838" w:h="11906" w:orient="landscape" w:code="9"/>
          <w:pgMar w:top="1440" w:right="1440" w:bottom="1440" w:left="1440" w:header="708" w:footer="708" w:gutter="0"/>
          <w:cols w:space="708"/>
          <w:docGrid w:linePitch="360"/>
        </w:sectPr>
      </w:pPr>
    </w:p>
    <w:p w14:paraId="208EE443" w14:textId="73F34160" w:rsidR="005B77D5" w:rsidRDefault="005B77D5" w:rsidP="00256EA3">
      <w:pPr>
        <w:pStyle w:val="Heading2"/>
      </w:pPr>
      <w:bookmarkStart w:id="316" w:name="_Ref10027624"/>
      <w:bookmarkStart w:id="317" w:name="_Ref10029287"/>
      <w:bookmarkStart w:id="318" w:name="_Toc35168561"/>
      <w:r>
        <w:t>2013 Trench 1 (T1-13</w:t>
      </w:r>
      <w:r w:rsidRPr="00FC335E">
        <w:t>)</w:t>
      </w:r>
      <w:bookmarkEnd w:id="316"/>
      <w:bookmarkEnd w:id="317"/>
      <w:bookmarkEnd w:id="318"/>
    </w:p>
    <w:p w14:paraId="51CACA3B" w14:textId="3A88C8E8" w:rsidR="005B77D5" w:rsidRDefault="00397A51" w:rsidP="005B77D5">
      <w:r>
        <w:t xml:space="preserve">Trench 1 was located 2m to the southwest of the southern corner of the Memorial Garden wall and measured 4m x 5.5m to form a rectangle. The aim of this trench was to locate the foundation of the postulated rear wall of the </w:t>
      </w:r>
      <w:r w:rsidR="000B314E">
        <w:t>Burial Ground</w:t>
      </w:r>
      <w:r>
        <w:t>. The foundations of a wall were uncovered in this trench along with five grave cuts at a depth of roughly 1m. Al</w:t>
      </w:r>
      <w:r w:rsidR="007A4618">
        <w:t>l</w:t>
      </w:r>
      <w:r>
        <w:t xml:space="preserve"> five of these grave cuts were located on the south west side of the wall foundation suggesting that they were outside of the original </w:t>
      </w:r>
      <w:r w:rsidR="000B314E">
        <w:t>Burial Ground</w:t>
      </w:r>
      <w:r>
        <w:t xml:space="preserve">. Interestingly, this trench provided the first concrete evidence for differential burial practice in different areas of the site. This excavation was considered exploratory and therefore due to time constraints a Ministry of Justice exhumation licence was not applied for and as such burials were studied </w:t>
      </w:r>
      <w:r w:rsidR="007A4618">
        <w:t>in</w:t>
      </w:r>
      <w:r>
        <w:t xml:space="preserve"> situ.</w:t>
      </w:r>
      <w:r w:rsidR="00216EE8">
        <w:t xml:space="preserve"> Overall comments were that the bones were poorly preserved and were mostly gracile in appearance with no evidence of strong muscle attachments. Two disarticulated femurs showed evidence of ante-mortem pathology but no other pathology or trauma was identified excepting frequent dental caries across most individuals.</w:t>
      </w:r>
      <w:r w:rsidR="00BC0D2D" w:rsidRPr="00BC0D2D">
        <w:rPr>
          <w:noProof/>
        </w:rPr>
        <w:t xml:space="preserve"> </w:t>
      </w:r>
    </w:p>
    <w:tbl>
      <w:tblPr>
        <w:tblpPr w:leftFromText="180" w:rightFromText="180" w:vertAnchor="text" w:horzAnchor="margin" w:tblpY="226"/>
        <w:tblW w:w="0" w:type="auto"/>
        <w:tblLook w:val="04A0" w:firstRow="1" w:lastRow="0" w:firstColumn="1" w:lastColumn="0" w:noHBand="0" w:noVBand="1"/>
      </w:tblPr>
      <w:tblGrid>
        <w:gridCol w:w="9026"/>
      </w:tblGrid>
      <w:tr w:rsidR="00216EE8" w:rsidRPr="00622210" w14:paraId="21109880" w14:textId="77777777" w:rsidTr="087B933D">
        <w:trPr>
          <w:trHeight w:val="6517"/>
        </w:trPr>
        <w:tc>
          <w:tcPr>
            <w:tcW w:w="8490" w:type="dxa"/>
          </w:tcPr>
          <w:p w14:paraId="2DC95D64" w14:textId="4A5BEBF7" w:rsidR="00216EE8" w:rsidRPr="00622210" w:rsidRDefault="0067545F" w:rsidP="00216EE8">
            <w:pPr>
              <w:jc w:val="center"/>
              <w:rPr>
                <w:b/>
                <w:u w:val="single"/>
              </w:rPr>
            </w:pPr>
            <w:r>
              <w:rPr>
                <w:noProof/>
              </w:rPr>
              <mc:AlternateContent>
                <mc:Choice Requires="wpg">
                  <w:drawing>
                    <wp:anchor distT="0" distB="0" distL="114300" distR="114300" simplePos="0" relativeHeight="251740160" behindDoc="0" locked="0" layoutInCell="1" allowOverlap="1" wp14:anchorId="6997FDB1" wp14:editId="05A5ACE1">
                      <wp:simplePos x="0" y="0"/>
                      <wp:positionH relativeFrom="column">
                        <wp:posOffset>821690</wp:posOffset>
                      </wp:positionH>
                      <wp:positionV relativeFrom="paragraph">
                        <wp:posOffset>-648335</wp:posOffset>
                      </wp:positionV>
                      <wp:extent cx="4012565" cy="914222"/>
                      <wp:effectExtent l="57150" t="0" r="0" b="635"/>
                      <wp:wrapNone/>
                      <wp:docPr id="464" name="Group 464"/>
                      <wp:cNvGraphicFramePr/>
                      <a:graphic xmlns:a="http://schemas.openxmlformats.org/drawingml/2006/main">
                        <a:graphicData uri="http://schemas.microsoft.com/office/word/2010/wordprocessingGroup">
                          <wpg:wgp>
                            <wpg:cNvGrpSpPr/>
                            <wpg:grpSpPr>
                              <a:xfrm rot="167729">
                                <a:off x="0" y="0"/>
                                <a:ext cx="4012565" cy="914222"/>
                                <a:chOff x="222709" y="-1127916"/>
                                <a:chExt cx="5667153" cy="477520"/>
                              </a:xfrm>
                            </wpg:grpSpPr>
                            <wps:wsp>
                              <wps:cNvPr id="465" name="Straight Arrow Connector 465"/>
                              <wps:cNvCnPr/>
                              <wps:spPr>
                                <a:xfrm flipV="1">
                                  <a:off x="222709" y="-777785"/>
                                  <a:ext cx="5667153" cy="63795"/>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466" name="Text Box 2"/>
                              <wps:cNvSpPr txBox="1">
                                <a:spLocks noChangeArrowheads="1"/>
                              </wps:cNvSpPr>
                              <wps:spPr bwMode="auto">
                                <a:xfrm rot="21432271">
                                  <a:off x="2356408" y="-1127916"/>
                                  <a:ext cx="1179829" cy="477520"/>
                                </a:xfrm>
                                <a:prstGeom prst="rect">
                                  <a:avLst/>
                                </a:prstGeom>
                                <a:noFill/>
                                <a:ln w="9525">
                                  <a:noFill/>
                                  <a:miter lim="800000"/>
                                  <a:headEnd/>
                                  <a:tailEnd/>
                                </a:ln>
                              </wps:spPr>
                              <wps:txbx>
                                <w:txbxContent>
                                  <w:p w14:paraId="3DEF1115" w14:textId="77777777" w:rsidR="00DD3B4D" w:rsidRDefault="00DD3B4D" w:rsidP="00260143">
                                    <w:r>
                                      <w:t>Section Drawn</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6997FDB1" id="Group 464" o:spid="_x0000_s1056" style="position:absolute;left:0;text-align:left;margin-left:64.7pt;margin-top:-51.05pt;width:315.95pt;height:1in;rotation:183205fd;z-index:251740160;mso-width-relative:margin;mso-height-relative:margin" coordorigin="2227,-11279" coordsize="56671,47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">
                      <v:shape id="Straight Arrow Connector 465" o:spid="_x0000_s1057" type="#_x0000_t32" style="position:absolute;left:2227;top:-7777;width:56671;height:63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" strokecolor="#4579b8 [3044]">
                        <v:stroke startarrow="block" endarrow="block"/>
                      </v:shape>
                      <v:shape id="_x0000_s1058" type="#_x0000_t202" style="position:absolute;left:23564;top:-11279;width:11798;height:4776;rotation:-18320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" filled="f" stroked="f">
                        <v:textbox>
                          <w:txbxContent>
                            <w:p w14:paraId="3DEF1115" w14:textId="77777777" w:rsidR="00DD3B4D" w:rsidRDefault="00DD3B4D" w:rsidP="00260143">
                              <w:r>
                                <w:t>Section Drawn</w:t>
                              </w:r>
                            </w:p>
                          </w:txbxContent>
                        </v:textbox>
                      </v:shape>
                    </v:group>
                  </w:pict>
                </mc:Fallback>
              </mc:AlternateContent>
            </w:r>
            <w:r w:rsidR="00BC0D2D">
              <w:rPr>
                <w:noProof/>
              </w:rPr>
              <w:drawing>
                <wp:anchor distT="0" distB="0" distL="114300" distR="114300" simplePos="0" relativeHeight="251819008" behindDoc="0" locked="0" layoutInCell="1" allowOverlap="1" wp14:anchorId="0F88418A" wp14:editId="3FE5D5AE">
                  <wp:simplePos x="0" y="0"/>
                  <wp:positionH relativeFrom="column">
                    <wp:posOffset>-87630</wp:posOffset>
                  </wp:positionH>
                  <wp:positionV relativeFrom="paragraph">
                    <wp:posOffset>3937000</wp:posOffset>
                  </wp:positionV>
                  <wp:extent cx="391886" cy="551645"/>
                  <wp:effectExtent l="133350" t="76200" r="122555" b="77470"/>
                  <wp:wrapNone/>
                  <wp:docPr id="626" name="Picture 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141191">
                            <a:off x="0" y="0"/>
                            <a:ext cx="391886" cy="551645"/>
                          </a:xfrm>
                          <a:prstGeom prst="rect">
                            <a:avLst/>
                          </a:prstGeom>
                          <a:noFill/>
                          <a:ln>
                            <a:noFill/>
                          </a:ln>
                        </pic:spPr>
                      </pic:pic>
                    </a:graphicData>
                  </a:graphic>
                </wp:anchor>
              </w:drawing>
            </w:r>
            <w:r>
              <w:rPr>
                <w:noProof/>
              </w:rPr>
              <w:drawing>
                <wp:inline distT="0" distB="0" distL="0" distR="0" wp14:anchorId="1A7EE17E" wp14:editId="6F4358E9">
                  <wp:extent cx="5724525" cy="4151630"/>
                  <wp:effectExtent l="0" t="0" r="9525" b="1270"/>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rotWithShape="1">
                          <a:blip r:embed="rId152">
                            <a:extLst>
                              <a:ext uri="{28A0092B-C50C-407E-A947-70E740481C1C}">
                                <a14:useLocalDpi xmlns:a14="http://schemas.microsoft.com/office/drawing/2010/main" val="0"/>
                              </a:ext>
                            </a:extLst>
                          </a:blip>
                          <a:srcRect t="8980"/>
                          <a:stretch/>
                        </pic:blipFill>
                        <pic:spPr bwMode="auto">
                          <a:xfrm>
                            <a:off x="0" y="0"/>
                            <a:ext cx="5724525" cy="415163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216EE8" w:rsidRPr="00622210" w14:paraId="52FE745E" w14:textId="77777777" w:rsidTr="087B933D">
        <w:trPr>
          <w:trHeight w:val="785"/>
        </w:trPr>
        <w:tc>
          <w:tcPr>
            <w:tcW w:w="8490" w:type="dxa"/>
          </w:tcPr>
          <w:p w14:paraId="14B731CE" w14:textId="0C06C4F7" w:rsidR="00216EE8" w:rsidRPr="00622210" w:rsidRDefault="00FD169D" w:rsidP="007E4C16">
            <w:pPr>
              <w:pStyle w:val="Caption"/>
              <w:framePr w:hSpace="0" w:wrap="auto" w:vAnchor="margin" w:hAnchor="text" w:yAlign="inline"/>
            </w:pPr>
            <w:bookmarkStart w:id="319" w:name="_Toc35169008"/>
            <w:r>
              <w:t>Figure</w:t>
            </w:r>
            <w:r w:rsidR="00063038">
              <w:t xml:space="preserve"> </w:t>
            </w:r>
            <w:r>
              <w:fldChar w:fldCharType="begin"/>
            </w:r>
            <w:r>
              <w:instrText>SEQ Figure \* ARABIC</w:instrText>
            </w:r>
            <w:r>
              <w:fldChar w:fldCharType="separate"/>
            </w:r>
            <w:r w:rsidR="00E22DB4">
              <w:rPr>
                <w:noProof/>
              </w:rPr>
              <w:t>120</w:t>
            </w:r>
            <w:r>
              <w:fldChar w:fldCharType="end"/>
            </w:r>
            <w:r w:rsidR="0098077F">
              <w:rPr>
                <w:noProof/>
              </w:rPr>
              <w:t xml:space="preserve"> : </w:t>
            </w:r>
            <w:r w:rsidR="00063038" w:rsidRPr="00343874">
              <w:t>Trench Plan of T1-13 (1:50)</w:t>
            </w:r>
            <w:bookmarkEnd w:id="319"/>
          </w:p>
        </w:tc>
      </w:tr>
    </w:tbl>
    <w:tbl>
      <w:tblPr>
        <w:tblW w:w="0" w:type="auto"/>
        <w:tblLook w:val="04A0" w:firstRow="1" w:lastRow="0" w:firstColumn="1" w:lastColumn="0" w:noHBand="0" w:noVBand="1"/>
      </w:tblPr>
      <w:tblGrid>
        <w:gridCol w:w="9026"/>
      </w:tblGrid>
      <w:tr w:rsidR="005B77D5" w14:paraId="5D499720" w14:textId="77777777" w:rsidTr="087B933D">
        <w:trPr>
          <w:trHeight w:val="3686"/>
        </w:trPr>
        <w:tc>
          <w:tcPr>
            <w:tcW w:w="9026" w:type="dxa"/>
            <w:vAlign w:val="center"/>
          </w:tcPr>
          <w:p w14:paraId="4EDBB207" w14:textId="77777777" w:rsidR="005B77D5" w:rsidRPr="00FC335E" w:rsidRDefault="005B77D5" w:rsidP="00D65047">
            <w:pPr>
              <w:jc w:val="center"/>
              <w:rPr>
                <w:i/>
              </w:rPr>
            </w:pPr>
            <w:r>
              <w:rPr>
                <w:noProof/>
              </w:rPr>
              <w:drawing>
                <wp:inline distT="0" distB="0" distL="0" distR="0" wp14:anchorId="5D8840B9" wp14:editId="05B6E7A5">
                  <wp:extent cx="5605460" cy="1416819"/>
                  <wp:effectExtent l="0" t="0" r="0" b="0"/>
                  <wp:docPr id="429929382"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pic:nvPicPr>
                        <pic:blipFill>
                          <a:blip r:embed="rId153">
                            <a:extLst>
                              <a:ext uri="{28A0092B-C50C-407E-A947-70E740481C1C}">
                                <a14:useLocalDpi xmlns:a14="http://schemas.microsoft.com/office/drawing/2010/main" val="0"/>
                              </a:ext>
                            </a:extLst>
                          </a:blip>
                          <a:stretch>
                            <a:fillRect/>
                          </a:stretch>
                        </pic:blipFill>
                        <pic:spPr>
                          <a:xfrm>
                            <a:off x="0" y="0"/>
                            <a:ext cx="5605460" cy="1416819"/>
                          </a:xfrm>
                          <a:prstGeom prst="rect">
                            <a:avLst/>
                          </a:prstGeom>
                        </pic:spPr>
                      </pic:pic>
                    </a:graphicData>
                  </a:graphic>
                </wp:inline>
              </w:drawing>
            </w:r>
          </w:p>
        </w:tc>
      </w:tr>
    </w:tbl>
    <w:tbl>
      <w:tblPr>
        <w:tblW w:w="0" w:type="auto"/>
        <w:tblLook w:val="04A0" w:firstRow="1" w:lastRow="0" w:firstColumn="1" w:lastColumn="0" w:noHBand="0" w:noVBand="1"/>
      </w:tblPr>
      <w:tblGrid>
        <w:gridCol w:w="9026"/>
      </w:tblGrid>
      <w:tr w:rsidR="005B77D5" w:rsidRPr="00FC335E" w14:paraId="4C0E7DFA" w14:textId="77777777" w:rsidTr="087B933D">
        <w:tc>
          <w:tcPr>
            <w:tcW w:w="9026" w:type="dxa"/>
          </w:tcPr>
          <w:p w14:paraId="6B3785A2" w14:textId="4571BBAC" w:rsidR="005B77D5" w:rsidRPr="00063038" w:rsidRDefault="00FD169D" w:rsidP="007E4C16">
            <w:pPr>
              <w:pStyle w:val="Caption"/>
              <w:framePr w:wrap="around"/>
            </w:pPr>
            <w:bookmarkStart w:id="320" w:name="_Toc35169009"/>
            <w:r>
              <w:t>Figure</w:t>
            </w:r>
            <w:r w:rsidR="00063038">
              <w:t xml:space="preserve"> </w:t>
            </w:r>
            <w:r>
              <w:fldChar w:fldCharType="begin"/>
            </w:r>
            <w:r>
              <w:instrText>SEQ Figure \* ARABIC</w:instrText>
            </w:r>
            <w:r>
              <w:fldChar w:fldCharType="separate"/>
            </w:r>
            <w:r w:rsidR="00E22DB4">
              <w:rPr>
                <w:noProof/>
              </w:rPr>
              <w:t>121</w:t>
            </w:r>
            <w:r>
              <w:fldChar w:fldCharType="end"/>
            </w:r>
            <w:r w:rsidR="0098077F">
              <w:rPr>
                <w:noProof/>
              </w:rPr>
              <w:t xml:space="preserve"> : </w:t>
            </w:r>
            <w:r w:rsidR="00063038" w:rsidRPr="0002461B">
              <w:t>Section drawing of the SE section of T1-13 (1:20)</w:t>
            </w:r>
            <w:bookmarkEnd w:id="320"/>
          </w:p>
        </w:tc>
      </w:tr>
    </w:tbl>
    <w:p w14:paraId="6306C37A" w14:textId="5037C928" w:rsidR="00063038" w:rsidRPr="00063038" w:rsidRDefault="00063038" w:rsidP="00063038"/>
    <w:p w14:paraId="6303CFD6" w14:textId="4C97B00C" w:rsidR="008D3453" w:rsidRPr="008D3453" w:rsidRDefault="008D3453" w:rsidP="008D3453">
      <w:pPr>
        <w:sectPr w:rsidR="008D3453" w:rsidRPr="008D3453" w:rsidSect="00D65047">
          <w:pgSz w:w="11906" w:h="16838"/>
          <w:pgMar w:top="1440" w:right="1440" w:bottom="1440" w:left="1440" w:header="708" w:footer="708" w:gutter="0"/>
          <w:cols w:space="708"/>
          <w:docGrid w:linePitch="360"/>
        </w:sectPr>
      </w:pPr>
    </w:p>
    <w:tbl>
      <w:tblPr>
        <w:tblW w:w="13986"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86"/>
      </w:tblGrid>
      <w:tr w:rsidR="00FD458C" w:rsidRPr="00967910" w14:paraId="73453E5F" w14:textId="77777777" w:rsidTr="00BE4B21">
        <w:trPr>
          <w:trHeight w:val="20"/>
        </w:trPr>
        <w:tc>
          <w:tcPr>
            <w:tcW w:w="13986" w:type="dxa"/>
          </w:tcPr>
          <w:p w14:paraId="5BC36D4E" w14:textId="415B8D9B" w:rsidR="00FD458C" w:rsidRDefault="00FD458C" w:rsidP="007E4C16">
            <w:pPr>
              <w:pStyle w:val="Caption"/>
              <w:framePr w:wrap="around"/>
            </w:pPr>
            <w:bookmarkStart w:id="321" w:name="_Toc35168873"/>
            <w:r>
              <w:t xml:space="preserve">Table </w:t>
            </w:r>
            <w:r>
              <w:fldChar w:fldCharType="begin"/>
            </w:r>
            <w:r>
              <w:instrText>SEQ Table \* ARABIC</w:instrText>
            </w:r>
            <w:r>
              <w:fldChar w:fldCharType="separate"/>
            </w:r>
            <w:r w:rsidR="00E22DB4">
              <w:rPr>
                <w:noProof/>
              </w:rPr>
              <w:t>17</w:t>
            </w:r>
            <w:r>
              <w:fldChar w:fldCharType="end"/>
            </w:r>
            <w:r w:rsidR="00934C6C">
              <w:rPr>
                <w:noProof/>
              </w:rPr>
              <w:t xml:space="preserve"> : </w:t>
            </w:r>
            <w:r>
              <w:t>T1-13 Context Table</w:t>
            </w:r>
            <w:bookmarkEnd w:id="321"/>
          </w:p>
        </w:tc>
      </w:tr>
    </w:tbl>
    <w:tbl>
      <w:tblPr>
        <w:tblW w:w="13986"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2"/>
        <w:gridCol w:w="1140"/>
        <w:gridCol w:w="1752"/>
        <w:gridCol w:w="1334"/>
        <w:gridCol w:w="6703"/>
        <w:gridCol w:w="1155"/>
      </w:tblGrid>
      <w:tr w:rsidR="0067273B" w:rsidRPr="00967910" w14:paraId="1E073721" w14:textId="77777777" w:rsidTr="00FD458C">
        <w:trPr>
          <w:trHeight w:val="20"/>
        </w:trPr>
        <w:tc>
          <w:tcPr>
            <w:tcW w:w="1902" w:type="dxa"/>
          </w:tcPr>
          <w:p w14:paraId="244933CA" w14:textId="77777777" w:rsidR="0067273B" w:rsidRPr="00967910" w:rsidRDefault="0067273B" w:rsidP="00D65047">
            <w:pPr>
              <w:rPr>
                <w:rFonts w:cs="Arial"/>
              </w:rPr>
            </w:pPr>
            <w:r w:rsidRPr="00967910">
              <w:rPr>
                <w:rFonts w:cs="Arial"/>
                <w:b/>
              </w:rPr>
              <w:t>Year</w:t>
            </w:r>
          </w:p>
        </w:tc>
        <w:tc>
          <w:tcPr>
            <w:tcW w:w="0" w:type="auto"/>
          </w:tcPr>
          <w:p w14:paraId="27548734" w14:textId="77777777" w:rsidR="0067273B" w:rsidRPr="00967910" w:rsidRDefault="0067273B" w:rsidP="00D65047">
            <w:pPr>
              <w:rPr>
                <w:rFonts w:cs="Arial"/>
              </w:rPr>
            </w:pPr>
            <w:r w:rsidRPr="00967910">
              <w:rPr>
                <w:rFonts w:cs="Arial"/>
                <w:b/>
              </w:rPr>
              <w:t>Trench</w:t>
            </w:r>
          </w:p>
        </w:tc>
        <w:tc>
          <w:tcPr>
            <w:tcW w:w="0" w:type="auto"/>
          </w:tcPr>
          <w:p w14:paraId="70D39FEB" w14:textId="77777777" w:rsidR="0067273B" w:rsidRPr="00967910" w:rsidRDefault="0067273B" w:rsidP="00D65047">
            <w:pPr>
              <w:rPr>
                <w:rFonts w:cs="Arial"/>
              </w:rPr>
            </w:pPr>
            <w:r w:rsidRPr="00967910">
              <w:rPr>
                <w:rFonts w:cs="Arial"/>
                <w:b/>
              </w:rPr>
              <w:t>Context No.</w:t>
            </w:r>
          </w:p>
        </w:tc>
        <w:tc>
          <w:tcPr>
            <w:tcW w:w="0" w:type="auto"/>
          </w:tcPr>
          <w:p w14:paraId="01AAE5E6" w14:textId="77777777" w:rsidR="0067273B" w:rsidRPr="00967910" w:rsidRDefault="0067273B" w:rsidP="00D65047">
            <w:pPr>
              <w:rPr>
                <w:rFonts w:cs="Arial"/>
              </w:rPr>
            </w:pPr>
            <w:r w:rsidRPr="00967910">
              <w:rPr>
                <w:rFonts w:cs="Arial"/>
                <w:b/>
              </w:rPr>
              <w:t>Type</w:t>
            </w:r>
          </w:p>
        </w:tc>
        <w:tc>
          <w:tcPr>
            <w:tcW w:w="0" w:type="auto"/>
          </w:tcPr>
          <w:p w14:paraId="3D700167" w14:textId="77777777" w:rsidR="0067273B" w:rsidRPr="00967910" w:rsidRDefault="0067273B" w:rsidP="00D65047">
            <w:pPr>
              <w:rPr>
                <w:rFonts w:cs="Arial"/>
              </w:rPr>
            </w:pPr>
            <w:r w:rsidRPr="00967910">
              <w:rPr>
                <w:rFonts w:cs="Arial"/>
                <w:b/>
              </w:rPr>
              <w:t>Comment</w:t>
            </w:r>
          </w:p>
        </w:tc>
        <w:tc>
          <w:tcPr>
            <w:tcW w:w="0" w:type="auto"/>
          </w:tcPr>
          <w:p w14:paraId="0CF29C5F" w14:textId="77777777" w:rsidR="0067273B" w:rsidRPr="00967910" w:rsidRDefault="0067273B" w:rsidP="00D65047">
            <w:pPr>
              <w:rPr>
                <w:rFonts w:cs="Arial"/>
              </w:rPr>
            </w:pPr>
            <w:r w:rsidRPr="00967910">
              <w:rPr>
                <w:rFonts w:cs="Arial"/>
                <w:b/>
              </w:rPr>
              <w:t>Burials</w:t>
            </w:r>
          </w:p>
        </w:tc>
      </w:tr>
      <w:tr w:rsidR="0067273B" w:rsidRPr="00967910" w14:paraId="02DEC8A5" w14:textId="77777777" w:rsidTr="00FD458C">
        <w:trPr>
          <w:trHeight w:val="20"/>
        </w:trPr>
        <w:tc>
          <w:tcPr>
            <w:tcW w:w="1902" w:type="dxa"/>
          </w:tcPr>
          <w:p w14:paraId="15DAB020" w14:textId="77777777" w:rsidR="0067273B" w:rsidRPr="00967910" w:rsidRDefault="0067273B" w:rsidP="00D65047">
            <w:pPr>
              <w:rPr>
                <w:rFonts w:cs="Arial"/>
                <w:b/>
              </w:rPr>
            </w:pPr>
            <w:r w:rsidRPr="00967910">
              <w:rPr>
                <w:rFonts w:cs="Arial"/>
              </w:rPr>
              <w:t>2013</w:t>
            </w:r>
          </w:p>
        </w:tc>
        <w:tc>
          <w:tcPr>
            <w:tcW w:w="0" w:type="auto"/>
          </w:tcPr>
          <w:p w14:paraId="01A38BE1" w14:textId="77777777" w:rsidR="0067273B" w:rsidRPr="00967910" w:rsidRDefault="0067273B" w:rsidP="00D65047">
            <w:pPr>
              <w:rPr>
                <w:rFonts w:cs="Arial"/>
                <w:b/>
              </w:rPr>
            </w:pPr>
            <w:r w:rsidRPr="00967910">
              <w:rPr>
                <w:rFonts w:cs="Arial"/>
              </w:rPr>
              <w:t>1</w:t>
            </w:r>
          </w:p>
        </w:tc>
        <w:tc>
          <w:tcPr>
            <w:tcW w:w="0" w:type="auto"/>
          </w:tcPr>
          <w:p w14:paraId="7A39D874" w14:textId="77777777" w:rsidR="0067273B" w:rsidRPr="00967910" w:rsidRDefault="0067273B" w:rsidP="00D65047">
            <w:pPr>
              <w:rPr>
                <w:rFonts w:cs="Arial"/>
                <w:b/>
              </w:rPr>
            </w:pPr>
            <w:r w:rsidRPr="00967910">
              <w:rPr>
                <w:rFonts w:cs="Arial"/>
              </w:rPr>
              <w:t>001</w:t>
            </w:r>
          </w:p>
        </w:tc>
        <w:tc>
          <w:tcPr>
            <w:tcW w:w="0" w:type="auto"/>
          </w:tcPr>
          <w:p w14:paraId="1831D04E" w14:textId="77777777" w:rsidR="0067273B" w:rsidRPr="00967910" w:rsidRDefault="0067273B" w:rsidP="00D65047">
            <w:pPr>
              <w:rPr>
                <w:rFonts w:cs="Arial"/>
                <w:b/>
              </w:rPr>
            </w:pPr>
            <w:r w:rsidRPr="00967910">
              <w:rPr>
                <w:rFonts w:cs="Arial"/>
              </w:rPr>
              <w:t>Fill</w:t>
            </w:r>
          </w:p>
        </w:tc>
        <w:tc>
          <w:tcPr>
            <w:tcW w:w="0" w:type="auto"/>
          </w:tcPr>
          <w:p w14:paraId="62F36133" w14:textId="77777777" w:rsidR="0067273B" w:rsidRPr="00967910" w:rsidRDefault="0067273B" w:rsidP="00D65047">
            <w:pPr>
              <w:rPr>
                <w:rFonts w:cs="Arial"/>
                <w:b/>
              </w:rPr>
            </w:pPr>
            <w:r w:rsidRPr="00967910">
              <w:rPr>
                <w:rFonts w:cs="Arial"/>
              </w:rPr>
              <w:t xml:space="preserve">Un-stratified fill </w:t>
            </w:r>
          </w:p>
        </w:tc>
        <w:tc>
          <w:tcPr>
            <w:tcW w:w="0" w:type="auto"/>
          </w:tcPr>
          <w:p w14:paraId="2DE4CC87" w14:textId="77777777" w:rsidR="0067273B" w:rsidRPr="00967910" w:rsidRDefault="0067273B" w:rsidP="00D65047">
            <w:pPr>
              <w:rPr>
                <w:rFonts w:cs="Arial"/>
                <w:b/>
              </w:rPr>
            </w:pPr>
          </w:p>
        </w:tc>
      </w:tr>
      <w:tr w:rsidR="0067273B" w:rsidRPr="00967910" w14:paraId="5B34E954" w14:textId="77777777" w:rsidTr="00FD458C">
        <w:trPr>
          <w:trHeight w:val="20"/>
        </w:trPr>
        <w:tc>
          <w:tcPr>
            <w:tcW w:w="1902" w:type="dxa"/>
          </w:tcPr>
          <w:p w14:paraId="37C412DF" w14:textId="77777777" w:rsidR="0067273B" w:rsidRPr="00967910" w:rsidRDefault="0067273B" w:rsidP="00D65047">
            <w:pPr>
              <w:rPr>
                <w:rFonts w:cs="Arial"/>
              </w:rPr>
            </w:pPr>
            <w:r w:rsidRPr="00967910">
              <w:rPr>
                <w:rFonts w:cs="Arial"/>
              </w:rPr>
              <w:t>2013</w:t>
            </w:r>
          </w:p>
        </w:tc>
        <w:tc>
          <w:tcPr>
            <w:tcW w:w="0" w:type="auto"/>
          </w:tcPr>
          <w:p w14:paraId="7814BFF0" w14:textId="77777777" w:rsidR="0067273B" w:rsidRPr="00967910" w:rsidRDefault="0067273B" w:rsidP="00D65047">
            <w:pPr>
              <w:rPr>
                <w:rFonts w:cs="Arial"/>
              </w:rPr>
            </w:pPr>
            <w:r w:rsidRPr="00967910">
              <w:rPr>
                <w:rFonts w:cs="Arial"/>
              </w:rPr>
              <w:t>1</w:t>
            </w:r>
          </w:p>
        </w:tc>
        <w:tc>
          <w:tcPr>
            <w:tcW w:w="0" w:type="auto"/>
          </w:tcPr>
          <w:p w14:paraId="4F14639B" w14:textId="77777777" w:rsidR="0067273B" w:rsidRPr="00967910" w:rsidRDefault="0067273B" w:rsidP="00D65047">
            <w:pPr>
              <w:rPr>
                <w:rFonts w:cs="Arial"/>
              </w:rPr>
            </w:pPr>
            <w:r w:rsidRPr="00967910">
              <w:rPr>
                <w:rFonts w:cs="Arial"/>
              </w:rPr>
              <w:t>002</w:t>
            </w:r>
          </w:p>
        </w:tc>
        <w:tc>
          <w:tcPr>
            <w:tcW w:w="0" w:type="auto"/>
          </w:tcPr>
          <w:p w14:paraId="5C3E103E" w14:textId="77777777" w:rsidR="0067273B" w:rsidRPr="00967910" w:rsidRDefault="0067273B" w:rsidP="00D65047">
            <w:pPr>
              <w:rPr>
                <w:rFonts w:cs="Arial"/>
              </w:rPr>
            </w:pPr>
            <w:r w:rsidRPr="00967910">
              <w:rPr>
                <w:rFonts w:cs="Arial"/>
              </w:rPr>
              <w:t>Layer</w:t>
            </w:r>
          </w:p>
        </w:tc>
        <w:tc>
          <w:tcPr>
            <w:tcW w:w="0" w:type="auto"/>
          </w:tcPr>
          <w:p w14:paraId="74B07121" w14:textId="77777777" w:rsidR="0067273B" w:rsidRPr="00967910" w:rsidRDefault="0067273B" w:rsidP="00D65047">
            <w:pPr>
              <w:rPr>
                <w:rFonts w:cs="Arial"/>
              </w:rPr>
            </w:pPr>
            <w:r w:rsidRPr="00967910">
              <w:rPr>
                <w:rFonts w:cs="Arial"/>
              </w:rPr>
              <w:t>Sandy gravel layer which abuts the tumbled wall</w:t>
            </w:r>
          </w:p>
        </w:tc>
        <w:tc>
          <w:tcPr>
            <w:tcW w:w="0" w:type="auto"/>
          </w:tcPr>
          <w:p w14:paraId="2FF0E7D0" w14:textId="77777777" w:rsidR="0067273B" w:rsidRPr="00967910" w:rsidRDefault="0067273B" w:rsidP="00D65047">
            <w:pPr>
              <w:rPr>
                <w:rFonts w:cs="Arial"/>
              </w:rPr>
            </w:pPr>
          </w:p>
        </w:tc>
      </w:tr>
      <w:tr w:rsidR="0067273B" w:rsidRPr="00967910" w14:paraId="49F7D646" w14:textId="77777777" w:rsidTr="00FD458C">
        <w:trPr>
          <w:trHeight w:val="20"/>
        </w:trPr>
        <w:tc>
          <w:tcPr>
            <w:tcW w:w="1902" w:type="dxa"/>
          </w:tcPr>
          <w:p w14:paraId="17E82A30" w14:textId="77777777" w:rsidR="0067273B" w:rsidRPr="00967910" w:rsidRDefault="0067273B" w:rsidP="00D65047">
            <w:pPr>
              <w:rPr>
                <w:rFonts w:cs="Arial"/>
              </w:rPr>
            </w:pPr>
            <w:r w:rsidRPr="00967910">
              <w:rPr>
                <w:rFonts w:cs="Arial"/>
              </w:rPr>
              <w:t>2013</w:t>
            </w:r>
          </w:p>
        </w:tc>
        <w:tc>
          <w:tcPr>
            <w:tcW w:w="0" w:type="auto"/>
          </w:tcPr>
          <w:p w14:paraId="40A731C7" w14:textId="77777777" w:rsidR="0067273B" w:rsidRPr="00967910" w:rsidRDefault="0067273B" w:rsidP="00D65047">
            <w:pPr>
              <w:rPr>
                <w:rFonts w:cs="Arial"/>
              </w:rPr>
            </w:pPr>
            <w:r w:rsidRPr="00967910">
              <w:rPr>
                <w:rFonts w:cs="Arial"/>
              </w:rPr>
              <w:t>1</w:t>
            </w:r>
          </w:p>
        </w:tc>
        <w:tc>
          <w:tcPr>
            <w:tcW w:w="0" w:type="auto"/>
          </w:tcPr>
          <w:p w14:paraId="692D7DED" w14:textId="77777777" w:rsidR="0067273B" w:rsidRPr="00967910" w:rsidRDefault="0067273B" w:rsidP="00D65047">
            <w:pPr>
              <w:rPr>
                <w:rFonts w:cs="Arial"/>
              </w:rPr>
            </w:pPr>
            <w:r w:rsidRPr="00967910">
              <w:rPr>
                <w:rFonts w:cs="Arial"/>
              </w:rPr>
              <w:t>006</w:t>
            </w:r>
          </w:p>
        </w:tc>
        <w:tc>
          <w:tcPr>
            <w:tcW w:w="0" w:type="auto"/>
          </w:tcPr>
          <w:p w14:paraId="1144D6C0" w14:textId="77777777" w:rsidR="0067273B" w:rsidRPr="00967910" w:rsidRDefault="0067273B" w:rsidP="00D65047">
            <w:pPr>
              <w:rPr>
                <w:rFonts w:cs="Arial"/>
              </w:rPr>
            </w:pPr>
            <w:r w:rsidRPr="00967910">
              <w:rPr>
                <w:rFonts w:cs="Arial"/>
              </w:rPr>
              <w:t>Layer</w:t>
            </w:r>
          </w:p>
        </w:tc>
        <w:tc>
          <w:tcPr>
            <w:tcW w:w="0" w:type="auto"/>
          </w:tcPr>
          <w:p w14:paraId="57A6B912" w14:textId="77777777" w:rsidR="0067273B" w:rsidRPr="00967910" w:rsidRDefault="0067273B" w:rsidP="00D65047">
            <w:pPr>
              <w:rPr>
                <w:rFonts w:cs="Arial"/>
              </w:rPr>
            </w:pPr>
            <w:r w:rsidRPr="00967910">
              <w:rPr>
                <w:rFonts w:cs="Arial"/>
              </w:rPr>
              <w:t>Clay sand</w:t>
            </w:r>
          </w:p>
        </w:tc>
        <w:tc>
          <w:tcPr>
            <w:tcW w:w="0" w:type="auto"/>
          </w:tcPr>
          <w:p w14:paraId="3216CB7F" w14:textId="77777777" w:rsidR="0067273B" w:rsidRPr="00967910" w:rsidRDefault="0067273B" w:rsidP="00D65047">
            <w:pPr>
              <w:rPr>
                <w:rFonts w:cs="Arial"/>
              </w:rPr>
            </w:pPr>
          </w:p>
        </w:tc>
      </w:tr>
      <w:tr w:rsidR="0067273B" w:rsidRPr="00967910" w14:paraId="08FC5CEF" w14:textId="77777777" w:rsidTr="00FD458C">
        <w:trPr>
          <w:trHeight w:val="20"/>
        </w:trPr>
        <w:tc>
          <w:tcPr>
            <w:tcW w:w="1902" w:type="dxa"/>
          </w:tcPr>
          <w:p w14:paraId="43E415DE" w14:textId="77777777" w:rsidR="0067273B" w:rsidRPr="00967910" w:rsidRDefault="0067273B" w:rsidP="00D65047">
            <w:pPr>
              <w:rPr>
                <w:rFonts w:cs="Arial"/>
              </w:rPr>
            </w:pPr>
            <w:r w:rsidRPr="00967910">
              <w:rPr>
                <w:rFonts w:cs="Arial"/>
              </w:rPr>
              <w:t>2013</w:t>
            </w:r>
          </w:p>
        </w:tc>
        <w:tc>
          <w:tcPr>
            <w:tcW w:w="0" w:type="auto"/>
          </w:tcPr>
          <w:p w14:paraId="2027C8B5" w14:textId="77777777" w:rsidR="0067273B" w:rsidRPr="00967910" w:rsidRDefault="0067273B" w:rsidP="00D65047">
            <w:pPr>
              <w:rPr>
                <w:rFonts w:cs="Arial"/>
              </w:rPr>
            </w:pPr>
            <w:r w:rsidRPr="00967910">
              <w:rPr>
                <w:rFonts w:cs="Arial"/>
              </w:rPr>
              <w:t>1</w:t>
            </w:r>
          </w:p>
        </w:tc>
        <w:tc>
          <w:tcPr>
            <w:tcW w:w="0" w:type="auto"/>
          </w:tcPr>
          <w:p w14:paraId="314B802D" w14:textId="77777777" w:rsidR="0067273B" w:rsidRPr="00967910" w:rsidRDefault="0067273B" w:rsidP="00D65047">
            <w:pPr>
              <w:rPr>
                <w:rFonts w:cs="Arial"/>
              </w:rPr>
            </w:pPr>
            <w:r w:rsidRPr="00967910">
              <w:rPr>
                <w:rFonts w:cs="Arial"/>
              </w:rPr>
              <w:t>007</w:t>
            </w:r>
          </w:p>
        </w:tc>
        <w:tc>
          <w:tcPr>
            <w:tcW w:w="0" w:type="auto"/>
          </w:tcPr>
          <w:p w14:paraId="38810F92" w14:textId="77777777" w:rsidR="0067273B" w:rsidRPr="00967910" w:rsidRDefault="0067273B" w:rsidP="00D65047">
            <w:pPr>
              <w:rPr>
                <w:rFonts w:cs="Arial"/>
              </w:rPr>
            </w:pPr>
            <w:r w:rsidRPr="00967910">
              <w:rPr>
                <w:rFonts w:cs="Arial"/>
              </w:rPr>
              <w:t>Fill</w:t>
            </w:r>
          </w:p>
        </w:tc>
        <w:tc>
          <w:tcPr>
            <w:tcW w:w="0" w:type="auto"/>
          </w:tcPr>
          <w:p w14:paraId="7FE02D37" w14:textId="77777777" w:rsidR="0067273B" w:rsidRPr="00967910" w:rsidRDefault="0067273B" w:rsidP="00D65047">
            <w:pPr>
              <w:rPr>
                <w:rFonts w:cs="Arial"/>
              </w:rPr>
            </w:pPr>
            <w:r w:rsidRPr="00967910">
              <w:rPr>
                <w:rFonts w:cs="Arial"/>
              </w:rPr>
              <w:t>Silty, sandy clay containing disarticulated human bone</w:t>
            </w:r>
          </w:p>
        </w:tc>
        <w:tc>
          <w:tcPr>
            <w:tcW w:w="0" w:type="auto"/>
          </w:tcPr>
          <w:p w14:paraId="56339E86" w14:textId="77777777" w:rsidR="0067273B" w:rsidRPr="00967910" w:rsidRDefault="0067273B" w:rsidP="00D65047">
            <w:pPr>
              <w:rPr>
                <w:rFonts w:cs="Arial"/>
              </w:rPr>
            </w:pPr>
          </w:p>
        </w:tc>
      </w:tr>
      <w:tr w:rsidR="0067273B" w:rsidRPr="00967910" w14:paraId="64A90763" w14:textId="77777777" w:rsidTr="00FD458C">
        <w:trPr>
          <w:trHeight w:val="20"/>
        </w:trPr>
        <w:tc>
          <w:tcPr>
            <w:tcW w:w="1902" w:type="dxa"/>
          </w:tcPr>
          <w:p w14:paraId="54860547" w14:textId="77777777" w:rsidR="0067273B" w:rsidRPr="00967910" w:rsidRDefault="0067273B" w:rsidP="00D65047">
            <w:pPr>
              <w:rPr>
                <w:rFonts w:cs="Arial"/>
              </w:rPr>
            </w:pPr>
            <w:r w:rsidRPr="00967910">
              <w:rPr>
                <w:rFonts w:cs="Arial"/>
              </w:rPr>
              <w:t>2013</w:t>
            </w:r>
          </w:p>
        </w:tc>
        <w:tc>
          <w:tcPr>
            <w:tcW w:w="0" w:type="auto"/>
          </w:tcPr>
          <w:p w14:paraId="3485676F" w14:textId="77777777" w:rsidR="0067273B" w:rsidRPr="00967910" w:rsidRDefault="0067273B" w:rsidP="00D65047">
            <w:pPr>
              <w:rPr>
                <w:rFonts w:cs="Arial"/>
              </w:rPr>
            </w:pPr>
            <w:r w:rsidRPr="00967910">
              <w:rPr>
                <w:rFonts w:cs="Arial"/>
              </w:rPr>
              <w:t>1</w:t>
            </w:r>
          </w:p>
        </w:tc>
        <w:tc>
          <w:tcPr>
            <w:tcW w:w="0" w:type="auto"/>
          </w:tcPr>
          <w:p w14:paraId="7CDDE3B7" w14:textId="77777777" w:rsidR="0067273B" w:rsidRPr="00967910" w:rsidRDefault="0067273B" w:rsidP="00D65047">
            <w:pPr>
              <w:rPr>
                <w:rFonts w:cs="Arial"/>
              </w:rPr>
            </w:pPr>
            <w:r w:rsidRPr="00967910">
              <w:rPr>
                <w:rFonts w:cs="Arial"/>
              </w:rPr>
              <w:t>008</w:t>
            </w:r>
          </w:p>
        </w:tc>
        <w:tc>
          <w:tcPr>
            <w:tcW w:w="0" w:type="auto"/>
          </w:tcPr>
          <w:p w14:paraId="6775CDE0" w14:textId="77777777" w:rsidR="0067273B" w:rsidRPr="00967910" w:rsidRDefault="0067273B" w:rsidP="00D65047">
            <w:pPr>
              <w:rPr>
                <w:rFonts w:cs="Arial"/>
              </w:rPr>
            </w:pPr>
            <w:r w:rsidRPr="00967910">
              <w:rPr>
                <w:rFonts w:cs="Arial"/>
              </w:rPr>
              <w:t>Cut</w:t>
            </w:r>
          </w:p>
        </w:tc>
        <w:tc>
          <w:tcPr>
            <w:tcW w:w="0" w:type="auto"/>
          </w:tcPr>
          <w:p w14:paraId="12D93B04" w14:textId="77777777" w:rsidR="0067273B" w:rsidRPr="00967910" w:rsidRDefault="0067273B" w:rsidP="00D65047">
            <w:pPr>
              <w:rPr>
                <w:rFonts w:cs="Arial"/>
              </w:rPr>
            </w:pPr>
            <w:r w:rsidRPr="00967910">
              <w:rPr>
                <w:rFonts w:cs="Arial"/>
              </w:rPr>
              <w:t>Rectangular grave cut</w:t>
            </w:r>
          </w:p>
        </w:tc>
        <w:tc>
          <w:tcPr>
            <w:tcW w:w="0" w:type="auto"/>
          </w:tcPr>
          <w:p w14:paraId="32B9C931" w14:textId="77777777" w:rsidR="0067273B" w:rsidRPr="00967910" w:rsidRDefault="0067273B" w:rsidP="00D65047">
            <w:pPr>
              <w:rPr>
                <w:rFonts w:cs="Arial"/>
              </w:rPr>
            </w:pPr>
          </w:p>
        </w:tc>
      </w:tr>
      <w:tr w:rsidR="0067273B" w:rsidRPr="00967910" w14:paraId="24F1D816" w14:textId="77777777" w:rsidTr="00FD458C">
        <w:trPr>
          <w:trHeight w:val="20"/>
        </w:trPr>
        <w:tc>
          <w:tcPr>
            <w:tcW w:w="1902" w:type="dxa"/>
          </w:tcPr>
          <w:p w14:paraId="438D4B23" w14:textId="77777777" w:rsidR="0067273B" w:rsidRPr="00967910" w:rsidRDefault="0067273B" w:rsidP="00D65047">
            <w:pPr>
              <w:rPr>
                <w:rFonts w:cs="Arial"/>
              </w:rPr>
            </w:pPr>
            <w:r w:rsidRPr="00967910">
              <w:rPr>
                <w:rFonts w:cs="Arial"/>
              </w:rPr>
              <w:t>2013</w:t>
            </w:r>
          </w:p>
        </w:tc>
        <w:tc>
          <w:tcPr>
            <w:tcW w:w="0" w:type="auto"/>
          </w:tcPr>
          <w:p w14:paraId="1E886651" w14:textId="77777777" w:rsidR="0067273B" w:rsidRPr="00967910" w:rsidRDefault="0067273B" w:rsidP="00D65047">
            <w:pPr>
              <w:rPr>
                <w:rFonts w:cs="Arial"/>
              </w:rPr>
            </w:pPr>
            <w:r w:rsidRPr="00967910">
              <w:rPr>
                <w:rFonts w:cs="Arial"/>
              </w:rPr>
              <w:t>1</w:t>
            </w:r>
          </w:p>
        </w:tc>
        <w:tc>
          <w:tcPr>
            <w:tcW w:w="0" w:type="auto"/>
          </w:tcPr>
          <w:p w14:paraId="71C9FAC7" w14:textId="77777777" w:rsidR="0067273B" w:rsidRPr="00967910" w:rsidRDefault="0067273B" w:rsidP="00D65047">
            <w:pPr>
              <w:rPr>
                <w:rFonts w:cs="Arial"/>
              </w:rPr>
            </w:pPr>
            <w:r w:rsidRPr="00967910">
              <w:rPr>
                <w:rFonts w:cs="Arial"/>
              </w:rPr>
              <w:t>009</w:t>
            </w:r>
          </w:p>
        </w:tc>
        <w:tc>
          <w:tcPr>
            <w:tcW w:w="0" w:type="auto"/>
          </w:tcPr>
          <w:p w14:paraId="6CA69DD3" w14:textId="77777777" w:rsidR="0067273B" w:rsidRPr="00967910" w:rsidRDefault="0067273B" w:rsidP="00D65047">
            <w:pPr>
              <w:rPr>
                <w:rFonts w:cs="Arial"/>
              </w:rPr>
            </w:pPr>
            <w:r w:rsidRPr="00967910">
              <w:rPr>
                <w:rFonts w:cs="Arial"/>
              </w:rPr>
              <w:t>Fill</w:t>
            </w:r>
          </w:p>
        </w:tc>
        <w:tc>
          <w:tcPr>
            <w:tcW w:w="0" w:type="auto"/>
          </w:tcPr>
          <w:p w14:paraId="65A67BAF" w14:textId="77777777" w:rsidR="0067273B" w:rsidRPr="00967910" w:rsidRDefault="0067273B" w:rsidP="00D65047">
            <w:pPr>
              <w:rPr>
                <w:rFonts w:cs="Arial"/>
              </w:rPr>
            </w:pPr>
            <w:r w:rsidRPr="00967910">
              <w:rPr>
                <w:rFonts w:cs="Arial"/>
              </w:rPr>
              <w:t>Burial group 13-1</w:t>
            </w:r>
          </w:p>
        </w:tc>
        <w:tc>
          <w:tcPr>
            <w:tcW w:w="0" w:type="auto"/>
          </w:tcPr>
          <w:p w14:paraId="3EE3DDD6" w14:textId="77777777" w:rsidR="0067273B" w:rsidRPr="00967910" w:rsidRDefault="0067273B" w:rsidP="00D65047">
            <w:pPr>
              <w:rPr>
                <w:rFonts w:cs="Arial"/>
              </w:rPr>
            </w:pPr>
          </w:p>
        </w:tc>
      </w:tr>
      <w:tr w:rsidR="0067273B" w:rsidRPr="00967910" w14:paraId="59AD072A" w14:textId="77777777" w:rsidTr="00FD458C">
        <w:trPr>
          <w:trHeight w:val="20"/>
        </w:trPr>
        <w:tc>
          <w:tcPr>
            <w:tcW w:w="1902" w:type="dxa"/>
          </w:tcPr>
          <w:p w14:paraId="6CFB81E1" w14:textId="77777777" w:rsidR="0067273B" w:rsidRPr="00967910" w:rsidRDefault="0067273B" w:rsidP="00D65047">
            <w:pPr>
              <w:rPr>
                <w:rFonts w:cs="Arial"/>
              </w:rPr>
            </w:pPr>
            <w:r w:rsidRPr="00967910">
              <w:rPr>
                <w:rFonts w:cs="Arial"/>
              </w:rPr>
              <w:t>2013</w:t>
            </w:r>
          </w:p>
        </w:tc>
        <w:tc>
          <w:tcPr>
            <w:tcW w:w="0" w:type="auto"/>
          </w:tcPr>
          <w:p w14:paraId="07B2964B" w14:textId="77777777" w:rsidR="0067273B" w:rsidRPr="00967910" w:rsidRDefault="0067273B" w:rsidP="00D65047">
            <w:pPr>
              <w:rPr>
                <w:rFonts w:cs="Arial"/>
              </w:rPr>
            </w:pPr>
            <w:r w:rsidRPr="00967910">
              <w:rPr>
                <w:rFonts w:cs="Arial"/>
              </w:rPr>
              <w:t>1</w:t>
            </w:r>
          </w:p>
        </w:tc>
        <w:tc>
          <w:tcPr>
            <w:tcW w:w="0" w:type="auto"/>
          </w:tcPr>
          <w:p w14:paraId="693C70F8" w14:textId="77777777" w:rsidR="0067273B" w:rsidRPr="00967910" w:rsidRDefault="0067273B" w:rsidP="00D65047">
            <w:pPr>
              <w:rPr>
                <w:rFonts w:cs="Arial"/>
              </w:rPr>
            </w:pPr>
            <w:r w:rsidRPr="00967910">
              <w:rPr>
                <w:rFonts w:cs="Arial"/>
              </w:rPr>
              <w:t>010</w:t>
            </w:r>
          </w:p>
        </w:tc>
        <w:tc>
          <w:tcPr>
            <w:tcW w:w="0" w:type="auto"/>
          </w:tcPr>
          <w:p w14:paraId="4EC6BD00" w14:textId="77777777" w:rsidR="0067273B" w:rsidRPr="00967910" w:rsidRDefault="0067273B" w:rsidP="00D65047">
            <w:pPr>
              <w:rPr>
                <w:rFonts w:cs="Arial"/>
              </w:rPr>
            </w:pPr>
            <w:r w:rsidRPr="00967910">
              <w:rPr>
                <w:rFonts w:cs="Arial"/>
              </w:rPr>
              <w:t>Cut</w:t>
            </w:r>
          </w:p>
        </w:tc>
        <w:tc>
          <w:tcPr>
            <w:tcW w:w="0" w:type="auto"/>
          </w:tcPr>
          <w:p w14:paraId="2DB05FCE" w14:textId="77777777" w:rsidR="0067273B" w:rsidRPr="00967910" w:rsidRDefault="0067273B" w:rsidP="00D65047">
            <w:pPr>
              <w:rPr>
                <w:rFonts w:cs="Arial"/>
                <w:color w:val="FF0000"/>
              </w:rPr>
            </w:pPr>
            <w:r w:rsidRPr="00967910">
              <w:rPr>
                <w:rFonts w:cs="Arial"/>
              </w:rPr>
              <w:t>Cut of burial</w:t>
            </w:r>
          </w:p>
        </w:tc>
        <w:tc>
          <w:tcPr>
            <w:tcW w:w="0" w:type="auto"/>
          </w:tcPr>
          <w:p w14:paraId="6258298A" w14:textId="77777777" w:rsidR="0067273B" w:rsidRPr="00967910" w:rsidRDefault="0067273B" w:rsidP="00D65047">
            <w:pPr>
              <w:rPr>
                <w:rFonts w:cs="Arial"/>
              </w:rPr>
            </w:pPr>
          </w:p>
        </w:tc>
      </w:tr>
      <w:tr w:rsidR="0067273B" w:rsidRPr="00967910" w14:paraId="0C3C7907" w14:textId="77777777" w:rsidTr="00FD458C">
        <w:trPr>
          <w:trHeight w:val="20"/>
        </w:trPr>
        <w:tc>
          <w:tcPr>
            <w:tcW w:w="1902" w:type="dxa"/>
          </w:tcPr>
          <w:p w14:paraId="5DF8BCFC" w14:textId="77777777" w:rsidR="0067273B" w:rsidRPr="00967910" w:rsidRDefault="0067273B" w:rsidP="00D65047">
            <w:pPr>
              <w:rPr>
                <w:rFonts w:cs="Arial"/>
              </w:rPr>
            </w:pPr>
            <w:r w:rsidRPr="00967910">
              <w:rPr>
                <w:rFonts w:cs="Arial"/>
              </w:rPr>
              <w:t>2013</w:t>
            </w:r>
          </w:p>
        </w:tc>
        <w:tc>
          <w:tcPr>
            <w:tcW w:w="0" w:type="auto"/>
          </w:tcPr>
          <w:p w14:paraId="2A76EA83" w14:textId="77777777" w:rsidR="0067273B" w:rsidRPr="00967910" w:rsidRDefault="0067273B" w:rsidP="00D65047">
            <w:pPr>
              <w:rPr>
                <w:rFonts w:cs="Arial"/>
              </w:rPr>
            </w:pPr>
            <w:r w:rsidRPr="00967910">
              <w:rPr>
                <w:rFonts w:cs="Arial"/>
              </w:rPr>
              <w:t>1</w:t>
            </w:r>
          </w:p>
        </w:tc>
        <w:tc>
          <w:tcPr>
            <w:tcW w:w="0" w:type="auto"/>
          </w:tcPr>
          <w:p w14:paraId="2F0F6AB3" w14:textId="77777777" w:rsidR="0067273B" w:rsidRPr="00967910" w:rsidRDefault="0067273B" w:rsidP="00D65047">
            <w:pPr>
              <w:rPr>
                <w:rFonts w:cs="Arial"/>
              </w:rPr>
            </w:pPr>
            <w:r w:rsidRPr="00967910">
              <w:rPr>
                <w:rFonts w:cs="Arial"/>
              </w:rPr>
              <w:t>011</w:t>
            </w:r>
          </w:p>
        </w:tc>
        <w:tc>
          <w:tcPr>
            <w:tcW w:w="0" w:type="auto"/>
          </w:tcPr>
          <w:p w14:paraId="7D7D16F6" w14:textId="77777777" w:rsidR="0067273B" w:rsidRPr="00967910" w:rsidRDefault="0067273B" w:rsidP="00D65047">
            <w:pPr>
              <w:rPr>
                <w:rFonts w:cs="Arial"/>
              </w:rPr>
            </w:pPr>
            <w:r w:rsidRPr="00967910">
              <w:rPr>
                <w:rFonts w:cs="Arial"/>
              </w:rPr>
              <w:t>Fill</w:t>
            </w:r>
          </w:p>
        </w:tc>
        <w:tc>
          <w:tcPr>
            <w:tcW w:w="0" w:type="auto"/>
          </w:tcPr>
          <w:p w14:paraId="03218521" w14:textId="77777777" w:rsidR="0067273B" w:rsidRPr="00967910" w:rsidRDefault="0067273B" w:rsidP="00D65047">
            <w:pPr>
              <w:rPr>
                <w:rFonts w:cs="Arial"/>
              </w:rPr>
            </w:pPr>
            <w:r w:rsidRPr="00967910">
              <w:rPr>
                <w:rFonts w:cs="Arial"/>
              </w:rPr>
              <w:t>Burial 13-1</w:t>
            </w:r>
          </w:p>
        </w:tc>
        <w:tc>
          <w:tcPr>
            <w:tcW w:w="0" w:type="auto"/>
          </w:tcPr>
          <w:p w14:paraId="37FCEF1F" w14:textId="77777777" w:rsidR="0067273B" w:rsidRPr="00967910" w:rsidRDefault="0067273B" w:rsidP="00D65047">
            <w:pPr>
              <w:rPr>
                <w:rFonts w:cs="Arial"/>
              </w:rPr>
            </w:pPr>
          </w:p>
        </w:tc>
      </w:tr>
      <w:tr w:rsidR="0067273B" w:rsidRPr="00967910" w14:paraId="244BFC22" w14:textId="77777777" w:rsidTr="00FD458C">
        <w:trPr>
          <w:trHeight w:val="20"/>
        </w:trPr>
        <w:tc>
          <w:tcPr>
            <w:tcW w:w="1902" w:type="dxa"/>
          </w:tcPr>
          <w:p w14:paraId="06FBC881" w14:textId="77777777" w:rsidR="0067273B" w:rsidRPr="00967910" w:rsidRDefault="0067273B" w:rsidP="00D65047">
            <w:pPr>
              <w:rPr>
                <w:rFonts w:cs="Arial"/>
              </w:rPr>
            </w:pPr>
            <w:r w:rsidRPr="00967910">
              <w:rPr>
                <w:rFonts w:cs="Arial"/>
              </w:rPr>
              <w:t>2013</w:t>
            </w:r>
          </w:p>
        </w:tc>
        <w:tc>
          <w:tcPr>
            <w:tcW w:w="0" w:type="auto"/>
          </w:tcPr>
          <w:p w14:paraId="0447B0DE" w14:textId="77777777" w:rsidR="0067273B" w:rsidRPr="00967910" w:rsidRDefault="0067273B" w:rsidP="00D65047">
            <w:pPr>
              <w:rPr>
                <w:rFonts w:cs="Arial"/>
              </w:rPr>
            </w:pPr>
            <w:r w:rsidRPr="00967910">
              <w:rPr>
                <w:rFonts w:cs="Arial"/>
              </w:rPr>
              <w:t>1</w:t>
            </w:r>
          </w:p>
        </w:tc>
        <w:tc>
          <w:tcPr>
            <w:tcW w:w="0" w:type="auto"/>
          </w:tcPr>
          <w:p w14:paraId="4D58EA5F" w14:textId="77777777" w:rsidR="0067273B" w:rsidRPr="00967910" w:rsidRDefault="0067273B" w:rsidP="00D65047">
            <w:pPr>
              <w:rPr>
                <w:rFonts w:cs="Arial"/>
              </w:rPr>
            </w:pPr>
            <w:r w:rsidRPr="00967910">
              <w:rPr>
                <w:rFonts w:cs="Arial"/>
              </w:rPr>
              <w:t>012</w:t>
            </w:r>
          </w:p>
        </w:tc>
        <w:tc>
          <w:tcPr>
            <w:tcW w:w="0" w:type="auto"/>
          </w:tcPr>
          <w:p w14:paraId="6724216A" w14:textId="77777777" w:rsidR="0067273B" w:rsidRPr="00967910" w:rsidRDefault="0067273B" w:rsidP="00D65047">
            <w:pPr>
              <w:rPr>
                <w:rFonts w:cs="Arial"/>
              </w:rPr>
            </w:pPr>
            <w:r w:rsidRPr="00967910">
              <w:rPr>
                <w:rFonts w:cs="Arial"/>
              </w:rPr>
              <w:t>Structure</w:t>
            </w:r>
          </w:p>
        </w:tc>
        <w:tc>
          <w:tcPr>
            <w:tcW w:w="0" w:type="auto"/>
          </w:tcPr>
          <w:p w14:paraId="6627EE0A" w14:textId="77777777" w:rsidR="0067273B" w:rsidRPr="00967910" w:rsidRDefault="0067273B" w:rsidP="00D65047">
            <w:pPr>
              <w:rPr>
                <w:rFonts w:cs="Arial"/>
              </w:rPr>
            </w:pPr>
            <w:r w:rsidRPr="00967910">
              <w:rPr>
                <w:rFonts w:cs="Arial"/>
              </w:rPr>
              <w:t>Red brick and mortar, wall?</w:t>
            </w:r>
          </w:p>
        </w:tc>
        <w:tc>
          <w:tcPr>
            <w:tcW w:w="0" w:type="auto"/>
          </w:tcPr>
          <w:p w14:paraId="24E3F191" w14:textId="77777777" w:rsidR="0067273B" w:rsidRPr="00967910" w:rsidRDefault="0067273B" w:rsidP="00D65047">
            <w:pPr>
              <w:rPr>
                <w:rFonts w:cs="Arial"/>
              </w:rPr>
            </w:pPr>
          </w:p>
        </w:tc>
      </w:tr>
      <w:tr w:rsidR="0067273B" w:rsidRPr="00967910" w14:paraId="7367034F" w14:textId="77777777" w:rsidTr="00FD458C">
        <w:trPr>
          <w:trHeight w:val="20"/>
        </w:trPr>
        <w:tc>
          <w:tcPr>
            <w:tcW w:w="1902" w:type="dxa"/>
          </w:tcPr>
          <w:p w14:paraId="12145D3A" w14:textId="77777777" w:rsidR="0067273B" w:rsidRPr="00967910" w:rsidRDefault="0067273B" w:rsidP="00D65047">
            <w:pPr>
              <w:rPr>
                <w:rFonts w:cs="Arial"/>
              </w:rPr>
            </w:pPr>
            <w:r w:rsidRPr="00967910">
              <w:rPr>
                <w:rFonts w:cs="Arial"/>
              </w:rPr>
              <w:t>2013</w:t>
            </w:r>
          </w:p>
        </w:tc>
        <w:tc>
          <w:tcPr>
            <w:tcW w:w="0" w:type="auto"/>
          </w:tcPr>
          <w:p w14:paraId="32492861" w14:textId="77777777" w:rsidR="0067273B" w:rsidRPr="00967910" w:rsidRDefault="0067273B" w:rsidP="00D65047">
            <w:pPr>
              <w:rPr>
                <w:rFonts w:cs="Arial"/>
              </w:rPr>
            </w:pPr>
            <w:r w:rsidRPr="00967910">
              <w:rPr>
                <w:rFonts w:cs="Arial"/>
              </w:rPr>
              <w:t>1</w:t>
            </w:r>
          </w:p>
        </w:tc>
        <w:tc>
          <w:tcPr>
            <w:tcW w:w="0" w:type="auto"/>
          </w:tcPr>
          <w:p w14:paraId="3B9ECE75" w14:textId="77777777" w:rsidR="0067273B" w:rsidRPr="00967910" w:rsidRDefault="0067273B" w:rsidP="00D65047">
            <w:pPr>
              <w:rPr>
                <w:rFonts w:cs="Arial"/>
              </w:rPr>
            </w:pPr>
            <w:r w:rsidRPr="00967910">
              <w:rPr>
                <w:rFonts w:cs="Arial"/>
              </w:rPr>
              <w:t>013</w:t>
            </w:r>
          </w:p>
        </w:tc>
        <w:tc>
          <w:tcPr>
            <w:tcW w:w="0" w:type="auto"/>
          </w:tcPr>
          <w:p w14:paraId="56632157" w14:textId="77777777" w:rsidR="0067273B" w:rsidRPr="00967910" w:rsidRDefault="0067273B" w:rsidP="00D65047">
            <w:pPr>
              <w:rPr>
                <w:rFonts w:cs="Arial"/>
              </w:rPr>
            </w:pPr>
            <w:r w:rsidRPr="00967910">
              <w:rPr>
                <w:rFonts w:cs="Arial"/>
              </w:rPr>
              <w:t>Cut</w:t>
            </w:r>
          </w:p>
        </w:tc>
        <w:tc>
          <w:tcPr>
            <w:tcW w:w="0" w:type="auto"/>
          </w:tcPr>
          <w:p w14:paraId="2625E712" w14:textId="77777777" w:rsidR="0067273B" w:rsidRPr="00967910" w:rsidRDefault="0067273B" w:rsidP="00D65047">
            <w:pPr>
              <w:rPr>
                <w:rFonts w:cs="Arial"/>
              </w:rPr>
            </w:pPr>
            <w:r w:rsidRPr="00967910">
              <w:rPr>
                <w:rFonts w:cs="Arial"/>
              </w:rPr>
              <w:t>Rectangular cut</w:t>
            </w:r>
          </w:p>
        </w:tc>
        <w:tc>
          <w:tcPr>
            <w:tcW w:w="0" w:type="auto"/>
          </w:tcPr>
          <w:p w14:paraId="171E7056" w14:textId="77777777" w:rsidR="0067273B" w:rsidRPr="00967910" w:rsidRDefault="0067273B" w:rsidP="00D65047">
            <w:pPr>
              <w:rPr>
                <w:rFonts w:cs="Arial"/>
              </w:rPr>
            </w:pPr>
          </w:p>
        </w:tc>
      </w:tr>
      <w:tr w:rsidR="0067273B" w:rsidRPr="00967910" w14:paraId="42D33058" w14:textId="77777777" w:rsidTr="00FD458C">
        <w:trPr>
          <w:trHeight w:val="20"/>
        </w:trPr>
        <w:tc>
          <w:tcPr>
            <w:tcW w:w="1902" w:type="dxa"/>
          </w:tcPr>
          <w:p w14:paraId="51F6E56F" w14:textId="77777777" w:rsidR="0067273B" w:rsidRPr="00967910" w:rsidRDefault="0067273B" w:rsidP="00D65047">
            <w:pPr>
              <w:rPr>
                <w:rFonts w:cs="Arial"/>
              </w:rPr>
            </w:pPr>
            <w:r w:rsidRPr="00967910">
              <w:rPr>
                <w:rFonts w:cs="Arial"/>
              </w:rPr>
              <w:t>2013</w:t>
            </w:r>
          </w:p>
        </w:tc>
        <w:tc>
          <w:tcPr>
            <w:tcW w:w="0" w:type="auto"/>
          </w:tcPr>
          <w:p w14:paraId="07CCB75B" w14:textId="77777777" w:rsidR="0067273B" w:rsidRPr="00967910" w:rsidRDefault="0067273B" w:rsidP="00D65047">
            <w:pPr>
              <w:rPr>
                <w:rFonts w:cs="Arial"/>
              </w:rPr>
            </w:pPr>
            <w:r w:rsidRPr="00967910">
              <w:rPr>
                <w:rFonts w:cs="Arial"/>
              </w:rPr>
              <w:t>1</w:t>
            </w:r>
          </w:p>
        </w:tc>
        <w:tc>
          <w:tcPr>
            <w:tcW w:w="0" w:type="auto"/>
          </w:tcPr>
          <w:p w14:paraId="53A2E457" w14:textId="77777777" w:rsidR="0067273B" w:rsidRPr="00967910" w:rsidRDefault="0067273B" w:rsidP="00D65047">
            <w:pPr>
              <w:rPr>
                <w:rFonts w:cs="Arial"/>
              </w:rPr>
            </w:pPr>
            <w:r w:rsidRPr="00967910">
              <w:rPr>
                <w:rFonts w:cs="Arial"/>
              </w:rPr>
              <w:t>014</w:t>
            </w:r>
          </w:p>
        </w:tc>
        <w:tc>
          <w:tcPr>
            <w:tcW w:w="0" w:type="auto"/>
          </w:tcPr>
          <w:p w14:paraId="2B1EC5FB" w14:textId="77777777" w:rsidR="0067273B" w:rsidRPr="00967910" w:rsidRDefault="0067273B" w:rsidP="00D65047">
            <w:pPr>
              <w:rPr>
                <w:rFonts w:cs="Arial"/>
              </w:rPr>
            </w:pPr>
            <w:r w:rsidRPr="00967910">
              <w:rPr>
                <w:rFonts w:cs="Arial"/>
              </w:rPr>
              <w:t>Fill</w:t>
            </w:r>
          </w:p>
        </w:tc>
        <w:tc>
          <w:tcPr>
            <w:tcW w:w="0" w:type="auto"/>
          </w:tcPr>
          <w:p w14:paraId="37E2A82A" w14:textId="77777777" w:rsidR="0067273B" w:rsidRPr="00967910" w:rsidRDefault="0067273B" w:rsidP="00D65047">
            <w:pPr>
              <w:rPr>
                <w:rFonts w:cs="Arial"/>
              </w:rPr>
            </w:pPr>
            <w:r w:rsidRPr="00967910">
              <w:rPr>
                <w:rFonts w:cs="Arial"/>
              </w:rPr>
              <w:t>Burial group 13-2 a-d</w:t>
            </w:r>
          </w:p>
        </w:tc>
        <w:tc>
          <w:tcPr>
            <w:tcW w:w="0" w:type="auto"/>
          </w:tcPr>
          <w:p w14:paraId="0D5A265B" w14:textId="77777777" w:rsidR="0067273B" w:rsidRPr="00967910" w:rsidRDefault="0067273B" w:rsidP="00D65047">
            <w:pPr>
              <w:rPr>
                <w:rFonts w:cs="Arial"/>
              </w:rPr>
            </w:pPr>
          </w:p>
        </w:tc>
      </w:tr>
      <w:tr w:rsidR="0067273B" w:rsidRPr="00967910" w14:paraId="68C4AAD0" w14:textId="77777777" w:rsidTr="00FD458C">
        <w:trPr>
          <w:trHeight w:val="20"/>
        </w:trPr>
        <w:tc>
          <w:tcPr>
            <w:tcW w:w="1902" w:type="dxa"/>
          </w:tcPr>
          <w:p w14:paraId="3AF272D7" w14:textId="77777777" w:rsidR="0067273B" w:rsidRPr="00967910" w:rsidRDefault="0067273B" w:rsidP="00D65047">
            <w:pPr>
              <w:rPr>
                <w:rFonts w:cs="Arial"/>
              </w:rPr>
            </w:pPr>
            <w:r w:rsidRPr="00967910">
              <w:rPr>
                <w:rFonts w:cs="Arial"/>
              </w:rPr>
              <w:t>2013</w:t>
            </w:r>
          </w:p>
        </w:tc>
        <w:tc>
          <w:tcPr>
            <w:tcW w:w="0" w:type="auto"/>
          </w:tcPr>
          <w:p w14:paraId="022C77E7" w14:textId="77777777" w:rsidR="0067273B" w:rsidRPr="00967910" w:rsidRDefault="0067273B" w:rsidP="00D65047">
            <w:pPr>
              <w:rPr>
                <w:rFonts w:cs="Arial"/>
              </w:rPr>
            </w:pPr>
            <w:r w:rsidRPr="00967910">
              <w:rPr>
                <w:rFonts w:cs="Arial"/>
              </w:rPr>
              <w:t>1</w:t>
            </w:r>
          </w:p>
        </w:tc>
        <w:tc>
          <w:tcPr>
            <w:tcW w:w="0" w:type="auto"/>
          </w:tcPr>
          <w:p w14:paraId="7F008B91" w14:textId="77777777" w:rsidR="0067273B" w:rsidRPr="00967910" w:rsidRDefault="0067273B" w:rsidP="00D65047">
            <w:pPr>
              <w:rPr>
                <w:rFonts w:cs="Arial"/>
              </w:rPr>
            </w:pPr>
            <w:r w:rsidRPr="00967910">
              <w:rPr>
                <w:rFonts w:cs="Arial"/>
              </w:rPr>
              <w:t>016</w:t>
            </w:r>
          </w:p>
        </w:tc>
        <w:tc>
          <w:tcPr>
            <w:tcW w:w="0" w:type="auto"/>
          </w:tcPr>
          <w:p w14:paraId="52F731CA" w14:textId="77777777" w:rsidR="0067273B" w:rsidRPr="00967910" w:rsidRDefault="0067273B" w:rsidP="00D65047">
            <w:pPr>
              <w:rPr>
                <w:rFonts w:cs="Arial"/>
              </w:rPr>
            </w:pPr>
            <w:r w:rsidRPr="00967910">
              <w:rPr>
                <w:rFonts w:cs="Arial"/>
              </w:rPr>
              <w:t>Cut</w:t>
            </w:r>
          </w:p>
        </w:tc>
        <w:tc>
          <w:tcPr>
            <w:tcW w:w="0" w:type="auto"/>
          </w:tcPr>
          <w:p w14:paraId="34EB4B88" w14:textId="77777777" w:rsidR="0067273B" w:rsidRPr="00967910" w:rsidRDefault="0067273B" w:rsidP="00D65047">
            <w:pPr>
              <w:rPr>
                <w:rFonts w:cs="Arial"/>
              </w:rPr>
            </w:pPr>
            <w:r w:rsidRPr="00967910">
              <w:rPr>
                <w:rFonts w:cs="Arial"/>
              </w:rPr>
              <w:t>Square grave cut partially in SE section</w:t>
            </w:r>
          </w:p>
        </w:tc>
        <w:tc>
          <w:tcPr>
            <w:tcW w:w="0" w:type="auto"/>
          </w:tcPr>
          <w:p w14:paraId="41BD68CA" w14:textId="77777777" w:rsidR="0067273B" w:rsidRPr="00967910" w:rsidRDefault="0067273B" w:rsidP="00D65047">
            <w:pPr>
              <w:rPr>
                <w:rFonts w:cs="Arial"/>
              </w:rPr>
            </w:pPr>
          </w:p>
        </w:tc>
      </w:tr>
      <w:tr w:rsidR="0067273B" w:rsidRPr="00967910" w14:paraId="24FB60A9" w14:textId="77777777" w:rsidTr="00FD458C">
        <w:trPr>
          <w:trHeight w:val="20"/>
        </w:trPr>
        <w:tc>
          <w:tcPr>
            <w:tcW w:w="1902" w:type="dxa"/>
          </w:tcPr>
          <w:p w14:paraId="5BD9D796" w14:textId="77777777" w:rsidR="0067273B" w:rsidRPr="00967910" w:rsidRDefault="0067273B" w:rsidP="00D65047">
            <w:pPr>
              <w:rPr>
                <w:rFonts w:cs="Arial"/>
              </w:rPr>
            </w:pPr>
            <w:r w:rsidRPr="00967910">
              <w:rPr>
                <w:rFonts w:cs="Arial"/>
              </w:rPr>
              <w:t>2013</w:t>
            </w:r>
          </w:p>
        </w:tc>
        <w:tc>
          <w:tcPr>
            <w:tcW w:w="0" w:type="auto"/>
          </w:tcPr>
          <w:p w14:paraId="4F307028" w14:textId="77777777" w:rsidR="0067273B" w:rsidRPr="00967910" w:rsidRDefault="0067273B" w:rsidP="00D65047">
            <w:pPr>
              <w:rPr>
                <w:rFonts w:cs="Arial"/>
              </w:rPr>
            </w:pPr>
            <w:r w:rsidRPr="00967910">
              <w:rPr>
                <w:rFonts w:cs="Arial"/>
              </w:rPr>
              <w:t>1</w:t>
            </w:r>
          </w:p>
        </w:tc>
        <w:tc>
          <w:tcPr>
            <w:tcW w:w="0" w:type="auto"/>
          </w:tcPr>
          <w:p w14:paraId="104B8022" w14:textId="77777777" w:rsidR="0067273B" w:rsidRPr="00967910" w:rsidRDefault="0067273B" w:rsidP="00D65047">
            <w:pPr>
              <w:rPr>
                <w:rFonts w:cs="Arial"/>
              </w:rPr>
            </w:pPr>
            <w:r w:rsidRPr="00967910">
              <w:rPr>
                <w:rFonts w:cs="Arial"/>
              </w:rPr>
              <w:t>017</w:t>
            </w:r>
          </w:p>
        </w:tc>
        <w:tc>
          <w:tcPr>
            <w:tcW w:w="0" w:type="auto"/>
          </w:tcPr>
          <w:p w14:paraId="3B7F4469" w14:textId="77777777" w:rsidR="0067273B" w:rsidRPr="00967910" w:rsidRDefault="0067273B" w:rsidP="00D65047">
            <w:pPr>
              <w:rPr>
                <w:rFonts w:cs="Arial"/>
              </w:rPr>
            </w:pPr>
            <w:r w:rsidRPr="00967910">
              <w:rPr>
                <w:rFonts w:cs="Arial"/>
              </w:rPr>
              <w:t>Fill</w:t>
            </w:r>
          </w:p>
        </w:tc>
        <w:tc>
          <w:tcPr>
            <w:tcW w:w="0" w:type="auto"/>
          </w:tcPr>
          <w:p w14:paraId="1C2052AB" w14:textId="77777777" w:rsidR="0067273B" w:rsidRPr="00967910" w:rsidRDefault="0067273B" w:rsidP="00D65047">
            <w:pPr>
              <w:rPr>
                <w:rFonts w:cs="Arial"/>
              </w:rPr>
            </w:pPr>
            <w:r w:rsidRPr="00967910">
              <w:rPr>
                <w:rFonts w:cs="Arial"/>
              </w:rPr>
              <w:t>Fill of cut 016</w:t>
            </w:r>
          </w:p>
        </w:tc>
        <w:tc>
          <w:tcPr>
            <w:tcW w:w="0" w:type="auto"/>
          </w:tcPr>
          <w:p w14:paraId="1F10393F" w14:textId="77777777" w:rsidR="0067273B" w:rsidRPr="00967910" w:rsidRDefault="0067273B" w:rsidP="00D65047">
            <w:pPr>
              <w:rPr>
                <w:rFonts w:cs="Arial"/>
              </w:rPr>
            </w:pPr>
          </w:p>
        </w:tc>
      </w:tr>
      <w:tr w:rsidR="0067273B" w:rsidRPr="00967910" w14:paraId="481D7ACE" w14:textId="77777777" w:rsidTr="00FD458C">
        <w:trPr>
          <w:trHeight w:val="20"/>
        </w:trPr>
        <w:tc>
          <w:tcPr>
            <w:tcW w:w="1902" w:type="dxa"/>
          </w:tcPr>
          <w:p w14:paraId="5AB7F268" w14:textId="77777777" w:rsidR="0067273B" w:rsidRPr="00967910" w:rsidRDefault="0067273B" w:rsidP="00D65047">
            <w:pPr>
              <w:rPr>
                <w:rFonts w:cs="Arial"/>
              </w:rPr>
            </w:pPr>
            <w:r w:rsidRPr="00967910">
              <w:rPr>
                <w:rFonts w:cs="Arial"/>
              </w:rPr>
              <w:t>2013</w:t>
            </w:r>
          </w:p>
        </w:tc>
        <w:tc>
          <w:tcPr>
            <w:tcW w:w="0" w:type="auto"/>
          </w:tcPr>
          <w:p w14:paraId="5DDB76C4" w14:textId="77777777" w:rsidR="0067273B" w:rsidRPr="00967910" w:rsidRDefault="0067273B" w:rsidP="00D65047">
            <w:pPr>
              <w:rPr>
                <w:rFonts w:cs="Arial"/>
              </w:rPr>
            </w:pPr>
            <w:r w:rsidRPr="00967910">
              <w:rPr>
                <w:rFonts w:cs="Arial"/>
              </w:rPr>
              <w:t>1</w:t>
            </w:r>
          </w:p>
        </w:tc>
        <w:tc>
          <w:tcPr>
            <w:tcW w:w="0" w:type="auto"/>
          </w:tcPr>
          <w:p w14:paraId="47682820" w14:textId="77777777" w:rsidR="0067273B" w:rsidRPr="00967910" w:rsidRDefault="0067273B" w:rsidP="00D65047">
            <w:pPr>
              <w:rPr>
                <w:rFonts w:cs="Arial"/>
              </w:rPr>
            </w:pPr>
            <w:r w:rsidRPr="00967910">
              <w:rPr>
                <w:rFonts w:cs="Arial"/>
              </w:rPr>
              <w:t>018</w:t>
            </w:r>
          </w:p>
        </w:tc>
        <w:tc>
          <w:tcPr>
            <w:tcW w:w="0" w:type="auto"/>
          </w:tcPr>
          <w:p w14:paraId="01D83530" w14:textId="77777777" w:rsidR="0067273B" w:rsidRPr="00967910" w:rsidRDefault="0067273B" w:rsidP="00D65047">
            <w:pPr>
              <w:rPr>
                <w:rFonts w:cs="Arial"/>
              </w:rPr>
            </w:pPr>
            <w:r w:rsidRPr="00967910">
              <w:rPr>
                <w:rFonts w:cs="Arial"/>
              </w:rPr>
              <w:t>Cut</w:t>
            </w:r>
          </w:p>
        </w:tc>
        <w:tc>
          <w:tcPr>
            <w:tcW w:w="0" w:type="auto"/>
          </w:tcPr>
          <w:p w14:paraId="23B472D0" w14:textId="77777777" w:rsidR="0067273B" w:rsidRPr="00967910" w:rsidRDefault="0067273B" w:rsidP="00D65047">
            <w:pPr>
              <w:rPr>
                <w:rFonts w:cs="Arial"/>
              </w:rPr>
            </w:pPr>
            <w:r w:rsidRPr="00967910">
              <w:rPr>
                <w:rFonts w:cs="Arial"/>
              </w:rPr>
              <w:t>Rectilinear grave cut</w:t>
            </w:r>
          </w:p>
        </w:tc>
        <w:tc>
          <w:tcPr>
            <w:tcW w:w="0" w:type="auto"/>
          </w:tcPr>
          <w:p w14:paraId="5CA56D4D" w14:textId="77777777" w:rsidR="0067273B" w:rsidRPr="00967910" w:rsidRDefault="0067273B" w:rsidP="00D65047">
            <w:pPr>
              <w:rPr>
                <w:rFonts w:cs="Arial"/>
              </w:rPr>
            </w:pPr>
          </w:p>
        </w:tc>
      </w:tr>
      <w:tr w:rsidR="0067273B" w:rsidRPr="00967910" w14:paraId="45D4A642" w14:textId="77777777" w:rsidTr="00FD458C">
        <w:trPr>
          <w:trHeight w:val="20"/>
        </w:trPr>
        <w:tc>
          <w:tcPr>
            <w:tcW w:w="1902" w:type="dxa"/>
          </w:tcPr>
          <w:p w14:paraId="2DFD1AF0" w14:textId="77777777" w:rsidR="0067273B" w:rsidRPr="00967910" w:rsidRDefault="0067273B" w:rsidP="00D65047">
            <w:pPr>
              <w:rPr>
                <w:rFonts w:cs="Arial"/>
              </w:rPr>
            </w:pPr>
            <w:r w:rsidRPr="00967910">
              <w:rPr>
                <w:rFonts w:cs="Arial"/>
              </w:rPr>
              <w:t>2013</w:t>
            </w:r>
          </w:p>
        </w:tc>
        <w:tc>
          <w:tcPr>
            <w:tcW w:w="0" w:type="auto"/>
          </w:tcPr>
          <w:p w14:paraId="61FF2474" w14:textId="77777777" w:rsidR="0067273B" w:rsidRPr="00967910" w:rsidRDefault="0067273B" w:rsidP="00D65047">
            <w:pPr>
              <w:rPr>
                <w:rFonts w:cs="Arial"/>
              </w:rPr>
            </w:pPr>
            <w:r w:rsidRPr="00967910">
              <w:rPr>
                <w:rFonts w:cs="Arial"/>
              </w:rPr>
              <w:t>1</w:t>
            </w:r>
          </w:p>
        </w:tc>
        <w:tc>
          <w:tcPr>
            <w:tcW w:w="0" w:type="auto"/>
          </w:tcPr>
          <w:p w14:paraId="142669FC" w14:textId="77777777" w:rsidR="0067273B" w:rsidRPr="00967910" w:rsidRDefault="0067273B" w:rsidP="00D65047">
            <w:pPr>
              <w:rPr>
                <w:rFonts w:cs="Arial"/>
              </w:rPr>
            </w:pPr>
            <w:r w:rsidRPr="00967910">
              <w:rPr>
                <w:rFonts w:cs="Arial"/>
              </w:rPr>
              <w:t>019</w:t>
            </w:r>
          </w:p>
        </w:tc>
        <w:tc>
          <w:tcPr>
            <w:tcW w:w="0" w:type="auto"/>
          </w:tcPr>
          <w:p w14:paraId="20BC94FB" w14:textId="77777777" w:rsidR="0067273B" w:rsidRPr="00967910" w:rsidRDefault="0067273B" w:rsidP="00D65047">
            <w:pPr>
              <w:rPr>
                <w:rFonts w:cs="Arial"/>
              </w:rPr>
            </w:pPr>
            <w:r w:rsidRPr="00967910">
              <w:rPr>
                <w:rFonts w:cs="Arial"/>
              </w:rPr>
              <w:t>Fill</w:t>
            </w:r>
          </w:p>
        </w:tc>
        <w:tc>
          <w:tcPr>
            <w:tcW w:w="0" w:type="auto"/>
          </w:tcPr>
          <w:p w14:paraId="7EAD84BB" w14:textId="77777777" w:rsidR="0067273B" w:rsidRPr="00967910" w:rsidRDefault="0067273B" w:rsidP="00D65047">
            <w:pPr>
              <w:rPr>
                <w:rFonts w:cs="Arial"/>
              </w:rPr>
            </w:pPr>
            <w:r w:rsidRPr="00967910">
              <w:rPr>
                <w:rFonts w:cs="Arial"/>
              </w:rPr>
              <w:t>Fill of 13-5-a</w:t>
            </w:r>
          </w:p>
        </w:tc>
        <w:tc>
          <w:tcPr>
            <w:tcW w:w="0" w:type="auto"/>
          </w:tcPr>
          <w:p w14:paraId="61C9E4C8" w14:textId="77777777" w:rsidR="0067273B" w:rsidRPr="00967910" w:rsidRDefault="0067273B" w:rsidP="00D65047">
            <w:pPr>
              <w:rPr>
                <w:rFonts w:cs="Arial"/>
              </w:rPr>
            </w:pPr>
          </w:p>
        </w:tc>
      </w:tr>
    </w:tbl>
    <w:p w14:paraId="09FB0048" w14:textId="77777777" w:rsidR="005B77D5" w:rsidRDefault="005B77D5" w:rsidP="005B77D5">
      <w:pPr>
        <w:sectPr w:rsidR="005B77D5" w:rsidSect="00D65047">
          <w:pgSz w:w="16838" w:h="11906" w:orient="landscape"/>
          <w:pgMar w:top="1440" w:right="1440" w:bottom="1440" w:left="1440" w:header="708" w:footer="708" w:gutter="0"/>
          <w:cols w:space="708"/>
          <w:docGrid w:linePitch="360"/>
        </w:sectPr>
      </w:pPr>
    </w:p>
    <w:tbl>
      <w:tblPr>
        <w:tblW w:w="0" w:type="auto"/>
        <w:tblLook w:val="04A0" w:firstRow="1" w:lastRow="0" w:firstColumn="1" w:lastColumn="0" w:noHBand="0" w:noVBand="1"/>
      </w:tblPr>
      <w:tblGrid>
        <w:gridCol w:w="9016"/>
      </w:tblGrid>
      <w:tr w:rsidR="005B77D5" w14:paraId="133D6DD0" w14:textId="77777777" w:rsidTr="087B933D">
        <w:trPr>
          <w:trHeight w:val="6237"/>
        </w:trPr>
        <w:tc>
          <w:tcPr>
            <w:tcW w:w="9016" w:type="dxa"/>
            <w:vAlign w:val="center"/>
          </w:tcPr>
          <w:p w14:paraId="7D467683" w14:textId="77777777" w:rsidR="005B77D5" w:rsidRDefault="005B77D5" w:rsidP="00D65047">
            <w:pPr>
              <w:jc w:val="center"/>
            </w:pPr>
            <w:r>
              <w:rPr>
                <w:noProof/>
              </w:rPr>
              <w:drawing>
                <wp:inline distT="0" distB="0" distL="0" distR="0" wp14:anchorId="4573A98F" wp14:editId="54E1684D">
                  <wp:extent cx="3482340" cy="3825463"/>
                  <wp:effectExtent l="0" t="0" r="3810" b="3810"/>
                  <wp:docPr id="95462918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pic:nvPicPr>
                        <pic:blipFill>
                          <a:blip r:embed="rId154">
                            <a:extLst>
                              <a:ext uri="{28A0092B-C50C-407E-A947-70E740481C1C}">
                                <a14:useLocalDpi xmlns:a14="http://schemas.microsoft.com/office/drawing/2010/main" val="0"/>
                              </a:ext>
                            </a:extLst>
                          </a:blip>
                          <a:stretch>
                            <a:fillRect/>
                          </a:stretch>
                        </pic:blipFill>
                        <pic:spPr>
                          <a:xfrm>
                            <a:off x="0" y="0"/>
                            <a:ext cx="3482340" cy="3825463"/>
                          </a:xfrm>
                          <a:prstGeom prst="rect">
                            <a:avLst/>
                          </a:prstGeom>
                        </pic:spPr>
                      </pic:pic>
                    </a:graphicData>
                  </a:graphic>
                </wp:inline>
              </w:drawing>
            </w:r>
          </w:p>
        </w:tc>
      </w:tr>
    </w:tbl>
    <w:tbl>
      <w:tblPr>
        <w:tblW w:w="0" w:type="auto"/>
        <w:tblLook w:val="04A0" w:firstRow="1" w:lastRow="0" w:firstColumn="1" w:lastColumn="0" w:noHBand="0" w:noVBand="1"/>
      </w:tblPr>
      <w:tblGrid>
        <w:gridCol w:w="4508"/>
        <w:gridCol w:w="4508"/>
      </w:tblGrid>
      <w:tr w:rsidR="00560663" w14:paraId="45EB5C5F" w14:textId="77777777" w:rsidTr="087B933D">
        <w:tc>
          <w:tcPr>
            <w:tcW w:w="4508" w:type="dxa"/>
          </w:tcPr>
          <w:p w14:paraId="5ACA1EBB" w14:textId="2529D00A" w:rsidR="00560663" w:rsidRDefault="00560663" w:rsidP="007E4C16">
            <w:pPr>
              <w:pStyle w:val="Caption"/>
              <w:framePr w:wrap="around"/>
            </w:pPr>
            <w:r>
              <w:rPr>
                <w:noProof/>
              </w:rPr>
              <w:drawing>
                <wp:inline distT="0" distB="0" distL="0" distR="0" wp14:anchorId="31090A57" wp14:editId="666B3720">
                  <wp:extent cx="391886" cy="551645"/>
                  <wp:effectExtent l="133350" t="76200" r="122555" b="77470"/>
                  <wp:docPr id="541" name="Picture 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4508" w:type="dxa"/>
          </w:tcPr>
          <w:p w14:paraId="36AA7F88" w14:textId="736E2123" w:rsidR="00560663" w:rsidRDefault="00FD169D" w:rsidP="007E4C16">
            <w:pPr>
              <w:pStyle w:val="Caption"/>
              <w:framePr w:wrap="around"/>
            </w:pPr>
            <w:bookmarkStart w:id="322" w:name="_Toc35169010"/>
            <w:r>
              <w:t>Figure</w:t>
            </w:r>
            <w:r w:rsidR="00560663">
              <w:t xml:space="preserve"> </w:t>
            </w:r>
            <w:r>
              <w:fldChar w:fldCharType="begin"/>
            </w:r>
            <w:r>
              <w:instrText>SEQ Figure \* ARABIC</w:instrText>
            </w:r>
            <w:r>
              <w:fldChar w:fldCharType="separate"/>
            </w:r>
            <w:r w:rsidR="00E22DB4">
              <w:rPr>
                <w:noProof/>
              </w:rPr>
              <w:t>122</w:t>
            </w:r>
            <w:r>
              <w:fldChar w:fldCharType="end"/>
            </w:r>
            <w:r w:rsidR="00934C6C">
              <w:rPr>
                <w:noProof/>
              </w:rPr>
              <w:t xml:space="preserve"> : </w:t>
            </w:r>
            <w:r w:rsidR="00560663" w:rsidRPr="00152894">
              <w:t>Plan of burial 13-1 (1:10)</w:t>
            </w:r>
            <w:bookmarkEnd w:id="322"/>
          </w:p>
        </w:tc>
      </w:tr>
    </w:tbl>
    <w:p w14:paraId="4756B812" w14:textId="77777777" w:rsidR="005B77D5" w:rsidRDefault="005B77D5" w:rsidP="00622210">
      <w:pPr>
        <w:pStyle w:val="Heading3"/>
      </w:pPr>
      <w:r>
        <w:t>B13-1</w:t>
      </w:r>
    </w:p>
    <w:p w14:paraId="026AC11B" w14:textId="2AD0434E" w:rsidR="00CE203B" w:rsidRDefault="00CE203B" w:rsidP="005B77D5">
      <w:pPr>
        <w:sectPr w:rsidR="00CE203B" w:rsidSect="00D65047">
          <w:pgSz w:w="11906" w:h="16838"/>
          <w:pgMar w:top="1440" w:right="1440" w:bottom="1440" w:left="1440" w:header="708" w:footer="708" w:gutter="0"/>
          <w:cols w:space="708"/>
          <w:docGrid w:linePitch="360"/>
        </w:sectPr>
      </w:pPr>
      <w:r>
        <w:t>B13-1 was located at the south east edge of the trench running parallel to the wall foundations orientated roughly north-west; south-east. The burial was partially within the section and only the north west end was visible, this was curved at the end with gradually sloping sides and an apparent flat base.</w:t>
      </w:r>
      <w:r w:rsidR="007A4618">
        <w:t xml:space="preserve"> </w:t>
      </w:r>
      <w:r>
        <w:t>The skeleton appears to be in the extended supine position and is facing to the south west. No further information was gathered for this individual.</w:t>
      </w:r>
    </w:p>
    <w:tbl>
      <w:tblPr>
        <w:tblW w:w="0" w:type="auto"/>
        <w:tblLook w:val="04A0" w:firstRow="1" w:lastRow="0" w:firstColumn="1" w:lastColumn="0" w:noHBand="0" w:noVBand="1"/>
      </w:tblPr>
      <w:tblGrid>
        <w:gridCol w:w="8902"/>
      </w:tblGrid>
      <w:tr w:rsidR="005B77D5" w14:paraId="1F070E87" w14:textId="77777777" w:rsidTr="087B933D">
        <w:trPr>
          <w:trHeight w:val="3994"/>
        </w:trPr>
        <w:tc>
          <w:tcPr>
            <w:tcW w:w="8902" w:type="dxa"/>
            <w:vAlign w:val="center"/>
          </w:tcPr>
          <w:p w14:paraId="547EC98D" w14:textId="77777777" w:rsidR="005B77D5" w:rsidRDefault="005B77D5" w:rsidP="00D65047">
            <w:pPr>
              <w:jc w:val="center"/>
            </w:pPr>
            <w:r>
              <w:rPr>
                <w:noProof/>
              </w:rPr>
              <w:drawing>
                <wp:inline distT="0" distB="0" distL="0" distR="0" wp14:anchorId="0E4AC3BE" wp14:editId="3A2EA8B5">
                  <wp:extent cx="3194462" cy="3418702"/>
                  <wp:effectExtent l="0" t="0" r="6350" b="0"/>
                  <wp:docPr id="287529639"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pic:nvPicPr>
                        <pic:blipFill>
                          <a:blip r:embed="rId155">
                            <a:extLst>
                              <a:ext uri="{28A0092B-C50C-407E-A947-70E740481C1C}">
                                <a14:useLocalDpi xmlns:a14="http://schemas.microsoft.com/office/drawing/2010/main" val="0"/>
                              </a:ext>
                            </a:extLst>
                          </a:blip>
                          <a:stretch>
                            <a:fillRect/>
                          </a:stretch>
                        </pic:blipFill>
                        <pic:spPr>
                          <a:xfrm>
                            <a:off x="0" y="0"/>
                            <a:ext cx="3194462" cy="3418702"/>
                          </a:xfrm>
                          <a:prstGeom prst="rect">
                            <a:avLst/>
                          </a:prstGeom>
                        </pic:spPr>
                      </pic:pic>
                    </a:graphicData>
                  </a:graphic>
                </wp:inline>
              </w:drawing>
            </w:r>
          </w:p>
        </w:tc>
      </w:tr>
    </w:tbl>
    <w:tbl>
      <w:tblPr>
        <w:tblW w:w="0" w:type="auto"/>
        <w:tblLook w:val="04A0" w:firstRow="1" w:lastRow="0" w:firstColumn="1" w:lastColumn="0" w:noHBand="0" w:noVBand="1"/>
      </w:tblPr>
      <w:tblGrid>
        <w:gridCol w:w="4451"/>
        <w:gridCol w:w="4451"/>
      </w:tblGrid>
      <w:tr w:rsidR="00560663" w14:paraId="5FD7B6A1" w14:textId="77777777" w:rsidTr="087B933D">
        <w:trPr>
          <w:trHeight w:val="1005"/>
        </w:trPr>
        <w:tc>
          <w:tcPr>
            <w:tcW w:w="4451" w:type="dxa"/>
          </w:tcPr>
          <w:p w14:paraId="74F556B3" w14:textId="3A98C12E" w:rsidR="00560663" w:rsidRDefault="00560663" w:rsidP="007E4C16">
            <w:pPr>
              <w:pStyle w:val="Caption"/>
              <w:framePr w:wrap="around"/>
            </w:pPr>
            <w:r>
              <w:rPr>
                <w:noProof/>
              </w:rPr>
              <w:drawing>
                <wp:inline distT="0" distB="0" distL="0" distR="0" wp14:anchorId="11BBDA08" wp14:editId="2B0AF8AE">
                  <wp:extent cx="391886" cy="551645"/>
                  <wp:effectExtent l="133350" t="76200" r="122555" b="77470"/>
                  <wp:docPr id="542" name="Picture 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4451" w:type="dxa"/>
          </w:tcPr>
          <w:p w14:paraId="6CC51586" w14:textId="4096642D" w:rsidR="00560663" w:rsidRDefault="00FD169D" w:rsidP="007E4C16">
            <w:pPr>
              <w:pStyle w:val="Caption"/>
              <w:framePr w:wrap="around"/>
            </w:pPr>
            <w:bookmarkStart w:id="323" w:name="_Ref10029340"/>
            <w:bookmarkStart w:id="324" w:name="_Toc35169011"/>
            <w:r>
              <w:t>Figure</w:t>
            </w:r>
            <w:r w:rsidR="00560663">
              <w:t xml:space="preserve"> </w:t>
            </w:r>
            <w:r>
              <w:fldChar w:fldCharType="begin"/>
            </w:r>
            <w:r>
              <w:instrText>SEQ Figure \* ARABIC</w:instrText>
            </w:r>
            <w:r>
              <w:fldChar w:fldCharType="separate"/>
            </w:r>
            <w:r w:rsidR="00E22DB4">
              <w:rPr>
                <w:noProof/>
              </w:rPr>
              <w:t>123</w:t>
            </w:r>
            <w:r>
              <w:fldChar w:fldCharType="end"/>
            </w:r>
            <w:bookmarkEnd w:id="323"/>
            <w:r w:rsidR="00934C6C">
              <w:rPr>
                <w:noProof/>
              </w:rPr>
              <w:t xml:space="preserve"> :</w:t>
            </w:r>
            <w:r w:rsidR="00560663">
              <w:t xml:space="preserve"> </w:t>
            </w:r>
            <w:r w:rsidR="00560663" w:rsidRPr="005A63A4">
              <w:t>Plan of burial group 13-2 (1:50)</w:t>
            </w:r>
            <w:bookmarkEnd w:id="324"/>
          </w:p>
        </w:tc>
      </w:tr>
    </w:tbl>
    <w:tbl>
      <w:tblPr>
        <w:tblW w:w="0" w:type="auto"/>
        <w:tblLook w:val="04A0" w:firstRow="1" w:lastRow="0" w:firstColumn="1" w:lastColumn="0" w:noHBand="0" w:noVBand="1"/>
      </w:tblPr>
      <w:tblGrid>
        <w:gridCol w:w="8902"/>
      </w:tblGrid>
      <w:tr w:rsidR="00B01620" w14:paraId="3B1D68AF" w14:textId="77777777" w:rsidTr="087B933D">
        <w:trPr>
          <w:trHeight w:val="3668"/>
        </w:trPr>
        <w:tc>
          <w:tcPr>
            <w:tcW w:w="8902" w:type="dxa"/>
          </w:tcPr>
          <w:p w14:paraId="4484F0F9" w14:textId="29E1DD56" w:rsidR="00B01620" w:rsidRDefault="00B01620" w:rsidP="00D65047">
            <w:pPr>
              <w:jc w:val="center"/>
            </w:pPr>
            <w:r>
              <w:rPr>
                <w:noProof/>
              </w:rPr>
              <w:drawing>
                <wp:inline distT="0" distB="0" distL="0" distR="0" wp14:anchorId="0545AAC1" wp14:editId="5EF2E547">
                  <wp:extent cx="3586348" cy="2648045"/>
                  <wp:effectExtent l="0" t="0" r="0" b="0"/>
                  <wp:docPr id="1403236030" name="Picture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
                          <pic:cNvPicPr/>
                        </pic:nvPicPr>
                        <pic:blipFill>
                          <a:blip r:embed="rId156">
                            <a:extLst>
                              <a:ext uri="{28A0092B-C50C-407E-A947-70E740481C1C}">
                                <a14:useLocalDpi xmlns:a14="http://schemas.microsoft.com/office/drawing/2010/main" val="0"/>
                              </a:ext>
                            </a:extLst>
                          </a:blip>
                          <a:stretch>
                            <a:fillRect/>
                          </a:stretch>
                        </pic:blipFill>
                        <pic:spPr>
                          <a:xfrm>
                            <a:off x="0" y="0"/>
                            <a:ext cx="3586348" cy="2648045"/>
                          </a:xfrm>
                          <a:prstGeom prst="rect">
                            <a:avLst/>
                          </a:prstGeom>
                        </pic:spPr>
                      </pic:pic>
                    </a:graphicData>
                  </a:graphic>
                </wp:inline>
              </w:drawing>
            </w:r>
          </w:p>
        </w:tc>
      </w:tr>
    </w:tbl>
    <w:tbl>
      <w:tblPr>
        <w:tblW w:w="0" w:type="auto"/>
        <w:tblLook w:val="04A0" w:firstRow="1" w:lastRow="0" w:firstColumn="1" w:lastColumn="0" w:noHBand="0" w:noVBand="1"/>
      </w:tblPr>
      <w:tblGrid>
        <w:gridCol w:w="4451"/>
        <w:gridCol w:w="4451"/>
      </w:tblGrid>
      <w:tr w:rsidR="00560663" w14:paraId="622B8617" w14:textId="77777777" w:rsidTr="087B933D">
        <w:trPr>
          <w:trHeight w:val="1017"/>
        </w:trPr>
        <w:tc>
          <w:tcPr>
            <w:tcW w:w="4451" w:type="dxa"/>
          </w:tcPr>
          <w:p w14:paraId="39543EB3" w14:textId="34033E23" w:rsidR="00560663" w:rsidRDefault="00560663" w:rsidP="007E4C16">
            <w:pPr>
              <w:pStyle w:val="Caption"/>
              <w:framePr w:wrap="around"/>
            </w:pPr>
            <w:r>
              <w:rPr>
                <w:noProof/>
              </w:rPr>
              <w:drawing>
                <wp:inline distT="0" distB="0" distL="0" distR="0" wp14:anchorId="2CF70033" wp14:editId="2752CC3B">
                  <wp:extent cx="391886" cy="551645"/>
                  <wp:effectExtent l="133350" t="76200" r="122555" b="77470"/>
                  <wp:docPr id="543" name="Picture 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4451" w:type="dxa"/>
          </w:tcPr>
          <w:p w14:paraId="7B0DF98D" w14:textId="67646CD5" w:rsidR="00560663" w:rsidRDefault="00FD169D" w:rsidP="007E4C16">
            <w:pPr>
              <w:pStyle w:val="Caption"/>
              <w:framePr w:wrap="around"/>
            </w:pPr>
            <w:bookmarkStart w:id="325" w:name="_Ref10029342"/>
            <w:bookmarkStart w:id="326" w:name="_Toc35169012"/>
            <w:r>
              <w:t>Figure</w:t>
            </w:r>
            <w:r w:rsidR="00560663">
              <w:t xml:space="preserve"> </w:t>
            </w:r>
            <w:r>
              <w:fldChar w:fldCharType="begin"/>
            </w:r>
            <w:r>
              <w:instrText>SEQ Figure \* ARABIC</w:instrText>
            </w:r>
            <w:r>
              <w:fldChar w:fldCharType="separate"/>
            </w:r>
            <w:r w:rsidR="00E22DB4">
              <w:rPr>
                <w:noProof/>
              </w:rPr>
              <w:t>124</w:t>
            </w:r>
            <w:r>
              <w:fldChar w:fldCharType="end"/>
            </w:r>
            <w:bookmarkEnd w:id="325"/>
            <w:r w:rsidR="00934C6C">
              <w:rPr>
                <w:noProof/>
              </w:rPr>
              <w:t xml:space="preserve"> : </w:t>
            </w:r>
            <w:r>
              <w:t>Photograph</w:t>
            </w:r>
            <w:r w:rsidR="00560663">
              <w:t xml:space="preserve"> of burial group 13-2</w:t>
            </w:r>
            <w:bookmarkEnd w:id="326"/>
          </w:p>
        </w:tc>
      </w:tr>
    </w:tbl>
    <w:p w14:paraId="1687F139" w14:textId="77777777" w:rsidR="005B77D5" w:rsidRDefault="005B77D5" w:rsidP="005B77D5">
      <w:pPr>
        <w:pStyle w:val="Heading3"/>
      </w:pPr>
      <w:r>
        <w:t>B13-2a</w:t>
      </w:r>
      <w:r w:rsidR="008578D2">
        <w:t>, B13-</w:t>
      </w:r>
      <w:r w:rsidR="00A21459">
        <w:t>2</w:t>
      </w:r>
      <w:r w:rsidR="008578D2">
        <w:t>b, B13</w:t>
      </w:r>
      <w:r w:rsidR="00A21459">
        <w:t>-2c, B13-2d</w:t>
      </w:r>
    </w:p>
    <w:p w14:paraId="3A7D9D41" w14:textId="2B4058C8" w:rsidR="000D3AB8" w:rsidRDefault="00B26BC8" w:rsidP="00A21459">
      <w:r>
        <w:t xml:space="preserve">Burial group 13-2 was central within the trench and was unusual as it is at least twice the size of the usual </w:t>
      </w:r>
      <w:r w:rsidR="007A4618">
        <w:t>grave cuts</w:t>
      </w:r>
      <w:r>
        <w:t xml:space="preserve"> found at Haslar measuring 2m x 1.5m. The grave is orientated parallel to the wall foundations north-west; south-east. The burial contains four intact individuals a, b, c and d. The grave also contained disarticulated bones in the fill, clay pipe fragments and corroded iron nails. </w:t>
      </w:r>
      <w:r w:rsidR="00860747">
        <w:t xml:space="preserve">The presence of iron nails within the fills suggests that there may have been at least one coffin present, however it was not possible to identify which individual these nails were associated with. </w:t>
      </w:r>
      <w:r>
        <w:t>Two disarticulated femurs exhibited</w:t>
      </w:r>
      <w:r w:rsidR="00860747">
        <w:t xml:space="preserve"> </w:t>
      </w:r>
      <w:r>
        <w:t>pathological conditions that had caused excessive bone growth although no clear cause was recorded.</w:t>
      </w:r>
    </w:p>
    <w:p w14:paraId="7026E18D" w14:textId="50B3108B" w:rsidR="000D3AB8" w:rsidRDefault="000D3AB8" w:rsidP="00A21459">
      <w:r>
        <w:t>The skeletons are arranged in a rough line slightly overlapping each other. Each of the skeletons appears to be in the extended supine position although they all tilt to the left slightly as a result of the overlapping.</w:t>
      </w:r>
      <w:r w:rsidR="00860747">
        <w:t xml:space="preserve"> The arms of the skeletons appear to be arranged to either side of the body or loosely placed over the abdomen. The long bones of the skeletons were in a reasonable state of preservation however the upper body and thoracic region were heavily degraded. The skulls were all fragmented, although mostly in larger pieces that were easily identifiable.  As previously stated, the skeletons were not removed for detailed analysis however the information recorded in situ suggests that these individuals were young adult males.</w:t>
      </w:r>
    </w:p>
    <w:p w14:paraId="5150AFF8" w14:textId="5D330490" w:rsidR="00860747" w:rsidRPr="00A21459" w:rsidRDefault="00860747" w:rsidP="00A21459">
      <w:pPr>
        <w:sectPr w:rsidR="00860747" w:rsidRPr="00A21459" w:rsidSect="00D65047">
          <w:pgSz w:w="11906" w:h="16838"/>
          <w:pgMar w:top="1440" w:right="1440" w:bottom="1440" w:left="1440" w:header="708" w:footer="708" w:gutter="0"/>
          <w:cols w:space="708"/>
          <w:docGrid w:linePitch="360"/>
        </w:sectPr>
      </w:pPr>
    </w:p>
    <w:tbl>
      <w:tblPr>
        <w:tblW w:w="0" w:type="auto"/>
        <w:tblLook w:val="04A0" w:firstRow="1" w:lastRow="0" w:firstColumn="1" w:lastColumn="0" w:noHBand="0" w:noVBand="1"/>
      </w:tblPr>
      <w:tblGrid>
        <w:gridCol w:w="9016"/>
      </w:tblGrid>
      <w:tr w:rsidR="005B77D5" w14:paraId="650F0CD6" w14:textId="77777777" w:rsidTr="087B933D">
        <w:trPr>
          <w:trHeight w:val="6237"/>
        </w:trPr>
        <w:tc>
          <w:tcPr>
            <w:tcW w:w="9016" w:type="dxa"/>
            <w:vAlign w:val="center"/>
          </w:tcPr>
          <w:p w14:paraId="1F7BA253" w14:textId="77777777" w:rsidR="005B77D5" w:rsidRDefault="005B77D5" w:rsidP="00D65047">
            <w:pPr>
              <w:jc w:val="center"/>
            </w:pPr>
            <w:r>
              <w:rPr>
                <w:noProof/>
              </w:rPr>
              <w:drawing>
                <wp:inline distT="0" distB="0" distL="0" distR="0" wp14:anchorId="7C640CE3" wp14:editId="2E71BB71">
                  <wp:extent cx="3319462" cy="3853083"/>
                  <wp:effectExtent l="0" t="0" r="0" b="0"/>
                  <wp:docPr id="341516674" name="Picture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pic:nvPicPr>
                        <pic:blipFill>
                          <a:blip r:embed="rId157">
                            <a:extLst>
                              <a:ext uri="{28A0092B-C50C-407E-A947-70E740481C1C}">
                                <a14:useLocalDpi xmlns:a14="http://schemas.microsoft.com/office/drawing/2010/main" val="0"/>
                              </a:ext>
                            </a:extLst>
                          </a:blip>
                          <a:stretch>
                            <a:fillRect/>
                          </a:stretch>
                        </pic:blipFill>
                        <pic:spPr>
                          <a:xfrm>
                            <a:off x="0" y="0"/>
                            <a:ext cx="3319462" cy="3853083"/>
                          </a:xfrm>
                          <a:prstGeom prst="rect">
                            <a:avLst/>
                          </a:prstGeom>
                        </pic:spPr>
                      </pic:pic>
                    </a:graphicData>
                  </a:graphic>
                </wp:inline>
              </w:drawing>
            </w:r>
          </w:p>
        </w:tc>
      </w:tr>
    </w:tbl>
    <w:tbl>
      <w:tblPr>
        <w:tblW w:w="0" w:type="auto"/>
        <w:tblLook w:val="04A0" w:firstRow="1" w:lastRow="0" w:firstColumn="1" w:lastColumn="0" w:noHBand="0" w:noVBand="1"/>
      </w:tblPr>
      <w:tblGrid>
        <w:gridCol w:w="4508"/>
        <w:gridCol w:w="4508"/>
      </w:tblGrid>
      <w:tr w:rsidR="00560663" w14:paraId="11CE8517" w14:textId="77777777" w:rsidTr="087B933D">
        <w:tc>
          <w:tcPr>
            <w:tcW w:w="4508" w:type="dxa"/>
          </w:tcPr>
          <w:p w14:paraId="50A5CA85" w14:textId="58348A3B" w:rsidR="00560663" w:rsidRDefault="00560663" w:rsidP="007E4C16">
            <w:pPr>
              <w:pStyle w:val="Caption"/>
              <w:framePr w:wrap="around"/>
            </w:pPr>
            <w:r>
              <w:rPr>
                <w:noProof/>
              </w:rPr>
              <w:drawing>
                <wp:inline distT="0" distB="0" distL="0" distR="0" wp14:anchorId="48C15493" wp14:editId="5C30A6E1">
                  <wp:extent cx="391886" cy="551645"/>
                  <wp:effectExtent l="133350" t="76200" r="122555" b="77470"/>
                  <wp:docPr id="544" name="Picture 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62936">
                            <a:off x="0" y="0"/>
                            <a:ext cx="396606" cy="558289"/>
                          </a:xfrm>
                          <a:prstGeom prst="rect">
                            <a:avLst/>
                          </a:prstGeom>
                          <a:noFill/>
                          <a:ln>
                            <a:noFill/>
                          </a:ln>
                        </pic:spPr>
                      </pic:pic>
                    </a:graphicData>
                  </a:graphic>
                </wp:inline>
              </w:drawing>
            </w:r>
          </w:p>
        </w:tc>
        <w:tc>
          <w:tcPr>
            <w:tcW w:w="4508" w:type="dxa"/>
          </w:tcPr>
          <w:p w14:paraId="0D6C60E9" w14:textId="296D4695" w:rsidR="00560663" w:rsidRDefault="00FD169D" w:rsidP="007E4C16">
            <w:pPr>
              <w:pStyle w:val="Caption"/>
              <w:framePr w:wrap="around"/>
            </w:pPr>
            <w:bookmarkStart w:id="327" w:name="_Toc35169013"/>
            <w:r>
              <w:t>Figure</w:t>
            </w:r>
            <w:r w:rsidR="00560663">
              <w:t xml:space="preserve"> </w:t>
            </w:r>
            <w:r>
              <w:fldChar w:fldCharType="begin"/>
            </w:r>
            <w:r>
              <w:instrText>SEQ Figure \* ARABIC</w:instrText>
            </w:r>
            <w:r>
              <w:fldChar w:fldCharType="separate"/>
            </w:r>
            <w:r w:rsidR="00E22DB4">
              <w:rPr>
                <w:noProof/>
              </w:rPr>
              <w:t>125</w:t>
            </w:r>
            <w:r>
              <w:fldChar w:fldCharType="end"/>
            </w:r>
            <w:r w:rsidR="00934C6C">
              <w:rPr>
                <w:noProof/>
              </w:rPr>
              <w:t xml:space="preserve"> : </w:t>
            </w:r>
            <w:r w:rsidR="00560663" w:rsidRPr="00F54284">
              <w:t>Plan of burial group 13-3 (1:10)</w:t>
            </w:r>
            <w:bookmarkEnd w:id="327"/>
          </w:p>
        </w:tc>
      </w:tr>
    </w:tbl>
    <w:p w14:paraId="07C7EE0D" w14:textId="394B013E" w:rsidR="005B77D5" w:rsidRDefault="005B77D5" w:rsidP="00622210">
      <w:pPr>
        <w:pStyle w:val="Heading3"/>
      </w:pPr>
      <w:r>
        <w:t>B13-3a</w:t>
      </w:r>
      <w:r w:rsidR="00D41B2D">
        <w:t xml:space="preserve"> &amp; B13-3b</w:t>
      </w:r>
    </w:p>
    <w:p w14:paraId="33E7DFEE" w14:textId="5E6FD95D" w:rsidR="005B77D5" w:rsidRDefault="000819A9" w:rsidP="005B77D5">
      <w:pPr>
        <w:sectPr w:rsidR="005B77D5" w:rsidSect="00D65047">
          <w:pgSz w:w="11906" w:h="16838"/>
          <w:pgMar w:top="1440" w:right="1440" w:bottom="1440" w:left="1440" w:header="708" w:footer="708" w:gutter="0"/>
          <w:cols w:space="708"/>
          <w:docGrid w:linePitch="360"/>
        </w:sectPr>
      </w:pPr>
      <w:r>
        <w:t xml:space="preserve">Burial 13-3 was located in the south corner of the </w:t>
      </w:r>
      <w:r w:rsidR="00D41B2D">
        <w:t>trench; the grave cut is rectilinear and curved at the end. The cut is orientated north-west; south-east and extends into the south east trench wall. The grave cut contained the remains of at least two individuals</w:t>
      </w:r>
      <w:r w:rsidR="00905D94">
        <w:t xml:space="preserve"> (most likely three)</w:t>
      </w:r>
      <w:r w:rsidR="00D41B2D">
        <w:t xml:space="preserve"> 3a and 3b. 3a is the remains of what appears to be an intact individual which is extended supine with the head facing to the south. 3b is located on top of 3a and is formed of some leg bones and a skull which may indicate that another individua</w:t>
      </w:r>
      <w:r w:rsidR="00905D94">
        <w:t>l</w:t>
      </w:r>
      <w:r w:rsidR="00D41B2D">
        <w:t xml:space="preserve"> orientated differently may have been in the cut but not excavated.</w:t>
      </w:r>
      <w:r w:rsidR="00295A10">
        <w:t xml:space="preserve"> There was no recorded evidence for coffins within this grave cut.</w:t>
      </w:r>
    </w:p>
    <w:tbl>
      <w:tblPr>
        <w:tblW w:w="0" w:type="auto"/>
        <w:tblLook w:val="04A0" w:firstRow="1" w:lastRow="0" w:firstColumn="1" w:lastColumn="0" w:noHBand="0" w:noVBand="1"/>
      </w:tblPr>
      <w:tblGrid>
        <w:gridCol w:w="4892"/>
        <w:gridCol w:w="4134"/>
      </w:tblGrid>
      <w:tr w:rsidR="00E73F71" w14:paraId="011B457C" w14:textId="1F97372D" w:rsidTr="087B933D">
        <w:trPr>
          <w:trHeight w:val="10829"/>
        </w:trPr>
        <w:tc>
          <w:tcPr>
            <w:tcW w:w="4345" w:type="dxa"/>
            <w:vAlign w:val="center"/>
          </w:tcPr>
          <w:p w14:paraId="618687F9" w14:textId="09D540DC" w:rsidR="00B01620" w:rsidRDefault="00E73F71" w:rsidP="00D65047">
            <w:pPr>
              <w:jc w:val="center"/>
            </w:pPr>
            <w:r>
              <w:rPr>
                <w:noProof/>
              </w:rPr>
              <w:drawing>
                <wp:anchor distT="0" distB="0" distL="114300" distR="114300" simplePos="0" relativeHeight="251928576" behindDoc="1" locked="0" layoutInCell="1" allowOverlap="1" wp14:anchorId="6B351E0A" wp14:editId="517EF4DB">
                  <wp:simplePos x="0" y="0"/>
                  <wp:positionH relativeFrom="column">
                    <wp:posOffset>-231775</wp:posOffset>
                  </wp:positionH>
                  <wp:positionV relativeFrom="paragraph">
                    <wp:posOffset>-5702300</wp:posOffset>
                  </wp:positionV>
                  <wp:extent cx="3342640" cy="5674360"/>
                  <wp:effectExtent l="0" t="0" r="0" b="0"/>
                  <wp:wrapTight wrapText="bothSides">
                    <wp:wrapPolygon edited="0">
                      <wp:start x="0" y="0"/>
                      <wp:lineTo x="0" y="21320"/>
                      <wp:lineTo x="21419" y="21320"/>
                      <wp:lineTo x="21419" y="0"/>
                      <wp:lineTo x="0" y="0"/>
                    </wp:wrapPolygon>
                  </wp:wrapTight>
                  <wp:docPr id="816883608" name="Picture 816883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85"/>
                          <pic:cNvPicPr>
                            <a:picLocks noChangeAspect="1" noChangeArrowheads="1"/>
                          </pic:cNvPicPr>
                        </pic:nvPicPr>
                        <pic:blipFill rotWithShape="1">
                          <a:blip r:embed="rId158">
                            <a:extLst>
                              <a:ext uri="{28A0092B-C50C-407E-A947-70E740481C1C}">
                                <a14:useLocalDpi xmlns:a14="http://schemas.microsoft.com/office/drawing/2010/main" val="0"/>
                              </a:ext>
                            </a:extLst>
                          </a:blip>
                          <a:srcRect l="13108" t="14322" r="2869" b="-1759"/>
                          <a:stretch/>
                        </pic:blipFill>
                        <pic:spPr bwMode="auto">
                          <a:xfrm>
                            <a:off x="0" y="0"/>
                            <a:ext cx="3342640" cy="56743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4626" w:type="dxa"/>
          </w:tcPr>
          <w:p w14:paraId="072C6F4D" w14:textId="16FE1B07" w:rsidR="00B01620" w:rsidRDefault="00B01620" w:rsidP="00D65047">
            <w:pPr>
              <w:jc w:val="center"/>
              <w:rPr>
                <w:noProof/>
                <w:lang w:eastAsia="en-GB"/>
              </w:rPr>
            </w:pPr>
            <w:r>
              <w:rPr>
                <w:noProof/>
              </w:rPr>
              <w:drawing>
                <wp:inline distT="0" distB="0" distL="0" distR="0" wp14:anchorId="4DBE95A5" wp14:editId="0E845DB6">
                  <wp:extent cx="2800769" cy="6701051"/>
                  <wp:effectExtent l="0" t="0" r="0" b="5080"/>
                  <wp:docPr id="349" name="Picture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1"/>
                          <pic:cNvPicPr>
                            <a:picLocks noChangeAspect="1" noChangeArrowheads="1"/>
                          </pic:cNvPicPr>
                        </pic:nvPicPr>
                        <pic:blipFill rotWithShape="1">
                          <a:blip r:embed="rId159">
                            <a:extLst>
                              <a:ext uri="{28A0092B-C50C-407E-A947-70E740481C1C}">
                                <a14:useLocalDpi xmlns:a14="http://schemas.microsoft.com/office/drawing/2010/main" val="0"/>
                              </a:ext>
                            </a:extLst>
                          </a:blip>
                          <a:srcRect l="19367" r="9848"/>
                          <a:stretch/>
                        </pic:blipFill>
                        <pic:spPr bwMode="auto">
                          <a:xfrm>
                            <a:off x="0" y="0"/>
                            <a:ext cx="2809303" cy="6721470"/>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W w:w="0" w:type="auto"/>
        <w:tblLook w:val="04A0" w:firstRow="1" w:lastRow="0" w:firstColumn="1" w:lastColumn="0" w:noHBand="0" w:noVBand="1"/>
      </w:tblPr>
      <w:tblGrid>
        <w:gridCol w:w="2172"/>
        <w:gridCol w:w="2173"/>
        <w:gridCol w:w="2313"/>
        <w:gridCol w:w="2313"/>
      </w:tblGrid>
      <w:tr w:rsidR="00E73F71" w14:paraId="15A7D9EF" w14:textId="4EB6880E" w:rsidTr="087B933D">
        <w:trPr>
          <w:trHeight w:val="1081"/>
        </w:trPr>
        <w:tc>
          <w:tcPr>
            <w:tcW w:w="2172" w:type="dxa"/>
          </w:tcPr>
          <w:p w14:paraId="274BFAF2" w14:textId="610C7B42" w:rsidR="00560663" w:rsidRDefault="00560663" w:rsidP="007E4C16">
            <w:pPr>
              <w:pStyle w:val="Caption"/>
              <w:framePr w:wrap="around"/>
            </w:pPr>
            <w:r>
              <w:rPr>
                <w:noProof/>
              </w:rPr>
              <w:drawing>
                <wp:inline distT="0" distB="0" distL="0" distR="0" wp14:anchorId="322F9D39" wp14:editId="070BD507">
                  <wp:extent cx="391886" cy="551645"/>
                  <wp:effectExtent l="72708" t="136842" r="80962" b="138113"/>
                  <wp:docPr id="545" name="Picture 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13918702">
                            <a:off x="0" y="0"/>
                            <a:ext cx="396606" cy="558289"/>
                          </a:xfrm>
                          <a:prstGeom prst="rect">
                            <a:avLst/>
                          </a:prstGeom>
                          <a:noFill/>
                          <a:ln>
                            <a:noFill/>
                          </a:ln>
                        </pic:spPr>
                      </pic:pic>
                    </a:graphicData>
                  </a:graphic>
                </wp:inline>
              </w:drawing>
            </w:r>
          </w:p>
        </w:tc>
        <w:tc>
          <w:tcPr>
            <w:tcW w:w="2173" w:type="dxa"/>
          </w:tcPr>
          <w:p w14:paraId="0E455A5A" w14:textId="7A0F2213" w:rsidR="00560663" w:rsidRDefault="00FD169D" w:rsidP="007E4C16">
            <w:pPr>
              <w:pStyle w:val="Caption"/>
              <w:framePr w:wrap="around"/>
            </w:pPr>
            <w:bookmarkStart w:id="328" w:name="_Toc35169014"/>
            <w:r>
              <w:t>Figure</w:t>
            </w:r>
            <w:r w:rsidR="00560663">
              <w:t xml:space="preserve"> </w:t>
            </w:r>
            <w:r>
              <w:fldChar w:fldCharType="begin"/>
            </w:r>
            <w:r>
              <w:instrText>SEQ Figure \* ARABIC</w:instrText>
            </w:r>
            <w:r>
              <w:fldChar w:fldCharType="separate"/>
            </w:r>
            <w:r w:rsidR="00E22DB4">
              <w:rPr>
                <w:noProof/>
              </w:rPr>
              <w:t>126</w:t>
            </w:r>
            <w:r>
              <w:fldChar w:fldCharType="end"/>
            </w:r>
            <w:r w:rsidR="00934C6C">
              <w:rPr>
                <w:noProof/>
              </w:rPr>
              <w:t xml:space="preserve"> : </w:t>
            </w:r>
            <w:r w:rsidR="00560663" w:rsidRPr="0099660A">
              <w:t>Plan of burial group 13-4 (1:20</w:t>
            </w:r>
            <w:r w:rsidR="00560663">
              <w:t>)</w:t>
            </w:r>
            <w:bookmarkEnd w:id="328"/>
          </w:p>
        </w:tc>
        <w:tc>
          <w:tcPr>
            <w:tcW w:w="2313" w:type="dxa"/>
          </w:tcPr>
          <w:p w14:paraId="35F979EF" w14:textId="02FB004B" w:rsidR="00560663" w:rsidRDefault="00560663" w:rsidP="007E4C16">
            <w:pPr>
              <w:pStyle w:val="Caption"/>
              <w:framePr w:wrap="around"/>
            </w:pPr>
            <w:r>
              <w:rPr>
                <w:noProof/>
              </w:rPr>
              <w:drawing>
                <wp:inline distT="0" distB="0" distL="0" distR="0" wp14:anchorId="133BE4CB" wp14:editId="6BF83313">
                  <wp:extent cx="391886" cy="551645"/>
                  <wp:effectExtent l="72708" t="136842" r="80962" b="138113"/>
                  <wp:docPr id="546" name="Picture 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13918702">
                            <a:off x="0" y="0"/>
                            <a:ext cx="396606" cy="558289"/>
                          </a:xfrm>
                          <a:prstGeom prst="rect">
                            <a:avLst/>
                          </a:prstGeom>
                          <a:noFill/>
                          <a:ln>
                            <a:noFill/>
                          </a:ln>
                        </pic:spPr>
                      </pic:pic>
                    </a:graphicData>
                  </a:graphic>
                </wp:inline>
              </w:drawing>
            </w:r>
          </w:p>
        </w:tc>
        <w:tc>
          <w:tcPr>
            <w:tcW w:w="2313" w:type="dxa"/>
          </w:tcPr>
          <w:p w14:paraId="4B8E6BEF" w14:textId="2590F3E8" w:rsidR="00560663" w:rsidRDefault="00FD169D" w:rsidP="007E4C16">
            <w:pPr>
              <w:pStyle w:val="Caption"/>
              <w:framePr w:wrap="around"/>
            </w:pPr>
            <w:bookmarkStart w:id="329" w:name="_Toc35169015"/>
            <w:r>
              <w:t>Figure</w:t>
            </w:r>
            <w:r w:rsidR="00560663">
              <w:t xml:space="preserve"> </w:t>
            </w:r>
            <w:r>
              <w:fldChar w:fldCharType="begin"/>
            </w:r>
            <w:r>
              <w:instrText>SEQ Figure \* ARABIC</w:instrText>
            </w:r>
            <w:r>
              <w:fldChar w:fldCharType="separate"/>
            </w:r>
            <w:r w:rsidR="00E22DB4">
              <w:rPr>
                <w:noProof/>
              </w:rPr>
              <w:t>127</w:t>
            </w:r>
            <w:r>
              <w:fldChar w:fldCharType="end"/>
            </w:r>
            <w:r w:rsidR="00934C6C">
              <w:rPr>
                <w:noProof/>
              </w:rPr>
              <w:t xml:space="preserve"> : </w:t>
            </w:r>
            <w:r>
              <w:t>Photograph</w:t>
            </w:r>
            <w:r w:rsidR="00560663">
              <w:t xml:space="preserve"> of burial group 13-4</w:t>
            </w:r>
            <w:bookmarkEnd w:id="329"/>
          </w:p>
        </w:tc>
      </w:tr>
    </w:tbl>
    <w:p w14:paraId="032FC589" w14:textId="77777777" w:rsidR="005B77D5" w:rsidRDefault="005B77D5" w:rsidP="005B77D5">
      <w:pPr>
        <w:pStyle w:val="Heading3"/>
      </w:pPr>
      <w:r>
        <w:t>B13-4a</w:t>
      </w:r>
      <w:r w:rsidR="00522385">
        <w:t>, B13-4b, B13-4c, B13-4d</w:t>
      </w:r>
    </w:p>
    <w:p w14:paraId="5D2ECFAC" w14:textId="73871198" w:rsidR="00522385" w:rsidRPr="00522385" w:rsidRDefault="00522385" w:rsidP="00522385">
      <w:pPr>
        <w:sectPr w:rsidR="00522385" w:rsidRPr="00522385" w:rsidSect="00D65047">
          <w:pgSz w:w="11906" w:h="16838"/>
          <w:pgMar w:top="1440" w:right="1440" w:bottom="1440" w:left="1440" w:header="708" w:footer="708" w:gutter="0"/>
          <w:cols w:space="708"/>
          <w:docGrid w:linePitch="360"/>
        </w:sectPr>
      </w:pPr>
      <w:r>
        <w:t xml:space="preserve">Burial B13-4 was located in the north corner of the trench to the west of the wall foundation. The burial measures 2m long by 0.5m wide and aligned south-east; north-west </w:t>
      </w:r>
      <w:r w:rsidR="00905D94">
        <w:t>with the heads of the burials in</w:t>
      </w:r>
      <w:r>
        <w:t xml:space="preserve"> direct contrast to the other individuals within the trench. Throughout the fill of the burial numerous disarticulated animal and human bones were recovered.</w:t>
      </w:r>
      <w:r w:rsidR="00F91663">
        <w:t xml:space="preserve">  B13-4a was identified as a juvenile aged 8-10 years old based upon bone fusion and dentition by Sinnott</w:t>
      </w:r>
      <w:r w:rsidR="00934C6C">
        <w:t xml:space="preserve"> </w:t>
      </w:r>
      <w:r w:rsidR="00934C6C">
        <w:fldChar w:fldCharType="begin" w:fldLock="1"/>
      </w:r>
      <w:r w:rsidR="000523F0">
        <w:instrText>ADDIN CSL_CITATION {"citationItems":[{"id":"ITEM-1","itemData":{"abstract":"The identification of metabolic diseases is a crucial aspect of osteoarchaeological analysis and of paleopathological studies. This study is specifically concerned with the study of scurvy and its bony manifestation. This investigation considers the recognition of the bony lesions of scurvy in adult skeletons that originate from English archaeological contexts dating to the Post Medieval period. In order to identify scorbutic bony lesions, assemblages were analysed that derived from the Georgian period Navy that were known to suffer from endemic scurvy, namely Haslar hospital near Portsmouth and Stonehouse hospital in Plymouth. These assemblages were complemented by two Non-Naval skeletal collections of a broadly contemporaneous time period, one of which was a prison assemblage from Oxford Castle in Oxford and the other was from Darwen, Lancashire and consisted of a Primitive Methodist cemetery. For the purpose of this study, an extensive literature review was carried out and a specially modified scurvy recording form was created. In total three hundred and fifty-eight skeletons were analysed using the scurvy recording form on which a total of twenty-one potential scorbutic indicators were scored. The data was then subject to statistical analysis and a set of primary and secondary scorbutic indicators was established. The primary scorbutic lesions were femur, sphenoid, posterior maxilla, scapula, endocranial and mandible. Nine secondary lesions were also established and these were lesions of the foot, humerus, ulna, radius, hand, clavicle, innominate, fibula and the ectocranial surface of the skull. In total, 66.7% of the Haslar assemblage was found to have suffered from scurvy, followed by Plymouth with 20.6%, Darwen with 16.4% and Oxford Castle with 7.9%. It was found that scurvy could be identified in adult skeletal material through the recognition of a number of lesions that could not be attributed to any other disease process. The results indicated that scurvy was present in all of the skeletal collections studied but was more common in the Naval assemblages. This is an important development in the detection of scurvy in the archaeological record and is crucial in the reconstruction of past diets and metabolic disease patterns","author":[{"dropping-particle":"","family":"Sinnott","given":"Catherine Agnes","non-dropping-particle":"","parse-names":false,"suffix":""}],"id":"ITEM-1","issued":{"date-parts":[["2013"]]},"publisher":"Cranfield University Unpublished PhD Thesis","title":"A Bioarchaeological and Historical Analysis of Scurvy in Eighteenth and Nineteenth Century England","type":"thesis"},"uris":["http://www.mendeley.com/documents/?uuid=3645a810-2b51-4b62-951c-bf96ae08e66b"]}],"mendeley":{"formattedCitation":"(Sinnott, 2013)","plainTextFormattedCitation":"(Sinnott, 2013)","previouslyFormattedCitation":"(Sinnott, 2013)"},"properties":{"noteIndex":0},"schema":"https://github.com/citation-style-language/schema/raw/master/csl-citation.json"}</w:instrText>
      </w:r>
      <w:r w:rsidR="00934C6C">
        <w:fldChar w:fldCharType="separate"/>
      </w:r>
      <w:r w:rsidR="00934C6C" w:rsidRPr="00934C6C">
        <w:rPr>
          <w:noProof/>
        </w:rPr>
        <w:t>(Sinnott, 2013)</w:t>
      </w:r>
      <w:r w:rsidR="00934C6C">
        <w:fldChar w:fldCharType="end"/>
      </w:r>
      <w:r w:rsidR="00934C6C">
        <w:t>.</w:t>
      </w:r>
      <w:r w:rsidR="00F91663">
        <w:t xml:space="preserve"> Below 4a were the remaining three individuals which were all identified as adults laid one on top of the next. All individuals were in the extended supine position with their arms laid at their sides.</w:t>
      </w:r>
    </w:p>
    <w:tbl>
      <w:tblPr>
        <w:tblW w:w="0" w:type="auto"/>
        <w:jc w:val="center"/>
        <w:tblLook w:val="04A0" w:firstRow="1" w:lastRow="0" w:firstColumn="1" w:lastColumn="0" w:noHBand="0" w:noVBand="1"/>
      </w:tblPr>
      <w:tblGrid>
        <w:gridCol w:w="2254"/>
        <w:gridCol w:w="2254"/>
      </w:tblGrid>
      <w:tr w:rsidR="005B77D5" w:rsidRPr="00622210" w14:paraId="5D2D0C0E" w14:textId="77777777" w:rsidTr="00CE5DC5">
        <w:trPr>
          <w:trHeight w:val="6237"/>
          <w:jc w:val="center"/>
        </w:trPr>
        <w:tc>
          <w:tcPr>
            <w:tcW w:w="4508" w:type="dxa"/>
            <w:gridSpan w:val="2"/>
            <w:vAlign w:val="center"/>
          </w:tcPr>
          <w:p w14:paraId="67E1D173" w14:textId="77777777" w:rsidR="005B77D5" w:rsidRPr="00622210" w:rsidRDefault="005B77D5" w:rsidP="00D65047">
            <w:pPr>
              <w:jc w:val="center"/>
            </w:pPr>
            <w:r>
              <w:rPr>
                <w:noProof/>
              </w:rPr>
              <w:drawing>
                <wp:inline distT="0" distB="0" distL="0" distR="0" wp14:anchorId="30FAAC12" wp14:editId="2BCC4F53">
                  <wp:extent cx="2678109" cy="3510280"/>
                  <wp:effectExtent l="0" t="0" r="8255" b="0"/>
                  <wp:docPr id="598815845"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pic:nvPicPr>
                        <pic:blipFill>
                          <a:blip r:embed="rId160">
                            <a:extLst>
                              <a:ext uri="{28A0092B-C50C-407E-A947-70E740481C1C}">
                                <a14:useLocalDpi xmlns:a14="http://schemas.microsoft.com/office/drawing/2010/main" val="0"/>
                              </a:ext>
                            </a:extLst>
                          </a:blip>
                          <a:stretch>
                            <a:fillRect/>
                          </a:stretch>
                        </pic:blipFill>
                        <pic:spPr>
                          <a:xfrm>
                            <a:off x="0" y="0"/>
                            <a:ext cx="2678109" cy="3510280"/>
                          </a:xfrm>
                          <a:prstGeom prst="rect">
                            <a:avLst/>
                          </a:prstGeom>
                        </pic:spPr>
                      </pic:pic>
                    </a:graphicData>
                  </a:graphic>
                </wp:inline>
              </w:drawing>
            </w:r>
          </w:p>
        </w:tc>
      </w:tr>
      <w:tr w:rsidR="00CE5DC5" w:rsidRPr="00622210" w14:paraId="59D821CF" w14:textId="77777777" w:rsidTr="00CE5DC5">
        <w:trPr>
          <w:trHeight w:val="1099"/>
          <w:jc w:val="center"/>
        </w:trPr>
        <w:tc>
          <w:tcPr>
            <w:tcW w:w="2254" w:type="dxa"/>
            <w:vAlign w:val="center"/>
          </w:tcPr>
          <w:p w14:paraId="1BB95E92" w14:textId="0446F2C3" w:rsidR="00CE5DC5" w:rsidRDefault="00CE5DC5" w:rsidP="00D65047">
            <w:pPr>
              <w:jc w:val="center"/>
              <w:rPr>
                <w:noProof/>
              </w:rPr>
            </w:pPr>
            <w:r>
              <w:rPr>
                <w:noProof/>
              </w:rPr>
              <w:drawing>
                <wp:inline distT="0" distB="0" distL="0" distR="0" wp14:anchorId="30DBC4B5" wp14:editId="7A16317C">
                  <wp:extent cx="391886" cy="551645"/>
                  <wp:effectExtent l="133350" t="76200" r="122555" b="77470"/>
                  <wp:docPr id="713261378" name="Picture 713261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396188">
                            <a:off x="0" y="0"/>
                            <a:ext cx="396606" cy="558289"/>
                          </a:xfrm>
                          <a:prstGeom prst="rect">
                            <a:avLst/>
                          </a:prstGeom>
                          <a:noFill/>
                          <a:ln>
                            <a:noFill/>
                          </a:ln>
                        </pic:spPr>
                      </pic:pic>
                    </a:graphicData>
                  </a:graphic>
                </wp:inline>
              </w:drawing>
            </w:r>
          </w:p>
        </w:tc>
        <w:tc>
          <w:tcPr>
            <w:tcW w:w="2254" w:type="dxa"/>
            <w:vAlign w:val="center"/>
          </w:tcPr>
          <w:p w14:paraId="5FFF226A" w14:textId="57096683" w:rsidR="00CE5DC5" w:rsidRDefault="00CE5DC5" w:rsidP="00D65047">
            <w:pPr>
              <w:jc w:val="center"/>
              <w:rPr>
                <w:noProof/>
              </w:rPr>
            </w:pPr>
            <w:bookmarkStart w:id="330" w:name="_Toc35169016"/>
            <w:r>
              <w:t xml:space="preserve">Figure </w:t>
            </w:r>
            <w:r>
              <w:fldChar w:fldCharType="begin"/>
            </w:r>
            <w:r>
              <w:instrText>SEQ Figure \* ARABIC</w:instrText>
            </w:r>
            <w:r>
              <w:fldChar w:fldCharType="separate"/>
            </w:r>
            <w:r>
              <w:rPr>
                <w:noProof/>
              </w:rPr>
              <w:t>128</w:t>
            </w:r>
            <w:r>
              <w:fldChar w:fldCharType="end"/>
            </w:r>
            <w:r>
              <w:rPr>
                <w:noProof/>
              </w:rPr>
              <w:t xml:space="preserve"> : </w:t>
            </w:r>
            <w:r w:rsidRPr="00535994">
              <w:t>Plan of B13-5 (1:10)</w:t>
            </w:r>
            <w:bookmarkEnd w:id="330"/>
          </w:p>
        </w:tc>
      </w:tr>
    </w:tbl>
    <w:p w14:paraId="2736F195" w14:textId="5C26FB4E" w:rsidR="005B77D5" w:rsidRDefault="005B77D5" w:rsidP="005B77D5">
      <w:pPr>
        <w:pStyle w:val="Heading3"/>
      </w:pPr>
      <w:r>
        <w:t>B13-5</w:t>
      </w:r>
    </w:p>
    <w:p w14:paraId="397CB3B3" w14:textId="50CEAE62" w:rsidR="00754AD6" w:rsidRDefault="00754AD6" w:rsidP="005B77D5">
      <w:pPr>
        <w:sectPr w:rsidR="00754AD6" w:rsidSect="00D65047">
          <w:pgSz w:w="11906" w:h="16838"/>
          <w:pgMar w:top="1440" w:right="1440" w:bottom="1440" w:left="1440" w:header="708" w:footer="708" w:gutter="0"/>
          <w:cols w:space="708"/>
          <w:docGrid w:linePitch="360"/>
        </w:sectPr>
      </w:pPr>
      <w:r>
        <w:t xml:space="preserve">Burial B13-5 was located half in the south east wall of the trench and was only half excavated as a result. </w:t>
      </w:r>
      <w:r w:rsidR="0024454F">
        <w:t>The grave cut appears to be rectilinear with rounded ends and orientated north-west; south-east. The individual within the grave was extended supine facing to the west. A few corroded iron nails were found in the corners of the grave cut which might indicate the presence of a coffin.</w:t>
      </w:r>
    </w:p>
    <w:p w14:paraId="0006B751" w14:textId="1DFE2692" w:rsidR="005B77D5" w:rsidRDefault="005B77D5" w:rsidP="00256EA3">
      <w:pPr>
        <w:pStyle w:val="Heading2"/>
      </w:pPr>
      <w:bookmarkStart w:id="331" w:name="_Toc35168562"/>
      <w:r>
        <w:t>2013 Trench 2 (T2-13</w:t>
      </w:r>
      <w:r w:rsidRPr="00FC335E">
        <w:t>)</w:t>
      </w:r>
      <w:bookmarkEnd w:id="331"/>
    </w:p>
    <w:p w14:paraId="5856357A" w14:textId="5DCBBE58" w:rsidR="00B26655" w:rsidRDefault="00AB0CE0" w:rsidP="00B26655">
      <w:r>
        <w:t>Trench 2 was located to the west of trench 1</w:t>
      </w:r>
      <w:r w:rsidR="00E65D6F">
        <w:t xml:space="preserve"> parallel to the rear wall of the Memorial Garden. The trench was placed here due to the presence </w:t>
      </w:r>
      <w:r w:rsidR="0038558A">
        <w:t>of stone</w:t>
      </w:r>
      <w:r w:rsidR="00E65D6F">
        <w:t xml:space="preserve"> which was identified as a possible grave marker. A tree had been removed from this location recently and so the trench was already open. The trench contained modern bricks and debris and was excavated to a depth of 1m before being backfilled. Nothing of archaeological note was encountered.</w:t>
      </w:r>
      <w:r w:rsidR="00B34F78">
        <w:t xml:space="preserve"> The stratigraphy of the trench was disturbed due to the removal of the tree; however, two clear layers were identified. There was a sandy silt which contained modern debris and a red brick layer which has been encountered in other trenches in this area.</w:t>
      </w:r>
    </w:p>
    <w:p w14:paraId="1E4F8BC7" w14:textId="77777777" w:rsidR="00B26655" w:rsidRDefault="00B26655" w:rsidP="00B26655"/>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2"/>
      </w:tblGrid>
      <w:tr w:rsidR="00FD458C" w:rsidRPr="00967910" w14:paraId="1B1351D5" w14:textId="77777777" w:rsidTr="006043F9">
        <w:trPr>
          <w:trHeight w:val="26"/>
        </w:trPr>
        <w:tc>
          <w:tcPr>
            <w:tcW w:w="9072" w:type="dxa"/>
          </w:tcPr>
          <w:p w14:paraId="6DD4E2F2" w14:textId="78BFB5D6" w:rsidR="00FD458C" w:rsidRDefault="00FD458C" w:rsidP="007E4C16">
            <w:pPr>
              <w:pStyle w:val="Caption"/>
              <w:framePr w:wrap="around"/>
            </w:pPr>
            <w:bookmarkStart w:id="332" w:name="_Toc35168874"/>
            <w:r>
              <w:t xml:space="preserve">Table </w:t>
            </w:r>
            <w:r>
              <w:fldChar w:fldCharType="begin"/>
            </w:r>
            <w:r>
              <w:instrText>SEQ Table \* ARABIC</w:instrText>
            </w:r>
            <w:r>
              <w:fldChar w:fldCharType="separate"/>
            </w:r>
            <w:r w:rsidR="00E22DB4">
              <w:rPr>
                <w:noProof/>
              </w:rPr>
              <w:t>18</w:t>
            </w:r>
            <w:r>
              <w:fldChar w:fldCharType="end"/>
            </w:r>
            <w:r w:rsidR="000133A4">
              <w:rPr>
                <w:noProof/>
              </w:rPr>
              <w:t xml:space="preserve"> : </w:t>
            </w:r>
            <w:r>
              <w:t>T2-13 Context Table</w:t>
            </w:r>
            <w:bookmarkEnd w:id="332"/>
          </w:p>
        </w:tc>
      </w:tr>
    </w:tbl>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6"/>
        <w:gridCol w:w="1060"/>
        <w:gridCol w:w="1276"/>
        <w:gridCol w:w="1276"/>
        <w:gridCol w:w="4514"/>
      </w:tblGrid>
      <w:tr w:rsidR="00450128" w:rsidRPr="00967910" w14:paraId="32BD5BC2" w14:textId="77777777" w:rsidTr="006043F9">
        <w:trPr>
          <w:trHeight w:val="26"/>
        </w:trPr>
        <w:tc>
          <w:tcPr>
            <w:tcW w:w="946" w:type="dxa"/>
          </w:tcPr>
          <w:p w14:paraId="0A1B8DA6" w14:textId="77777777" w:rsidR="00450128" w:rsidRPr="00967910" w:rsidRDefault="00450128" w:rsidP="00A66631">
            <w:pPr>
              <w:rPr>
                <w:rFonts w:cs="Arial"/>
              </w:rPr>
            </w:pPr>
            <w:r w:rsidRPr="00967910">
              <w:rPr>
                <w:rFonts w:cs="Arial"/>
                <w:b/>
              </w:rPr>
              <w:t>Year</w:t>
            </w:r>
          </w:p>
        </w:tc>
        <w:tc>
          <w:tcPr>
            <w:tcW w:w="1060" w:type="dxa"/>
          </w:tcPr>
          <w:p w14:paraId="5E15CEF4" w14:textId="77777777" w:rsidR="00450128" w:rsidRPr="00967910" w:rsidRDefault="00450128" w:rsidP="00A66631">
            <w:pPr>
              <w:rPr>
                <w:rFonts w:cs="Arial"/>
              </w:rPr>
            </w:pPr>
            <w:r w:rsidRPr="00967910">
              <w:rPr>
                <w:rFonts w:cs="Arial"/>
                <w:b/>
              </w:rPr>
              <w:t>Trench</w:t>
            </w:r>
          </w:p>
        </w:tc>
        <w:tc>
          <w:tcPr>
            <w:tcW w:w="1276" w:type="dxa"/>
          </w:tcPr>
          <w:p w14:paraId="05B14295" w14:textId="77777777" w:rsidR="00450128" w:rsidRPr="00967910" w:rsidRDefault="00450128" w:rsidP="00A66631">
            <w:pPr>
              <w:rPr>
                <w:rFonts w:cs="Arial"/>
              </w:rPr>
            </w:pPr>
            <w:r w:rsidRPr="00967910">
              <w:rPr>
                <w:rFonts w:cs="Arial"/>
                <w:b/>
              </w:rPr>
              <w:t>Context No.</w:t>
            </w:r>
          </w:p>
        </w:tc>
        <w:tc>
          <w:tcPr>
            <w:tcW w:w="1276" w:type="dxa"/>
          </w:tcPr>
          <w:p w14:paraId="7C53FCBB" w14:textId="77777777" w:rsidR="00450128" w:rsidRPr="00967910" w:rsidRDefault="00450128" w:rsidP="00A66631">
            <w:pPr>
              <w:rPr>
                <w:rFonts w:cs="Arial"/>
              </w:rPr>
            </w:pPr>
            <w:r w:rsidRPr="00967910">
              <w:rPr>
                <w:rFonts w:cs="Arial"/>
                <w:b/>
              </w:rPr>
              <w:t>Type</w:t>
            </w:r>
          </w:p>
        </w:tc>
        <w:tc>
          <w:tcPr>
            <w:tcW w:w="4514" w:type="dxa"/>
          </w:tcPr>
          <w:p w14:paraId="3D139163" w14:textId="7616F1A3" w:rsidR="00450128" w:rsidRPr="00967910" w:rsidRDefault="00450128" w:rsidP="00A66631">
            <w:pPr>
              <w:rPr>
                <w:rFonts w:cs="Arial"/>
              </w:rPr>
            </w:pPr>
            <w:r w:rsidRPr="00967910">
              <w:rPr>
                <w:rFonts w:cs="Arial"/>
                <w:b/>
              </w:rPr>
              <w:t>Comment</w:t>
            </w:r>
          </w:p>
        </w:tc>
      </w:tr>
      <w:tr w:rsidR="00450128" w:rsidRPr="00967910" w14:paraId="1F9BF634" w14:textId="77777777" w:rsidTr="006043F9">
        <w:trPr>
          <w:trHeight w:val="26"/>
        </w:trPr>
        <w:tc>
          <w:tcPr>
            <w:tcW w:w="0" w:type="auto"/>
          </w:tcPr>
          <w:p w14:paraId="2575DE52" w14:textId="77777777" w:rsidR="00450128" w:rsidRPr="00967910" w:rsidRDefault="00450128" w:rsidP="00A66631">
            <w:pPr>
              <w:rPr>
                <w:rFonts w:cs="Arial"/>
              </w:rPr>
            </w:pPr>
            <w:r w:rsidRPr="00967910">
              <w:rPr>
                <w:rFonts w:cs="Arial"/>
              </w:rPr>
              <w:t>2013</w:t>
            </w:r>
          </w:p>
        </w:tc>
        <w:tc>
          <w:tcPr>
            <w:tcW w:w="1060" w:type="dxa"/>
          </w:tcPr>
          <w:p w14:paraId="35DEB626" w14:textId="77777777" w:rsidR="00450128" w:rsidRPr="00967910" w:rsidRDefault="00450128" w:rsidP="00A66631">
            <w:pPr>
              <w:rPr>
                <w:rFonts w:cs="Arial"/>
              </w:rPr>
            </w:pPr>
            <w:r w:rsidRPr="00967910">
              <w:rPr>
                <w:rFonts w:cs="Arial"/>
              </w:rPr>
              <w:t>2</w:t>
            </w:r>
          </w:p>
        </w:tc>
        <w:tc>
          <w:tcPr>
            <w:tcW w:w="1276" w:type="dxa"/>
          </w:tcPr>
          <w:p w14:paraId="3BFE98C9" w14:textId="77777777" w:rsidR="00450128" w:rsidRPr="00967910" w:rsidRDefault="00450128" w:rsidP="00A66631">
            <w:pPr>
              <w:rPr>
                <w:rFonts w:cs="Arial"/>
              </w:rPr>
            </w:pPr>
            <w:r w:rsidRPr="00967910">
              <w:rPr>
                <w:rFonts w:cs="Arial"/>
              </w:rPr>
              <w:t>003</w:t>
            </w:r>
          </w:p>
        </w:tc>
        <w:tc>
          <w:tcPr>
            <w:tcW w:w="1276" w:type="dxa"/>
          </w:tcPr>
          <w:p w14:paraId="31382DB6" w14:textId="77777777" w:rsidR="00450128" w:rsidRPr="00967910" w:rsidRDefault="00450128" w:rsidP="00A66631">
            <w:pPr>
              <w:rPr>
                <w:rFonts w:cs="Arial"/>
              </w:rPr>
            </w:pPr>
            <w:r w:rsidRPr="00967910">
              <w:rPr>
                <w:rFonts w:cs="Arial"/>
              </w:rPr>
              <w:t>Fill</w:t>
            </w:r>
          </w:p>
        </w:tc>
        <w:tc>
          <w:tcPr>
            <w:tcW w:w="4514" w:type="dxa"/>
          </w:tcPr>
          <w:p w14:paraId="533E7F06" w14:textId="77777777" w:rsidR="00450128" w:rsidRPr="00967910" w:rsidRDefault="00450128" w:rsidP="00A66631">
            <w:pPr>
              <w:rPr>
                <w:rFonts w:cs="Arial"/>
              </w:rPr>
            </w:pPr>
            <w:r w:rsidRPr="00967910">
              <w:rPr>
                <w:rFonts w:cs="Arial"/>
              </w:rPr>
              <w:t>Sandy silt with building materials</w:t>
            </w:r>
          </w:p>
        </w:tc>
      </w:tr>
      <w:tr w:rsidR="00450128" w:rsidRPr="00967910" w14:paraId="6CD96B46" w14:textId="77777777" w:rsidTr="006043F9">
        <w:trPr>
          <w:trHeight w:val="26"/>
        </w:trPr>
        <w:tc>
          <w:tcPr>
            <w:tcW w:w="0" w:type="auto"/>
          </w:tcPr>
          <w:p w14:paraId="3D40E762" w14:textId="77777777" w:rsidR="00450128" w:rsidRPr="00967910" w:rsidRDefault="00450128" w:rsidP="00A66631">
            <w:pPr>
              <w:rPr>
                <w:rFonts w:cs="Arial"/>
              </w:rPr>
            </w:pPr>
            <w:r w:rsidRPr="00967910">
              <w:rPr>
                <w:rFonts w:cs="Arial"/>
              </w:rPr>
              <w:t>2013</w:t>
            </w:r>
          </w:p>
        </w:tc>
        <w:tc>
          <w:tcPr>
            <w:tcW w:w="1060" w:type="dxa"/>
          </w:tcPr>
          <w:p w14:paraId="7DF960CE" w14:textId="77777777" w:rsidR="00450128" w:rsidRPr="00967910" w:rsidRDefault="00450128" w:rsidP="00A66631">
            <w:pPr>
              <w:rPr>
                <w:rFonts w:cs="Arial"/>
              </w:rPr>
            </w:pPr>
            <w:r w:rsidRPr="00967910">
              <w:rPr>
                <w:rFonts w:cs="Arial"/>
              </w:rPr>
              <w:t>2</w:t>
            </w:r>
          </w:p>
        </w:tc>
        <w:tc>
          <w:tcPr>
            <w:tcW w:w="1276" w:type="dxa"/>
          </w:tcPr>
          <w:p w14:paraId="6303C69B" w14:textId="77777777" w:rsidR="00450128" w:rsidRPr="00967910" w:rsidRDefault="00450128" w:rsidP="00A66631">
            <w:pPr>
              <w:rPr>
                <w:rFonts w:cs="Arial"/>
              </w:rPr>
            </w:pPr>
            <w:r w:rsidRPr="00967910">
              <w:rPr>
                <w:rFonts w:cs="Arial"/>
              </w:rPr>
              <w:t>004</w:t>
            </w:r>
          </w:p>
        </w:tc>
        <w:tc>
          <w:tcPr>
            <w:tcW w:w="1276" w:type="dxa"/>
          </w:tcPr>
          <w:p w14:paraId="22E7073F" w14:textId="77777777" w:rsidR="00450128" w:rsidRPr="00967910" w:rsidRDefault="00450128" w:rsidP="00A66631">
            <w:pPr>
              <w:rPr>
                <w:rFonts w:cs="Arial"/>
              </w:rPr>
            </w:pPr>
            <w:r w:rsidRPr="00967910">
              <w:rPr>
                <w:rFonts w:cs="Arial"/>
              </w:rPr>
              <w:t>Structure</w:t>
            </w:r>
          </w:p>
        </w:tc>
        <w:tc>
          <w:tcPr>
            <w:tcW w:w="4514" w:type="dxa"/>
          </w:tcPr>
          <w:p w14:paraId="140DB4AF" w14:textId="15AAB017" w:rsidR="00450128" w:rsidRPr="00967910" w:rsidRDefault="00450128" w:rsidP="00A66631">
            <w:pPr>
              <w:rPr>
                <w:rFonts w:cs="Arial"/>
              </w:rPr>
            </w:pPr>
            <w:r w:rsidRPr="00967910">
              <w:rPr>
                <w:rFonts w:cs="Arial"/>
              </w:rPr>
              <w:t>Possible grave marker – grey stones and bricks</w:t>
            </w:r>
          </w:p>
        </w:tc>
      </w:tr>
      <w:tr w:rsidR="00450128" w:rsidRPr="00967910" w14:paraId="205288C8" w14:textId="77777777" w:rsidTr="006043F9">
        <w:trPr>
          <w:trHeight w:val="26"/>
        </w:trPr>
        <w:tc>
          <w:tcPr>
            <w:tcW w:w="0" w:type="auto"/>
          </w:tcPr>
          <w:p w14:paraId="6BF54421" w14:textId="77777777" w:rsidR="00450128" w:rsidRPr="00967910" w:rsidRDefault="00450128" w:rsidP="00A66631">
            <w:pPr>
              <w:rPr>
                <w:rFonts w:cs="Arial"/>
              </w:rPr>
            </w:pPr>
            <w:r w:rsidRPr="00967910">
              <w:rPr>
                <w:rFonts w:cs="Arial"/>
              </w:rPr>
              <w:t>2013</w:t>
            </w:r>
          </w:p>
        </w:tc>
        <w:tc>
          <w:tcPr>
            <w:tcW w:w="1060" w:type="dxa"/>
          </w:tcPr>
          <w:p w14:paraId="3B438ED0" w14:textId="77777777" w:rsidR="00450128" w:rsidRPr="00967910" w:rsidRDefault="00450128" w:rsidP="00A66631">
            <w:pPr>
              <w:rPr>
                <w:rFonts w:cs="Arial"/>
              </w:rPr>
            </w:pPr>
            <w:r w:rsidRPr="00967910">
              <w:rPr>
                <w:rFonts w:cs="Arial"/>
              </w:rPr>
              <w:t>2</w:t>
            </w:r>
          </w:p>
        </w:tc>
        <w:tc>
          <w:tcPr>
            <w:tcW w:w="1276" w:type="dxa"/>
          </w:tcPr>
          <w:p w14:paraId="29CA9FE6" w14:textId="77777777" w:rsidR="00450128" w:rsidRPr="00967910" w:rsidRDefault="00450128" w:rsidP="00A66631">
            <w:pPr>
              <w:rPr>
                <w:rFonts w:cs="Arial"/>
              </w:rPr>
            </w:pPr>
            <w:r w:rsidRPr="00967910">
              <w:rPr>
                <w:rFonts w:cs="Arial"/>
              </w:rPr>
              <w:t>005</w:t>
            </w:r>
          </w:p>
        </w:tc>
        <w:tc>
          <w:tcPr>
            <w:tcW w:w="1276" w:type="dxa"/>
          </w:tcPr>
          <w:p w14:paraId="5D650854" w14:textId="77777777" w:rsidR="00450128" w:rsidRPr="00967910" w:rsidRDefault="00450128" w:rsidP="00A66631">
            <w:pPr>
              <w:rPr>
                <w:rFonts w:cs="Arial"/>
              </w:rPr>
            </w:pPr>
            <w:r w:rsidRPr="00967910">
              <w:rPr>
                <w:rFonts w:cs="Arial"/>
              </w:rPr>
              <w:t>Fill</w:t>
            </w:r>
          </w:p>
        </w:tc>
        <w:tc>
          <w:tcPr>
            <w:tcW w:w="4514" w:type="dxa"/>
          </w:tcPr>
          <w:p w14:paraId="07FD6D30" w14:textId="77777777" w:rsidR="00450128" w:rsidRPr="00967910" w:rsidRDefault="00450128" w:rsidP="00A66631">
            <w:pPr>
              <w:rPr>
                <w:rFonts w:cs="Arial"/>
              </w:rPr>
            </w:pPr>
            <w:r w:rsidRPr="00967910">
              <w:rPr>
                <w:rFonts w:cs="Arial"/>
              </w:rPr>
              <w:t>Red brick</w:t>
            </w:r>
          </w:p>
        </w:tc>
      </w:tr>
    </w:tbl>
    <w:p w14:paraId="20912B47" w14:textId="6CB2152D" w:rsidR="005B77D5" w:rsidRDefault="00B26655" w:rsidP="005B77D5">
      <w:pPr>
        <w:sectPr w:rsidR="005B77D5" w:rsidSect="00D65047">
          <w:pgSz w:w="11906" w:h="16838"/>
          <w:pgMar w:top="1440" w:right="1440" w:bottom="1440" w:left="1440" w:header="708" w:footer="708" w:gutter="0"/>
          <w:cols w:space="708"/>
          <w:docGrid w:linePitch="360"/>
        </w:sectPr>
      </w:pPr>
      <w:r>
        <w:t xml:space="preserve"> </w:t>
      </w:r>
    </w:p>
    <w:p w14:paraId="28D0546E" w14:textId="16AAC7D5" w:rsidR="005B77D5" w:rsidRDefault="005B77D5" w:rsidP="00256EA3">
      <w:pPr>
        <w:pStyle w:val="Heading2"/>
      </w:pPr>
      <w:bookmarkStart w:id="333" w:name="_Toc35168563"/>
      <w:r>
        <w:t>2013 Trench 3 (T3-13</w:t>
      </w:r>
      <w:r w:rsidRPr="00FC335E">
        <w:t>)</w:t>
      </w:r>
      <w:bookmarkEnd w:id="333"/>
    </w:p>
    <w:p w14:paraId="70BAE9D7" w14:textId="75525B62" w:rsidR="005B77D5" w:rsidRDefault="00131AF2" w:rsidP="005B77D5">
      <w:r>
        <w:t>Trench 3 was located to the south east of trench 1 and trench 2. This trench also aimed to locate the postulated rear wall and measured 2m x 4.5m. The foundation of a wall was uncovered at a depth of 1m</w:t>
      </w:r>
      <w:r w:rsidR="00541E39">
        <w:t>, the fill contained modern debris and small fragments of disarticulated bone. The wall foundation was similar to in trench 1 but was poorly preserved. The trench could not be excavated fully within the timescale of the excavation and was backfilled with no grave cuts uncovered.</w:t>
      </w:r>
      <w:r w:rsidR="00BC0D2D" w:rsidRPr="00BC0D2D">
        <w:rPr>
          <w:noProof/>
        </w:rPr>
        <w:t xml:space="preserve"> </w:t>
      </w:r>
    </w:p>
    <w:p w14:paraId="4DA9D358" w14:textId="77777777" w:rsidR="005B77D5" w:rsidRDefault="005B77D5" w:rsidP="005B77D5"/>
    <w:tbl>
      <w:tblPr>
        <w:tblpPr w:leftFromText="180" w:rightFromText="180" w:vertAnchor="text" w:horzAnchor="margin" w:tblpY="115"/>
        <w:tblW w:w="0" w:type="auto"/>
        <w:tblLook w:val="04A0" w:firstRow="1" w:lastRow="0" w:firstColumn="1" w:lastColumn="0" w:noHBand="0" w:noVBand="1"/>
      </w:tblPr>
      <w:tblGrid>
        <w:gridCol w:w="9016"/>
      </w:tblGrid>
      <w:tr w:rsidR="00541E39" w14:paraId="120686D1" w14:textId="77777777" w:rsidTr="087B933D">
        <w:trPr>
          <w:trHeight w:val="5670"/>
        </w:trPr>
        <w:tc>
          <w:tcPr>
            <w:tcW w:w="9016" w:type="dxa"/>
          </w:tcPr>
          <w:p w14:paraId="09EE3226" w14:textId="7388C386" w:rsidR="00541E39" w:rsidRDefault="00BC0D2D" w:rsidP="00541E39">
            <w:pPr>
              <w:rPr>
                <w:b/>
                <w:u w:val="single"/>
              </w:rPr>
            </w:pPr>
            <w:r>
              <w:rPr>
                <w:noProof/>
              </w:rPr>
              <w:drawing>
                <wp:anchor distT="0" distB="0" distL="114300" distR="114300" simplePos="0" relativeHeight="251821056" behindDoc="0" locked="0" layoutInCell="1" allowOverlap="1" wp14:anchorId="216624A6" wp14:editId="59CB296F">
                  <wp:simplePos x="0" y="0"/>
                  <wp:positionH relativeFrom="column">
                    <wp:posOffset>-68580</wp:posOffset>
                  </wp:positionH>
                  <wp:positionV relativeFrom="paragraph">
                    <wp:posOffset>2725420</wp:posOffset>
                  </wp:positionV>
                  <wp:extent cx="391886" cy="551645"/>
                  <wp:effectExtent l="152400" t="76200" r="141605" b="77470"/>
                  <wp:wrapNone/>
                  <wp:docPr id="627" name="Picture 6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619448">
                            <a:off x="0" y="0"/>
                            <a:ext cx="391886" cy="551645"/>
                          </a:xfrm>
                          <a:prstGeom prst="rect">
                            <a:avLst/>
                          </a:prstGeom>
                          <a:noFill/>
                          <a:ln>
                            <a:noFill/>
                          </a:ln>
                        </pic:spPr>
                      </pic:pic>
                    </a:graphicData>
                  </a:graphic>
                </wp:anchor>
              </w:drawing>
            </w:r>
            <w:r w:rsidR="00260143">
              <w:rPr>
                <w:noProof/>
              </w:rPr>
              <mc:AlternateContent>
                <mc:Choice Requires="wpg">
                  <w:drawing>
                    <wp:anchor distT="0" distB="0" distL="114300" distR="114300" simplePos="0" relativeHeight="251742208" behindDoc="0" locked="0" layoutInCell="1" allowOverlap="1" wp14:anchorId="38A22421" wp14:editId="62017099">
                      <wp:simplePos x="0" y="0"/>
                      <wp:positionH relativeFrom="column">
                        <wp:posOffset>-38912</wp:posOffset>
                      </wp:positionH>
                      <wp:positionV relativeFrom="paragraph">
                        <wp:posOffset>3130978</wp:posOffset>
                      </wp:positionV>
                      <wp:extent cx="5667153" cy="478154"/>
                      <wp:effectExtent l="38100" t="0" r="67310" b="0"/>
                      <wp:wrapNone/>
                      <wp:docPr id="467" name="Group 467"/>
                      <wp:cNvGraphicFramePr/>
                      <a:graphic xmlns:a="http://schemas.openxmlformats.org/drawingml/2006/main">
                        <a:graphicData uri="http://schemas.microsoft.com/office/word/2010/wordprocessingGroup">
                          <wpg:wgp>
                            <wpg:cNvGrpSpPr/>
                            <wpg:grpSpPr>
                              <a:xfrm>
                                <a:off x="0" y="0"/>
                                <a:ext cx="5667153" cy="478154"/>
                                <a:chOff x="0" y="0"/>
                                <a:chExt cx="5667153" cy="478154"/>
                              </a:xfrm>
                            </wpg:grpSpPr>
                            <wps:wsp>
                              <wps:cNvPr id="468" name="Straight Arrow Connector 468"/>
                              <wps:cNvCnPr/>
                              <wps:spPr>
                                <a:xfrm flipV="1">
                                  <a:off x="0" y="310116"/>
                                  <a:ext cx="5667153" cy="63795"/>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469" name="Text Box 2"/>
                              <wps:cNvSpPr txBox="1">
                                <a:spLocks noChangeArrowheads="1"/>
                              </wps:cNvSpPr>
                              <wps:spPr bwMode="auto">
                                <a:xfrm>
                                  <a:off x="2332280" y="0"/>
                                  <a:ext cx="1179829" cy="478154"/>
                                </a:xfrm>
                                <a:prstGeom prst="rect">
                                  <a:avLst/>
                                </a:prstGeom>
                                <a:noFill/>
                                <a:ln w="9525">
                                  <a:noFill/>
                                  <a:miter lim="800000"/>
                                  <a:headEnd/>
                                  <a:tailEnd/>
                                </a:ln>
                              </wps:spPr>
                              <wps:txbx>
                                <w:txbxContent>
                                  <w:p w14:paraId="5D258341" w14:textId="77777777" w:rsidR="00DD3B4D" w:rsidRDefault="00DD3B4D" w:rsidP="00260143">
                                    <w:r>
                                      <w:t>Section Drawn</w:t>
                                    </w:r>
                                  </w:p>
                                </w:txbxContent>
                              </wps:txbx>
                              <wps:bodyPr rot="0" vert="horz" wrap="square" lIns="91440" tIns="45720" rIns="91440" bIns="45720" anchor="t" anchorCtr="0">
                                <a:spAutoFit/>
                              </wps:bodyPr>
                            </wps:wsp>
                          </wpg:wgp>
                        </a:graphicData>
                      </a:graphic>
                    </wp:anchor>
                  </w:drawing>
                </mc:Choice>
                <mc:Fallback>
                  <w:pict>
                    <v:group w14:anchorId="38A22421" id="Group 467" o:spid="_x0000_s1059" style="position:absolute;left:0;text-align:left;margin-left:-3.05pt;margin-top:246.55pt;width:446.25pt;height:37.65pt;z-index:251742208" coordsize="56671,47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">
                      <v:shape id="Straight Arrow Connector 468" o:spid="_x0000_s1060" type="#_x0000_t32" style="position:absolute;top:3101;width:56671;height:63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" strokecolor="#4579b8 [3044]">
                        <v:stroke startarrow="block" endarrow="block"/>
                      </v:shape>
                      <v:shape id="_x0000_s1061" type="#_x0000_t202" style="position:absolute;left:23322;width:11799;height:4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" filled="f" stroked="f">
                        <v:textbox style="mso-fit-shape-to-text:t">
                          <w:txbxContent>
                            <w:p w14:paraId="5D258341" w14:textId="77777777" w:rsidR="00DD3B4D" w:rsidRDefault="00DD3B4D" w:rsidP="00260143">
                              <w:r>
                                <w:t>Section Drawn</w:t>
                              </w:r>
                            </w:p>
                          </w:txbxContent>
                        </v:textbox>
                      </v:shape>
                    </v:group>
                  </w:pict>
                </mc:Fallback>
              </mc:AlternateContent>
            </w:r>
            <w:r w:rsidR="00541E39">
              <w:rPr>
                <w:noProof/>
                <w:lang w:eastAsia="en-GB"/>
              </w:rPr>
              <w:drawing>
                <wp:inline distT="0" distB="0" distL="0" distR="0" wp14:anchorId="731F5F4F" wp14:editId="6C497F49">
                  <wp:extent cx="5457806" cy="3372168"/>
                  <wp:effectExtent l="0" t="0" r="0" b="0"/>
                  <wp:docPr id="296"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5483590" cy="3388099"/>
                          </a:xfrm>
                          <a:prstGeom prst="rect">
                            <a:avLst/>
                          </a:prstGeom>
                          <a:noFill/>
                          <a:ln>
                            <a:noFill/>
                          </a:ln>
                        </pic:spPr>
                      </pic:pic>
                    </a:graphicData>
                  </a:graphic>
                </wp:inline>
              </w:drawing>
            </w:r>
          </w:p>
        </w:tc>
      </w:tr>
      <w:tr w:rsidR="00541E39" w14:paraId="781FB2E8" w14:textId="77777777" w:rsidTr="087B933D">
        <w:tc>
          <w:tcPr>
            <w:tcW w:w="9016" w:type="dxa"/>
          </w:tcPr>
          <w:p w14:paraId="1F6EC8F2" w14:textId="6F8E546B" w:rsidR="00541E39" w:rsidRPr="00B26655" w:rsidRDefault="00FD169D" w:rsidP="007E4C16">
            <w:pPr>
              <w:pStyle w:val="Caption"/>
              <w:framePr w:hSpace="0" w:wrap="auto" w:vAnchor="margin" w:hAnchor="text" w:yAlign="inline"/>
            </w:pPr>
            <w:bookmarkStart w:id="334" w:name="_Toc35169017"/>
            <w:r>
              <w:t>Figure</w:t>
            </w:r>
            <w:r w:rsidR="00B26655">
              <w:t xml:space="preserve"> </w:t>
            </w:r>
            <w:r>
              <w:fldChar w:fldCharType="begin"/>
            </w:r>
            <w:r>
              <w:instrText>SEQ Figure \* ARABIC</w:instrText>
            </w:r>
            <w:r>
              <w:fldChar w:fldCharType="separate"/>
            </w:r>
            <w:r w:rsidR="00E22DB4">
              <w:rPr>
                <w:noProof/>
              </w:rPr>
              <w:t>129</w:t>
            </w:r>
            <w:r>
              <w:fldChar w:fldCharType="end"/>
            </w:r>
            <w:r w:rsidR="000133A4">
              <w:rPr>
                <w:noProof/>
              </w:rPr>
              <w:t xml:space="preserve"> : </w:t>
            </w:r>
            <w:r w:rsidR="00B26655" w:rsidRPr="00946F57">
              <w:t>Trench Plan of T3-13 (1:20)</w:t>
            </w:r>
            <w:bookmarkEnd w:id="334"/>
          </w:p>
        </w:tc>
      </w:tr>
    </w:tbl>
    <w:p w14:paraId="071DA2BA" w14:textId="77777777" w:rsidR="005B77D5" w:rsidRDefault="005B77D5" w:rsidP="005B77D5"/>
    <w:p w14:paraId="16F85F30" w14:textId="77777777" w:rsidR="005B77D5" w:rsidRDefault="005B77D5" w:rsidP="005B77D5"/>
    <w:p w14:paraId="1B429BC2" w14:textId="77777777" w:rsidR="005B77D5" w:rsidRDefault="005B77D5" w:rsidP="00622210">
      <w:pPr>
        <w:rPr>
          <w:b/>
          <w:u w:val="single"/>
        </w:rPr>
        <w:sectPr w:rsidR="005B77D5">
          <w:pgSz w:w="11906" w:h="16838"/>
          <w:pgMar w:top="1440" w:right="1440" w:bottom="1440" w:left="1440" w:header="708" w:footer="708" w:gutter="0"/>
          <w:cols w:space="708"/>
          <w:docGrid w:linePitch="360"/>
        </w:sectPr>
      </w:pPr>
    </w:p>
    <w:tbl>
      <w:tblPr>
        <w:tblW w:w="0" w:type="auto"/>
        <w:tblLook w:val="04A0" w:firstRow="1" w:lastRow="0" w:firstColumn="1" w:lastColumn="0" w:noHBand="0" w:noVBand="1"/>
      </w:tblPr>
      <w:tblGrid>
        <w:gridCol w:w="9026"/>
      </w:tblGrid>
      <w:tr w:rsidR="005B77D5" w14:paraId="5742D57D" w14:textId="77777777" w:rsidTr="087B933D">
        <w:trPr>
          <w:trHeight w:val="3686"/>
        </w:trPr>
        <w:tc>
          <w:tcPr>
            <w:tcW w:w="9016" w:type="dxa"/>
          </w:tcPr>
          <w:p w14:paraId="22349B9F" w14:textId="77777777" w:rsidR="005B77D5" w:rsidRPr="00FC335E" w:rsidRDefault="005B77D5" w:rsidP="00D65047">
            <w:pPr>
              <w:jc w:val="center"/>
              <w:rPr>
                <w:i/>
              </w:rPr>
            </w:pPr>
            <w:r>
              <w:rPr>
                <w:noProof/>
              </w:rPr>
              <w:drawing>
                <wp:inline distT="0" distB="0" distL="0" distR="0" wp14:anchorId="2F150D5F" wp14:editId="5AA50E53">
                  <wp:extent cx="5676902" cy="1724837"/>
                  <wp:effectExtent l="0" t="0" r="0" b="8890"/>
                  <wp:docPr id="1170176340" name="Pict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pic:nvPicPr>
                        <pic:blipFill>
                          <a:blip r:embed="rId162">
                            <a:extLst>
                              <a:ext uri="{28A0092B-C50C-407E-A947-70E740481C1C}">
                                <a14:useLocalDpi xmlns:a14="http://schemas.microsoft.com/office/drawing/2010/main" val="0"/>
                              </a:ext>
                            </a:extLst>
                          </a:blip>
                          <a:stretch>
                            <a:fillRect/>
                          </a:stretch>
                        </pic:blipFill>
                        <pic:spPr>
                          <a:xfrm>
                            <a:off x="0" y="0"/>
                            <a:ext cx="5676902" cy="1724837"/>
                          </a:xfrm>
                          <a:prstGeom prst="rect">
                            <a:avLst/>
                          </a:prstGeom>
                        </pic:spPr>
                      </pic:pic>
                    </a:graphicData>
                  </a:graphic>
                </wp:inline>
              </w:drawing>
            </w:r>
          </w:p>
        </w:tc>
      </w:tr>
    </w:tbl>
    <w:tbl>
      <w:tblPr>
        <w:tblW w:w="0" w:type="auto"/>
        <w:tblLook w:val="04A0" w:firstRow="1" w:lastRow="0" w:firstColumn="1" w:lastColumn="0" w:noHBand="0" w:noVBand="1"/>
      </w:tblPr>
      <w:tblGrid>
        <w:gridCol w:w="9016"/>
      </w:tblGrid>
      <w:tr w:rsidR="005B77D5" w:rsidRPr="00FC335E" w14:paraId="6B3CA8DC" w14:textId="77777777" w:rsidTr="087B933D">
        <w:tc>
          <w:tcPr>
            <w:tcW w:w="9016" w:type="dxa"/>
          </w:tcPr>
          <w:p w14:paraId="3A04F520" w14:textId="76FC7C5A" w:rsidR="005B77D5" w:rsidRPr="00B26655" w:rsidRDefault="00FD169D" w:rsidP="007E4C16">
            <w:pPr>
              <w:pStyle w:val="Caption"/>
              <w:framePr w:wrap="around"/>
            </w:pPr>
            <w:bookmarkStart w:id="335" w:name="_Toc35169018"/>
            <w:r>
              <w:t>Figure</w:t>
            </w:r>
            <w:r w:rsidR="00B26655">
              <w:t xml:space="preserve"> </w:t>
            </w:r>
            <w:r>
              <w:fldChar w:fldCharType="begin"/>
            </w:r>
            <w:r>
              <w:instrText>SEQ Figure \* ARABIC</w:instrText>
            </w:r>
            <w:r>
              <w:fldChar w:fldCharType="separate"/>
            </w:r>
            <w:r w:rsidR="00E22DB4">
              <w:rPr>
                <w:noProof/>
              </w:rPr>
              <w:t>130</w:t>
            </w:r>
            <w:r>
              <w:fldChar w:fldCharType="end"/>
            </w:r>
            <w:r w:rsidR="000133A4">
              <w:rPr>
                <w:noProof/>
              </w:rPr>
              <w:t xml:space="preserve"> : </w:t>
            </w:r>
            <w:r w:rsidR="00B26655" w:rsidRPr="004C6137">
              <w:t>Section drawing of the SE section of T3-13 (1:20)</w:t>
            </w:r>
            <w:bookmarkEnd w:id="335"/>
          </w:p>
        </w:tc>
      </w:tr>
    </w:tbl>
    <w:p w14:paraId="253233E6" w14:textId="2858F7CD" w:rsidR="00FD458C" w:rsidRDefault="00FD458C" w:rsidP="007E4C16">
      <w:pPr>
        <w:pStyle w:val="Caption"/>
        <w:framePr w:wrap="around"/>
      </w:pPr>
    </w:p>
    <w:tbl>
      <w:tblPr>
        <w:tblW w:w="90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93"/>
      </w:tblGrid>
      <w:tr w:rsidR="00FD458C" w:rsidRPr="00967910" w14:paraId="41156D73" w14:textId="77777777" w:rsidTr="00BE4B21">
        <w:trPr>
          <w:trHeight w:val="28"/>
        </w:trPr>
        <w:tc>
          <w:tcPr>
            <w:tcW w:w="9093" w:type="dxa"/>
          </w:tcPr>
          <w:p w14:paraId="02CE5812" w14:textId="6000CE57" w:rsidR="00FD458C" w:rsidRDefault="00FD458C" w:rsidP="007E4C16">
            <w:pPr>
              <w:pStyle w:val="Caption"/>
              <w:framePr w:wrap="around"/>
            </w:pPr>
            <w:bookmarkStart w:id="336" w:name="_Toc35168875"/>
            <w:r>
              <w:t xml:space="preserve">Table </w:t>
            </w:r>
            <w:r>
              <w:fldChar w:fldCharType="begin"/>
            </w:r>
            <w:r>
              <w:instrText>SEQ Table \* ARABIC</w:instrText>
            </w:r>
            <w:r>
              <w:fldChar w:fldCharType="separate"/>
            </w:r>
            <w:r w:rsidR="00E22DB4">
              <w:rPr>
                <w:noProof/>
              </w:rPr>
              <w:t>19</w:t>
            </w:r>
            <w:r>
              <w:fldChar w:fldCharType="end"/>
            </w:r>
            <w:r w:rsidR="000133A4">
              <w:rPr>
                <w:noProof/>
              </w:rPr>
              <w:t xml:space="preserve"> : </w:t>
            </w:r>
            <w:r>
              <w:t>T3-13 Context Table</w:t>
            </w:r>
            <w:bookmarkEnd w:id="336"/>
          </w:p>
        </w:tc>
      </w:tr>
    </w:tbl>
    <w:tbl>
      <w:tblPr>
        <w:tblW w:w="90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7"/>
        <w:gridCol w:w="1208"/>
        <w:gridCol w:w="1857"/>
        <w:gridCol w:w="923"/>
        <w:gridCol w:w="1984"/>
        <w:gridCol w:w="1224"/>
      </w:tblGrid>
      <w:tr w:rsidR="0067273B" w:rsidRPr="00967910" w14:paraId="50C36395" w14:textId="77777777" w:rsidTr="00D30C39">
        <w:trPr>
          <w:trHeight w:val="28"/>
        </w:trPr>
        <w:tc>
          <w:tcPr>
            <w:tcW w:w="1896" w:type="dxa"/>
          </w:tcPr>
          <w:p w14:paraId="53900B43" w14:textId="77777777" w:rsidR="0067273B" w:rsidRPr="00967910" w:rsidRDefault="0067273B" w:rsidP="00955E72">
            <w:pPr>
              <w:rPr>
                <w:rFonts w:cs="Arial"/>
              </w:rPr>
            </w:pPr>
            <w:r w:rsidRPr="00967910">
              <w:rPr>
                <w:rFonts w:cs="Arial"/>
                <w:b/>
              </w:rPr>
              <w:t>Year</w:t>
            </w:r>
          </w:p>
        </w:tc>
        <w:tc>
          <w:tcPr>
            <w:tcW w:w="0" w:type="auto"/>
          </w:tcPr>
          <w:p w14:paraId="580CE20E" w14:textId="77777777" w:rsidR="0067273B" w:rsidRPr="00967910" w:rsidRDefault="0067273B" w:rsidP="00955E72">
            <w:pPr>
              <w:rPr>
                <w:rFonts w:cs="Arial"/>
              </w:rPr>
            </w:pPr>
            <w:r w:rsidRPr="00967910">
              <w:rPr>
                <w:rFonts w:cs="Arial"/>
                <w:b/>
              </w:rPr>
              <w:t>Trench</w:t>
            </w:r>
          </w:p>
        </w:tc>
        <w:tc>
          <w:tcPr>
            <w:tcW w:w="0" w:type="auto"/>
          </w:tcPr>
          <w:p w14:paraId="01490F54" w14:textId="77777777" w:rsidR="0067273B" w:rsidRPr="00967910" w:rsidRDefault="0067273B" w:rsidP="00955E72">
            <w:pPr>
              <w:rPr>
                <w:rFonts w:cs="Arial"/>
              </w:rPr>
            </w:pPr>
            <w:r w:rsidRPr="00967910">
              <w:rPr>
                <w:rFonts w:cs="Arial"/>
                <w:b/>
              </w:rPr>
              <w:t>Context No.</w:t>
            </w:r>
          </w:p>
        </w:tc>
        <w:tc>
          <w:tcPr>
            <w:tcW w:w="0" w:type="auto"/>
          </w:tcPr>
          <w:p w14:paraId="6ADDADA1" w14:textId="77777777" w:rsidR="0067273B" w:rsidRPr="00967910" w:rsidRDefault="0067273B" w:rsidP="00955E72">
            <w:pPr>
              <w:rPr>
                <w:rFonts w:cs="Arial"/>
              </w:rPr>
            </w:pPr>
            <w:r w:rsidRPr="00967910">
              <w:rPr>
                <w:rFonts w:cs="Arial"/>
                <w:b/>
              </w:rPr>
              <w:t>Type</w:t>
            </w:r>
          </w:p>
        </w:tc>
        <w:tc>
          <w:tcPr>
            <w:tcW w:w="0" w:type="auto"/>
          </w:tcPr>
          <w:p w14:paraId="3323AEF3" w14:textId="77777777" w:rsidR="0067273B" w:rsidRPr="00967910" w:rsidRDefault="0067273B" w:rsidP="00955E72">
            <w:pPr>
              <w:rPr>
                <w:rFonts w:cs="Arial"/>
              </w:rPr>
            </w:pPr>
            <w:r w:rsidRPr="00967910">
              <w:rPr>
                <w:rFonts w:cs="Arial"/>
                <w:b/>
              </w:rPr>
              <w:t>Comment</w:t>
            </w:r>
          </w:p>
        </w:tc>
        <w:tc>
          <w:tcPr>
            <w:tcW w:w="0" w:type="auto"/>
          </w:tcPr>
          <w:p w14:paraId="7AFB7278" w14:textId="77777777" w:rsidR="0067273B" w:rsidRPr="00967910" w:rsidRDefault="0067273B" w:rsidP="00955E72">
            <w:pPr>
              <w:rPr>
                <w:rFonts w:cs="Arial"/>
              </w:rPr>
            </w:pPr>
            <w:r w:rsidRPr="00967910">
              <w:rPr>
                <w:rFonts w:cs="Arial"/>
                <w:b/>
              </w:rPr>
              <w:t>Burials</w:t>
            </w:r>
          </w:p>
        </w:tc>
      </w:tr>
      <w:tr w:rsidR="0067273B" w:rsidRPr="00967910" w14:paraId="3FA6BA5C" w14:textId="77777777" w:rsidTr="00D30C39">
        <w:trPr>
          <w:trHeight w:val="28"/>
        </w:trPr>
        <w:tc>
          <w:tcPr>
            <w:tcW w:w="1896" w:type="dxa"/>
          </w:tcPr>
          <w:p w14:paraId="72D01980" w14:textId="77777777" w:rsidR="0067273B" w:rsidRPr="00967910" w:rsidRDefault="0067273B" w:rsidP="00955E72">
            <w:pPr>
              <w:rPr>
                <w:rFonts w:cs="Arial"/>
                <w:b/>
              </w:rPr>
            </w:pPr>
            <w:r w:rsidRPr="00967910">
              <w:rPr>
                <w:rFonts w:cs="Arial"/>
              </w:rPr>
              <w:t>2013</w:t>
            </w:r>
          </w:p>
        </w:tc>
        <w:tc>
          <w:tcPr>
            <w:tcW w:w="0" w:type="auto"/>
          </w:tcPr>
          <w:p w14:paraId="346F438E" w14:textId="77777777" w:rsidR="0067273B" w:rsidRPr="00967910" w:rsidRDefault="0067273B" w:rsidP="00955E72">
            <w:pPr>
              <w:rPr>
                <w:rFonts w:cs="Arial"/>
                <w:b/>
              </w:rPr>
            </w:pPr>
            <w:r w:rsidRPr="00967910">
              <w:rPr>
                <w:rFonts w:cs="Arial"/>
              </w:rPr>
              <w:t>3</w:t>
            </w:r>
          </w:p>
        </w:tc>
        <w:tc>
          <w:tcPr>
            <w:tcW w:w="0" w:type="auto"/>
          </w:tcPr>
          <w:p w14:paraId="2B7F6266" w14:textId="77777777" w:rsidR="0067273B" w:rsidRPr="00967910" w:rsidRDefault="0067273B" w:rsidP="00955E72">
            <w:pPr>
              <w:rPr>
                <w:rFonts w:cs="Arial"/>
                <w:b/>
              </w:rPr>
            </w:pPr>
            <w:r w:rsidRPr="00967910">
              <w:rPr>
                <w:rFonts w:cs="Arial"/>
              </w:rPr>
              <w:t>015</w:t>
            </w:r>
          </w:p>
        </w:tc>
        <w:tc>
          <w:tcPr>
            <w:tcW w:w="0" w:type="auto"/>
          </w:tcPr>
          <w:p w14:paraId="50EEA54A" w14:textId="77777777" w:rsidR="0067273B" w:rsidRPr="00967910" w:rsidRDefault="0067273B" w:rsidP="00955E72">
            <w:pPr>
              <w:rPr>
                <w:rFonts w:cs="Arial"/>
                <w:b/>
              </w:rPr>
            </w:pPr>
            <w:r w:rsidRPr="00967910">
              <w:rPr>
                <w:rFonts w:cs="Arial"/>
              </w:rPr>
              <w:t>Fill</w:t>
            </w:r>
          </w:p>
        </w:tc>
        <w:tc>
          <w:tcPr>
            <w:tcW w:w="0" w:type="auto"/>
          </w:tcPr>
          <w:p w14:paraId="4C42245A" w14:textId="77777777" w:rsidR="0067273B" w:rsidRPr="00967910" w:rsidRDefault="0067273B" w:rsidP="00955E72">
            <w:pPr>
              <w:rPr>
                <w:rFonts w:cs="Arial"/>
                <w:b/>
              </w:rPr>
            </w:pPr>
            <w:r w:rsidRPr="00967910">
              <w:rPr>
                <w:rFonts w:cs="Arial"/>
              </w:rPr>
              <w:t>Clayey gravel</w:t>
            </w:r>
          </w:p>
        </w:tc>
        <w:tc>
          <w:tcPr>
            <w:tcW w:w="0" w:type="auto"/>
          </w:tcPr>
          <w:p w14:paraId="2079672A" w14:textId="77777777" w:rsidR="0067273B" w:rsidRPr="00967910" w:rsidRDefault="0067273B" w:rsidP="00955E72">
            <w:pPr>
              <w:rPr>
                <w:rFonts w:cs="Arial"/>
                <w:b/>
              </w:rPr>
            </w:pPr>
          </w:p>
        </w:tc>
      </w:tr>
    </w:tbl>
    <w:p w14:paraId="2B2F9817" w14:textId="77777777" w:rsidR="003F711B" w:rsidRDefault="003F711B" w:rsidP="005B77D5">
      <w:pPr>
        <w:sectPr w:rsidR="003F711B">
          <w:pgSz w:w="11906" w:h="16838"/>
          <w:pgMar w:top="1440" w:right="1440" w:bottom="1440" w:left="1440" w:header="708" w:footer="708" w:gutter="0"/>
          <w:cols w:space="708"/>
          <w:docGrid w:linePitch="360"/>
        </w:sectPr>
      </w:pPr>
    </w:p>
    <w:p w14:paraId="5CE41242" w14:textId="12452170" w:rsidR="005B77D5" w:rsidRDefault="005B77D5" w:rsidP="00256EA3">
      <w:pPr>
        <w:pStyle w:val="Heading2"/>
      </w:pPr>
      <w:bookmarkStart w:id="337" w:name="_Toc35168564"/>
      <w:r>
        <w:t>2016 Trench 1 (T1-16</w:t>
      </w:r>
      <w:r w:rsidRPr="00FC335E">
        <w:t>)</w:t>
      </w:r>
      <w:bookmarkEnd w:id="337"/>
    </w:p>
    <w:p w14:paraId="260898E5" w14:textId="5650358E" w:rsidR="005B77D5" w:rsidRDefault="00102D17" w:rsidP="005B77D5">
      <w:r>
        <w:t xml:space="preserve">Trench 1 from the 2016 season was located fully ‘outside’ of The Paddock and the original </w:t>
      </w:r>
      <w:r w:rsidR="000B314E">
        <w:t>Burial Ground</w:t>
      </w:r>
      <w:r>
        <w:t xml:space="preserve">. The trench was approximately five metres to the south west of the rear wall to the Memorial Garden and close to a large tree. The key aims of this trench were to ascertain if burials were present outside of the </w:t>
      </w:r>
      <w:r w:rsidR="000B314E">
        <w:t>Burial Ground</w:t>
      </w:r>
      <w:r>
        <w:t>. The trench aimed to build upon previous trenches excavated by CFI that had straddled the wall line and picked up small glimpses of burials beyond the wall. The trench was also intended to build upon knowledge specifically from the 2013 season of excavation where burials were identified but not fully excavated or studied.</w:t>
      </w:r>
    </w:p>
    <w:p w14:paraId="395C14A1" w14:textId="279FB096" w:rsidR="00C77F15" w:rsidRDefault="00C77F15" w:rsidP="005B77D5">
      <w:r>
        <w:t xml:space="preserve">The trench measured 5m x 5m and the stratigraphy was similar to other trenches in this area. The upper topsoil layer overlay a thin gravelly sand layer which overlay a layer of red brick which are thought to be demolition or building debris layer none of the bricks were bonded so the layer is unlikely to represent a structure. Beneath the brick layer was a </w:t>
      </w:r>
      <w:r w:rsidR="001D1F9C">
        <w:t>silty</w:t>
      </w:r>
      <w:r>
        <w:t xml:space="preserve"> sandy gravel which became gradually more clay for the final 0.5m of the trench.</w:t>
      </w:r>
    </w:p>
    <w:p w14:paraId="0C22E64B" w14:textId="41F07364" w:rsidR="00E067A9" w:rsidRDefault="00102D17" w:rsidP="005B77D5">
      <w:r>
        <w:t>The trench contained two grave cuts</w:t>
      </w:r>
      <w:r w:rsidR="000A6B25">
        <w:t xml:space="preserve"> at a depth of approximately</w:t>
      </w:r>
      <w:r w:rsidR="00AF0479">
        <w:t xml:space="preserve"> 1.2m</w:t>
      </w:r>
      <w:r>
        <w:t>, both of which were fully excavated.</w:t>
      </w:r>
      <w:r w:rsidR="005953AB">
        <w:t>SK003 was located at the northern corner of the trench close to the rear wall of the Memorial Garden and was a single inhumation, at the opposite north eastern corner also close to the Memorial Garden a triple stacked burial was excavated (SK001, SK002, SK004).</w:t>
      </w:r>
      <w:r w:rsidR="007D7190">
        <w:t xml:space="preserve"> </w:t>
      </w:r>
      <w:r w:rsidR="005953AB">
        <w:t xml:space="preserve">T1-16 contained a range of small finds, in the upper layers there was evidence of modern </w:t>
      </w:r>
      <w:r w:rsidR="00905D94">
        <w:t>debris</w:t>
      </w:r>
      <w:r w:rsidR="005953AB">
        <w:t xml:space="preserve"> and construction rubble</w:t>
      </w:r>
      <w:r w:rsidR="007D7190">
        <w:t>. In relation to the grave cuts themselves, there were iron nails, human bone fragments, fragments of wood and clay pipe stems.</w:t>
      </w:r>
      <w:r w:rsidR="00BC0D2D" w:rsidRPr="00BC0D2D">
        <w:rPr>
          <w:noProof/>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EB2E47" w14:paraId="1200B026" w14:textId="77777777" w:rsidTr="087B933D">
        <w:tc>
          <w:tcPr>
            <w:tcW w:w="9016" w:type="dxa"/>
          </w:tcPr>
          <w:p w14:paraId="2A6223B5" w14:textId="0A0EA968" w:rsidR="00EB2E47" w:rsidRDefault="00EB2E47" w:rsidP="00EB2E47">
            <w:pPr>
              <w:jc w:val="center"/>
            </w:pPr>
            <w:r>
              <w:rPr>
                <w:noProof/>
              </w:rPr>
              <w:drawing>
                <wp:inline distT="0" distB="0" distL="0" distR="0" wp14:anchorId="2BA3551D" wp14:editId="09237B45">
                  <wp:extent cx="4954137" cy="3300928"/>
                  <wp:effectExtent l="0" t="0" r="0" b="0"/>
                  <wp:docPr id="292944640" name="Picture 444" descr="\\cdsfs-offsite.cranfield.ac.uk@SSL\DavWWWRoot\HOME\r674578\Excavations\Excavation 16\HAS16 Photos\Camera 2 Card 2\IMG_01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4"/>
                          <pic:cNvPicPr/>
                        </pic:nvPicPr>
                        <pic:blipFill>
                          <a:blip r:embed="rId163">
                            <a:extLst>
                              <a:ext uri="{28A0092B-C50C-407E-A947-70E740481C1C}">
                                <a14:useLocalDpi xmlns:a14="http://schemas.microsoft.com/office/drawing/2010/main" val="0"/>
                              </a:ext>
                            </a:extLst>
                          </a:blip>
                          <a:stretch>
                            <a:fillRect/>
                          </a:stretch>
                        </pic:blipFill>
                        <pic:spPr>
                          <a:xfrm>
                            <a:off x="0" y="0"/>
                            <a:ext cx="4954137" cy="3300928"/>
                          </a:xfrm>
                          <a:prstGeom prst="rect">
                            <a:avLst/>
                          </a:prstGeom>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EB2E47" w14:paraId="1E80F0E0" w14:textId="77777777" w:rsidTr="087B933D">
        <w:tc>
          <w:tcPr>
            <w:tcW w:w="9016" w:type="dxa"/>
          </w:tcPr>
          <w:p w14:paraId="3F7249AB" w14:textId="4896E951" w:rsidR="00EB2E47" w:rsidRDefault="00FD169D" w:rsidP="007E4C16">
            <w:pPr>
              <w:pStyle w:val="Caption"/>
              <w:framePr w:wrap="around"/>
            </w:pPr>
            <w:bookmarkStart w:id="338" w:name="_Toc35169019"/>
            <w:r>
              <w:t>Figure</w:t>
            </w:r>
            <w:r w:rsidR="00EB2E47">
              <w:t xml:space="preserve"> </w:t>
            </w:r>
            <w:r>
              <w:fldChar w:fldCharType="begin"/>
            </w:r>
            <w:r>
              <w:instrText>SEQ Figure \* ARABIC</w:instrText>
            </w:r>
            <w:r>
              <w:fldChar w:fldCharType="separate"/>
            </w:r>
            <w:r w:rsidR="00E22DB4">
              <w:rPr>
                <w:noProof/>
              </w:rPr>
              <w:t>131</w:t>
            </w:r>
            <w:r>
              <w:fldChar w:fldCharType="end"/>
            </w:r>
            <w:r w:rsidR="000133A4">
              <w:rPr>
                <w:noProof/>
              </w:rPr>
              <w:t xml:space="preserve"> : </w:t>
            </w:r>
            <w:r w:rsidR="00EB2E47">
              <w:t xml:space="preserve">Working </w:t>
            </w:r>
            <w:r>
              <w:t>Photograph</w:t>
            </w:r>
            <w:r w:rsidR="00EB2E47">
              <w:t xml:space="preserve"> of T1-16</w:t>
            </w:r>
            <w:r w:rsidR="00D360DF">
              <w:t xml:space="preserve"> (Looking South)</w:t>
            </w:r>
            <w:bookmarkEnd w:id="338"/>
          </w:p>
        </w:tc>
      </w:tr>
    </w:tbl>
    <w:tbl>
      <w:tblPr>
        <w:tblpPr w:leftFromText="180" w:rightFromText="180" w:vertAnchor="text" w:horzAnchor="margin" w:tblpY="28"/>
        <w:tblW w:w="0" w:type="auto"/>
        <w:tblLook w:val="04A0" w:firstRow="1" w:lastRow="0" w:firstColumn="1" w:lastColumn="0" w:noHBand="0" w:noVBand="1"/>
      </w:tblPr>
      <w:tblGrid>
        <w:gridCol w:w="9016"/>
      </w:tblGrid>
      <w:tr w:rsidR="00786E8F" w14:paraId="53A269A3" w14:textId="77777777" w:rsidTr="087B933D">
        <w:trPr>
          <w:trHeight w:val="5514"/>
        </w:trPr>
        <w:tc>
          <w:tcPr>
            <w:tcW w:w="9016" w:type="dxa"/>
          </w:tcPr>
          <w:p w14:paraId="636C7A73" w14:textId="328E9DCC" w:rsidR="00786E8F" w:rsidRDefault="002A0328" w:rsidP="00786E8F">
            <w:pPr>
              <w:rPr>
                <w:b/>
                <w:u w:val="single"/>
              </w:rPr>
            </w:pPr>
            <w:r>
              <w:rPr>
                <w:b/>
                <w:noProof/>
                <w:u w:val="single"/>
                <w:lang w:eastAsia="en-GB"/>
              </w:rPr>
              <w:drawing>
                <wp:anchor distT="0" distB="0" distL="114300" distR="114300" simplePos="0" relativeHeight="251680768" behindDoc="0" locked="0" layoutInCell="1" allowOverlap="1" wp14:anchorId="0193272A" wp14:editId="393F9395">
                  <wp:simplePos x="0" y="0"/>
                  <wp:positionH relativeFrom="column">
                    <wp:posOffset>1496060</wp:posOffset>
                  </wp:positionH>
                  <wp:positionV relativeFrom="paragraph">
                    <wp:posOffset>194310</wp:posOffset>
                  </wp:positionV>
                  <wp:extent cx="2787650" cy="4549775"/>
                  <wp:effectExtent l="0" t="4763" r="7938" b="7937"/>
                  <wp:wrapSquare wrapText="bothSides"/>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a:picLocks noChangeAspect="1"/>
                          </pic:cNvPicPr>
                        </pic:nvPicPr>
                        <pic:blipFill rotWithShape="1">
                          <a:blip r:embed="rId164" cstate="print">
                            <a:extLst>
                              <a:ext uri="{28A0092B-C50C-407E-A947-70E740481C1C}">
                                <a14:useLocalDpi xmlns:a14="http://schemas.microsoft.com/office/drawing/2010/main" val="0"/>
                              </a:ext>
                            </a:extLst>
                          </a:blip>
                          <a:srcRect l="21878" t="25271" r="22802" b="37254"/>
                          <a:stretch/>
                        </pic:blipFill>
                        <pic:spPr bwMode="auto">
                          <a:xfrm rot="16200000">
                            <a:off x="0" y="0"/>
                            <a:ext cx="2787650" cy="45497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C0D2D">
              <w:rPr>
                <w:noProof/>
              </w:rPr>
              <w:drawing>
                <wp:anchor distT="0" distB="0" distL="114300" distR="114300" simplePos="0" relativeHeight="251823104" behindDoc="0" locked="0" layoutInCell="1" allowOverlap="1" wp14:anchorId="3B11DEC6" wp14:editId="52EFCBA8">
                  <wp:simplePos x="0" y="0"/>
                  <wp:positionH relativeFrom="column">
                    <wp:posOffset>236220</wp:posOffset>
                  </wp:positionH>
                  <wp:positionV relativeFrom="paragraph">
                    <wp:posOffset>793750</wp:posOffset>
                  </wp:positionV>
                  <wp:extent cx="391886" cy="551645"/>
                  <wp:effectExtent l="114300" t="76200" r="65405" b="58420"/>
                  <wp:wrapNone/>
                  <wp:docPr id="628" name="Picture 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0067438">
                            <a:off x="0" y="0"/>
                            <a:ext cx="391886" cy="551645"/>
                          </a:xfrm>
                          <a:prstGeom prst="rect">
                            <a:avLst/>
                          </a:prstGeom>
                          <a:noFill/>
                          <a:ln>
                            <a:noFill/>
                          </a:ln>
                        </pic:spPr>
                      </pic:pic>
                    </a:graphicData>
                  </a:graphic>
                </wp:anchor>
              </w:drawing>
            </w:r>
            <w:r w:rsidR="00786E8F">
              <w:rPr>
                <w:b/>
                <w:noProof/>
                <w:u w:val="single"/>
                <w:lang w:eastAsia="en-GB"/>
              </w:rPr>
              <w:drawing>
                <wp:anchor distT="0" distB="0" distL="114300" distR="114300" simplePos="0" relativeHeight="251679744" behindDoc="0" locked="0" layoutInCell="1" allowOverlap="1" wp14:anchorId="3CFDD8A0" wp14:editId="0D471962">
                  <wp:simplePos x="0" y="0"/>
                  <wp:positionH relativeFrom="column">
                    <wp:posOffset>256540</wp:posOffset>
                  </wp:positionH>
                  <wp:positionV relativeFrom="paragraph">
                    <wp:posOffset>970915</wp:posOffset>
                  </wp:positionV>
                  <wp:extent cx="283210" cy="238125"/>
                  <wp:effectExtent l="57150" t="57150" r="2540" b="66675"/>
                  <wp:wrapSquare wrapText="bothSides"/>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pic:cNvPicPr>
                            <a:picLocks noChangeAspect="1"/>
                          </pic:cNvPicPr>
                        </pic:nvPicPr>
                        <pic:blipFill>
                          <a:blip r:embed="rId165" cstate="print">
                            <a:extLst>
                              <a:ext uri="{28A0092B-C50C-407E-A947-70E740481C1C}">
                                <a14:useLocalDpi xmlns:a14="http://schemas.microsoft.com/office/drawing/2010/main" val="0"/>
                              </a:ext>
                            </a:extLst>
                          </a:blip>
                          <a:stretch>
                            <a:fillRect/>
                          </a:stretch>
                        </pic:blipFill>
                        <pic:spPr>
                          <a:xfrm rot="19797745">
                            <a:off x="0" y="0"/>
                            <a:ext cx="283210" cy="238125"/>
                          </a:xfrm>
                          <a:prstGeom prst="rect">
                            <a:avLst/>
                          </a:prstGeom>
                        </pic:spPr>
                      </pic:pic>
                    </a:graphicData>
                  </a:graphic>
                  <wp14:sizeRelH relativeFrom="margin">
                    <wp14:pctWidth>0</wp14:pctWidth>
                  </wp14:sizeRelH>
                  <wp14:sizeRelV relativeFrom="margin">
                    <wp14:pctHeight>0</wp14:pctHeight>
                  </wp14:sizeRelV>
                </wp:anchor>
              </w:drawing>
            </w:r>
            <w:r w:rsidR="00786E8F">
              <w:rPr>
                <w:b/>
                <w:noProof/>
                <w:u w:val="single"/>
                <w:lang w:eastAsia="en-GB"/>
              </w:rPr>
              <w:drawing>
                <wp:anchor distT="0" distB="0" distL="114300" distR="114300" simplePos="0" relativeHeight="251678720" behindDoc="0" locked="0" layoutInCell="1" allowOverlap="1" wp14:anchorId="60E90AAC" wp14:editId="7BA5888F">
                  <wp:simplePos x="0" y="0"/>
                  <wp:positionH relativeFrom="column">
                    <wp:posOffset>156845</wp:posOffset>
                  </wp:positionH>
                  <wp:positionV relativeFrom="paragraph">
                    <wp:posOffset>1361440</wp:posOffset>
                  </wp:positionV>
                  <wp:extent cx="1029970" cy="617220"/>
                  <wp:effectExtent l="0" t="0" r="0" b="0"/>
                  <wp:wrapSquare wrapText="bothSides"/>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a:picLocks noChangeAspect="1"/>
                          </pic:cNvPicPr>
                        </pic:nvPicPr>
                        <pic:blipFill rotWithShape="1">
                          <a:blip r:embed="rId166" cstate="print">
                            <a:extLst>
                              <a:ext uri="{28A0092B-C50C-407E-A947-70E740481C1C}">
                                <a14:useLocalDpi xmlns:a14="http://schemas.microsoft.com/office/drawing/2010/main" val="0"/>
                              </a:ext>
                            </a:extLst>
                          </a:blip>
                          <a:srcRect l="4377" t="70476" r="62954" b="5953"/>
                          <a:stretch/>
                        </pic:blipFill>
                        <pic:spPr bwMode="auto">
                          <a:xfrm>
                            <a:off x="0" y="0"/>
                            <a:ext cx="1029970" cy="6172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786E8F" w14:paraId="6D26B8F9" w14:textId="77777777" w:rsidTr="087B933D">
        <w:tc>
          <w:tcPr>
            <w:tcW w:w="9016" w:type="dxa"/>
          </w:tcPr>
          <w:p w14:paraId="18BB8695" w14:textId="0B36FA64" w:rsidR="00786E8F" w:rsidRPr="00B26655" w:rsidRDefault="00FD169D" w:rsidP="007E4C16">
            <w:pPr>
              <w:pStyle w:val="Caption"/>
              <w:framePr w:hSpace="0" w:wrap="auto" w:vAnchor="margin" w:hAnchor="text" w:yAlign="inline"/>
            </w:pPr>
            <w:bookmarkStart w:id="339" w:name="_Toc35169020"/>
            <w:r>
              <w:t>Figure</w:t>
            </w:r>
            <w:r w:rsidR="00B26655">
              <w:t xml:space="preserve"> </w:t>
            </w:r>
            <w:r>
              <w:fldChar w:fldCharType="begin"/>
            </w:r>
            <w:r>
              <w:instrText>SEQ Figure \* ARABIC</w:instrText>
            </w:r>
            <w:r>
              <w:fldChar w:fldCharType="separate"/>
            </w:r>
            <w:r w:rsidR="00E22DB4">
              <w:rPr>
                <w:noProof/>
              </w:rPr>
              <w:t>132</w:t>
            </w:r>
            <w:r>
              <w:fldChar w:fldCharType="end"/>
            </w:r>
            <w:r w:rsidR="000133A4">
              <w:rPr>
                <w:noProof/>
              </w:rPr>
              <w:t xml:space="preserve"> : </w:t>
            </w:r>
            <w:r w:rsidR="00B26655" w:rsidRPr="000A32D9">
              <w:t>Trench Plan of T1-16 (1:50)</w:t>
            </w:r>
            <w:bookmarkEnd w:id="339"/>
          </w:p>
        </w:tc>
      </w:tr>
    </w:tbl>
    <w:tbl>
      <w:tblPr>
        <w:tblW w:w="0" w:type="auto"/>
        <w:tblLook w:val="04A0" w:firstRow="1" w:lastRow="0" w:firstColumn="1" w:lastColumn="0" w:noHBand="0" w:noVBand="1"/>
      </w:tblPr>
      <w:tblGrid>
        <w:gridCol w:w="9016"/>
      </w:tblGrid>
      <w:tr w:rsidR="005B77D5" w14:paraId="36AD9401" w14:textId="77777777" w:rsidTr="087B933D">
        <w:trPr>
          <w:trHeight w:val="5508"/>
        </w:trPr>
        <w:tc>
          <w:tcPr>
            <w:tcW w:w="9016" w:type="dxa"/>
          </w:tcPr>
          <w:p w14:paraId="7E16404C" w14:textId="345DE368" w:rsidR="005B77D5" w:rsidRPr="00FC335E" w:rsidRDefault="00B26655" w:rsidP="00D65047">
            <w:pPr>
              <w:jc w:val="center"/>
              <w:rPr>
                <w:i/>
              </w:rPr>
            </w:pPr>
            <w:r>
              <w:rPr>
                <w:noProof/>
                <w:lang w:eastAsia="en-GB"/>
              </w:rPr>
              <mc:AlternateContent>
                <mc:Choice Requires="wpg">
                  <w:drawing>
                    <wp:anchor distT="0" distB="0" distL="114300" distR="114300" simplePos="0" relativeHeight="251654144" behindDoc="0" locked="0" layoutInCell="1" allowOverlap="1" wp14:anchorId="7AE25B8A" wp14:editId="1874CC7D">
                      <wp:simplePos x="0" y="0"/>
                      <wp:positionH relativeFrom="column">
                        <wp:posOffset>1507490</wp:posOffset>
                      </wp:positionH>
                      <wp:positionV relativeFrom="paragraph">
                        <wp:posOffset>2435225</wp:posOffset>
                      </wp:positionV>
                      <wp:extent cx="2185035" cy="878205"/>
                      <wp:effectExtent l="0" t="0" r="5715" b="0"/>
                      <wp:wrapSquare wrapText="bothSides"/>
                      <wp:docPr id="300" name="Group 300"/>
                      <wp:cNvGraphicFramePr/>
                      <a:graphic xmlns:a="http://schemas.openxmlformats.org/drawingml/2006/main">
                        <a:graphicData uri="http://schemas.microsoft.com/office/word/2010/wordprocessingGroup">
                          <wpg:wgp>
                            <wpg:cNvGrpSpPr/>
                            <wpg:grpSpPr>
                              <a:xfrm>
                                <a:off x="0" y="0"/>
                                <a:ext cx="2185035" cy="878205"/>
                                <a:chOff x="1241706" y="3599900"/>
                                <a:chExt cx="2495904" cy="1257684"/>
                              </a:xfrm>
                            </wpg:grpSpPr>
                            <pic:pic xmlns:pic="http://schemas.openxmlformats.org/drawingml/2006/picture">
                              <pic:nvPicPr>
                                <pic:cNvPr id="326" name="Picture 326"/>
                                <pic:cNvPicPr>
                                  <a:picLocks noChangeAspect="1"/>
                                </pic:cNvPicPr>
                              </pic:nvPicPr>
                              <pic:blipFill rotWithShape="1">
                                <a:blip r:embed="rId167">
                                  <a:extLst>
                                    <a:ext uri="{28A0092B-C50C-407E-A947-70E740481C1C}">
                                      <a14:useLocalDpi xmlns:a14="http://schemas.microsoft.com/office/drawing/2010/main" val="0"/>
                                    </a:ext>
                                  </a:extLst>
                                </a:blip>
                                <a:srcRect l="28000" t="68647" r="55667" b="11485"/>
                                <a:stretch/>
                              </pic:blipFill>
                              <pic:spPr bwMode="auto">
                                <a:xfrm>
                                  <a:off x="1241706" y="3615524"/>
                                  <a:ext cx="1330044" cy="124206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27" name="Picture 327"/>
                                <pic:cNvPicPr>
                                  <a:picLocks noChangeAspect="1"/>
                                </pic:cNvPicPr>
                              </pic:nvPicPr>
                              <pic:blipFill rotWithShape="1">
                                <a:blip r:embed="rId167">
                                  <a:extLst>
                                    <a:ext uri="{28A0092B-C50C-407E-A947-70E740481C1C}">
                                      <a14:useLocalDpi xmlns:a14="http://schemas.microsoft.com/office/drawing/2010/main" val="0"/>
                                    </a:ext>
                                  </a:extLst>
                                </a:blip>
                                <a:srcRect l="27852" t="15152" r="58820" b="71428"/>
                                <a:stretch/>
                              </pic:blipFill>
                              <pic:spPr bwMode="auto">
                                <a:xfrm>
                                  <a:off x="2369820" y="3599900"/>
                                  <a:ext cx="1367790" cy="1059729"/>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2AE26299" id="Group 300" o:spid="_x0000_s1026" style="position:absolute;margin-left:118.7pt;margin-top:191.75pt;width:172.05pt;height:69.15pt;z-index:251654144;mso-width-relative:margin;mso-height-relative:margin" coordorigin="12417,35999" coordsize="24959,125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">
                      <v:shape id="Picture 326" o:spid="_x0000_s1027" type="#_x0000_t75" style="position:absolute;left:12417;top:36155;width:13300;height:124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">
                        <v:imagedata r:id="rId168" o:title="" croptop="44988f" cropbottom="7527f" cropleft="18350f" cropright="36482f"/>
                      </v:shape>
                      <v:shape id="Picture 327" o:spid="_x0000_s1028" type="#_x0000_t75" style="position:absolute;left:23698;top:35999;width:13678;height:105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">
                        <v:imagedata r:id="rId168" o:title="" croptop="9930f" cropbottom="46811f" cropleft="18253f" cropright="38548f"/>
                      </v:shape>
                      <w10:wrap type="square"/>
                    </v:group>
                  </w:pict>
                </mc:Fallback>
              </mc:AlternateContent>
            </w:r>
            <w:r w:rsidR="005B77D5">
              <w:rPr>
                <w:noProof/>
                <w:lang w:eastAsia="en-GB"/>
              </w:rPr>
              <w:drawing>
                <wp:anchor distT="0" distB="0" distL="114300" distR="114300" simplePos="0" relativeHeight="251653120" behindDoc="0" locked="0" layoutInCell="1" allowOverlap="1" wp14:anchorId="77CF12EA" wp14:editId="53D598AC">
                  <wp:simplePos x="0" y="0"/>
                  <wp:positionH relativeFrom="column">
                    <wp:posOffset>1785414</wp:posOffset>
                  </wp:positionH>
                  <wp:positionV relativeFrom="paragraph">
                    <wp:posOffset>-904948</wp:posOffset>
                  </wp:positionV>
                  <wp:extent cx="2079401" cy="4347788"/>
                  <wp:effectExtent l="8890" t="0" r="6350" b="6350"/>
                  <wp:wrapNone/>
                  <wp:docPr id="20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6"/>
                          <pic:cNvPicPr>
                            <a:picLocks noChangeAspect="1"/>
                          </pic:cNvPicPr>
                        </pic:nvPicPr>
                        <pic:blipFill rotWithShape="1">
                          <a:blip r:embed="rId169">
                            <a:extLst>
                              <a:ext uri="{28A0092B-C50C-407E-A947-70E740481C1C}">
                                <a14:useLocalDpi xmlns:a14="http://schemas.microsoft.com/office/drawing/2010/main" val="0"/>
                              </a:ext>
                            </a:extLst>
                          </a:blip>
                          <a:srcRect l="47302" t="32495" r="31693" b="10063"/>
                          <a:stretch/>
                        </pic:blipFill>
                        <pic:spPr bwMode="auto">
                          <a:xfrm rot="5400000">
                            <a:off x="0" y="0"/>
                            <a:ext cx="2081916" cy="435304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bl>
    <w:tbl>
      <w:tblPr>
        <w:tblW w:w="0" w:type="auto"/>
        <w:tblLook w:val="04A0" w:firstRow="1" w:lastRow="0" w:firstColumn="1" w:lastColumn="0" w:noHBand="0" w:noVBand="1"/>
      </w:tblPr>
      <w:tblGrid>
        <w:gridCol w:w="9016"/>
      </w:tblGrid>
      <w:tr w:rsidR="005B77D5" w:rsidRPr="00FC335E" w14:paraId="5A417441" w14:textId="77777777" w:rsidTr="087B933D">
        <w:tc>
          <w:tcPr>
            <w:tcW w:w="9016" w:type="dxa"/>
          </w:tcPr>
          <w:p w14:paraId="3C13AF86" w14:textId="0A10E22A" w:rsidR="005B77D5" w:rsidRPr="00B26655" w:rsidRDefault="00FD169D" w:rsidP="007E4C16">
            <w:pPr>
              <w:pStyle w:val="Caption"/>
              <w:framePr w:wrap="around"/>
            </w:pPr>
            <w:bookmarkStart w:id="340" w:name="_Toc35169021"/>
            <w:r>
              <w:t>Figure</w:t>
            </w:r>
            <w:r w:rsidR="00B26655">
              <w:t xml:space="preserve"> </w:t>
            </w:r>
            <w:r>
              <w:fldChar w:fldCharType="begin"/>
            </w:r>
            <w:r>
              <w:instrText>SEQ Figure \* ARABIC</w:instrText>
            </w:r>
            <w:r>
              <w:fldChar w:fldCharType="separate"/>
            </w:r>
            <w:r w:rsidR="00E22DB4">
              <w:rPr>
                <w:noProof/>
              </w:rPr>
              <w:t>133</w:t>
            </w:r>
            <w:r>
              <w:fldChar w:fldCharType="end"/>
            </w:r>
            <w:r w:rsidR="000133A4">
              <w:rPr>
                <w:noProof/>
              </w:rPr>
              <w:t xml:space="preserve"> : </w:t>
            </w:r>
            <w:r w:rsidR="000133A4">
              <w:t>S</w:t>
            </w:r>
            <w:r w:rsidR="00B26655" w:rsidRPr="00F37E0B">
              <w:t>ection drawing of the South West section of T1-16 (1:20)</w:t>
            </w:r>
            <w:bookmarkEnd w:id="340"/>
          </w:p>
        </w:tc>
      </w:tr>
    </w:tbl>
    <w:p w14:paraId="7C575AB2" w14:textId="77777777" w:rsidR="00B26655" w:rsidRDefault="00B26655" w:rsidP="00B26655"/>
    <w:p w14:paraId="1C15D3E2" w14:textId="5174791E" w:rsidR="00B26655" w:rsidRPr="00B26655" w:rsidRDefault="00B26655" w:rsidP="00B26655">
      <w:pPr>
        <w:sectPr w:rsidR="00B26655" w:rsidRPr="00B26655" w:rsidSect="00D65047">
          <w:pgSz w:w="11906" w:h="16838"/>
          <w:pgMar w:top="1440" w:right="1440" w:bottom="1440" w:left="1440" w:header="708" w:footer="708" w:gutter="0"/>
          <w:cols w:space="708"/>
          <w:docGrid w:linePitch="360"/>
        </w:sectPr>
      </w:pPr>
    </w:p>
    <w:tbl>
      <w:tblPr>
        <w:tblW w:w="88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91"/>
      </w:tblGrid>
      <w:tr w:rsidR="00E57F19" w:rsidRPr="00967910" w14:paraId="1373B489" w14:textId="77777777" w:rsidTr="000133A4">
        <w:trPr>
          <w:trHeight w:val="31"/>
        </w:trPr>
        <w:tc>
          <w:tcPr>
            <w:tcW w:w="8891" w:type="dxa"/>
          </w:tcPr>
          <w:p w14:paraId="2023AB6A" w14:textId="0CA18BF5" w:rsidR="00E57F19" w:rsidRDefault="00E57F19" w:rsidP="007E4C16">
            <w:pPr>
              <w:pStyle w:val="Caption"/>
              <w:framePr w:wrap="around"/>
            </w:pPr>
            <w:bookmarkStart w:id="341" w:name="_Toc35168876"/>
            <w:r>
              <w:t xml:space="preserve">Table </w:t>
            </w:r>
            <w:r>
              <w:fldChar w:fldCharType="begin"/>
            </w:r>
            <w:r>
              <w:instrText>SEQ Table \* ARABIC</w:instrText>
            </w:r>
            <w:r>
              <w:fldChar w:fldCharType="separate"/>
            </w:r>
            <w:r w:rsidR="00E22DB4">
              <w:rPr>
                <w:noProof/>
              </w:rPr>
              <w:t>20</w:t>
            </w:r>
            <w:r>
              <w:fldChar w:fldCharType="end"/>
            </w:r>
            <w:r w:rsidR="000133A4">
              <w:rPr>
                <w:noProof/>
              </w:rPr>
              <w:t xml:space="preserve"> : </w:t>
            </w:r>
            <w:r>
              <w:t>T1-16 Context Table</w:t>
            </w:r>
            <w:bookmarkEnd w:id="341"/>
          </w:p>
        </w:tc>
      </w:tr>
    </w:tbl>
    <w:tbl>
      <w:tblPr>
        <w:tblW w:w="88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5"/>
        <w:gridCol w:w="1710"/>
        <w:gridCol w:w="1288"/>
        <w:gridCol w:w="864"/>
        <w:gridCol w:w="2661"/>
        <w:gridCol w:w="1083"/>
      </w:tblGrid>
      <w:tr w:rsidR="0067273B" w:rsidRPr="00967910" w14:paraId="01504314" w14:textId="77777777" w:rsidTr="000133A4">
        <w:trPr>
          <w:trHeight w:val="31"/>
        </w:trPr>
        <w:tc>
          <w:tcPr>
            <w:tcW w:w="1285" w:type="dxa"/>
          </w:tcPr>
          <w:p w14:paraId="0C6E38A8" w14:textId="77777777" w:rsidR="0067273B" w:rsidRPr="00B26655" w:rsidRDefault="0067273B" w:rsidP="003040B7">
            <w:pPr>
              <w:spacing w:line="276" w:lineRule="auto"/>
              <w:rPr>
                <w:rFonts w:cs="Arial"/>
                <w:sz w:val="20"/>
                <w:szCs w:val="20"/>
              </w:rPr>
            </w:pPr>
            <w:r w:rsidRPr="00B26655">
              <w:rPr>
                <w:rFonts w:cs="Arial"/>
                <w:b/>
                <w:sz w:val="20"/>
                <w:szCs w:val="20"/>
              </w:rPr>
              <w:t>Year</w:t>
            </w:r>
          </w:p>
        </w:tc>
        <w:tc>
          <w:tcPr>
            <w:tcW w:w="1710" w:type="dxa"/>
          </w:tcPr>
          <w:p w14:paraId="7B80374E" w14:textId="77777777" w:rsidR="0067273B" w:rsidRPr="00B26655" w:rsidRDefault="0067273B" w:rsidP="003040B7">
            <w:pPr>
              <w:spacing w:line="276" w:lineRule="auto"/>
              <w:rPr>
                <w:rFonts w:cs="Arial"/>
                <w:sz w:val="20"/>
                <w:szCs w:val="20"/>
              </w:rPr>
            </w:pPr>
            <w:r w:rsidRPr="00B26655">
              <w:rPr>
                <w:rFonts w:cs="Arial"/>
                <w:b/>
                <w:sz w:val="20"/>
                <w:szCs w:val="20"/>
              </w:rPr>
              <w:t>Trench</w:t>
            </w:r>
          </w:p>
        </w:tc>
        <w:tc>
          <w:tcPr>
            <w:tcW w:w="1288" w:type="dxa"/>
          </w:tcPr>
          <w:p w14:paraId="00D6A6F9" w14:textId="77777777" w:rsidR="0067273B" w:rsidRPr="00B26655" w:rsidRDefault="0067273B" w:rsidP="003040B7">
            <w:pPr>
              <w:spacing w:line="276" w:lineRule="auto"/>
              <w:rPr>
                <w:rFonts w:cs="Arial"/>
                <w:sz w:val="20"/>
                <w:szCs w:val="20"/>
              </w:rPr>
            </w:pPr>
            <w:r w:rsidRPr="00B26655">
              <w:rPr>
                <w:rFonts w:cs="Arial"/>
                <w:b/>
                <w:sz w:val="20"/>
                <w:szCs w:val="20"/>
              </w:rPr>
              <w:t>Context No.</w:t>
            </w:r>
          </w:p>
        </w:tc>
        <w:tc>
          <w:tcPr>
            <w:tcW w:w="864" w:type="dxa"/>
          </w:tcPr>
          <w:p w14:paraId="45D046D8" w14:textId="77777777" w:rsidR="0067273B" w:rsidRPr="00B26655" w:rsidRDefault="0067273B" w:rsidP="003040B7">
            <w:pPr>
              <w:spacing w:line="276" w:lineRule="auto"/>
              <w:rPr>
                <w:rFonts w:cs="Arial"/>
                <w:sz w:val="20"/>
                <w:szCs w:val="20"/>
              </w:rPr>
            </w:pPr>
            <w:r w:rsidRPr="00B26655">
              <w:rPr>
                <w:rFonts w:cs="Arial"/>
                <w:b/>
                <w:sz w:val="20"/>
                <w:szCs w:val="20"/>
              </w:rPr>
              <w:t>Type</w:t>
            </w:r>
          </w:p>
        </w:tc>
        <w:tc>
          <w:tcPr>
            <w:tcW w:w="2661" w:type="dxa"/>
          </w:tcPr>
          <w:p w14:paraId="48D7FB79" w14:textId="77777777" w:rsidR="0067273B" w:rsidRPr="00B26655" w:rsidRDefault="0067273B" w:rsidP="003040B7">
            <w:pPr>
              <w:spacing w:line="276" w:lineRule="auto"/>
              <w:rPr>
                <w:rFonts w:cs="Arial"/>
                <w:sz w:val="20"/>
                <w:szCs w:val="20"/>
              </w:rPr>
            </w:pPr>
            <w:r w:rsidRPr="00B26655">
              <w:rPr>
                <w:rFonts w:cs="Arial"/>
                <w:b/>
                <w:sz w:val="20"/>
                <w:szCs w:val="20"/>
              </w:rPr>
              <w:t>Comment</w:t>
            </w:r>
          </w:p>
        </w:tc>
        <w:tc>
          <w:tcPr>
            <w:tcW w:w="0" w:type="auto"/>
          </w:tcPr>
          <w:p w14:paraId="20D7228E" w14:textId="77777777" w:rsidR="0067273B" w:rsidRPr="00B26655" w:rsidRDefault="0067273B" w:rsidP="003040B7">
            <w:pPr>
              <w:spacing w:line="276" w:lineRule="auto"/>
              <w:rPr>
                <w:rFonts w:cs="Arial"/>
                <w:sz w:val="20"/>
                <w:szCs w:val="20"/>
              </w:rPr>
            </w:pPr>
            <w:r w:rsidRPr="00B26655">
              <w:rPr>
                <w:rFonts w:cs="Arial"/>
                <w:b/>
                <w:sz w:val="20"/>
                <w:szCs w:val="20"/>
              </w:rPr>
              <w:t>Burials</w:t>
            </w:r>
          </w:p>
        </w:tc>
      </w:tr>
      <w:tr w:rsidR="0067273B" w:rsidRPr="00967910" w14:paraId="19EB8F71" w14:textId="77777777" w:rsidTr="000133A4">
        <w:trPr>
          <w:trHeight w:val="31"/>
        </w:trPr>
        <w:tc>
          <w:tcPr>
            <w:tcW w:w="1285" w:type="dxa"/>
          </w:tcPr>
          <w:p w14:paraId="7F29FB5A" w14:textId="77777777" w:rsidR="0067273B" w:rsidRPr="00B26655" w:rsidRDefault="0067273B" w:rsidP="003040B7">
            <w:pPr>
              <w:spacing w:line="276" w:lineRule="auto"/>
              <w:rPr>
                <w:rFonts w:cs="Arial"/>
                <w:sz w:val="20"/>
                <w:szCs w:val="20"/>
              </w:rPr>
            </w:pPr>
            <w:r w:rsidRPr="00B26655">
              <w:rPr>
                <w:rFonts w:cs="Arial"/>
                <w:sz w:val="20"/>
                <w:szCs w:val="20"/>
              </w:rPr>
              <w:t>2016</w:t>
            </w:r>
          </w:p>
        </w:tc>
        <w:tc>
          <w:tcPr>
            <w:tcW w:w="1710" w:type="dxa"/>
          </w:tcPr>
          <w:p w14:paraId="089CA888" w14:textId="77777777" w:rsidR="0067273B" w:rsidRPr="00B26655" w:rsidRDefault="0067273B" w:rsidP="003040B7">
            <w:pPr>
              <w:spacing w:line="276" w:lineRule="auto"/>
              <w:rPr>
                <w:rFonts w:cs="Arial"/>
                <w:sz w:val="20"/>
                <w:szCs w:val="20"/>
              </w:rPr>
            </w:pPr>
            <w:r w:rsidRPr="00B26655">
              <w:rPr>
                <w:rFonts w:cs="Arial"/>
                <w:sz w:val="20"/>
                <w:szCs w:val="20"/>
              </w:rPr>
              <w:t>1</w:t>
            </w:r>
          </w:p>
        </w:tc>
        <w:tc>
          <w:tcPr>
            <w:tcW w:w="1288" w:type="dxa"/>
          </w:tcPr>
          <w:p w14:paraId="7CFA1995" w14:textId="77777777" w:rsidR="0067273B" w:rsidRPr="00B26655" w:rsidRDefault="0067273B" w:rsidP="003040B7">
            <w:pPr>
              <w:spacing w:line="276" w:lineRule="auto"/>
              <w:rPr>
                <w:rFonts w:cs="Arial"/>
                <w:sz w:val="20"/>
                <w:szCs w:val="20"/>
              </w:rPr>
            </w:pPr>
            <w:r w:rsidRPr="00B26655">
              <w:rPr>
                <w:rFonts w:cs="Arial"/>
                <w:sz w:val="20"/>
                <w:szCs w:val="20"/>
              </w:rPr>
              <w:t>001</w:t>
            </w:r>
          </w:p>
        </w:tc>
        <w:tc>
          <w:tcPr>
            <w:tcW w:w="864" w:type="dxa"/>
          </w:tcPr>
          <w:p w14:paraId="21B46177" w14:textId="77777777" w:rsidR="0067273B" w:rsidRPr="00B26655" w:rsidRDefault="0067273B" w:rsidP="003040B7">
            <w:pPr>
              <w:spacing w:line="276" w:lineRule="auto"/>
              <w:rPr>
                <w:rFonts w:cs="Arial"/>
                <w:sz w:val="20"/>
                <w:szCs w:val="20"/>
              </w:rPr>
            </w:pPr>
            <w:r w:rsidRPr="00B26655">
              <w:rPr>
                <w:rFonts w:cs="Arial"/>
                <w:sz w:val="20"/>
                <w:szCs w:val="20"/>
              </w:rPr>
              <w:t>Fill</w:t>
            </w:r>
          </w:p>
        </w:tc>
        <w:tc>
          <w:tcPr>
            <w:tcW w:w="2661" w:type="dxa"/>
          </w:tcPr>
          <w:p w14:paraId="404CA0C0" w14:textId="77777777" w:rsidR="0067273B" w:rsidRPr="00B26655" w:rsidRDefault="0067273B" w:rsidP="003040B7">
            <w:pPr>
              <w:spacing w:line="276" w:lineRule="auto"/>
              <w:rPr>
                <w:rFonts w:cs="Arial"/>
                <w:sz w:val="20"/>
                <w:szCs w:val="20"/>
              </w:rPr>
            </w:pPr>
            <w:r w:rsidRPr="00B26655">
              <w:rPr>
                <w:rFonts w:cs="Arial"/>
                <w:sz w:val="20"/>
                <w:szCs w:val="20"/>
              </w:rPr>
              <w:t>Topsoil</w:t>
            </w:r>
          </w:p>
        </w:tc>
        <w:tc>
          <w:tcPr>
            <w:tcW w:w="0" w:type="auto"/>
          </w:tcPr>
          <w:p w14:paraId="56BFCAC1" w14:textId="77777777" w:rsidR="0067273B" w:rsidRPr="00B26655" w:rsidRDefault="0067273B" w:rsidP="003040B7">
            <w:pPr>
              <w:spacing w:line="276" w:lineRule="auto"/>
              <w:rPr>
                <w:rFonts w:cs="Arial"/>
                <w:sz w:val="20"/>
                <w:szCs w:val="20"/>
              </w:rPr>
            </w:pPr>
          </w:p>
        </w:tc>
      </w:tr>
      <w:tr w:rsidR="0067273B" w:rsidRPr="00967910" w14:paraId="58F842D4" w14:textId="77777777" w:rsidTr="000133A4">
        <w:trPr>
          <w:trHeight w:val="31"/>
        </w:trPr>
        <w:tc>
          <w:tcPr>
            <w:tcW w:w="1285" w:type="dxa"/>
          </w:tcPr>
          <w:p w14:paraId="7CEA9C31" w14:textId="77777777" w:rsidR="0067273B" w:rsidRPr="00B26655" w:rsidRDefault="0067273B" w:rsidP="003040B7">
            <w:pPr>
              <w:spacing w:line="276" w:lineRule="auto"/>
              <w:rPr>
                <w:rFonts w:cs="Arial"/>
                <w:sz w:val="20"/>
                <w:szCs w:val="20"/>
              </w:rPr>
            </w:pPr>
          </w:p>
        </w:tc>
        <w:tc>
          <w:tcPr>
            <w:tcW w:w="1710" w:type="dxa"/>
          </w:tcPr>
          <w:p w14:paraId="4F770234" w14:textId="77777777" w:rsidR="0067273B" w:rsidRPr="00B26655" w:rsidRDefault="0067273B" w:rsidP="003040B7">
            <w:pPr>
              <w:spacing w:line="276" w:lineRule="auto"/>
              <w:rPr>
                <w:rFonts w:cs="Arial"/>
                <w:sz w:val="20"/>
                <w:szCs w:val="20"/>
              </w:rPr>
            </w:pPr>
            <w:r w:rsidRPr="00B26655">
              <w:rPr>
                <w:rFonts w:cs="Arial"/>
                <w:sz w:val="20"/>
                <w:szCs w:val="20"/>
              </w:rPr>
              <w:t>1</w:t>
            </w:r>
          </w:p>
        </w:tc>
        <w:tc>
          <w:tcPr>
            <w:tcW w:w="1288" w:type="dxa"/>
          </w:tcPr>
          <w:p w14:paraId="239C6F37" w14:textId="77777777" w:rsidR="0067273B" w:rsidRPr="00B26655" w:rsidRDefault="0067273B" w:rsidP="003040B7">
            <w:pPr>
              <w:spacing w:line="276" w:lineRule="auto"/>
              <w:rPr>
                <w:rFonts w:cs="Arial"/>
                <w:sz w:val="20"/>
                <w:szCs w:val="20"/>
              </w:rPr>
            </w:pPr>
            <w:r w:rsidRPr="00B26655">
              <w:rPr>
                <w:rFonts w:cs="Arial"/>
                <w:sz w:val="20"/>
                <w:szCs w:val="20"/>
              </w:rPr>
              <w:t>002</w:t>
            </w:r>
          </w:p>
        </w:tc>
        <w:tc>
          <w:tcPr>
            <w:tcW w:w="864" w:type="dxa"/>
          </w:tcPr>
          <w:p w14:paraId="43636127" w14:textId="77777777" w:rsidR="0067273B" w:rsidRPr="00B26655" w:rsidRDefault="0067273B" w:rsidP="003040B7">
            <w:pPr>
              <w:spacing w:line="276" w:lineRule="auto"/>
              <w:rPr>
                <w:rFonts w:cs="Arial"/>
                <w:sz w:val="20"/>
                <w:szCs w:val="20"/>
              </w:rPr>
            </w:pPr>
            <w:r w:rsidRPr="00B26655">
              <w:rPr>
                <w:rFonts w:cs="Arial"/>
                <w:sz w:val="20"/>
                <w:szCs w:val="20"/>
              </w:rPr>
              <w:t>Fill</w:t>
            </w:r>
          </w:p>
        </w:tc>
        <w:tc>
          <w:tcPr>
            <w:tcW w:w="2661" w:type="dxa"/>
          </w:tcPr>
          <w:p w14:paraId="0C33F78C" w14:textId="77777777" w:rsidR="0067273B" w:rsidRPr="00B26655" w:rsidRDefault="0067273B" w:rsidP="003040B7">
            <w:pPr>
              <w:spacing w:line="276" w:lineRule="auto"/>
              <w:rPr>
                <w:rFonts w:cs="Arial"/>
                <w:sz w:val="20"/>
                <w:szCs w:val="20"/>
              </w:rPr>
            </w:pPr>
            <w:r w:rsidRPr="00B26655">
              <w:rPr>
                <w:rFonts w:cs="Arial"/>
                <w:sz w:val="20"/>
                <w:szCs w:val="20"/>
              </w:rPr>
              <w:t>Interface Layer</w:t>
            </w:r>
          </w:p>
        </w:tc>
        <w:tc>
          <w:tcPr>
            <w:tcW w:w="0" w:type="auto"/>
          </w:tcPr>
          <w:p w14:paraId="40AC7B8B" w14:textId="77777777" w:rsidR="0067273B" w:rsidRPr="00B26655" w:rsidRDefault="0067273B" w:rsidP="003040B7">
            <w:pPr>
              <w:spacing w:line="276" w:lineRule="auto"/>
              <w:rPr>
                <w:rFonts w:cs="Arial"/>
                <w:sz w:val="20"/>
                <w:szCs w:val="20"/>
              </w:rPr>
            </w:pPr>
          </w:p>
        </w:tc>
      </w:tr>
      <w:tr w:rsidR="0067273B" w:rsidRPr="00967910" w14:paraId="793BC728" w14:textId="77777777" w:rsidTr="000133A4">
        <w:trPr>
          <w:trHeight w:val="31"/>
        </w:trPr>
        <w:tc>
          <w:tcPr>
            <w:tcW w:w="1285" w:type="dxa"/>
          </w:tcPr>
          <w:p w14:paraId="47289B8D" w14:textId="77777777" w:rsidR="0067273B" w:rsidRPr="00B26655" w:rsidRDefault="0067273B" w:rsidP="003040B7">
            <w:pPr>
              <w:spacing w:line="276" w:lineRule="auto"/>
              <w:rPr>
                <w:rFonts w:cs="Arial"/>
                <w:sz w:val="20"/>
                <w:szCs w:val="20"/>
              </w:rPr>
            </w:pPr>
          </w:p>
        </w:tc>
        <w:tc>
          <w:tcPr>
            <w:tcW w:w="1710" w:type="dxa"/>
          </w:tcPr>
          <w:p w14:paraId="7BE45692" w14:textId="77777777" w:rsidR="0067273B" w:rsidRPr="00B26655" w:rsidRDefault="0067273B" w:rsidP="003040B7">
            <w:pPr>
              <w:spacing w:line="276" w:lineRule="auto"/>
              <w:rPr>
                <w:rFonts w:cs="Arial"/>
                <w:sz w:val="20"/>
                <w:szCs w:val="20"/>
              </w:rPr>
            </w:pPr>
            <w:r w:rsidRPr="00B26655">
              <w:rPr>
                <w:rFonts w:cs="Arial"/>
                <w:sz w:val="20"/>
                <w:szCs w:val="20"/>
              </w:rPr>
              <w:t>1</w:t>
            </w:r>
          </w:p>
        </w:tc>
        <w:tc>
          <w:tcPr>
            <w:tcW w:w="1288" w:type="dxa"/>
          </w:tcPr>
          <w:p w14:paraId="01DA23E4" w14:textId="77777777" w:rsidR="0067273B" w:rsidRPr="00B26655" w:rsidRDefault="0067273B" w:rsidP="003040B7">
            <w:pPr>
              <w:spacing w:line="276" w:lineRule="auto"/>
              <w:rPr>
                <w:rFonts w:cs="Arial"/>
                <w:sz w:val="20"/>
                <w:szCs w:val="20"/>
              </w:rPr>
            </w:pPr>
            <w:r w:rsidRPr="00B26655">
              <w:rPr>
                <w:rFonts w:cs="Arial"/>
                <w:sz w:val="20"/>
                <w:szCs w:val="20"/>
              </w:rPr>
              <w:t>003</w:t>
            </w:r>
          </w:p>
        </w:tc>
        <w:tc>
          <w:tcPr>
            <w:tcW w:w="864" w:type="dxa"/>
          </w:tcPr>
          <w:p w14:paraId="289F9741" w14:textId="77777777" w:rsidR="0067273B" w:rsidRPr="00B26655" w:rsidRDefault="0067273B" w:rsidP="003040B7">
            <w:pPr>
              <w:spacing w:line="276" w:lineRule="auto"/>
              <w:rPr>
                <w:rFonts w:cs="Arial"/>
                <w:sz w:val="20"/>
                <w:szCs w:val="20"/>
              </w:rPr>
            </w:pPr>
            <w:r w:rsidRPr="00B26655">
              <w:rPr>
                <w:rFonts w:cs="Arial"/>
                <w:sz w:val="20"/>
                <w:szCs w:val="20"/>
              </w:rPr>
              <w:t>Fill</w:t>
            </w:r>
          </w:p>
        </w:tc>
        <w:tc>
          <w:tcPr>
            <w:tcW w:w="2661" w:type="dxa"/>
          </w:tcPr>
          <w:p w14:paraId="5E6CB3B1" w14:textId="77777777" w:rsidR="0067273B" w:rsidRPr="00B26655" w:rsidRDefault="0067273B" w:rsidP="003040B7">
            <w:pPr>
              <w:spacing w:line="276" w:lineRule="auto"/>
              <w:rPr>
                <w:rFonts w:cs="Arial"/>
                <w:sz w:val="20"/>
                <w:szCs w:val="20"/>
              </w:rPr>
            </w:pPr>
            <w:r w:rsidRPr="00B26655">
              <w:rPr>
                <w:rFonts w:cs="Arial"/>
                <w:sz w:val="20"/>
                <w:szCs w:val="20"/>
              </w:rPr>
              <w:t>Interface Layer</w:t>
            </w:r>
          </w:p>
        </w:tc>
        <w:tc>
          <w:tcPr>
            <w:tcW w:w="0" w:type="auto"/>
          </w:tcPr>
          <w:p w14:paraId="0B367169" w14:textId="77777777" w:rsidR="0067273B" w:rsidRPr="00B26655" w:rsidRDefault="0067273B" w:rsidP="003040B7">
            <w:pPr>
              <w:spacing w:line="276" w:lineRule="auto"/>
              <w:rPr>
                <w:rFonts w:cs="Arial"/>
                <w:sz w:val="20"/>
                <w:szCs w:val="20"/>
              </w:rPr>
            </w:pPr>
          </w:p>
        </w:tc>
      </w:tr>
      <w:tr w:rsidR="0067273B" w:rsidRPr="00967910" w14:paraId="45F33BD4" w14:textId="77777777" w:rsidTr="000133A4">
        <w:trPr>
          <w:trHeight w:val="31"/>
        </w:trPr>
        <w:tc>
          <w:tcPr>
            <w:tcW w:w="1285" w:type="dxa"/>
          </w:tcPr>
          <w:p w14:paraId="05544B16" w14:textId="77777777" w:rsidR="0067273B" w:rsidRPr="00B26655" w:rsidRDefault="0067273B" w:rsidP="003040B7">
            <w:pPr>
              <w:spacing w:line="276" w:lineRule="auto"/>
              <w:rPr>
                <w:rFonts w:cs="Arial"/>
                <w:sz w:val="20"/>
                <w:szCs w:val="20"/>
              </w:rPr>
            </w:pPr>
          </w:p>
        </w:tc>
        <w:tc>
          <w:tcPr>
            <w:tcW w:w="1710" w:type="dxa"/>
          </w:tcPr>
          <w:p w14:paraId="0DD140B8" w14:textId="77777777" w:rsidR="0067273B" w:rsidRPr="00B26655" w:rsidRDefault="0067273B" w:rsidP="003040B7">
            <w:pPr>
              <w:spacing w:line="276" w:lineRule="auto"/>
              <w:rPr>
                <w:rFonts w:cs="Arial"/>
                <w:sz w:val="20"/>
                <w:szCs w:val="20"/>
              </w:rPr>
            </w:pPr>
            <w:r w:rsidRPr="00B26655">
              <w:rPr>
                <w:rFonts w:cs="Arial"/>
                <w:sz w:val="20"/>
                <w:szCs w:val="20"/>
              </w:rPr>
              <w:t>1</w:t>
            </w:r>
          </w:p>
        </w:tc>
        <w:tc>
          <w:tcPr>
            <w:tcW w:w="1288" w:type="dxa"/>
          </w:tcPr>
          <w:p w14:paraId="2FAC8F63" w14:textId="77777777" w:rsidR="0067273B" w:rsidRPr="00B26655" w:rsidRDefault="0067273B" w:rsidP="003040B7">
            <w:pPr>
              <w:spacing w:line="276" w:lineRule="auto"/>
              <w:rPr>
                <w:rFonts w:cs="Arial"/>
                <w:sz w:val="20"/>
                <w:szCs w:val="20"/>
              </w:rPr>
            </w:pPr>
            <w:r w:rsidRPr="00B26655">
              <w:rPr>
                <w:rFonts w:cs="Arial"/>
                <w:sz w:val="20"/>
                <w:szCs w:val="20"/>
              </w:rPr>
              <w:t>004</w:t>
            </w:r>
          </w:p>
        </w:tc>
        <w:tc>
          <w:tcPr>
            <w:tcW w:w="864" w:type="dxa"/>
          </w:tcPr>
          <w:p w14:paraId="0A0599D1" w14:textId="77777777" w:rsidR="0067273B" w:rsidRPr="00B26655" w:rsidRDefault="0067273B" w:rsidP="003040B7">
            <w:pPr>
              <w:spacing w:line="276" w:lineRule="auto"/>
              <w:rPr>
                <w:rFonts w:cs="Arial"/>
                <w:sz w:val="20"/>
                <w:szCs w:val="20"/>
              </w:rPr>
            </w:pPr>
            <w:r w:rsidRPr="00B26655">
              <w:rPr>
                <w:rFonts w:cs="Arial"/>
                <w:sz w:val="20"/>
                <w:szCs w:val="20"/>
              </w:rPr>
              <w:t>Fill</w:t>
            </w:r>
          </w:p>
        </w:tc>
        <w:tc>
          <w:tcPr>
            <w:tcW w:w="2661" w:type="dxa"/>
          </w:tcPr>
          <w:p w14:paraId="3B7EC14B" w14:textId="77777777" w:rsidR="0067273B" w:rsidRPr="00B26655" w:rsidRDefault="0067273B" w:rsidP="003040B7">
            <w:pPr>
              <w:spacing w:line="276" w:lineRule="auto"/>
              <w:rPr>
                <w:rFonts w:cs="Arial"/>
                <w:sz w:val="20"/>
                <w:szCs w:val="20"/>
              </w:rPr>
            </w:pPr>
            <w:r w:rsidRPr="00B26655">
              <w:rPr>
                <w:rFonts w:cs="Arial"/>
                <w:sz w:val="20"/>
                <w:szCs w:val="20"/>
              </w:rPr>
              <w:t>Interface Layer</w:t>
            </w:r>
          </w:p>
        </w:tc>
        <w:tc>
          <w:tcPr>
            <w:tcW w:w="0" w:type="auto"/>
          </w:tcPr>
          <w:p w14:paraId="08CA269A" w14:textId="77777777" w:rsidR="0067273B" w:rsidRPr="00B26655" w:rsidRDefault="0067273B" w:rsidP="003040B7">
            <w:pPr>
              <w:spacing w:line="276" w:lineRule="auto"/>
              <w:rPr>
                <w:rFonts w:cs="Arial"/>
                <w:sz w:val="20"/>
                <w:szCs w:val="20"/>
              </w:rPr>
            </w:pPr>
          </w:p>
        </w:tc>
      </w:tr>
      <w:tr w:rsidR="0067273B" w:rsidRPr="00967910" w14:paraId="6E095DDF" w14:textId="77777777" w:rsidTr="000133A4">
        <w:trPr>
          <w:trHeight w:val="31"/>
        </w:trPr>
        <w:tc>
          <w:tcPr>
            <w:tcW w:w="1285" w:type="dxa"/>
          </w:tcPr>
          <w:p w14:paraId="1F4B0B89" w14:textId="77777777" w:rsidR="0067273B" w:rsidRPr="00B26655" w:rsidRDefault="0067273B" w:rsidP="003040B7">
            <w:pPr>
              <w:spacing w:line="276" w:lineRule="auto"/>
              <w:rPr>
                <w:rFonts w:cs="Arial"/>
                <w:sz w:val="20"/>
                <w:szCs w:val="20"/>
              </w:rPr>
            </w:pPr>
          </w:p>
        </w:tc>
        <w:tc>
          <w:tcPr>
            <w:tcW w:w="1710" w:type="dxa"/>
          </w:tcPr>
          <w:p w14:paraId="1D06403E" w14:textId="77777777" w:rsidR="0067273B" w:rsidRPr="00B26655" w:rsidRDefault="0067273B" w:rsidP="003040B7">
            <w:pPr>
              <w:spacing w:line="276" w:lineRule="auto"/>
              <w:rPr>
                <w:rFonts w:cs="Arial"/>
                <w:sz w:val="20"/>
                <w:szCs w:val="20"/>
              </w:rPr>
            </w:pPr>
            <w:r w:rsidRPr="00B26655">
              <w:rPr>
                <w:rFonts w:cs="Arial"/>
                <w:sz w:val="20"/>
                <w:szCs w:val="20"/>
              </w:rPr>
              <w:t>1</w:t>
            </w:r>
          </w:p>
        </w:tc>
        <w:tc>
          <w:tcPr>
            <w:tcW w:w="1288" w:type="dxa"/>
          </w:tcPr>
          <w:p w14:paraId="13DB4A37" w14:textId="77777777" w:rsidR="0067273B" w:rsidRPr="00B26655" w:rsidRDefault="0067273B" w:rsidP="003040B7">
            <w:pPr>
              <w:spacing w:line="276" w:lineRule="auto"/>
              <w:rPr>
                <w:rFonts w:cs="Arial"/>
                <w:sz w:val="20"/>
                <w:szCs w:val="20"/>
              </w:rPr>
            </w:pPr>
            <w:r w:rsidRPr="00B26655">
              <w:rPr>
                <w:rFonts w:cs="Arial"/>
                <w:sz w:val="20"/>
                <w:szCs w:val="20"/>
              </w:rPr>
              <w:t>005</w:t>
            </w:r>
          </w:p>
        </w:tc>
        <w:tc>
          <w:tcPr>
            <w:tcW w:w="864" w:type="dxa"/>
          </w:tcPr>
          <w:p w14:paraId="5EBAE297" w14:textId="77777777" w:rsidR="0067273B" w:rsidRPr="00B26655" w:rsidRDefault="0067273B" w:rsidP="003040B7">
            <w:pPr>
              <w:spacing w:line="276" w:lineRule="auto"/>
              <w:rPr>
                <w:rFonts w:cs="Arial"/>
                <w:sz w:val="20"/>
                <w:szCs w:val="20"/>
              </w:rPr>
            </w:pPr>
            <w:r w:rsidRPr="00B26655">
              <w:rPr>
                <w:rFonts w:cs="Arial"/>
                <w:sz w:val="20"/>
                <w:szCs w:val="20"/>
              </w:rPr>
              <w:t>Fill</w:t>
            </w:r>
          </w:p>
        </w:tc>
        <w:tc>
          <w:tcPr>
            <w:tcW w:w="2661" w:type="dxa"/>
          </w:tcPr>
          <w:p w14:paraId="04AD0DD9" w14:textId="77777777" w:rsidR="0067273B" w:rsidRPr="00B26655" w:rsidRDefault="0067273B" w:rsidP="003040B7">
            <w:pPr>
              <w:spacing w:line="276" w:lineRule="auto"/>
              <w:rPr>
                <w:rFonts w:cs="Arial"/>
                <w:sz w:val="20"/>
                <w:szCs w:val="20"/>
              </w:rPr>
            </w:pPr>
            <w:r w:rsidRPr="00B26655">
              <w:rPr>
                <w:rFonts w:cs="Arial"/>
                <w:sz w:val="20"/>
                <w:szCs w:val="20"/>
              </w:rPr>
              <w:t>Interface Layer</w:t>
            </w:r>
          </w:p>
        </w:tc>
        <w:tc>
          <w:tcPr>
            <w:tcW w:w="0" w:type="auto"/>
          </w:tcPr>
          <w:p w14:paraId="7DF8F4C0" w14:textId="77777777" w:rsidR="0067273B" w:rsidRPr="00B26655" w:rsidRDefault="0067273B" w:rsidP="003040B7">
            <w:pPr>
              <w:spacing w:line="276" w:lineRule="auto"/>
              <w:rPr>
                <w:rFonts w:cs="Arial"/>
                <w:sz w:val="20"/>
                <w:szCs w:val="20"/>
              </w:rPr>
            </w:pPr>
          </w:p>
        </w:tc>
      </w:tr>
      <w:tr w:rsidR="0067273B" w:rsidRPr="00967910" w14:paraId="49C7A809" w14:textId="77777777" w:rsidTr="000133A4">
        <w:trPr>
          <w:trHeight w:val="31"/>
        </w:trPr>
        <w:tc>
          <w:tcPr>
            <w:tcW w:w="1285" w:type="dxa"/>
          </w:tcPr>
          <w:p w14:paraId="78631378" w14:textId="77777777" w:rsidR="0067273B" w:rsidRPr="00B26655" w:rsidRDefault="0067273B" w:rsidP="003040B7">
            <w:pPr>
              <w:spacing w:line="276" w:lineRule="auto"/>
              <w:rPr>
                <w:rFonts w:cs="Arial"/>
                <w:sz w:val="20"/>
                <w:szCs w:val="20"/>
              </w:rPr>
            </w:pPr>
          </w:p>
        </w:tc>
        <w:tc>
          <w:tcPr>
            <w:tcW w:w="1710" w:type="dxa"/>
          </w:tcPr>
          <w:p w14:paraId="0BEECC52" w14:textId="77777777" w:rsidR="0067273B" w:rsidRPr="00B26655" w:rsidRDefault="0067273B" w:rsidP="003040B7">
            <w:pPr>
              <w:spacing w:line="276" w:lineRule="auto"/>
              <w:rPr>
                <w:rFonts w:cs="Arial"/>
                <w:sz w:val="20"/>
                <w:szCs w:val="20"/>
              </w:rPr>
            </w:pPr>
            <w:r w:rsidRPr="00B26655">
              <w:rPr>
                <w:rFonts w:cs="Arial"/>
                <w:sz w:val="20"/>
                <w:szCs w:val="20"/>
              </w:rPr>
              <w:t>1</w:t>
            </w:r>
          </w:p>
        </w:tc>
        <w:tc>
          <w:tcPr>
            <w:tcW w:w="1288" w:type="dxa"/>
          </w:tcPr>
          <w:p w14:paraId="632124A7" w14:textId="77777777" w:rsidR="0067273B" w:rsidRPr="00B26655" w:rsidRDefault="0067273B" w:rsidP="003040B7">
            <w:pPr>
              <w:spacing w:line="276" w:lineRule="auto"/>
              <w:rPr>
                <w:rFonts w:cs="Arial"/>
                <w:sz w:val="20"/>
                <w:szCs w:val="20"/>
              </w:rPr>
            </w:pPr>
            <w:r w:rsidRPr="00B26655">
              <w:rPr>
                <w:rFonts w:cs="Arial"/>
                <w:sz w:val="20"/>
                <w:szCs w:val="20"/>
              </w:rPr>
              <w:t>006</w:t>
            </w:r>
          </w:p>
        </w:tc>
        <w:tc>
          <w:tcPr>
            <w:tcW w:w="864" w:type="dxa"/>
          </w:tcPr>
          <w:p w14:paraId="098803B9" w14:textId="77777777" w:rsidR="0067273B" w:rsidRPr="00B26655" w:rsidRDefault="0067273B" w:rsidP="003040B7">
            <w:pPr>
              <w:spacing w:line="276" w:lineRule="auto"/>
              <w:rPr>
                <w:rFonts w:cs="Arial"/>
                <w:sz w:val="20"/>
                <w:szCs w:val="20"/>
              </w:rPr>
            </w:pPr>
            <w:r w:rsidRPr="00B26655">
              <w:rPr>
                <w:rFonts w:cs="Arial"/>
                <w:sz w:val="20"/>
                <w:szCs w:val="20"/>
              </w:rPr>
              <w:t>Fill</w:t>
            </w:r>
          </w:p>
        </w:tc>
        <w:tc>
          <w:tcPr>
            <w:tcW w:w="2661" w:type="dxa"/>
          </w:tcPr>
          <w:p w14:paraId="79842B4C" w14:textId="77777777" w:rsidR="0067273B" w:rsidRPr="00B26655" w:rsidRDefault="0067273B" w:rsidP="003040B7">
            <w:pPr>
              <w:spacing w:line="276" w:lineRule="auto"/>
              <w:rPr>
                <w:rFonts w:cs="Arial"/>
                <w:sz w:val="20"/>
                <w:szCs w:val="20"/>
              </w:rPr>
            </w:pPr>
            <w:r w:rsidRPr="00B26655">
              <w:rPr>
                <w:rFonts w:cs="Arial"/>
                <w:sz w:val="20"/>
                <w:szCs w:val="20"/>
              </w:rPr>
              <w:t>Interface Layer</w:t>
            </w:r>
          </w:p>
        </w:tc>
        <w:tc>
          <w:tcPr>
            <w:tcW w:w="0" w:type="auto"/>
          </w:tcPr>
          <w:p w14:paraId="5E7E02BC" w14:textId="77777777" w:rsidR="0067273B" w:rsidRPr="00B26655" w:rsidRDefault="0067273B" w:rsidP="003040B7">
            <w:pPr>
              <w:spacing w:line="276" w:lineRule="auto"/>
              <w:rPr>
                <w:rFonts w:cs="Arial"/>
                <w:sz w:val="20"/>
                <w:szCs w:val="20"/>
              </w:rPr>
            </w:pPr>
          </w:p>
        </w:tc>
      </w:tr>
      <w:tr w:rsidR="0067273B" w:rsidRPr="00967910" w14:paraId="02BD1C67" w14:textId="77777777" w:rsidTr="000133A4">
        <w:trPr>
          <w:trHeight w:val="31"/>
        </w:trPr>
        <w:tc>
          <w:tcPr>
            <w:tcW w:w="1285" w:type="dxa"/>
          </w:tcPr>
          <w:p w14:paraId="0B864D3F" w14:textId="77777777" w:rsidR="0067273B" w:rsidRPr="00B26655" w:rsidRDefault="0067273B" w:rsidP="003040B7">
            <w:pPr>
              <w:spacing w:line="276" w:lineRule="auto"/>
              <w:rPr>
                <w:rFonts w:cs="Arial"/>
                <w:sz w:val="20"/>
                <w:szCs w:val="20"/>
              </w:rPr>
            </w:pPr>
          </w:p>
        </w:tc>
        <w:tc>
          <w:tcPr>
            <w:tcW w:w="1710" w:type="dxa"/>
          </w:tcPr>
          <w:p w14:paraId="3A4E138C" w14:textId="77777777" w:rsidR="0067273B" w:rsidRPr="00B26655" w:rsidRDefault="0067273B" w:rsidP="003040B7">
            <w:pPr>
              <w:spacing w:line="276" w:lineRule="auto"/>
              <w:rPr>
                <w:rFonts w:cs="Arial"/>
                <w:sz w:val="20"/>
                <w:szCs w:val="20"/>
              </w:rPr>
            </w:pPr>
            <w:r w:rsidRPr="00B26655">
              <w:rPr>
                <w:rFonts w:cs="Arial"/>
                <w:sz w:val="20"/>
                <w:szCs w:val="20"/>
              </w:rPr>
              <w:t>1</w:t>
            </w:r>
          </w:p>
        </w:tc>
        <w:tc>
          <w:tcPr>
            <w:tcW w:w="1288" w:type="dxa"/>
          </w:tcPr>
          <w:p w14:paraId="6050BB66" w14:textId="77777777" w:rsidR="0067273B" w:rsidRPr="00B26655" w:rsidRDefault="0067273B" w:rsidP="003040B7">
            <w:pPr>
              <w:spacing w:line="276" w:lineRule="auto"/>
              <w:rPr>
                <w:rFonts w:cs="Arial"/>
                <w:sz w:val="20"/>
                <w:szCs w:val="20"/>
              </w:rPr>
            </w:pPr>
            <w:r w:rsidRPr="00B26655">
              <w:rPr>
                <w:rFonts w:cs="Arial"/>
                <w:sz w:val="20"/>
                <w:szCs w:val="20"/>
              </w:rPr>
              <w:t>007</w:t>
            </w:r>
          </w:p>
        </w:tc>
        <w:tc>
          <w:tcPr>
            <w:tcW w:w="864" w:type="dxa"/>
          </w:tcPr>
          <w:p w14:paraId="14321438" w14:textId="77777777" w:rsidR="0067273B" w:rsidRPr="00B26655" w:rsidRDefault="0067273B" w:rsidP="003040B7">
            <w:pPr>
              <w:spacing w:line="276" w:lineRule="auto"/>
              <w:rPr>
                <w:rFonts w:cs="Arial"/>
                <w:sz w:val="20"/>
                <w:szCs w:val="20"/>
              </w:rPr>
            </w:pPr>
            <w:r w:rsidRPr="00B26655">
              <w:rPr>
                <w:rFonts w:cs="Arial"/>
                <w:sz w:val="20"/>
                <w:szCs w:val="20"/>
              </w:rPr>
              <w:t>Fill</w:t>
            </w:r>
          </w:p>
        </w:tc>
        <w:tc>
          <w:tcPr>
            <w:tcW w:w="2661" w:type="dxa"/>
          </w:tcPr>
          <w:p w14:paraId="3B1F335C" w14:textId="77777777" w:rsidR="0067273B" w:rsidRPr="00B26655" w:rsidRDefault="0067273B" w:rsidP="003040B7">
            <w:pPr>
              <w:spacing w:line="276" w:lineRule="auto"/>
              <w:rPr>
                <w:rFonts w:cs="Arial"/>
                <w:sz w:val="20"/>
                <w:szCs w:val="20"/>
              </w:rPr>
            </w:pPr>
            <w:r w:rsidRPr="00B26655">
              <w:rPr>
                <w:rFonts w:cs="Arial"/>
                <w:sz w:val="20"/>
                <w:szCs w:val="20"/>
              </w:rPr>
              <w:t>Interface Layer</w:t>
            </w:r>
          </w:p>
        </w:tc>
        <w:tc>
          <w:tcPr>
            <w:tcW w:w="0" w:type="auto"/>
          </w:tcPr>
          <w:p w14:paraId="37022218" w14:textId="77777777" w:rsidR="0067273B" w:rsidRPr="00B26655" w:rsidRDefault="0067273B" w:rsidP="003040B7">
            <w:pPr>
              <w:spacing w:line="276" w:lineRule="auto"/>
              <w:rPr>
                <w:rFonts w:cs="Arial"/>
                <w:sz w:val="20"/>
                <w:szCs w:val="20"/>
              </w:rPr>
            </w:pPr>
          </w:p>
        </w:tc>
      </w:tr>
      <w:tr w:rsidR="0067273B" w:rsidRPr="00967910" w14:paraId="4D1CFE5B" w14:textId="77777777" w:rsidTr="000133A4">
        <w:trPr>
          <w:trHeight w:val="31"/>
        </w:trPr>
        <w:tc>
          <w:tcPr>
            <w:tcW w:w="1285" w:type="dxa"/>
          </w:tcPr>
          <w:p w14:paraId="2BF740CF" w14:textId="77777777" w:rsidR="0067273B" w:rsidRPr="00B26655" w:rsidRDefault="0067273B" w:rsidP="003040B7">
            <w:pPr>
              <w:spacing w:line="276" w:lineRule="auto"/>
              <w:rPr>
                <w:rFonts w:cs="Arial"/>
                <w:sz w:val="20"/>
                <w:szCs w:val="20"/>
              </w:rPr>
            </w:pPr>
          </w:p>
        </w:tc>
        <w:tc>
          <w:tcPr>
            <w:tcW w:w="1710" w:type="dxa"/>
          </w:tcPr>
          <w:p w14:paraId="477E112E" w14:textId="77777777" w:rsidR="0067273B" w:rsidRPr="00B26655" w:rsidRDefault="0067273B" w:rsidP="003040B7">
            <w:pPr>
              <w:spacing w:line="276" w:lineRule="auto"/>
              <w:rPr>
                <w:rFonts w:cs="Arial"/>
                <w:sz w:val="20"/>
                <w:szCs w:val="20"/>
              </w:rPr>
            </w:pPr>
            <w:r w:rsidRPr="00B26655">
              <w:rPr>
                <w:rFonts w:cs="Arial"/>
                <w:sz w:val="20"/>
                <w:szCs w:val="20"/>
              </w:rPr>
              <w:t>1</w:t>
            </w:r>
          </w:p>
        </w:tc>
        <w:tc>
          <w:tcPr>
            <w:tcW w:w="1288" w:type="dxa"/>
          </w:tcPr>
          <w:p w14:paraId="4A65E33C" w14:textId="77777777" w:rsidR="0067273B" w:rsidRPr="00B26655" w:rsidRDefault="0067273B" w:rsidP="003040B7">
            <w:pPr>
              <w:spacing w:line="276" w:lineRule="auto"/>
              <w:rPr>
                <w:rFonts w:cs="Arial"/>
                <w:sz w:val="20"/>
                <w:szCs w:val="20"/>
              </w:rPr>
            </w:pPr>
            <w:r w:rsidRPr="00B26655">
              <w:rPr>
                <w:rFonts w:cs="Arial"/>
                <w:sz w:val="20"/>
                <w:szCs w:val="20"/>
              </w:rPr>
              <w:t>008</w:t>
            </w:r>
          </w:p>
        </w:tc>
        <w:tc>
          <w:tcPr>
            <w:tcW w:w="864" w:type="dxa"/>
          </w:tcPr>
          <w:p w14:paraId="41CB4040" w14:textId="77777777" w:rsidR="0067273B" w:rsidRPr="00B26655" w:rsidRDefault="0067273B" w:rsidP="003040B7">
            <w:pPr>
              <w:spacing w:line="276" w:lineRule="auto"/>
              <w:rPr>
                <w:rFonts w:cs="Arial"/>
                <w:sz w:val="20"/>
                <w:szCs w:val="20"/>
              </w:rPr>
            </w:pPr>
            <w:r w:rsidRPr="00B26655">
              <w:rPr>
                <w:rFonts w:cs="Arial"/>
                <w:sz w:val="20"/>
                <w:szCs w:val="20"/>
              </w:rPr>
              <w:t>Cut</w:t>
            </w:r>
          </w:p>
        </w:tc>
        <w:tc>
          <w:tcPr>
            <w:tcW w:w="2661" w:type="dxa"/>
          </w:tcPr>
          <w:p w14:paraId="6FB1F5DA" w14:textId="77777777" w:rsidR="0067273B" w:rsidRPr="00B26655" w:rsidRDefault="0067273B" w:rsidP="003040B7">
            <w:pPr>
              <w:spacing w:line="276" w:lineRule="auto"/>
              <w:rPr>
                <w:rFonts w:cs="Arial"/>
                <w:sz w:val="20"/>
                <w:szCs w:val="20"/>
              </w:rPr>
            </w:pPr>
            <w:r w:rsidRPr="00B26655">
              <w:rPr>
                <w:rFonts w:cs="Arial"/>
                <w:sz w:val="20"/>
                <w:szCs w:val="20"/>
              </w:rPr>
              <w:t>Cut of Grave</w:t>
            </w:r>
          </w:p>
        </w:tc>
        <w:tc>
          <w:tcPr>
            <w:tcW w:w="0" w:type="auto"/>
          </w:tcPr>
          <w:p w14:paraId="19318FED" w14:textId="11770441" w:rsidR="0067273B" w:rsidRPr="00B26655" w:rsidRDefault="0067273B" w:rsidP="003040B7">
            <w:pPr>
              <w:pStyle w:val="Heading2"/>
              <w:numPr>
                <w:ilvl w:val="0"/>
                <w:numId w:val="0"/>
              </w:numPr>
              <w:rPr>
                <w:b w:val="0"/>
                <w:color w:val="auto"/>
                <w:sz w:val="20"/>
                <w:szCs w:val="20"/>
              </w:rPr>
            </w:pPr>
            <w:bookmarkStart w:id="342" w:name="_Toc10542327"/>
            <w:bookmarkStart w:id="343" w:name="_Toc10618263"/>
            <w:bookmarkStart w:id="344" w:name="_Toc35168565"/>
            <w:r w:rsidRPr="00B26655">
              <w:rPr>
                <w:b w:val="0"/>
                <w:color w:val="auto"/>
                <w:sz w:val="20"/>
                <w:szCs w:val="20"/>
              </w:rPr>
              <w:t>SK001</w:t>
            </w:r>
            <w:bookmarkEnd w:id="342"/>
            <w:bookmarkEnd w:id="343"/>
            <w:bookmarkEnd w:id="344"/>
          </w:p>
          <w:p w14:paraId="1D6B47F3" w14:textId="77777777" w:rsidR="0067273B" w:rsidRPr="00B26655" w:rsidRDefault="0067273B" w:rsidP="003040B7">
            <w:pPr>
              <w:spacing w:line="276" w:lineRule="auto"/>
              <w:rPr>
                <w:rFonts w:cs="Arial"/>
                <w:sz w:val="20"/>
                <w:szCs w:val="20"/>
              </w:rPr>
            </w:pPr>
            <w:r w:rsidRPr="00B26655">
              <w:rPr>
                <w:rFonts w:cs="Arial"/>
                <w:sz w:val="20"/>
                <w:szCs w:val="20"/>
              </w:rPr>
              <w:t>SK002</w:t>
            </w:r>
          </w:p>
          <w:p w14:paraId="0BE6A66F" w14:textId="7802F438" w:rsidR="0067273B" w:rsidRPr="00B26655" w:rsidRDefault="0067273B" w:rsidP="003040B7">
            <w:pPr>
              <w:spacing w:line="276" w:lineRule="auto"/>
              <w:rPr>
                <w:rFonts w:cs="Arial"/>
                <w:sz w:val="20"/>
                <w:szCs w:val="20"/>
              </w:rPr>
            </w:pPr>
            <w:r w:rsidRPr="00B26655">
              <w:rPr>
                <w:rFonts w:cs="Arial"/>
                <w:sz w:val="20"/>
                <w:szCs w:val="20"/>
              </w:rPr>
              <w:t>SK004</w:t>
            </w:r>
          </w:p>
        </w:tc>
      </w:tr>
      <w:tr w:rsidR="0067273B" w:rsidRPr="00967910" w14:paraId="3C8E2605" w14:textId="77777777" w:rsidTr="000133A4">
        <w:trPr>
          <w:trHeight w:val="31"/>
        </w:trPr>
        <w:tc>
          <w:tcPr>
            <w:tcW w:w="1285" w:type="dxa"/>
          </w:tcPr>
          <w:p w14:paraId="6C56C66B" w14:textId="77777777" w:rsidR="0067273B" w:rsidRPr="00B26655" w:rsidRDefault="0067273B" w:rsidP="003040B7">
            <w:pPr>
              <w:spacing w:line="276" w:lineRule="auto"/>
              <w:rPr>
                <w:rFonts w:cs="Arial"/>
                <w:sz w:val="20"/>
                <w:szCs w:val="20"/>
              </w:rPr>
            </w:pPr>
          </w:p>
        </w:tc>
        <w:tc>
          <w:tcPr>
            <w:tcW w:w="1710" w:type="dxa"/>
          </w:tcPr>
          <w:p w14:paraId="5806DD26" w14:textId="77777777" w:rsidR="0067273B" w:rsidRPr="00B26655" w:rsidRDefault="0067273B" w:rsidP="003040B7">
            <w:pPr>
              <w:spacing w:line="276" w:lineRule="auto"/>
              <w:rPr>
                <w:rFonts w:cs="Arial"/>
                <w:sz w:val="20"/>
                <w:szCs w:val="20"/>
              </w:rPr>
            </w:pPr>
            <w:r w:rsidRPr="00B26655">
              <w:rPr>
                <w:rFonts w:cs="Arial"/>
                <w:sz w:val="20"/>
                <w:szCs w:val="20"/>
              </w:rPr>
              <w:t>1</w:t>
            </w:r>
          </w:p>
        </w:tc>
        <w:tc>
          <w:tcPr>
            <w:tcW w:w="1288" w:type="dxa"/>
          </w:tcPr>
          <w:p w14:paraId="1A5ED266" w14:textId="77777777" w:rsidR="0067273B" w:rsidRPr="00B26655" w:rsidRDefault="0067273B" w:rsidP="003040B7">
            <w:pPr>
              <w:spacing w:line="276" w:lineRule="auto"/>
              <w:rPr>
                <w:rFonts w:cs="Arial"/>
                <w:sz w:val="20"/>
                <w:szCs w:val="20"/>
              </w:rPr>
            </w:pPr>
            <w:r w:rsidRPr="00B26655">
              <w:rPr>
                <w:rFonts w:cs="Arial"/>
                <w:sz w:val="20"/>
                <w:szCs w:val="20"/>
              </w:rPr>
              <w:t>009</w:t>
            </w:r>
          </w:p>
        </w:tc>
        <w:tc>
          <w:tcPr>
            <w:tcW w:w="864" w:type="dxa"/>
          </w:tcPr>
          <w:p w14:paraId="42BA537E" w14:textId="77777777" w:rsidR="0067273B" w:rsidRPr="00B26655" w:rsidRDefault="0067273B" w:rsidP="003040B7">
            <w:pPr>
              <w:spacing w:line="276" w:lineRule="auto"/>
              <w:rPr>
                <w:rFonts w:cs="Arial"/>
                <w:sz w:val="20"/>
                <w:szCs w:val="20"/>
              </w:rPr>
            </w:pPr>
            <w:r w:rsidRPr="00B26655">
              <w:rPr>
                <w:rFonts w:cs="Arial"/>
                <w:sz w:val="20"/>
                <w:szCs w:val="20"/>
              </w:rPr>
              <w:t>Fill</w:t>
            </w:r>
          </w:p>
        </w:tc>
        <w:tc>
          <w:tcPr>
            <w:tcW w:w="2661" w:type="dxa"/>
          </w:tcPr>
          <w:p w14:paraId="67950F56" w14:textId="77777777" w:rsidR="0067273B" w:rsidRPr="00B26655" w:rsidRDefault="0067273B" w:rsidP="003040B7">
            <w:pPr>
              <w:spacing w:line="276" w:lineRule="auto"/>
              <w:rPr>
                <w:rFonts w:cs="Arial"/>
                <w:sz w:val="20"/>
                <w:szCs w:val="20"/>
              </w:rPr>
            </w:pPr>
            <w:r w:rsidRPr="00B26655">
              <w:rPr>
                <w:rFonts w:cs="Arial"/>
                <w:sz w:val="20"/>
                <w:szCs w:val="20"/>
              </w:rPr>
              <w:t>Fill of Grave Cut</w:t>
            </w:r>
          </w:p>
        </w:tc>
        <w:tc>
          <w:tcPr>
            <w:tcW w:w="0" w:type="auto"/>
          </w:tcPr>
          <w:p w14:paraId="5C7A3211" w14:textId="2CC19287" w:rsidR="0067273B" w:rsidRPr="00B26655" w:rsidRDefault="0067273B" w:rsidP="003040B7">
            <w:pPr>
              <w:pStyle w:val="Heading2"/>
              <w:numPr>
                <w:ilvl w:val="0"/>
                <w:numId w:val="0"/>
              </w:numPr>
              <w:rPr>
                <w:b w:val="0"/>
                <w:color w:val="auto"/>
                <w:sz w:val="20"/>
                <w:szCs w:val="20"/>
              </w:rPr>
            </w:pPr>
            <w:bookmarkStart w:id="345" w:name="_Toc10542328"/>
            <w:bookmarkStart w:id="346" w:name="_Toc10618264"/>
            <w:bookmarkStart w:id="347" w:name="_Toc35168566"/>
            <w:r w:rsidRPr="00B26655">
              <w:rPr>
                <w:b w:val="0"/>
                <w:color w:val="auto"/>
                <w:sz w:val="20"/>
                <w:szCs w:val="20"/>
              </w:rPr>
              <w:t>SK001</w:t>
            </w:r>
            <w:bookmarkEnd w:id="345"/>
            <w:bookmarkEnd w:id="346"/>
            <w:bookmarkEnd w:id="347"/>
          </w:p>
          <w:p w14:paraId="56DF93D6" w14:textId="77777777" w:rsidR="0067273B" w:rsidRPr="00B26655" w:rsidRDefault="0067273B" w:rsidP="003040B7">
            <w:pPr>
              <w:spacing w:line="276" w:lineRule="auto"/>
              <w:rPr>
                <w:rFonts w:cs="Arial"/>
                <w:sz w:val="20"/>
                <w:szCs w:val="20"/>
              </w:rPr>
            </w:pPr>
            <w:r w:rsidRPr="00B26655">
              <w:rPr>
                <w:rFonts w:cs="Arial"/>
                <w:sz w:val="20"/>
                <w:szCs w:val="20"/>
              </w:rPr>
              <w:t>SK002</w:t>
            </w:r>
          </w:p>
          <w:p w14:paraId="5A375487" w14:textId="77777777" w:rsidR="0067273B" w:rsidRPr="00B26655" w:rsidRDefault="0067273B" w:rsidP="003040B7">
            <w:pPr>
              <w:spacing w:line="276" w:lineRule="auto"/>
              <w:rPr>
                <w:rFonts w:cs="Arial"/>
                <w:sz w:val="20"/>
                <w:szCs w:val="20"/>
              </w:rPr>
            </w:pPr>
            <w:r w:rsidRPr="00B26655">
              <w:rPr>
                <w:rFonts w:cs="Arial"/>
                <w:sz w:val="20"/>
                <w:szCs w:val="20"/>
              </w:rPr>
              <w:t>SK004</w:t>
            </w:r>
          </w:p>
        </w:tc>
      </w:tr>
      <w:tr w:rsidR="0067273B" w:rsidRPr="00967910" w14:paraId="0B1EB9D3" w14:textId="77777777" w:rsidTr="000133A4">
        <w:trPr>
          <w:trHeight w:val="31"/>
        </w:trPr>
        <w:tc>
          <w:tcPr>
            <w:tcW w:w="1285" w:type="dxa"/>
          </w:tcPr>
          <w:p w14:paraId="345565C9" w14:textId="77777777" w:rsidR="0067273B" w:rsidRPr="00B26655" w:rsidRDefault="0067273B" w:rsidP="003040B7">
            <w:pPr>
              <w:spacing w:line="276" w:lineRule="auto"/>
              <w:rPr>
                <w:rFonts w:cs="Arial"/>
                <w:sz w:val="20"/>
                <w:szCs w:val="20"/>
              </w:rPr>
            </w:pPr>
          </w:p>
        </w:tc>
        <w:tc>
          <w:tcPr>
            <w:tcW w:w="1710" w:type="dxa"/>
          </w:tcPr>
          <w:p w14:paraId="4B2E8CF0" w14:textId="77777777" w:rsidR="0067273B" w:rsidRPr="00B26655" w:rsidRDefault="0067273B" w:rsidP="003040B7">
            <w:pPr>
              <w:spacing w:line="276" w:lineRule="auto"/>
              <w:rPr>
                <w:rFonts w:cs="Arial"/>
                <w:sz w:val="20"/>
                <w:szCs w:val="20"/>
              </w:rPr>
            </w:pPr>
            <w:r w:rsidRPr="00B26655">
              <w:rPr>
                <w:rFonts w:cs="Arial"/>
                <w:sz w:val="20"/>
                <w:szCs w:val="20"/>
              </w:rPr>
              <w:t>1</w:t>
            </w:r>
          </w:p>
        </w:tc>
        <w:tc>
          <w:tcPr>
            <w:tcW w:w="1288" w:type="dxa"/>
          </w:tcPr>
          <w:p w14:paraId="53E1A083" w14:textId="77777777" w:rsidR="0067273B" w:rsidRPr="00B26655" w:rsidRDefault="0067273B" w:rsidP="003040B7">
            <w:pPr>
              <w:spacing w:line="276" w:lineRule="auto"/>
              <w:rPr>
                <w:rFonts w:cs="Arial"/>
                <w:sz w:val="20"/>
                <w:szCs w:val="20"/>
              </w:rPr>
            </w:pPr>
            <w:r w:rsidRPr="00B26655">
              <w:rPr>
                <w:rFonts w:cs="Arial"/>
                <w:sz w:val="20"/>
                <w:szCs w:val="20"/>
              </w:rPr>
              <w:t>010</w:t>
            </w:r>
          </w:p>
        </w:tc>
        <w:tc>
          <w:tcPr>
            <w:tcW w:w="864" w:type="dxa"/>
          </w:tcPr>
          <w:p w14:paraId="11D7ACD1" w14:textId="77777777" w:rsidR="0067273B" w:rsidRPr="00B26655" w:rsidRDefault="0067273B" w:rsidP="003040B7">
            <w:pPr>
              <w:spacing w:line="276" w:lineRule="auto"/>
              <w:rPr>
                <w:rFonts w:cs="Arial"/>
                <w:sz w:val="20"/>
                <w:szCs w:val="20"/>
              </w:rPr>
            </w:pPr>
            <w:r w:rsidRPr="00B26655">
              <w:rPr>
                <w:rFonts w:cs="Arial"/>
                <w:sz w:val="20"/>
                <w:szCs w:val="20"/>
              </w:rPr>
              <w:t>Cut</w:t>
            </w:r>
          </w:p>
        </w:tc>
        <w:tc>
          <w:tcPr>
            <w:tcW w:w="2661" w:type="dxa"/>
          </w:tcPr>
          <w:p w14:paraId="61A3E3CA" w14:textId="77777777" w:rsidR="0067273B" w:rsidRPr="00B26655" w:rsidRDefault="0067273B" w:rsidP="003040B7">
            <w:pPr>
              <w:spacing w:line="276" w:lineRule="auto"/>
              <w:rPr>
                <w:rFonts w:cs="Arial"/>
                <w:sz w:val="20"/>
                <w:szCs w:val="20"/>
              </w:rPr>
            </w:pPr>
            <w:r w:rsidRPr="00B26655">
              <w:rPr>
                <w:rFonts w:cs="Arial"/>
                <w:sz w:val="20"/>
                <w:szCs w:val="20"/>
              </w:rPr>
              <w:t>Cut of Grave</w:t>
            </w:r>
          </w:p>
        </w:tc>
        <w:tc>
          <w:tcPr>
            <w:tcW w:w="0" w:type="auto"/>
          </w:tcPr>
          <w:p w14:paraId="6766A31B" w14:textId="77777777" w:rsidR="0067273B" w:rsidRPr="00B26655" w:rsidRDefault="0067273B" w:rsidP="003040B7">
            <w:pPr>
              <w:spacing w:line="276" w:lineRule="auto"/>
              <w:rPr>
                <w:rFonts w:cs="Arial"/>
                <w:sz w:val="20"/>
                <w:szCs w:val="20"/>
              </w:rPr>
            </w:pPr>
            <w:r w:rsidRPr="00B26655">
              <w:rPr>
                <w:rFonts w:cs="Arial"/>
                <w:sz w:val="20"/>
                <w:szCs w:val="20"/>
              </w:rPr>
              <w:t>SK003</w:t>
            </w:r>
          </w:p>
        </w:tc>
      </w:tr>
      <w:tr w:rsidR="0067273B" w:rsidRPr="00967910" w14:paraId="3C9BC213" w14:textId="77777777" w:rsidTr="000133A4">
        <w:trPr>
          <w:trHeight w:val="31"/>
        </w:trPr>
        <w:tc>
          <w:tcPr>
            <w:tcW w:w="1285" w:type="dxa"/>
          </w:tcPr>
          <w:p w14:paraId="34CB9597" w14:textId="77777777" w:rsidR="0067273B" w:rsidRPr="00B26655" w:rsidRDefault="0067273B" w:rsidP="003040B7">
            <w:pPr>
              <w:spacing w:line="276" w:lineRule="auto"/>
              <w:rPr>
                <w:rFonts w:cs="Arial"/>
                <w:sz w:val="20"/>
                <w:szCs w:val="20"/>
              </w:rPr>
            </w:pPr>
          </w:p>
        </w:tc>
        <w:tc>
          <w:tcPr>
            <w:tcW w:w="1710" w:type="dxa"/>
          </w:tcPr>
          <w:p w14:paraId="013695B4" w14:textId="77777777" w:rsidR="0067273B" w:rsidRPr="00B26655" w:rsidRDefault="0067273B" w:rsidP="003040B7">
            <w:pPr>
              <w:spacing w:line="276" w:lineRule="auto"/>
              <w:rPr>
                <w:rFonts w:cs="Arial"/>
                <w:sz w:val="20"/>
                <w:szCs w:val="20"/>
              </w:rPr>
            </w:pPr>
            <w:r w:rsidRPr="00B26655">
              <w:rPr>
                <w:rFonts w:cs="Arial"/>
                <w:sz w:val="20"/>
                <w:szCs w:val="20"/>
              </w:rPr>
              <w:t>1</w:t>
            </w:r>
          </w:p>
        </w:tc>
        <w:tc>
          <w:tcPr>
            <w:tcW w:w="1288" w:type="dxa"/>
          </w:tcPr>
          <w:p w14:paraId="2619D7AF" w14:textId="77777777" w:rsidR="0067273B" w:rsidRPr="00B26655" w:rsidRDefault="0067273B" w:rsidP="003040B7">
            <w:pPr>
              <w:spacing w:line="276" w:lineRule="auto"/>
              <w:rPr>
                <w:rFonts w:cs="Arial"/>
                <w:sz w:val="20"/>
                <w:szCs w:val="20"/>
              </w:rPr>
            </w:pPr>
            <w:r w:rsidRPr="00B26655">
              <w:rPr>
                <w:rFonts w:cs="Arial"/>
                <w:sz w:val="20"/>
                <w:szCs w:val="20"/>
              </w:rPr>
              <w:t>011</w:t>
            </w:r>
          </w:p>
        </w:tc>
        <w:tc>
          <w:tcPr>
            <w:tcW w:w="864" w:type="dxa"/>
          </w:tcPr>
          <w:p w14:paraId="48741E61" w14:textId="77777777" w:rsidR="0067273B" w:rsidRPr="00B26655" w:rsidRDefault="0067273B" w:rsidP="003040B7">
            <w:pPr>
              <w:spacing w:line="276" w:lineRule="auto"/>
              <w:rPr>
                <w:rFonts w:cs="Arial"/>
                <w:sz w:val="20"/>
                <w:szCs w:val="20"/>
              </w:rPr>
            </w:pPr>
            <w:r w:rsidRPr="00B26655">
              <w:rPr>
                <w:rFonts w:cs="Arial"/>
                <w:sz w:val="20"/>
                <w:szCs w:val="20"/>
              </w:rPr>
              <w:t>Fill</w:t>
            </w:r>
          </w:p>
        </w:tc>
        <w:tc>
          <w:tcPr>
            <w:tcW w:w="2661" w:type="dxa"/>
          </w:tcPr>
          <w:p w14:paraId="1B7EF690" w14:textId="77777777" w:rsidR="0067273B" w:rsidRPr="00B26655" w:rsidRDefault="0067273B" w:rsidP="003040B7">
            <w:pPr>
              <w:spacing w:line="276" w:lineRule="auto"/>
              <w:rPr>
                <w:rFonts w:cs="Arial"/>
                <w:sz w:val="20"/>
                <w:szCs w:val="20"/>
              </w:rPr>
            </w:pPr>
            <w:r w:rsidRPr="00B26655">
              <w:rPr>
                <w:rFonts w:cs="Arial"/>
                <w:sz w:val="20"/>
                <w:szCs w:val="20"/>
              </w:rPr>
              <w:t>Fill of Grave Cut</w:t>
            </w:r>
          </w:p>
        </w:tc>
        <w:tc>
          <w:tcPr>
            <w:tcW w:w="0" w:type="auto"/>
          </w:tcPr>
          <w:p w14:paraId="70C5B273" w14:textId="77777777" w:rsidR="0067273B" w:rsidRPr="00B26655" w:rsidRDefault="0067273B" w:rsidP="003040B7">
            <w:pPr>
              <w:spacing w:line="276" w:lineRule="auto"/>
              <w:rPr>
                <w:rFonts w:cs="Arial"/>
                <w:sz w:val="20"/>
                <w:szCs w:val="20"/>
              </w:rPr>
            </w:pPr>
            <w:r w:rsidRPr="00B26655">
              <w:rPr>
                <w:rFonts w:cs="Arial"/>
                <w:sz w:val="20"/>
                <w:szCs w:val="20"/>
              </w:rPr>
              <w:t>SK003</w:t>
            </w:r>
          </w:p>
        </w:tc>
      </w:tr>
    </w:tbl>
    <w:p w14:paraId="3E711AC2" w14:textId="77777777" w:rsidR="005B77D5" w:rsidRDefault="005B77D5" w:rsidP="005B77D5">
      <w:pPr>
        <w:sectPr w:rsidR="005B77D5" w:rsidSect="000133A4">
          <w:pgSz w:w="11906" w:h="16838"/>
          <w:pgMar w:top="1440" w:right="1440" w:bottom="1440" w:left="1440" w:header="708" w:footer="708" w:gutter="0"/>
          <w:cols w:space="708"/>
          <w:docGrid w:linePitch="360"/>
        </w:sectPr>
      </w:pPr>
    </w:p>
    <w:tbl>
      <w:tblPr>
        <w:tblpPr w:leftFromText="180" w:rightFromText="180" w:vertAnchor="page" w:horzAnchor="margin" w:tblpXSpec="center" w:tblpY="771"/>
        <w:tblW w:w="15236" w:type="dxa"/>
        <w:tblLayout w:type="fixed"/>
        <w:tblLook w:val="04A0" w:firstRow="1" w:lastRow="0" w:firstColumn="1" w:lastColumn="0" w:noHBand="0" w:noVBand="1"/>
      </w:tblPr>
      <w:tblGrid>
        <w:gridCol w:w="2539"/>
        <w:gridCol w:w="2539"/>
        <w:gridCol w:w="2539"/>
        <w:gridCol w:w="2539"/>
        <w:gridCol w:w="2540"/>
        <w:gridCol w:w="2540"/>
      </w:tblGrid>
      <w:tr w:rsidR="005B77D5" w:rsidRPr="00786E8F" w14:paraId="7C7CA1BA" w14:textId="77777777" w:rsidTr="087B933D">
        <w:trPr>
          <w:trHeight w:val="6569"/>
        </w:trPr>
        <w:tc>
          <w:tcPr>
            <w:tcW w:w="5078" w:type="dxa"/>
            <w:gridSpan w:val="2"/>
          </w:tcPr>
          <w:p w14:paraId="141C65BD" w14:textId="32A7659A" w:rsidR="005B77D5" w:rsidRPr="00786E8F" w:rsidRDefault="0064755F" w:rsidP="00D65047">
            <w:pPr>
              <w:rPr>
                <w:noProof/>
              </w:rPr>
            </w:pPr>
            <w:r>
              <w:rPr>
                <w:noProof/>
              </w:rPr>
              <w:drawing>
                <wp:anchor distT="0" distB="0" distL="114300" distR="114300" simplePos="0" relativeHeight="251929600" behindDoc="1" locked="0" layoutInCell="1" allowOverlap="1" wp14:anchorId="74BBDF5B" wp14:editId="444EE057">
                  <wp:simplePos x="0" y="0"/>
                  <wp:positionH relativeFrom="column">
                    <wp:posOffset>792480</wp:posOffset>
                  </wp:positionH>
                  <wp:positionV relativeFrom="paragraph">
                    <wp:posOffset>261624</wp:posOffset>
                  </wp:positionV>
                  <wp:extent cx="1498077" cy="4107426"/>
                  <wp:effectExtent l="0" t="0" r="6985" b="7620"/>
                  <wp:wrapTight wrapText="bothSides">
                    <wp:wrapPolygon edited="0">
                      <wp:start x="4120" y="0"/>
                      <wp:lineTo x="2747" y="1603"/>
                      <wp:lineTo x="1099" y="6412"/>
                      <wp:lineTo x="0" y="8015"/>
                      <wp:lineTo x="0" y="9618"/>
                      <wp:lineTo x="549" y="11221"/>
                      <wp:lineTo x="1648" y="12824"/>
                      <wp:lineTo x="2198" y="14427"/>
                      <wp:lineTo x="3846" y="16030"/>
                      <wp:lineTo x="0" y="17032"/>
                      <wp:lineTo x="0" y="17232"/>
                      <wp:lineTo x="1099" y="17633"/>
                      <wp:lineTo x="0" y="18033"/>
                      <wp:lineTo x="0" y="18234"/>
                      <wp:lineTo x="7691" y="19236"/>
                      <wp:lineTo x="2198" y="19737"/>
                      <wp:lineTo x="1648" y="19937"/>
                      <wp:lineTo x="1648" y="21540"/>
                      <wp:lineTo x="21426" y="21540"/>
                      <wp:lineTo x="21426" y="19737"/>
                      <wp:lineTo x="14009" y="19236"/>
                      <wp:lineTo x="15108" y="19236"/>
                      <wp:lineTo x="18404" y="18033"/>
                      <wp:lineTo x="18679" y="17633"/>
                      <wp:lineTo x="18954" y="14427"/>
                      <wp:lineTo x="20327" y="14427"/>
                      <wp:lineTo x="20327" y="13826"/>
                      <wp:lineTo x="18679" y="12824"/>
                      <wp:lineTo x="17580" y="11221"/>
                      <wp:lineTo x="17855" y="9618"/>
                      <wp:lineTo x="18954" y="6412"/>
                      <wp:lineTo x="17855" y="4809"/>
                      <wp:lineTo x="16482" y="601"/>
                      <wp:lineTo x="14833" y="100"/>
                      <wp:lineTo x="11262" y="0"/>
                      <wp:lineTo x="4120" y="0"/>
                    </wp:wrapPolygon>
                  </wp:wrapTight>
                  <wp:docPr id="816883609" name="Picture 816883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87"/>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1498077" cy="4107426"/>
                          </a:xfrm>
                          <a:prstGeom prst="rect">
                            <a:avLst/>
                          </a:prstGeom>
                          <a:noFill/>
                          <a:ln>
                            <a:noFill/>
                          </a:ln>
                        </pic:spPr>
                      </pic:pic>
                    </a:graphicData>
                  </a:graphic>
                </wp:anchor>
              </w:drawing>
            </w:r>
          </w:p>
          <w:p w14:paraId="2077AE4C" w14:textId="0884DAE9" w:rsidR="005B77D5" w:rsidRPr="00786E8F" w:rsidRDefault="005B77D5" w:rsidP="00D65047">
            <w:pPr>
              <w:rPr>
                <w:noProof/>
              </w:rPr>
            </w:pPr>
          </w:p>
          <w:p w14:paraId="2A665AA6" w14:textId="311FF930" w:rsidR="005B77D5" w:rsidRPr="00786E8F" w:rsidRDefault="005B77D5" w:rsidP="0064755F">
            <w:pPr>
              <w:jc w:val="center"/>
            </w:pPr>
          </w:p>
        </w:tc>
        <w:tc>
          <w:tcPr>
            <w:tcW w:w="5078" w:type="dxa"/>
            <w:gridSpan w:val="2"/>
          </w:tcPr>
          <w:p w14:paraId="33B05F42" w14:textId="716803CD" w:rsidR="005B77D5" w:rsidRPr="00786E8F" w:rsidRDefault="0064755F" w:rsidP="0064755F">
            <w:pPr>
              <w:jc w:val="center"/>
            </w:pPr>
            <w:r>
              <w:rPr>
                <w:noProof/>
              </w:rPr>
              <w:drawing>
                <wp:inline distT="0" distB="0" distL="0" distR="0" wp14:anchorId="1987455F" wp14:editId="21014BFD">
                  <wp:extent cx="1351727" cy="4107977"/>
                  <wp:effectExtent l="0" t="0" r="1270" b="6985"/>
                  <wp:docPr id="816883610" name="Picture 816883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89"/>
                          <pic:cNvPicPr>
                            <a:picLocks noChangeAspect="1" noChangeArrowheads="1"/>
                          </pic:cNvPicPr>
                        </pic:nvPicPr>
                        <pic:blipFill>
                          <a:blip r:embed="rId171" cstate="print">
                            <a:extLst>
                              <a:ext uri="{28A0092B-C50C-407E-A947-70E740481C1C}">
                                <a14:useLocalDpi xmlns:a14="http://schemas.microsoft.com/office/drawing/2010/main" val="0"/>
                              </a:ext>
                            </a:extLst>
                          </a:blip>
                          <a:srcRect/>
                          <a:stretch>
                            <a:fillRect/>
                          </a:stretch>
                        </pic:blipFill>
                        <pic:spPr bwMode="auto">
                          <a:xfrm>
                            <a:off x="0" y="0"/>
                            <a:ext cx="1353051" cy="4112002"/>
                          </a:xfrm>
                          <a:prstGeom prst="rect">
                            <a:avLst/>
                          </a:prstGeom>
                          <a:noFill/>
                          <a:ln>
                            <a:noFill/>
                          </a:ln>
                        </pic:spPr>
                      </pic:pic>
                    </a:graphicData>
                  </a:graphic>
                </wp:inline>
              </w:drawing>
            </w:r>
          </w:p>
        </w:tc>
        <w:tc>
          <w:tcPr>
            <w:tcW w:w="5080" w:type="dxa"/>
            <w:gridSpan w:val="2"/>
          </w:tcPr>
          <w:p w14:paraId="10432F5C" w14:textId="4FE43EB0" w:rsidR="005B77D5" w:rsidRPr="00786E8F" w:rsidRDefault="0064755F" w:rsidP="0064755F">
            <w:pPr>
              <w:jc w:val="center"/>
            </w:pPr>
            <w:r>
              <w:rPr>
                <w:noProof/>
              </w:rPr>
              <w:drawing>
                <wp:inline distT="0" distB="0" distL="0" distR="0" wp14:anchorId="5D6B2B6B" wp14:editId="49CCEF58">
                  <wp:extent cx="1802122" cy="4258102"/>
                  <wp:effectExtent l="0" t="0" r="8255" b="0"/>
                  <wp:docPr id="816883611" name="Picture 816883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91"/>
                          <pic:cNvPicPr>
                            <a:picLocks noChangeAspect="1" noChangeArrowheads="1"/>
                          </pic:cNvPicPr>
                        </pic:nvPicPr>
                        <pic:blipFill>
                          <a:blip r:embed="rId172" cstate="print">
                            <a:extLst>
                              <a:ext uri="{28A0092B-C50C-407E-A947-70E740481C1C}">
                                <a14:useLocalDpi xmlns:a14="http://schemas.microsoft.com/office/drawing/2010/main" val="0"/>
                              </a:ext>
                            </a:extLst>
                          </a:blip>
                          <a:srcRect/>
                          <a:stretch>
                            <a:fillRect/>
                          </a:stretch>
                        </pic:blipFill>
                        <pic:spPr bwMode="auto">
                          <a:xfrm>
                            <a:off x="0" y="0"/>
                            <a:ext cx="1803254" cy="4260778"/>
                          </a:xfrm>
                          <a:prstGeom prst="rect">
                            <a:avLst/>
                          </a:prstGeom>
                          <a:noFill/>
                          <a:ln>
                            <a:noFill/>
                          </a:ln>
                        </pic:spPr>
                      </pic:pic>
                    </a:graphicData>
                  </a:graphic>
                </wp:inline>
              </w:drawing>
            </w:r>
          </w:p>
        </w:tc>
      </w:tr>
      <w:tr w:rsidR="00560663" w:rsidRPr="00786E8F" w14:paraId="09338D4C" w14:textId="77777777" w:rsidTr="087B933D">
        <w:trPr>
          <w:trHeight w:val="282"/>
        </w:trPr>
        <w:tc>
          <w:tcPr>
            <w:tcW w:w="2539" w:type="dxa"/>
          </w:tcPr>
          <w:p w14:paraId="4718D3A2" w14:textId="15750182" w:rsidR="00560663" w:rsidRPr="00786E8F" w:rsidRDefault="00560663" w:rsidP="007E4C16">
            <w:pPr>
              <w:pStyle w:val="Caption"/>
              <w:framePr w:hSpace="0" w:wrap="auto" w:vAnchor="margin" w:hAnchor="text" w:yAlign="inline"/>
            </w:pPr>
            <w:r>
              <w:rPr>
                <w:noProof/>
              </w:rPr>
              <w:drawing>
                <wp:inline distT="0" distB="0" distL="0" distR="0" wp14:anchorId="211CAB70" wp14:editId="5606D2EB">
                  <wp:extent cx="391886" cy="551645"/>
                  <wp:effectExtent l="114300" t="57150" r="65405" b="58420"/>
                  <wp:docPr id="548" name="Picture 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0097567">
                            <a:off x="0" y="0"/>
                            <a:ext cx="396606" cy="558289"/>
                          </a:xfrm>
                          <a:prstGeom prst="rect">
                            <a:avLst/>
                          </a:prstGeom>
                          <a:noFill/>
                          <a:ln>
                            <a:noFill/>
                          </a:ln>
                        </pic:spPr>
                      </pic:pic>
                    </a:graphicData>
                  </a:graphic>
                </wp:inline>
              </w:drawing>
            </w:r>
          </w:p>
        </w:tc>
        <w:tc>
          <w:tcPr>
            <w:tcW w:w="2539" w:type="dxa"/>
          </w:tcPr>
          <w:p w14:paraId="54555D72" w14:textId="7D40BF63" w:rsidR="00560663" w:rsidRPr="00786E8F" w:rsidRDefault="00FD169D" w:rsidP="007E4C16">
            <w:pPr>
              <w:pStyle w:val="Caption"/>
              <w:framePr w:hSpace="0" w:wrap="auto" w:vAnchor="margin" w:hAnchor="text" w:yAlign="inline"/>
            </w:pPr>
            <w:bookmarkStart w:id="348" w:name="_Toc35169022"/>
            <w:r>
              <w:t>Figure</w:t>
            </w:r>
            <w:r w:rsidR="00560663">
              <w:t xml:space="preserve"> </w:t>
            </w:r>
            <w:r>
              <w:fldChar w:fldCharType="begin"/>
            </w:r>
            <w:r>
              <w:instrText>SEQ Figure \* ARABIC</w:instrText>
            </w:r>
            <w:r>
              <w:fldChar w:fldCharType="separate"/>
            </w:r>
            <w:r w:rsidR="00E22DB4">
              <w:rPr>
                <w:noProof/>
              </w:rPr>
              <w:t>134</w:t>
            </w:r>
            <w:r>
              <w:fldChar w:fldCharType="end"/>
            </w:r>
            <w:r w:rsidR="000133A4">
              <w:t xml:space="preserve"> : </w:t>
            </w:r>
            <w:r w:rsidR="00560663" w:rsidRPr="00EE1231">
              <w:t>Plan of SK001</w:t>
            </w:r>
            <w:r w:rsidR="004A1782">
              <w:t xml:space="preserve"> (top)</w:t>
            </w:r>
            <w:r w:rsidR="00560663" w:rsidRPr="00EE1231">
              <w:t xml:space="preserve"> (1:10)</w:t>
            </w:r>
            <w:bookmarkEnd w:id="348"/>
          </w:p>
        </w:tc>
        <w:tc>
          <w:tcPr>
            <w:tcW w:w="2539" w:type="dxa"/>
          </w:tcPr>
          <w:p w14:paraId="714741AC" w14:textId="03281F9F" w:rsidR="00560663" w:rsidRPr="00786E8F" w:rsidRDefault="00560663" w:rsidP="007E4C16">
            <w:pPr>
              <w:pStyle w:val="Caption"/>
              <w:framePr w:hSpace="0" w:wrap="auto" w:vAnchor="margin" w:hAnchor="text" w:yAlign="inline"/>
            </w:pPr>
            <w:r>
              <w:rPr>
                <w:noProof/>
              </w:rPr>
              <w:drawing>
                <wp:inline distT="0" distB="0" distL="0" distR="0" wp14:anchorId="09FE3548" wp14:editId="5ED653F1">
                  <wp:extent cx="391886" cy="551645"/>
                  <wp:effectExtent l="114300" t="57150" r="65405" b="58420"/>
                  <wp:docPr id="549" name="Picture 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0097567">
                            <a:off x="0" y="0"/>
                            <a:ext cx="396606" cy="558289"/>
                          </a:xfrm>
                          <a:prstGeom prst="rect">
                            <a:avLst/>
                          </a:prstGeom>
                          <a:noFill/>
                          <a:ln>
                            <a:noFill/>
                          </a:ln>
                        </pic:spPr>
                      </pic:pic>
                    </a:graphicData>
                  </a:graphic>
                </wp:inline>
              </w:drawing>
            </w:r>
          </w:p>
        </w:tc>
        <w:tc>
          <w:tcPr>
            <w:tcW w:w="2539" w:type="dxa"/>
          </w:tcPr>
          <w:p w14:paraId="69EEC86F" w14:textId="5213449F" w:rsidR="00560663" w:rsidRPr="00786E8F" w:rsidRDefault="00FD169D" w:rsidP="007E4C16">
            <w:pPr>
              <w:pStyle w:val="Caption"/>
              <w:framePr w:hSpace="0" w:wrap="auto" w:vAnchor="margin" w:hAnchor="text" w:yAlign="inline"/>
            </w:pPr>
            <w:bookmarkStart w:id="349" w:name="_Toc35169023"/>
            <w:r>
              <w:t>Figure</w:t>
            </w:r>
            <w:r w:rsidR="00560663">
              <w:t xml:space="preserve"> </w:t>
            </w:r>
            <w:r>
              <w:fldChar w:fldCharType="begin"/>
            </w:r>
            <w:r>
              <w:instrText>SEQ Figure \* ARABIC</w:instrText>
            </w:r>
            <w:r>
              <w:fldChar w:fldCharType="separate"/>
            </w:r>
            <w:r w:rsidR="00E22DB4">
              <w:rPr>
                <w:noProof/>
              </w:rPr>
              <w:t>135</w:t>
            </w:r>
            <w:r>
              <w:fldChar w:fldCharType="end"/>
            </w:r>
            <w:r w:rsidR="000133A4">
              <w:t xml:space="preserve"> : </w:t>
            </w:r>
            <w:r w:rsidR="00560663" w:rsidRPr="005D464C">
              <w:t>Plan of SK002</w:t>
            </w:r>
            <w:r w:rsidR="004A1782">
              <w:t xml:space="preserve"> (middle)</w:t>
            </w:r>
            <w:r w:rsidR="00560663" w:rsidRPr="005D464C">
              <w:t xml:space="preserve"> (1:10)</w:t>
            </w:r>
            <w:bookmarkEnd w:id="349"/>
          </w:p>
        </w:tc>
        <w:tc>
          <w:tcPr>
            <w:tcW w:w="2540" w:type="dxa"/>
          </w:tcPr>
          <w:p w14:paraId="271C24F9" w14:textId="205D37D3" w:rsidR="00560663" w:rsidRPr="00786E8F" w:rsidRDefault="00560663" w:rsidP="00F71E93">
            <w:pPr>
              <w:keepNext/>
              <w:jc w:val="center"/>
            </w:pPr>
            <w:r>
              <w:rPr>
                <w:noProof/>
              </w:rPr>
              <w:drawing>
                <wp:inline distT="0" distB="0" distL="0" distR="0" wp14:anchorId="55A38832" wp14:editId="5F5F24D5">
                  <wp:extent cx="391886" cy="551645"/>
                  <wp:effectExtent l="114300" t="57150" r="65405" b="58420"/>
                  <wp:docPr id="550" name="Picture 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0097567">
                            <a:off x="0" y="0"/>
                            <a:ext cx="396606" cy="558289"/>
                          </a:xfrm>
                          <a:prstGeom prst="rect">
                            <a:avLst/>
                          </a:prstGeom>
                          <a:noFill/>
                          <a:ln>
                            <a:noFill/>
                          </a:ln>
                        </pic:spPr>
                      </pic:pic>
                    </a:graphicData>
                  </a:graphic>
                </wp:inline>
              </w:drawing>
            </w:r>
          </w:p>
        </w:tc>
        <w:tc>
          <w:tcPr>
            <w:tcW w:w="2540" w:type="dxa"/>
          </w:tcPr>
          <w:p w14:paraId="088C4B5B" w14:textId="535A3822" w:rsidR="00560663" w:rsidRPr="00786E8F" w:rsidRDefault="00FD169D" w:rsidP="007E4C16">
            <w:pPr>
              <w:pStyle w:val="Caption"/>
              <w:framePr w:hSpace="0" w:wrap="auto" w:vAnchor="margin" w:hAnchor="text" w:yAlign="inline"/>
            </w:pPr>
            <w:bookmarkStart w:id="350" w:name="_Toc35169024"/>
            <w:r>
              <w:t>Figure</w:t>
            </w:r>
            <w:r w:rsidR="00560663">
              <w:t xml:space="preserve"> </w:t>
            </w:r>
            <w:r>
              <w:fldChar w:fldCharType="begin"/>
            </w:r>
            <w:r>
              <w:instrText>SEQ Figure \* ARABIC</w:instrText>
            </w:r>
            <w:r>
              <w:fldChar w:fldCharType="separate"/>
            </w:r>
            <w:r w:rsidR="00E22DB4">
              <w:rPr>
                <w:noProof/>
              </w:rPr>
              <w:t>136</w:t>
            </w:r>
            <w:r>
              <w:fldChar w:fldCharType="end"/>
            </w:r>
            <w:r w:rsidR="000133A4">
              <w:t xml:space="preserve"> : </w:t>
            </w:r>
            <w:r w:rsidR="00560663" w:rsidRPr="00D47A4B">
              <w:t>Plan of SK004</w:t>
            </w:r>
            <w:r w:rsidR="004A1782">
              <w:t xml:space="preserve"> (bottom) </w:t>
            </w:r>
            <w:r w:rsidR="00560663" w:rsidRPr="00D47A4B">
              <w:t>(1:10</w:t>
            </w:r>
            <w:r w:rsidR="00560663">
              <w:t>)</w:t>
            </w:r>
            <w:bookmarkEnd w:id="350"/>
          </w:p>
        </w:tc>
      </w:tr>
    </w:tbl>
    <w:p w14:paraId="253F05DB" w14:textId="040FC84C" w:rsidR="00F71E93" w:rsidRDefault="00F71E93" w:rsidP="007E4C16">
      <w:pPr>
        <w:pStyle w:val="Caption"/>
        <w:framePr w:wrap="around"/>
      </w:pPr>
    </w:p>
    <w:p w14:paraId="45473F69" w14:textId="77777777" w:rsidR="00C07B86" w:rsidRDefault="00C07B86" w:rsidP="005B77D5">
      <w:pPr>
        <w:rPr>
          <w:b/>
          <w:u w:val="single"/>
        </w:rPr>
        <w:sectPr w:rsidR="00C07B86" w:rsidSect="00D65047">
          <w:pgSz w:w="16838" w:h="11906" w:orient="landscape"/>
          <w:pgMar w:top="1440" w:right="1440" w:bottom="1440" w:left="1440"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C07B86" w14:paraId="2D740C14" w14:textId="77777777" w:rsidTr="087B933D">
        <w:tc>
          <w:tcPr>
            <w:tcW w:w="9016" w:type="dxa"/>
          </w:tcPr>
          <w:p w14:paraId="70635300" w14:textId="3DBD45DD" w:rsidR="00C07B86" w:rsidRDefault="001D2035" w:rsidP="005B77D5">
            <w:pPr>
              <w:rPr>
                <w:b/>
                <w:u w:val="single"/>
              </w:rPr>
            </w:pPr>
            <w:r>
              <w:rPr>
                <w:noProof/>
              </w:rPr>
              <w:drawing>
                <wp:inline distT="0" distB="0" distL="0" distR="0" wp14:anchorId="0FC20B5B" wp14:editId="6014E8E0">
                  <wp:extent cx="5731510" cy="6753225"/>
                  <wp:effectExtent l="0" t="0" r="2540" b="9525"/>
                  <wp:docPr id="816883612" name="Picture 816883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93"/>
                          <pic:cNvPicPr>
                            <a:picLocks noChangeAspect="1" noChangeArrowheads="1"/>
                          </pic:cNvPicPr>
                        </pic:nvPicPr>
                        <pic:blipFill>
                          <a:blip r:embed="rId173" cstate="print">
                            <a:extLst>
                              <a:ext uri="{28A0092B-C50C-407E-A947-70E740481C1C}">
                                <a14:useLocalDpi xmlns:a14="http://schemas.microsoft.com/office/drawing/2010/main" val="0"/>
                              </a:ext>
                            </a:extLst>
                          </a:blip>
                          <a:srcRect/>
                          <a:stretch>
                            <a:fillRect/>
                          </a:stretch>
                        </pic:blipFill>
                        <pic:spPr bwMode="auto">
                          <a:xfrm>
                            <a:off x="0" y="0"/>
                            <a:ext cx="5731510" cy="6753225"/>
                          </a:xfrm>
                          <a:prstGeom prst="rect">
                            <a:avLst/>
                          </a:prstGeom>
                          <a:noFill/>
                          <a:ln>
                            <a:noFill/>
                          </a:ln>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C07B86" w14:paraId="1B35DC28" w14:textId="77777777" w:rsidTr="087B933D">
        <w:tc>
          <w:tcPr>
            <w:tcW w:w="9016" w:type="dxa"/>
          </w:tcPr>
          <w:p w14:paraId="58003674" w14:textId="0A81CC89" w:rsidR="00C07B86" w:rsidRDefault="00FD169D" w:rsidP="007E4C16">
            <w:pPr>
              <w:pStyle w:val="Caption"/>
              <w:framePr w:wrap="around"/>
              <w:rPr>
                <w:u w:val="single"/>
              </w:rPr>
            </w:pPr>
            <w:bookmarkStart w:id="351" w:name="_Toc35169025"/>
            <w:r>
              <w:t>Figure</w:t>
            </w:r>
            <w:r w:rsidR="00C07B86">
              <w:t xml:space="preserve"> </w:t>
            </w:r>
            <w:r>
              <w:fldChar w:fldCharType="begin"/>
            </w:r>
            <w:r>
              <w:instrText>SEQ Figure \* ARABIC</w:instrText>
            </w:r>
            <w:r>
              <w:fldChar w:fldCharType="separate"/>
            </w:r>
            <w:r w:rsidR="00E22DB4">
              <w:rPr>
                <w:noProof/>
              </w:rPr>
              <w:t>137</w:t>
            </w:r>
            <w:r>
              <w:fldChar w:fldCharType="end"/>
            </w:r>
            <w:r w:rsidR="000133A4">
              <w:rPr>
                <w:noProof/>
              </w:rPr>
              <w:t xml:space="preserve"> : </w:t>
            </w:r>
            <w:r w:rsidR="00C07B86">
              <w:t>Skeletons SK001, SK002, SK004 Stacked</w:t>
            </w:r>
            <w:bookmarkEnd w:id="351"/>
          </w:p>
        </w:tc>
      </w:tr>
    </w:tbl>
    <w:p w14:paraId="246F11CF" w14:textId="77777777" w:rsidR="00C07B86" w:rsidRDefault="00C07B86" w:rsidP="005B77D5">
      <w:pPr>
        <w:rPr>
          <w:b/>
          <w:u w:val="single"/>
        </w:rPr>
      </w:pPr>
    </w:p>
    <w:p w14:paraId="1222B8FA" w14:textId="1C347B68" w:rsidR="00C07B86" w:rsidRDefault="00C07B86" w:rsidP="005B77D5">
      <w:pPr>
        <w:rPr>
          <w:b/>
          <w:u w:val="single"/>
        </w:rPr>
        <w:sectPr w:rsidR="00C07B86" w:rsidSect="00C07B86">
          <w:pgSz w:w="11906" w:h="16838"/>
          <w:pgMar w:top="1440" w:right="1440" w:bottom="1440" w:left="1440" w:header="708" w:footer="708" w:gutter="0"/>
          <w:cols w:space="708"/>
          <w:docGrid w:linePitch="360"/>
        </w:sectPr>
      </w:pPr>
    </w:p>
    <w:p w14:paraId="501E5442" w14:textId="1453B0D1" w:rsidR="0034026A" w:rsidRDefault="0034026A" w:rsidP="0034026A">
      <w:pPr>
        <w:pStyle w:val="Heading3"/>
      </w:pPr>
      <w:r>
        <w:t>SK001, SK002, SK004</w:t>
      </w:r>
    </w:p>
    <w:p w14:paraId="06EF38AF" w14:textId="29161B34" w:rsidR="003B317F" w:rsidRDefault="003B317F" w:rsidP="00E70D17">
      <w:r>
        <w:t>This multiple burial is</w:t>
      </w:r>
      <w:r w:rsidR="00E70D17">
        <w:t xml:space="preserve"> located outside of </w:t>
      </w:r>
      <w:r w:rsidR="00905D94">
        <w:t xml:space="preserve">the </w:t>
      </w:r>
      <w:r w:rsidR="000B314E">
        <w:t>Burial Ground</w:t>
      </w:r>
      <w:r w:rsidR="00E70D17">
        <w:t xml:space="preserve"> and is sub-rectangular in shape. The </w:t>
      </w:r>
      <w:r>
        <w:t>ends of the grave cut are</w:t>
      </w:r>
      <w:r w:rsidR="00E70D17">
        <w:t xml:space="preserve"> curved. The </w:t>
      </w:r>
      <w:r>
        <w:t>edges of the grave cut are irregular, and the sites are near vertical. The base of the grave was relatively flat with a slight slope at the head end. The grave cut is orientated north</w:t>
      </w:r>
      <w:r w:rsidR="002C7E7C">
        <w:t>-</w:t>
      </w:r>
      <w:r>
        <w:t>east</w:t>
      </w:r>
      <w:r w:rsidR="002C7E7C">
        <w:t xml:space="preserve">; </w:t>
      </w:r>
      <w:r>
        <w:t>south</w:t>
      </w:r>
      <w:r w:rsidR="002C7E7C">
        <w:t>-</w:t>
      </w:r>
      <w:r>
        <w:t>west and the three individuals within the grave cut are all arranged with their heads to the north east. Similarly, all three are facing to the south. Within the grave cut there were a small number of iron nails which suggest that at least one coffin was present.  There was no evidence for a grave marker recovered as part of the excavation.</w:t>
      </w:r>
      <w:r w:rsidR="00DA6682">
        <w:t xml:space="preserve"> The skeletons were stacked three individuals deep. SK001 was the top skeleton, with SK002 in the middle and SK004 at the bottom. All were positioned in the extended supine pose.</w:t>
      </w:r>
      <w:r w:rsidR="000D2660">
        <w:t xml:space="preserve"> </w:t>
      </w:r>
      <w:r>
        <w:t>Osteological analyses of the three skeletons identified all three as probable males</w:t>
      </w:r>
      <w:r w:rsidR="00460376">
        <w:t>, all had signs of infection</w:t>
      </w:r>
      <w:r w:rsidR="000D2660">
        <w:t xml:space="preserve"> however there was no identifiable trauma on the skeletons.</w:t>
      </w:r>
    </w:p>
    <w:p w14:paraId="41CCE76B" w14:textId="77777777" w:rsidR="003B317F" w:rsidRPr="00E70D17" w:rsidRDefault="003B317F" w:rsidP="00E70D17"/>
    <w:p w14:paraId="602EBF17" w14:textId="0628D7A4" w:rsidR="00E70D17" w:rsidRDefault="00E70D17" w:rsidP="005B77D5">
      <w:pPr>
        <w:rPr>
          <w:i/>
        </w:rPr>
        <w:sectPr w:rsidR="00E70D17" w:rsidSect="00D65047">
          <w:pgSz w:w="11906" w:h="16838"/>
          <w:pgMar w:top="1440" w:right="1440" w:bottom="1440" w:left="1440" w:header="708" w:footer="708" w:gutter="0"/>
          <w:cols w:space="708"/>
          <w:docGrid w:linePitch="360"/>
        </w:sectPr>
      </w:pPr>
    </w:p>
    <w:tbl>
      <w:tblPr>
        <w:tblW w:w="0" w:type="auto"/>
        <w:jc w:val="center"/>
        <w:tblLook w:val="04A0" w:firstRow="1" w:lastRow="0" w:firstColumn="1" w:lastColumn="0" w:noHBand="0" w:noVBand="1"/>
      </w:tblPr>
      <w:tblGrid>
        <w:gridCol w:w="5558"/>
      </w:tblGrid>
      <w:tr w:rsidR="005B77D5" w:rsidRPr="00786E8F" w14:paraId="6651E810" w14:textId="77777777" w:rsidTr="087B933D">
        <w:trPr>
          <w:trHeight w:val="6237"/>
          <w:jc w:val="center"/>
        </w:trPr>
        <w:tc>
          <w:tcPr>
            <w:tcW w:w="5558" w:type="dxa"/>
          </w:tcPr>
          <w:p w14:paraId="7C65BEB4" w14:textId="44F68879" w:rsidR="005B77D5" w:rsidRPr="00786E8F" w:rsidRDefault="009B397C" w:rsidP="00D65047">
            <w:r>
              <w:rPr>
                <w:noProof/>
              </w:rPr>
              <w:drawing>
                <wp:inline distT="0" distB="0" distL="0" distR="0" wp14:anchorId="50683E25" wp14:editId="1D36CFFD">
                  <wp:extent cx="7094922" cy="3385677"/>
                  <wp:effectExtent l="6985" t="0" r="0" b="0"/>
                  <wp:docPr id="350" name="Pictur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3"/>
                          <pic:cNvPicPr>
                            <a:picLocks noChangeAspect="1" noChangeArrowheads="1"/>
                          </pic:cNvPicPr>
                        </pic:nvPicPr>
                        <pic:blipFill rotWithShape="1">
                          <a:blip r:embed="rId174" cstate="print">
                            <a:extLst>
                              <a:ext uri="{28A0092B-C50C-407E-A947-70E740481C1C}">
                                <a14:useLocalDpi xmlns:a14="http://schemas.microsoft.com/office/drawing/2010/main" val="0"/>
                              </a:ext>
                            </a:extLst>
                          </a:blip>
                          <a:srcRect l="12679" t="48792" r="15821"/>
                          <a:stretch/>
                        </pic:blipFill>
                        <pic:spPr bwMode="auto">
                          <a:xfrm rot="5400000">
                            <a:off x="0" y="0"/>
                            <a:ext cx="7109228" cy="3392504"/>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W w:w="0" w:type="auto"/>
        <w:jc w:val="center"/>
        <w:tblLook w:val="04A0" w:firstRow="1" w:lastRow="0" w:firstColumn="1" w:lastColumn="0" w:noHBand="0" w:noVBand="1"/>
      </w:tblPr>
      <w:tblGrid>
        <w:gridCol w:w="2779"/>
        <w:gridCol w:w="2779"/>
      </w:tblGrid>
      <w:tr w:rsidR="00560663" w:rsidRPr="00786E8F" w14:paraId="1DF6716C" w14:textId="77777777" w:rsidTr="087B933D">
        <w:trPr>
          <w:jc w:val="center"/>
        </w:trPr>
        <w:tc>
          <w:tcPr>
            <w:tcW w:w="2779" w:type="dxa"/>
          </w:tcPr>
          <w:p w14:paraId="340CACAC" w14:textId="74C4D0ED" w:rsidR="00560663" w:rsidRPr="00786E8F" w:rsidRDefault="00560663" w:rsidP="007E4C16">
            <w:pPr>
              <w:pStyle w:val="Caption"/>
              <w:framePr w:wrap="around"/>
            </w:pPr>
            <w:r>
              <w:rPr>
                <w:noProof/>
              </w:rPr>
              <w:drawing>
                <wp:inline distT="0" distB="0" distL="0" distR="0" wp14:anchorId="1DCC905B" wp14:editId="5AD5E4FD">
                  <wp:extent cx="391886" cy="551645"/>
                  <wp:effectExtent l="114300" t="57150" r="65405" b="58420"/>
                  <wp:docPr id="551" name="Picture 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0097567">
                            <a:off x="0" y="0"/>
                            <a:ext cx="396606" cy="558289"/>
                          </a:xfrm>
                          <a:prstGeom prst="rect">
                            <a:avLst/>
                          </a:prstGeom>
                          <a:noFill/>
                          <a:ln>
                            <a:noFill/>
                          </a:ln>
                        </pic:spPr>
                      </pic:pic>
                    </a:graphicData>
                  </a:graphic>
                </wp:inline>
              </w:drawing>
            </w:r>
          </w:p>
        </w:tc>
        <w:tc>
          <w:tcPr>
            <w:tcW w:w="2779" w:type="dxa"/>
          </w:tcPr>
          <w:p w14:paraId="6F40A492" w14:textId="41E12D7D" w:rsidR="00560663" w:rsidRPr="00786E8F" w:rsidRDefault="00FD169D" w:rsidP="007E4C16">
            <w:pPr>
              <w:pStyle w:val="Caption"/>
              <w:framePr w:wrap="around"/>
            </w:pPr>
            <w:bookmarkStart w:id="352" w:name="_Toc35169026"/>
            <w:r>
              <w:t>Figure</w:t>
            </w:r>
            <w:r w:rsidR="00560663">
              <w:t xml:space="preserve"> </w:t>
            </w:r>
            <w:r>
              <w:fldChar w:fldCharType="begin"/>
            </w:r>
            <w:r>
              <w:instrText>SEQ Figure \* ARABIC</w:instrText>
            </w:r>
            <w:r>
              <w:fldChar w:fldCharType="separate"/>
            </w:r>
            <w:r w:rsidR="00E22DB4">
              <w:rPr>
                <w:noProof/>
              </w:rPr>
              <w:t>138</w:t>
            </w:r>
            <w:r>
              <w:fldChar w:fldCharType="end"/>
            </w:r>
            <w:r w:rsidR="000133A4">
              <w:rPr>
                <w:noProof/>
              </w:rPr>
              <w:t xml:space="preserve"> : </w:t>
            </w:r>
            <w:r>
              <w:t>Photograph</w:t>
            </w:r>
            <w:r w:rsidR="00560663" w:rsidRPr="004E00F8">
              <w:t xml:space="preserve"> of SK003</w:t>
            </w:r>
            <w:bookmarkEnd w:id="352"/>
          </w:p>
        </w:tc>
      </w:tr>
    </w:tbl>
    <w:p w14:paraId="70FBD211" w14:textId="77777777" w:rsidR="0034026A" w:rsidRDefault="0034026A" w:rsidP="000D2660"/>
    <w:p w14:paraId="07EA0B6D" w14:textId="6E110E33" w:rsidR="0034026A" w:rsidRDefault="0034026A" w:rsidP="0034026A">
      <w:pPr>
        <w:pStyle w:val="Heading3"/>
      </w:pPr>
      <w:r>
        <w:t>SK003</w:t>
      </w:r>
    </w:p>
    <w:p w14:paraId="59904C1C" w14:textId="07B6B929" w:rsidR="000D2660" w:rsidRPr="000D2660" w:rsidRDefault="000D2660" w:rsidP="000D2660">
      <w:r>
        <w:t xml:space="preserve">SK003 was located partially within the section of T1-16, the grave cut was largely lost due to the sides giving way during excavation. </w:t>
      </w:r>
      <w:r w:rsidR="00BD140E">
        <w:t>However,</w:t>
      </w:r>
      <w:r>
        <w:t xml:space="preserve"> it is possible to state that the cut was sub-ovular in shape, the sides when present were near </w:t>
      </w:r>
      <w:r w:rsidR="002C7E7C">
        <w:t>vertical,</w:t>
      </w:r>
      <w:r>
        <w:t xml:space="preserve"> and the base was relatively flat. The cut was orientated north</w:t>
      </w:r>
      <w:r w:rsidR="002C7E7C">
        <w:t>-</w:t>
      </w:r>
      <w:r>
        <w:t>east</w:t>
      </w:r>
      <w:r w:rsidR="002C7E7C">
        <w:t xml:space="preserve">; </w:t>
      </w:r>
      <w:r>
        <w:t>south</w:t>
      </w:r>
      <w:r w:rsidR="002C7E7C">
        <w:t>-</w:t>
      </w:r>
      <w:r>
        <w:t>west with the head of the skeleton at the north eastern end. There were no associated finds with SK003. The skeleton was poorly preserved and so it was decided to leave the individual in situ rather than risking damage.</w:t>
      </w:r>
    </w:p>
    <w:p w14:paraId="230308BB" w14:textId="77777777" w:rsidR="005B77D5" w:rsidRDefault="005B77D5" w:rsidP="005B77D5">
      <w:pPr>
        <w:rPr>
          <w:i/>
        </w:rPr>
        <w:sectPr w:rsidR="005B77D5" w:rsidSect="00D65047">
          <w:pgSz w:w="11906" w:h="16838"/>
          <w:pgMar w:top="1440" w:right="1440" w:bottom="1440" w:left="1440" w:header="708" w:footer="708" w:gutter="0"/>
          <w:cols w:space="708"/>
          <w:docGrid w:linePitch="360"/>
        </w:sectPr>
      </w:pPr>
    </w:p>
    <w:p w14:paraId="4672A7B4" w14:textId="7F44D657" w:rsidR="005B77D5" w:rsidRDefault="005B77D5" w:rsidP="00256EA3">
      <w:pPr>
        <w:pStyle w:val="Heading2"/>
      </w:pPr>
      <w:bookmarkStart w:id="353" w:name="_Toc35168567"/>
      <w:r>
        <w:t>2016 Trench 2 (T2-16</w:t>
      </w:r>
      <w:r w:rsidRPr="00FC335E">
        <w:t>)</w:t>
      </w:r>
      <w:bookmarkEnd w:id="353"/>
    </w:p>
    <w:p w14:paraId="4A9FEBD4" w14:textId="1A45EF65" w:rsidR="00D30C2E" w:rsidRDefault="00A526EE" w:rsidP="005B77D5">
      <w:r>
        <w:t xml:space="preserve">Trench 2 (T2-16) was located at the approximate centre point between the </w:t>
      </w:r>
      <w:r w:rsidR="00955E72">
        <w:t xml:space="preserve">south western corner of the Memorial Garden and the south eastern boundary wall of the site. The trench was placed to straddle the postulated rear wall of the original </w:t>
      </w:r>
      <w:r w:rsidR="000B314E">
        <w:t>Burial Ground</w:t>
      </w:r>
      <w:r w:rsidR="00955E72">
        <w:t xml:space="preserve"> with the intention of locating burials both inside and outside of the </w:t>
      </w:r>
      <w:r w:rsidR="000B314E">
        <w:t>Burial Ground</w:t>
      </w:r>
      <w:r w:rsidR="00955E72">
        <w:t xml:space="preserve"> and also to locate the presence of the wall itself. The trench clipped part of Oxford Archaeology’s Trench 12 </w:t>
      </w:r>
      <w:r w:rsidR="00955E72">
        <w:fldChar w:fldCharType="begin" w:fldLock="1"/>
      </w:r>
      <w:r w:rsidR="00F86BF3">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rsidR="00955E72">
        <w:fldChar w:fldCharType="separate"/>
      </w:r>
      <w:r w:rsidR="00955E72" w:rsidRPr="00955E72">
        <w:rPr>
          <w:noProof/>
        </w:rPr>
        <w:t>(Oxford Archaeology, 2005)</w:t>
      </w:r>
      <w:r w:rsidR="00955E72">
        <w:fldChar w:fldCharType="end"/>
      </w:r>
      <w:r w:rsidR="00955E72">
        <w:t xml:space="preserve"> which contained the remains of a minimum of four grave cuts. </w:t>
      </w:r>
      <w:r w:rsidR="00D30C2E">
        <w:t xml:space="preserve">The measurements of the trench are detailed in </w:t>
      </w:r>
      <w:r w:rsidR="00D30C2E">
        <w:fldChar w:fldCharType="begin"/>
      </w:r>
      <w:r w:rsidR="00D30C2E">
        <w:instrText xml:space="preserve"> REF _Ref7009219 \h </w:instrText>
      </w:r>
      <w:r w:rsidR="00D30C2E">
        <w:fldChar w:fldCharType="separate"/>
      </w:r>
      <w:r w:rsidR="00E22DB4">
        <w:t xml:space="preserve"> Figure </w:t>
      </w:r>
      <w:r w:rsidR="00E22DB4">
        <w:rPr>
          <w:noProof/>
        </w:rPr>
        <w:t>139</w:t>
      </w:r>
      <w:r w:rsidR="00D30C2E">
        <w:fldChar w:fldCharType="end"/>
      </w:r>
      <w:r w:rsidR="00D30C2E">
        <w:t>.</w:t>
      </w:r>
    </w:p>
    <w:p w14:paraId="247E3ADE" w14:textId="25655EBD" w:rsidR="00D30C2E" w:rsidRDefault="00D30C2E" w:rsidP="005B77D5">
      <w:r>
        <w:t xml:space="preserve">The stratigraphy of the trench is complex owing the presence of the Oxford Archaeology trench and the disturbed trench backfill in that section of the trench. The stratigraphy is detailed in </w:t>
      </w:r>
      <w:r>
        <w:fldChar w:fldCharType="begin"/>
      </w:r>
      <w:r>
        <w:instrText xml:space="preserve"> REF _Ref7009311 \h </w:instrText>
      </w:r>
      <w:r>
        <w:fldChar w:fldCharType="separate"/>
      </w:r>
      <w:r w:rsidR="00E22DB4">
        <w:t xml:space="preserve">Table </w:t>
      </w:r>
      <w:r w:rsidR="00E22DB4">
        <w:rPr>
          <w:noProof/>
        </w:rPr>
        <w:t>21</w:t>
      </w:r>
      <w:r>
        <w:fldChar w:fldCharType="end"/>
      </w:r>
      <w:r>
        <w:t xml:space="preserve">. The stratigraphy of the CFI trench is recorded as a layer of topsoil which gives way to a gravelly sand layer. Similarly to other trenches in this part of the </w:t>
      </w:r>
      <w:r w:rsidR="000B314E">
        <w:t>Burial Ground</w:t>
      </w:r>
      <w:r>
        <w:t xml:space="preserve"> the next layer encountered is a clayey sandy gravel which gradually becomes more clay closer towards the natural ground. </w:t>
      </w:r>
    </w:p>
    <w:p w14:paraId="0FA6112E" w14:textId="4BF0A027" w:rsidR="005B77D5" w:rsidRDefault="00955E72" w:rsidP="005B77D5">
      <w:r>
        <w:t>The skeletal remains were</w:t>
      </w:r>
      <w:r w:rsidR="00D30C2E">
        <w:t xml:space="preserve"> uncovered at an approximate depth of 1.2m and were</w:t>
      </w:r>
      <w:r>
        <w:t xml:space="preserve"> in </w:t>
      </w:r>
      <w:r w:rsidR="00D30C2E">
        <w:t xml:space="preserve">an </w:t>
      </w:r>
      <w:r>
        <w:t>extremely poor, fragmented condition and so it was decided to record in plan and then recover</w:t>
      </w:r>
      <w:r w:rsidR="001F0838">
        <w:t xml:space="preserve"> the remains without lifting them</w:t>
      </w:r>
      <w:r>
        <w:t xml:space="preserve">. </w:t>
      </w:r>
      <w:r w:rsidR="00016B7C">
        <w:t xml:space="preserve">The trench did not uncover evidence of the rear wall to the </w:t>
      </w:r>
      <w:r w:rsidR="000B314E">
        <w:t>Burial Ground</w:t>
      </w:r>
      <w:r w:rsidR="00016B7C">
        <w:t xml:space="preserve"> but did contain a large amount of modern rubbish and building debris in the upper fills. Overall, this trench demonstrated the presence of burials in the vicinity of the rear wall of the </w:t>
      </w:r>
      <w:r w:rsidR="000B314E">
        <w:t>Burial Ground</w:t>
      </w:r>
      <w:r w:rsidR="00016B7C">
        <w:t>.</w:t>
      </w:r>
    </w:p>
    <w:p w14:paraId="70EDD12C" w14:textId="77777777" w:rsidR="005B77D5" w:rsidRDefault="005B77D5" w:rsidP="005B77D5"/>
    <w:tbl>
      <w:tblPr>
        <w:tblpPr w:leftFromText="180" w:rightFromText="180" w:vertAnchor="text" w:horzAnchor="margin" w:tblpY="4"/>
        <w:tblW w:w="0" w:type="auto"/>
        <w:tblLook w:val="04A0" w:firstRow="1" w:lastRow="0" w:firstColumn="1" w:lastColumn="0" w:noHBand="0" w:noVBand="1"/>
      </w:tblPr>
      <w:tblGrid>
        <w:gridCol w:w="1821"/>
        <w:gridCol w:w="7205"/>
      </w:tblGrid>
      <w:tr w:rsidR="00786E8F" w14:paraId="4D7E2094" w14:textId="77777777" w:rsidTr="087B933D">
        <w:trPr>
          <w:trHeight w:val="4678"/>
        </w:trPr>
        <w:tc>
          <w:tcPr>
            <w:tcW w:w="9016" w:type="dxa"/>
            <w:gridSpan w:val="2"/>
          </w:tcPr>
          <w:p w14:paraId="661EFA88" w14:textId="33DD95D2" w:rsidR="00786E8F" w:rsidRDefault="00EB42D4" w:rsidP="00786E8F">
            <w:pPr>
              <w:rPr>
                <w:b/>
                <w:u w:val="single"/>
              </w:rPr>
            </w:pPr>
            <w:r>
              <w:rPr>
                <w:noProof/>
              </w:rPr>
              <mc:AlternateContent>
                <mc:Choice Requires="wpg">
                  <w:drawing>
                    <wp:anchor distT="0" distB="0" distL="114300" distR="114300" simplePos="0" relativeHeight="251746304" behindDoc="0" locked="0" layoutInCell="1" allowOverlap="1" wp14:anchorId="0045B272" wp14:editId="5ABEB412">
                      <wp:simplePos x="0" y="0"/>
                      <wp:positionH relativeFrom="column">
                        <wp:posOffset>1149985</wp:posOffset>
                      </wp:positionH>
                      <wp:positionV relativeFrom="paragraph">
                        <wp:posOffset>-537210</wp:posOffset>
                      </wp:positionV>
                      <wp:extent cx="3566160" cy="1041400"/>
                      <wp:effectExtent l="38100" t="0" r="0" b="6350"/>
                      <wp:wrapNone/>
                      <wp:docPr id="473" name="Group 473"/>
                      <wp:cNvGraphicFramePr/>
                      <a:graphic xmlns:a="http://schemas.openxmlformats.org/drawingml/2006/main">
                        <a:graphicData uri="http://schemas.microsoft.com/office/word/2010/wordprocessingGroup">
                          <wpg:wgp>
                            <wpg:cNvGrpSpPr/>
                            <wpg:grpSpPr>
                              <a:xfrm>
                                <a:off x="0" y="0"/>
                                <a:ext cx="3566160" cy="1041400"/>
                                <a:chOff x="0" y="0"/>
                                <a:chExt cx="5667153" cy="477520"/>
                              </a:xfrm>
                            </wpg:grpSpPr>
                            <wps:wsp>
                              <wps:cNvPr id="474" name="Straight Arrow Connector 474"/>
                              <wps:cNvCnPr/>
                              <wps:spPr>
                                <a:xfrm flipV="1">
                                  <a:off x="0" y="310116"/>
                                  <a:ext cx="5667153" cy="63795"/>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475" name="Text Box 2"/>
                              <wps:cNvSpPr txBox="1">
                                <a:spLocks noChangeArrowheads="1"/>
                              </wps:cNvSpPr>
                              <wps:spPr bwMode="auto">
                                <a:xfrm>
                                  <a:off x="2332960" y="0"/>
                                  <a:ext cx="1179830" cy="477520"/>
                                </a:xfrm>
                                <a:prstGeom prst="rect">
                                  <a:avLst/>
                                </a:prstGeom>
                                <a:noFill/>
                                <a:ln w="9525">
                                  <a:noFill/>
                                  <a:miter lim="800000"/>
                                  <a:headEnd/>
                                  <a:tailEnd/>
                                </a:ln>
                              </wps:spPr>
                              <wps:txbx>
                                <w:txbxContent>
                                  <w:p w14:paraId="5E1CCB8B" w14:textId="77777777" w:rsidR="00DD3B4D" w:rsidRDefault="00DD3B4D" w:rsidP="00260143">
                                    <w:r>
                                      <w:t>Section Drawn</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0045B272" id="Group 473" o:spid="_x0000_s1062" style="position:absolute;left:0;text-align:left;margin-left:90.55pt;margin-top:-42.3pt;width:280.8pt;height:82pt;z-index:251746304;mso-width-relative:margin;mso-height-relative:margin" coordsize="56671,47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">
                      <v:shape id="Straight Arrow Connector 474" o:spid="_x0000_s1063" type="#_x0000_t32" style="position:absolute;top:3101;width:56671;height:63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" strokecolor="#4579b8 [3044]">
                        <v:stroke startarrow="block" endarrow="block"/>
                      </v:shape>
                      <v:shape id="_x0000_s1064" type="#_x0000_t202" style="position:absolute;left:23329;width:11798;height:4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" filled="f" stroked="f">
                        <v:textbox>
                          <w:txbxContent>
                            <w:p w14:paraId="5E1CCB8B" w14:textId="77777777" w:rsidR="00DD3B4D" w:rsidRDefault="00DD3B4D" w:rsidP="00260143">
                              <w:r>
                                <w:t>Section Drawn</w:t>
                              </w:r>
                            </w:p>
                          </w:txbxContent>
                        </v:textbox>
                      </v:shape>
                    </v:group>
                  </w:pict>
                </mc:Fallback>
              </mc:AlternateContent>
            </w:r>
            <w:r>
              <w:rPr>
                <w:noProof/>
              </w:rPr>
              <w:drawing>
                <wp:inline distT="0" distB="0" distL="0" distR="0" wp14:anchorId="261D1756" wp14:editId="610F0189">
                  <wp:extent cx="5842059" cy="2537460"/>
                  <wp:effectExtent l="0" t="0" r="6350" b="0"/>
                  <wp:docPr id="328" name="Picture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175" cstate="print">
                            <a:extLst>
                              <a:ext uri="{28A0092B-C50C-407E-A947-70E740481C1C}">
                                <a14:useLocalDpi xmlns:a14="http://schemas.microsoft.com/office/drawing/2010/main" val="0"/>
                              </a:ext>
                            </a:extLst>
                          </a:blip>
                          <a:srcRect l="19936" t="37771" r="12331" b="21414"/>
                          <a:stretch/>
                        </pic:blipFill>
                        <pic:spPr bwMode="auto">
                          <a:xfrm>
                            <a:off x="0" y="0"/>
                            <a:ext cx="5849338" cy="254062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133A4" w14:paraId="7D8C2E20" w14:textId="77777777" w:rsidTr="087B933D">
        <w:tc>
          <w:tcPr>
            <w:tcW w:w="704" w:type="dxa"/>
          </w:tcPr>
          <w:p w14:paraId="0719A19E" w14:textId="02F95BBE" w:rsidR="000133A4" w:rsidRPr="00BE4B21" w:rsidRDefault="000133A4" w:rsidP="007E4C16">
            <w:pPr>
              <w:pStyle w:val="Caption"/>
              <w:framePr w:hSpace="0" w:wrap="auto" w:vAnchor="margin" w:hAnchor="text" w:yAlign="inline"/>
            </w:pPr>
            <w:r>
              <w:rPr>
                <w:noProof/>
              </w:rPr>
              <w:drawing>
                <wp:inline distT="0" distB="0" distL="0" distR="0" wp14:anchorId="334128D8" wp14:editId="17BACD4C">
                  <wp:extent cx="391886" cy="551645"/>
                  <wp:effectExtent l="133350" t="76200" r="84455" b="77470"/>
                  <wp:docPr id="379" name="Picture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8405457">
                            <a:off x="0" y="0"/>
                            <a:ext cx="396606" cy="558289"/>
                          </a:xfrm>
                          <a:prstGeom prst="rect">
                            <a:avLst/>
                          </a:prstGeom>
                          <a:noFill/>
                          <a:ln>
                            <a:noFill/>
                          </a:ln>
                        </pic:spPr>
                      </pic:pic>
                    </a:graphicData>
                  </a:graphic>
                </wp:inline>
              </w:drawing>
            </w:r>
          </w:p>
        </w:tc>
        <w:tc>
          <w:tcPr>
            <w:tcW w:w="8312" w:type="dxa"/>
          </w:tcPr>
          <w:p w14:paraId="7AB49A30" w14:textId="2317335E" w:rsidR="000133A4" w:rsidRPr="00BE4B21" w:rsidRDefault="000133A4" w:rsidP="007E4C16">
            <w:pPr>
              <w:pStyle w:val="Caption"/>
              <w:framePr w:hSpace="0" w:wrap="auto" w:vAnchor="margin" w:hAnchor="text" w:yAlign="inline"/>
            </w:pPr>
            <w:bookmarkStart w:id="354" w:name="_Ref7009219"/>
            <w:r>
              <w:t xml:space="preserve"> </w:t>
            </w:r>
            <w:bookmarkStart w:id="355" w:name="_Toc35169027"/>
            <w:r>
              <w:t xml:space="preserve">Figure </w:t>
            </w:r>
            <w:r>
              <w:fldChar w:fldCharType="begin"/>
            </w:r>
            <w:r>
              <w:instrText>SEQ Figure \* ARABIC</w:instrText>
            </w:r>
            <w:r>
              <w:fldChar w:fldCharType="separate"/>
            </w:r>
            <w:r w:rsidR="00E22DB4">
              <w:rPr>
                <w:noProof/>
              </w:rPr>
              <w:t>139</w:t>
            </w:r>
            <w:r>
              <w:fldChar w:fldCharType="end"/>
            </w:r>
            <w:bookmarkEnd w:id="354"/>
            <w:r w:rsidR="005847EB">
              <w:rPr>
                <w:noProof/>
              </w:rPr>
              <w:t xml:space="preserve"> : </w:t>
            </w:r>
            <w:r w:rsidRPr="008B42C8">
              <w:t>Trench Plan of T2-16 (1:50)</w:t>
            </w:r>
            <w:bookmarkEnd w:id="355"/>
          </w:p>
        </w:tc>
      </w:tr>
    </w:tbl>
    <w:p w14:paraId="6F063597" w14:textId="739FDF24" w:rsidR="00BE4B21" w:rsidRPr="00BE4B21" w:rsidRDefault="00BE4B21" w:rsidP="00BE4B21"/>
    <w:p w14:paraId="40B6D507" w14:textId="77B929B7" w:rsidR="005B77D5" w:rsidRDefault="005B77D5" w:rsidP="00786E8F">
      <w:pPr>
        <w:rPr>
          <w:b/>
          <w:u w:val="single"/>
        </w:rPr>
        <w:sectPr w:rsidR="005B77D5">
          <w:pgSz w:w="11906" w:h="16838"/>
          <w:pgMar w:top="1440" w:right="1440" w:bottom="1440" w:left="1440" w:header="708" w:footer="708" w:gutter="0"/>
          <w:cols w:space="708"/>
          <w:docGrid w:linePitch="360"/>
        </w:sectPr>
      </w:pPr>
    </w:p>
    <w:tbl>
      <w:tblPr>
        <w:tblW w:w="0" w:type="auto"/>
        <w:tblLook w:val="04A0" w:firstRow="1" w:lastRow="0" w:firstColumn="1" w:lastColumn="0" w:noHBand="0" w:noVBand="1"/>
      </w:tblPr>
      <w:tblGrid>
        <w:gridCol w:w="8978"/>
      </w:tblGrid>
      <w:tr w:rsidR="005B77D5" w14:paraId="32516C59" w14:textId="77777777" w:rsidTr="087B933D">
        <w:trPr>
          <w:trHeight w:val="4669"/>
        </w:trPr>
        <w:tc>
          <w:tcPr>
            <w:tcW w:w="8978" w:type="dxa"/>
            <w:vAlign w:val="center"/>
          </w:tcPr>
          <w:p w14:paraId="411734CD" w14:textId="77777777" w:rsidR="005B77D5" w:rsidRDefault="005B77D5" w:rsidP="00D65047">
            <w:pPr>
              <w:jc w:val="center"/>
              <w:rPr>
                <w:b/>
                <w:u w:val="single"/>
              </w:rPr>
            </w:pPr>
            <w:r>
              <w:rPr>
                <w:noProof/>
              </w:rPr>
              <w:drawing>
                <wp:inline distT="0" distB="0" distL="0" distR="0" wp14:anchorId="109D3DBA" wp14:editId="74629EFE">
                  <wp:extent cx="4857750" cy="3238499"/>
                  <wp:effectExtent l="0" t="0" r="0" b="635"/>
                  <wp:docPr id="1533666534"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pic:nvPicPr>
                        <pic:blipFill>
                          <a:blip r:embed="rId176" cstate="print">
                            <a:extLst>
                              <a:ext uri="{28A0092B-C50C-407E-A947-70E740481C1C}">
                                <a14:useLocalDpi xmlns:a14="http://schemas.microsoft.com/office/drawing/2010/main" val="0"/>
                              </a:ext>
                            </a:extLst>
                          </a:blip>
                          <a:stretch>
                            <a:fillRect/>
                          </a:stretch>
                        </pic:blipFill>
                        <pic:spPr>
                          <a:xfrm>
                            <a:off x="0" y="0"/>
                            <a:ext cx="4857750" cy="3238499"/>
                          </a:xfrm>
                          <a:prstGeom prst="rect">
                            <a:avLst/>
                          </a:prstGeom>
                        </pic:spPr>
                      </pic:pic>
                    </a:graphicData>
                  </a:graphic>
                </wp:inline>
              </w:drawing>
            </w:r>
          </w:p>
        </w:tc>
      </w:tr>
    </w:tbl>
    <w:tbl>
      <w:tblPr>
        <w:tblW w:w="0" w:type="auto"/>
        <w:tblLook w:val="04A0" w:firstRow="1" w:lastRow="0" w:firstColumn="1" w:lastColumn="0" w:noHBand="0" w:noVBand="1"/>
      </w:tblPr>
      <w:tblGrid>
        <w:gridCol w:w="8978"/>
      </w:tblGrid>
      <w:tr w:rsidR="005B77D5" w14:paraId="073E7E3B" w14:textId="77777777" w:rsidTr="087B933D">
        <w:trPr>
          <w:trHeight w:val="616"/>
        </w:trPr>
        <w:tc>
          <w:tcPr>
            <w:tcW w:w="8978" w:type="dxa"/>
          </w:tcPr>
          <w:p w14:paraId="78B65DEE" w14:textId="0D481D6C" w:rsidR="005B77D5" w:rsidRPr="00BE4B21" w:rsidRDefault="00FD169D" w:rsidP="007E4C16">
            <w:pPr>
              <w:pStyle w:val="Caption"/>
              <w:framePr w:wrap="around"/>
            </w:pPr>
            <w:bookmarkStart w:id="356" w:name="_Toc35169028"/>
            <w:r>
              <w:t>Figure</w:t>
            </w:r>
            <w:r w:rsidR="00BE4B21">
              <w:t xml:space="preserve"> </w:t>
            </w:r>
            <w:r>
              <w:fldChar w:fldCharType="begin"/>
            </w:r>
            <w:r>
              <w:instrText>SEQ Figure \* ARABIC</w:instrText>
            </w:r>
            <w:r>
              <w:fldChar w:fldCharType="separate"/>
            </w:r>
            <w:r w:rsidR="00E22DB4">
              <w:rPr>
                <w:noProof/>
              </w:rPr>
              <w:t>140</w:t>
            </w:r>
            <w:r>
              <w:fldChar w:fldCharType="end"/>
            </w:r>
            <w:r w:rsidR="005847EB">
              <w:rPr>
                <w:noProof/>
              </w:rPr>
              <w:t xml:space="preserve"> : </w:t>
            </w:r>
            <w:r w:rsidR="00BE4B21" w:rsidRPr="00195D79">
              <w:t xml:space="preserve">Overview </w:t>
            </w:r>
            <w:r>
              <w:t>photograph</w:t>
            </w:r>
            <w:r w:rsidR="00BE4B21" w:rsidRPr="00195D79">
              <w:t xml:space="preserve"> of T2-16 (Looking South West)</w:t>
            </w:r>
            <w:bookmarkEnd w:id="356"/>
          </w:p>
        </w:tc>
      </w:tr>
    </w:tbl>
    <w:tbl>
      <w:tblPr>
        <w:tblW w:w="0" w:type="auto"/>
        <w:tblLook w:val="04A0" w:firstRow="1" w:lastRow="0" w:firstColumn="1" w:lastColumn="0" w:noHBand="0" w:noVBand="1"/>
      </w:tblPr>
      <w:tblGrid>
        <w:gridCol w:w="8978"/>
      </w:tblGrid>
      <w:tr w:rsidR="005B77D5" w14:paraId="7BE031EE" w14:textId="77777777" w:rsidTr="087B933D">
        <w:trPr>
          <w:trHeight w:val="5716"/>
        </w:trPr>
        <w:tc>
          <w:tcPr>
            <w:tcW w:w="8978" w:type="dxa"/>
          </w:tcPr>
          <w:p w14:paraId="037D6033" w14:textId="77777777" w:rsidR="005B77D5" w:rsidRPr="00FC335E" w:rsidRDefault="005B77D5" w:rsidP="00D65047">
            <w:pPr>
              <w:jc w:val="center"/>
              <w:rPr>
                <w:i/>
              </w:rPr>
            </w:pPr>
            <w:r>
              <w:rPr>
                <w:noProof/>
                <w:lang w:eastAsia="en-GB"/>
              </w:rPr>
              <w:drawing>
                <wp:anchor distT="0" distB="0" distL="114300" distR="114300" simplePos="0" relativeHeight="251659264" behindDoc="0" locked="0" layoutInCell="1" allowOverlap="1" wp14:anchorId="25E7A9D5" wp14:editId="067A73EF">
                  <wp:simplePos x="0" y="0"/>
                  <wp:positionH relativeFrom="column">
                    <wp:posOffset>34925</wp:posOffset>
                  </wp:positionH>
                  <wp:positionV relativeFrom="paragraph">
                    <wp:posOffset>86995</wp:posOffset>
                  </wp:positionV>
                  <wp:extent cx="5165725" cy="3651885"/>
                  <wp:effectExtent l="0" t="0" r="0" b="5715"/>
                  <wp:wrapSquare wrapText="bothSides"/>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ned HAS16 Plans &amp; Sections-1 Image 1_Border_REV1B-08.jpg"/>
                          <pic:cNvPicPr/>
                        </pic:nvPicPr>
                        <pic:blipFill>
                          <a:blip r:embed="rId177" cstate="print">
                            <a:extLst>
                              <a:ext uri="{28A0092B-C50C-407E-A947-70E740481C1C}">
                                <a14:useLocalDpi xmlns:a14="http://schemas.microsoft.com/office/drawing/2010/main" val="0"/>
                              </a:ext>
                            </a:extLst>
                          </a:blip>
                          <a:stretch>
                            <a:fillRect/>
                          </a:stretch>
                        </pic:blipFill>
                        <pic:spPr>
                          <a:xfrm>
                            <a:off x="0" y="0"/>
                            <a:ext cx="5165725" cy="3651885"/>
                          </a:xfrm>
                          <a:prstGeom prst="rect">
                            <a:avLst/>
                          </a:prstGeom>
                        </pic:spPr>
                      </pic:pic>
                    </a:graphicData>
                  </a:graphic>
                  <wp14:sizeRelH relativeFrom="page">
                    <wp14:pctWidth>0</wp14:pctWidth>
                  </wp14:sizeRelH>
                  <wp14:sizeRelV relativeFrom="page">
                    <wp14:pctHeight>0</wp14:pctHeight>
                  </wp14:sizeRelV>
                </wp:anchor>
              </w:drawing>
            </w:r>
          </w:p>
        </w:tc>
      </w:tr>
    </w:tbl>
    <w:tbl>
      <w:tblPr>
        <w:tblW w:w="0" w:type="auto"/>
        <w:tblLook w:val="04A0" w:firstRow="1" w:lastRow="0" w:firstColumn="1" w:lastColumn="0" w:noHBand="0" w:noVBand="1"/>
      </w:tblPr>
      <w:tblGrid>
        <w:gridCol w:w="8978"/>
      </w:tblGrid>
      <w:tr w:rsidR="005B77D5" w:rsidRPr="00FC335E" w14:paraId="0BB0C198" w14:textId="77777777" w:rsidTr="087B933D">
        <w:trPr>
          <w:trHeight w:val="600"/>
        </w:trPr>
        <w:tc>
          <w:tcPr>
            <w:tcW w:w="8978" w:type="dxa"/>
          </w:tcPr>
          <w:p w14:paraId="62E87A82" w14:textId="7003E016" w:rsidR="005B77D5" w:rsidRPr="00BE4B21" w:rsidRDefault="00FD169D" w:rsidP="007E4C16">
            <w:pPr>
              <w:pStyle w:val="Caption"/>
              <w:framePr w:wrap="around"/>
            </w:pPr>
            <w:bookmarkStart w:id="357" w:name="_Toc35169029"/>
            <w:r>
              <w:t>Figure</w:t>
            </w:r>
            <w:r w:rsidR="00BE4B21">
              <w:t xml:space="preserve"> </w:t>
            </w:r>
            <w:r>
              <w:fldChar w:fldCharType="begin"/>
            </w:r>
            <w:r>
              <w:instrText>SEQ Figure \* ARABIC</w:instrText>
            </w:r>
            <w:r>
              <w:fldChar w:fldCharType="separate"/>
            </w:r>
            <w:r w:rsidR="00E22DB4">
              <w:rPr>
                <w:noProof/>
              </w:rPr>
              <w:t>141</w:t>
            </w:r>
            <w:r>
              <w:fldChar w:fldCharType="end"/>
            </w:r>
            <w:r w:rsidR="005847EB">
              <w:rPr>
                <w:noProof/>
              </w:rPr>
              <w:t xml:space="preserve"> : </w:t>
            </w:r>
            <w:r w:rsidR="00BE4B21" w:rsidRPr="00956CD7">
              <w:t xml:space="preserve">Section drawing of the </w:t>
            </w:r>
            <w:r w:rsidR="00460CD6">
              <w:t xml:space="preserve">South facing </w:t>
            </w:r>
            <w:r w:rsidR="00BE4B21" w:rsidRPr="00956CD7">
              <w:t>section of T2-16 (1:20)</w:t>
            </w:r>
            <w:bookmarkEnd w:id="357"/>
          </w:p>
        </w:tc>
      </w:tr>
    </w:tbl>
    <w:p w14:paraId="16FF9B12" w14:textId="49A01C81" w:rsidR="00BE4B21" w:rsidRPr="00BE4B21" w:rsidRDefault="00BE4B21" w:rsidP="00BE4B21">
      <w:pPr>
        <w:sectPr w:rsidR="00BE4B21" w:rsidRPr="00BE4B21" w:rsidSect="00D65047">
          <w:pgSz w:w="11906" w:h="16838"/>
          <w:pgMar w:top="1440" w:right="1440" w:bottom="1440" w:left="1440" w:header="708" w:footer="708" w:gutter="0"/>
          <w:cols w:space="708"/>
          <w:docGrid w:linePitch="360"/>
        </w:sectPr>
      </w:pPr>
    </w:p>
    <w:tbl>
      <w:tblPr>
        <w:tblW w:w="9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70"/>
      </w:tblGrid>
      <w:tr w:rsidR="00460CD6" w:rsidRPr="00967910" w14:paraId="2157D0BB" w14:textId="77777777" w:rsidTr="005847EB">
        <w:trPr>
          <w:cantSplit/>
          <w:trHeight w:val="24"/>
        </w:trPr>
        <w:tc>
          <w:tcPr>
            <w:tcW w:w="9170" w:type="dxa"/>
          </w:tcPr>
          <w:p w14:paraId="6DC7B42B" w14:textId="07B1D069" w:rsidR="00460CD6" w:rsidRPr="00967910" w:rsidRDefault="00D30C2E" w:rsidP="007E4C16">
            <w:pPr>
              <w:pStyle w:val="Caption"/>
              <w:framePr w:wrap="around"/>
              <w:rPr>
                <w:rFonts w:cs="Arial"/>
              </w:rPr>
            </w:pPr>
            <w:bookmarkStart w:id="358" w:name="_Ref7009311"/>
            <w:bookmarkStart w:id="359" w:name="_Ref7009305"/>
            <w:bookmarkStart w:id="360" w:name="_Toc35168877"/>
            <w:r>
              <w:t xml:space="preserve">Table </w:t>
            </w:r>
            <w:r>
              <w:fldChar w:fldCharType="begin"/>
            </w:r>
            <w:r>
              <w:instrText>SEQ Table \* ARABIC</w:instrText>
            </w:r>
            <w:r>
              <w:fldChar w:fldCharType="separate"/>
            </w:r>
            <w:r w:rsidR="00E22DB4">
              <w:rPr>
                <w:noProof/>
              </w:rPr>
              <w:t>21</w:t>
            </w:r>
            <w:r>
              <w:fldChar w:fldCharType="end"/>
            </w:r>
            <w:bookmarkEnd w:id="358"/>
            <w:r w:rsidR="005847EB">
              <w:rPr>
                <w:noProof/>
              </w:rPr>
              <w:t xml:space="preserve"> : </w:t>
            </w:r>
            <w:r w:rsidRPr="004E68EA">
              <w:t>T2-16 Context</w:t>
            </w:r>
            <w:bookmarkEnd w:id="359"/>
            <w:r w:rsidR="00E57F19">
              <w:t xml:space="preserve"> Table</w:t>
            </w:r>
            <w:bookmarkEnd w:id="360"/>
          </w:p>
        </w:tc>
      </w:tr>
    </w:tbl>
    <w:tbl>
      <w:tblPr>
        <w:tblW w:w="9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4"/>
        <w:gridCol w:w="1184"/>
        <w:gridCol w:w="1820"/>
        <w:gridCol w:w="905"/>
        <w:gridCol w:w="2178"/>
        <w:gridCol w:w="1199"/>
      </w:tblGrid>
      <w:tr w:rsidR="0067273B" w:rsidRPr="00967910" w14:paraId="1C2D1E20" w14:textId="77777777" w:rsidTr="005847EB">
        <w:trPr>
          <w:cantSplit/>
          <w:trHeight w:val="24"/>
        </w:trPr>
        <w:tc>
          <w:tcPr>
            <w:tcW w:w="1884" w:type="dxa"/>
          </w:tcPr>
          <w:p w14:paraId="66ECB384" w14:textId="77777777" w:rsidR="0067273B" w:rsidRPr="00967910" w:rsidRDefault="0067273B" w:rsidP="00D65047">
            <w:pPr>
              <w:rPr>
                <w:rFonts w:cs="Arial"/>
              </w:rPr>
            </w:pPr>
            <w:r w:rsidRPr="00967910">
              <w:rPr>
                <w:rFonts w:cs="Arial"/>
                <w:b/>
              </w:rPr>
              <w:t>Year</w:t>
            </w:r>
          </w:p>
        </w:tc>
        <w:tc>
          <w:tcPr>
            <w:tcW w:w="0" w:type="auto"/>
          </w:tcPr>
          <w:p w14:paraId="21AFAEB7" w14:textId="77777777" w:rsidR="0067273B" w:rsidRPr="00967910" w:rsidRDefault="0067273B" w:rsidP="00D65047">
            <w:pPr>
              <w:rPr>
                <w:rFonts w:cs="Arial"/>
              </w:rPr>
            </w:pPr>
            <w:r w:rsidRPr="00967910">
              <w:rPr>
                <w:rFonts w:cs="Arial"/>
                <w:b/>
              </w:rPr>
              <w:t>Trench</w:t>
            </w:r>
          </w:p>
        </w:tc>
        <w:tc>
          <w:tcPr>
            <w:tcW w:w="0" w:type="auto"/>
          </w:tcPr>
          <w:p w14:paraId="6BCE5B33" w14:textId="77777777" w:rsidR="0067273B" w:rsidRPr="00967910" w:rsidRDefault="0067273B" w:rsidP="00D65047">
            <w:pPr>
              <w:rPr>
                <w:rFonts w:cs="Arial"/>
              </w:rPr>
            </w:pPr>
            <w:r w:rsidRPr="00967910">
              <w:rPr>
                <w:rFonts w:cs="Arial"/>
                <w:b/>
              </w:rPr>
              <w:t>Context No.</w:t>
            </w:r>
          </w:p>
        </w:tc>
        <w:tc>
          <w:tcPr>
            <w:tcW w:w="0" w:type="auto"/>
          </w:tcPr>
          <w:p w14:paraId="668DA09F" w14:textId="77777777" w:rsidR="0067273B" w:rsidRPr="00967910" w:rsidRDefault="0067273B" w:rsidP="00D65047">
            <w:pPr>
              <w:rPr>
                <w:rFonts w:cs="Arial"/>
              </w:rPr>
            </w:pPr>
            <w:r w:rsidRPr="00967910">
              <w:rPr>
                <w:rFonts w:cs="Arial"/>
                <w:b/>
              </w:rPr>
              <w:t>Type</w:t>
            </w:r>
          </w:p>
        </w:tc>
        <w:tc>
          <w:tcPr>
            <w:tcW w:w="0" w:type="auto"/>
          </w:tcPr>
          <w:p w14:paraId="2978F28C" w14:textId="77777777" w:rsidR="0067273B" w:rsidRPr="00967910" w:rsidRDefault="0067273B" w:rsidP="00D65047">
            <w:pPr>
              <w:rPr>
                <w:rFonts w:cs="Arial"/>
              </w:rPr>
            </w:pPr>
            <w:r w:rsidRPr="00967910">
              <w:rPr>
                <w:rFonts w:cs="Arial"/>
                <w:b/>
              </w:rPr>
              <w:t>Comment</w:t>
            </w:r>
          </w:p>
        </w:tc>
        <w:tc>
          <w:tcPr>
            <w:tcW w:w="0" w:type="auto"/>
          </w:tcPr>
          <w:p w14:paraId="1FFDC046" w14:textId="77777777" w:rsidR="0067273B" w:rsidRPr="00967910" w:rsidRDefault="0067273B" w:rsidP="00D65047">
            <w:pPr>
              <w:rPr>
                <w:rFonts w:cs="Arial"/>
              </w:rPr>
            </w:pPr>
            <w:r w:rsidRPr="00967910">
              <w:rPr>
                <w:rFonts w:cs="Arial"/>
                <w:b/>
              </w:rPr>
              <w:t>Burials</w:t>
            </w:r>
          </w:p>
        </w:tc>
      </w:tr>
      <w:tr w:rsidR="0067273B" w:rsidRPr="00967910" w14:paraId="0DD1F258" w14:textId="77777777" w:rsidTr="005847EB">
        <w:trPr>
          <w:cantSplit/>
          <w:trHeight w:val="24"/>
        </w:trPr>
        <w:tc>
          <w:tcPr>
            <w:tcW w:w="0" w:type="auto"/>
          </w:tcPr>
          <w:p w14:paraId="09E9615C" w14:textId="785F71CD" w:rsidR="0067273B" w:rsidRPr="00967910" w:rsidRDefault="005847EB" w:rsidP="00D65047">
            <w:pPr>
              <w:rPr>
                <w:rFonts w:cs="Arial"/>
              </w:rPr>
            </w:pPr>
            <w:r>
              <w:rPr>
                <w:rFonts w:cs="Arial"/>
              </w:rPr>
              <w:t>2016</w:t>
            </w:r>
          </w:p>
        </w:tc>
        <w:tc>
          <w:tcPr>
            <w:tcW w:w="0" w:type="auto"/>
          </w:tcPr>
          <w:p w14:paraId="5948AE95" w14:textId="77777777" w:rsidR="0067273B" w:rsidRPr="00967910" w:rsidRDefault="0067273B" w:rsidP="00D65047">
            <w:pPr>
              <w:rPr>
                <w:rFonts w:cs="Arial"/>
              </w:rPr>
            </w:pPr>
            <w:r w:rsidRPr="00967910">
              <w:rPr>
                <w:rFonts w:cs="Arial"/>
              </w:rPr>
              <w:t>2</w:t>
            </w:r>
          </w:p>
        </w:tc>
        <w:tc>
          <w:tcPr>
            <w:tcW w:w="0" w:type="auto"/>
          </w:tcPr>
          <w:p w14:paraId="545E71C1" w14:textId="77777777" w:rsidR="0067273B" w:rsidRPr="00967910" w:rsidRDefault="0067273B" w:rsidP="00D65047">
            <w:pPr>
              <w:rPr>
                <w:rFonts w:cs="Arial"/>
              </w:rPr>
            </w:pPr>
            <w:r w:rsidRPr="00967910">
              <w:rPr>
                <w:rFonts w:cs="Arial"/>
              </w:rPr>
              <w:t>012</w:t>
            </w:r>
          </w:p>
        </w:tc>
        <w:tc>
          <w:tcPr>
            <w:tcW w:w="0" w:type="auto"/>
          </w:tcPr>
          <w:p w14:paraId="463EDAF8" w14:textId="77777777" w:rsidR="0067273B" w:rsidRPr="00967910" w:rsidRDefault="0067273B" w:rsidP="00D65047">
            <w:pPr>
              <w:rPr>
                <w:rFonts w:cs="Arial"/>
              </w:rPr>
            </w:pPr>
            <w:r w:rsidRPr="00967910">
              <w:rPr>
                <w:rFonts w:cs="Arial"/>
              </w:rPr>
              <w:t>Fill</w:t>
            </w:r>
          </w:p>
        </w:tc>
        <w:tc>
          <w:tcPr>
            <w:tcW w:w="0" w:type="auto"/>
          </w:tcPr>
          <w:p w14:paraId="7A37800F" w14:textId="77777777" w:rsidR="0067273B" w:rsidRPr="00967910" w:rsidRDefault="0067273B" w:rsidP="00D65047">
            <w:pPr>
              <w:rPr>
                <w:rFonts w:cs="Arial"/>
              </w:rPr>
            </w:pPr>
            <w:r w:rsidRPr="00967910">
              <w:rPr>
                <w:rFonts w:cs="Arial"/>
              </w:rPr>
              <w:t>Topsoil</w:t>
            </w:r>
          </w:p>
        </w:tc>
        <w:tc>
          <w:tcPr>
            <w:tcW w:w="0" w:type="auto"/>
          </w:tcPr>
          <w:p w14:paraId="3E38B862" w14:textId="77777777" w:rsidR="0067273B" w:rsidRPr="00967910" w:rsidRDefault="0067273B" w:rsidP="00D65047">
            <w:pPr>
              <w:rPr>
                <w:rFonts w:cs="Arial"/>
              </w:rPr>
            </w:pPr>
          </w:p>
        </w:tc>
      </w:tr>
      <w:tr w:rsidR="0067273B" w:rsidRPr="00967910" w14:paraId="22B48CC9" w14:textId="77777777" w:rsidTr="005847EB">
        <w:trPr>
          <w:cantSplit/>
          <w:trHeight w:val="24"/>
        </w:trPr>
        <w:tc>
          <w:tcPr>
            <w:tcW w:w="0" w:type="auto"/>
          </w:tcPr>
          <w:p w14:paraId="4A4AE1F9" w14:textId="77777777" w:rsidR="0067273B" w:rsidRPr="00967910" w:rsidRDefault="0067273B" w:rsidP="00D65047">
            <w:pPr>
              <w:rPr>
                <w:rFonts w:cs="Arial"/>
              </w:rPr>
            </w:pPr>
          </w:p>
        </w:tc>
        <w:tc>
          <w:tcPr>
            <w:tcW w:w="0" w:type="auto"/>
          </w:tcPr>
          <w:p w14:paraId="35CBFCA7" w14:textId="77777777" w:rsidR="0067273B" w:rsidRPr="00967910" w:rsidRDefault="0067273B" w:rsidP="00D65047">
            <w:pPr>
              <w:rPr>
                <w:rFonts w:cs="Arial"/>
              </w:rPr>
            </w:pPr>
            <w:r w:rsidRPr="00967910">
              <w:rPr>
                <w:rFonts w:cs="Arial"/>
              </w:rPr>
              <w:t>2</w:t>
            </w:r>
          </w:p>
        </w:tc>
        <w:tc>
          <w:tcPr>
            <w:tcW w:w="0" w:type="auto"/>
          </w:tcPr>
          <w:p w14:paraId="6DA85B6C" w14:textId="77777777" w:rsidR="0067273B" w:rsidRPr="00967910" w:rsidRDefault="0067273B" w:rsidP="00D65047">
            <w:pPr>
              <w:rPr>
                <w:rFonts w:cs="Arial"/>
              </w:rPr>
            </w:pPr>
            <w:r w:rsidRPr="00967910">
              <w:rPr>
                <w:rFonts w:cs="Arial"/>
              </w:rPr>
              <w:t>013</w:t>
            </w:r>
          </w:p>
        </w:tc>
        <w:tc>
          <w:tcPr>
            <w:tcW w:w="0" w:type="auto"/>
          </w:tcPr>
          <w:p w14:paraId="6EC82662" w14:textId="77777777" w:rsidR="0067273B" w:rsidRPr="00967910" w:rsidRDefault="0067273B" w:rsidP="00D65047">
            <w:pPr>
              <w:rPr>
                <w:rFonts w:cs="Arial"/>
              </w:rPr>
            </w:pPr>
            <w:r w:rsidRPr="00967910">
              <w:rPr>
                <w:rFonts w:cs="Arial"/>
              </w:rPr>
              <w:t>Fill</w:t>
            </w:r>
          </w:p>
        </w:tc>
        <w:tc>
          <w:tcPr>
            <w:tcW w:w="0" w:type="auto"/>
          </w:tcPr>
          <w:p w14:paraId="610D165A" w14:textId="77777777" w:rsidR="0067273B" w:rsidRPr="00967910" w:rsidRDefault="0067273B" w:rsidP="00D65047">
            <w:pPr>
              <w:rPr>
                <w:rFonts w:cs="Arial"/>
              </w:rPr>
            </w:pPr>
            <w:r w:rsidRPr="00967910">
              <w:rPr>
                <w:rFonts w:cs="Arial"/>
              </w:rPr>
              <w:t>Interface Layer</w:t>
            </w:r>
          </w:p>
        </w:tc>
        <w:tc>
          <w:tcPr>
            <w:tcW w:w="0" w:type="auto"/>
          </w:tcPr>
          <w:p w14:paraId="4E1F54FC" w14:textId="77777777" w:rsidR="0067273B" w:rsidRPr="00967910" w:rsidRDefault="0067273B" w:rsidP="00D65047">
            <w:pPr>
              <w:rPr>
                <w:rFonts w:cs="Arial"/>
              </w:rPr>
            </w:pPr>
          </w:p>
        </w:tc>
      </w:tr>
      <w:tr w:rsidR="0067273B" w:rsidRPr="00967910" w14:paraId="02EF0CAD" w14:textId="77777777" w:rsidTr="005847EB">
        <w:trPr>
          <w:cantSplit/>
          <w:trHeight w:val="24"/>
        </w:trPr>
        <w:tc>
          <w:tcPr>
            <w:tcW w:w="0" w:type="auto"/>
          </w:tcPr>
          <w:p w14:paraId="0389CB7F" w14:textId="77777777" w:rsidR="0067273B" w:rsidRPr="00967910" w:rsidRDefault="0067273B" w:rsidP="00D65047">
            <w:pPr>
              <w:rPr>
                <w:rFonts w:cs="Arial"/>
              </w:rPr>
            </w:pPr>
          </w:p>
        </w:tc>
        <w:tc>
          <w:tcPr>
            <w:tcW w:w="0" w:type="auto"/>
          </w:tcPr>
          <w:p w14:paraId="58507DC2" w14:textId="77777777" w:rsidR="0067273B" w:rsidRPr="00967910" w:rsidRDefault="0067273B" w:rsidP="00D65047">
            <w:pPr>
              <w:rPr>
                <w:rFonts w:cs="Arial"/>
              </w:rPr>
            </w:pPr>
            <w:r w:rsidRPr="00967910">
              <w:rPr>
                <w:rFonts w:cs="Arial"/>
              </w:rPr>
              <w:t>2</w:t>
            </w:r>
          </w:p>
        </w:tc>
        <w:tc>
          <w:tcPr>
            <w:tcW w:w="0" w:type="auto"/>
          </w:tcPr>
          <w:p w14:paraId="22F56547" w14:textId="77777777" w:rsidR="0067273B" w:rsidRPr="00967910" w:rsidRDefault="0067273B" w:rsidP="00D65047">
            <w:pPr>
              <w:rPr>
                <w:rFonts w:cs="Arial"/>
              </w:rPr>
            </w:pPr>
            <w:r w:rsidRPr="00967910">
              <w:rPr>
                <w:rFonts w:cs="Arial"/>
              </w:rPr>
              <w:t>014</w:t>
            </w:r>
          </w:p>
        </w:tc>
        <w:tc>
          <w:tcPr>
            <w:tcW w:w="0" w:type="auto"/>
          </w:tcPr>
          <w:p w14:paraId="3B3B1A8D" w14:textId="77777777" w:rsidR="0067273B" w:rsidRPr="00967910" w:rsidRDefault="0067273B" w:rsidP="00D65047">
            <w:pPr>
              <w:rPr>
                <w:rFonts w:cs="Arial"/>
              </w:rPr>
            </w:pPr>
            <w:r w:rsidRPr="00967910">
              <w:rPr>
                <w:rFonts w:cs="Arial"/>
              </w:rPr>
              <w:t>Fill</w:t>
            </w:r>
          </w:p>
        </w:tc>
        <w:tc>
          <w:tcPr>
            <w:tcW w:w="0" w:type="auto"/>
          </w:tcPr>
          <w:p w14:paraId="4E65BE6C" w14:textId="77777777" w:rsidR="0067273B" w:rsidRPr="00967910" w:rsidRDefault="0067273B" w:rsidP="00D65047">
            <w:pPr>
              <w:rPr>
                <w:rFonts w:cs="Arial"/>
              </w:rPr>
            </w:pPr>
            <w:r w:rsidRPr="00967910">
              <w:rPr>
                <w:rFonts w:cs="Arial"/>
              </w:rPr>
              <w:t>Interface Layer</w:t>
            </w:r>
          </w:p>
        </w:tc>
        <w:tc>
          <w:tcPr>
            <w:tcW w:w="0" w:type="auto"/>
          </w:tcPr>
          <w:p w14:paraId="30471811" w14:textId="77777777" w:rsidR="0067273B" w:rsidRPr="00967910" w:rsidRDefault="0067273B" w:rsidP="00D65047">
            <w:pPr>
              <w:rPr>
                <w:rFonts w:cs="Arial"/>
              </w:rPr>
            </w:pPr>
          </w:p>
        </w:tc>
      </w:tr>
      <w:tr w:rsidR="0067273B" w:rsidRPr="00967910" w14:paraId="54C76CE6" w14:textId="77777777" w:rsidTr="005847EB">
        <w:trPr>
          <w:cantSplit/>
          <w:trHeight w:val="24"/>
        </w:trPr>
        <w:tc>
          <w:tcPr>
            <w:tcW w:w="0" w:type="auto"/>
          </w:tcPr>
          <w:p w14:paraId="27C5F74E" w14:textId="77777777" w:rsidR="0067273B" w:rsidRPr="00967910" w:rsidRDefault="0067273B" w:rsidP="00D65047">
            <w:pPr>
              <w:rPr>
                <w:rFonts w:cs="Arial"/>
              </w:rPr>
            </w:pPr>
          </w:p>
        </w:tc>
        <w:tc>
          <w:tcPr>
            <w:tcW w:w="0" w:type="auto"/>
          </w:tcPr>
          <w:p w14:paraId="70AD367D" w14:textId="77777777" w:rsidR="0067273B" w:rsidRPr="00967910" w:rsidRDefault="0067273B" w:rsidP="00D65047">
            <w:pPr>
              <w:rPr>
                <w:rFonts w:cs="Arial"/>
              </w:rPr>
            </w:pPr>
            <w:r w:rsidRPr="00967910">
              <w:rPr>
                <w:rFonts w:cs="Arial"/>
              </w:rPr>
              <w:t>2</w:t>
            </w:r>
          </w:p>
        </w:tc>
        <w:tc>
          <w:tcPr>
            <w:tcW w:w="0" w:type="auto"/>
          </w:tcPr>
          <w:p w14:paraId="4010515F" w14:textId="77777777" w:rsidR="0067273B" w:rsidRPr="00967910" w:rsidRDefault="0067273B" w:rsidP="00D65047">
            <w:pPr>
              <w:rPr>
                <w:rFonts w:cs="Arial"/>
              </w:rPr>
            </w:pPr>
            <w:r w:rsidRPr="00967910">
              <w:rPr>
                <w:rFonts w:cs="Arial"/>
              </w:rPr>
              <w:t>015</w:t>
            </w:r>
          </w:p>
        </w:tc>
        <w:tc>
          <w:tcPr>
            <w:tcW w:w="0" w:type="auto"/>
          </w:tcPr>
          <w:p w14:paraId="4D0E7C02" w14:textId="77777777" w:rsidR="0067273B" w:rsidRPr="00967910" w:rsidRDefault="0067273B" w:rsidP="00D65047">
            <w:pPr>
              <w:rPr>
                <w:rFonts w:cs="Arial"/>
              </w:rPr>
            </w:pPr>
            <w:r w:rsidRPr="00967910">
              <w:rPr>
                <w:rFonts w:cs="Arial"/>
              </w:rPr>
              <w:t>Fill</w:t>
            </w:r>
          </w:p>
        </w:tc>
        <w:tc>
          <w:tcPr>
            <w:tcW w:w="0" w:type="auto"/>
          </w:tcPr>
          <w:p w14:paraId="660B687C" w14:textId="77777777" w:rsidR="0067273B" w:rsidRPr="00967910" w:rsidRDefault="0067273B" w:rsidP="00D65047">
            <w:pPr>
              <w:rPr>
                <w:rFonts w:cs="Arial"/>
              </w:rPr>
            </w:pPr>
            <w:r w:rsidRPr="00967910">
              <w:rPr>
                <w:rFonts w:cs="Arial"/>
              </w:rPr>
              <w:t>Interface Layer</w:t>
            </w:r>
          </w:p>
        </w:tc>
        <w:tc>
          <w:tcPr>
            <w:tcW w:w="0" w:type="auto"/>
          </w:tcPr>
          <w:p w14:paraId="5EB44F03" w14:textId="77777777" w:rsidR="0067273B" w:rsidRPr="00967910" w:rsidRDefault="0067273B" w:rsidP="00D65047">
            <w:pPr>
              <w:rPr>
                <w:rFonts w:cs="Arial"/>
              </w:rPr>
            </w:pPr>
          </w:p>
        </w:tc>
      </w:tr>
      <w:tr w:rsidR="0067273B" w:rsidRPr="00967910" w14:paraId="06155422" w14:textId="77777777" w:rsidTr="005847EB">
        <w:trPr>
          <w:cantSplit/>
          <w:trHeight w:val="24"/>
        </w:trPr>
        <w:tc>
          <w:tcPr>
            <w:tcW w:w="0" w:type="auto"/>
          </w:tcPr>
          <w:p w14:paraId="01A98754" w14:textId="77777777" w:rsidR="0067273B" w:rsidRPr="00967910" w:rsidRDefault="0067273B" w:rsidP="00D65047">
            <w:pPr>
              <w:rPr>
                <w:rFonts w:cs="Arial"/>
              </w:rPr>
            </w:pPr>
          </w:p>
        </w:tc>
        <w:tc>
          <w:tcPr>
            <w:tcW w:w="0" w:type="auto"/>
          </w:tcPr>
          <w:p w14:paraId="5FB957D6" w14:textId="77777777" w:rsidR="0067273B" w:rsidRPr="00967910" w:rsidRDefault="0067273B" w:rsidP="00D65047">
            <w:pPr>
              <w:rPr>
                <w:rFonts w:cs="Arial"/>
              </w:rPr>
            </w:pPr>
            <w:r w:rsidRPr="00967910">
              <w:rPr>
                <w:rFonts w:cs="Arial"/>
              </w:rPr>
              <w:t>2</w:t>
            </w:r>
          </w:p>
        </w:tc>
        <w:tc>
          <w:tcPr>
            <w:tcW w:w="0" w:type="auto"/>
          </w:tcPr>
          <w:p w14:paraId="646BA108" w14:textId="77777777" w:rsidR="0067273B" w:rsidRPr="00967910" w:rsidRDefault="0067273B" w:rsidP="00D65047">
            <w:pPr>
              <w:rPr>
                <w:rFonts w:cs="Arial"/>
              </w:rPr>
            </w:pPr>
            <w:r w:rsidRPr="00967910">
              <w:rPr>
                <w:rFonts w:cs="Arial"/>
              </w:rPr>
              <w:t>016</w:t>
            </w:r>
          </w:p>
        </w:tc>
        <w:tc>
          <w:tcPr>
            <w:tcW w:w="0" w:type="auto"/>
          </w:tcPr>
          <w:p w14:paraId="100D919E" w14:textId="77777777" w:rsidR="0067273B" w:rsidRPr="00967910" w:rsidRDefault="0067273B" w:rsidP="00D65047">
            <w:pPr>
              <w:rPr>
                <w:rFonts w:cs="Arial"/>
              </w:rPr>
            </w:pPr>
            <w:r w:rsidRPr="00967910">
              <w:rPr>
                <w:rFonts w:cs="Arial"/>
              </w:rPr>
              <w:t>Cut</w:t>
            </w:r>
          </w:p>
        </w:tc>
        <w:tc>
          <w:tcPr>
            <w:tcW w:w="0" w:type="auto"/>
          </w:tcPr>
          <w:p w14:paraId="10C809C6" w14:textId="77777777" w:rsidR="0067273B" w:rsidRPr="00967910" w:rsidRDefault="0067273B" w:rsidP="00D65047">
            <w:pPr>
              <w:rPr>
                <w:rFonts w:cs="Arial"/>
              </w:rPr>
            </w:pPr>
            <w:r w:rsidRPr="00967910">
              <w:rPr>
                <w:rFonts w:cs="Arial"/>
              </w:rPr>
              <w:t>Cut of Trench 2</w:t>
            </w:r>
          </w:p>
        </w:tc>
        <w:tc>
          <w:tcPr>
            <w:tcW w:w="0" w:type="auto"/>
          </w:tcPr>
          <w:p w14:paraId="652BB21E" w14:textId="1CC4B975" w:rsidR="0067273B" w:rsidRPr="00967910" w:rsidRDefault="0067273B" w:rsidP="00B45F43">
            <w:pPr>
              <w:pStyle w:val="Heading2"/>
              <w:numPr>
                <w:ilvl w:val="0"/>
                <w:numId w:val="0"/>
              </w:numPr>
              <w:rPr>
                <w:b w:val="0"/>
                <w:color w:val="auto"/>
                <w:sz w:val="22"/>
                <w:szCs w:val="22"/>
              </w:rPr>
            </w:pPr>
            <w:bookmarkStart w:id="361" w:name="_Toc10542330"/>
            <w:bookmarkStart w:id="362" w:name="_Toc10618266"/>
            <w:bookmarkStart w:id="363" w:name="_Toc35168568"/>
            <w:r w:rsidRPr="00967910">
              <w:rPr>
                <w:b w:val="0"/>
                <w:color w:val="auto"/>
                <w:sz w:val="22"/>
                <w:szCs w:val="22"/>
              </w:rPr>
              <w:t>SK005</w:t>
            </w:r>
            <w:bookmarkEnd w:id="361"/>
            <w:bookmarkEnd w:id="362"/>
            <w:bookmarkEnd w:id="363"/>
          </w:p>
          <w:p w14:paraId="585D03C9" w14:textId="77777777" w:rsidR="0067273B" w:rsidRPr="00967910" w:rsidRDefault="0067273B" w:rsidP="00D65047">
            <w:pPr>
              <w:rPr>
                <w:rFonts w:cs="Arial"/>
              </w:rPr>
            </w:pPr>
            <w:r w:rsidRPr="00967910">
              <w:rPr>
                <w:rFonts w:cs="Arial"/>
              </w:rPr>
              <w:t>SK006</w:t>
            </w:r>
          </w:p>
          <w:p w14:paraId="03671C87" w14:textId="77777777" w:rsidR="0067273B" w:rsidRPr="00967910" w:rsidRDefault="0067273B" w:rsidP="00D65047">
            <w:pPr>
              <w:rPr>
                <w:rFonts w:cs="Arial"/>
              </w:rPr>
            </w:pPr>
            <w:r w:rsidRPr="00967910">
              <w:rPr>
                <w:rFonts w:cs="Arial"/>
              </w:rPr>
              <w:t>SK007</w:t>
            </w:r>
          </w:p>
        </w:tc>
      </w:tr>
      <w:tr w:rsidR="0067273B" w:rsidRPr="00967910" w14:paraId="3879E377" w14:textId="77777777" w:rsidTr="005847EB">
        <w:trPr>
          <w:cantSplit/>
          <w:trHeight w:val="24"/>
        </w:trPr>
        <w:tc>
          <w:tcPr>
            <w:tcW w:w="0" w:type="auto"/>
          </w:tcPr>
          <w:p w14:paraId="7B495D29" w14:textId="77777777" w:rsidR="0067273B" w:rsidRPr="00967910" w:rsidRDefault="0067273B" w:rsidP="00D65047">
            <w:pPr>
              <w:rPr>
                <w:rFonts w:cs="Arial"/>
              </w:rPr>
            </w:pPr>
          </w:p>
        </w:tc>
        <w:tc>
          <w:tcPr>
            <w:tcW w:w="0" w:type="auto"/>
          </w:tcPr>
          <w:p w14:paraId="4887F2AB" w14:textId="77777777" w:rsidR="0067273B" w:rsidRPr="00967910" w:rsidRDefault="0067273B" w:rsidP="00D65047">
            <w:pPr>
              <w:rPr>
                <w:rFonts w:cs="Arial"/>
              </w:rPr>
            </w:pPr>
            <w:r w:rsidRPr="00967910">
              <w:rPr>
                <w:rFonts w:cs="Arial"/>
              </w:rPr>
              <w:t>2</w:t>
            </w:r>
          </w:p>
        </w:tc>
        <w:tc>
          <w:tcPr>
            <w:tcW w:w="0" w:type="auto"/>
          </w:tcPr>
          <w:p w14:paraId="22755EDE" w14:textId="77777777" w:rsidR="0067273B" w:rsidRPr="00967910" w:rsidRDefault="0067273B" w:rsidP="00D65047">
            <w:pPr>
              <w:rPr>
                <w:rFonts w:cs="Arial"/>
              </w:rPr>
            </w:pPr>
            <w:r w:rsidRPr="00967910">
              <w:rPr>
                <w:rFonts w:cs="Arial"/>
              </w:rPr>
              <w:t>017</w:t>
            </w:r>
          </w:p>
        </w:tc>
        <w:tc>
          <w:tcPr>
            <w:tcW w:w="0" w:type="auto"/>
          </w:tcPr>
          <w:p w14:paraId="0BC52ED6" w14:textId="77777777" w:rsidR="0067273B" w:rsidRPr="00967910" w:rsidRDefault="0067273B" w:rsidP="00D65047">
            <w:pPr>
              <w:rPr>
                <w:rFonts w:cs="Arial"/>
              </w:rPr>
            </w:pPr>
            <w:r w:rsidRPr="00967910">
              <w:rPr>
                <w:rFonts w:cs="Arial"/>
              </w:rPr>
              <w:t>Fill</w:t>
            </w:r>
          </w:p>
        </w:tc>
        <w:tc>
          <w:tcPr>
            <w:tcW w:w="0" w:type="auto"/>
          </w:tcPr>
          <w:p w14:paraId="4469AF71" w14:textId="77777777" w:rsidR="0067273B" w:rsidRPr="00967910" w:rsidRDefault="0067273B" w:rsidP="00D65047">
            <w:pPr>
              <w:rPr>
                <w:rFonts w:cs="Arial"/>
              </w:rPr>
            </w:pPr>
            <w:r w:rsidRPr="00967910">
              <w:rPr>
                <w:rFonts w:cs="Arial"/>
              </w:rPr>
              <w:t>Interface Layer</w:t>
            </w:r>
          </w:p>
        </w:tc>
        <w:tc>
          <w:tcPr>
            <w:tcW w:w="0" w:type="auto"/>
          </w:tcPr>
          <w:p w14:paraId="257C621C" w14:textId="1D2F0C55" w:rsidR="0067273B" w:rsidRPr="00967910" w:rsidRDefault="0067273B" w:rsidP="00B45F43">
            <w:pPr>
              <w:pStyle w:val="Heading2"/>
              <w:numPr>
                <w:ilvl w:val="0"/>
                <w:numId w:val="0"/>
              </w:numPr>
              <w:rPr>
                <w:b w:val="0"/>
                <w:color w:val="auto"/>
                <w:sz w:val="22"/>
                <w:szCs w:val="22"/>
              </w:rPr>
            </w:pPr>
            <w:bookmarkStart w:id="364" w:name="_Toc10542331"/>
            <w:bookmarkStart w:id="365" w:name="_Toc10618267"/>
            <w:bookmarkStart w:id="366" w:name="_Toc35168569"/>
            <w:r w:rsidRPr="00967910">
              <w:rPr>
                <w:b w:val="0"/>
                <w:color w:val="auto"/>
                <w:sz w:val="22"/>
                <w:szCs w:val="22"/>
              </w:rPr>
              <w:t>SK005</w:t>
            </w:r>
            <w:bookmarkEnd w:id="364"/>
            <w:bookmarkEnd w:id="365"/>
            <w:bookmarkEnd w:id="366"/>
          </w:p>
          <w:p w14:paraId="2FCCA0C4" w14:textId="77777777" w:rsidR="0067273B" w:rsidRPr="00967910" w:rsidRDefault="0067273B" w:rsidP="00D65047">
            <w:pPr>
              <w:rPr>
                <w:rFonts w:cs="Arial"/>
              </w:rPr>
            </w:pPr>
            <w:r w:rsidRPr="00967910">
              <w:rPr>
                <w:rFonts w:cs="Arial"/>
              </w:rPr>
              <w:t>SK006</w:t>
            </w:r>
          </w:p>
          <w:p w14:paraId="58405BD0" w14:textId="77777777" w:rsidR="0067273B" w:rsidRPr="00967910" w:rsidRDefault="0067273B" w:rsidP="00D65047">
            <w:pPr>
              <w:rPr>
                <w:rFonts w:cs="Arial"/>
              </w:rPr>
            </w:pPr>
            <w:r w:rsidRPr="00967910">
              <w:rPr>
                <w:rFonts w:cs="Arial"/>
              </w:rPr>
              <w:t>SK007</w:t>
            </w:r>
          </w:p>
        </w:tc>
      </w:tr>
      <w:tr w:rsidR="0067273B" w:rsidRPr="00967910" w14:paraId="518B91BA" w14:textId="77777777" w:rsidTr="005847EB">
        <w:trPr>
          <w:cantSplit/>
          <w:trHeight w:val="24"/>
        </w:trPr>
        <w:tc>
          <w:tcPr>
            <w:tcW w:w="0" w:type="auto"/>
          </w:tcPr>
          <w:p w14:paraId="37182851" w14:textId="77777777" w:rsidR="0067273B" w:rsidRPr="00967910" w:rsidRDefault="0067273B" w:rsidP="00D65047">
            <w:pPr>
              <w:rPr>
                <w:rFonts w:cs="Arial"/>
              </w:rPr>
            </w:pPr>
          </w:p>
        </w:tc>
        <w:tc>
          <w:tcPr>
            <w:tcW w:w="0" w:type="auto"/>
          </w:tcPr>
          <w:p w14:paraId="34CF8E55" w14:textId="77777777" w:rsidR="0067273B" w:rsidRPr="00967910" w:rsidRDefault="0067273B" w:rsidP="00D65047">
            <w:pPr>
              <w:rPr>
                <w:rFonts w:cs="Arial"/>
              </w:rPr>
            </w:pPr>
            <w:r w:rsidRPr="00967910">
              <w:rPr>
                <w:rFonts w:cs="Arial"/>
              </w:rPr>
              <w:t>2</w:t>
            </w:r>
          </w:p>
        </w:tc>
        <w:tc>
          <w:tcPr>
            <w:tcW w:w="0" w:type="auto"/>
          </w:tcPr>
          <w:p w14:paraId="199423BB" w14:textId="77777777" w:rsidR="0067273B" w:rsidRPr="00967910" w:rsidRDefault="0067273B" w:rsidP="00D65047">
            <w:pPr>
              <w:rPr>
                <w:rFonts w:cs="Arial"/>
              </w:rPr>
            </w:pPr>
            <w:r w:rsidRPr="00967910">
              <w:rPr>
                <w:rFonts w:cs="Arial"/>
              </w:rPr>
              <w:t>018</w:t>
            </w:r>
          </w:p>
        </w:tc>
        <w:tc>
          <w:tcPr>
            <w:tcW w:w="0" w:type="auto"/>
          </w:tcPr>
          <w:p w14:paraId="632B7008" w14:textId="77777777" w:rsidR="0067273B" w:rsidRPr="00967910" w:rsidRDefault="0067273B" w:rsidP="00D65047">
            <w:pPr>
              <w:rPr>
                <w:rFonts w:cs="Arial"/>
              </w:rPr>
            </w:pPr>
            <w:r w:rsidRPr="00967910">
              <w:rPr>
                <w:rFonts w:cs="Arial"/>
              </w:rPr>
              <w:t>Fill</w:t>
            </w:r>
          </w:p>
        </w:tc>
        <w:tc>
          <w:tcPr>
            <w:tcW w:w="0" w:type="auto"/>
          </w:tcPr>
          <w:p w14:paraId="37E5E4A3" w14:textId="77777777" w:rsidR="0067273B" w:rsidRPr="00967910" w:rsidRDefault="0067273B" w:rsidP="00D65047">
            <w:pPr>
              <w:rPr>
                <w:rFonts w:cs="Arial"/>
              </w:rPr>
            </w:pPr>
            <w:r w:rsidRPr="00967910">
              <w:rPr>
                <w:rFonts w:cs="Arial"/>
              </w:rPr>
              <w:t>Interface Layer</w:t>
            </w:r>
          </w:p>
        </w:tc>
        <w:tc>
          <w:tcPr>
            <w:tcW w:w="0" w:type="auto"/>
          </w:tcPr>
          <w:p w14:paraId="09811E94" w14:textId="77777777" w:rsidR="0067273B" w:rsidRPr="00967910" w:rsidRDefault="0067273B" w:rsidP="00D65047">
            <w:pPr>
              <w:rPr>
                <w:rFonts w:cs="Arial"/>
              </w:rPr>
            </w:pPr>
          </w:p>
        </w:tc>
      </w:tr>
      <w:tr w:rsidR="0067273B" w:rsidRPr="00967910" w14:paraId="445157B7" w14:textId="77777777" w:rsidTr="005847EB">
        <w:trPr>
          <w:cantSplit/>
          <w:trHeight w:val="24"/>
        </w:trPr>
        <w:tc>
          <w:tcPr>
            <w:tcW w:w="0" w:type="auto"/>
          </w:tcPr>
          <w:p w14:paraId="72626C67" w14:textId="77777777" w:rsidR="0067273B" w:rsidRPr="00967910" w:rsidRDefault="0067273B" w:rsidP="00D65047">
            <w:pPr>
              <w:rPr>
                <w:rFonts w:cs="Arial"/>
              </w:rPr>
            </w:pPr>
          </w:p>
        </w:tc>
        <w:tc>
          <w:tcPr>
            <w:tcW w:w="0" w:type="auto"/>
          </w:tcPr>
          <w:p w14:paraId="44E59178" w14:textId="77777777" w:rsidR="0067273B" w:rsidRPr="00967910" w:rsidRDefault="0067273B" w:rsidP="00D65047">
            <w:pPr>
              <w:rPr>
                <w:rFonts w:cs="Arial"/>
              </w:rPr>
            </w:pPr>
            <w:r w:rsidRPr="00967910">
              <w:rPr>
                <w:rFonts w:cs="Arial"/>
              </w:rPr>
              <w:t xml:space="preserve">2 </w:t>
            </w:r>
          </w:p>
        </w:tc>
        <w:tc>
          <w:tcPr>
            <w:tcW w:w="0" w:type="auto"/>
          </w:tcPr>
          <w:p w14:paraId="360A91B8" w14:textId="77777777" w:rsidR="0067273B" w:rsidRPr="00967910" w:rsidRDefault="0067273B" w:rsidP="00D65047">
            <w:pPr>
              <w:rPr>
                <w:rFonts w:cs="Arial"/>
              </w:rPr>
            </w:pPr>
            <w:r w:rsidRPr="00967910">
              <w:rPr>
                <w:rFonts w:cs="Arial"/>
              </w:rPr>
              <w:t>019</w:t>
            </w:r>
          </w:p>
        </w:tc>
        <w:tc>
          <w:tcPr>
            <w:tcW w:w="0" w:type="auto"/>
          </w:tcPr>
          <w:p w14:paraId="4E85139D" w14:textId="77777777" w:rsidR="0067273B" w:rsidRPr="00967910" w:rsidRDefault="0067273B" w:rsidP="00D65047">
            <w:pPr>
              <w:rPr>
                <w:rFonts w:cs="Arial"/>
              </w:rPr>
            </w:pPr>
            <w:r w:rsidRPr="00967910">
              <w:rPr>
                <w:rFonts w:cs="Arial"/>
              </w:rPr>
              <w:t>Fill</w:t>
            </w:r>
          </w:p>
        </w:tc>
        <w:tc>
          <w:tcPr>
            <w:tcW w:w="0" w:type="auto"/>
          </w:tcPr>
          <w:p w14:paraId="2EEF1398" w14:textId="77777777" w:rsidR="0067273B" w:rsidRPr="00967910" w:rsidRDefault="0067273B" w:rsidP="00D65047">
            <w:pPr>
              <w:rPr>
                <w:rFonts w:cs="Arial"/>
              </w:rPr>
            </w:pPr>
            <w:r w:rsidRPr="00967910">
              <w:rPr>
                <w:rFonts w:cs="Arial"/>
              </w:rPr>
              <w:t>Interface Layer</w:t>
            </w:r>
          </w:p>
        </w:tc>
        <w:tc>
          <w:tcPr>
            <w:tcW w:w="0" w:type="auto"/>
          </w:tcPr>
          <w:p w14:paraId="24CF8AC2" w14:textId="77777777" w:rsidR="0067273B" w:rsidRPr="00967910" w:rsidRDefault="0067273B" w:rsidP="00D65047">
            <w:pPr>
              <w:rPr>
                <w:rFonts w:cs="Arial"/>
              </w:rPr>
            </w:pPr>
          </w:p>
        </w:tc>
      </w:tr>
    </w:tbl>
    <w:p w14:paraId="7F9EE330" w14:textId="77777777" w:rsidR="005B77D5" w:rsidRDefault="005B77D5" w:rsidP="005B77D5">
      <w:pPr>
        <w:rPr>
          <w:i/>
        </w:rPr>
        <w:sectPr w:rsidR="005B77D5" w:rsidSect="005847EB">
          <w:pgSz w:w="11906" w:h="16838"/>
          <w:pgMar w:top="1440" w:right="1440" w:bottom="1440" w:left="1440" w:header="708" w:footer="708" w:gutter="0"/>
          <w:cols w:space="708"/>
          <w:docGrid w:linePitch="360"/>
        </w:sectPr>
      </w:pPr>
    </w:p>
    <w:p w14:paraId="0D7EB53B" w14:textId="40D03E13" w:rsidR="005B77D5" w:rsidRDefault="005B77D5" w:rsidP="00256EA3">
      <w:pPr>
        <w:pStyle w:val="Heading2"/>
      </w:pPr>
      <w:bookmarkStart w:id="367" w:name="_Toc35168570"/>
      <w:r>
        <w:t>2016 Trench 3 (T3-16</w:t>
      </w:r>
      <w:r w:rsidRPr="00FC335E">
        <w:t>)</w:t>
      </w:r>
      <w:bookmarkEnd w:id="367"/>
    </w:p>
    <w:p w14:paraId="5AB71485" w14:textId="1F586815" w:rsidR="005B77D5" w:rsidRDefault="009A7667" w:rsidP="005B77D5">
      <w:r>
        <w:t>Trench 3 was a long rectangular machine dug trench</w:t>
      </w:r>
      <w:r w:rsidR="001F0838">
        <w:t xml:space="preserve"> (5m x 1m)</w:t>
      </w:r>
      <w:r>
        <w:t xml:space="preserve"> which was located close to the north western corner of the Memorial Garden roughly in line with the location of T1-16 and T2-16. The trench was intended to test the presence of burials in this area beyond the wall. The trench did not contain any evidence of burials and small finds were limited to modern rubbish and some stray animal bone. The trench was recorded in plan and then backfilled.</w:t>
      </w:r>
      <w:r w:rsidR="00BC0D2D" w:rsidRPr="00BC0D2D">
        <w:rPr>
          <w:noProof/>
        </w:rPr>
        <w:t xml:space="preserve"> </w:t>
      </w:r>
    </w:p>
    <w:p w14:paraId="3D51398F" w14:textId="092A68B8" w:rsidR="009A7667" w:rsidRDefault="009A7667" w:rsidP="005B77D5"/>
    <w:tbl>
      <w:tblPr>
        <w:tblpPr w:leftFromText="180" w:rightFromText="180" w:vertAnchor="text" w:horzAnchor="margin" w:tblpY="34"/>
        <w:tblW w:w="0" w:type="auto"/>
        <w:tblLook w:val="04A0" w:firstRow="1" w:lastRow="0" w:firstColumn="1" w:lastColumn="0" w:noHBand="0" w:noVBand="1"/>
      </w:tblPr>
      <w:tblGrid>
        <w:gridCol w:w="9016"/>
      </w:tblGrid>
      <w:tr w:rsidR="00786E8F" w14:paraId="105B7448" w14:textId="77777777" w:rsidTr="087B933D">
        <w:trPr>
          <w:trHeight w:val="5670"/>
        </w:trPr>
        <w:tc>
          <w:tcPr>
            <w:tcW w:w="9016" w:type="dxa"/>
          </w:tcPr>
          <w:p w14:paraId="006A7D74" w14:textId="1D9DB629" w:rsidR="00786E8F" w:rsidRDefault="00BC0D2D" w:rsidP="00786E8F">
            <w:pPr>
              <w:rPr>
                <w:b/>
                <w:u w:val="single"/>
              </w:rPr>
            </w:pPr>
            <w:r>
              <w:rPr>
                <w:noProof/>
              </w:rPr>
              <w:drawing>
                <wp:anchor distT="0" distB="0" distL="114300" distR="114300" simplePos="0" relativeHeight="251825152" behindDoc="0" locked="0" layoutInCell="1" allowOverlap="1" wp14:anchorId="7A407F75" wp14:editId="22BE3C77">
                  <wp:simplePos x="0" y="0"/>
                  <wp:positionH relativeFrom="column">
                    <wp:posOffset>3750945</wp:posOffset>
                  </wp:positionH>
                  <wp:positionV relativeFrom="paragraph">
                    <wp:posOffset>3005455</wp:posOffset>
                  </wp:positionV>
                  <wp:extent cx="391886" cy="551645"/>
                  <wp:effectExtent l="133350" t="76200" r="122555" b="77470"/>
                  <wp:wrapNone/>
                  <wp:docPr id="629" name="Picture 6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2259108">
                            <a:off x="0" y="0"/>
                            <a:ext cx="391886" cy="551645"/>
                          </a:xfrm>
                          <a:prstGeom prst="rect">
                            <a:avLst/>
                          </a:prstGeom>
                          <a:noFill/>
                          <a:ln>
                            <a:noFill/>
                          </a:ln>
                        </pic:spPr>
                      </pic:pic>
                    </a:graphicData>
                  </a:graphic>
                </wp:anchor>
              </w:drawing>
            </w:r>
            <w:r w:rsidR="00786E8F">
              <w:rPr>
                <w:b/>
                <w:noProof/>
                <w:color w:val="FF0000"/>
                <w:u w:val="single"/>
                <w:lang w:eastAsia="en-GB"/>
              </w:rPr>
              <w:drawing>
                <wp:anchor distT="0" distB="0" distL="114300" distR="114300" simplePos="0" relativeHeight="251684864" behindDoc="0" locked="0" layoutInCell="1" allowOverlap="1" wp14:anchorId="21B224DB" wp14:editId="7722743F">
                  <wp:simplePos x="0" y="0"/>
                  <wp:positionH relativeFrom="column">
                    <wp:posOffset>1591945</wp:posOffset>
                  </wp:positionH>
                  <wp:positionV relativeFrom="paragraph">
                    <wp:posOffset>100330</wp:posOffset>
                  </wp:positionV>
                  <wp:extent cx="2470150" cy="3442335"/>
                  <wp:effectExtent l="0" t="0" r="6350" b="5715"/>
                  <wp:wrapSquare wrapText="bothSides"/>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ned HAS16 Plans &amp; Sections-1 Image 1_Border_REV1B-01.jpg"/>
                          <pic:cNvPicPr/>
                        </pic:nvPicPr>
                        <pic:blipFill rotWithShape="1">
                          <a:blip r:embed="rId178" cstate="print">
                            <a:extLst>
                              <a:ext uri="{28A0092B-C50C-407E-A947-70E740481C1C}">
                                <a14:useLocalDpi xmlns:a14="http://schemas.microsoft.com/office/drawing/2010/main" val="0"/>
                              </a:ext>
                            </a:extLst>
                          </a:blip>
                          <a:srcRect b="1491"/>
                          <a:stretch/>
                        </pic:blipFill>
                        <pic:spPr bwMode="auto">
                          <a:xfrm>
                            <a:off x="0" y="0"/>
                            <a:ext cx="2470150" cy="34423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786E8F" w14:paraId="56129384" w14:textId="77777777" w:rsidTr="087B933D">
        <w:tc>
          <w:tcPr>
            <w:tcW w:w="9016" w:type="dxa"/>
          </w:tcPr>
          <w:p w14:paraId="1F8896EC" w14:textId="24174692" w:rsidR="00786E8F" w:rsidRPr="00460CD6" w:rsidRDefault="00FD169D" w:rsidP="007E4C16">
            <w:pPr>
              <w:pStyle w:val="Caption"/>
              <w:framePr w:hSpace="0" w:wrap="auto" w:vAnchor="margin" w:hAnchor="text" w:yAlign="inline"/>
            </w:pPr>
            <w:bookmarkStart w:id="368" w:name="_Toc35169030"/>
            <w:r>
              <w:t>Figure</w:t>
            </w:r>
            <w:r w:rsidR="00460CD6">
              <w:t xml:space="preserve"> </w:t>
            </w:r>
            <w:r>
              <w:fldChar w:fldCharType="begin"/>
            </w:r>
            <w:r>
              <w:instrText>SEQ Figure \* ARABIC</w:instrText>
            </w:r>
            <w:r>
              <w:fldChar w:fldCharType="separate"/>
            </w:r>
            <w:r w:rsidR="00E22DB4">
              <w:rPr>
                <w:noProof/>
              </w:rPr>
              <w:t>142</w:t>
            </w:r>
            <w:r>
              <w:fldChar w:fldCharType="end"/>
            </w:r>
            <w:r w:rsidR="005847EB">
              <w:rPr>
                <w:noProof/>
              </w:rPr>
              <w:t xml:space="preserve"> : </w:t>
            </w:r>
            <w:r w:rsidR="00460CD6" w:rsidRPr="008B3DA5">
              <w:t>Trench Plan of T3-16 (1:20)</w:t>
            </w:r>
            <w:bookmarkEnd w:id="368"/>
          </w:p>
        </w:tc>
      </w:tr>
    </w:tbl>
    <w:p w14:paraId="720E15A6" w14:textId="77777777" w:rsidR="005B77D5" w:rsidRDefault="005B77D5" w:rsidP="00786E8F">
      <w:pPr>
        <w:rPr>
          <w:b/>
          <w:u w:val="single"/>
        </w:rPr>
        <w:sectPr w:rsidR="005B77D5">
          <w:pgSz w:w="11906" w:h="16838"/>
          <w:pgMar w:top="1440" w:right="1440" w:bottom="1440" w:left="1440" w:header="708" w:footer="708" w:gutter="0"/>
          <w:cols w:space="708"/>
          <w:docGrid w:linePitch="360"/>
        </w:sectPr>
      </w:pPr>
    </w:p>
    <w:tbl>
      <w:tblPr>
        <w:tblW w:w="0" w:type="auto"/>
        <w:tblLook w:val="04A0" w:firstRow="1" w:lastRow="0" w:firstColumn="1" w:lastColumn="0" w:noHBand="0" w:noVBand="1"/>
      </w:tblPr>
      <w:tblGrid>
        <w:gridCol w:w="9016"/>
      </w:tblGrid>
      <w:tr w:rsidR="005B77D5" w14:paraId="30DB1634" w14:textId="77777777" w:rsidTr="087B933D">
        <w:trPr>
          <w:trHeight w:val="5802"/>
        </w:trPr>
        <w:tc>
          <w:tcPr>
            <w:tcW w:w="9016" w:type="dxa"/>
            <w:vAlign w:val="center"/>
          </w:tcPr>
          <w:p w14:paraId="216167E2" w14:textId="77777777" w:rsidR="005B77D5" w:rsidRDefault="005B77D5" w:rsidP="00D65047">
            <w:pPr>
              <w:jc w:val="center"/>
              <w:rPr>
                <w:b/>
                <w:u w:val="single"/>
              </w:rPr>
            </w:pPr>
            <w:r>
              <w:rPr>
                <w:noProof/>
                <w:lang w:eastAsia="en-GB"/>
              </w:rPr>
              <w:drawing>
                <wp:inline distT="0" distB="0" distL="0" distR="0" wp14:anchorId="4CBF4018" wp14:editId="7FD29EFA">
                  <wp:extent cx="6336257" cy="4224171"/>
                  <wp:effectExtent l="8255" t="0" r="0" b="0"/>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79" cstate="print">
                            <a:extLst>
                              <a:ext uri="{28A0092B-C50C-407E-A947-70E740481C1C}">
                                <a14:useLocalDpi xmlns:a14="http://schemas.microsoft.com/office/drawing/2010/main" val="0"/>
                              </a:ext>
                            </a:extLst>
                          </a:blip>
                          <a:srcRect/>
                          <a:stretch>
                            <a:fillRect/>
                          </a:stretch>
                        </pic:blipFill>
                        <pic:spPr bwMode="auto">
                          <a:xfrm rot="5400000">
                            <a:off x="0" y="0"/>
                            <a:ext cx="6368903" cy="4245935"/>
                          </a:xfrm>
                          <a:prstGeom prst="rect">
                            <a:avLst/>
                          </a:prstGeom>
                          <a:noFill/>
                          <a:ln>
                            <a:noFill/>
                          </a:ln>
                        </pic:spPr>
                      </pic:pic>
                    </a:graphicData>
                  </a:graphic>
                </wp:inline>
              </w:drawing>
            </w:r>
          </w:p>
        </w:tc>
      </w:tr>
    </w:tbl>
    <w:tbl>
      <w:tblPr>
        <w:tblW w:w="0" w:type="auto"/>
        <w:tblLook w:val="04A0" w:firstRow="1" w:lastRow="0" w:firstColumn="1" w:lastColumn="0" w:noHBand="0" w:noVBand="1"/>
      </w:tblPr>
      <w:tblGrid>
        <w:gridCol w:w="9016"/>
      </w:tblGrid>
      <w:tr w:rsidR="005B77D5" w14:paraId="06BB97B0" w14:textId="77777777" w:rsidTr="087B933D">
        <w:tc>
          <w:tcPr>
            <w:tcW w:w="9016" w:type="dxa"/>
          </w:tcPr>
          <w:p w14:paraId="5FEF9F35" w14:textId="26ABD562" w:rsidR="005B77D5" w:rsidRPr="00460CD6" w:rsidRDefault="00FD169D" w:rsidP="007E4C16">
            <w:pPr>
              <w:pStyle w:val="Caption"/>
              <w:framePr w:wrap="around"/>
            </w:pPr>
            <w:bookmarkStart w:id="369" w:name="_Toc35169031"/>
            <w:r>
              <w:t>Figure</w:t>
            </w:r>
            <w:r w:rsidR="00460CD6">
              <w:t xml:space="preserve"> </w:t>
            </w:r>
            <w:r>
              <w:fldChar w:fldCharType="begin"/>
            </w:r>
            <w:r>
              <w:instrText>SEQ Figure \* ARABIC</w:instrText>
            </w:r>
            <w:r>
              <w:fldChar w:fldCharType="separate"/>
            </w:r>
            <w:r w:rsidR="00E22DB4">
              <w:rPr>
                <w:noProof/>
              </w:rPr>
              <w:t>143</w:t>
            </w:r>
            <w:r>
              <w:fldChar w:fldCharType="end"/>
            </w:r>
            <w:r w:rsidR="005847EB">
              <w:rPr>
                <w:noProof/>
              </w:rPr>
              <w:t xml:space="preserve"> : </w:t>
            </w:r>
            <w:r w:rsidR="00460CD6" w:rsidRPr="00470BCC">
              <w:t xml:space="preserve">Overview </w:t>
            </w:r>
            <w:r>
              <w:t>photograph</w:t>
            </w:r>
            <w:r w:rsidR="00460CD6" w:rsidRPr="00470BCC">
              <w:t xml:space="preserve"> of T3-16 (Looking North West)</w:t>
            </w:r>
            <w:bookmarkEnd w:id="369"/>
          </w:p>
        </w:tc>
      </w:tr>
    </w:tbl>
    <w:p w14:paraId="4F6A9CE3" w14:textId="77777777" w:rsidR="00460CD6" w:rsidRPr="00460CD6" w:rsidRDefault="00460CD6" w:rsidP="00460CD6"/>
    <w:p w14:paraId="34C99540" w14:textId="0C014AA4" w:rsidR="00460CD6" w:rsidRPr="00460CD6" w:rsidRDefault="00460CD6" w:rsidP="00460CD6">
      <w:pPr>
        <w:sectPr w:rsidR="00460CD6" w:rsidRPr="00460CD6" w:rsidSect="00D65047">
          <w:pgSz w:w="11906" w:h="16838"/>
          <w:pgMar w:top="1440" w:right="1440" w:bottom="1440" w:left="1440" w:header="708" w:footer="708" w:gutter="0"/>
          <w:cols w:space="708"/>
          <w:docGrid w:linePitch="360"/>
        </w:sectPr>
      </w:pPr>
    </w:p>
    <w:p w14:paraId="6CEF9EDF" w14:textId="1C6E14BF" w:rsidR="00460CD6" w:rsidRDefault="00460CD6" w:rsidP="007E4C16">
      <w:pPr>
        <w:pStyle w:val="Caption"/>
        <w:framePr w:wrap="around"/>
      </w:pPr>
    </w:p>
    <w:tbl>
      <w:tblPr>
        <w:tblW w:w="9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3"/>
      </w:tblGrid>
      <w:tr w:rsidR="00460CD6" w:rsidRPr="00967910" w14:paraId="1660264A" w14:textId="77777777" w:rsidTr="005847EB">
        <w:trPr>
          <w:trHeight w:val="41"/>
        </w:trPr>
        <w:tc>
          <w:tcPr>
            <w:tcW w:w="9353" w:type="dxa"/>
          </w:tcPr>
          <w:p w14:paraId="7813458D" w14:textId="774D437E" w:rsidR="00460CD6" w:rsidRPr="00967910" w:rsidRDefault="00FD169D" w:rsidP="007E4C16">
            <w:pPr>
              <w:pStyle w:val="Caption"/>
              <w:framePr w:wrap="around"/>
              <w:rPr>
                <w:rFonts w:cs="Arial"/>
              </w:rPr>
            </w:pPr>
            <w:bookmarkStart w:id="370" w:name="_Toc35169032"/>
            <w:r>
              <w:t>Figure</w:t>
            </w:r>
            <w:r w:rsidR="00460CD6">
              <w:t xml:space="preserve"> </w:t>
            </w:r>
            <w:r>
              <w:fldChar w:fldCharType="begin"/>
            </w:r>
            <w:r>
              <w:instrText>SEQ Figure \* ARABIC</w:instrText>
            </w:r>
            <w:r>
              <w:fldChar w:fldCharType="separate"/>
            </w:r>
            <w:r w:rsidR="00E22DB4">
              <w:rPr>
                <w:noProof/>
              </w:rPr>
              <w:t>144</w:t>
            </w:r>
            <w:r>
              <w:fldChar w:fldCharType="end"/>
            </w:r>
            <w:r w:rsidR="005847EB">
              <w:rPr>
                <w:noProof/>
              </w:rPr>
              <w:t xml:space="preserve"> : </w:t>
            </w:r>
            <w:r w:rsidR="00460CD6">
              <w:t>T3-16 Context</w:t>
            </w:r>
            <w:r w:rsidR="00E57F19">
              <w:t xml:space="preserve"> Table</w:t>
            </w:r>
            <w:bookmarkEnd w:id="370"/>
          </w:p>
        </w:tc>
      </w:tr>
    </w:tbl>
    <w:tbl>
      <w:tblPr>
        <w:tblW w:w="9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3"/>
        <w:gridCol w:w="1242"/>
        <w:gridCol w:w="1908"/>
        <w:gridCol w:w="949"/>
        <w:gridCol w:w="2284"/>
        <w:gridCol w:w="1257"/>
      </w:tblGrid>
      <w:tr w:rsidR="0067273B" w:rsidRPr="00967910" w14:paraId="274D48FD" w14:textId="77777777" w:rsidTr="005847EB">
        <w:trPr>
          <w:trHeight w:val="41"/>
        </w:trPr>
        <w:tc>
          <w:tcPr>
            <w:tcW w:w="1713" w:type="dxa"/>
          </w:tcPr>
          <w:p w14:paraId="346F7C83" w14:textId="77777777" w:rsidR="0067273B" w:rsidRPr="00967910" w:rsidRDefault="0067273B" w:rsidP="00D65047">
            <w:pPr>
              <w:rPr>
                <w:rFonts w:cs="Arial"/>
              </w:rPr>
            </w:pPr>
            <w:r w:rsidRPr="00967910">
              <w:rPr>
                <w:rFonts w:cs="Arial"/>
                <w:b/>
              </w:rPr>
              <w:t>Year</w:t>
            </w:r>
          </w:p>
        </w:tc>
        <w:tc>
          <w:tcPr>
            <w:tcW w:w="0" w:type="auto"/>
          </w:tcPr>
          <w:p w14:paraId="34087346" w14:textId="77777777" w:rsidR="0067273B" w:rsidRPr="00967910" w:rsidRDefault="0067273B" w:rsidP="00D65047">
            <w:pPr>
              <w:rPr>
                <w:rFonts w:cs="Arial"/>
              </w:rPr>
            </w:pPr>
            <w:r w:rsidRPr="00967910">
              <w:rPr>
                <w:rFonts w:cs="Arial"/>
                <w:b/>
              </w:rPr>
              <w:t>Trench</w:t>
            </w:r>
          </w:p>
        </w:tc>
        <w:tc>
          <w:tcPr>
            <w:tcW w:w="0" w:type="auto"/>
          </w:tcPr>
          <w:p w14:paraId="433B1B6C" w14:textId="77777777" w:rsidR="0067273B" w:rsidRPr="00967910" w:rsidRDefault="0067273B" w:rsidP="00D65047">
            <w:pPr>
              <w:rPr>
                <w:rFonts w:cs="Arial"/>
              </w:rPr>
            </w:pPr>
            <w:r w:rsidRPr="00967910">
              <w:rPr>
                <w:rFonts w:cs="Arial"/>
                <w:b/>
              </w:rPr>
              <w:t>Context No.</w:t>
            </w:r>
          </w:p>
        </w:tc>
        <w:tc>
          <w:tcPr>
            <w:tcW w:w="0" w:type="auto"/>
          </w:tcPr>
          <w:p w14:paraId="4D97D3A7" w14:textId="77777777" w:rsidR="0067273B" w:rsidRPr="00967910" w:rsidRDefault="0067273B" w:rsidP="00D65047">
            <w:pPr>
              <w:rPr>
                <w:rFonts w:cs="Arial"/>
              </w:rPr>
            </w:pPr>
            <w:r w:rsidRPr="00967910">
              <w:rPr>
                <w:rFonts w:cs="Arial"/>
                <w:b/>
              </w:rPr>
              <w:t>Type</w:t>
            </w:r>
          </w:p>
        </w:tc>
        <w:tc>
          <w:tcPr>
            <w:tcW w:w="0" w:type="auto"/>
          </w:tcPr>
          <w:p w14:paraId="3405D002" w14:textId="77777777" w:rsidR="0067273B" w:rsidRPr="00967910" w:rsidRDefault="0067273B" w:rsidP="00D65047">
            <w:pPr>
              <w:rPr>
                <w:rFonts w:cs="Arial"/>
              </w:rPr>
            </w:pPr>
            <w:r w:rsidRPr="00967910">
              <w:rPr>
                <w:rFonts w:cs="Arial"/>
                <w:b/>
              </w:rPr>
              <w:t>Comment</w:t>
            </w:r>
          </w:p>
        </w:tc>
        <w:tc>
          <w:tcPr>
            <w:tcW w:w="0" w:type="auto"/>
          </w:tcPr>
          <w:p w14:paraId="5E09B870" w14:textId="77777777" w:rsidR="0067273B" w:rsidRPr="00967910" w:rsidRDefault="0067273B" w:rsidP="00D65047">
            <w:pPr>
              <w:rPr>
                <w:rFonts w:cs="Arial"/>
              </w:rPr>
            </w:pPr>
            <w:r w:rsidRPr="00967910">
              <w:rPr>
                <w:rFonts w:cs="Arial"/>
                <w:b/>
              </w:rPr>
              <w:t>Burials</w:t>
            </w:r>
          </w:p>
        </w:tc>
      </w:tr>
      <w:tr w:rsidR="0067273B" w:rsidRPr="00967910" w14:paraId="19B03AE8" w14:textId="77777777" w:rsidTr="005847EB">
        <w:trPr>
          <w:trHeight w:val="41"/>
        </w:trPr>
        <w:tc>
          <w:tcPr>
            <w:tcW w:w="0" w:type="auto"/>
          </w:tcPr>
          <w:p w14:paraId="5AF5E980" w14:textId="14A0BEAC" w:rsidR="0067273B" w:rsidRPr="00967910" w:rsidRDefault="005847EB" w:rsidP="00D65047">
            <w:pPr>
              <w:rPr>
                <w:rFonts w:cs="Arial"/>
              </w:rPr>
            </w:pPr>
            <w:r>
              <w:rPr>
                <w:rFonts w:cs="Arial"/>
              </w:rPr>
              <w:t>2016</w:t>
            </w:r>
          </w:p>
        </w:tc>
        <w:tc>
          <w:tcPr>
            <w:tcW w:w="0" w:type="auto"/>
          </w:tcPr>
          <w:p w14:paraId="270BBA4E" w14:textId="77777777" w:rsidR="0067273B" w:rsidRPr="00967910" w:rsidRDefault="0067273B" w:rsidP="00D65047">
            <w:pPr>
              <w:rPr>
                <w:rFonts w:cs="Arial"/>
              </w:rPr>
            </w:pPr>
            <w:r w:rsidRPr="00967910">
              <w:rPr>
                <w:rFonts w:cs="Arial"/>
              </w:rPr>
              <w:t>3</w:t>
            </w:r>
          </w:p>
        </w:tc>
        <w:tc>
          <w:tcPr>
            <w:tcW w:w="0" w:type="auto"/>
          </w:tcPr>
          <w:p w14:paraId="07F6FDE8" w14:textId="77777777" w:rsidR="0067273B" w:rsidRPr="00967910" w:rsidRDefault="0067273B" w:rsidP="00D65047">
            <w:pPr>
              <w:rPr>
                <w:rFonts w:cs="Arial"/>
              </w:rPr>
            </w:pPr>
            <w:r w:rsidRPr="00967910">
              <w:rPr>
                <w:rFonts w:cs="Arial"/>
              </w:rPr>
              <w:t>020</w:t>
            </w:r>
          </w:p>
        </w:tc>
        <w:tc>
          <w:tcPr>
            <w:tcW w:w="0" w:type="auto"/>
          </w:tcPr>
          <w:p w14:paraId="29777045" w14:textId="77777777" w:rsidR="0067273B" w:rsidRPr="00967910" w:rsidRDefault="0067273B" w:rsidP="00D65047">
            <w:pPr>
              <w:rPr>
                <w:rFonts w:cs="Arial"/>
              </w:rPr>
            </w:pPr>
            <w:r w:rsidRPr="00967910">
              <w:rPr>
                <w:rFonts w:cs="Arial"/>
              </w:rPr>
              <w:t>Fill</w:t>
            </w:r>
          </w:p>
        </w:tc>
        <w:tc>
          <w:tcPr>
            <w:tcW w:w="0" w:type="auto"/>
          </w:tcPr>
          <w:p w14:paraId="6BB4895C" w14:textId="77777777" w:rsidR="0067273B" w:rsidRPr="00967910" w:rsidRDefault="0067273B" w:rsidP="00D65047">
            <w:pPr>
              <w:rPr>
                <w:rFonts w:cs="Arial"/>
              </w:rPr>
            </w:pPr>
            <w:r w:rsidRPr="00967910">
              <w:rPr>
                <w:rFonts w:cs="Arial"/>
              </w:rPr>
              <w:t>Topsoil</w:t>
            </w:r>
          </w:p>
        </w:tc>
        <w:tc>
          <w:tcPr>
            <w:tcW w:w="0" w:type="auto"/>
          </w:tcPr>
          <w:p w14:paraId="08068077" w14:textId="77777777" w:rsidR="0067273B" w:rsidRPr="00967910" w:rsidRDefault="0067273B" w:rsidP="00D65047">
            <w:pPr>
              <w:rPr>
                <w:rFonts w:cs="Arial"/>
              </w:rPr>
            </w:pPr>
          </w:p>
        </w:tc>
      </w:tr>
      <w:tr w:rsidR="0067273B" w:rsidRPr="00967910" w14:paraId="7E30C455" w14:textId="77777777" w:rsidTr="005847EB">
        <w:trPr>
          <w:trHeight w:val="41"/>
        </w:trPr>
        <w:tc>
          <w:tcPr>
            <w:tcW w:w="0" w:type="auto"/>
          </w:tcPr>
          <w:p w14:paraId="18D0A256" w14:textId="77777777" w:rsidR="0067273B" w:rsidRPr="00967910" w:rsidRDefault="0067273B" w:rsidP="00D65047">
            <w:pPr>
              <w:rPr>
                <w:rFonts w:cs="Arial"/>
              </w:rPr>
            </w:pPr>
          </w:p>
        </w:tc>
        <w:tc>
          <w:tcPr>
            <w:tcW w:w="0" w:type="auto"/>
          </w:tcPr>
          <w:p w14:paraId="16F07EBB" w14:textId="77777777" w:rsidR="0067273B" w:rsidRPr="00967910" w:rsidRDefault="0067273B" w:rsidP="00D65047">
            <w:pPr>
              <w:rPr>
                <w:rFonts w:cs="Arial"/>
              </w:rPr>
            </w:pPr>
            <w:r w:rsidRPr="00967910">
              <w:rPr>
                <w:rFonts w:cs="Arial"/>
              </w:rPr>
              <w:t>3</w:t>
            </w:r>
          </w:p>
        </w:tc>
        <w:tc>
          <w:tcPr>
            <w:tcW w:w="0" w:type="auto"/>
          </w:tcPr>
          <w:p w14:paraId="233A9C55" w14:textId="77777777" w:rsidR="0067273B" w:rsidRPr="00967910" w:rsidRDefault="0067273B" w:rsidP="00D65047">
            <w:pPr>
              <w:rPr>
                <w:rFonts w:cs="Arial"/>
              </w:rPr>
            </w:pPr>
            <w:r w:rsidRPr="00967910">
              <w:rPr>
                <w:rFonts w:cs="Arial"/>
              </w:rPr>
              <w:t>021</w:t>
            </w:r>
          </w:p>
        </w:tc>
        <w:tc>
          <w:tcPr>
            <w:tcW w:w="0" w:type="auto"/>
          </w:tcPr>
          <w:p w14:paraId="1A8C3EE6" w14:textId="77777777" w:rsidR="0067273B" w:rsidRPr="00967910" w:rsidRDefault="0067273B" w:rsidP="00D65047">
            <w:pPr>
              <w:rPr>
                <w:rFonts w:cs="Arial"/>
              </w:rPr>
            </w:pPr>
            <w:r w:rsidRPr="00967910">
              <w:rPr>
                <w:rFonts w:cs="Arial"/>
              </w:rPr>
              <w:t>Fill</w:t>
            </w:r>
          </w:p>
        </w:tc>
        <w:tc>
          <w:tcPr>
            <w:tcW w:w="0" w:type="auto"/>
          </w:tcPr>
          <w:p w14:paraId="647E4EDA" w14:textId="77777777" w:rsidR="0067273B" w:rsidRPr="00967910" w:rsidRDefault="0067273B" w:rsidP="00D65047">
            <w:pPr>
              <w:rPr>
                <w:rFonts w:cs="Arial"/>
              </w:rPr>
            </w:pPr>
            <w:r w:rsidRPr="00967910">
              <w:rPr>
                <w:rFonts w:cs="Arial"/>
              </w:rPr>
              <w:t>Interface Layer</w:t>
            </w:r>
          </w:p>
        </w:tc>
        <w:tc>
          <w:tcPr>
            <w:tcW w:w="0" w:type="auto"/>
          </w:tcPr>
          <w:p w14:paraId="5CA3E719" w14:textId="77777777" w:rsidR="0067273B" w:rsidRPr="00967910" w:rsidRDefault="0067273B" w:rsidP="00D65047">
            <w:pPr>
              <w:rPr>
                <w:rFonts w:cs="Arial"/>
              </w:rPr>
            </w:pPr>
          </w:p>
        </w:tc>
      </w:tr>
      <w:tr w:rsidR="0067273B" w:rsidRPr="00967910" w14:paraId="2780A356" w14:textId="77777777" w:rsidTr="005847EB">
        <w:trPr>
          <w:trHeight w:val="41"/>
        </w:trPr>
        <w:tc>
          <w:tcPr>
            <w:tcW w:w="0" w:type="auto"/>
          </w:tcPr>
          <w:p w14:paraId="2FE8FB6C" w14:textId="77777777" w:rsidR="0067273B" w:rsidRPr="00967910" w:rsidRDefault="0067273B" w:rsidP="00D65047">
            <w:pPr>
              <w:rPr>
                <w:rFonts w:cs="Arial"/>
              </w:rPr>
            </w:pPr>
          </w:p>
        </w:tc>
        <w:tc>
          <w:tcPr>
            <w:tcW w:w="0" w:type="auto"/>
          </w:tcPr>
          <w:p w14:paraId="18023288" w14:textId="77777777" w:rsidR="0067273B" w:rsidRPr="00967910" w:rsidRDefault="0067273B" w:rsidP="00D65047">
            <w:pPr>
              <w:rPr>
                <w:rFonts w:cs="Arial"/>
              </w:rPr>
            </w:pPr>
            <w:r w:rsidRPr="00967910">
              <w:rPr>
                <w:rFonts w:cs="Arial"/>
              </w:rPr>
              <w:t>3</w:t>
            </w:r>
          </w:p>
        </w:tc>
        <w:tc>
          <w:tcPr>
            <w:tcW w:w="0" w:type="auto"/>
          </w:tcPr>
          <w:p w14:paraId="27594C25" w14:textId="77777777" w:rsidR="0067273B" w:rsidRPr="00967910" w:rsidRDefault="0067273B" w:rsidP="00D65047">
            <w:pPr>
              <w:rPr>
                <w:rFonts w:cs="Arial"/>
              </w:rPr>
            </w:pPr>
            <w:r w:rsidRPr="00967910">
              <w:rPr>
                <w:rFonts w:cs="Arial"/>
              </w:rPr>
              <w:t>022</w:t>
            </w:r>
          </w:p>
        </w:tc>
        <w:tc>
          <w:tcPr>
            <w:tcW w:w="0" w:type="auto"/>
          </w:tcPr>
          <w:p w14:paraId="27CAFEE2" w14:textId="77777777" w:rsidR="0067273B" w:rsidRPr="00967910" w:rsidRDefault="0067273B" w:rsidP="00D65047">
            <w:pPr>
              <w:rPr>
                <w:rFonts w:cs="Arial"/>
              </w:rPr>
            </w:pPr>
            <w:r w:rsidRPr="00967910">
              <w:rPr>
                <w:rFonts w:cs="Arial"/>
              </w:rPr>
              <w:t>Fill</w:t>
            </w:r>
          </w:p>
        </w:tc>
        <w:tc>
          <w:tcPr>
            <w:tcW w:w="0" w:type="auto"/>
          </w:tcPr>
          <w:p w14:paraId="3AF27B85" w14:textId="77777777" w:rsidR="0067273B" w:rsidRPr="00967910" w:rsidRDefault="0067273B" w:rsidP="00D65047">
            <w:pPr>
              <w:rPr>
                <w:rFonts w:cs="Arial"/>
              </w:rPr>
            </w:pPr>
            <w:r w:rsidRPr="00967910">
              <w:rPr>
                <w:rFonts w:cs="Arial"/>
              </w:rPr>
              <w:t>Interface Layer</w:t>
            </w:r>
          </w:p>
        </w:tc>
        <w:tc>
          <w:tcPr>
            <w:tcW w:w="0" w:type="auto"/>
          </w:tcPr>
          <w:p w14:paraId="037966AD" w14:textId="77777777" w:rsidR="0067273B" w:rsidRPr="00967910" w:rsidRDefault="0067273B" w:rsidP="00D65047">
            <w:pPr>
              <w:rPr>
                <w:rFonts w:cs="Arial"/>
              </w:rPr>
            </w:pPr>
          </w:p>
        </w:tc>
      </w:tr>
      <w:tr w:rsidR="0067273B" w:rsidRPr="00967910" w14:paraId="664E4CE4" w14:textId="77777777" w:rsidTr="005847EB">
        <w:trPr>
          <w:trHeight w:val="41"/>
        </w:trPr>
        <w:tc>
          <w:tcPr>
            <w:tcW w:w="0" w:type="auto"/>
          </w:tcPr>
          <w:p w14:paraId="0D06E2C7" w14:textId="77777777" w:rsidR="0067273B" w:rsidRPr="00967910" w:rsidRDefault="0067273B" w:rsidP="00D65047">
            <w:pPr>
              <w:rPr>
                <w:rFonts w:cs="Arial"/>
              </w:rPr>
            </w:pPr>
          </w:p>
        </w:tc>
        <w:tc>
          <w:tcPr>
            <w:tcW w:w="0" w:type="auto"/>
          </w:tcPr>
          <w:p w14:paraId="5C36992C" w14:textId="77777777" w:rsidR="0067273B" w:rsidRPr="00967910" w:rsidRDefault="0067273B" w:rsidP="00D65047">
            <w:pPr>
              <w:rPr>
                <w:rFonts w:cs="Arial"/>
              </w:rPr>
            </w:pPr>
            <w:r w:rsidRPr="00967910">
              <w:rPr>
                <w:rFonts w:cs="Arial"/>
              </w:rPr>
              <w:t>3</w:t>
            </w:r>
          </w:p>
        </w:tc>
        <w:tc>
          <w:tcPr>
            <w:tcW w:w="0" w:type="auto"/>
          </w:tcPr>
          <w:p w14:paraId="359F259F" w14:textId="77777777" w:rsidR="0067273B" w:rsidRPr="00967910" w:rsidRDefault="0067273B" w:rsidP="00D65047">
            <w:pPr>
              <w:rPr>
                <w:rFonts w:cs="Arial"/>
              </w:rPr>
            </w:pPr>
            <w:r w:rsidRPr="00967910">
              <w:rPr>
                <w:rFonts w:cs="Arial"/>
              </w:rPr>
              <w:t>023</w:t>
            </w:r>
          </w:p>
        </w:tc>
        <w:tc>
          <w:tcPr>
            <w:tcW w:w="0" w:type="auto"/>
          </w:tcPr>
          <w:p w14:paraId="3573092C" w14:textId="77777777" w:rsidR="0067273B" w:rsidRPr="00967910" w:rsidRDefault="0067273B" w:rsidP="00D65047">
            <w:pPr>
              <w:rPr>
                <w:rFonts w:cs="Arial"/>
              </w:rPr>
            </w:pPr>
            <w:r w:rsidRPr="00967910">
              <w:rPr>
                <w:rFonts w:cs="Arial"/>
              </w:rPr>
              <w:t>Fill</w:t>
            </w:r>
          </w:p>
        </w:tc>
        <w:tc>
          <w:tcPr>
            <w:tcW w:w="0" w:type="auto"/>
          </w:tcPr>
          <w:p w14:paraId="13018A9F" w14:textId="77777777" w:rsidR="0067273B" w:rsidRPr="00967910" w:rsidRDefault="0067273B" w:rsidP="00D65047">
            <w:pPr>
              <w:rPr>
                <w:rFonts w:cs="Arial"/>
              </w:rPr>
            </w:pPr>
            <w:r w:rsidRPr="00967910">
              <w:rPr>
                <w:rFonts w:cs="Arial"/>
              </w:rPr>
              <w:t>Interface Layer</w:t>
            </w:r>
          </w:p>
        </w:tc>
        <w:tc>
          <w:tcPr>
            <w:tcW w:w="0" w:type="auto"/>
          </w:tcPr>
          <w:p w14:paraId="3D2FA50B" w14:textId="77777777" w:rsidR="0067273B" w:rsidRPr="00967910" w:rsidRDefault="0067273B" w:rsidP="00D65047">
            <w:pPr>
              <w:rPr>
                <w:rFonts w:cs="Arial"/>
              </w:rPr>
            </w:pPr>
          </w:p>
        </w:tc>
      </w:tr>
      <w:tr w:rsidR="0067273B" w:rsidRPr="00967910" w14:paraId="56CFD0C7" w14:textId="77777777" w:rsidTr="005847EB">
        <w:trPr>
          <w:trHeight w:val="41"/>
        </w:trPr>
        <w:tc>
          <w:tcPr>
            <w:tcW w:w="0" w:type="auto"/>
          </w:tcPr>
          <w:p w14:paraId="64E8A66F" w14:textId="77777777" w:rsidR="0067273B" w:rsidRPr="00967910" w:rsidRDefault="0067273B" w:rsidP="00D65047">
            <w:pPr>
              <w:rPr>
                <w:rFonts w:cs="Arial"/>
              </w:rPr>
            </w:pPr>
          </w:p>
        </w:tc>
        <w:tc>
          <w:tcPr>
            <w:tcW w:w="0" w:type="auto"/>
          </w:tcPr>
          <w:p w14:paraId="4C45E7D6" w14:textId="77777777" w:rsidR="0067273B" w:rsidRPr="00967910" w:rsidRDefault="0067273B" w:rsidP="00D65047">
            <w:pPr>
              <w:rPr>
                <w:rFonts w:cs="Arial"/>
              </w:rPr>
            </w:pPr>
            <w:r w:rsidRPr="00967910">
              <w:rPr>
                <w:rFonts w:cs="Arial"/>
              </w:rPr>
              <w:t>3</w:t>
            </w:r>
          </w:p>
        </w:tc>
        <w:tc>
          <w:tcPr>
            <w:tcW w:w="0" w:type="auto"/>
          </w:tcPr>
          <w:p w14:paraId="30DBCBB8" w14:textId="77777777" w:rsidR="0067273B" w:rsidRPr="00967910" w:rsidRDefault="0067273B" w:rsidP="00D65047">
            <w:pPr>
              <w:rPr>
                <w:rFonts w:cs="Arial"/>
              </w:rPr>
            </w:pPr>
            <w:r w:rsidRPr="00967910">
              <w:rPr>
                <w:rFonts w:cs="Arial"/>
              </w:rPr>
              <w:t>024</w:t>
            </w:r>
          </w:p>
        </w:tc>
        <w:tc>
          <w:tcPr>
            <w:tcW w:w="0" w:type="auto"/>
          </w:tcPr>
          <w:p w14:paraId="7B23168D" w14:textId="77777777" w:rsidR="0067273B" w:rsidRPr="00967910" w:rsidRDefault="0067273B" w:rsidP="00D65047">
            <w:pPr>
              <w:rPr>
                <w:rFonts w:cs="Arial"/>
              </w:rPr>
            </w:pPr>
            <w:r w:rsidRPr="00967910">
              <w:rPr>
                <w:rFonts w:cs="Arial"/>
              </w:rPr>
              <w:t>Cut</w:t>
            </w:r>
          </w:p>
        </w:tc>
        <w:tc>
          <w:tcPr>
            <w:tcW w:w="0" w:type="auto"/>
          </w:tcPr>
          <w:p w14:paraId="4B2A74D6" w14:textId="77777777" w:rsidR="0067273B" w:rsidRPr="00967910" w:rsidRDefault="0067273B" w:rsidP="00D65047">
            <w:pPr>
              <w:rPr>
                <w:rFonts w:cs="Arial"/>
              </w:rPr>
            </w:pPr>
            <w:r w:rsidRPr="00967910">
              <w:rPr>
                <w:rFonts w:cs="Arial"/>
              </w:rPr>
              <w:t>Cut of Trench 3</w:t>
            </w:r>
          </w:p>
        </w:tc>
        <w:tc>
          <w:tcPr>
            <w:tcW w:w="0" w:type="auto"/>
          </w:tcPr>
          <w:p w14:paraId="36D12383" w14:textId="77777777" w:rsidR="0067273B" w:rsidRPr="00967910" w:rsidRDefault="0067273B" w:rsidP="00D65047">
            <w:pPr>
              <w:rPr>
                <w:rFonts w:cs="Arial"/>
              </w:rPr>
            </w:pPr>
          </w:p>
        </w:tc>
      </w:tr>
    </w:tbl>
    <w:p w14:paraId="7D894771" w14:textId="77777777" w:rsidR="005B77D5" w:rsidRDefault="005B77D5" w:rsidP="005B77D5">
      <w:pPr>
        <w:rPr>
          <w:i/>
        </w:rPr>
        <w:sectPr w:rsidR="005B77D5" w:rsidSect="005847EB">
          <w:pgSz w:w="11906" w:h="16838"/>
          <w:pgMar w:top="1440" w:right="1440" w:bottom="1440" w:left="1440" w:header="708" w:footer="708" w:gutter="0"/>
          <w:cols w:space="708"/>
          <w:docGrid w:linePitch="360"/>
        </w:sectPr>
      </w:pPr>
    </w:p>
    <w:tbl>
      <w:tblPr>
        <w:tblStyle w:val="TableGrid"/>
        <w:tblW w:w="139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29"/>
      </w:tblGrid>
      <w:tr w:rsidR="007D3AF7" w14:paraId="02CD019F" w14:textId="77777777" w:rsidTr="087B933D">
        <w:trPr>
          <w:trHeight w:val="7070"/>
        </w:trPr>
        <w:tc>
          <w:tcPr>
            <w:tcW w:w="13929" w:type="dxa"/>
          </w:tcPr>
          <w:p w14:paraId="269A26BE" w14:textId="77777777" w:rsidR="007D3AF7" w:rsidRDefault="007D3AF7" w:rsidP="007D3AF7">
            <w:pPr>
              <w:jc w:val="center"/>
            </w:pPr>
            <w:r>
              <w:rPr>
                <w:noProof/>
              </w:rPr>
              <w:drawing>
                <wp:inline distT="0" distB="0" distL="0" distR="0" wp14:anchorId="38B3FA5E" wp14:editId="4E29D408">
                  <wp:extent cx="6651535" cy="4350845"/>
                  <wp:effectExtent l="0" t="0" r="0" b="0"/>
                  <wp:docPr id="434" name="Picture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1"/>
                          <pic:cNvPicPr>
                            <a:picLocks noChangeAspect="1" noChangeArrowheads="1"/>
                          </pic:cNvPicPr>
                        </pic:nvPicPr>
                        <pic:blipFill rotWithShape="1">
                          <a:blip r:embed="rId180" cstate="print">
                            <a:extLst>
                              <a:ext uri="{28A0092B-C50C-407E-A947-70E740481C1C}">
                                <a14:useLocalDpi xmlns:a14="http://schemas.microsoft.com/office/drawing/2010/main" val="0"/>
                              </a:ext>
                            </a:extLst>
                          </a:blip>
                          <a:srcRect t="3353" b="4122"/>
                          <a:stretch/>
                        </pic:blipFill>
                        <pic:spPr bwMode="auto">
                          <a:xfrm>
                            <a:off x="0" y="0"/>
                            <a:ext cx="6659106" cy="4355798"/>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139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29"/>
      </w:tblGrid>
      <w:tr w:rsidR="007D3AF7" w14:paraId="2F5706FE" w14:textId="77777777" w:rsidTr="087B933D">
        <w:trPr>
          <w:trHeight w:val="541"/>
        </w:trPr>
        <w:tc>
          <w:tcPr>
            <w:tcW w:w="13929" w:type="dxa"/>
          </w:tcPr>
          <w:p w14:paraId="0DC3E5E4" w14:textId="075F6B69" w:rsidR="007D3AF7" w:rsidRDefault="087B933D" w:rsidP="007E4C16">
            <w:pPr>
              <w:pStyle w:val="Caption"/>
              <w:framePr w:wrap="around"/>
            </w:pPr>
            <w:bookmarkStart w:id="371" w:name="_Toc35169033"/>
            <w:r>
              <w:t xml:space="preserve">Figure </w:t>
            </w:r>
            <w:fldSimple w:instr=" SEQ Figure \* ARABIC ">
              <w:r w:rsidR="00E22DB4">
                <w:rPr>
                  <w:noProof/>
                </w:rPr>
                <w:t>145</w:t>
              </w:r>
            </w:fldSimple>
            <w:r>
              <w:t xml:space="preserve"> Location of 2017 ExcavationTrenches</w:t>
            </w:r>
            <w:bookmarkEnd w:id="371"/>
          </w:p>
        </w:tc>
      </w:tr>
    </w:tbl>
    <w:p w14:paraId="48F1B8E3" w14:textId="26414A87" w:rsidR="007D3AF7" w:rsidRPr="007D3AF7" w:rsidRDefault="007D3AF7" w:rsidP="007D3AF7">
      <w:pPr>
        <w:sectPr w:rsidR="007D3AF7" w:rsidRPr="007D3AF7" w:rsidSect="007D3AF7">
          <w:pgSz w:w="16838" w:h="11906" w:orient="landscape"/>
          <w:pgMar w:top="1440" w:right="1440" w:bottom="1440" w:left="1440" w:header="708" w:footer="708" w:gutter="0"/>
          <w:cols w:space="708"/>
          <w:docGrid w:linePitch="360"/>
        </w:sectPr>
      </w:pPr>
    </w:p>
    <w:p w14:paraId="1686C280" w14:textId="3C88EAA9" w:rsidR="005B77D5" w:rsidRPr="00551A8E" w:rsidRDefault="005B77D5" w:rsidP="00256EA3">
      <w:pPr>
        <w:pStyle w:val="Heading2"/>
      </w:pPr>
      <w:bookmarkStart w:id="372" w:name="_Ref9963162"/>
      <w:bookmarkStart w:id="373" w:name="_Toc35168571"/>
      <w:r>
        <w:t>2017 Trench 1a (T1a-17</w:t>
      </w:r>
      <w:r w:rsidRPr="00FC335E">
        <w:t>)</w:t>
      </w:r>
      <w:bookmarkEnd w:id="372"/>
      <w:bookmarkEnd w:id="373"/>
    </w:p>
    <w:p w14:paraId="4AE05322" w14:textId="40242764" w:rsidR="005B77D5" w:rsidRDefault="005B77D5" w:rsidP="005B77D5">
      <w:r>
        <w:t>Trench</w:t>
      </w:r>
      <w:r w:rsidR="002C7E7C">
        <w:t xml:space="preserve"> 1a</w:t>
      </w:r>
      <w:r>
        <w:t xml:space="preserve"> (T1a-17) was located at the far end of the garden of No. 1 The Terrace. This trench was the closest of the 2017 season to The Paddock and was considered the most likely to yield evidence of burials for this reason. The trench measured 1mx1m and was excavated to a depth of 1m, natural was not reached however the change in soil at this depth indicated that natural was not much deeper. Due to the similarity of ground level to The Paddock it was considered that had burials been present they would likely have been encountered at a depth of circa 0.75m.</w:t>
      </w:r>
    </w:p>
    <w:p w14:paraId="70F58710" w14:textId="474D5553" w:rsidR="005B77D5" w:rsidRDefault="005B77D5" w:rsidP="005B77D5">
      <w:r>
        <w:t xml:space="preserve">The trench contained a layer of tarpaulin at a depth of c.10cm across the eastern corner, this supports the idea that this area of the garden has been cultivated in modern times although earlier layers below the tarpaulin are likely to be less disturbed. The trench yielded a mixture of animal bone, most with signs of butchery across all of the fills. The density of animal bone intensified in the lower levels of (018) and several layers of deliberately placed red bricks were excavated. The layer ‘inside’ the brick structure (028) contained densely packed animal bone and evidence of burning. Unfortunately, it was not possible to extend the trench further due to both time constraints and limitations upon the amount of disturbance made to the garden. The bricks appear to extend outside of both the south-eastern and north-western walls of the trench. There was no evidence to suggest that burials had been present within this area of the garden, however their presence cannot be discounted entirely due to the small area sampled. </w:t>
      </w:r>
    </w:p>
    <w:p w14:paraId="7C2A969C" w14:textId="77777777" w:rsidR="00460CD6" w:rsidRDefault="00460CD6" w:rsidP="00460CD6"/>
    <w:p w14:paraId="2F18CA65" w14:textId="4CF8B452" w:rsidR="00460CD6" w:rsidRPr="00460CD6" w:rsidRDefault="00460CD6" w:rsidP="00460CD6">
      <w:pPr>
        <w:sectPr w:rsidR="00460CD6" w:rsidRPr="00460CD6">
          <w:pgSz w:w="11906" w:h="16838"/>
          <w:pgMar w:top="1440" w:right="1440" w:bottom="1440" w:left="1440" w:header="708" w:footer="708" w:gutter="0"/>
          <w:cols w:space="708"/>
          <w:docGrid w:linePitch="360"/>
        </w:sectPr>
      </w:pPr>
    </w:p>
    <w:tbl>
      <w:tblPr>
        <w:tblW w:w="0" w:type="auto"/>
        <w:tblLook w:val="04A0" w:firstRow="1" w:lastRow="0" w:firstColumn="1" w:lastColumn="0" w:noHBand="0" w:noVBand="1"/>
      </w:tblPr>
      <w:tblGrid>
        <w:gridCol w:w="8931"/>
      </w:tblGrid>
      <w:tr w:rsidR="005B77D5" w14:paraId="1701F377" w14:textId="77777777" w:rsidTr="087B933D">
        <w:trPr>
          <w:trHeight w:val="4952"/>
        </w:trPr>
        <w:tc>
          <w:tcPr>
            <w:tcW w:w="8931" w:type="dxa"/>
            <w:vAlign w:val="center"/>
          </w:tcPr>
          <w:p w14:paraId="65194F3E" w14:textId="77777777" w:rsidR="005B77D5" w:rsidRDefault="005B77D5" w:rsidP="00D65047">
            <w:pPr>
              <w:jc w:val="center"/>
              <w:rPr>
                <w:b/>
                <w:u w:val="single"/>
              </w:rPr>
            </w:pPr>
            <w:r>
              <w:rPr>
                <w:noProof/>
              </w:rPr>
              <w:drawing>
                <wp:inline distT="0" distB="0" distL="0" distR="0" wp14:anchorId="4AA0AD34" wp14:editId="35B81072">
                  <wp:extent cx="4512623" cy="3009049"/>
                  <wp:effectExtent l="0" t="0" r="2540" b="1270"/>
                  <wp:docPr id="141844730"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pic:nvPicPr>
                        <pic:blipFill>
                          <a:blip r:embed="rId181">
                            <a:extLst>
                              <a:ext uri="{28A0092B-C50C-407E-A947-70E740481C1C}">
                                <a14:useLocalDpi xmlns:a14="http://schemas.microsoft.com/office/drawing/2010/main" val="0"/>
                              </a:ext>
                            </a:extLst>
                          </a:blip>
                          <a:stretch>
                            <a:fillRect/>
                          </a:stretch>
                        </pic:blipFill>
                        <pic:spPr>
                          <a:xfrm>
                            <a:off x="0" y="0"/>
                            <a:ext cx="4512623" cy="3009049"/>
                          </a:xfrm>
                          <a:prstGeom prst="rect">
                            <a:avLst/>
                          </a:prstGeom>
                        </pic:spPr>
                      </pic:pic>
                    </a:graphicData>
                  </a:graphic>
                </wp:inline>
              </w:drawing>
            </w:r>
          </w:p>
        </w:tc>
      </w:tr>
    </w:tbl>
    <w:tbl>
      <w:tblPr>
        <w:tblW w:w="0" w:type="auto"/>
        <w:tblLook w:val="04A0" w:firstRow="1" w:lastRow="0" w:firstColumn="1" w:lastColumn="0" w:noHBand="0" w:noVBand="1"/>
      </w:tblPr>
      <w:tblGrid>
        <w:gridCol w:w="8931"/>
      </w:tblGrid>
      <w:tr w:rsidR="005B77D5" w14:paraId="4ACE6AE4" w14:textId="77777777" w:rsidTr="087B933D">
        <w:tc>
          <w:tcPr>
            <w:tcW w:w="8931" w:type="dxa"/>
          </w:tcPr>
          <w:p w14:paraId="40E5CBF6" w14:textId="501234DA" w:rsidR="005B77D5" w:rsidRPr="00FC335E" w:rsidRDefault="00FD169D" w:rsidP="007E4C16">
            <w:pPr>
              <w:pStyle w:val="Caption"/>
              <w:framePr w:wrap="around"/>
              <w:rPr>
                <w:i/>
              </w:rPr>
            </w:pPr>
            <w:bookmarkStart w:id="374" w:name="_Toc35169034"/>
            <w:r>
              <w:t>Figure</w:t>
            </w:r>
            <w:r w:rsidR="00460CD6">
              <w:t xml:space="preserve"> </w:t>
            </w:r>
            <w:r>
              <w:fldChar w:fldCharType="begin"/>
            </w:r>
            <w:r>
              <w:instrText>SEQ Figure \* ARABIC</w:instrText>
            </w:r>
            <w:r>
              <w:fldChar w:fldCharType="separate"/>
            </w:r>
            <w:r w:rsidR="00E22DB4">
              <w:rPr>
                <w:noProof/>
              </w:rPr>
              <w:t>146</w:t>
            </w:r>
            <w:r>
              <w:fldChar w:fldCharType="end"/>
            </w:r>
            <w:r w:rsidR="005847EB">
              <w:rPr>
                <w:noProof/>
              </w:rPr>
              <w:t xml:space="preserve"> : </w:t>
            </w:r>
            <w:r w:rsidR="00460CD6" w:rsidRPr="00A20592">
              <w:t xml:space="preserve">Overview </w:t>
            </w:r>
            <w:r>
              <w:t>photograph</w:t>
            </w:r>
            <w:r w:rsidR="00460CD6" w:rsidRPr="00A20592">
              <w:t xml:space="preserve"> of T1a-17 (Looking North East)</w:t>
            </w:r>
            <w:bookmarkEnd w:id="374"/>
          </w:p>
        </w:tc>
      </w:tr>
    </w:tbl>
    <w:tbl>
      <w:tblPr>
        <w:tblW w:w="0" w:type="auto"/>
        <w:tblLook w:val="04A0" w:firstRow="1" w:lastRow="0" w:firstColumn="1" w:lastColumn="0" w:noHBand="0" w:noVBand="1"/>
      </w:tblPr>
      <w:tblGrid>
        <w:gridCol w:w="8931"/>
      </w:tblGrid>
      <w:tr w:rsidR="005B77D5" w14:paraId="2E370800" w14:textId="77777777" w:rsidTr="087B933D">
        <w:trPr>
          <w:trHeight w:val="6237"/>
        </w:trPr>
        <w:tc>
          <w:tcPr>
            <w:tcW w:w="8931" w:type="dxa"/>
          </w:tcPr>
          <w:tbl>
            <w:tblPr>
              <w:tblpPr w:leftFromText="180" w:rightFromText="180" w:vertAnchor="text" w:horzAnchor="margin" w:tblpY="5839"/>
              <w:tblW w:w="0" w:type="auto"/>
              <w:tblLook w:val="04A0" w:firstRow="1" w:lastRow="0" w:firstColumn="1" w:lastColumn="0" w:noHBand="0" w:noVBand="1"/>
            </w:tblPr>
            <w:tblGrid>
              <w:gridCol w:w="8715"/>
            </w:tblGrid>
            <w:tr w:rsidR="002A0328" w:rsidRPr="00FC335E" w14:paraId="319E0614" w14:textId="77777777" w:rsidTr="002A0328">
              <w:tc>
                <w:tcPr>
                  <w:tcW w:w="8715" w:type="dxa"/>
                </w:tcPr>
                <w:p w14:paraId="2F963C8F" w14:textId="77777777" w:rsidR="002A0328" w:rsidRPr="00460CD6" w:rsidRDefault="002A0328" w:rsidP="002A0328">
                  <w:pPr>
                    <w:pStyle w:val="Caption"/>
                    <w:framePr w:hSpace="0" w:wrap="auto" w:vAnchor="margin" w:hAnchor="text" w:yAlign="inline"/>
                  </w:pPr>
                  <w:bookmarkStart w:id="375" w:name="_Toc35169035"/>
                  <w:r>
                    <w:t xml:space="preserve">Figure </w:t>
                  </w:r>
                  <w:r>
                    <w:fldChar w:fldCharType="begin"/>
                  </w:r>
                  <w:r>
                    <w:instrText>SEQ Figure \* ARABIC</w:instrText>
                  </w:r>
                  <w:r>
                    <w:fldChar w:fldCharType="separate"/>
                  </w:r>
                  <w:r>
                    <w:rPr>
                      <w:noProof/>
                    </w:rPr>
                    <w:t>147</w:t>
                  </w:r>
                  <w:r>
                    <w:fldChar w:fldCharType="end"/>
                  </w:r>
                  <w:r>
                    <w:rPr>
                      <w:noProof/>
                    </w:rPr>
                    <w:t xml:space="preserve"> : </w:t>
                  </w:r>
                  <w:r w:rsidRPr="00C31D07">
                    <w:t>Section drawing of the North East facing section of T1a-17 (1:20)</w:t>
                  </w:r>
                  <w:bookmarkEnd w:id="375"/>
                </w:p>
              </w:tc>
            </w:tr>
          </w:tbl>
          <w:p w14:paraId="6BE79474" w14:textId="77777777" w:rsidR="005B77D5" w:rsidRPr="00FC335E" w:rsidRDefault="005B77D5" w:rsidP="00D65047">
            <w:pPr>
              <w:jc w:val="center"/>
              <w:rPr>
                <w:i/>
              </w:rPr>
            </w:pPr>
            <w:r>
              <w:rPr>
                <w:noProof/>
              </w:rPr>
              <w:drawing>
                <wp:inline distT="0" distB="0" distL="0" distR="0" wp14:anchorId="4EDE09B7" wp14:editId="60568A15">
                  <wp:extent cx="2380593" cy="3368839"/>
                  <wp:effectExtent l="0" t="0" r="1270" b="3175"/>
                  <wp:docPr id="1846552927"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pic:nvPicPr>
                        <pic:blipFill>
                          <a:blip r:embed="rId182" cstate="print">
                            <a:extLst>
                              <a:ext uri="{28A0092B-C50C-407E-A947-70E740481C1C}">
                                <a14:useLocalDpi xmlns:a14="http://schemas.microsoft.com/office/drawing/2010/main" val="0"/>
                              </a:ext>
                            </a:extLst>
                          </a:blip>
                          <a:stretch>
                            <a:fillRect/>
                          </a:stretch>
                        </pic:blipFill>
                        <pic:spPr>
                          <a:xfrm>
                            <a:off x="0" y="0"/>
                            <a:ext cx="2383416" cy="3372834"/>
                          </a:xfrm>
                          <a:prstGeom prst="rect">
                            <a:avLst/>
                          </a:prstGeom>
                        </pic:spPr>
                      </pic:pic>
                    </a:graphicData>
                  </a:graphic>
                </wp:inline>
              </w:drawing>
            </w:r>
          </w:p>
        </w:tc>
      </w:tr>
    </w:tbl>
    <w:p w14:paraId="328FACFB" w14:textId="3B10C6BC" w:rsidR="00460CD6" w:rsidRPr="00460CD6" w:rsidRDefault="00460CD6" w:rsidP="00460CD6">
      <w:pPr>
        <w:sectPr w:rsidR="00460CD6" w:rsidRPr="00460CD6" w:rsidSect="00D65047">
          <w:pgSz w:w="11906" w:h="16838"/>
          <w:pgMar w:top="1440" w:right="1440" w:bottom="1440" w:left="1440" w:header="708" w:footer="708" w:gutter="0"/>
          <w:cols w:space="708"/>
          <w:docGrid w:linePitch="360"/>
        </w:sectPr>
      </w:pPr>
    </w:p>
    <w:p w14:paraId="4CEBEC81" w14:textId="45DF9959" w:rsidR="005B77D5" w:rsidRDefault="005B77D5" w:rsidP="00256EA3">
      <w:pPr>
        <w:pStyle w:val="Heading2"/>
      </w:pPr>
      <w:bookmarkStart w:id="376" w:name="_Toc35168572"/>
      <w:r>
        <w:t>2017 Trench 4a (T4a-17</w:t>
      </w:r>
      <w:r w:rsidRPr="00FC335E">
        <w:t>)</w:t>
      </w:r>
      <w:bookmarkEnd w:id="376"/>
    </w:p>
    <w:p w14:paraId="11DCEA1B" w14:textId="4608103A" w:rsidR="005B77D5" w:rsidRDefault="005B77D5" w:rsidP="005B77D5">
      <w:r>
        <w:t>Trench 4</w:t>
      </w:r>
      <w:r w:rsidR="002C7E7C">
        <w:t>a</w:t>
      </w:r>
      <w:r>
        <w:t xml:space="preserve"> (T4a-17) was located at the western end the garden of No.4 The Terrace. The garden is bounded on the northern side by The Admirals garden and is fully enclosed by the original Georgian brick walls. This trench offered the opportunity to excavate a larger trench than available than T1a-17 however it was not possible to extend the trench further to the north-west or the south-east as this would compromise the integrity of the historical walls.</w:t>
      </w:r>
    </w:p>
    <w:p w14:paraId="2B24BDDA" w14:textId="568855B8" w:rsidR="00786E8F" w:rsidRDefault="005B77D5" w:rsidP="005B77D5">
      <w:pPr>
        <w:sectPr w:rsidR="00786E8F">
          <w:pgSz w:w="11906" w:h="16838"/>
          <w:pgMar w:top="1440" w:right="1440" w:bottom="1440" w:left="1440" w:header="708" w:footer="708" w:gutter="0"/>
          <w:cols w:space="708"/>
          <w:docGrid w:linePitch="360"/>
        </w:sectPr>
      </w:pPr>
      <w:r>
        <w:t xml:space="preserve">The trench measured 1.5mx1.5m and was excavated on the south-western side to a depth of c.20cm before being stepped and excavated fully on the north-eastern side. The trench contained three fills before reaching natural at a depth of c.1m. There were no finds of note recovered from the trench, the majority of finds related to modern debris and some disarticulated animal bone. There was no evidence of burials or other archaeological features within the trench and it was not considered advantageous to extend the trench or to excavate further in this area. The eastern end of the garden was not available for archaeological </w:t>
      </w:r>
      <w:r w:rsidR="005847EB">
        <w:t>investigation</w:t>
      </w:r>
    </w:p>
    <w:p w14:paraId="5DADD90E" w14:textId="77777777" w:rsidR="00460CD6" w:rsidRDefault="00460CD6" w:rsidP="00460CD6"/>
    <w:tbl>
      <w:tblPr>
        <w:tblW w:w="0" w:type="auto"/>
        <w:tblLook w:val="04A0" w:firstRow="1" w:lastRow="0" w:firstColumn="1" w:lastColumn="0" w:noHBand="0" w:noVBand="1"/>
      </w:tblPr>
      <w:tblGrid>
        <w:gridCol w:w="9016"/>
      </w:tblGrid>
      <w:tr w:rsidR="005B77D5" w14:paraId="2AD3CAE9" w14:textId="77777777" w:rsidTr="087B933D">
        <w:trPr>
          <w:trHeight w:val="5235"/>
        </w:trPr>
        <w:tc>
          <w:tcPr>
            <w:tcW w:w="9016" w:type="dxa"/>
            <w:vAlign w:val="center"/>
          </w:tcPr>
          <w:p w14:paraId="0E3BE52E" w14:textId="77777777" w:rsidR="005B77D5" w:rsidRDefault="005B77D5" w:rsidP="00D65047">
            <w:pPr>
              <w:jc w:val="center"/>
              <w:rPr>
                <w:b/>
                <w:u w:val="single"/>
              </w:rPr>
            </w:pPr>
            <w:r>
              <w:rPr>
                <w:noProof/>
              </w:rPr>
              <w:drawing>
                <wp:inline distT="0" distB="0" distL="0" distR="0" wp14:anchorId="5080F191" wp14:editId="39B02318">
                  <wp:extent cx="4225158" cy="2817365"/>
                  <wp:effectExtent l="0" t="0" r="4445" b="2540"/>
                  <wp:docPr id="198901573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pic:nvPicPr>
                        <pic:blipFill>
                          <a:blip r:embed="rId183" cstate="print">
                            <a:extLst>
                              <a:ext uri="{28A0092B-C50C-407E-A947-70E740481C1C}">
                                <a14:useLocalDpi xmlns:a14="http://schemas.microsoft.com/office/drawing/2010/main" val="0"/>
                              </a:ext>
                            </a:extLst>
                          </a:blip>
                          <a:stretch>
                            <a:fillRect/>
                          </a:stretch>
                        </pic:blipFill>
                        <pic:spPr>
                          <a:xfrm>
                            <a:off x="0" y="0"/>
                            <a:ext cx="4228878" cy="2819845"/>
                          </a:xfrm>
                          <a:prstGeom prst="rect">
                            <a:avLst/>
                          </a:prstGeom>
                        </pic:spPr>
                      </pic:pic>
                    </a:graphicData>
                  </a:graphic>
                </wp:inline>
              </w:drawing>
            </w:r>
          </w:p>
        </w:tc>
      </w:tr>
      <w:tr w:rsidR="005B77D5" w14:paraId="23A13860" w14:textId="77777777" w:rsidTr="087B933D">
        <w:trPr>
          <w:trHeight w:val="6237"/>
        </w:trPr>
        <w:tc>
          <w:tcPr>
            <w:tcW w:w="9016" w:type="dxa"/>
          </w:tcPr>
          <w:tbl>
            <w:tblPr>
              <w:tblpPr w:leftFromText="180" w:rightFromText="180" w:vertAnchor="text" w:horzAnchor="margin" w:tblpY="-1238"/>
              <w:tblW w:w="0" w:type="auto"/>
              <w:tblLook w:val="04A0" w:firstRow="1" w:lastRow="0" w:firstColumn="1" w:lastColumn="0" w:noHBand="0" w:noVBand="1"/>
            </w:tblPr>
            <w:tblGrid>
              <w:gridCol w:w="8800"/>
            </w:tblGrid>
            <w:tr w:rsidR="002A0328" w14:paraId="348406B8" w14:textId="77777777" w:rsidTr="002A0328">
              <w:tc>
                <w:tcPr>
                  <w:tcW w:w="8800" w:type="dxa"/>
                </w:tcPr>
                <w:p w14:paraId="41D8C82C" w14:textId="77777777" w:rsidR="002A0328" w:rsidRPr="00460CD6" w:rsidRDefault="002A0328" w:rsidP="002A0328">
                  <w:pPr>
                    <w:pStyle w:val="Caption"/>
                    <w:framePr w:hSpace="0" w:wrap="auto" w:vAnchor="margin" w:hAnchor="text" w:yAlign="inline"/>
                  </w:pPr>
                  <w:bookmarkStart w:id="377" w:name="_Toc35169036"/>
                  <w:r>
                    <w:t xml:space="preserve">Figure </w:t>
                  </w:r>
                  <w:r>
                    <w:fldChar w:fldCharType="begin"/>
                  </w:r>
                  <w:r>
                    <w:instrText>SEQ Figure \* ARABIC</w:instrText>
                  </w:r>
                  <w:r>
                    <w:fldChar w:fldCharType="separate"/>
                  </w:r>
                  <w:r>
                    <w:rPr>
                      <w:noProof/>
                    </w:rPr>
                    <w:t>148</w:t>
                  </w:r>
                  <w:r>
                    <w:fldChar w:fldCharType="end"/>
                  </w:r>
                  <w:r>
                    <w:rPr>
                      <w:noProof/>
                    </w:rPr>
                    <w:t xml:space="preserve"> : </w:t>
                  </w:r>
                  <w:r w:rsidRPr="00021758">
                    <w:t xml:space="preserve">Overview </w:t>
                  </w:r>
                  <w:r>
                    <w:t>photograph</w:t>
                  </w:r>
                  <w:r w:rsidRPr="00021758">
                    <w:t xml:space="preserve"> of T4a-17 (Looking South West)</w:t>
                  </w:r>
                  <w:bookmarkEnd w:id="377"/>
                </w:p>
              </w:tc>
            </w:tr>
          </w:tbl>
          <w:p w14:paraId="7FE8DE33" w14:textId="77777777" w:rsidR="005B77D5" w:rsidRPr="00FC335E" w:rsidRDefault="005B77D5" w:rsidP="00D65047">
            <w:pPr>
              <w:jc w:val="center"/>
              <w:rPr>
                <w:i/>
              </w:rPr>
            </w:pPr>
            <w:r>
              <w:rPr>
                <w:noProof/>
              </w:rPr>
              <w:drawing>
                <wp:inline distT="0" distB="0" distL="0" distR="0" wp14:anchorId="51453A6E" wp14:editId="64168698">
                  <wp:extent cx="2590800" cy="3666309"/>
                  <wp:effectExtent l="0" t="0" r="0" b="0"/>
                  <wp:docPr id="970178560"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pic:nvPicPr>
                        <pic:blipFill>
                          <a:blip r:embed="rId184">
                            <a:extLst>
                              <a:ext uri="{28A0092B-C50C-407E-A947-70E740481C1C}">
                                <a14:useLocalDpi xmlns:a14="http://schemas.microsoft.com/office/drawing/2010/main" val="0"/>
                              </a:ext>
                            </a:extLst>
                          </a:blip>
                          <a:stretch>
                            <a:fillRect/>
                          </a:stretch>
                        </pic:blipFill>
                        <pic:spPr>
                          <a:xfrm>
                            <a:off x="0" y="0"/>
                            <a:ext cx="2590800" cy="3666309"/>
                          </a:xfrm>
                          <a:prstGeom prst="rect">
                            <a:avLst/>
                          </a:prstGeom>
                        </pic:spPr>
                      </pic:pic>
                    </a:graphicData>
                  </a:graphic>
                </wp:inline>
              </w:drawing>
            </w:r>
          </w:p>
        </w:tc>
      </w:tr>
    </w:tbl>
    <w:tbl>
      <w:tblPr>
        <w:tblW w:w="0" w:type="auto"/>
        <w:tblLook w:val="04A0" w:firstRow="1" w:lastRow="0" w:firstColumn="1" w:lastColumn="0" w:noHBand="0" w:noVBand="1"/>
      </w:tblPr>
      <w:tblGrid>
        <w:gridCol w:w="9016"/>
      </w:tblGrid>
      <w:tr w:rsidR="005B77D5" w:rsidRPr="00FC335E" w14:paraId="42CBB13A" w14:textId="77777777" w:rsidTr="087B933D">
        <w:tc>
          <w:tcPr>
            <w:tcW w:w="9016" w:type="dxa"/>
          </w:tcPr>
          <w:p w14:paraId="7AFC7970" w14:textId="6A0152DC" w:rsidR="005B77D5" w:rsidRPr="00460CD6" w:rsidRDefault="00FD169D" w:rsidP="007E4C16">
            <w:pPr>
              <w:pStyle w:val="Caption"/>
              <w:framePr w:wrap="around"/>
            </w:pPr>
            <w:bookmarkStart w:id="378" w:name="_Toc35169037"/>
            <w:r>
              <w:t>Figure</w:t>
            </w:r>
            <w:r w:rsidR="00460CD6">
              <w:t xml:space="preserve"> </w:t>
            </w:r>
            <w:r>
              <w:fldChar w:fldCharType="begin"/>
            </w:r>
            <w:r>
              <w:instrText>SEQ Figure \* ARABIC</w:instrText>
            </w:r>
            <w:r>
              <w:fldChar w:fldCharType="separate"/>
            </w:r>
            <w:r w:rsidR="00E22DB4">
              <w:rPr>
                <w:noProof/>
              </w:rPr>
              <w:t>149</w:t>
            </w:r>
            <w:r>
              <w:fldChar w:fldCharType="end"/>
            </w:r>
            <w:r w:rsidR="00DD2984">
              <w:rPr>
                <w:noProof/>
              </w:rPr>
              <w:t xml:space="preserve"> : </w:t>
            </w:r>
            <w:r w:rsidR="00460CD6" w:rsidRPr="000F640D">
              <w:t>Section drawing of the South facing section of T4a-17 (1:20)</w:t>
            </w:r>
            <w:bookmarkEnd w:id="378"/>
          </w:p>
        </w:tc>
      </w:tr>
    </w:tbl>
    <w:p w14:paraId="07A3D11D" w14:textId="1DE2D284" w:rsidR="005B77D5" w:rsidRDefault="005B77D5" w:rsidP="00256EA3">
      <w:pPr>
        <w:pStyle w:val="Heading2"/>
      </w:pPr>
      <w:bookmarkStart w:id="379" w:name="_Toc35168573"/>
      <w:r>
        <w:t>2017 Trench 7a (T7a-17</w:t>
      </w:r>
      <w:r w:rsidRPr="00FC335E">
        <w:t>)</w:t>
      </w:r>
      <w:bookmarkEnd w:id="379"/>
    </w:p>
    <w:p w14:paraId="3299F291" w14:textId="069AD233" w:rsidR="005B77D5" w:rsidRDefault="005B77D5" w:rsidP="005B77D5">
      <w:r>
        <w:t>Trench 7a (T7a-17) was located in the garden of No</w:t>
      </w:r>
      <w:r w:rsidR="002C7E7C">
        <w:t xml:space="preserve">. </w:t>
      </w:r>
      <w:r>
        <w:t xml:space="preserve">7 The Terrace. The trench measured 2mx1m and was excavated to a depth of c.20cm. Following the results from trenches T8a, T9a and T9b it was decided that the aims of the excavation would be better met by excavating in the gardens to the south of the Admirals House. As a result, T7a-17 was not excavated fully, was recorded, and then backfilled without any significant finds or features encountered. </w:t>
      </w:r>
    </w:p>
    <w:p w14:paraId="56FB84E2" w14:textId="5999E2C9" w:rsidR="005B77D5" w:rsidRDefault="005B77D5" w:rsidP="005B77D5"/>
    <w:tbl>
      <w:tblPr>
        <w:tblW w:w="0" w:type="auto"/>
        <w:tblLook w:val="04A0" w:firstRow="1" w:lastRow="0" w:firstColumn="1" w:lastColumn="0" w:noHBand="0" w:noVBand="1"/>
      </w:tblPr>
      <w:tblGrid>
        <w:gridCol w:w="9016"/>
      </w:tblGrid>
      <w:tr w:rsidR="005B77D5" w14:paraId="49A57057" w14:textId="77777777" w:rsidTr="087B933D">
        <w:trPr>
          <w:trHeight w:val="4703"/>
        </w:trPr>
        <w:tc>
          <w:tcPr>
            <w:tcW w:w="9016" w:type="dxa"/>
          </w:tcPr>
          <w:p w14:paraId="20C53C42" w14:textId="77777777" w:rsidR="005B77D5" w:rsidRDefault="005B77D5" w:rsidP="00D65047">
            <w:pPr>
              <w:jc w:val="center"/>
              <w:rPr>
                <w:i/>
              </w:rPr>
            </w:pPr>
            <w:r>
              <w:rPr>
                <w:noProof/>
                <w:lang w:eastAsia="en-GB"/>
              </w:rPr>
              <w:drawing>
                <wp:inline distT="0" distB="0" distL="0" distR="0" wp14:anchorId="53A4E5D0" wp14:editId="4F365607">
                  <wp:extent cx="4259942" cy="3194957"/>
                  <wp:effectExtent l="0" t="0" r="7620" b="5715"/>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85" cstate="print">
                            <a:extLst>
                              <a:ext uri="{28A0092B-C50C-407E-A947-70E740481C1C}">
                                <a14:useLocalDpi xmlns:a14="http://schemas.microsoft.com/office/drawing/2010/main" val="0"/>
                              </a:ext>
                            </a:extLst>
                          </a:blip>
                          <a:srcRect/>
                          <a:stretch>
                            <a:fillRect/>
                          </a:stretch>
                        </pic:blipFill>
                        <pic:spPr bwMode="auto">
                          <a:xfrm rot="10800000">
                            <a:off x="0" y="0"/>
                            <a:ext cx="4301156" cy="3225868"/>
                          </a:xfrm>
                          <a:prstGeom prst="rect">
                            <a:avLst/>
                          </a:prstGeom>
                          <a:noFill/>
                          <a:ln>
                            <a:noFill/>
                          </a:ln>
                        </pic:spPr>
                      </pic:pic>
                    </a:graphicData>
                  </a:graphic>
                </wp:inline>
              </w:drawing>
            </w:r>
          </w:p>
        </w:tc>
      </w:tr>
    </w:tbl>
    <w:tbl>
      <w:tblPr>
        <w:tblW w:w="0" w:type="auto"/>
        <w:tblLook w:val="04A0" w:firstRow="1" w:lastRow="0" w:firstColumn="1" w:lastColumn="0" w:noHBand="0" w:noVBand="1"/>
      </w:tblPr>
      <w:tblGrid>
        <w:gridCol w:w="9016"/>
      </w:tblGrid>
      <w:tr w:rsidR="005B77D5" w14:paraId="51F76C25" w14:textId="77777777" w:rsidTr="087B933D">
        <w:tc>
          <w:tcPr>
            <w:tcW w:w="9016" w:type="dxa"/>
          </w:tcPr>
          <w:p w14:paraId="6AD39491" w14:textId="049265C0" w:rsidR="005B77D5" w:rsidRPr="00460CD6" w:rsidRDefault="00FD169D" w:rsidP="007E4C16">
            <w:pPr>
              <w:pStyle w:val="Caption"/>
              <w:framePr w:wrap="around"/>
            </w:pPr>
            <w:bookmarkStart w:id="380" w:name="_Toc35169038"/>
            <w:r>
              <w:t>Figure</w:t>
            </w:r>
            <w:r w:rsidR="00460CD6">
              <w:t xml:space="preserve"> </w:t>
            </w:r>
            <w:r>
              <w:fldChar w:fldCharType="begin"/>
            </w:r>
            <w:r>
              <w:instrText>SEQ Figure \* ARABIC</w:instrText>
            </w:r>
            <w:r>
              <w:fldChar w:fldCharType="separate"/>
            </w:r>
            <w:r w:rsidR="00E22DB4">
              <w:rPr>
                <w:noProof/>
              </w:rPr>
              <w:t>150</w:t>
            </w:r>
            <w:r>
              <w:fldChar w:fldCharType="end"/>
            </w:r>
            <w:r w:rsidR="00DD2984">
              <w:rPr>
                <w:noProof/>
              </w:rPr>
              <w:t xml:space="preserve"> : </w:t>
            </w:r>
            <w:r w:rsidR="00460CD6" w:rsidRPr="00662EF9">
              <w:t xml:space="preserve">Overview </w:t>
            </w:r>
            <w:r>
              <w:t>Photograph</w:t>
            </w:r>
            <w:r w:rsidR="00460CD6" w:rsidRPr="00662EF9">
              <w:t xml:space="preserve"> of T7a-17 (Looking South West)</w:t>
            </w:r>
            <w:bookmarkEnd w:id="380"/>
          </w:p>
        </w:tc>
      </w:tr>
    </w:tbl>
    <w:p w14:paraId="0D97E04B" w14:textId="77777777" w:rsidR="00460CD6" w:rsidRPr="00460CD6" w:rsidRDefault="00460CD6" w:rsidP="00460CD6"/>
    <w:p w14:paraId="1BF373AA" w14:textId="1C186835" w:rsidR="00460CD6" w:rsidRPr="00460CD6" w:rsidRDefault="00460CD6" w:rsidP="00460CD6">
      <w:pPr>
        <w:sectPr w:rsidR="00460CD6" w:rsidRPr="00460CD6">
          <w:pgSz w:w="11906" w:h="16838"/>
          <w:pgMar w:top="1440" w:right="1440" w:bottom="1440" w:left="1440" w:header="708" w:footer="708" w:gutter="0"/>
          <w:cols w:space="708"/>
          <w:docGrid w:linePitch="360"/>
        </w:sectPr>
      </w:pPr>
    </w:p>
    <w:p w14:paraId="1BFCAFD2" w14:textId="02C1BDD1" w:rsidR="005B77D5" w:rsidRDefault="005B77D5" w:rsidP="00256EA3">
      <w:pPr>
        <w:pStyle w:val="Heading2"/>
      </w:pPr>
      <w:bookmarkStart w:id="381" w:name="_Toc35168574"/>
      <w:r>
        <w:t>2017 Trench 8a (T8a-17</w:t>
      </w:r>
      <w:r w:rsidRPr="00FC335E">
        <w:t>)</w:t>
      </w:r>
      <w:bookmarkEnd w:id="381"/>
    </w:p>
    <w:p w14:paraId="47F1BFBD" w14:textId="77777777" w:rsidR="005B77D5" w:rsidRDefault="005B77D5" w:rsidP="005B77D5">
      <w:r>
        <w:t xml:space="preserve">Trench 8a (T8a-17) was located at the western end of the garden of No.8 The Terrace, the ground in this area is c.1m higher than at the southern end of The Terrace and The Paddock. Disarticulated human remains had been found in earlier years in the neighbouring garden and as such this trench was identified as having high potential for evidence of burials. </w:t>
      </w:r>
    </w:p>
    <w:p w14:paraId="20559532" w14:textId="44781608" w:rsidR="005B77D5" w:rsidRDefault="005B77D5" w:rsidP="005B77D5">
      <w:r>
        <w:t>The trench measured 2mx1.5m and was stepped at the centre. The south-western end of the trench was excavated to a depth of c.0.5m which contained two fills. The two fills mostly comprised of densely packed clay with flint and charcoal inclusions. The north-eastern end of the trench was excavated further to a depth of just over 1m where natural was reached. The lower fill (015) had frequent charcoal inclusions and was very densely compacted.</w:t>
      </w:r>
    </w:p>
    <w:p w14:paraId="4DF1FCBC" w14:textId="5EBB9799" w:rsidR="005A49DF" w:rsidRDefault="005A49DF" w:rsidP="005B77D5">
      <w:r>
        <w:t>There were no articulated skeletons identified through the excavation of T8a-17, however two rib bones, one vertebra and 29 bone fragments were recovered across the whole trench as well as one fragment of burnt bone.</w:t>
      </w:r>
      <w:r w:rsidR="00A02C1F">
        <w:t xml:space="preserve"> The bone fragments have been identified as human however it has not been possible to attribute these fragments to specific bones.</w:t>
      </w:r>
    </w:p>
    <w:p w14:paraId="0E496959" w14:textId="7ED4FB99" w:rsidR="005B77D5" w:rsidRDefault="005B77D5" w:rsidP="005B77D5">
      <w:r>
        <w:t>This trench contained a large number of finds dating, as expected, from the 17</w:t>
      </w:r>
      <w:r w:rsidRPr="00591D98">
        <w:rPr>
          <w:vertAlign w:val="superscript"/>
        </w:rPr>
        <w:t>t</w:t>
      </w:r>
      <w:r>
        <w:rPr>
          <w:vertAlign w:val="superscript"/>
        </w:rPr>
        <w:t xml:space="preserve">h </w:t>
      </w:r>
      <w:r>
        <w:t xml:space="preserve">century to Modern day. The trench </w:t>
      </w:r>
      <w:r w:rsidR="00A02C1F">
        <w:t xml:space="preserve">also </w:t>
      </w:r>
      <w:r>
        <w:t xml:space="preserve">contained animal bone although not in any significant </w:t>
      </w:r>
      <w:r w:rsidR="00A02C1F">
        <w:t>quanitity</w:t>
      </w:r>
      <w:r>
        <w:t>. The remainder of the finds included clay pipes, glass and pottery fragments which are expected in known areas of occupation.</w:t>
      </w:r>
    </w:p>
    <w:p w14:paraId="33E193A3" w14:textId="69865550" w:rsidR="00792525" w:rsidRDefault="005B77D5" w:rsidP="00792525">
      <w:r>
        <w:t>Despite the discovery of a small number of disarticulated human bone there was no evidence in this area of grave cuts or intact human burials. The sporadic and mixed nature of the human bone recovered did not support the idea of previous graves having been disturbed. The raised ground level at this end of The Terrace would suggest that earth has at some point been added to raise the gardens in this area which may explain the presence of stray bones. Equally bones are often disturbed by scavenger animals which may also explain the low concentration of bone recovered from this trench.</w:t>
      </w:r>
    </w:p>
    <w:p w14:paraId="14023C90" w14:textId="17BC7502" w:rsidR="00792525" w:rsidRPr="00792525" w:rsidRDefault="00792525" w:rsidP="00792525">
      <w:pPr>
        <w:sectPr w:rsidR="00792525" w:rsidRPr="00792525">
          <w:pgSz w:w="11906" w:h="16838"/>
          <w:pgMar w:top="1440" w:right="1440" w:bottom="1440" w:left="1440" w:header="708" w:footer="708" w:gutter="0"/>
          <w:cols w:space="708"/>
          <w:docGrid w:linePitch="360"/>
        </w:sectPr>
      </w:pPr>
    </w:p>
    <w:tbl>
      <w:tblPr>
        <w:tblW w:w="9356" w:type="dxa"/>
        <w:tblLook w:val="04A0" w:firstRow="1" w:lastRow="0" w:firstColumn="1" w:lastColumn="0" w:noHBand="0" w:noVBand="1"/>
      </w:tblPr>
      <w:tblGrid>
        <w:gridCol w:w="9174"/>
        <w:gridCol w:w="182"/>
      </w:tblGrid>
      <w:tr w:rsidR="005B77D5" w14:paraId="2E32F2AD" w14:textId="77777777" w:rsidTr="002A0328">
        <w:trPr>
          <w:gridAfter w:val="1"/>
          <w:wAfter w:w="182" w:type="dxa"/>
          <w:trHeight w:val="4978"/>
        </w:trPr>
        <w:tc>
          <w:tcPr>
            <w:tcW w:w="9174" w:type="dxa"/>
            <w:vAlign w:val="center"/>
          </w:tcPr>
          <w:tbl>
            <w:tblPr>
              <w:tblpPr w:leftFromText="180" w:rightFromText="180" w:vertAnchor="text" w:horzAnchor="margin" w:tblpY="4618"/>
              <w:tblW w:w="0" w:type="auto"/>
              <w:tblLook w:val="04A0" w:firstRow="1" w:lastRow="0" w:firstColumn="1" w:lastColumn="0" w:noHBand="0" w:noVBand="1"/>
            </w:tblPr>
            <w:tblGrid>
              <w:gridCol w:w="8945"/>
            </w:tblGrid>
            <w:tr w:rsidR="002A0328" w14:paraId="1A5CAFE7" w14:textId="77777777" w:rsidTr="002A0328">
              <w:trPr>
                <w:trHeight w:val="654"/>
              </w:trPr>
              <w:tc>
                <w:tcPr>
                  <w:tcW w:w="8945" w:type="dxa"/>
                </w:tcPr>
                <w:p w14:paraId="472CBD08" w14:textId="77777777" w:rsidR="002A0328" w:rsidRPr="00792525" w:rsidRDefault="002A0328" w:rsidP="002A0328">
                  <w:pPr>
                    <w:pStyle w:val="Caption"/>
                    <w:framePr w:hSpace="0" w:wrap="auto" w:vAnchor="margin" w:hAnchor="text" w:yAlign="inline"/>
                  </w:pPr>
                  <w:bookmarkStart w:id="382" w:name="_Toc35169039"/>
                  <w:r>
                    <w:t xml:space="preserve">Figure </w:t>
                  </w:r>
                  <w:r>
                    <w:fldChar w:fldCharType="begin"/>
                  </w:r>
                  <w:r>
                    <w:instrText>SEQ Figure \* ARABIC</w:instrText>
                  </w:r>
                  <w:r>
                    <w:fldChar w:fldCharType="separate"/>
                  </w:r>
                  <w:r>
                    <w:rPr>
                      <w:noProof/>
                    </w:rPr>
                    <w:t>151</w:t>
                  </w:r>
                  <w:r>
                    <w:fldChar w:fldCharType="end"/>
                  </w:r>
                  <w:r>
                    <w:rPr>
                      <w:noProof/>
                    </w:rPr>
                    <w:t xml:space="preserve"> : </w:t>
                  </w:r>
                  <w:r w:rsidRPr="004B4340">
                    <w:t xml:space="preserve">Overview </w:t>
                  </w:r>
                  <w:r>
                    <w:t>photograph</w:t>
                  </w:r>
                  <w:r w:rsidRPr="004B4340">
                    <w:t xml:space="preserve"> of T8a-17 (Looking North East)</w:t>
                  </w:r>
                  <w:bookmarkEnd w:id="382"/>
                </w:p>
              </w:tc>
            </w:tr>
          </w:tbl>
          <w:p w14:paraId="34DA1A62" w14:textId="77777777" w:rsidR="005B77D5" w:rsidRDefault="005B77D5" w:rsidP="00D65047">
            <w:pPr>
              <w:jc w:val="center"/>
              <w:rPr>
                <w:b/>
                <w:u w:val="single"/>
              </w:rPr>
            </w:pPr>
            <w:r>
              <w:rPr>
                <w:noProof/>
              </w:rPr>
              <w:drawing>
                <wp:inline distT="0" distB="0" distL="0" distR="0" wp14:anchorId="29B2F183" wp14:editId="44800A13">
                  <wp:extent cx="4130566" cy="2754290"/>
                  <wp:effectExtent l="0" t="0" r="3810" b="8255"/>
                  <wp:docPr id="244736199"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pic:nvPicPr>
                        <pic:blipFill>
                          <a:blip r:embed="rId186" cstate="print">
                            <a:extLst>
                              <a:ext uri="{28A0092B-C50C-407E-A947-70E740481C1C}">
                                <a14:useLocalDpi xmlns:a14="http://schemas.microsoft.com/office/drawing/2010/main" val="0"/>
                              </a:ext>
                            </a:extLst>
                          </a:blip>
                          <a:stretch>
                            <a:fillRect/>
                          </a:stretch>
                        </pic:blipFill>
                        <pic:spPr>
                          <a:xfrm>
                            <a:off x="0" y="0"/>
                            <a:ext cx="4133625" cy="2756330"/>
                          </a:xfrm>
                          <a:prstGeom prst="rect">
                            <a:avLst/>
                          </a:prstGeom>
                        </pic:spPr>
                      </pic:pic>
                    </a:graphicData>
                  </a:graphic>
                </wp:inline>
              </w:drawing>
            </w:r>
          </w:p>
        </w:tc>
      </w:tr>
      <w:tr w:rsidR="005B77D5" w14:paraId="123B9EC8" w14:textId="77777777" w:rsidTr="002A0328">
        <w:trPr>
          <w:trHeight w:val="4076"/>
        </w:trPr>
        <w:tc>
          <w:tcPr>
            <w:tcW w:w="9356" w:type="dxa"/>
            <w:gridSpan w:val="2"/>
          </w:tcPr>
          <w:p w14:paraId="19DEC516" w14:textId="77777777" w:rsidR="005B77D5" w:rsidRPr="00FC335E" w:rsidRDefault="005B77D5" w:rsidP="00D65047">
            <w:pPr>
              <w:jc w:val="center"/>
              <w:rPr>
                <w:i/>
              </w:rPr>
            </w:pPr>
            <w:r>
              <w:rPr>
                <w:noProof/>
              </w:rPr>
              <w:drawing>
                <wp:inline distT="0" distB="0" distL="0" distR="0" wp14:anchorId="6DB2AE00" wp14:editId="2E0E757C">
                  <wp:extent cx="2941149" cy="4162097"/>
                  <wp:effectExtent l="0" t="0" r="0" b="0"/>
                  <wp:docPr id="1287137930"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pic:nvPicPr>
                        <pic:blipFill>
                          <a:blip r:embed="rId187">
                            <a:extLst>
                              <a:ext uri="{28A0092B-C50C-407E-A947-70E740481C1C}">
                                <a14:useLocalDpi xmlns:a14="http://schemas.microsoft.com/office/drawing/2010/main" val="0"/>
                              </a:ext>
                            </a:extLst>
                          </a:blip>
                          <a:stretch>
                            <a:fillRect/>
                          </a:stretch>
                        </pic:blipFill>
                        <pic:spPr>
                          <a:xfrm>
                            <a:off x="0" y="0"/>
                            <a:ext cx="2950477" cy="4175298"/>
                          </a:xfrm>
                          <a:prstGeom prst="rect">
                            <a:avLst/>
                          </a:prstGeom>
                        </pic:spPr>
                      </pic:pic>
                    </a:graphicData>
                  </a:graphic>
                </wp:inline>
              </w:drawing>
            </w:r>
          </w:p>
        </w:tc>
      </w:tr>
      <w:tr w:rsidR="002A0328" w:rsidRPr="00FC335E" w14:paraId="025B1048" w14:textId="77777777" w:rsidTr="002A0328">
        <w:trPr>
          <w:trHeight w:val="106"/>
        </w:trPr>
        <w:tc>
          <w:tcPr>
            <w:tcW w:w="9356" w:type="dxa"/>
            <w:gridSpan w:val="2"/>
          </w:tcPr>
          <w:p w14:paraId="67D8C71A" w14:textId="37B53B56" w:rsidR="002A0328" w:rsidRPr="001A1D25" w:rsidRDefault="002A0328" w:rsidP="002A0328">
            <w:pPr>
              <w:rPr>
                <w:noProof/>
              </w:rPr>
            </w:pPr>
            <w:bookmarkStart w:id="383" w:name="_Toc35169040"/>
            <w:r>
              <w:rPr>
                <w:noProof/>
              </w:rPr>
              <w:t xml:space="preserve">Figure </w:t>
            </w:r>
            <w:r>
              <w:rPr>
                <w:noProof/>
              </w:rPr>
              <w:fldChar w:fldCharType="begin"/>
            </w:r>
            <w:r>
              <w:rPr>
                <w:noProof/>
              </w:rPr>
              <w:instrText>SEQ Figure \* ARABIC</w:instrText>
            </w:r>
            <w:r>
              <w:rPr>
                <w:noProof/>
              </w:rPr>
              <w:fldChar w:fldCharType="separate"/>
            </w:r>
            <w:r>
              <w:rPr>
                <w:noProof/>
              </w:rPr>
              <w:t>152</w:t>
            </w:r>
            <w:r>
              <w:rPr>
                <w:noProof/>
              </w:rPr>
              <w:fldChar w:fldCharType="end"/>
            </w:r>
            <w:r>
              <w:rPr>
                <w:noProof/>
              </w:rPr>
              <w:t xml:space="preserve"> : </w:t>
            </w:r>
            <w:r w:rsidRPr="003B40B3">
              <w:rPr>
                <w:noProof/>
              </w:rPr>
              <w:t>Section drawing of the South West facing section of T8a-17 (1:20)</w:t>
            </w:r>
            <w:bookmarkEnd w:id="383"/>
          </w:p>
        </w:tc>
      </w:tr>
    </w:tbl>
    <w:p w14:paraId="630CA4AC" w14:textId="56ADCAE3" w:rsidR="00792525" w:rsidRPr="00792525" w:rsidRDefault="00792525" w:rsidP="00792525">
      <w:pPr>
        <w:sectPr w:rsidR="00792525" w:rsidRPr="00792525" w:rsidSect="00D65047">
          <w:pgSz w:w="11906" w:h="16838"/>
          <w:pgMar w:top="1440" w:right="1440" w:bottom="1440" w:left="1440" w:header="708" w:footer="708" w:gutter="0"/>
          <w:cols w:space="708"/>
          <w:docGrid w:linePitch="360"/>
        </w:sectPr>
      </w:pPr>
    </w:p>
    <w:p w14:paraId="77163824" w14:textId="2E2FE2FF" w:rsidR="005B77D5" w:rsidRDefault="005B77D5" w:rsidP="00256EA3">
      <w:pPr>
        <w:pStyle w:val="Heading2"/>
      </w:pPr>
      <w:bookmarkStart w:id="384" w:name="_Toc35168575"/>
      <w:r>
        <w:t>2017 Trench 9a (T9a-17</w:t>
      </w:r>
      <w:r w:rsidRPr="00FC335E">
        <w:t>)</w:t>
      </w:r>
      <w:bookmarkEnd w:id="384"/>
    </w:p>
    <w:p w14:paraId="2A74BF3B" w14:textId="77777777" w:rsidR="005B77D5" w:rsidRDefault="005B77D5" w:rsidP="005B77D5">
      <w:r>
        <w:t xml:space="preserve">Trench 9a (T9a-17) was located at the north-eastern end of the garden of No.9 The Terrace. A previous test trench in this garden had presented disturbed human remains and it was considered that this garden was most likely to provide further evidence of burials. This trench, similarly to T8a-17, was located on significantly higher ground than the trenches at the southern end of The Terrace. </w:t>
      </w:r>
    </w:p>
    <w:p w14:paraId="5BD9018A" w14:textId="77777777" w:rsidR="005B77D5" w:rsidRDefault="005B77D5" w:rsidP="005B77D5">
      <w:r>
        <w:t xml:space="preserve">The trench measured 2mx1m and was stepped at the centre. The trench comprised of only two fills and natural was not reached due to the width of the trench limiting the safe working parameters to 1m in depth. The lower fill (007) was very compacted clay and contained brick debris and five pieces of human vertebrae. </w:t>
      </w:r>
    </w:p>
    <w:p w14:paraId="2F1CF36F" w14:textId="6AB736C4" w:rsidR="005B77D5" w:rsidRDefault="005B77D5" w:rsidP="005B77D5">
      <w:r>
        <w:t>The trench contained a number of finds ranging in date from the 17</w:t>
      </w:r>
      <w:r w:rsidRPr="00B41563">
        <w:rPr>
          <w:vertAlign w:val="superscript"/>
        </w:rPr>
        <w:t>th</w:t>
      </w:r>
      <w:r>
        <w:t xml:space="preserve"> century to modern day. The trench contains fragmentary animal and human bones although the majority of material finds in this trench were not directly related to burials. </w:t>
      </w:r>
      <w:r w:rsidR="00307ECE">
        <w:t xml:space="preserve">The bone assemblage included 29 bone fragments, five vertebrae and a small fragment of pelvis. </w:t>
      </w:r>
      <w:r>
        <w:t>The trench presented a good example of human habitation throughout time and contained samples of pottery, clay pipe, glass and iron nails. This mixture of small finds is concurrent with expectations for residential gardens.</w:t>
      </w:r>
    </w:p>
    <w:p w14:paraId="04B3BD2C" w14:textId="77777777" w:rsidR="005B77D5" w:rsidRDefault="005B77D5" w:rsidP="005B77D5">
      <w:r>
        <w:t xml:space="preserve">There was no evidence in this trench of articulated human remains or of grave cuts nor any other archaeologically significant feature. The presence of human bone presents the argument that if graves were not present in this area then soil must have been relocated here from elsewhere. The increased ground level in this area of The Terrace would suggest that buried features would be encountered deeper than those uncovered in The Paddock and it is possible that the trench was not excavated deep enough. For this reason, it is not possible to absolutely confirm the presence or absence of burials in this area although it can be concluded that sporadic disarticulated human remains are present. </w:t>
      </w:r>
    </w:p>
    <w:p w14:paraId="7E6CFE46" w14:textId="77777777" w:rsidR="005B77D5" w:rsidRDefault="005B77D5" w:rsidP="005B77D5"/>
    <w:p w14:paraId="5FB14093" w14:textId="77777777" w:rsidR="001A1D25" w:rsidRDefault="001A1D25" w:rsidP="001A1D25"/>
    <w:p w14:paraId="16A3F360" w14:textId="5FB28BFD" w:rsidR="001A1D25" w:rsidRPr="001A1D25" w:rsidRDefault="001A1D25" w:rsidP="001A1D25">
      <w:pPr>
        <w:sectPr w:rsidR="001A1D25" w:rsidRPr="001A1D25">
          <w:pgSz w:w="11906" w:h="16838"/>
          <w:pgMar w:top="1440" w:right="1440" w:bottom="1440" w:left="1440" w:header="708" w:footer="708" w:gutter="0"/>
          <w:cols w:space="708"/>
          <w:docGrid w:linePitch="360"/>
        </w:sectPr>
      </w:pPr>
    </w:p>
    <w:tbl>
      <w:tblPr>
        <w:tblW w:w="0" w:type="auto"/>
        <w:tblLook w:val="04A0" w:firstRow="1" w:lastRow="0" w:firstColumn="1" w:lastColumn="0" w:noHBand="0" w:noVBand="1"/>
      </w:tblPr>
      <w:tblGrid>
        <w:gridCol w:w="8710"/>
        <w:gridCol w:w="306"/>
      </w:tblGrid>
      <w:tr w:rsidR="005B77D5" w14:paraId="18786A4F" w14:textId="77777777" w:rsidTr="087B933D">
        <w:trPr>
          <w:trHeight w:val="4810"/>
        </w:trPr>
        <w:tc>
          <w:tcPr>
            <w:tcW w:w="9016" w:type="dxa"/>
            <w:gridSpan w:val="2"/>
            <w:vAlign w:val="center"/>
          </w:tcPr>
          <w:p w14:paraId="2ABC64EC" w14:textId="77777777" w:rsidR="005B77D5" w:rsidRDefault="005B77D5" w:rsidP="00D65047">
            <w:pPr>
              <w:jc w:val="center"/>
              <w:rPr>
                <w:b/>
                <w:u w:val="single"/>
              </w:rPr>
            </w:pPr>
            <w:r>
              <w:rPr>
                <w:noProof/>
              </w:rPr>
              <w:drawing>
                <wp:inline distT="0" distB="0" distL="0" distR="0" wp14:anchorId="2B8316EA" wp14:editId="17598B7E">
                  <wp:extent cx="3850106" cy="2567278"/>
                  <wp:effectExtent l="0" t="0" r="0" b="5080"/>
                  <wp:docPr id="2068094094"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pic:nvPicPr>
                        <pic:blipFill>
                          <a:blip r:embed="rId188" cstate="print">
                            <a:extLst>
                              <a:ext uri="{28A0092B-C50C-407E-A947-70E740481C1C}">
                                <a14:useLocalDpi xmlns:a14="http://schemas.microsoft.com/office/drawing/2010/main" val="0"/>
                              </a:ext>
                            </a:extLst>
                          </a:blip>
                          <a:stretch>
                            <a:fillRect/>
                          </a:stretch>
                        </pic:blipFill>
                        <pic:spPr>
                          <a:xfrm>
                            <a:off x="0" y="0"/>
                            <a:ext cx="3852283" cy="2568729"/>
                          </a:xfrm>
                          <a:prstGeom prst="rect">
                            <a:avLst/>
                          </a:prstGeom>
                        </pic:spPr>
                      </pic:pic>
                    </a:graphicData>
                  </a:graphic>
                </wp:inline>
              </w:drawing>
            </w:r>
          </w:p>
        </w:tc>
      </w:tr>
      <w:tr w:rsidR="005B77D5" w14:paraId="1FD0DEE1" w14:textId="77777777" w:rsidTr="00510F3C">
        <w:trPr>
          <w:gridAfter w:val="1"/>
          <w:wAfter w:w="306" w:type="dxa"/>
          <w:trHeight w:val="5082"/>
        </w:trPr>
        <w:tc>
          <w:tcPr>
            <w:tcW w:w="8710" w:type="dxa"/>
          </w:tcPr>
          <w:tbl>
            <w:tblPr>
              <w:tblpPr w:leftFromText="180" w:rightFromText="180" w:vertAnchor="text" w:horzAnchor="page" w:tblpX="835" w:tblpY="-1471"/>
              <w:tblW w:w="8251" w:type="dxa"/>
              <w:tblLook w:val="04A0" w:firstRow="1" w:lastRow="0" w:firstColumn="1" w:lastColumn="0" w:noHBand="0" w:noVBand="1"/>
            </w:tblPr>
            <w:tblGrid>
              <w:gridCol w:w="8251"/>
            </w:tblGrid>
            <w:tr w:rsidR="006832DC" w14:paraId="336F262D" w14:textId="77777777" w:rsidTr="006832DC">
              <w:trPr>
                <w:trHeight w:val="483"/>
              </w:trPr>
              <w:tc>
                <w:tcPr>
                  <w:tcW w:w="8251" w:type="dxa"/>
                </w:tcPr>
                <w:p w14:paraId="76519933" w14:textId="12628959" w:rsidR="006832DC" w:rsidRPr="001A1D25" w:rsidRDefault="006832DC" w:rsidP="006832DC">
                  <w:pPr>
                    <w:pStyle w:val="Caption"/>
                    <w:framePr w:hSpace="0" w:wrap="auto" w:vAnchor="margin" w:hAnchor="text" w:yAlign="inline"/>
                  </w:pPr>
                  <w:bookmarkStart w:id="385" w:name="_Toc35169041"/>
                  <w:r>
                    <w:t xml:space="preserve">Figure </w:t>
                  </w:r>
                  <w:r>
                    <w:fldChar w:fldCharType="begin"/>
                  </w:r>
                  <w:r>
                    <w:instrText>SEQ Figure \* ARABIC</w:instrText>
                  </w:r>
                  <w:r>
                    <w:fldChar w:fldCharType="separate"/>
                  </w:r>
                  <w:r w:rsidR="00E22DB4">
                    <w:rPr>
                      <w:noProof/>
                    </w:rPr>
                    <w:t>153</w:t>
                  </w:r>
                  <w:r>
                    <w:fldChar w:fldCharType="end"/>
                  </w:r>
                  <w:r>
                    <w:rPr>
                      <w:noProof/>
                    </w:rPr>
                    <w:t xml:space="preserve"> : </w:t>
                  </w:r>
                  <w:r w:rsidRPr="004D5F10">
                    <w:t xml:space="preserve">Overview </w:t>
                  </w:r>
                  <w:r>
                    <w:t>photograph</w:t>
                  </w:r>
                  <w:r w:rsidRPr="004D5F10">
                    <w:t xml:space="preserve"> of T9a-17 (Looking South West)</w:t>
                  </w:r>
                  <w:bookmarkEnd w:id="385"/>
                </w:p>
              </w:tc>
            </w:tr>
          </w:tbl>
          <w:p w14:paraId="3360B372" w14:textId="77777777" w:rsidR="005B77D5" w:rsidRPr="00FC335E" w:rsidRDefault="005B77D5" w:rsidP="00D65047">
            <w:pPr>
              <w:jc w:val="center"/>
              <w:rPr>
                <w:i/>
              </w:rPr>
            </w:pPr>
            <w:r>
              <w:rPr>
                <w:noProof/>
              </w:rPr>
              <w:drawing>
                <wp:inline distT="0" distB="0" distL="0" distR="0" wp14:anchorId="7136F8A0" wp14:editId="4B0C836E">
                  <wp:extent cx="2358190" cy="3336181"/>
                  <wp:effectExtent l="0" t="0" r="4445" b="0"/>
                  <wp:docPr id="1472444773" name="Picture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2"/>
                          <pic:cNvPicPr/>
                        </pic:nvPicPr>
                        <pic:blipFill>
                          <a:blip r:embed="rId189" cstate="print">
                            <a:extLst>
                              <a:ext uri="{28A0092B-C50C-407E-A947-70E740481C1C}">
                                <a14:useLocalDpi xmlns:a14="http://schemas.microsoft.com/office/drawing/2010/main" val="0"/>
                              </a:ext>
                            </a:extLst>
                          </a:blip>
                          <a:stretch>
                            <a:fillRect/>
                          </a:stretch>
                        </pic:blipFill>
                        <pic:spPr>
                          <a:xfrm>
                            <a:off x="0" y="0"/>
                            <a:ext cx="2360550" cy="3339520"/>
                          </a:xfrm>
                          <a:prstGeom prst="rect">
                            <a:avLst/>
                          </a:prstGeom>
                        </pic:spPr>
                      </pic:pic>
                    </a:graphicData>
                  </a:graphic>
                </wp:inline>
              </w:drawing>
            </w:r>
          </w:p>
        </w:tc>
      </w:tr>
    </w:tbl>
    <w:tbl>
      <w:tblPr>
        <w:tblW w:w="0" w:type="auto"/>
        <w:tblLook w:val="04A0" w:firstRow="1" w:lastRow="0" w:firstColumn="1" w:lastColumn="0" w:noHBand="0" w:noVBand="1"/>
      </w:tblPr>
      <w:tblGrid>
        <w:gridCol w:w="9016"/>
      </w:tblGrid>
      <w:tr w:rsidR="005B77D5" w:rsidRPr="00FC335E" w14:paraId="3061D506" w14:textId="77777777" w:rsidTr="087B933D">
        <w:tc>
          <w:tcPr>
            <w:tcW w:w="9016" w:type="dxa"/>
          </w:tcPr>
          <w:p w14:paraId="2B0315A3" w14:textId="2E7A22FE" w:rsidR="005B77D5" w:rsidRPr="001A1D25" w:rsidRDefault="00FD169D" w:rsidP="007E4C16">
            <w:pPr>
              <w:pStyle w:val="Caption"/>
              <w:framePr w:wrap="around"/>
            </w:pPr>
            <w:bookmarkStart w:id="386" w:name="_Toc35169042"/>
            <w:r>
              <w:t>Figure</w:t>
            </w:r>
            <w:r w:rsidR="001A1D25">
              <w:t xml:space="preserve"> </w:t>
            </w:r>
            <w:r>
              <w:fldChar w:fldCharType="begin"/>
            </w:r>
            <w:r>
              <w:instrText>SEQ Figure \* ARABIC</w:instrText>
            </w:r>
            <w:r>
              <w:fldChar w:fldCharType="separate"/>
            </w:r>
            <w:r w:rsidR="00E22DB4">
              <w:rPr>
                <w:noProof/>
              </w:rPr>
              <w:t>154</w:t>
            </w:r>
            <w:r>
              <w:fldChar w:fldCharType="end"/>
            </w:r>
            <w:r w:rsidR="00DD2984">
              <w:rPr>
                <w:noProof/>
              </w:rPr>
              <w:t xml:space="preserve"> : </w:t>
            </w:r>
            <w:r w:rsidR="001A1D25" w:rsidRPr="00934BE9">
              <w:t>Section drawing of the South East facing section of T9a-17 (1:20)</w:t>
            </w:r>
            <w:bookmarkEnd w:id="386"/>
          </w:p>
        </w:tc>
      </w:tr>
    </w:tbl>
    <w:p w14:paraId="24BB8A4C" w14:textId="77777777" w:rsidR="001A1D25" w:rsidRPr="001A1D25" w:rsidRDefault="001A1D25" w:rsidP="001A1D25"/>
    <w:p w14:paraId="3436139C" w14:textId="7E0607AF" w:rsidR="001A1D25" w:rsidRPr="001A1D25" w:rsidRDefault="001A1D25" w:rsidP="001A1D25">
      <w:pPr>
        <w:sectPr w:rsidR="001A1D25" w:rsidRPr="001A1D25" w:rsidSect="00D65047">
          <w:pgSz w:w="11906" w:h="16838"/>
          <w:pgMar w:top="1440" w:right="1440" w:bottom="1440" w:left="1440" w:header="708" w:footer="708" w:gutter="0"/>
          <w:cols w:space="708"/>
          <w:docGrid w:linePitch="360"/>
        </w:sectPr>
      </w:pPr>
    </w:p>
    <w:p w14:paraId="199B05A4" w14:textId="0A7D7FDB" w:rsidR="005B77D5" w:rsidRDefault="005B77D5" w:rsidP="00256EA3">
      <w:pPr>
        <w:pStyle w:val="Heading2"/>
      </w:pPr>
      <w:bookmarkStart w:id="387" w:name="_Ref9963188"/>
      <w:bookmarkStart w:id="388" w:name="_Toc35168576"/>
      <w:r>
        <w:t>2017 Trench 9b (T9b-17</w:t>
      </w:r>
      <w:r w:rsidRPr="00FC335E">
        <w:t>)</w:t>
      </w:r>
      <w:bookmarkEnd w:id="387"/>
      <w:bookmarkEnd w:id="388"/>
    </w:p>
    <w:p w14:paraId="6B34205E" w14:textId="77777777" w:rsidR="005B77D5" w:rsidRDefault="005B77D5" w:rsidP="005B77D5">
      <w:r>
        <w:t xml:space="preserve">Trench 9b (T9b-17) was located at the south-western end of the garden of No.9 The Terrace, close to the rear wall which abuts The Memorial Garden. T9b-17 was located to the south-west of T9a-17 and an earlier test trench. Similarly, to T9a-17, this trench was considered an informative trench owing to its close proximity to both a previous test trench and The Memorial Garden. As was the case with other trenches at the north-western end of The Terrace the ground level here was c.1m higher than the ground in both The Paddock and the neighbouring Memorial Garden. The garden of No. 9 The Terrace is completely enclosed with original Georgian walls which would preclude significant ground disturbance due to limited access for construction/mechanised machinery. </w:t>
      </w:r>
    </w:p>
    <w:p w14:paraId="49CAB467" w14:textId="77777777" w:rsidR="005B77D5" w:rsidRDefault="005B77D5" w:rsidP="005B77D5">
      <w:r>
        <w:t>T9b-17 measured 2mx2m and was stepped at three levels. The north-eastern half of the trench was excavated to a depth of c.0.3m and contained predominantly one fill which was characterised by medium-large lumps of charcoal. The south-eastern quadrant was excavated further to a depth of c. 0.75m. At the centre of the trench a yellowy gravel horizon was uncovered which initially presented as a possible grave cut however upon excavation proved to be a fill which presented less clearly at a similar depth in T9a-17. The north-western quadrant of the trench was excavated to natural at a depth of just over 1m. The lower fill (013) comprised densely compacted clay with flint and limestone inclusions.</w:t>
      </w:r>
    </w:p>
    <w:p w14:paraId="0077AFCF" w14:textId="6A48ADD5" w:rsidR="005B77D5" w:rsidRDefault="005B77D5" w:rsidP="005B77D5">
      <w:r>
        <w:t xml:space="preserve">The small finds from T9b-17 are largely uniform with those recovered from other trenches from the season. The topsoil and upper fill (004) contained a high density of occupation related finds e.g. glass and pottery whilst a higher density of fragmented human and animal bone was recovered from the lower fill (013). </w:t>
      </w:r>
      <w:r w:rsidR="00307ECE">
        <w:t>The human bone assemblage from T9b-17 comprises 54 fragments of varying sizes alongside a fragment of ulna.</w:t>
      </w:r>
    </w:p>
    <w:p w14:paraId="0AA04A41" w14:textId="77777777" w:rsidR="005B77D5" w:rsidRDefault="005B77D5" w:rsidP="005B77D5">
      <w:r>
        <w:t xml:space="preserve">Similarly, to the other trenches of the season no evidence of grave cuts was recorded in T9b-17. The bones prove the presence of human remains in the area but no concrete evidence of having been a primary burial location. </w:t>
      </w:r>
    </w:p>
    <w:p w14:paraId="60AB5FB5" w14:textId="77777777" w:rsidR="001A1D25" w:rsidRDefault="001A1D25" w:rsidP="001A1D25"/>
    <w:p w14:paraId="55420FF9" w14:textId="0001D094" w:rsidR="001A1D25" w:rsidRPr="001A1D25" w:rsidRDefault="001A1D25" w:rsidP="001A1D25">
      <w:pPr>
        <w:sectPr w:rsidR="001A1D25" w:rsidRPr="001A1D25">
          <w:pgSz w:w="11906" w:h="16838"/>
          <w:pgMar w:top="1440" w:right="1440" w:bottom="1440" w:left="1440" w:header="708" w:footer="708" w:gutter="0"/>
          <w:cols w:space="708"/>
          <w:docGrid w:linePitch="360"/>
        </w:sectPr>
      </w:pPr>
    </w:p>
    <w:tbl>
      <w:tblPr>
        <w:tblW w:w="0" w:type="auto"/>
        <w:tblLook w:val="04A0" w:firstRow="1" w:lastRow="0" w:firstColumn="1" w:lastColumn="0" w:noHBand="0" w:noVBand="1"/>
      </w:tblPr>
      <w:tblGrid>
        <w:gridCol w:w="9016"/>
      </w:tblGrid>
      <w:tr w:rsidR="005B77D5" w14:paraId="57D9E31F" w14:textId="77777777" w:rsidTr="087B933D">
        <w:trPr>
          <w:trHeight w:val="4952"/>
        </w:trPr>
        <w:tc>
          <w:tcPr>
            <w:tcW w:w="9016" w:type="dxa"/>
            <w:vAlign w:val="center"/>
          </w:tcPr>
          <w:tbl>
            <w:tblPr>
              <w:tblpPr w:leftFromText="180" w:rightFromText="180" w:vertAnchor="text" w:horzAnchor="margin" w:tblpY="3978"/>
              <w:tblW w:w="0" w:type="auto"/>
              <w:tblLook w:val="04A0" w:firstRow="1" w:lastRow="0" w:firstColumn="1" w:lastColumn="0" w:noHBand="0" w:noVBand="1"/>
            </w:tblPr>
            <w:tblGrid>
              <w:gridCol w:w="8800"/>
            </w:tblGrid>
            <w:tr w:rsidR="006832DC" w14:paraId="0D9DC4DA" w14:textId="77777777" w:rsidTr="006832DC">
              <w:tc>
                <w:tcPr>
                  <w:tcW w:w="8800" w:type="dxa"/>
                </w:tcPr>
                <w:p w14:paraId="28EC55A1" w14:textId="461B0916" w:rsidR="006832DC" w:rsidRPr="001A1D25" w:rsidRDefault="006832DC" w:rsidP="006832DC">
                  <w:pPr>
                    <w:pStyle w:val="Caption"/>
                    <w:framePr w:hSpace="0" w:wrap="auto" w:vAnchor="margin" w:hAnchor="text" w:yAlign="inline"/>
                  </w:pPr>
                  <w:bookmarkStart w:id="389" w:name="_Toc35169043"/>
                  <w:r>
                    <w:t xml:space="preserve">Figure </w:t>
                  </w:r>
                  <w:r>
                    <w:fldChar w:fldCharType="begin"/>
                  </w:r>
                  <w:r>
                    <w:instrText>SEQ Figure \* ARABIC</w:instrText>
                  </w:r>
                  <w:r>
                    <w:fldChar w:fldCharType="separate"/>
                  </w:r>
                  <w:r w:rsidR="00E22DB4">
                    <w:rPr>
                      <w:noProof/>
                    </w:rPr>
                    <w:t>155</w:t>
                  </w:r>
                  <w:r>
                    <w:fldChar w:fldCharType="end"/>
                  </w:r>
                  <w:r>
                    <w:rPr>
                      <w:noProof/>
                    </w:rPr>
                    <w:t xml:space="preserve"> : </w:t>
                  </w:r>
                  <w:r w:rsidRPr="00836F0B">
                    <w:t xml:space="preserve">Overview </w:t>
                  </w:r>
                  <w:r>
                    <w:t>photograph</w:t>
                  </w:r>
                  <w:r w:rsidRPr="00836F0B">
                    <w:t xml:space="preserve"> of T9b-17 (Looking South West)</w:t>
                  </w:r>
                  <w:bookmarkEnd w:id="389"/>
                </w:p>
              </w:tc>
            </w:tr>
          </w:tbl>
          <w:p w14:paraId="626BAD07" w14:textId="77777777" w:rsidR="005B77D5" w:rsidRDefault="005B77D5" w:rsidP="00D65047">
            <w:pPr>
              <w:jc w:val="center"/>
              <w:rPr>
                <w:b/>
                <w:u w:val="single"/>
              </w:rPr>
            </w:pPr>
            <w:r>
              <w:rPr>
                <w:noProof/>
              </w:rPr>
              <w:drawing>
                <wp:inline distT="0" distB="0" distL="0" distR="0" wp14:anchorId="6EF080D6" wp14:editId="78AD5702">
                  <wp:extent cx="3541987" cy="2358189"/>
                  <wp:effectExtent l="0" t="0" r="1905" b="4445"/>
                  <wp:docPr id="713261405" name="Pictur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4"/>
                          <pic:cNvPicPr/>
                        </pic:nvPicPr>
                        <pic:blipFill>
                          <a:blip r:embed="rId190" cstate="print">
                            <a:extLst>
                              <a:ext uri="{28A0092B-C50C-407E-A947-70E740481C1C}">
                                <a14:useLocalDpi xmlns:a14="http://schemas.microsoft.com/office/drawing/2010/main" val="0"/>
                              </a:ext>
                            </a:extLst>
                          </a:blip>
                          <a:stretch>
                            <a:fillRect/>
                          </a:stretch>
                        </pic:blipFill>
                        <pic:spPr>
                          <a:xfrm>
                            <a:off x="0" y="0"/>
                            <a:ext cx="3544757" cy="2360033"/>
                          </a:xfrm>
                          <a:prstGeom prst="rect">
                            <a:avLst/>
                          </a:prstGeom>
                        </pic:spPr>
                      </pic:pic>
                    </a:graphicData>
                  </a:graphic>
                </wp:inline>
              </w:drawing>
            </w:r>
          </w:p>
        </w:tc>
      </w:tr>
      <w:tr w:rsidR="005B77D5" w14:paraId="1C0B46B8" w14:textId="77777777" w:rsidTr="087B933D">
        <w:trPr>
          <w:trHeight w:val="6237"/>
        </w:trPr>
        <w:tc>
          <w:tcPr>
            <w:tcW w:w="9016" w:type="dxa"/>
          </w:tcPr>
          <w:p w14:paraId="25E9F93C" w14:textId="77777777" w:rsidR="005B77D5" w:rsidRPr="00FC335E" w:rsidRDefault="005B77D5" w:rsidP="00D65047">
            <w:pPr>
              <w:jc w:val="center"/>
              <w:rPr>
                <w:i/>
              </w:rPr>
            </w:pPr>
            <w:r>
              <w:rPr>
                <w:noProof/>
              </w:rPr>
              <w:drawing>
                <wp:inline distT="0" distB="0" distL="0" distR="0" wp14:anchorId="52AA56D6" wp14:editId="5149499E">
                  <wp:extent cx="2502568" cy="3540436"/>
                  <wp:effectExtent l="0" t="0" r="0" b="3175"/>
                  <wp:docPr id="136984742" name="Picture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
                          <pic:cNvPicPr/>
                        </pic:nvPicPr>
                        <pic:blipFill>
                          <a:blip r:embed="rId191" cstate="print">
                            <a:extLst>
                              <a:ext uri="{28A0092B-C50C-407E-A947-70E740481C1C}">
                                <a14:useLocalDpi xmlns:a14="http://schemas.microsoft.com/office/drawing/2010/main" val="0"/>
                              </a:ext>
                            </a:extLst>
                          </a:blip>
                          <a:stretch>
                            <a:fillRect/>
                          </a:stretch>
                        </pic:blipFill>
                        <pic:spPr>
                          <a:xfrm>
                            <a:off x="0" y="0"/>
                            <a:ext cx="2505231" cy="3544203"/>
                          </a:xfrm>
                          <a:prstGeom prst="rect">
                            <a:avLst/>
                          </a:prstGeom>
                        </pic:spPr>
                      </pic:pic>
                    </a:graphicData>
                  </a:graphic>
                </wp:inline>
              </w:drawing>
            </w:r>
          </w:p>
        </w:tc>
      </w:tr>
    </w:tbl>
    <w:tbl>
      <w:tblPr>
        <w:tblW w:w="0" w:type="auto"/>
        <w:tblLook w:val="04A0" w:firstRow="1" w:lastRow="0" w:firstColumn="1" w:lastColumn="0" w:noHBand="0" w:noVBand="1"/>
      </w:tblPr>
      <w:tblGrid>
        <w:gridCol w:w="9016"/>
      </w:tblGrid>
      <w:tr w:rsidR="005B77D5" w:rsidRPr="00FC335E" w14:paraId="072A627F" w14:textId="77777777" w:rsidTr="087B933D">
        <w:tc>
          <w:tcPr>
            <w:tcW w:w="9016" w:type="dxa"/>
          </w:tcPr>
          <w:p w14:paraId="77A4C51A" w14:textId="3E7A46C6" w:rsidR="005B77D5" w:rsidRPr="001A1D25" w:rsidRDefault="00FD169D" w:rsidP="007E4C16">
            <w:pPr>
              <w:pStyle w:val="Caption"/>
              <w:framePr w:wrap="around"/>
            </w:pPr>
            <w:bookmarkStart w:id="390" w:name="_Toc35169044"/>
            <w:r>
              <w:t>Figure</w:t>
            </w:r>
            <w:r w:rsidR="001A1D25">
              <w:t xml:space="preserve"> </w:t>
            </w:r>
            <w:r>
              <w:fldChar w:fldCharType="begin"/>
            </w:r>
            <w:r>
              <w:instrText>SEQ Figure \* ARABIC</w:instrText>
            </w:r>
            <w:r>
              <w:fldChar w:fldCharType="separate"/>
            </w:r>
            <w:r w:rsidR="00E22DB4">
              <w:rPr>
                <w:noProof/>
              </w:rPr>
              <w:t>156</w:t>
            </w:r>
            <w:r>
              <w:fldChar w:fldCharType="end"/>
            </w:r>
            <w:r w:rsidR="00DD2984">
              <w:rPr>
                <w:noProof/>
              </w:rPr>
              <w:t xml:space="preserve"> : </w:t>
            </w:r>
            <w:r w:rsidR="001A1D25" w:rsidRPr="00E97D4B">
              <w:t xml:space="preserve">Section drawing of the </w:t>
            </w:r>
            <w:r w:rsidR="0069027B">
              <w:t>North East facing</w:t>
            </w:r>
            <w:r w:rsidR="001A1D25" w:rsidRPr="00E97D4B">
              <w:t xml:space="preserve"> section of T9b-17 (1:20)</w:t>
            </w:r>
            <w:bookmarkEnd w:id="390"/>
          </w:p>
        </w:tc>
      </w:tr>
    </w:tbl>
    <w:p w14:paraId="13A0EF01" w14:textId="1D6B6E25" w:rsidR="001A1D25" w:rsidRPr="001A1D25" w:rsidRDefault="001A1D25" w:rsidP="001A1D25"/>
    <w:p w14:paraId="001152EB" w14:textId="536177FC" w:rsidR="001A1D25" w:rsidRPr="001A1D25" w:rsidRDefault="001A1D25" w:rsidP="001A1D25">
      <w:pPr>
        <w:sectPr w:rsidR="001A1D25" w:rsidRPr="001A1D25" w:rsidSect="00D65047">
          <w:pgSz w:w="11906" w:h="16838"/>
          <w:pgMar w:top="1440" w:right="1440" w:bottom="1440" w:left="1440" w:header="708" w:footer="708" w:gutter="0"/>
          <w:cols w:space="708"/>
          <w:docGrid w:linePitch="360"/>
        </w:sectPr>
      </w:pPr>
    </w:p>
    <w:tbl>
      <w:tblPr>
        <w:tblW w:w="91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04"/>
      </w:tblGrid>
      <w:tr w:rsidR="00E57F19" w:rsidRPr="00967910" w14:paraId="69A767F2" w14:textId="77777777" w:rsidTr="00DD2984">
        <w:trPr>
          <w:trHeight w:val="21"/>
        </w:trPr>
        <w:tc>
          <w:tcPr>
            <w:tcW w:w="9104" w:type="dxa"/>
          </w:tcPr>
          <w:p w14:paraId="3928B4A8" w14:textId="3B3F00F4" w:rsidR="00E57F19" w:rsidRDefault="00E57F19" w:rsidP="007E4C16">
            <w:pPr>
              <w:pStyle w:val="Caption"/>
              <w:framePr w:wrap="around"/>
            </w:pPr>
            <w:bookmarkStart w:id="391" w:name="_Toc35168878"/>
            <w:r>
              <w:t xml:space="preserve">Table </w:t>
            </w:r>
            <w:r>
              <w:fldChar w:fldCharType="begin"/>
            </w:r>
            <w:r>
              <w:instrText>SEQ Table \* ARABIC</w:instrText>
            </w:r>
            <w:r>
              <w:fldChar w:fldCharType="separate"/>
            </w:r>
            <w:r w:rsidR="00E22DB4">
              <w:rPr>
                <w:noProof/>
              </w:rPr>
              <w:t>22</w:t>
            </w:r>
            <w:r>
              <w:fldChar w:fldCharType="end"/>
            </w:r>
            <w:r w:rsidR="00407722">
              <w:rPr>
                <w:noProof/>
              </w:rPr>
              <w:t xml:space="preserve"> : </w:t>
            </w:r>
            <w:r>
              <w:t>2017 Context Table</w:t>
            </w:r>
            <w:bookmarkEnd w:id="391"/>
          </w:p>
        </w:tc>
      </w:tr>
    </w:tbl>
    <w:tbl>
      <w:tblPr>
        <w:tblW w:w="91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1276"/>
        <w:gridCol w:w="1559"/>
        <w:gridCol w:w="1276"/>
        <w:gridCol w:w="2834"/>
        <w:gridCol w:w="1030"/>
      </w:tblGrid>
      <w:tr w:rsidR="0067273B" w:rsidRPr="00967910" w14:paraId="45742B4B" w14:textId="77777777" w:rsidTr="00DD2984">
        <w:trPr>
          <w:trHeight w:val="21"/>
        </w:trPr>
        <w:tc>
          <w:tcPr>
            <w:tcW w:w="1129" w:type="dxa"/>
          </w:tcPr>
          <w:p w14:paraId="33A6BE5D" w14:textId="15D9D07D" w:rsidR="0067273B" w:rsidRPr="00DD2984" w:rsidRDefault="0069027B" w:rsidP="00D65047">
            <w:pPr>
              <w:rPr>
                <w:rFonts w:cs="Arial"/>
                <w:b/>
              </w:rPr>
            </w:pPr>
            <w:r w:rsidRPr="00DD2984">
              <w:rPr>
                <w:rFonts w:cs="Arial"/>
                <w:b/>
              </w:rPr>
              <w:t>Year</w:t>
            </w:r>
          </w:p>
        </w:tc>
        <w:tc>
          <w:tcPr>
            <w:tcW w:w="1276" w:type="dxa"/>
          </w:tcPr>
          <w:p w14:paraId="1EE1CA15" w14:textId="77777777" w:rsidR="0067273B" w:rsidRPr="00DD2984" w:rsidRDefault="0067273B" w:rsidP="00D65047">
            <w:pPr>
              <w:rPr>
                <w:rFonts w:cs="Arial"/>
              </w:rPr>
            </w:pPr>
            <w:r w:rsidRPr="00DD2984">
              <w:rPr>
                <w:rFonts w:cs="Arial"/>
                <w:b/>
              </w:rPr>
              <w:t>Trench</w:t>
            </w:r>
          </w:p>
        </w:tc>
        <w:tc>
          <w:tcPr>
            <w:tcW w:w="1559" w:type="dxa"/>
          </w:tcPr>
          <w:p w14:paraId="57125601" w14:textId="77777777" w:rsidR="0067273B" w:rsidRPr="00DD2984" w:rsidRDefault="0067273B" w:rsidP="00D65047">
            <w:pPr>
              <w:rPr>
                <w:rFonts w:cs="Arial"/>
              </w:rPr>
            </w:pPr>
            <w:r w:rsidRPr="00DD2984">
              <w:rPr>
                <w:rFonts w:cs="Arial"/>
                <w:b/>
              </w:rPr>
              <w:t>Context No.</w:t>
            </w:r>
          </w:p>
        </w:tc>
        <w:tc>
          <w:tcPr>
            <w:tcW w:w="1276" w:type="dxa"/>
          </w:tcPr>
          <w:p w14:paraId="757A3E0D" w14:textId="77777777" w:rsidR="0067273B" w:rsidRPr="00DD2984" w:rsidRDefault="0067273B" w:rsidP="00D65047">
            <w:pPr>
              <w:rPr>
                <w:rFonts w:cs="Arial"/>
              </w:rPr>
            </w:pPr>
            <w:r w:rsidRPr="00DD2984">
              <w:rPr>
                <w:rFonts w:cs="Arial"/>
                <w:b/>
              </w:rPr>
              <w:t>Type</w:t>
            </w:r>
          </w:p>
        </w:tc>
        <w:tc>
          <w:tcPr>
            <w:tcW w:w="2834" w:type="dxa"/>
          </w:tcPr>
          <w:p w14:paraId="506C7249" w14:textId="77777777" w:rsidR="0067273B" w:rsidRPr="00DD2984" w:rsidRDefault="0067273B" w:rsidP="00D65047">
            <w:pPr>
              <w:rPr>
                <w:rFonts w:cs="Arial"/>
              </w:rPr>
            </w:pPr>
            <w:r w:rsidRPr="00DD2984">
              <w:rPr>
                <w:rFonts w:cs="Arial"/>
                <w:b/>
              </w:rPr>
              <w:t>Comment</w:t>
            </w:r>
          </w:p>
        </w:tc>
        <w:tc>
          <w:tcPr>
            <w:tcW w:w="0" w:type="auto"/>
          </w:tcPr>
          <w:p w14:paraId="6B693448" w14:textId="77777777" w:rsidR="0067273B" w:rsidRPr="00DD2984" w:rsidRDefault="0067273B" w:rsidP="00D65047">
            <w:pPr>
              <w:rPr>
                <w:rFonts w:cs="Arial"/>
              </w:rPr>
            </w:pPr>
            <w:r w:rsidRPr="00DD2984">
              <w:rPr>
                <w:rFonts w:cs="Arial"/>
                <w:b/>
              </w:rPr>
              <w:t>Burials</w:t>
            </w:r>
          </w:p>
        </w:tc>
      </w:tr>
      <w:tr w:rsidR="0067273B" w:rsidRPr="00967910" w14:paraId="2E859D59" w14:textId="77777777" w:rsidTr="00DD2984">
        <w:trPr>
          <w:trHeight w:val="21"/>
        </w:trPr>
        <w:tc>
          <w:tcPr>
            <w:tcW w:w="1129" w:type="dxa"/>
          </w:tcPr>
          <w:p w14:paraId="14ADB111" w14:textId="77777777" w:rsidR="0067273B" w:rsidRPr="00DD2984" w:rsidRDefault="0067273B" w:rsidP="00D65047">
            <w:pPr>
              <w:rPr>
                <w:rFonts w:cs="Arial"/>
              </w:rPr>
            </w:pPr>
            <w:r w:rsidRPr="00DD2984">
              <w:rPr>
                <w:rFonts w:cs="Arial"/>
              </w:rPr>
              <w:t>2017</w:t>
            </w:r>
          </w:p>
        </w:tc>
        <w:tc>
          <w:tcPr>
            <w:tcW w:w="1276" w:type="dxa"/>
          </w:tcPr>
          <w:p w14:paraId="666EA454" w14:textId="77777777" w:rsidR="0067273B" w:rsidRPr="00DD2984" w:rsidRDefault="0067273B" w:rsidP="00D65047">
            <w:pPr>
              <w:rPr>
                <w:rFonts w:cs="Arial"/>
              </w:rPr>
            </w:pPr>
            <w:r w:rsidRPr="00DD2984">
              <w:rPr>
                <w:rFonts w:cs="Arial"/>
              </w:rPr>
              <w:t>1A</w:t>
            </w:r>
          </w:p>
        </w:tc>
        <w:tc>
          <w:tcPr>
            <w:tcW w:w="1559" w:type="dxa"/>
          </w:tcPr>
          <w:p w14:paraId="3DA30B79" w14:textId="77777777" w:rsidR="0067273B" w:rsidRPr="00DD2984" w:rsidRDefault="0067273B" w:rsidP="00D65047">
            <w:pPr>
              <w:rPr>
                <w:rFonts w:cs="Arial"/>
              </w:rPr>
            </w:pPr>
            <w:r w:rsidRPr="00DD2984">
              <w:rPr>
                <w:rFonts w:cs="Arial"/>
              </w:rPr>
              <w:t>016</w:t>
            </w:r>
          </w:p>
        </w:tc>
        <w:tc>
          <w:tcPr>
            <w:tcW w:w="1276" w:type="dxa"/>
          </w:tcPr>
          <w:p w14:paraId="32FBFC72" w14:textId="77777777" w:rsidR="0067273B" w:rsidRPr="00DD2984" w:rsidRDefault="0067273B" w:rsidP="00D65047">
            <w:pPr>
              <w:rPr>
                <w:rFonts w:cs="Arial"/>
              </w:rPr>
            </w:pPr>
            <w:r w:rsidRPr="00DD2984">
              <w:rPr>
                <w:rFonts w:cs="Arial"/>
              </w:rPr>
              <w:t>Fill</w:t>
            </w:r>
          </w:p>
        </w:tc>
        <w:tc>
          <w:tcPr>
            <w:tcW w:w="2834" w:type="dxa"/>
          </w:tcPr>
          <w:p w14:paraId="3FBB660C" w14:textId="77777777" w:rsidR="0067273B" w:rsidRPr="00DD2984" w:rsidRDefault="0067273B" w:rsidP="00D65047">
            <w:pPr>
              <w:rPr>
                <w:rFonts w:cs="Arial"/>
              </w:rPr>
            </w:pPr>
            <w:r w:rsidRPr="00DD2984">
              <w:rPr>
                <w:rFonts w:cs="Arial"/>
              </w:rPr>
              <w:t>Topsoil</w:t>
            </w:r>
          </w:p>
        </w:tc>
        <w:tc>
          <w:tcPr>
            <w:tcW w:w="0" w:type="auto"/>
          </w:tcPr>
          <w:p w14:paraId="1346A584" w14:textId="77777777" w:rsidR="0067273B" w:rsidRPr="00DD2984" w:rsidRDefault="0067273B" w:rsidP="00D65047">
            <w:pPr>
              <w:rPr>
                <w:rFonts w:cs="Arial"/>
              </w:rPr>
            </w:pPr>
          </w:p>
        </w:tc>
      </w:tr>
      <w:tr w:rsidR="0067273B" w:rsidRPr="00967910" w14:paraId="09ECB665" w14:textId="77777777" w:rsidTr="00DD2984">
        <w:trPr>
          <w:trHeight w:val="21"/>
        </w:trPr>
        <w:tc>
          <w:tcPr>
            <w:tcW w:w="1129" w:type="dxa"/>
          </w:tcPr>
          <w:p w14:paraId="56F230DA" w14:textId="77777777" w:rsidR="0067273B" w:rsidRPr="00DD2984" w:rsidRDefault="0067273B" w:rsidP="00D65047">
            <w:pPr>
              <w:rPr>
                <w:rFonts w:cs="Arial"/>
              </w:rPr>
            </w:pPr>
            <w:r w:rsidRPr="00DD2984">
              <w:rPr>
                <w:rFonts w:cs="Arial"/>
              </w:rPr>
              <w:t>2017</w:t>
            </w:r>
          </w:p>
        </w:tc>
        <w:tc>
          <w:tcPr>
            <w:tcW w:w="1276" w:type="dxa"/>
          </w:tcPr>
          <w:p w14:paraId="24490D03" w14:textId="77777777" w:rsidR="0067273B" w:rsidRPr="00DD2984" w:rsidRDefault="0067273B" w:rsidP="00D65047">
            <w:pPr>
              <w:rPr>
                <w:rFonts w:cs="Arial"/>
              </w:rPr>
            </w:pPr>
            <w:r w:rsidRPr="00DD2984">
              <w:rPr>
                <w:rFonts w:cs="Arial"/>
              </w:rPr>
              <w:t>1A</w:t>
            </w:r>
          </w:p>
        </w:tc>
        <w:tc>
          <w:tcPr>
            <w:tcW w:w="1559" w:type="dxa"/>
          </w:tcPr>
          <w:p w14:paraId="2185028F" w14:textId="77777777" w:rsidR="0067273B" w:rsidRPr="00DD2984" w:rsidRDefault="0067273B" w:rsidP="00D65047">
            <w:pPr>
              <w:rPr>
                <w:rFonts w:cs="Arial"/>
              </w:rPr>
            </w:pPr>
            <w:r w:rsidRPr="00DD2984">
              <w:rPr>
                <w:rFonts w:cs="Arial"/>
              </w:rPr>
              <w:t>017</w:t>
            </w:r>
          </w:p>
        </w:tc>
        <w:tc>
          <w:tcPr>
            <w:tcW w:w="1276" w:type="dxa"/>
          </w:tcPr>
          <w:p w14:paraId="06BFF2F5" w14:textId="77777777" w:rsidR="0067273B" w:rsidRPr="00DD2984" w:rsidRDefault="0067273B" w:rsidP="00D65047">
            <w:pPr>
              <w:rPr>
                <w:rFonts w:cs="Arial"/>
              </w:rPr>
            </w:pPr>
            <w:r w:rsidRPr="00DD2984">
              <w:rPr>
                <w:rFonts w:cs="Arial"/>
              </w:rPr>
              <w:t>Cut</w:t>
            </w:r>
          </w:p>
        </w:tc>
        <w:tc>
          <w:tcPr>
            <w:tcW w:w="2834" w:type="dxa"/>
          </w:tcPr>
          <w:p w14:paraId="5DCB0C65" w14:textId="77777777" w:rsidR="0067273B" w:rsidRPr="00DD2984" w:rsidRDefault="0067273B" w:rsidP="00D65047">
            <w:pPr>
              <w:rPr>
                <w:rFonts w:cs="Arial"/>
              </w:rPr>
            </w:pPr>
            <w:r w:rsidRPr="00DD2984">
              <w:rPr>
                <w:rFonts w:cs="Arial"/>
              </w:rPr>
              <w:t>Cut of T1A</w:t>
            </w:r>
          </w:p>
        </w:tc>
        <w:tc>
          <w:tcPr>
            <w:tcW w:w="0" w:type="auto"/>
          </w:tcPr>
          <w:p w14:paraId="51A7778D" w14:textId="77777777" w:rsidR="0067273B" w:rsidRPr="00DD2984" w:rsidRDefault="0067273B" w:rsidP="00D65047">
            <w:pPr>
              <w:rPr>
                <w:rFonts w:cs="Arial"/>
              </w:rPr>
            </w:pPr>
          </w:p>
        </w:tc>
      </w:tr>
      <w:tr w:rsidR="0067273B" w:rsidRPr="00967910" w14:paraId="0A9FDA72" w14:textId="77777777" w:rsidTr="00DD2984">
        <w:trPr>
          <w:trHeight w:val="21"/>
        </w:trPr>
        <w:tc>
          <w:tcPr>
            <w:tcW w:w="1129" w:type="dxa"/>
          </w:tcPr>
          <w:p w14:paraId="591DEA33" w14:textId="77777777" w:rsidR="0067273B" w:rsidRPr="00DD2984" w:rsidRDefault="0067273B" w:rsidP="00D65047">
            <w:pPr>
              <w:rPr>
                <w:rFonts w:cs="Arial"/>
              </w:rPr>
            </w:pPr>
            <w:r w:rsidRPr="00DD2984">
              <w:rPr>
                <w:rFonts w:cs="Arial"/>
              </w:rPr>
              <w:t>2017</w:t>
            </w:r>
          </w:p>
        </w:tc>
        <w:tc>
          <w:tcPr>
            <w:tcW w:w="1276" w:type="dxa"/>
          </w:tcPr>
          <w:p w14:paraId="6BAE987E" w14:textId="77777777" w:rsidR="0067273B" w:rsidRPr="00DD2984" w:rsidRDefault="0067273B" w:rsidP="00D65047">
            <w:pPr>
              <w:rPr>
                <w:rFonts w:cs="Arial"/>
              </w:rPr>
            </w:pPr>
            <w:r w:rsidRPr="00DD2984">
              <w:rPr>
                <w:rFonts w:cs="Arial"/>
              </w:rPr>
              <w:t>1A</w:t>
            </w:r>
          </w:p>
        </w:tc>
        <w:tc>
          <w:tcPr>
            <w:tcW w:w="1559" w:type="dxa"/>
          </w:tcPr>
          <w:p w14:paraId="241CFE2E" w14:textId="77777777" w:rsidR="0067273B" w:rsidRPr="00DD2984" w:rsidRDefault="0067273B" w:rsidP="00D65047">
            <w:pPr>
              <w:rPr>
                <w:rFonts w:cs="Arial"/>
              </w:rPr>
            </w:pPr>
            <w:r w:rsidRPr="00DD2984">
              <w:rPr>
                <w:rFonts w:cs="Arial"/>
              </w:rPr>
              <w:t>018</w:t>
            </w:r>
          </w:p>
        </w:tc>
        <w:tc>
          <w:tcPr>
            <w:tcW w:w="1276" w:type="dxa"/>
          </w:tcPr>
          <w:p w14:paraId="074FED7A" w14:textId="77777777" w:rsidR="0067273B" w:rsidRPr="00DD2984" w:rsidRDefault="0067273B" w:rsidP="00D65047">
            <w:pPr>
              <w:rPr>
                <w:rFonts w:cs="Arial"/>
              </w:rPr>
            </w:pPr>
            <w:r w:rsidRPr="00DD2984">
              <w:rPr>
                <w:rFonts w:cs="Arial"/>
              </w:rPr>
              <w:t>Fill</w:t>
            </w:r>
          </w:p>
        </w:tc>
        <w:tc>
          <w:tcPr>
            <w:tcW w:w="2834" w:type="dxa"/>
          </w:tcPr>
          <w:p w14:paraId="62B1FBE6" w14:textId="77777777" w:rsidR="0067273B" w:rsidRPr="00DD2984" w:rsidRDefault="0067273B" w:rsidP="00D65047">
            <w:pPr>
              <w:rPr>
                <w:rFonts w:cs="Arial"/>
              </w:rPr>
            </w:pPr>
            <w:r w:rsidRPr="00DD2984">
              <w:rPr>
                <w:rFonts w:cs="Arial"/>
              </w:rPr>
              <w:t>Fill of T1A, gravel</w:t>
            </w:r>
          </w:p>
        </w:tc>
        <w:tc>
          <w:tcPr>
            <w:tcW w:w="0" w:type="auto"/>
          </w:tcPr>
          <w:p w14:paraId="6119A329" w14:textId="77777777" w:rsidR="0067273B" w:rsidRPr="00DD2984" w:rsidRDefault="0067273B" w:rsidP="00D65047">
            <w:pPr>
              <w:rPr>
                <w:rFonts w:cs="Arial"/>
              </w:rPr>
            </w:pPr>
          </w:p>
        </w:tc>
      </w:tr>
      <w:tr w:rsidR="0067273B" w:rsidRPr="00967910" w14:paraId="16AFA9A1" w14:textId="77777777" w:rsidTr="00DD2984">
        <w:trPr>
          <w:trHeight w:val="21"/>
        </w:trPr>
        <w:tc>
          <w:tcPr>
            <w:tcW w:w="1129" w:type="dxa"/>
          </w:tcPr>
          <w:p w14:paraId="318C03A8" w14:textId="77777777" w:rsidR="0067273B" w:rsidRPr="00DD2984" w:rsidRDefault="0067273B" w:rsidP="00D65047">
            <w:pPr>
              <w:rPr>
                <w:rFonts w:cs="Arial"/>
              </w:rPr>
            </w:pPr>
            <w:r w:rsidRPr="00DD2984">
              <w:rPr>
                <w:rFonts w:cs="Arial"/>
              </w:rPr>
              <w:t>2017</w:t>
            </w:r>
          </w:p>
        </w:tc>
        <w:tc>
          <w:tcPr>
            <w:tcW w:w="1276" w:type="dxa"/>
          </w:tcPr>
          <w:p w14:paraId="63751F5E" w14:textId="77777777" w:rsidR="0067273B" w:rsidRPr="00DD2984" w:rsidRDefault="0067273B" w:rsidP="00D65047">
            <w:pPr>
              <w:rPr>
                <w:rFonts w:cs="Arial"/>
              </w:rPr>
            </w:pPr>
            <w:r w:rsidRPr="00DD2984">
              <w:rPr>
                <w:rFonts w:cs="Arial"/>
              </w:rPr>
              <w:t>1A</w:t>
            </w:r>
          </w:p>
        </w:tc>
        <w:tc>
          <w:tcPr>
            <w:tcW w:w="1559" w:type="dxa"/>
          </w:tcPr>
          <w:p w14:paraId="1F414319" w14:textId="77777777" w:rsidR="0067273B" w:rsidRPr="00DD2984" w:rsidRDefault="0067273B" w:rsidP="00D65047">
            <w:pPr>
              <w:rPr>
                <w:rFonts w:cs="Arial"/>
              </w:rPr>
            </w:pPr>
            <w:r w:rsidRPr="00DD2984">
              <w:rPr>
                <w:rFonts w:cs="Arial"/>
              </w:rPr>
              <w:t>023</w:t>
            </w:r>
          </w:p>
        </w:tc>
        <w:tc>
          <w:tcPr>
            <w:tcW w:w="1276" w:type="dxa"/>
          </w:tcPr>
          <w:p w14:paraId="25B7E9C7" w14:textId="77777777" w:rsidR="0067273B" w:rsidRPr="00DD2984" w:rsidRDefault="0067273B" w:rsidP="00D65047">
            <w:pPr>
              <w:rPr>
                <w:rFonts w:cs="Arial"/>
              </w:rPr>
            </w:pPr>
            <w:r w:rsidRPr="00DD2984">
              <w:rPr>
                <w:rFonts w:cs="Arial"/>
              </w:rPr>
              <w:t>Natural</w:t>
            </w:r>
          </w:p>
        </w:tc>
        <w:tc>
          <w:tcPr>
            <w:tcW w:w="2834" w:type="dxa"/>
          </w:tcPr>
          <w:p w14:paraId="07479A96" w14:textId="77777777" w:rsidR="0067273B" w:rsidRPr="00DD2984" w:rsidRDefault="0067273B" w:rsidP="00D65047">
            <w:pPr>
              <w:rPr>
                <w:rFonts w:cs="Arial"/>
              </w:rPr>
            </w:pPr>
            <w:r w:rsidRPr="00DD2984">
              <w:rPr>
                <w:rFonts w:cs="Arial"/>
              </w:rPr>
              <w:t>Natural, clay</w:t>
            </w:r>
          </w:p>
        </w:tc>
        <w:tc>
          <w:tcPr>
            <w:tcW w:w="0" w:type="auto"/>
          </w:tcPr>
          <w:p w14:paraId="6102261C" w14:textId="77777777" w:rsidR="0067273B" w:rsidRPr="00DD2984" w:rsidRDefault="0067273B" w:rsidP="00D65047">
            <w:pPr>
              <w:rPr>
                <w:rFonts w:cs="Arial"/>
              </w:rPr>
            </w:pPr>
          </w:p>
        </w:tc>
      </w:tr>
      <w:tr w:rsidR="0067273B" w:rsidRPr="00967910" w14:paraId="4749276F" w14:textId="77777777" w:rsidTr="00DD2984">
        <w:trPr>
          <w:trHeight w:val="21"/>
        </w:trPr>
        <w:tc>
          <w:tcPr>
            <w:tcW w:w="1129" w:type="dxa"/>
          </w:tcPr>
          <w:p w14:paraId="6C0B4C12" w14:textId="77777777" w:rsidR="0067273B" w:rsidRPr="00DD2984" w:rsidRDefault="0067273B" w:rsidP="00D65047">
            <w:pPr>
              <w:rPr>
                <w:rFonts w:cs="Arial"/>
              </w:rPr>
            </w:pPr>
            <w:r w:rsidRPr="00DD2984">
              <w:rPr>
                <w:rFonts w:cs="Arial"/>
              </w:rPr>
              <w:t>2017</w:t>
            </w:r>
          </w:p>
        </w:tc>
        <w:tc>
          <w:tcPr>
            <w:tcW w:w="1276" w:type="dxa"/>
          </w:tcPr>
          <w:p w14:paraId="08722C6E" w14:textId="77777777" w:rsidR="0067273B" w:rsidRPr="00DD2984" w:rsidRDefault="0067273B" w:rsidP="00D65047">
            <w:pPr>
              <w:rPr>
                <w:rFonts w:cs="Arial"/>
              </w:rPr>
            </w:pPr>
            <w:r w:rsidRPr="00DD2984">
              <w:rPr>
                <w:rFonts w:cs="Arial"/>
              </w:rPr>
              <w:t>4A</w:t>
            </w:r>
          </w:p>
        </w:tc>
        <w:tc>
          <w:tcPr>
            <w:tcW w:w="1559" w:type="dxa"/>
          </w:tcPr>
          <w:p w14:paraId="1F1F1C01" w14:textId="77777777" w:rsidR="0067273B" w:rsidRPr="00DD2984" w:rsidRDefault="0067273B" w:rsidP="00D65047">
            <w:pPr>
              <w:rPr>
                <w:rFonts w:cs="Arial"/>
              </w:rPr>
            </w:pPr>
            <w:r w:rsidRPr="00DD2984">
              <w:rPr>
                <w:rFonts w:cs="Arial"/>
              </w:rPr>
              <w:t>019</w:t>
            </w:r>
          </w:p>
        </w:tc>
        <w:tc>
          <w:tcPr>
            <w:tcW w:w="1276" w:type="dxa"/>
          </w:tcPr>
          <w:p w14:paraId="07821401" w14:textId="77777777" w:rsidR="0067273B" w:rsidRPr="00DD2984" w:rsidRDefault="0067273B" w:rsidP="00D65047">
            <w:pPr>
              <w:rPr>
                <w:rFonts w:cs="Arial"/>
              </w:rPr>
            </w:pPr>
            <w:r w:rsidRPr="00DD2984">
              <w:rPr>
                <w:rFonts w:cs="Arial"/>
              </w:rPr>
              <w:t>Cut</w:t>
            </w:r>
          </w:p>
        </w:tc>
        <w:tc>
          <w:tcPr>
            <w:tcW w:w="2834" w:type="dxa"/>
          </w:tcPr>
          <w:p w14:paraId="63D3871F" w14:textId="77777777" w:rsidR="0067273B" w:rsidRPr="00DD2984" w:rsidRDefault="0067273B" w:rsidP="00D65047">
            <w:pPr>
              <w:rPr>
                <w:rFonts w:cs="Arial"/>
              </w:rPr>
            </w:pPr>
            <w:r w:rsidRPr="00DD2984">
              <w:rPr>
                <w:rFonts w:cs="Arial"/>
              </w:rPr>
              <w:t>Cut of T4A</w:t>
            </w:r>
          </w:p>
        </w:tc>
        <w:tc>
          <w:tcPr>
            <w:tcW w:w="0" w:type="auto"/>
          </w:tcPr>
          <w:p w14:paraId="44F394F7" w14:textId="77777777" w:rsidR="0067273B" w:rsidRPr="00DD2984" w:rsidRDefault="0067273B" w:rsidP="00D65047">
            <w:pPr>
              <w:rPr>
                <w:rFonts w:cs="Arial"/>
              </w:rPr>
            </w:pPr>
          </w:p>
        </w:tc>
      </w:tr>
      <w:tr w:rsidR="0067273B" w:rsidRPr="00967910" w14:paraId="37FE0F21" w14:textId="77777777" w:rsidTr="00DD2984">
        <w:trPr>
          <w:trHeight w:val="21"/>
        </w:trPr>
        <w:tc>
          <w:tcPr>
            <w:tcW w:w="1129" w:type="dxa"/>
          </w:tcPr>
          <w:p w14:paraId="5C7AAB82" w14:textId="77777777" w:rsidR="0067273B" w:rsidRPr="00DD2984" w:rsidRDefault="0067273B" w:rsidP="00D65047">
            <w:pPr>
              <w:rPr>
                <w:rFonts w:cs="Arial"/>
              </w:rPr>
            </w:pPr>
            <w:r w:rsidRPr="00DD2984">
              <w:rPr>
                <w:rFonts w:cs="Arial"/>
              </w:rPr>
              <w:t>2017</w:t>
            </w:r>
          </w:p>
        </w:tc>
        <w:tc>
          <w:tcPr>
            <w:tcW w:w="1276" w:type="dxa"/>
          </w:tcPr>
          <w:p w14:paraId="6912806D" w14:textId="77777777" w:rsidR="0067273B" w:rsidRPr="00DD2984" w:rsidRDefault="0067273B" w:rsidP="00D65047">
            <w:pPr>
              <w:rPr>
                <w:rFonts w:cs="Arial"/>
              </w:rPr>
            </w:pPr>
            <w:r w:rsidRPr="00DD2984">
              <w:rPr>
                <w:rFonts w:cs="Arial"/>
              </w:rPr>
              <w:t>4A</w:t>
            </w:r>
          </w:p>
        </w:tc>
        <w:tc>
          <w:tcPr>
            <w:tcW w:w="1559" w:type="dxa"/>
          </w:tcPr>
          <w:p w14:paraId="05D5CC83" w14:textId="77777777" w:rsidR="0067273B" w:rsidRPr="00DD2984" w:rsidRDefault="0067273B" w:rsidP="00D65047">
            <w:pPr>
              <w:rPr>
                <w:rFonts w:cs="Arial"/>
              </w:rPr>
            </w:pPr>
            <w:r w:rsidRPr="00DD2984">
              <w:rPr>
                <w:rFonts w:cs="Arial"/>
              </w:rPr>
              <w:t>020</w:t>
            </w:r>
          </w:p>
        </w:tc>
        <w:tc>
          <w:tcPr>
            <w:tcW w:w="1276" w:type="dxa"/>
          </w:tcPr>
          <w:p w14:paraId="76137B2E" w14:textId="77777777" w:rsidR="0067273B" w:rsidRPr="00DD2984" w:rsidRDefault="0067273B" w:rsidP="00D65047">
            <w:pPr>
              <w:rPr>
                <w:rFonts w:cs="Arial"/>
              </w:rPr>
            </w:pPr>
            <w:r w:rsidRPr="00DD2984">
              <w:rPr>
                <w:rFonts w:cs="Arial"/>
              </w:rPr>
              <w:t>Fill</w:t>
            </w:r>
          </w:p>
        </w:tc>
        <w:tc>
          <w:tcPr>
            <w:tcW w:w="2834" w:type="dxa"/>
          </w:tcPr>
          <w:p w14:paraId="0F27E42E" w14:textId="77777777" w:rsidR="0067273B" w:rsidRPr="00DD2984" w:rsidRDefault="0067273B" w:rsidP="00D65047">
            <w:pPr>
              <w:rPr>
                <w:rFonts w:cs="Arial"/>
              </w:rPr>
            </w:pPr>
            <w:r w:rsidRPr="00DD2984">
              <w:rPr>
                <w:rFonts w:cs="Arial"/>
              </w:rPr>
              <w:t>Fill of T4A, topsoil</w:t>
            </w:r>
          </w:p>
        </w:tc>
        <w:tc>
          <w:tcPr>
            <w:tcW w:w="0" w:type="auto"/>
          </w:tcPr>
          <w:p w14:paraId="08697149" w14:textId="77777777" w:rsidR="0067273B" w:rsidRPr="00DD2984" w:rsidRDefault="0067273B" w:rsidP="00D65047">
            <w:pPr>
              <w:rPr>
                <w:rFonts w:cs="Arial"/>
              </w:rPr>
            </w:pPr>
          </w:p>
        </w:tc>
      </w:tr>
      <w:tr w:rsidR="0067273B" w:rsidRPr="00967910" w14:paraId="059FB2BC" w14:textId="77777777" w:rsidTr="00DD2984">
        <w:trPr>
          <w:trHeight w:val="21"/>
        </w:trPr>
        <w:tc>
          <w:tcPr>
            <w:tcW w:w="1129" w:type="dxa"/>
          </w:tcPr>
          <w:p w14:paraId="28972654" w14:textId="77777777" w:rsidR="0067273B" w:rsidRPr="00DD2984" w:rsidRDefault="0067273B" w:rsidP="00D65047">
            <w:pPr>
              <w:rPr>
                <w:rFonts w:cs="Arial"/>
              </w:rPr>
            </w:pPr>
            <w:r w:rsidRPr="00DD2984">
              <w:rPr>
                <w:rFonts w:cs="Arial"/>
              </w:rPr>
              <w:t>2017</w:t>
            </w:r>
          </w:p>
        </w:tc>
        <w:tc>
          <w:tcPr>
            <w:tcW w:w="1276" w:type="dxa"/>
          </w:tcPr>
          <w:p w14:paraId="49A626FA" w14:textId="77777777" w:rsidR="0067273B" w:rsidRPr="00DD2984" w:rsidRDefault="0067273B" w:rsidP="00D65047">
            <w:pPr>
              <w:rPr>
                <w:rFonts w:cs="Arial"/>
              </w:rPr>
            </w:pPr>
            <w:r w:rsidRPr="00DD2984">
              <w:rPr>
                <w:rFonts w:cs="Arial"/>
              </w:rPr>
              <w:t>4A</w:t>
            </w:r>
          </w:p>
        </w:tc>
        <w:tc>
          <w:tcPr>
            <w:tcW w:w="1559" w:type="dxa"/>
          </w:tcPr>
          <w:p w14:paraId="06322315" w14:textId="77777777" w:rsidR="0067273B" w:rsidRPr="00DD2984" w:rsidRDefault="0067273B" w:rsidP="00D65047">
            <w:pPr>
              <w:rPr>
                <w:rFonts w:cs="Arial"/>
              </w:rPr>
            </w:pPr>
            <w:r w:rsidRPr="00DD2984">
              <w:rPr>
                <w:rFonts w:cs="Arial"/>
              </w:rPr>
              <w:t>021</w:t>
            </w:r>
          </w:p>
        </w:tc>
        <w:tc>
          <w:tcPr>
            <w:tcW w:w="1276" w:type="dxa"/>
          </w:tcPr>
          <w:p w14:paraId="4C78A370" w14:textId="77777777" w:rsidR="0067273B" w:rsidRPr="00DD2984" w:rsidRDefault="0067273B" w:rsidP="00D65047">
            <w:pPr>
              <w:rPr>
                <w:rFonts w:cs="Arial"/>
              </w:rPr>
            </w:pPr>
            <w:r w:rsidRPr="00DD2984">
              <w:rPr>
                <w:rFonts w:cs="Arial"/>
              </w:rPr>
              <w:t>Fill</w:t>
            </w:r>
          </w:p>
        </w:tc>
        <w:tc>
          <w:tcPr>
            <w:tcW w:w="2834" w:type="dxa"/>
          </w:tcPr>
          <w:p w14:paraId="6246F870" w14:textId="77777777" w:rsidR="0067273B" w:rsidRPr="00DD2984" w:rsidRDefault="0067273B" w:rsidP="00D65047">
            <w:pPr>
              <w:rPr>
                <w:rFonts w:cs="Arial"/>
              </w:rPr>
            </w:pPr>
            <w:r w:rsidRPr="00DD2984">
              <w:rPr>
                <w:rFonts w:cs="Arial"/>
              </w:rPr>
              <w:t>Fill of T4A, Sand</w:t>
            </w:r>
          </w:p>
        </w:tc>
        <w:tc>
          <w:tcPr>
            <w:tcW w:w="0" w:type="auto"/>
          </w:tcPr>
          <w:p w14:paraId="57B5DEF1" w14:textId="77777777" w:rsidR="0067273B" w:rsidRPr="00DD2984" w:rsidRDefault="0067273B" w:rsidP="00D65047">
            <w:pPr>
              <w:rPr>
                <w:rFonts w:cs="Arial"/>
              </w:rPr>
            </w:pPr>
          </w:p>
        </w:tc>
      </w:tr>
      <w:tr w:rsidR="0067273B" w:rsidRPr="00967910" w14:paraId="422B46C0" w14:textId="77777777" w:rsidTr="00DD2984">
        <w:trPr>
          <w:trHeight w:val="21"/>
        </w:trPr>
        <w:tc>
          <w:tcPr>
            <w:tcW w:w="1129" w:type="dxa"/>
          </w:tcPr>
          <w:p w14:paraId="5A989ADB" w14:textId="77777777" w:rsidR="0067273B" w:rsidRPr="00DD2984" w:rsidRDefault="0067273B" w:rsidP="00D65047">
            <w:pPr>
              <w:rPr>
                <w:rFonts w:cs="Arial"/>
              </w:rPr>
            </w:pPr>
            <w:r w:rsidRPr="00DD2984">
              <w:rPr>
                <w:rFonts w:cs="Arial"/>
              </w:rPr>
              <w:t>2017</w:t>
            </w:r>
          </w:p>
        </w:tc>
        <w:tc>
          <w:tcPr>
            <w:tcW w:w="1276" w:type="dxa"/>
          </w:tcPr>
          <w:p w14:paraId="2B79A51E" w14:textId="77777777" w:rsidR="0067273B" w:rsidRPr="00DD2984" w:rsidRDefault="0067273B" w:rsidP="00D65047">
            <w:pPr>
              <w:rPr>
                <w:rFonts w:cs="Arial"/>
              </w:rPr>
            </w:pPr>
            <w:r w:rsidRPr="00DD2984">
              <w:rPr>
                <w:rFonts w:cs="Arial"/>
              </w:rPr>
              <w:t>4A</w:t>
            </w:r>
          </w:p>
        </w:tc>
        <w:tc>
          <w:tcPr>
            <w:tcW w:w="1559" w:type="dxa"/>
          </w:tcPr>
          <w:p w14:paraId="74C03667" w14:textId="77777777" w:rsidR="0067273B" w:rsidRPr="00DD2984" w:rsidRDefault="0067273B" w:rsidP="00D65047">
            <w:pPr>
              <w:rPr>
                <w:rFonts w:cs="Arial"/>
              </w:rPr>
            </w:pPr>
            <w:r w:rsidRPr="00DD2984">
              <w:rPr>
                <w:rFonts w:cs="Arial"/>
              </w:rPr>
              <w:t>022</w:t>
            </w:r>
          </w:p>
        </w:tc>
        <w:tc>
          <w:tcPr>
            <w:tcW w:w="1276" w:type="dxa"/>
          </w:tcPr>
          <w:p w14:paraId="0CF40AB4" w14:textId="77777777" w:rsidR="0067273B" w:rsidRPr="00DD2984" w:rsidRDefault="0067273B" w:rsidP="00D65047">
            <w:pPr>
              <w:rPr>
                <w:rFonts w:cs="Arial"/>
              </w:rPr>
            </w:pPr>
            <w:r w:rsidRPr="00DD2984">
              <w:rPr>
                <w:rFonts w:cs="Arial"/>
              </w:rPr>
              <w:t>Fill</w:t>
            </w:r>
          </w:p>
        </w:tc>
        <w:tc>
          <w:tcPr>
            <w:tcW w:w="2834" w:type="dxa"/>
          </w:tcPr>
          <w:p w14:paraId="6F027FCC" w14:textId="77777777" w:rsidR="0067273B" w:rsidRPr="00DD2984" w:rsidRDefault="0067273B" w:rsidP="00D65047">
            <w:pPr>
              <w:rPr>
                <w:rFonts w:cs="Arial"/>
              </w:rPr>
            </w:pPr>
            <w:r w:rsidRPr="00DD2984">
              <w:rPr>
                <w:rFonts w:cs="Arial"/>
              </w:rPr>
              <w:t>Fill of T4A, sandy clay</w:t>
            </w:r>
          </w:p>
        </w:tc>
        <w:tc>
          <w:tcPr>
            <w:tcW w:w="0" w:type="auto"/>
          </w:tcPr>
          <w:p w14:paraId="4DED971D" w14:textId="77777777" w:rsidR="0067273B" w:rsidRPr="00DD2984" w:rsidRDefault="0067273B" w:rsidP="00D65047">
            <w:pPr>
              <w:rPr>
                <w:rFonts w:cs="Arial"/>
              </w:rPr>
            </w:pPr>
          </w:p>
        </w:tc>
      </w:tr>
      <w:tr w:rsidR="0067273B" w:rsidRPr="00967910" w14:paraId="0462446A" w14:textId="77777777" w:rsidTr="00DD2984">
        <w:trPr>
          <w:trHeight w:val="21"/>
        </w:trPr>
        <w:tc>
          <w:tcPr>
            <w:tcW w:w="1129" w:type="dxa"/>
          </w:tcPr>
          <w:p w14:paraId="11460473" w14:textId="77777777" w:rsidR="0067273B" w:rsidRPr="00DD2984" w:rsidRDefault="0067273B" w:rsidP="00D65047">
            <w:pPr>
              <w:rPr>
                <w:rFonts w:cs="Arial"/>
              </w:rPr>
            </w:pPr>
            <w:r w:rsidRPr="00DD2984">
              <w:rPr>
                <w:rFonts w:cs="Arial"/>
              </w:rPr>
              <w:t>2017</w:t>
            </w:r>
          </w:p>
        </w:tc>
        <w:tc>
          <w:tcPr>
            <w:tcW w:w="1276" w:type="dxa"/>
          </w:tcPr>
          <w:p w14:paraId="46257B4E" w14:textId="77777777" w:rsidR="0067273B" w:rsidRPr="00DD2984" w:rsidRDefault="0067273B" w:rsidP="00D65047">
            <w:pPr>
              <w:rPr>
                <w:rFonts w:cs="Arial"/>
              </w:rPr>
            </w:pPr>
            <w:r w:rsidRPr="00DD2984">
              <w:rPr>
                <w:rFonts w:cs="Arial"/>
              </w:rPr>
              <w:t>7A</w:t>
            </w:r>
          </w:p>
        </w:tc>
        <w:tc>
          <w:tcPr>
            <w:tcW w:w="1559" w:type="dxa"/>
          </w:tcPr>
          <w:p w14:paraId="26F83CC6" w14:textId="77777777" w:rsidR="0067273B" w:rsidRPr="00DD2984" w:rsidRDefault="0067273B" w:rsidP="00D65047">
            <w:pPr>
              <w:rPr>
                <w:rFonts w:cs="Arial"/>
              </w:rPr>
            </w:pPr>
            <w:r w:rsidRPr="00DD2984">
              <w:rPr>
                <w:rFonts w:cs="Arial"/>
              </w:rPr>
              <w:t>001</w:t>
            </w:r>
          </w:p>
        </w:tc>
        <w:tc>
          <w:tcPr>
            <w:tcW w:w="1276" w:type="dxa"/>
          </w:tcPr>
          <w:p w14:paraId="1C403ED0" w14:textId="77777777" w:rsidR="0067273B" w:rsidRPr="00DD2984" w:rsidRDefault="0067273B" w:rsidP="00D65047">
            <w:pPr>
              <w:rPr>
                <w:rFonts w:cs="Arial"/>
              </w:rPr>
            </w:pPr>
            <w:r w:rsidRPr="00DD2984">
              <w:rPr>
                <w:rFonts w:cs="Arial"/>
              </w:rPr>
              <w:t>Cut</w:t>
            </w:r>
          </w:p>
        </w:tc>
        <w:tc>
          <w:tcPr>
            <w:tcW w:w="2834" w:type="dxa"/>
          </w:tcPr>
          <w:p w14:paraId="02447927" w14:textId="77777777" w:rsidR="0067273B" w:rsidRPr="00DD2984" w:rsidRDefault="0067273B" w:rsidP="00D65047">
            <w:pPr>
              <w:rPr>
                <w:rFonts w:cs="Arial"/>
              </w:rPr>
            </w:pPr>
            <w:r w:rsidRPr="00DD2984">
              <w:rPr>
                <w:rFonts w:cs="Arial"/>
              </w:rPr>
              <w:t>Cut of T7A</w:t>
            </w:r>
          </w:p>
        </w:tc>
        <w:tc>
          <w:tcPr>
            <w:tcW w:w="0" w:type="auto"/>
          </w:tcPr>
          <w:p w14:paraId="17E87B2D" w14:textId="77777777" w:rsidR="0067273B" w:rsidRPr="00DD2984" w:rsidRDefault="0067273B" w:rsidP="00D65047">
            <w:pPr>
              <w:rPr>
                <w:rFonts w:cs="Arial"/>
              </w:rPr>
            </w:pPr>
          </w:p>
        </w:tc>
      </w:tr>
      <w:tr w:rsidR="0067273B" w:rsidRPr="00967910" w14:paraId="500FEB44" w14:textId="77777777" w:rsidTr="00DD2984">
        <w:trPr>
          <w:trHeight w:val="21"/>
        </w:trPr>
        <w:tc>
          <w:tcPr>
            <w:tcW w:w="1129" w:type="dxa"/>
          </w:tcPr>
          <w:p w14:paraId="48E74051" w14:textId="77777777" w:rsidR="0067273B" w:rsidRPr="00DD2984" w:rsidRDefault="0067273B" w:rsidP="00D65047">
            <w:pPr>
              <w:rPr>
                <w:rFonts w:cs="Arial"/>
              </w:rPr>
            </w:pPr>
            <w:r w:rsidRPr="00DD2984">
              <w:rPr>
                <w:rFonts w:cs="Arial"/>
              </w:rPr>
              <w:t>2017</w:t>
            </w:r>
          </w:p>
        </w:tc>
        <w:tc>
          <w:tcPr>
            <w:tcW w:w="1276" w:type="dxa"/>
          </w:tcPr>
          <w:p w14:paraId="6A9B4AE6" w14:textId="77777777" w:rsidR="0067273B" w:rsidRPr="00DD2984" w:rsidRDefault="0067273B" w:rsidP="00D65047">
            <w:pPr>
              <w:rPr>
                <w:rFonts w:cs="Arial"/>
              </w:rPr>
            </w:pPr>
            <w:r w:rsidRPr="00DD2984">
              <w:rPr>
                <w:rFonts w:cs="Arial"/>
              </w:rPr>
              <w:t>7A</w:t>
            </w:r>
          </w:p>
        </w:tc>
        <w:tc>
          <w:tcPr>
            <w:tcW w:w="1559" w:type="dxa"/>
          </w:tcPr>
          <w:p w14:paraId="629553D6" w14:textId="77777777" w:rsidR="0067273B" w:rsidRPr="00DD2984" w:rsidRDefault="0067273B" w:rsidP="00D65047">
            <w:pPr>
              <w:rPr>
                <w:rFonts w:cs="Arial"/>
              </w:rPr>
            </w:pPr>
            <w:r w:rsidRPr="00DD2984">
              <w:rPr>
                <w:rFonts w:cs="Arial"/>
              </w:rPr>
              <w:t>002</w:t>
            </w:r>
          </w:p>
        </w:tc>
        <w:tc>
          <w:tcPr>
            <w:tcW w:w="1276" w:type="dxa"/>
          </w:tcPr>
          <w:p w14:paraId="15BE235E" w14:textId="77777777" w:rsidR="0067273B" w:rsidRPr="00DD2984" w:rsidRDefault="0067273B" w:rsidP="00D65047">
            <w:pPr>
              <w:rPr>
                <w:rFonts w:cs="Arial"/>
              </w:rPr>
            </w:pPr>
            <w:r w:rsidRPr="00DD2984">
              <w:rPr>
                <w:rFonts w:cs="Arial"/>
              </w:rPr>
              <w:t>Fill</w:t>
            </w:r>
          </w:p>
        </w:tc>
        <w:tc>
          <w:tcPr>
            <w:tcW w:w="2834" w:type="dxa"/>
          </w:tcPr>
          <w:p w14:paraId="70FD2DED" w14:textId="77777777" w:rsidR="0067273B" w:rsidRPr="00DD2984" w:rsidRDefault="0067273B" w:rsidP="00D65047">
            <w:pPr>
              <w:rPr>
                <w:rFonts w:cs="Arial"/>
              </w:rPr>
            </w:pPr>
            <w:r w:rsidRPr="00DD2984">
              <w:rPr>
                <w:rFonts w:cs="Arial"/>
              </w:rPr>
              <w:t>Fill of T7A, Topsoil</w:t>
            </w:r>
          </w:p>
        </w:tc>
        <w:tc>
          <w:tcPr>
            <w:tcW w:w="0" w:type="auto"/>
          </w:tcPr>
          <w:p w14:paraId="3BD7DFFF" w14:textId="77777777" w:rsidR="0067273B" w:rsidRPr="00DD2984" w:rsidRDefault="0067273B" w:rsidP="00D65047">
            <w:pPr>
              <w:rPr>
                <w:rFonts w:cs="Arial"/>
              </w:rPr>
            </w:pPr>
          </w:p>
        </w:tc>
      </w:tr>
      <w:tr w:rsidR="0067273B" w:rsidRPr="00967910" w14:paraId="3D7CF52C" w14:textId="77777777" w:rsidTr="00DD2984">
        <w:trPr>
          <w:trHeight w:val="21"/>
        </w:trPr>
        <w:tc>
          <w:tcPr>
            <w:tcW w:w="1129" w:type="dxa"/>
          </w:tcPr>
          <w:p w14:paraId="0DC1674C" w14:textId="77777777" w:rsidR="0067273B" w:rsidRPr="00DD2984" w:rsidRDefault="0067273B" w:rsidP="00D65047">
            <w:pPr>
              <w:rPr>
                <w:rFonts w:cs="Arial"/>
              </w:rPr>
            </w:pPr>
            <w:r w:rsidRPr="00DD2984">
              <w:rPr>
                <w:rFonts w:cs="Arial"/>
              </w:rPr>
              <w:t>2017</w:t>
            </w:r>
          </w:p>
        </w:tc>
        <w:tc>
          <w:tcPr>
            <w:tcW w:w="1276" w:type="dxa"/>
          </w:tcPr>
          <w:p w14:paraId="4FA48F0C" w14:textId="77777777" w:rsidR="0067273B" w:rsidRPr="00DD2984" w:rsidRDefault="0067273B" w:rsidP="00D65047">
            <w:pPr>
              <w:rPr>
                <w:rFonts w:cs="Arial"/>
              </w:rPr>
            </w:pPr>
            <w:r w:rsidRPr="00DD2984">
              <w:rPr>
                <w:rFonts w:cs="Arial"/>
              </w:rPr>
              <w:t>7A</w:t>
            </w:r>
          </w:p>
        </w:tc>
        <w:tc>
          <w:tcPr>
            <w:tcW w:w="1559" w:type="dxa"/>
          </w:tcPr>
          <w:p w14:paraId="7710A14A" w14:textId="77777777" w:rsidR="0067273B" w:rsidRPr="00DD2984" w:rsidRDefault="0067273B" w:rsidP="00D65047">
            <w:pPr>
              <w:rPr>
                <w:rFonts w:cs="Arial"/>
              </w:rPr>
            </w:pPr>
            <w:r w:rsidRPr="00DD2984">
              <w:rPr>
                <w:rFonts w:cs="Arial"/>
              </w:rPr>
              <w:t>003</w:t>
            </w:r>
          </w:p>
        </w:tc>
        <w:tc>
          <w:tcPr>
            <w:tcW w:w="1276" w:type="dxa"/>
          </w:tcPr>
          <w:p w14:paraId="54087D3B" w14:textId="77777777" w:rsidR="0067273B" w:rsidRPr="00DD2984" w:rsidRDefault="0067273B" w:rsidP="00D65047">
            <w:pPr>
              <w:rPr>
                <w:rFonts w:cs="Arial"/>
              </w:rPr>
            </w:pPr>
            <w:r w:rsidRPr="00DD2984">
              <w:rPr>
                <w:rFonts w:cs="Arial"/>
              </w:rPr>
              <w:t>Fill</w:t>
            </w:r>
          </w:p>
        </w:tc>
        <w:tc>
          <w:tcPr>
            <w:tcW w:w="2834" w:type="dxa"/>
          </w:tcPr>
          <w:p w14:paraId="32CC95F8" w14:textId="77777777" w:rsidR="0067273B" w:rsidRPr="00DD2984" w:rsidRDefault="0067273B" w:rsidP="00D65047">
            <w:pPr>
              <w:rPr>
                <w:rFonts w:cs="Arial"/>
              </w:rPr>
            </w:pPr>
            <w:r w:rsidRPr="00DD2984">
              <w:rPr>
                <w:rFonts w:cs="Arial"/>
              </w:rPr>
              <w:t>Fill of T7A, chalky silty gravel</w:t>
            </w:r>
          </w:p>
        </w:tc>
        <w:tc>
          <w:tcPr>
            <w:tcW w:w="0" w:type="auto"/>
          </w:tcPr>
          <w:p w14:paraId="6DA21785" w14:textId="77777777" w:rsidR="0067273B" w:rsidRPr="00DD2984" w:rsidRDefault="0067273B" w:rsidP="00D65047">
            <w:pPr>
              <w:rPr>
                <w:rFonts w:cs="Arial"/>
              </w:rPr>
            </w:pPr>
          </w:p>
        </w:tc>
      </w:tr>
      <w:tr w:rsidR="0067273B" w:rsidRPr="00967910" w14:paraId="18D457E1" w14:textId="77777777" w:rsidTr="00DD2984">
        <w:trPr>
          <w:trHeight w:val="21"/>
        </w:trPr>
        <w:tc>
          <w:tcPr>
            <w:tcW w:w="1129" w:type="dxa"/>
          </w:tcPr>
          <w:p w14:paraId="7DD677EA" w14:textId="77777777" w:rsidR="0067273B" w:rsidRPr="00DD2984" w:rsidRDefault="0067273B" w:rsidP="00D65047">
            <w:pPr>
              <w:rPr>
                <w:rFonts w:cs="Arial"/>
              </w:rPr>
            </w:pPr>
            <w:r w:rsidRPr="00DD2984">
              <w:rPr>
                <w:rFonts w:cs="Arial"/>
              </w:rPr>
              <w:t>2017</w:t>
            </w:r>
          </w:p>
        </w:tc>
        <w:tc>
          <w:tcPr>
            <w:tcW w:w="1276" w:type="dxa"/>
          </w:tcPr>
          <w:p w14:paraId="27C35188" w14:textId="77777777" w:rsidR="0067273B" w:rsidRPr="00DD2984" w:rsidRDefault="0067273B" w:rsidP="00D65047">
            <w:pPr>
              <w:rPr>
                <w:rFonts w:cs="Arial"/>
              </w:rPr>
            </w:pPr>
            <w:r w:rsidRPr="00DD2984">
              <w:rPr>
                <w:rFonts w:cs="Arial"/>
              </w:rPr>
              <w:t>8A</w:t>
            </w:r>
          </w:p>
        </w:tc>
        <w:tc>
          <w:tcPr>
            <w:tcW w:w="1559" w:type="dxa"/>
          </w:tcPr>
          <w:p w14:paraId="0B1B9C43" w14:textId="77777777" w:rsidR="0067273B" w:rsidRPr="00DD2984" w:rsidRDefault="0067273B" w:rsidP="00D65047">
            <w:pPr>
              <w:rPr>
                <w:rFonts w:cs="Arial"/>
              </w:rPr>
            </w:pPr>
            <w:r w:rsidRPr="00DD2984">
              <w:rPr>
                <w:rFonts w:cs="Arial"/>
              </w:rPr>
              <w:t>006</w:t>
            </w:r>
          </w:p>
        </w:tc>
        <w:tc>
          <w:tcPr>
            <w:tcW w:w="1276" w:type="dxa"/>
          </w:tcPr>
          <w:p w14:paraId="3D465F40" w14:textId="77777777" w:rsidR="0067273B" w:rsidRPr="00DD2984" w:rsidRDefault="0067273B" w:rsidP="00D65047">
            <w:pPr>
              <w:rPr>
                <w:rFonts w:cs="Arial"/>
              </w:rPr>
            </w:pPr>
            <w:r w:rsidRPr="00DD2984">
              <w:rPr>
                <w:rFonts w:cs="Arial"/>
              </w:rPr>
              <w:t>Fill</w:t>
            </w:r>
          </w:p>
        </w:tc>
        <w:tc>
          <w:tcPr>
            <w:tcW w:w="2834" w:type="dxa"/>
          </w:tcPr>
          <w:p w14:paraId="3D736818" w14:textId="77777777" w:rsidR="0067273B" w:rsidRPr="00DD2984" w:rsidRDefault="0067273B" w:rsidP="00D65047">
            <w:pPr>
              <w:rPr>
                <w:rFonts w:cs="Arial"/>
              </w:rPr>
            </w:pPr>
            <w:r w:rsidRPr="00DD2984">
              <w:rPr>
                <w:rFonts w:cs="Arial"/>
              </w:rPr>
              <w:t>Fill of T8A, silty sandy gravel</w:t>
            </w:r>
          </w:p>
        </w:tc>
        <w:tc>
          <w:tcPr>
            <w:tcW w:w="0" w:type="auto"/>
          </w:tcPr>
          <w:p w14:paraId="0F6D2A4D" w14:textId="77777777" w:rsidR="0067273B" w:rsidRPr="00DD2984" w:rsidRDefault="0067273B" w:rsidP="00D65047">
            <w:pPr>
              <w:rPr>
                <w:rFonts w:cs="Arial"/>
              </w:rPr>
            </w:pPr>
          </w:p>
        </w:tc>
      </w:tr>
      <w:tr w:rsidR="0067273B" w:rsidRPr="00967910" w14:paraId="2983297E" w14:textId="77777777" w:rsidTr="00DD2984">
        <w:trPr>
          <w:trHeight w:val="21"/>
        </w:trPr>
        <w:tc>
          <w:tcPr>
            <w:tcW w:w="1129" w:type="dxa"/>
          </w:tcPr>
          <w:p w14:paraId="253C1C65" w14:textId="77777777" w:rsidR="0067273B" w:rsidRPr="00DD2984" w:rsidRDefault="0067273B" w:rsidP="00D65047">
            <w:pPr>
              <w:rPr>
                <w:rFonts w:cs="Arial"/>
              </w:rPr>
            </w:pPr>
            <w:r w:rsidRPr="00DD2984">
              <w:rPr>
                <w:rFonts w:cs="Arial"/>
              </w:rPr>
              <w:t>2017</w:t>
            </w:r>
          </w:p>
        </w:tc>
        <w:tc>
          <w:tcPr>
            <w:tcW w:w="1276" w:type="dxa"/>
          </w:tcPr>
          <w:p w14:paraId="0E1A1760" w14:textId="77777777" w:rsidR="0067273B" w:rsidRPr="00DD2984" w:rsidRDefault="0067273B" w:rsidP="00D65047">
            <w:pPr>
              <w:rPr>
                <w:rFonts w:cs="Arial"/>
              </w:rPr>
            </w:pPr>
            <w:r w:rsidRPr="00DD2984">
              <w:rPr>
                <w:rFonts w:cs="Arial"/>
              </w:rPr>
              <w:t>8A</w:t>
            </w:r>
          </w:p>
        </w:tc>
        <w:tc>
          <w:tcPr>
            <w:tcW w:w="1559" w:type="dxa"/>
          </w:tcPr>
          <w:p w14:paraId="19FF78B2" w14:textId="77777777" w:rsidR="0067273B" w:rsidRPr="00DD2984" w:rsidRDefault="0067273B" w:rsidP="00D65047">
            <w:pPr>
              <w:rPr>
                <w:rFonts w:cs="Arial"/>
              </w:rPr>
            </w:pPr>
            <w:r w:rsidRPr="00DD2984">
              <w:rPr>
                <w:rFonts w:cs="Arial"/>
              </w:rPr>
              <w:t>010</w:t>
            </w:r>
          </w:p>
        </w:tc>
        <w:tc>
          <w:tcPr>
            <w:tcW w:w="1276" w:type="dxa"/>
          </w:tcPr>
          <w:p w14:paraId="78C60EB1" w14:textId="77777777" w:rsidR="0067273B" w:rsidRPr="00DD2984" w:rsidRDefault="0067273B" w:rsidP="00D65047">
            <w:pPr>
              <w:rPr>
                <w:rFonts w:cs="Arial"/>
              </w:rPr>
            </w:pPr>
            <w:r w:rsidRPr="00DD2984">
              <w:rPr>
                <w:rFonts w:cs="Arial"/>
              </w:rPr>
              <w:t>Cut</w:t>
            </w:r>
          </w:p>
        </w:tc>
        <w:tc>
          <w:tcPr>
            <w:tcW w:w="2834" w:type="dxa"/>
          </w:tcPr>
          <w:p w14:paraId="72506134" w14:textId="77777777" w:rsidR="0067273B" w:rsidRPr="00DD2984" w:rsidRDefault="0067273B" w:rsidP="00D65047">
            <w:pPr>
              <w:rPr>
                <w:rFonts w:cs="Arial"/>
              </w:rPr>
            </w:pPr>
            <w:r w:rsidRPr="00DD2984">
              <w:rPr>
                <w:rFonts w:cs="Arial"/>
              </w:rPr>
              <w:t>Cut of T8A</w:t>
            </w:r>
          </w:p>
        </w:tc>
        <w:tc>
          <w:tcPr>
            <w:tcW w:w="0" w:type="auto"/>
          </w:tcPr>
          <w:p w14:paraId="10AE040D" w14:textId="77777777" w:rsidR="0067273B" w:rsidRPr="00DD2984" w:rsidRDefault="0067273B" w:rsidP="00D65047">
            <w:pPr>
              <w:rPr>
                <w:rFonts w:cs="Arial"/>
              </w:rPr>
            </w:pPr>
          </w:p>
        </w:tc>
      </w:tr>
      <w:tr w:rsidR="0067273B" w:rsidRPr="00967910" w14:paraId="5F4FE8B2" w14:textId="77777777" w:rsidTr="00DD2984">
        <w:trPr>
          <w:trHeight w:val="21"/>
        </w:trPr>
        <w:tc>
          <w:tcPr>
            <w:tcW w:w="1129" w:type="dxa"/>
          </w:tcPr>
          <w:p w14:paraId="27DBA303" w14:textId="77777777" w:rsidR="0067273B" w:rsidRPr="00DD2984" w:rsidRDefault="0067273B" w:rsidP="00D65047">
            <w:pPr>
              <w:rPr>
                <w:rFonts w:cs="Arial"/>
              </w:rPr>
            </w:pPr>
            <w:r w:rsidRPr="00DD2984">
              <w:rPr>
                <w:rFonts w:cs="Arial"/>
              </w:rPr>
              <w:t>2017</w:t>
            </w:r>
          </w:p>
        </w:tc>
        <w:tc>
          <w:tcPr>
            <w:tcW w:w="1276" w:type="dxa"/>
          </w:tcPr>
          <w:p w14:paraId="30097492" w14:textId="77777777" w:rsidR="0067273B" w:rsidRPr="00DD2984" w:rsidRDefault="0067273B" w:rsidP="00D65047">
            <w:pPr>
              <w:rPr>
                <w:rFonts w:cs="Arial"/>
              </w:rPr>
            </w:pPr>
            <w:r w:rsidRPr="00DD2984">
              <w:rPr>
                <w:rFonts w:cs="Arial"/>
              </w:rPr>
              <w:t>8A</w:t>
            </w:r>
          </w:p>
        </w:tc>
        <w:tc>
          <w:tcPr>
            <w:tcW w:w="1559" w:type="dxa"/>
          </w:tcPr>
          <w:p w14:paraId="75C9CDA4" w14:textId="77777777" w:rsidR="0067273B" w:rsidRPr="00DD2984" w:rsidRDefault="0067273B" w:rsidP="00D65047">
            <w:pPr>
              <w:rPr>
                <w:rFonts w:cs="Arial"/>
              </w:rPr>
            </w:pPr>
            <w:r w:rsidRPr="00DD2984">
              <w:rPr>
                <w:rFonts w:cs="Arial"/>
              </w:rPr>
              <w:t>011</w:t>
            </w:r>
          </w:p>
        </w:tc>
        <w:tc>
          <w:tcPr>
            <w:tcW w:w="1276" w:type="dxa"/>
          </w:tcPr>
          <w:p w14:paraId="59E30D27" w14:textId="77777777" w:rsidR="0067273B" w:rsidRPr="00DD2984" w:rsidRDefault="0067273B" w:rsidP="00D65047">
            <w:pPr>
              <w:rPr>
                <w:rFonts w:cs="Arial"/>
              </w:rPr>
            </w:pPr>
            <w:r w:rsidRPr="00DD2984">
              <w:rPr>
                <w:rFonts w:cs="Arial"/>
              </w:rPr>
              <w:t>Fill</w:t>
            </w:r>
          </w:p>
        </w:tc>
        <w:tc>
          <w:tcPr>
            <w:tcW w:w="2834" w:type="dxa"/>
          </w:tcPr>
          <w:p w14:paraId="72EE4CAB" w14:textId="77777777" w:rsidR="0067273B" w:rsidRPr="00DD2984" w:rsidRDefault="0067273B" w:rsidP="00D65047">
            <w:pPr>
              <w:rPr>
                <w:rFonts w:cs="Arial"/>
              </w:rPr>
            </w:pPr>
            <w:r w:rsidRPr="00DD2984">
              <w:rPr>
                <w:rFonts w:cs="Arial"/>
              </w:rPr>
              <w:t>Fill of T8A, sandy clay</w:t>
            </w:r>
          </w:p>
        </w:tc>
        <w:tc>
          <w:tcPr>
            <w:tcW w:w="0" w:type="auto"/>
          </w:tcPr>
          <w:p w14:paraId="3B002A91" w14:textId="77777777" w:rsidR="0067273B" w:rsidRPr="00DD2984" w:rsidRDefault="0067273B" w:rsidP="00D65047">
            <w:pPr>
              <w:rPr>
                <w:rFonts w:cs="Arial"/>
              </w:rPr>
            </w:pPr>
          </w:p>
        </w:tc>
      </w:tr>
      <w:tr w:rsidR="0067273B" w:rsidRPr="00967910" w14:paraId="066D325F" w14:textId="77777777" w:rsidTr="00DD2984">
        <w:trPr>
          <w:trHeight w:val="21"/>
        </w:trPr>
        <w:tc>
          <w:tcPr>
            <w:tcW w:w="1129" w:type="dxa"/>
          </w:tcPr>
          <w:p w14:paraId="179ED4F3" w14:textId="77777777" w:rsidR="0067273B" w:rsidRPr="00DD2984" w:rsidRDefault="0067273B" w:rsidP="00D65047">
            <w:pPr>
              <w:rPr>
                <w:rFonts w:cs="Arial"/>
              </w:rPr>
            </w:pPr>
            <w:r w:rsidRPr="00DD2984">
              <w:rPr>
                <w:rFonts w:cs="Arial"/>
              </w:rPr>
              <w:t>2017</w:t>
            </w:r>
          </w:p>
        </w:tc>
        <w:tc>
          <w:tcPr>
            <w:tcW w:w="1276" w:type="dxa"/>
          </w:tcPr>
          <w:p w14:paraId="435C316A" w14:textId="77777777" w:rsidR="0067273B" w:rsidRPr="00DD2984" w:rsidRDefault="0067273B" w:rsidP="00D65047">
            <w:pPr>
              <w:rPr>
                <w:rFonts w:cs="Arial"/>
              </w:rPr>
            </w:pPr>
            <w:r w:rsidRPr="00DD2984">
              <w:rPr>
                <w:rFonts w:cs="Arial"/>
              </w:rPr>
              <w:t>8A</w:t>
            </w:r>
          </w:p>
        </w:tc>
        <w:tc>
          <w:tcPr>
            <w:tcW w:w="1559" w:type="dxa"/>
          </w:tcPr>
          <w:p w14:paraId="42E07FC2" w14:textId="77777777" w:rsidR="0067273B" w:rsidRPr="00DD2984" w:rsidRDefault="0067273B" w:rsidP="00D65047">
            <w:pPr>
              <w:rPr>
                <w:rFonts w:cs="Arial"/>
              </w:rPr>
            </w:pPr>
            <w:r w:rsidRPr="00DD2984">
              <w:rPr>
                <w:rFonts w:cs="Arial"/>
              </w:rPr>
              <w:t>015</w:t>
            </w:r>
          </w:p>
        </w:tc>
        <w:tc>
          <w:tcPr>
            <w:tcW w:w="1276" w:type="dxa"/>
          </w:tcPr>
          <w:p w14:paraId="3991FD8F" w14:textId="77777777" w:rsidR="0067273B" w:rsidRPr="00DD2984" w:rsidRDefault="0067273B" w:rsidP="00D65047">
            <w:pPr>
              <w:rPr>
                <w:rFonts w:cs="Arial"/>
              </w:rPr>
            </w:pPr>
            <w:r w:rsidRPr="00DD2984">
              <w:rPr>
                <w:rFonts w:cs="Arial"/>
              </w:rPr>
              <w:t>Fill</w:t>
            </w:r>
          </w:p>
        </w:tc>
        <w:tc>
          <w:tcPr>
            <w:tcW w:w="2834" w:type="dxa"/>
          </w:tcPr>
          <w:p w14:paraId="701B9020" w14:textId="77777777" w:rsidR="0067273B" w:rsidRPr="00DD2984" w:rsidRDefault="0067273B" w:rsidP="00D65047">
            <w:pPr>
              <w:rPr>
                <w:rFonts w:cs="Arial"/>
              </w:rPr>
            </w:pPr>
            <w:r w:rsidRPr="00DD2984">
              <w:rPr>
                <w:rFonts w:cs="Arial"/>
              </w:rPr>
              <w:t>Fill of T8A, silty sand</w:t>
            </w:r>
          </w:p>
        </w:tc>
        <w:tc>
          <w:tcPr>
            <w:tcW w:w="0" w:type="auto"/>
          </w:tcPr>
          <w:p w14:paraId="6C75045F" w14:textId="77777777" w:rsidR="0067273B" w:rsidRPr="00DD2984" w:rsidRDefault="0067273B" w:rsidP="00D65047">
            <w:pPr>
              <w:rPr>
                <w:rFonts w:cs="Arial"/>
              </w:rPr>
            </w:pPr>
          </w:p>
        </w:tc>
      </w:tr>
      <w:tr w:rsidR="0067273B" w:rsidRPr="00967910" w14:paraId="5D0EB1A7" w14:textId="77777777" w:rsidTr="00DD2984">
        <w:trPr>
          <w:trHeight w:val="21"/>
        </w:trPr>
        <w:tc>
          <w:tcPr>
            <w:tcW w:w="1129" w:type="dxa"/>
          </w:tcPr>
          <w:p w14:paraId="26320AEE" w14:textId="77777777" w:rsidR="0067273B" w:rsidRPr="00DD2984" w:rsidRDefault="0067273B" w:rsidP="00D65047">
            <w:pPr>
              <w:rPr>
                <w:rFonts w:cs="Arial"/>
              </w:rPr>
            </w:pPr>
            <w:r w:rsidRPr="00DD2984">
              <w:rPr>
                <w:rFonts w:cs="Arial"/>
              </w:rPr>
              <w:t>2017</w:t>
            </w:r>
          </w:p>
        </w:tc>
        <w:tc>
          <w:tcPr>
            <w:tcW w:w="1276" w:type="dxa"/>
          </w:tcPr>
          <w:p w14:paraId="68DA0A93" w14:textId="77777777" w:rsidR="0067273B" w:rsidRPr="00DD2984" w:rsidRDefault="0067273B" w:rsidP="00D65047">
            <w:pPr>
              <w:rPr>
                <w:rFonts w:cs="Arial"/>
              </w:rPr>
            </w:pPr>
            <w:r w:rsidRPr="00DD2984">
              <w:rPr>
                <w:rFonts w:cs="Arial"/>
              </w:rPr>
              <w:t>9A</w:t>
            </w:r>
          </w:p>
        </w:tc>
        <w:tc>
          <w:tcPr>
            <w:tcW w:w="1559" w:type="dxa"/>
          </w:tcPr>
          <w:p w14:paraId="0FD49980" w14:textId="77777777" w:rsidR="0067273B" w:rsidRPr="00DD2984" w:rsidRDefault="0067273B" w:rsidP="00D65047">
            <w:pPr>
              <w:rPr>
                <w:rFonts w:cs="Arial"/>
              </w:rPr>
            </w:pPr>
            <w:r w:rsidRPr="00DD2984">
              <w:rPr>
                <w:rFonts w:cs="Arial"/>
              </w:rPr>
              <w:t>007</w:t>
            </w:r>
          </w:p>
        </w:tc>
        <w:tc>
          <w:tcPr>
            <w:tcW w:w="1276" w:type="dxa"/>
          </w:tcPr>
          <w:p w14:paraId="6A116CC9" w14:textId="77777777" w:rsidR="0067273B" w:rsidRPr="00DD2984" w:rsidRDefault="0067273B" w:rsidP="00D65047">
            <w:pPr>
              <w:rPr>
                <w:rFonts w:cs="Arial"/>
              </w:rPr>
            </w:pPr>
            <w:r w:rsidRPr="00DD2984">
              <w:rPr>
                <w:rFonts w:cs="Arial"/>
              </w:rPr>
              <w:t>Cut</w:t>
            </w:r>
          </w:p>
        </w:tc>
        <w:tc>
          <w:tcPr>
            <w:tcW w:w="2834" w:type="dxa"/>
          </w:tcPr>
          <w:p w14:paraId="14FB42E9" w14:textId="77777777" w:rsidR="0067273B" w:rsidRPr="00DD2984" w:rsidRDefault="0067273B" w:rsidP="00D65047">
            <w:pPr>
              <w:rPr>
                <w:rFonts w:cs="Arial"/>
              </w:rPr>
            </w:pPr>
            <w:r w:rsidRPr="00DD2984">
              <w:rPr>
                <w:rFonts w:cs="Arial"/>
              </w:rPr>
              <w:t>Cut of T9A</w:t>
            </w:r>
          </w:p>
        </w:tc>
        <w:tc>
          <w:tcPr>
            <w:tcW w:w="0" w:type="auto"/>
          </w:tcPr>
          <w:p w14:paraId="06429C9F" w14:textId="77777777" w:rsidR="0067273B" w:rsidRPr="00DD2984" w:rsidRDefault="0067273B" w:rsidP="00D65047">
            <w:pPr>
              <w:rPr>
                <w:rFonts w:cs="Arial"/>
              </w:rPr>
            </w:pPr>
          </w:p>
        </w:tc>
      </w:tr>
      <w:tr w:rsidR="0067273B" w:rsidRPr="00967910" w14:paraId="6A888E16" w14:textId="77777777" w:rsidTr="00DD2984">
        <w:trPr>
          <w:trHeight w:val="21"/>
        </w:trPr>
        <w:tc>
          <w:tcPr>
            <w:tcW w:w="1129" w:type="dxa"/>
          </w:tcPr>
          <w:p w14:paraId="17C23860" w14:textId="77777777" w:rsidR="0067273B" w:rsidRPr="00DD2984" w:rsidRDefault="0067273B" w:rsidP="00D65047">
            <w:pPr>
              <w:rPr>
                <w:rFonts w:cs="Arial"/>
              </w:rPr>
            </w:pPr>
            <w:r w:rsidRPr="00DD2984">
              <w:rPr>
                <w:rFonts w:cs="Arial"/>
              </w:rPr>
              <w:t>2017</w:t>
            </w:r>
          </w:p>
        </w:tc>
        <w:tc>
          <w:tcPr>
            <w:tcW w:w="1276" w:type="dxa"/>
          </w:tcPr>
          <w:p w14:paraId="10F97326" w14:textId="77777777" w:rsidR="0067273B" w:rsidRPr="00DD2984" w:rsidRDefault="0067273B" w:rsidP="00D65047">
            <w:pPr>
              <w:rPr>
                <w:rFonts w:cs="Arial"/>
              </w:rPr>
            </w:pPr>
            <w:r w:rsidRPr="00DD2984">
              <w:rPr>
                <w:rFonts w:cs="Arial"/>
              </w:rPr>
              <w:t>9A</w:t>
            </w:r>
          </w:p>
        </w:tc>
        <w:tc>
          <w:tcPr>
            <w:tcW w:w="1559" w:type="dxa"/>
          </w:tcPr>
          <w:p w14:paraId="4CC33C17" w14:textId="77777777" w:rsidR="0067273B" w:rsidRPr="00DD2984" w:rsidRDefault="0067273B" w:rsidP="00D65047">
            <w:pPr>
              <w:rPr>
                <w:rFonts w:cs="Arial"/>
              </w:rPr>
            </w:pPr>
            <w:r w:rsidRPr="00DD2984">
              <w:rPr>
                <w:rFonts w:cs="Arial"/>
              </w:rPr>
              <w:t>008</w:t>
            </w:r>
          </w:p>
        </w:tc>
        <w:tc>
          <w:tcPr>
            <w:tcW w:w="1276" w:type="dxa"/>
          </w:tcPr>
          <w:p w14:paraId="78E51C8A" w14:textId="77777777" w:rsidR="0067273B" w:rsidRPr="00DD2984" w:rsidRDefault="0067273B" w:rsidP="00D65047">
            <w:pPr>
              <w:rPr>
                <w:rFonts w:cs="Arial"/>
              </w:rPr>
            </w:pPr>
            <w:r w:rsidRPr="00DD2984">
              <w:rPr>
                <w:rFonts w:cs="Arial"/>
              </w:rPr>
              <w:t>Fill</w:t>
            </w:r>
          </w:p>
        </w:tc>
        <w:tc>
          <w:tcPr>
            <w:tcW w:w="2834" w:type="dxa"/>
          </w:tcPr>
          <w:p w14:paraId="360DF057" w14:textId="77777777" w:rsidR="0067273B" w:rsidRPr="00DD2984" w:rsidRDefault="0067273B" w:rsidP="00D65047">
            <w:pPr>
              <w:rPr>
                <w:rFonts w:cs="Arial"/>
              </w:rPr>
            </w:pPr>
            <w:r w:rsidRPr="00DD2984">
              <w:rPr>
                <w:rFonts w:cs="Arial"/>
              </w:rPr>
              <w:t>Fill of T9A, silty gravel</w:t>
            </w:r>
          </w:p>
        </w:tc>
        <w:tc>
          <w:tcPr>
            <w:tcW w:w="0" w:type="auto"/>
          </w:tcPr>
          <w:p w14:paraId="4FC9F8EB" w14:textId="77777777" w:rsidR="0067273B" w:rsidRPr="00DD2984" w:rsidRDefault="0067273B" w:rsidP="00D65047">
            <w:pPr>
              <w:rPr>
                <w:rFonts w:cs="Arial"/>
              </w:rPr>
            </w:pPr>
          </w:p>
        </w:tc>
      </w:tr>
      <w:tr w:rsidR="0067273B" w:rsidRPr="00967910" w14:paraId="35587C40" w14:textId="77777777" w:rsidTr="00DD2984">
        <w:trPr>
          <w:trHeight w:val="21"/>
        </w:trPr>
        <w:tc>
          <w:tcPr>
            <w:tcW w:w="1129" w:type="dxa"/>
          </w:tcPr>
          <w:p w14:paraId="13BFC50D" w14:textId="77777777" w:rsidR="0067273B" w:rsidRPr="00DD2984" w:rsidRDefault="0067273B" w:rsidP="00D65047">
            <w:pPr>
              <w:rPr>
                <w:rFonts w:cs="Arial"/>
              </w:rPr>
            </w:pPr>
            <w:r w:rsidRPr="00DD2984">
              <w:rPr>
                <w:rFonts w:cs="Arial"/>
              </w:rPr>
              <w:t>2017</w:t>
            </w:r>
          </w:p>
        </w:tc>
        <w:tc>
          <w:tcPr>
            <w:tcW w:w="1276" w:type="dxa"/>
          </w:tcPr>
          <w:p w14:paraId="3EF73C25" w14:textId="77777777" w:rsidR="0067273B" w:rsidRPr="00DD2984" w:rsidRDefault="0067273B" w:rsidP="00D65047">
            <w:pPr>
              <w:rPr>
                <w:rFonts w:cs="Arial"/>
              </w:rPr>
            </w:pPr>
            <w:r w:rsidRPr="00DD2984">
              <w:rPr>
                <w:rFonts w:cs="Arial"/>
              </w:rPr>
              <w:t>9A</w:t>
            </w:r>
          </w:p>
        </w:tc>
        <w:tc>
          <w:tcPr>
            <w:tcW w:w="1559" w:type="dxa"/>
          </w:tcPr>
          <w:p w14:paraId="2DCB28AA" w14:textId="77777777" w:rsidR="0067273B" w:rsidRPr="00DD2984" w:rsidRDefault="0067273B" w:rsidP="00D65047">
            <w:pPr>
              <w:rPr>
                <w:rFonts w:cs="Arial"/>
              </w:rPr>
            </w:pPr>
            <w:r w:rsidRPr="00DD2984">
              <w:rPr>
                <w:rFonts w:cs="Arial"/>
              </w:rPr>
              <w:t>009</w:t>
            </w:r>
          </w:p>
        </w:tc>
        <w:tc>
          <w:tcPr>
            <w:tcW w:w="1276" w:type="dxa"/>
          </w:tcPr>
          <w:p w14:paraId="65E3D7B3" w14:textId="77777777" w:rsidR="0067273B" w:rsidRPr="00DD2984" w:rsidRDefault="0067273B" w:rsidP="00D65047">
            <w:pPr>
              <w:rPr>
                <w:rFonts w:cs="Arial"/>
              </w:rPr>
            </w:pPr>
            <w:r w:rsidRPr="00DD2984">
              <w:rPr>
                <w:rFonts w:cs="Arial"/>
              </w:rPr>
              <w:t>Fill</w:t>
            </w:r>
          </w:p>
        </w:tc>
        <w:tc>
          <w:tcPr>
            <w:tcW w:w="2834" w:type="dxa"/>
          </w:tcPr>
          <w:p w14:paraId="56CAC31E" w14:textId="77777777" w:rsidR="0067273B" w:rsidRPr="00DD2984" w:rsidRDefault="0067273B" w:rsidP="00D65047">
            <w:pPr>
              <w:rPr>
                <w:rFonts w:cs="Arial"/>
              </w:rPr>
            </w:pPr>
            <w:r w:rsidRPr="00DD2984">
              <w:rPr>
                <w:rFonts w:cs="Arial"/>
              </w:rPr>
              <w:t>Fill of T9A, clay</w:t>
            </w:r>
          </w:p>
        </w:tc>
        <w:tc>
          <w:tcPr>
            <w:tcW w:w="0" w:type="auto"/>
          </w:tcPr>
          <w:p w14:paraId="3BAC465E" w14:textId="77777777" w:rsidR="0067273B" w:rsidRPr="00DD2984" w:rsidRDefault="0067273B" w:rsidP="00D65047">
            <w:pPr>
              <w:rPr>
                <w:rFonts w:cs="Arial"/>
              </w:rPr>
            </w:pPr>
          </w:p>
        </w:tc>
      </w:tr>
      <w:tr w:rsidR="0067273B" w:rsidRPr="00967910" w14:paraId="0ED81726" w14:textId="77777777" w:rsidTr="00DD2984">
        <w:trPr>
          <w:trHeight w:val="21"/>
        </w:trPr>
        <w:tc>
          <w:tcPr>
            <w:tcW w:w="1129" w:type="dxa"/>
          </w:tcPr>
          <w:p w14:paraId="1EA36F88" w14:textId="77777777" w:rsidR="0067273B" w:rsidRPr="00DD2984" w:rsidRDefault="0067273B" w:rsidP="00D65047">
            <w:pPr>
              <w:rPr>
                <w:rFonts w:cs="Arial"/>
              </w:rPr>
            </w:pPr>
            <w:r w:rsidRPr="00DD2984">
              <w:rPr>
                <w:rFonts w:cs="Arial"/>
              </w:rPr>
              <w:t>2017</w:t>
            </w:r>
          </w:p>
        </w:tc>
        <w:tc>
          <w:tcPr>
            <w:tcW w:w="1276" w:type="dxa"/>
          </w:tcPr>
          <w:p w14:paraId="7EFA646F" w14:textId="77777777" w:rsidR="0067273B" w:rsidRPr="00DD2984" w:rsidRDefault="0067273B" w:rsidP="00D65047">
            <w:pPr>
              <w:rPr>
                <w:rFonts w:cs="Arial"/>
              </w:rPr>
            </w:pPr>
            <w:r w:rsidRPr="00DD2984">
              <w:rPr>
                <w:rFonts w:cs="Arial"/>
              </w:rPr>
              <w:t>9A</w:t>
            </w:r>
          </w:p>
        </w:tc>
        <w:tc>
          <w:tcPr>
            <w:tcW w:w="1559" w:type="dxa"/>
          </w:tcPr>
          <w:p w14:paraId="66EBE0B8" w14:textId="77777777" w:rsidR="0067273B" w:rsidRPr="00DD2984" w:rsidRDefault="0067273B" w:rsidP="00D65047">
            <w:pPr>
              <w:rPr>
                <w:rFonts w:cs="Arial"/>
              </w:rPr>
            </w:pPr>
            <w:r w:rsidRPr="00DD2984">
              <w:rPr>
                <w:rFonts w:cs="Arial"/>
              </w:rPr>
              <w:t>012</w:t>
            </w:r>
          </w:p>
        </w:tc>
        <w:tc>
          <w:tcPr>
            <w:tcW w:w="1276" w:type="dxa"/>
          </w:tcPr>
          <w:p w14:paraId="0218F05A" w14:textId="77777777" w:rsidR="0067273B" w:rsidRPr="00DD2984" w:rsidRDefault="0067273B" w:rsidP="00D65047">
            <w:pPr>
              <w:rPr>
                <w:rFonts w:cs="Arial"/>
              </w:rPr>
            </w:pPr>
            <w:r w:rsidRPr="00DD2984">
              <w:rPr>
                <w:rFonts w:cs="Arial"/>
              </w:rPr>
              <w:t>Fill</w:t>
            </w:r>
          </w:p>
        </w:tc>
        <w:tc>
          <w:tcPr>
            <w:tcW w:w="2834" w:type="dxa"/>
          </w:tcPr>
          <w:p w14:paraId="4AB42A8A" w14:textId="77777777" w:rsidR="0067273B" w:rsidRPr="00DD2984" w:rsidRDefault="0067273B" w:rsidP="00D65047">
            <w:pPr>
              <w:rPr>
                <w:rFonts w:cs="Arial"/>
              </w:rPr>
            </w:pPr>
            <w:r w:rsidRPr="00DD2984">
              <w:rPr>
                <w:rFonts w:cs="Arial"/>
              </w:rPr>
              <w:t>Fill of T9A, chalky sand</w:t>
            </w:r>
          </w:p>
        </w:tc>
        <w:tc>
          <w:tcPr>
            <w:tcW w:w="0" w:type="auto"/>
          </w:tcPr>
          <w:p w14:paraId="7CD0BE94" w14:textId="77777777" w:rsidR="0067273B" w:rsidRPr="00DD2984" w:rsidRDefault="0067273B" w:rsidP="00D65047">
            <w:pPr>
              <w:rPr>
                <w:rFonts w:cs="Arial"/>
              </w:rPr>
            </w:pPr>
          </w:p>
        </w:tc>
      </w:tr>
      <w:tr w:rsidR="0067273B" w:rsidRPr="00967910" w14:paraId="7CEF648D" w14:textId="77777777" w:rsidTr="00DD2984">
        <w:trPr>
          <w:trHeight w:val="21"/>
        </w:trPr>
        <w:tc>
          <w:tcPr>
            <w:tcW w:w="1129" w:type="dxa"/>
          </w:tcPr>
          <w:p w14:paraId="12FCD676" w14:textId="77777777" w:rsidR="0067273B" w:rsidRPr="00DD2984" w:rsidRDefault="0067273B" w:rsidP="00D65047">
            <w:pPr>
              <w:rPr>
                <w:rFonts w:cs="Arial"/>
              </w:rPr>
            </w:pPr>
            <w:r w:rsidRPr="00DD2984">
              <w:rPr>
                <w:rFonts w:cs="Arial"/>
              </w:rPr>
              <w:t xml:space="preserve">2017 </w:t>
            </w:r>
          </w:p>
        </w:tc>
        <w:tc>
          <w:tcPr>
            <w:tcW w:w="1276" w:type="dxa"/>
          </w:tcPr>
          <w:p w14:paraId="08BC358D" w14:textId="77777777" w:rsidR="0067273B" w:rsidRPr="00DD2984" w:rsidRDefault="0067273B" w:rsidP="00D65047">
            <w:pPr>
              <w:rPr>
                <w:rFonts w:cs="Arial"/>
              </w:rPr>
            </w:pPr>
            <w:r w:rsidRPr="00DD2984">
              <w:rPr>
                <w:rFonts w:cs="Arial"/>
              </w:rPr>
              <w:t>9B</w:t>
            </w:r>
          </w:p>
        </w:tc>
        <w:tc>
          <w:tcPr>
            <w:tcW w:w="1559" w:type="dxa"/>
          </w:tcPr>
          <w:p w14:paraId="375F1D0B" w14:textId="77777777" w:rsidR="0067273B" w:rsidRPr="00DD2984" w:rsidRDefault="0067273B" w:rsidP="00D65047">
            <w:pPr>
              <w:rPr>
                <w:rFonts w:cs="Arial"/>
              </w:rPr>
            </w:pPr>
            <w:r w:rsidRPr="00DD2984">
              <w:rPr>
                <w:rFonts w:cs="Arial"/>
              </w:rPr>
              <w:t>004</w:t>
            </w:r>
          </w:p>
        </w:tc>
        <w:tc>
          <w:tcPr>
            <w:tcW w:w="1276" w:type="dxa"/>
          </w:tcPr>
          <w:p w14:paraId="56E9F906" w14:textId="77777777" w:rsidR="0067273B" w:rsidRPr="00DD2984" w:rsidRDefault="0067273B" w:rsidP="00D65047">
            <w:pPr>
              <w:rPr>
                <w:rFonts w:cs="Arial"/>
              </w:rPr>
            </w:pPr>
            <w:r w:rsidRPr="00DD2984">
              <w:rPr>
                <w:rFonts w:cs="Arial"/>
              </w:rPr>
              <w:t>Fill</w:t>
            </w:r>
          </w:p>
        </w:tc>
        <w:tc>
          <w:tcPr>
            <w:tcW w:w="2834" w:type="dxa"/>
          </w:tcPr>
          <w:p w14:paraId="78227CFE" w14:textId="77777777" w:rsidR="0067273B" w:rsidRPr="00DD2984" w:rsidRDefault="0067273B" w:rsidP="00D65047">
            <w:pPr>
              <w:rPr>
                <w:rFonts w:cs="Arial"/>
              </w:rPr>
            </w:pPr>
            <w:r w:rsidRPr="00DD2984">
              <w:rPr>
                <w:rFonts w:cs="Arial"/>
              </w:rPr>
              <w:t>Topsoil</w:t>
            </w:r>
          </w:p>
        </w:tc>
        <w:tc>
          <w:tcPr>
            <w:tcW w:w="0" w:type="auto"/>
          </w:tcPr>
          <w:p w14:paraId="5E221C8D" w14:textId="77777777" w:rsidR="0067273B" w:rsidRPr="00DD2984" w:rsidRDefault="0067273B" w:rsidP="00D65047">
            <w:pPr>
              <w:rPr>
                <w:rFonts w:cs="Arial"/>
              </w:rPr>
            </w:pPr>
          </w:p>
        </w:tc>
      </w:tr>
      <w:tr w:rsidR="0067273B" w:rsidRPr="00967910" w14:paraId="22019083" w14:textId="77777777" w:rsidTr="00DD2984">
        <w:trPr>
          <w:trHeight w:val="21"/>
        </w:trPr>
        <w:tc>
          <w:tcPr>
            <w:tcW w:w="1129" w:type="dxa"/>
          </w:tcPr>
          <w:p w14:paraId="06F16A31" w14:textId="77777777" w:rsidR="0067273B" w:rsidRPr="00DD2984" w:rsidRDefault="0067273B" w:rsidP="00D65047">
            <w:pPr>
              <w:rPr>
                <w:rFonts w:cs="Arial"/>
              </w:rPr>
            </w:pPr>
            <w:r w:rsidRPr="00DD2984">
              <w:rPr>
                <w:rFonts w:cs="Arial"/>
              </w:rPr>
              <w:t>2017</w:t>
            </w:r>
          </w:p>
        </w:tc>
        <w:tc>
          <w:tcPr>
            <w:tcW w:w="1276" w:type="dxa"/>
          </w:tcPr>
          <w:p w14:paraId="76837BBE" w14:textId="77777777" w:rsidR="0067273B" w:rsidRPr="00DD2984" w:rsidRDefault="0067273B" w:rsidP="00D65047">
            <w:pPr>
              <w:rPr>
                <w:rFonts w:cs="Arial"/>
              </w:rPr>
            </w:pPr>
            <w:r w:rsidRPr="00DD2984">
              <w:rPr>
                <w:rFonts w:cs="Arial"/>
              </w:rPr>
              <w:t>9B</w:t>
            </w:r>
          </w:p>
        </w:tc>
        <w:tc>
          <w:tcPr>
            <w:tcW w:w="1559" w:type="dxa"/>
          </w:tcPr>
          <w:p w14:paraId="2D2F0CBB" w14:textId="77777777" w:rsidR="0067273B" w:rsidRPr="00DD2984" w:rsidRDefault="0067273B" w:rsidP="00D65047">
            <w:pPr>
              <w:rPr>
                <w:rFonts w:cs="Arial"/>
              </w:rPr>
            </w:pPr>
            <w:r w:rsidRPr="00DD2984">
              <w:rPr>
                <w:rFonts w:cs="Arial"/>
              </w:rPr>
              <w:t>005</w:t>
            </w:r>
          </w:p>
        </w:tc>
        <w:tc>
          <w:tcPr>
            <w:tcW w:w="1276" w:type="dxa"/>
          </w:tcPr>
          <w:p w14:paraId="01081A35" w14:textId="77777777" w:rsidR="0067273B" w:rsidRPr="00DD2984" w:rsidRDefault="0067273B" w:rsidP="00D65047">
            <w:pPr>
              <w:rPr>
                <w:rFonts w:cs="Arial"/>
              </w:rPr>
            </w:pPr>
            <w:r w:rsidRPr="00DD2984">
              <w:rPr>
                <w:rFonts w:cs="Arial"/>
              </w:rPr>
              <w:t>Cut</w:t>
            </w:r>
          </w:p>
        </w:tc>
        <w:tc>
          <w:tcPr>
            <w:tcW w:w="2834" w:type="dxa"/>
          </w:tcPr>
          <w:p w14:paraId="10AEC722" w14:textId="77777777" w:rsidR="0067273B" w:rsidRPr="00DD2984" w:rsidRDefault="0067273B" w:rsidP="00D65047">
            <w:pPr>
              <w:rPr>
                <w:rFonts w:cs="Arial"/>
              </w:rPr>
            </w:pPr>
            <w:r w:rsidRPr="00DD2984">
              <w:rPr>
                <w:rFonts w:cs="Arial"/>
              </w:rPr>
              <w:t xml:space="preserve">Cut of T9B </w:t>
            </w:r>
          </w:p>
        </w:tc>
        <w:tc>
          <w:tcPr>
            <w:tcW w:w="0" w:type="auto"/>
          </w:tcPr>
          <w:p w14:paraId="1C1A1C30" w14:textId="77777777" w:rsidR="0067273B" w:rsidRPr="00DD2984" w:rsidRDefault="0067273B" w:rsidP="00D65047">
            <w:pPr>
              <w:rPr>
                <w:rFonts w:cs="Arial"/>
              </w:rPr>
            </w:pPr>
          </w:p>
        </w:tc>
      </w:tr>
      <w:tr w:rsidR="0067273B" w:rsidRPr="00967910" w14:paraId="6545D8A3" w14:textId="77777777" w:rsidTr="00DD2984">
        <w:trPr>
          <w:trHeight w:val="21"/>
        </w:trPr>
        <w:tc>
          <w:tcPr>
            <w:tcW w:w="1129" w:type="dxa"/>
          </w:tcPr>
          <w:p w14:paraId="3111B43D" w14:textId="77777777" w:rsidR="0067273B" w:rsidRPr="00DD2984" w:rsidRDefault="0067273B" w:rsidP="00D65047">
            <w:pPr>
              <w:rPr>
                <w:rFonts w:cs="Arial"/>
              </w:rPr>
            </w:pPr>
            <w:r w:rsidRPr="00DD2984">
              <w:rPr>
                <w:rFonts w:cs="Arial"/>
              </w:rPr>
              <w:t>2017</w:t>
            </w:r>
          </w:p>
        </w:tc>
        <w:tc>
          <w:tcPr>
            <w:tcW w:w="1276" w:type="dxa"/>
          </w:tcPr>
          <w:p w14:paraId="0F3C64AA" w14:textId="77777777" w:rsidR="0067273B" w:rsidRPr="00DD2984" w:rsidRDefault="0067273B" w:rsidP="00D65047">
            <w:pPr>
              <w:rPr>
                <w:rFonts w:cs="Arial"/>
              </w:rPr>
            </w:pPr>
            <w:r w:rsidRPr="00DD2984">
              <w:rPr>
                <w:rFonts w:cs="Arial"/>
              </w:rPr>
              <w:t>9B</w:t>
            </w:r>
          </w:p>
        </w:tc>
        <w:tc>
          <w:tcPr>
            <w:tcW w:w="1559" w:type="dxa"/>
          </w:tcPr>
          <w:p w14:paraId="1AEE7715" w14:textId="77777777" w:rsidR="0067273B" w:rsidRPr="00DD2984" w:rsidRDefault="0067273B" w:rsidP="00D65047">
            <w:pPr>
              <w:rPr>
                <w:rFonts w:cs="Arial"/>
              </w:rPr>
            </w:pPr>
            <w:r w:rsidRPr="00DD2984">
              <w:rPr>
                <w:rFonts w:cs="Arial"/>
              </w:rPr>
              <w:t>013</w:t>
            </w:r>
          </w:p>
        </w:tc>
        <w:tc>
          <w:tcPr>
            <w:tcW w:w="1276" w:type="dxa"/>
          </w:tcPr>
          <w:p w14:paraId="495B2DFE" w14:textId="77777777" w:rsidR="0067273B" w:rsidRPr="00DD2984" w:rsidRDefault="0067273B" w:rsidP="00D65047">
            <w:pPr>
              <w:rPr>
                <w:rFonts w:cs="Arial"/>
              </w:rPr>
            </w:pPr>
            <w:r w:rsidRPr="00DD2984">
              <w:rPr>
                <w:rFonts w:cs="Arial"/>
              </w:rPr>
              <w:t>Fill</w:t>
            </w:r>
          </w:p>
        </w:tc>
        <w:tc>
          <w:tcPr>
            <w:tcW w:w="2834" w:type="dxa"/>
          </w:tcPr>
          <w:p w14:paraId="7667863F" w14:textId="77777777" w:rsidR="0067273B" w:rsidRPr="00DD2984" w:rsidRDefault="0067273B" w:rsidP="00D65047">
            <w:pPr>
              <w:rPr>
                <w:rFonts w:cs="Arial"/>
              </w:rPr>
            </w:pPr>
            <w:r w:rsidRPr="00DD2984">
              <w:rPr>
                <w:rFonts w:cs="Arial"/>
              </w:rPr>
              <w:t>Fill of T9B, gravelly clay</w:t>
            </w:r>
          </w:p>
        </w:tc>
        <w:tc>
          <w:tcPr>
            <w:tcW w:w="0" w:type="auto"/>
          </w:tcPr>
          <w:p w14:paraId="7C960AC8" w14:textId="77777777" w:rsidR="0067273B" w:rsidRPr="00DD2984" w:rsidRDefault="0067273B" w:rsidP="00D65047">
            <w:pPr>
              <w:rPr>
                <w:rFonts w:cs="Arial"/>
              </w:rPr>
            </w:pPr>
          </w:p>
        </w:tc>
      </w:tr>
      <w:tr w:rsidR="0067273B" w:rsidRPr="00967910" w14:paraId="4BC24B5D" w14:textId="77777777" w:rsidTr="00DD2984">
        <w:trPr>
          <w:trHeight w:val="21"/>
        </w:trPr>
        <w:tc>
          <w:tcPr>
            <w:tcW w:w="1129" w:type="dxa"/>
          </w:tcPr>
          <w:p w14:paraId="4394C7F8" w14:textId="77777777" w:rsidR="0067273B" w:rsidRPr="00DD2984" w:rsidRDefault="0067273B" w:rsidP="00D65047">
            <w:pPr>
              <w:rPr>
                <w:rFonts w:cs="Arial"/>
              </w:rPr>
            </w:pPr>
            <w:r w:rsidRPr="00DD2984">
              <w:rPr>
                <w:rFonts w:cs="Arial"/>
              </w:rPr>
              <w:t>2017</w:t>
            </w:r>
          </w:p>
        </w:tc>
        <w:tc>
          <w:tcPr>
            <w:tcW w:w="1276" w:type="dxa"/>
          </w:tcPr>
          <w:p w14:paraId="3DC85E5E" w14:textId="77777777" w:rsidR="0067273B" w:rsidRPr="00DD2984" w:rsidRDefault="0067273B" w:rsidP="00D65047">
            <w:pPr>
              <w:rPr>
                <w:rFonts w:cs="Arial"/>
              </w:rPr>
            </w:pPr>
            <w:r w:rsidRPr="00DD2984">
              <w:rPr>
                <w:rFonts w:cs="Arial"/>
              </w:rPr>
              <w:t>9B</w:t>
            </w:r>
          </w:p>
        </w:tc>
        <w:tc>
          <w:tcPr>
            <w:tcW w:w="1559" w:type="dxa"/>
          </w:tcPr>
          <w:p w14:paraId="4AD91DDB" w14:textId="77777777" w:rsidR="0067273B" w:rsidRPr="00DD2984" w:rsidRDefault="0067273B" w:rsidP="00D65047">
            <w:pPr>
              <w:rPr>
                <w:rFonts w:cs="Arial"/>
              </w:rPr>
            </w:pPr>
            <w:r w:rsidRPr="00DD2984">
              <w:rPr>
                <w:rFonts w:cs="Arial"/>
              </w:rPr>
              <w:t>014</w:t>
            </w:r>
          </w:p>
        </w:tc>
        <w:tc>
          <w:tcPr>
            <w:tcW w:w="1276" w:type="dxa"/>
          </w:tcPr>
          <w:p w14:paraId="065B2F02" w14:textId="77777777" w:rsidR="0067273B" w:rsidRPr="00DD2984" w:rsidRDefault="0067273B" w:rsidP="00D65047">
            <w:pPr>
              <w:rPr>
                <w:rFonts w:cs="Arial"/>
              </w:rPr>
            </w:pPr>
            <w:r w:rsidRPr="00DD2984">
              <w:rPr>
                <w:rFonts w:cs="Arial"/>
              </w:rPr>
              <w:t>Fill</w:t>
            </w:r>
          </w:p>
        </w:tc>
        <w:tc>
          <w:tcPr>
            <w:tcW w:w="2834" w:type="dxa"/>
          </w:tcPr>
          <w:p w14:paraId="41806311" w14:textId="77777777" w:rsidR="0067273B" w:rsidRPr="00DD2984" w:rsidRDefault="0067273B" w:rsidP="00D65047">
            <w:pPr>
              <w:rPr>
                <w:rFonts w:cs="Arial"/>
              </w:rPr>
            </w:pPr>
            <w:r w:rsidRPr="00DD2984">
              <w:rPr>
                <w:rFonts w:cs="Arial"/>
              </w:rPr>
              <w:t>Fill of T9B, gravel</w:t>
            </w:r>
          </w:p>
        </w:tc>
        <w:tc>
          <w:tcPr>
            <w:tcW w:w="0" w:type="auto"/>
          </w:tcPr>
          <w:p w14:paraId="75656D45" w14:textId="77777777" w:rsidR="0067273B" w:rsidRPr="00DD2984" w:rsidRDefault="0067273B" w:rsidP="00D65047">
            <w:pPr>
              <w:rPr>
                <w:rFonts w:cs="Arial"/>
              </w:rPr>
            </w:pPr>
          </w:p>
        </w:tc>
      </w:tr>
    </w:tbl>
    <w:p w14:paraId="77D2088C" w14:textId="77777777" w:rsidR="005B77D5" w:rsidRDefault="005B77D5" w:rsidP="005B77D5">
      <w:pPr>
        <w:rPr>
          <w:i/>
        </w:rPr>
        <w:sectPr w:rsidR="005B77D5" w:rsidSect="00DD2984">
          <w:pgSz w:w="11906" w:h="16838"/>
          <w:pgMar w:top="1440" w:right="1440" w:bottom="1440" w:left="1440" w:header="708" w:footer="708" w:gutter="0"/>
          <w:cols w:space="708"/>
          <w:docGrid w:linePitch="360"/>
        </w:sectPr>
      </w:pPr>
    </w:p>
    <w:p w14:paraId="50B8351B" w14:textId="23664486" w:rsidR="00A52E17" w:rsidRDefault="00A52E17" w:rsidP="00395E17">
      <w:pPr>
        <w:pStyle w:val="Heading2"/>
      </w:pPr>
      <w:bookmarkStart w:id="392" w:name="_Toc35168577"/>
      <w:r>
        <w:t>Building Works at No.5 The Terrace</w:t>
      </w:r>
      <w:bookmarkEnd w:id="392"/>
    </w:p>
    <w:p w14:paraId="3FAE4B7A" w14:textId="14080D56" w:rsidR="00477CC4" w:rsidRDefault="003C7ADB" w:rsidP="00477CC4">
      <w:r>
        <w:t xml:space="preserve"> </w:t>
      </w:r>
      <w:r w:rsidR="00477CC4">
        <w:t>A kitchen extension was added to the rear of Number 5 The Terrace in 2015. The extension required for foundation trenches to be dug directly to the rear of the existing house within the existing garden. The work was not supervised by archaeologists however workmen recovered a quantity of both human and animal bone. The</w:t>
      </w:r>
      <w:r w:rsidR="008A5437">
        <w:t xml:space="preserve"> workmen and homeowner report that the bones were not in anatomical position and were jumbled throughout the soil, suggesting that the extension did not disturb intact burials. All of the bones recovered were in a fragmented state and are photographed at </w:t>
      </w:r>
      <w:r w:rsidR="000F1E76">
        <w:fldChar w:fldCharType="begin"/>
      </w:r>
      <w:r w:rsidR="000F1E76">
        <w:instrText xml:space="preserve"> REF _Ref35171208 \h </w:instrText>
      </w:r>
      <w:r w:rsidR="000F1E76">
        <w:fldChar w:fldCharType="separate"/>
      </w:r>
      <w:r w:rsidR="000F1E76">
        <w:t xml:space="preserve">Figure </w:t>
      </w:r>
      <w:r w:rsidR="000F1E76">
        <w:rPr>
          <w:noProof/>
        </w:rPr>
        <w:t>157</w:t>
      </w:r>
      <w:r w:rsidR="000F1E76">
        <w:fldChar w:fldCharType="end"/>
      </w:r>
      <w:r w:rsidR="000F1E76">
        <w:t xml:space="preserve"> </w:t>
      </w:r>
      <w:r w:rsidR="008A5437">
        <w:t>and</w:t>
      </w:r>
      <w:r w:rsidR="000F1E76">
        <w:t xml:space="preserve"> </w:t>
      </w:r>
      <w:r w:rsidR="000F1E76">
        <w:fldChar w:fldCharType="begin"/>
      </w:r>
      <w:r w:rsidR="000F1E76">
        <w:instrText xml:space="preserve"> REF _Ref35171228 \h </w:instrText>
      </w:r>
      <w:r w:rsidR="000F1E76">
        <w:fldChar w:fldCharType="separate"/>
      </w:r>
      <w:r w:rsidR="000F1E76">
        <w:t>Fi</w:t>
      </w:r>
      <w:r w:rsidR="000F1E76" w:rsidRPr="00E22DB4">
        <w:rPr>
          <w:b/>
          <w:bCs/>
          <w:sz w:val="22"/>
          <w:szCs w:val="20"/>
        </w:rPr>
        <w:t>gure 158</w:t>
      </w:r>
      <w:r w:rsidR="000F1E76">
        <w:fldChar w:fldCharType="end"/>
      </w:r>
      <w:r w:rsidR="008A5437">
        <w:t xml:space="preserve">. As can be seen from the photographs, the human bones are mainly fragmented long bones and some of the fragments have been identified as belonging to the same </w:t>
      </w:r>
      <w:r w:rsidR="00897567">
        <w:t>bone. The animal remains contain evidence of bovine, ovine, rabbit and unknown bones, all animals which are used for food purposes. The animal bones showed evidence of butchery in the form of knife marks which support this theory.</w:t>
      </w:r>
    </w:p>
    <w:p w14:paraId="7739D406" w14:textId="77777777" w:rsidR="00E22DB4" w:rsidRDefault="00E22DB4" w:rsidP="00477CC4">
      <w:pPr>
        <w:sectPr w:rsidR="00E22DB4" w:rsidSect="00C4717E">
          <w:pgSz w:w="11906" w:h="16838" w:code="9"/>
          <w:pgMar w:top="1440" w:right="1440" w:bottom="1440" w:left="1440" w:header="708" w:footer="708" w:gutter="0"/>
          <w:cols w:space="708"/>
          <w:docGrid w:linePitch="360"/>
        </w:sectPr>
      </w:pPr>
    </w:p>
    <w:p w14:paraId="7EC2D9ED" w14:textId="142F576E" w:rsidR="00E22DB4" w:rsidRPr="00477CC4" w:rsidRDefault="00E22DB4" w:rsidP="00477CC4"/>
    <w:tbl>
      <w:tblPr>
        <w:tblStyle w:val="TableGrid"/>
        <w:tblW w:w="87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60"/>
      </w:tblGrid>
      <w:tr w:rsidR="00A52E17" w14:paraId="78050DE7" w14:textId="77777777" w:rsidTr="00E22DB4">
        <w:trPr>
          <w:trHeight w:val="1798"/>
        </w:trPr>
        <w:tc>
          <w:tcPr>
            <w:tcW w:w="8760" w:type="dxa"/>
          </w:tcPr>
          <w:p w14:paraId="5EA4EC2B" w14:textId="3581FC39" w:rsidR="00A52E17" w:rsidRDefault="003C7ADB" w:rsidP="006C4DAC">
            <w:r>
              <w:rPr>
                <w:noProof/>
              </w:rPr>
              <w:t xml:space="preserve"> </w:t>
            </w:r>
            <w:r>
              <w:rPr>
                <w:noProof/>
              </w:rPr>
              <w:drawing>
                <wp:inline distT="0" distB="0" distL="0" distR="0" wp14:anchorId="56B5E6BB" wp14:editId="4726EA6F">
                  <wp:extent cx="4438650" cy="2958927"/>
                  <wp:effectExtent l="0" t="0" r="0" b="0"/>
                  <wp:docPr id="691416938" name="Picture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0"/>
                          <pic:cNvPicPr/>
                        </pic:nvPicPr>
                        <pic:blipFill>
                          <a:blip r:embed="rId192" cstate="print">
                            <a:extLst>
                              <a:ext uri="{28A0092B-C50C-407E-A947-70E740481C1C}">
                                <a14:useLocalDpi xmlns:a14="http://schemas.microsoft.com/office/drawing/2010/main" val="0"/>
                              </a:ext>
                            </a:extLst>
                          </a:blip>
                          <a:stretch>
                            <a:fillRect/>
                          </a:stretch>
                        </pic:blipFill>
                        <pic:spPr>
                          <a:xfrm>
                            <a:off x="0" y="0"/>
                            <a:ext cx="4440393" cy="2960089"/>
                          </a:xfrm>
                          <a:prstGeom prst="rect">
                            <a:avLst/>
                          </a:prstGeom>
                        </pic:spPr>
                      </pic:pic>
                    </a:graphicData>
                  </a:graphic>
                </wp:inline>
              </w:drawing>
            </w:r>
          </w:p>
        </w:tc>
      </w:tr>
      <w:tr w:rsidR="00E22DB4" w14:paraId="357072FA" w14:textId="77777777" w:rsidTr="00E22DB4">
        <w:trPr>
          <w:trHeight w:val="996"/>
        </w:trPr>
        <w:tc>
          <w:tcPr>
            <w:tcW w:w="8760" w:type="dxa"/>
          </w:tcPr>
          <w:p w14:paraId="3B793EF1" w14:textId="28C8F920" w:rsidR="00E22DB4" w:rsidRDefault="00E22DB4" w:rsidP="00E22DB4">
            <w:pPr>
              <w:pStyle w:val="Caption"/>
              <w:framePr w:hSpace="0" w:wrap="auto" w:vAnchor="margin" w:hAnchor="text" w:yAlign="inline"/>
              <w:ind w:left="0"/>
              <w:jc w:val="both"/>
            </w:pPr>
            <w:bookmarkStart w:id="393" w:name="_Ref35171208"/>
            <w:bookmarkStart w:id="394" w:name="_Ref7958769"/>
            <w:bookmarkStart w:id="395" w:name="_Toc35169045"/>
            <w:r>
              <w:t xml:space="preserve">Figure </w:t>
            </w:r>
            <w:fldSimple w:instr=" SEQ Figure \* ARABIC ">
              <w:r>
                <w:rPr>
                  <w:noProof/>
                </w:rPr>
                <w:t>157</w:t>
              </w:r>
            </w:fldSimple>
            <w:bookmarkEnd w:id="393"/>
            <w:r w:rsidRPr="087B933D">
              <w:rPr>
                <w:noProof/>
              </w:rPr>
              <w:t xml:space="preserve">: </w:t>
            </w:r>
            <w:r>
              <w:t>Human Bone Recovered from No.5 The Terrace Extension Works (1)</w:t>
            </w:r>
            <w:bookmarkEnd w:id="394"/>
            <w:bookmarkEnd w:id="395"/>
          </w:p>
        </w:tc>
      </w:tr>
      <w:tr w:rsidR="00A52E17" w14:paraId="163B19A4" w14:textId="77777777" w:rsidTr="00E22DB4">
        <w:trPr>
          <w:trHeight w:val="842"/>
        </w:trPr>
        <w:tc>
          <w:tcPr>
            <w:tcW w:w="8760" w:type="dxa"/>
          </w:tcPr>
          <w:p w14:paraId="65FF826A" w14:textId="48D6C6CF" w:rsidR="00A52E17" w:rsidRDefault="003C7ADB" w:rsidP="006C4DAC">
            <w:r>
              <w:rPr>
                <w:noProof/>
              </w:rPr>
              <w:t xml:space="preserve"> </w:t>
            </w:r>
            <w:bookmarkStart w:id="396" w:name="_Ref35171228"/>
            <w:bookmarkStart w:id="397" w:name="_Toc35169046"/>
            <w:r w:rsidR="00E22DB4">
              <w:t>Fi</w:t>
            </w:r>
            <w:r w:rsidR="00E22DB4" w:rsidRPr="00E22DB4">
              <w:rPr>
                <w:b/>
                <w:bCs/>
                <w:sz w:val="22"/>
                <w:szCs w:val="20"/>
              </w:rPr>
              <w:t xml:space="preserve">gure </w:t>
            </w:r>
            <w:r w:rsidR="00E22DB4" w:rsidRPr="00E22DB4">
              <w:rPr>
                <w:b/>
                <w:bCs/>
                <w:sz w:val="22"/>
                <w:szCs w:val="20"/>
              </w:rPr>
              <w:fldChar w:fldCharType="begin"/>
            </w:r>
            <w:r w:rsidR="00E22DB4" w:rsidRPr="00E22DB4">
              <w:rPr>
                <w:b/>
                <w:bCs/>
                <w:sz w:val="22"/>
                <w:szCs w:val="20"/>
              </w:rPr>
              <w:instrText xml:space="preserve"> SEQ Figure \* ARABIC </w:instrText>
            </w:r>
            <w:r w:rsidR="00E22DB4" w:rsidRPr="00E22DB4">
              <w:rPr>
                <w:b/>
                <w:bCs/>
                <w:sz w:val="22"/>
                <w:szCs w:val="20"/>
              </w:rPr>
              <w:fldChar w:fldCharType="separate"/>
            </w:r>
            <w:r w:rsidR="00E22DB4" w:rsidRPr="00E22DB4">
              <w:rPr>
                <w:b/>
                <w:bCs/>
                <w:sz w:val="22"/>
                <w:szCs w:val="20"/>
              </w:rPr>
              <w:t>158</w:t>
            </w:r>
            <w:r w:rsidR="00E22DB4" w:rsidRPr="00E22DB4">
              <w:rPr>
                <w:b/>
                <w:bCs/>
                <w:sz w:val="22"/>
                <w:szCs w:val="20"/>
              </w:rPr>
              <w:fldChar w:fldCharType="end"/>
            </w:r>
            <w:bookmarkEnd w:id="396"/>
            <w:r w:rsidR="00E22DB4" w:rsidRPr="00E22DB4">
              <w:rPr>
                <w:b/>
                <w:bCs/>
                <w:sz w:val="22"/>
                <w:szCs w:val="20"/>
              </w:rPr>
              <w:t xml:space="preserve"> : Human Bone Recovered from No.5 The Terrace Extension Works (2</w:t>
            </w:r>
            <w:bookmarkEnd w:id="397"/>
          </w:p>
        </w:tc>
      </w:tr>
      <w:tr w:rsidR="00E22DB4" w14:paraId="2A1CEEC6" w14:textId="77777777" w:rsidTr="00E22DB4">
        <w:trPr>
          <w:trHeight w:val="3176"/>
        </w:trPr>
        <w:tc>
          <w:tcPr>
            <w:tcW w:w="8760" w:type="dxa"/>
          </w:tcPr>
          <w:p w14:paraId="00F74BA0" w14:textId="706932EB" w:rsidR="00E22DB4" w:rsidRDefault="00E22DB4" w:rsidP="006C4DAC">
            <w:pPr>
              <w:rPr>
                <w:noProof/>
              </w:rPr>
            </w:pPr>
            <w:r>
              <w:rPr>
                <w:noProof/>
              </w:rPr>
              <w:drawing>
                <wp:inline distT="0" distB="0" distL="0" distR="0" wp14:anchorId="0ED35FDA" wp14:editId="5E10F90C">
                  <wp:extent cx="4824248" cy="3215976"/>
                  <wp:effectExtent l="0" t="0" r="0" b="3810"/>
                  <wp:docPr id="223" name="Picture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9"/>
                          <pic:cNvPicPr/>
                        </pic:nvPicPr>
                        <pic:blipFill>
                          <a:blip r:embed="rId193" cstate="print">
                            <a:extLst>
                              <a:ext uri="{28A0092B-C50C-407E-A947-70E740481C1C}">
                                <a14:useLocalDpi xmlns:a14="http://schemas.microsoft.com/office/drawing/2010/main" val="0"/>
                              </a:ext>
                            </a:extLst>
                          </a:blip>
                          <a:stretch>
                            <a:fillRect/>
                          </a:stretch>
                        </pic:blipFill>
                        <pic:spPr>
                          <a:xfrm>
                            <a:off x="0" y="0"/>
                            <a:ext cx="4825777" cy="3216995"/>
                          </a:xfrm>
                          <a:prstGeom prst="rect">
                            <a:avLst/>
                          </a:prstGeom>
                        </pic:spPr>
                      </pic:pic>
                    </a:graphicData>
                  </a:graphic>
                </wp:inline>
              </w:drawing>
            </w:r>
          </w:p>
        </w:tc>
      </w:tr>
      <w:tr w:rsidR="00E22DB4" w14:paraId="23425770" w14:textId="77777777" w:rsidTr="00E22DB4">
        <w:trPr>
          <w:trHeight w:val="721"/>
        </w:trPr>
        <w:tc>
          <w:tcPr>
            <w:tcW w:w="8760" w:type="dxa"/>
          </w:tcPr>
          <w:p w14:paraId="075D5995" w14:textId="3E8269FD" w:rsidR="00E22DB4" w:rsidRDefault="00E22DB4" w:rsidP="007E4C16">
            <w:pPr>
              <w:pStyle w:val="Caption"/>
              <w:framePr w:hSpace="0" w:wrap="auto" w:vAnchor="margin" w:hAnchor="text" w:yAlign="inline"/>
            </w:pPr>
            <w:bookmarkStart w:id="398" w:name="_Ref35172764"/>
            <w:bookmarkStart w:id="399" w:name="_Ref7958773"/>
            <w:bookmarkStart w:id="400" w:name="_Toc35169047"/>
            <w:r>
              <w:t xml:space="preserve">Figure </w:t>
            </w:r>
            <w:fldSimple w:instr=" SEQ Figure \* ARABIC ">
              <w:r>
                <w:rPr>
                  <w:noProof/>
                </w:rPr>
                <w:t>159</w:t>
              </w:r>
            </w:fldSimple>
            <w:bookmarkEnd w:id="398"/>
            <w:r w:rsidRPr="087B933D">
              <w:rPr>
                <w:noProof/>
              </w:rPr>
              <w:t xml:space="preserve"> :</w:t>
            </w:r>
            <w:r>
              <w:t>Animal Bone Recovered from No.5 The Terrace Extension Works</w:t>
            </w:r>
            <w:bookmarkEnd w:id="399"/>
            <w:bookmarkEnd w:id="400"/>
          </w:p>
        </w:tc>
      </w:tr>
      <w:tr w:rsidR="003C7ADB" w14:paraId="02C5C027" w14:textId="77777777" w:rsidTr="00E22DB4">
        <w:trPr>
          <w:trHeight w:val="2045"/>
        </w:trPr>
        <w:tc>
          <w:tcPr>
            <w:tcW w:w="8760" w:type="dxa"/>
          </w:tcPr>
          <w:p w14:paraId="11158CC3" w14:textId="730913B2" w:rsidR="003C7ADB" w:rsidRDefault="003C7ADB" w:rsidP="003C7ADB">
            <w:pPr>
              <w:ind w:left="720"/>
              <w:rPr>
                <w:noProof/>
              </w:rPr>
            </w:pPr>
            <w:r>
              <w:rPr>
                <w:noProof/>
              </w:rPr>
              <w:drawing>
                <wp:inline distT="0" distB="0" distL="0" distR="0" wp14:anchorId="3E45943E" wp14:editId="56D80E37">
                  <wp:extent cx="4572000" cy="3047821"/>
                  <wp:effectExtent l="0" t="0" r="0" b="635"/>
                  <wp:docPr id="760700423" name="Picture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1"/>
                          <pic:cNvPicPr/>
                        </pic:nvPicPr>
                        <pic:blipFill>
                          <a:blip r:embed="rId194" cstate="print">
                            <a:extLst>
                              <a:ext uri="{28A0092B-C50C-407E-A947-70E740481C1C}">
                                <a14:useLocalDpi xmlns:a14="http://schemas.microsoft.com/office/drawing/2010/main" val="0"/>
                              </a:ext>
                            </a:extLst>
                          </a:blip>
                          <a:stretch>
                            <a:fillRect/>
                          </a:stretch>
                        </pic:blipFill>
                        <pic:spPr>
                          <a:xfrm>
                            <a:off x="0" y="0"/>
                            <a:ext cx="4575230" cy="3049974"/>
                          </a:xfrm>
                          <a:prstGeom prst="rect">
                            <a:avLst/>
                          </a:prstGeom>
                        </pic:spPr>
                      </pic:pic>
                    </a:graphicData>
                  </a:graphic>
                </wp:inline>
              </w:drawing>
            </w:r>
          </w:p>
        </w:tc>
      </w:tr>
    </w:tbl>
    <w:p w14:paraId="35305A0A" w14:textId="6AE50B75" w:rsidR="00454A2C" w:rsidRDefault="0099008D" w:rsidP="00395E17">
      <w:pPr>
        <w:pStyle w:val="Heading2"/>
      </w:pPr>
      <w:bookmarkStart w:id="401" w:name="_Toc35168578"/>
      <w:r>
        <w:t>-</w:t>
      </w:r>
      <w:r w:rsidR="00395E17">
        <w:t>GIS Interpretation</w:t>
      </w:r>
      <w:bookmarkEnd w:id="401"/>
    </w:p>
    <w:p w14:paraId="070F223C" w14:textId="1DCBF995" w:rsidR="00E22DB4" w:rsidRPr="00E22DB4" w:rsidRDefault="00E22DB4" w:rsidP="00E22DB4"/>
    <w:p w14:paraId="3B55D3E3" w14:textId="4775E422" w:rsidR="00395E17" w:rsidRPr="00395E17" w:rsidRDefault="00395E17" w:rsidP="00395E17">
      <w:r>
        <w:t>This section has analysed the identified burials from the Oxford Archaeology 2005 evaluation alongside the CFI excavations in 2007, 2008</w:t>
      </w:r>
      <w:r w:rsidR="002C7E7C">
        <w:t>,</w:t>
      </w:r>
      <w:r>
        <w:t xml:space="preserve"> 2009, 2010, 2013, 2016 and 2017. The data was input into QGIS and then colour coded dependent on different attributes. The attributes considered most relevant to this study are the orientation of burials, evidence for coffins and the sex of the individuals excavated. These data are presented as colour coded maps which provide a clear visual representation of these data. The following sections also provide a commentary to the data presented in each </w:t>
      </w:r>
      <w:r w:rsidR="00FD169D">
        <w:t>Figure</w:t>
      </w:r>
      <w:r>
        <w:t xml:space="preserve"> whilst the discussion </w:t>
      </w:r>
      <w:r w:rsidR="006538E0">
        <w:t>Chapter</w:t>
      </w:r>
      <w:r>
        <w:t xml:space="preserve"> of this thesis analyses the data fully to discuss the potential significance of the findings below.</w:t>
      </w:r>
    </w:p>
    <w:p w14:paraId="0AEA153A" w14:textId="306E8E26" w:rsidR="00747C80" w:rsidRDefault="00747C80" w:rsidP="00180242">
      <w:pPr>
        <w:pStyle w:val="Heading2"/>
      </w:pPr>
      <w:bookmarkStart w:id="402" w:name="_Toc35168579"/>
      <w:r>
        <w:t>Density of Burials</w:t>
      </w:r>
      <w:bookmarkEnd w:id="402"/>
    </w:p>
    <w:p w14:paraId="1C501B34" w14:textId="719A0B28" w:rsidR="00747C80" w:rsidRDefault="000B2A74" w:rsidP="00747C80">
      <w:r>
        <w:fldChar w:fldCharType="begin"/>
      </w:r>
      <w:r>
        <w:instrText xml:space="preserve"> REF _Ref34558161 \h </w:instrText>
      </w:r>
      <w:r>
        <w:fldChar w:fldCharType="separate"/>
      </w:r>
      <w:r w:rsidR="00E22DB4">
        <w:t xml:space="preserve">Figure </w:t>
      </w:r>
      <w:r w:rsidR="00E22DB4">
        <w:rPr>
          <w:noProof/>
        </w:rPr>
        <w:t>160</w:t>
      </w:r>
      <w:r>
        <w:fldChar w:fldCharType="end"/>
      </w:r>
      <w:r>
        <w:t xml:space="preserve"> is a heat map which presents the density of burials in each area. The map shows the number of grave cuts identified within each of the trenches which were excavated between 2005 and 2017. The heatmap only records a reading when grave cuts are present. The</w:t>
      </w:r>
      <w:r w:rsidR="00730F1D">
        <w:t xml:space="preserve"> map does not define the burial density for the whole burial area, but it does serve as an indicator for which areas might be more densely packed with burials.</w:t>
      </w:r>
    </w:p>
    <w:p w14:paraId="1F53709A" w14:textId="6855DCA2" w:rsidR="00730F1D" w:rsidRPr="00747C80" w:rsidRDefault="00730F1D" w:rsidP="00747C80">
      <w:r>
        <w:t>The area with the highest quantity of closely groups burials is at the east of the Burial Ground which is also the most intensively archaeologically tested area. There is evidence for closely packed grave cuts here which is to be expected given that this is part of the original Burial Ground. The south and south west areas that have been excavated show relatively fewer grave cuts, these areas have been less intensively sampled and the archaeological data collected thus far indicates the burials in this area are more spaced out and irregular in their spatial organisation.</w:t>
      </w:r>
    </w:p>
    <w:p w14:paraId="586B32F6" w14:textId="1872E5E4" w:rsidR="00180242" w:rsidRDefault="00180242" w:rsidP="00180242">
      <w:pPr>
        <w:pStyle w:val="Heading2"/>
      </w:pPr>
      <w:bookmarkStart w:id="403" w:name="_Toc35168580"/>
      <w:r>
        <w:t>Orientation of Burials</w:t>
      </w:r>
      <w:bookmarkEnd w:id="403"/>
    </w:p>
    <w:p w14:paraId="3B8D9DFD" w14:textId="27CDA663" w:rsidR="004A2F12" w:rsidRDefault="0072001A" w:rsidP="004A2F12">
      <w:r>
        <w:fldChar w:fldCharType="begin"/>
      </w:r>
      <w:r>
        <w:instrText xml:space="preserve"> REF _Ref35171397 \h </w:instrText>
      </w:r>
      <w:r>
        <w:fldChar w:fldCharType="separate"/>
      </w:r>
      <w:r>
        <w:t xml:space="preserve">Figure </w:t>
      </w:r>
      <w:r>
        <w:rPr>
          <w:noProof/>
        </w:rPr>
        <w:t>161</w:t>
      </w:r>
      <w:r>
        <w:fldChar w:fldCharType="end"/>
      </w:r>
      <w:r>
        <w:t xml:space="preserve"> </w:t>
      </w:r>
      <w:r w:rsidR="00124D61">
        <w:t>shows the orientation of all burials</w:t>
      </w:r>
      <w:r w:rsidR="009E1805">
        <w:t xml:space="preserve"> identifie</w:t>
      </w:r>
      <w:r w:rsidR="00124D61">
        <w:t>d between 2005 and 2017</w:t>
      </w:r>
      <w:r w:rsidR="00C4717E">
        <w:t xml:space="preserve">, including those that were not excavated. </w:t>
      </w:r>
      <w:r w:rsidR="00124D61">
        <w:t>There were four key orientations recorded as part of the burial excavations which include; north</w:t>
      </w:r>
      <w:r w:rsidR="002C7E7C">
        <w:t>-</w:t>
      </w:r>
      <w:r w:rsidR="00124D61">
        <w:t>east</w:t>
      </w:r>
      <w:r w:rsidR="00B37EBE">
        <w:t>;</w:t>
      </w:r>
      <w:r w:rsidR="002C7E7C">
        <w:t xml:space="preserve"> s</w:t>
      </w:r>
      <w:r w:rsidR="00124D61">
        <w:t>outh</w:t>
      </w:r>
      <w:r w:rsidR="002C7E7C">
        <w:t>-</w:t>
      </w:r>
      <w:r w:rsidR="00124D61">
        <w:t>west, north</w:t>
      </w:r>
      <w:r w:rsidR="002C7E7C">
        <w:t>-</w:t>
      </w:r>
      <w:r w:rsidR="00124D61">
        <w:t>west</w:t>
      </w:r>
      <w:r w:rsidR="002C7E7C">
        <w:t xml:space="preserve">; </w:t>
      </w:r>
      <w:r w:rsidR="00124D61">
        <w:t>south</w:t>
      </w:r>
      <w:r w:rsidR="002C7E7C">
        <w:t>-</w:t>
      </w:r>
      <w:r w:rsidR="00124D61">
        <w:t>east, east</w:t>
      </w:r>
      <w:r w:rsidR="002C7E7C">
        <w:t xml:space="preserve">; </w:t>
      </w:r>
      <w:r w:rsidR="00124D61">
        <w:t xml:space="preserve">west and finally </w:t>
      </w:r>
      <w:r w:rsidR="00B37EBE">
        <w:t>north; south</w:t>
      </w:r>
      <w:r w:rsidR="00124D61">
        <w:t xml:space="preserve">. The diagram clearly shows that the majority of burials are recorded as being orientated north west – south east. This orientation </w:t>
      </w:r>
      <w:r w:rsidR="002F7547">
        <w:t xml:space="preserve">appears to roughly follow the orientation of the main hospital building and also the front and rear walls of the </w:t>
      </w:r>
      <w:r w:rsidR="000B314E">
        <w:t>Burial Ground</w:t>
      </w:r>
      <w:r w:rsidR="002F7547">
        <w:t>.</w:t>
      </w:r>
    </w:p>
    <w:p w14:paraId="16083EF6" w14:textId="6C4B3368" w:rsidR="00C4717E" w:rsidRDefault="00C4717E" w:rsidP="004A2F12">
      <w:r>
        <w:t>The majority of the 2005 grave cuts were not excavated and are shown in blue on</w:t>
      </w:r>
      <w:r w:rsidR="0072001A">
        <w:t xml:space="preserve"> </w:t>
      </w:r>
      <w:r w:rsidR="0072001A">
        <w:fldChar w:fldCharType="begin"/>
      </w:r>
      <w:r w:rsidR="0072001A">
        <w:instrText xml:space="preserve"> REF _Ref35171397 \h </w:instrText>
      </w:r>
      <w:r w:rsidR="0072001A">
        <w:fldChar w:fldCharType="separate"/>
      </w:r>
      <w:r w:rsidR="0072001A">
        <w:t xml:space="preserve">Figure </w:t>
      </w:r>
      <w:r w:rsidR="0072001A">
        <w:rPr>
          <w:noProof/>
        </w:rPr>
        <w:t>161</w:t>
      </w:r>
      <w:r w:rsidR="0072001A">
        <w:fldChar w:fldCharType="end"/>
      </w:r>
      <w:r w:rsidR="00226D09">
        <w:t xml:space="preserve">. </w:t>
      </w:r>
      <w:r>
        <w:t xml:space="preserve">Although not archaeologically confirmed, the presence of grave cuts was identified by Oxford Archaeology with a high level of confidence as the contrast between the surrounding natural soils and the grave cuts was clearly visible, the graves were visible as a darker soil. It can therefore be agreed that whilst the recording of grave cuts by OA was not rigorously tested, the number and orientation of cuts recorded is likely to be indicative of these areas of the </w:t>
      </w:r>
      <w:r w:rsidR="000B314E">
        <w:t>Burial Ground</w:t>
      </w:r>
      <w:r>
        <w:t>.</w:t>
      </w:r>
    </w:p>
    <w:p w14:paraId="02A4263C" w14:textId="0554FBF2" w:rsidR="007A356D" w:rsidRDefault="001C0363" w:rsidP="004A2F12">
      <w:r>
        <w:t xml:space="preserve">The CFI excavations are shown in different colours dependant on the year </w:t>
      </w:r>
      <w:r w:rsidR="002C7E7C">
        <w:t>t</w:t>
      </w:r>
      <w:r>
        <w:t xml:space="preserve">o aid in the interpretation of </w:t>
      </w:r>
      <w:r w:rsidR="0072001A">
        <w:fldChar w:fldCharType="begin"/>
      </w:r>
      <w:r w:rsidR="0072001A">
        <w:instrText xml:space="preserve"> REF _Ref35171397 \h </w:instrText>
      </w:r>
      <w:r w:rsidR="0072001A">
        <w:fldChar w:fldCharType="separate"/>
      </w:r>
      <w:r w:rsidR="0072001A">
        <w:t xml:space="preserve">Figure </w:t>
      </w:r>
      <w:r w:rsidR="0072001A">
        <w:rPr>
          <w:noProof/>
        </w:rPr>
        <w:t>161</w:t>
      </w:r>
      <w:r w:rsidR="0072001A">
        <w:fldChar w:fldCharType="end"/>
      </w:r>
      <w:r w:rsidR="0072001A">
        <w:t xml:space="preserve"> </w:t>
      </w:r>
      <w:r>
        <w:t xml:space="preserve">red average orientation lines have been drawn over each group of burials to assist in the rapid understanding of these results. </w:t>
      </w:r>
      <w:r w:rsidR="00DB1F85">
        <w:t>The</w:t>
      </w:r>
      <w:r w:rsidR="007A356D">
        <w:t xml:space="preserve"> orientation lines also make it clear that there are variations within the same orientation. For example, not all burials orientated north west – south east follow the exact same alignment although they are all attributed to the same orientation. This means that whilst the individual grave cuts and orientation lines show the variation amongst the burials, they also show that there are clear groupings of </w:t>
      </w:r>
      <w:r w:rsidR="001474A7">
        <w:t>orientations. The</w:t>
      </w:r>
      <w:r w:rsidR="007A356D">
        <w:t xml:space="preserve"> burials have therefore been grouped into three broader groups for ease of discussion in the following </w:t>
      </w:r>
      <w:r w:rsidR="006538E0">
        <w:t>Chapter</w:t>
      </w:r>
      <w:r w:rsidR="007A356D">
        <w:t>. The groups are marked on</w:t>
      </w:r>
      <w:r w:rsidR="00226D09">
        <w:t xml:space="preserve"> </w:t>
      </w:r>
      <w:r w:rsidR="0072001A">
        <w:fldChar w:fldCharType="begin"/>
      </w:r>
      <w:r w:rsidR="0072001A">
        <w:instrText xml:space="preserve"> REF _Ref35171397 \h </w:instrText>
      </w:r>
      <w:r w:rsidR="0072001A">
        <w:fldChar w:fldCharType="separate"/>
      </w:r>
      <w:r w:rsidR="0072001A">
        <w:t xml:space="preserve">Figure </w:t>
      </w:r>
      <w:r w:rsidR="0072001A">
        <w:rPr>
          <w:noProof/>
        </w:rPr>
        <w:t>161</w:t>
      </w:r>
      <w:r w:rsidR="0072001A">
        <w:fldChar w:fldCharType="end"/>
      </w:r>
      <w:r w:rsidR="0072001A">
        <w:t xml:space="preserve"> </w:t>
      </w:r>
      <w:r w:rsidR="007A356D">
        <w:t xml:space="preserve">and are described in this section and discussed in more detail in section </w:t>
      </w:r>
      <w:r w:rsidR="007A356D">
        <w:fldChar w:fldCharType="begin"/>
      </w:r>
      <w:r w:rsidR="007A356D">
        <w:instrText xml:space="preserve"> REF _Ref7515567 \r \h </w:instrText>
      </w:r>
      <w:r w:rsidR="007A356D">
        <w:fldChar w:fldCharType="separate"/>
      </w:r>
      <w:r w:rsidR="00E22DB4">
        <w:t>8.3</w:t>
      </w:r>
      <w:r w:rsidR="007A356D">
        <w:fldChar w:fldCharType="end"/>
      </w:r>
      <w:r w:rsidR="007A356D">
        <w:t>.</w:t>
      </w:r>
    </w:p>
    <w:p w14:paraId="37F39928" w14:textId="49E40FBF" w:rsidR="00C4717E" w:rsidRDefault="007A356D" w:rsidP="004A2F12">
      <w:r>
        <w:t>The first of the groups is the eastern group which is located in The Paddock</w:t>
      </w:r>
      <w:r w:rsidR="001474A7">
        <w:t>. T</w:t>
      </w:r>
      <w:r w:rsidR="00696AB0">
        <w:t>he burials in this group are all largely orientated north west – south east and this group represents the largest sample of actually excavated graves as the bulk of the data is derived from CFI information. There is some variation of the exact axis of the grave cuts whilst still remaining within the orientation</w:t>
      </w:r>
      <w:r w:rsidR="003D2706">
        <w:t xml:space="preserve"> classification.</w:t>
      </w:r>
    </w:p>
    <w:p w14:paraId="203AC61A" w14:textId="1B6B016F" w:rsidR="003D2706" w:rsidRDefault="003D2706" w:rsidP="004A2F12">
      <w:r>
        <w:t xml:space="preserve">The second grouping is the south western group which </w:t>
      </w:r>
      <w:r w:rsidR="001474A7">
        <w:t xml:space="preserve">are located within trenches that are in the area of and </w:t>
      </w:r>
      <w:r>
        <w:t xml:space="preserve">straddle the postulated rear wall of the original </w:t>
      </w:r>
      <w:r w:rsidR="000B314E">
        <w:t>Burial Ground</w:t>
      </w:r>
      <w:r>
        <w:t>. These burials are on a range of different orientations including</w:t>
      </w:r>
      <w:r w:rsidR="001474A7">
        <w:t xml:space="preserve"> north – south, north west – south east and north east – south west. Whilst the orientations are variable within this group it would appear that there are clusters of burials following the same orientation.</w:t>
      </w:r>
    </w:p>
    <w:p w14:paraId="70B7200E" w14:textId="1549331D" w:rsidR="00B704EC" w:rsidRPr="00B44613" w:rsidRDefault="001474A7" w:rsidP="004A2F12">
      <w:r>
        <w:t xml:space="preserve">The final group is the western group which are located at the west of the Paddock and also in the area beyond the postulated rear wall of the original </w:t>
      </w:r>
      <w:r w:rsidR="000B314E">
        <w:t>Burial Ground</w:t>
      </w:r>
      <w:r>
        <w:t>. These burials are largely on an approximate</w:t>
      </w:r>
      <w:r w:rsidR="001615E7">
        <w:t xml:space="preserve"> orientation of north east – south west</w:t>
      </w:r>
      <w:r w:rsidR="00B704EC">
        <w:t xml:space="preserve"> with some variations within the trenches which follow alternate orientations such as east – west.</w:t>
      </w:r>
    </w:p>
    <w:p w14:paraId="39685CD4" w14:textId="2B4BC758" w:rsidR="00B44613" w:rsidRDefault="00B44613" w:rsidP="00B44613">
      <w:pPr>
        <w:pStyle w:val="Heading2"/>
      </w:pPr>
      <w:bookmarkStart w:id="404" w:name="_Toc35168581"/>
      <w:r>
        <w:t>Coffin Evidence</w:t>
      </w:r>
      <w:bookmarkEnd w:id="404"/>
    </w:p>
    <w:p w14:paraId="515B636D" w14:textId="3B28EC4A" w:rsidR="008E229E" w:rsidRPr="008E229E" w:rsidRDefault="0072001A" w:rsidP="008E229E">
      <w:r>
        <w:fldChar w:fldCharType="begin"/>
      </w:r>
      <w:r>
        <w:instrText xml:space="preserve"> REF _Ref35171489 \h </w:instrText>
      </w:r>
      <w:r>
        <w:fldChar w:fldCharType="separate"/>
      </w:r>
      <w:r>
        <w:t xml:space="preserve">Figure </w:t>
      </w:r>
      <w:r>
        <w:rPr>
          <w:noProof/>
        </w:rPr>
        <w:t>162</w:t>
      </w:r>
      <w:r>
        <w:fldChar w:fldCharType="end"/>
      </w:r>
      <w:r>
        <w:t xml:space="preserve"> </w:t>
      </w:r>
      <w:r w:rsidR="008E229E">
        <w:t>shows the evidence for coffins across the CFI trenches, the Oxford Trenches contain largely unexcavated grave cuts and so the data is shown as unobservable. The majority of Cranfield Forensic Institute excavated burials are shown in red which indicates that</w:t>
      </w:r>
      <w:r w:rsidR="00BA6868">
        <w:t xml:space="preserve"> evidence for coffins was found. The evidence for the coffins ranges from the presence of iron nails within the grave cut to degraded wood around the edge of the grave cut representing the now degraded coffin. As discussed previously, in some burials there was a loamy layer of soil overlaying the skeleton which was identified as the remnants of a degraded coffin lid. There was a distinct lack of handles, name plates or other coffin fixings present within the excavated graves.</w:t>
      </w:r>
    </w:p>
    <w:p w14:paraId="28651B33" w14:textId="77777777" w:rsidR="00C4717E" w:rsidRDefault="00C4717E" w:rsidP="00C4717E"/>
    <w:p w14:paraId="4F96E19A" w14:textId="77777777" w:rsidR="00C4717E" w:rsidRDefault="00C4717E" w:rsidP="00C4717E"/>
    <w:p w14:paraId="1046CCAC" w14:textId="77777777" w:rsidR="000B2A74" w:rsidRDefault="000B2A74" w:rsidP="00C4717E"/>
    <w:p w14:paraId="70A9B523" w14:textId="77777777" w:rsidR="000B2A74" w:rsidRDefault="000B2A74" w:rsidP="00C4717E"/>
    <w:p w14:paraId="6ED983A7" w14:textId="77777777" w:rsidR="000B2A74" w:rsidRDefault="000B2A74" w:rsidP="00C4717E"/>
    <w:p w14:paraId="76C6382D" w14:textId="77777777" w:rsidR="000B2A74" w:rsidRDefault="000B2A74" w:rsidP="00C4717E"/>
    <w:p w14:paraId="3CBEBC1C" w14:textId="77777777" w:rsidR="000B2A74" w:rsidRDefault="000B2A74" w:rsidP="00C4717E"/>
    <w:p w14:paraId="3F49549D" w14:textId="77777777" w:rsidR="000B2A74" w:rsidRDefault="000B2A74" w:rsidP="00C4717E"/>
    <w:p w14:paraId="4E0C904E" w14:textId="7B3FED6A" w:rsidR="000B2A74" w:rsidRPr="00C4717E" w:rsidRDefault="000B2A74" w:rsidP="00C4717E">
      <w:pPr>
        <w:sectPr w:rsidR="000B2A74" w:rsidRPr="00C4717E" w:rsidSect="00C4717E">
          <w:pgSz w:w="11906" w:h="16838" w:code="9"/>
          <w:pgMar w:top="1440" w:right="1440" w:bottom="1440" w:left="1440" w:header="708" w:footer="708" w:gutter="0"/>
          <w:cols w:space="708"/>
          <w:docGrid w:linePitch="360"/>
        </w:sectPr>
      </w:pPr>
    </w:p>
    <w:tbl>
      <w:tblPr>
        <w:tblStyle w:val="TableGrid"/>
        <w:tblpPr w:leftFromText="180" w:rightFromText="180" w:vertAnchor="page" w:horzAnchor="margin" w:tblpXSpec="right" w:tblpY="159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238"/>
      </w:tblGrid>
      <w:tr w:rsidR="00226D09" w14:paraId="33BBF736" w14:textId="77777777" w:rsidTr="00494627">
        <w:tc>
          <w:tcPr>
            <w:tcW w:w="13238" w:type="dxa"/>
          </w:tcPr>
          <w:bookmarkStart w:id="405" w:name="_Ref34558161"/>
          <w:bookmarkStart w:id="406" w:name="_Toc35169048"/>
          <w:bookmarkStart w:id="407" w:name="_Ref10020939"/>
          <w:p w14:paraId="3DC4D910" w14:textId="1F501BB7" w:rsidR="00494627" w:rsidRPr="00494627" w:rsidRDefault="00494627" w:rsidP="007E4C16">
            <w:pPr>
              <w:pStyle w:val="Caption"/>
              <w:framePr w:hSpace="0" w:wrap="auto" w:vAnchor="margin" w:hAnchor="text" w:yAlign="inline"/>
            </w:pPr>
            <w:r>
              <w:rPr>
                <w:noProof/>
              </w:rPr>
              <mc:AlternateContent>
                <mc:Choice Requires="wpg">
                  <w:drawing>
                    <wp:anchor distT="0" distB="0" distL="114300" distR="114300" simplePos="0" relativeHeight="251933696" behindDoc="0" locked="0" layoutInCell="1" allowOverlap="1" wp14:anchorId="47EF6F65" wp14:editId="3D67A1F4">
                      <wp:simplePos x="0" y="0"/>
                      <wp:positionH relativeFrom="column">
                        <wp:posOffset>1170655</wp:posOffset>
                      </wp:positionH>
                      <wp:positionV relativeFrom="paragraph">
                        <wp:posOffset>346819</wp:posOffset>
                      </wp:positionV>
                      <wp:extent cx="6873503" cy="4832350"/>
                      <wp:effectExtent l="0" t="0" r="3810" b="6350"/>
                      <wp:wrapNone/>
                      <wp:docPr id="212" name="Group 212"/>
                      <wp:cNvGraphicFramePr/>
                      <a:graphic xmlns:a="http://schemas.openxmlformats.org/drawingml/2006/main">
                        <a:graphicData uri="http://schemas.microsoft.com/office/word/2010/wordprocessingGroup">
                          <wpg:wgp>
                            <wpg:cNvGrpSpPr/>
                            <wpg:grpSpPr>
                              <a:xfrm>
                                <a:off x="0" y="0"/>
                                <a:ext cx="6873503" cy="4832350"/>
                                <a:chOff x="0" y="0"/>
                                <a:chExt cx="6873503" cy="4832350"/>
                              </a:xfrm>
                            </wpg:grpSpPr>
                            <pic:pic xmlns:pic="http://schemas.openxmlformats.org/drawingml/2006/picture">
                              <pic:nvPicPr>
                                <pic:cNvPr id="26" name="Picture 26"/>
                                <pic:cNvPicPr>
                                  <a:picLocks noChangeAspect="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6826250" cy="4832350"/>
                                </a:xfrm>
                                <a:prstGeom prst="rect">
                                  <a:avLst/>
                                </a:prstGeom>
                                <a:noFill/>
                                <a:ln>
                                  <a:noFill/>
                                </a:ln>
                              </pic:spPr>
                            </pic:pic>
                            <pic:pic xmlns:pic="http://schemas.openxmlformats.org/drawingml/2006/picture">
                              <pic:nvPicPr>
                                <pic:cNvPr id="211" name="Picture 211"/>
                                <pic:cNvPicPr>
                                  <a:picLocks noChangeAspect="1"/>
                                </pic:cNvPicPr>
                              </pic:nvPicPr>
                              <pic:blipFill>
                                <a:blip r:embed="rId196" cstate="print">
                                  <a:extLst>
                                    <a:ext uri="{28A0092B-C50C-407E-A947-70E740481C1C}">
                                      <a14:useLocalDpi xmlns:a14="http://schemas.microsoft.com/office/drawing/2010/main" val="0"/>
                                    </a:ext>
                                  </a:extLst>
                                </a:blip>
                                <a:srcRect/>
                                <a:stretch>
                                  <a:fillRect/>
                                </a:stretch>
                              </pic:blipFill>
                              <pic:spPr bwMode="auto">
                                <a:xfrm>
                                  <a:off x="5265683" y="2806263"/>
                                  <a:ext cx="1607820" cy="803910"/>
                                </a:xfrm>
                                <a:prstGeom prst="rect">
                                  <a:avLst/>
                                </a:prstGeom>
                                <a:noFill/>
                                <a:ln>
                                  <a:noFill/>
                                </a:ln>
                              </pic:spPr>
                            </pic:pic>
                          </wpg:wgp>
                        </a:graphicData>
                      </a:graphic>
                    </wp:anchor>
                  </w:drawing>
                </mc:Choice>
                <mc:Fallback>
                  <w:pict>
                    <v:group w14:anchorId="0C3F63AA" id="Group 212" o:spid="_x0000_s1026" style="position:absolute;margin-left:92.2pt;margin-top:27.3pt;width:541.2pt;height:380.5pt;z-index:251933696" coordsize="68735,483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">
                      <v:shape id="Picture 26" o:spid="_x0000_s1027" type="#_x0000_t75" style="position:absolute;width:68262;height:483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">
                        <v:imagedata r:id="rId197" o:title=""/>
                      </v:shape>
                      <v:shape id="Picture 211" o:spid="_x0000_s1028" type="#_x0000_t75" style="position:absolute;left:52656;top:28062;width:16079;height:80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">
                        <v:imagedata r:id="rId198" o:title=""/>
                      </v:shape>
                    </v:group>
                  </w:pict>
                </mc:Fallback>
              </mc:AlternateContent>
            </w:r>
            <w:r w:rsidR="000B2A74">
              <w:t xml:space="preserve">Figure </w:t>
            </w:r>
            <w:fldSimple w:instr=" SEQ Figure \* ARABIC ">
              <w:r w:rsidR="00E22DB4">
                <w:rPr>
                  <w:noProof/>
                </w:rPr>
                <w:t>160</w:t>
              </w:r>
            </w:fldSimple>
            <w:bookmarkEnd w:id="405"/>
            <w:r w:rsidR="000B2A74">
              <w:t xml:space="preserve"> : Heat Map to Show the Density of Burials Excavated at the Rear of the Hospital</w:t>
            </w:r>
            <w:bookmarkEnd w:id="406"/>
          </w:p>
          <w:p w14:paraId="64355F89" w14:textId="42494077" w:rsidR="000B2A74" w:rsidRDefault="000B2A74" w:rsidP="007E4C16">
            <w:pPr>
              <w:pStyle w:val="Caption"/>
              <w:framePr w:hSpace="0" w:wrap="auto" w:vAnchor="margin" w:hAnchor="text" w:yAlign="inline"/>
              <w:rPr>
                <w:noProof/>
              </w:rPr>
            </w:pPr>
          </w:p>
          <w:p w14:paraId="6C55D43C" w14:textId="42CBC2E2" w:rsidR="00226D09" w:rsidRDefault="00226D09" w:rsidP="007E4C16">
            <w:pPr>
              <w:pStyle w:val="Caption"/>
              <w:framePr w:hSpace="0" w:wrap="auto" w:vAnchor="margin" w:hAnchor="text" w:yAlign="inline"/>
            </w:pPr>
            <w:r>
              <w:rPr>
                <w:noProof/>
              </w:rPr>
              <w:drawing>
                <wp:inline distT="0" distB="0" distL="0" distR="0" wp14:anchorId="730FD8F7" wp14:editId="3FF6B08B">
                  <wp:extent cx="6448302" cy="4454412"/>
                  <wp:effectExtent l="0" t="0" r="0" b="3810"/>
                  <wp:docPr id="375" name="Picture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4"/>
                          <pic:cNvPicPr>
                            <a:picLocks noChangeAspect="1" noChangeArrowheads="1"/>
                          </pic:cNvPicPr>
                        </pic:nvPicPr>
                        <pic:blipFill rotWithShape="1">
                          <a:blip r:embed="rId199" cstate="print">
                            <a:extLst>
                              <a:ext uri="{28A0092B-C50C-407E-A947-70E740481C1C}">
                                <a14:useLocalDpi xmlns:a14="http://schemas.microsoft.com/office/drawing/2010/main" val="0"/>
                              </a:ext>
                            </a:extLst>
                          </a:blip>
                          <a:srcRect l="2559" t="3809" r="2883" b="3798"/>
                          <a:stretch/>
                        </pic:blipFill>
                        <pic:spPr bwMode="auto">
                          <a:xfrm>
                            <a:off x="0" y="0"/>
                            <a:ext cx="6463982" cy="446524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226D09" w14:paraId="38536E7D" w14:textId="77777777" w:rsidTr="00494627">
        <w:tc>
          <w:tcPr>
            <w:tcW w:w="13238" w:type="dxa"/>
          </w:tcPr>
          <w:p w14:paraId="4D079E5F" w14:textId="29F8E514" w:rsidR="00226D09" w:rsidRPr="00226D09" w:rsidRDefault="087B933D" w:rsidP="007E4C16">
            <w:pPr>
              <w:pStyle w:val="Caption"/>
              <w:framePr w:hSpace="0" w:wrap="auto" w:vAnchor="margin" w:hAnchor="text" w:yAlign="inline"/>
            </w:pPr>
            <w:bookmarkStart w:id="408" w:name="_Ref35171397"/>
            <w:bookmarkStart w:id="409" w:name="_Ref10134693"/>
            <w:bookmarkStart w:id="410" w:name="_Toc35169049"/>
            <w:r>
              <w:t xml:space="preserve">Figure </w:t>
            </w:r>
            <w:fldSimple w:instr=" SEQ Figure \* ARABIC ">
              <w:r w:rsidR="00E22DB4">
                <w:rPr>
                  <w:noProof/>
                </w:rPr>
                <w:t>161</w:t>
              </w:r>
            </w:fldSimple>
            <w:bookmarkEnd w:id="408"/>
            <w:r>
              <w:t xml:space="preserve"> : Orientation of Identified Burials From All Excavations</w:t>
            </w:r>
            <w:bookmarkEnd w:id="409"/>
            <w:bookmarkEnd w:id="410"/>
          </w:p>
        </w:tc>
      </w:tr>
    </w:tbl>
    <w:p w14:paraId="1F2DCD9F" w14:textId="3FED05DB" w:rsidR="00226D09" w:rsidRDefault="00226D09" w:rsidP="007E4C16">
      <w:pPr>
        <w:pStyle w:val="Caption"/>
        <w:framePr w:wrap="around"/>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48"/>
      </w:tblGrid>
      <w:tr w:rsidR="00226D09" w14:paraId="51852291" w14:textId="77777777" w:rsidTr="087B933D">
        <w:trPr>
          <w:trHeight w:val="6376"/>
        </w:trPr>
        <w:tc>
          <w:tcPr>
            <w:tcW w:w="13648" w:type="dxa"/>
          </w:tcPr>
          <w:bookmarkEnd w:id="407"/>
          <w:p w14:paraId="735CFDE5" w14:textId="750861F5" w:rsidR="00226D09" w:rsidRDefault="00226D09" w:rsidP="00226D09">
            <w:pPr>
              <w:jc w:val="center"/>
            </w:pPr>
            <w:r>
              <w:rPr>
                <w:noProof/>
              </w:rPr>
              <w:drawing>
                <wp:inline distT="0" distB="0" distL="0" distR="0" wp14:anchorId="5DA2DCD4" wp14:editId="75DFA23A">
                  <wp:extent cx="6029325" cy="4154032"/>
                  <wp:effectExtent l="0" t="0" r="0" b="0"/>
                  <wp:docPr id="380" name="Picture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6"/>
                          <pic:cNvPicPr>
                            <a:picLocks noChangeAspect="1" noChangeArrowheads="1"/>
                          </pic:cNvPicPr>
                        </pic:nvPicPr>
                        <pic:blipFill rotWithShape="1">
                          <a:blip r:embed="rId200" cstate="print">
                            <a:extLst>
                              <a:ext uri="{28A0092B-C50C-407E-A947-70E740481C1C}">
                                <a14:useLocalDpi xmlns:a14="http://schemas.microsoft.com/office/drawing/2010/main" val="0"/>
                              </a:ext>
                            </a:extLst>
                          </a:blip>
                          <a:srcRect l="2350" t="4653" r="2835" b="2947"/>
                          <a:stretch/>
                        </pic:blipFill>
                        <pic:spPr bwMode="auto">
                          <a:xfrm>
                            <a:off x="0" y="0"/>
                            <a:ext cx="6039575" cy="4161094"/>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48"/>
      </w:tblGrid>
      <w:tr w:rsidR="00226D09" w14:paraId="42724DD1" w14:textId="77777777" w:rsidTr="087B933D">
        <w:trPr>
          <w:trHeight w:val="600"/>
        </w:trPr>
        <w:tc>
          <w:tcPr>
            <w:tcW w:w="13648" w:type="dxa"/>
          </w:tcPr>
          <w:p w14:paraId="7B8BEF8F" w14:textId="6ACBE563" w:rsidR="00226D09" w:rsidRDefault="087B933D" w:rsidP="007E4C16">
            <w:pPr>
              <w:pStyle w:val="Caption"/>
              <w:framePr w:wrap="around"/>
            </w:pPr>
            <w:bookmarkStart w:id="411" w:name="_Ref35171489"/>
            <w:bookmarkStart w:id="412" w:name="_Toc35169050"/>
            <w:bookmarkStart w:id="413" w:name="_Ref7516912"/>
            <w:bookmarkStart w:id="414" w:name="_Ref7516888"/>
            <w:r>
              <w:t xml:space="preserve">Figure </w:t>
            </w:r>
            <w:fldSimple w:instr=" SEQ Figure \* ARABIC ">
              <w:r w:rsidR="00E22DB4">
                <w:rPr>
                  <w:noProof/>
                </w:rPr>
                <w:t>162</w:t>
              </w:r>
            </w:fldSimple>
            <w:bookmarkEnd w:id="411"/>
            <w:r>
              <w:t xml:space="preserve"> : Coffin Evidence From All Excavations</w:t>
            </w:r>
            <w:bookmarkEnd w:id="412"/>
            <w:bookmarkEnd w:id="413"/>
            <w:bookmarkEnd w:id="414"/>
          </w:p>
        </w:tc>
      </w:tr>
    </w:tbl>
    <w:p w14:paraId="6FD5600C" w14:textId="77777777" w:rsidR="00407722" w:rsidRDefault="00407722" w:rsidP="004A2F12"/>
    <w:p w14:paraId="341BBB2F" w14:textId="0E20DF10" w:rsidR="00501B65" w:rsidRDefault="00501B65" w:rsidP="005B77D5">
      <w:pPr>
        <w:rPr>
          <w:i/>
        </w:rPr>
        <w:sectPr w:rsidR="00501B65" w:rsidSect="00795BF0">
          <w:pgSz w:w="16838" w:h="11906" w:orient="landscape" w:code="9"/>
          <w:pgMar w:top="1440" w:right="1440" w:bottom="1440" w:left="1440" w:header="708" w:footer="708" w:gutter="0"/>
          <w:cols w:space="708"/>
          <w:docGrid w:linePitch="360"/>
        </w:sectPr>
      </w:pPr>
    </w:p>
    <w:p w14:paraId="0A639AC5" w14:textId="43A9BCC6" w:rsidR="00345A3F" w:rsidRPr="00345A3F" w:rsidRDefault="005B77D5" w:rsidP="00345A3F">
      <w:pPr>
        <w:pStyle w:val="Heading2"/>
      </w:pPr>
      <w:bookmarkStart w:id="415" w:name="_Toc35168582"/>
      <w:r>
        <w:t>Lidar Analysis</w:t>
      </w:r>
      <w:bookmarkEnd w:id="41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55"/>
      </w:tblGrid>
      <w:tr w:rsidR="00345A3F" w14:paraId="575CB403" w14:textId="77777777" w:rsidTr="087B933D">
        <w:trPr>
          <w:trHeight w:val="6589"/>
        </w:trPr>
        <w:tc>
          <w:tcPr>
            <w:tcW w:w="12355" w:type="dxa"/>
          </w:tcPr>
          <w:tbl>
            <w:tblPr>
              <w:tblStyle w:val="TableGrid"/>
              <w:tblpPr w:leftFromText="180" w:rightFromText="180" w:vertAnchor="text" w:horzAnchor="margin" w:tblpY="10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139"/>
            </w:tblGrid>
            <w:tr w:rsidR="00494627" w14:paraId="1B0536B4" w14:textId="77777777" w:rsidTr="00494627">
              <w:trPr>
                <w:trHeight w:val="388"/>
              </w:trPr>
              <w:tc>
                <w:tcPr>
                  <w:tcW w:w="12139" w:type="dxa"/>
                </w:tcPr>
                <w:p w14:paraId="030612A0" w14:textId="7BE32EEE" w:rsidR="00494627" w:rsidRDefault="00494627" w:rsidP="007E4C16">
                  <w:pPr>
                    <w:pStyle w:val="Caption"/>
                    <w:framePr w:hSpace="0" w:wrap="auto" w:vAnchor="margin" w:hAnchor="text" w:yAlign="inline"/>
                  </w:pPr>
                  <w:bookmarkStart w:id="416" w:name="_Ref35171516"/>
                  <w:bookmarkStart w:id="417" w:name="_Ref6419969"/>
                  <w:bookmarkStart w:id="418" w:name="_Toc35169051"/>
                  <w:bookmarkStart w:id="419" w:name="_Toc10542344"/>
                  <w:bookmarkStart w:id="420" w:name="_Toc10618280"/>
                  <w:r>
                    <w:t xml:space="preserve">Figure </w:t>
                  </w:r>
                  <w:fldSimple w:instr=" SEQ Figure \* ARABIC ">
                    <w:r w:rsidR="00E22DB4">
                      <w:rPr>
                        <w:noProof/>
                      </w:rPr>
                      <w:t>163</w:t>
                    </w:r>
                  </w:fldSimple>
                  <w:bookmarkEnd w:id="416"/>
                  <w:r w:rsidRPr="087B933D">
                    <w:rPr>
                      <w:noProof/>
                    </w:rPr>
                    <w:t xml:space="preserve"> : </w:t>
                  </w:r>
                  <w:r>
                    <w:t>Example Lidar Visualisations Using Environment Agency Lidar Data</w:t>
                  </w:r>
                  <w:bookmarkEnd w:id="417"/>
                  <w:bookmarkEnd w:id="418"/>
                </w:p>
              </w:tc>
            </w:tr>
          </w:tbl>
          <w:p w14:paraId="551D1287" w14:textId="3210622C" w:rsidR="00345A3F" w:rsidRDefault="00494627" w:rsidP="00345A3F">
            <w:pPr>
              <w:pStyle w:val="Heading2"/>
              <w:numPr>
                <w:ilvl w:val="1"/>
                <w:numId w:val="0"/>
              </w:numPr>
              <w:outlineLvl w:val="1"/>
            </w:pPr>
            <w:r>
              <w:rPr>
                <w:noProof/>
                <w:lang w:eastAsia="en-GB"/>
              </w:rPr>
              <w:t xml:space="preserve"> </w:t>
            </w:r>
            <w:bookmarkStart w:id="421" w:name="_Toc35168583"/>
            <w:r w:rsidR="00345A3F">
              <w:rPr>
                <w:noProof/>
                <w:lang w:eastAsia="en-GB"/>
              </w:rPr>
              <w:drawing>
                <wp:anchor distT="0" distB="0" distL="114300" distR="114300" simplePos="0" relativeHeight="251761664" behindDoc="1" locked="0" layoutInCell="1" allowOverlap="1" wp14:anchorId="014C3144" wp14:editId="1F5F9431">
                  <wp:simplePos x="0" y="0"/>
                  <wp:positionH relativeFrom="margin">
                    <wp:posOffset>1176020</wp:posOffset>
                  </wp:positionH>
                  <wp:positionV relativeFrom="paragraph">
                    <wp:posOffset>57150</wp:posOffset>
                  </wp:positionV>
                  <wp:extent cx="5994400" cy="4236720"/>
                  <wp:effectExtent l="0" t="0" r="6350" b="0"/>
                  <wp:wrapTight wrapText="bothSides">
                    <wp:wrapPolygon edited="0">
                      <wp:start x="0" y="0"/>
                      <wp:lineTo x="0" y="21464"/>
                      <wp:lineTo x="21554" y="21464"/>
                      <wp:lineTo x="21554" y="0"/>
                      <wp:lineTo x="0" y="0"/>
                    </wp:wrapPolygon>
                  </wp:wrapTight>
                  <wp:docPr id="367" name="Picture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016 1m DSM &amp; 2014 1m DTM Page 2.jpg"/>
                          <pic:cNvPicPr/>
                        </pic:nvPicPr>
                        <pic:blipFill>
                          <a:blip r:embed="rId201" cstate="print">
                            <a:extLst>
                              <a:ext uri="{28A0092B-C50C-407E-A947-70E740481C1C}">
                                <a14:useLocalDpi xmlns:a14="http://schemas.microsoft.com/office/drawing/2010/main" val="0"/>
                              </a:ext>
                            </a:extLst>
                          </a:blip>
                          <a:stretch>
                            <a:fillRect/>
                          </a:stretch>
                        </pic:blipFill>
                        <pic:spPr>
                          <a:xfrm>
                            <a:off x="0" y="0"/>
                            <a:ext cx="5994400" cy="4236720"/>
                          </a:xfrm>
                          <a:prstGeom prst="rect">
                            <a:avLst/>
                          </a:prstGeom>
                        </pic:spPr>
                      </pic:pic>
                    </a:graphicData>
                  </a:graphic>
                  <wp14:sizeRelH relativeFrom="page">
                    <wp14:pctWidth>0</wp14:pctWidth>
                  </wp14:sizeRelH>
                  <wp14:sizeRelV relativeFrom="page">
                    <wp14:pctHeight>0</wp14:pctHeight>
                  </wp14:sizeRelV>
                </wp:anchor>
              </w:drawing>
            </w:r>
            <w:bookmarkEnd w:id="419"/>
            <w:bookmarkEnd w:id="420"/>
            <w:bookmarkEnd w:id="421"/>
          </w:p>
        </w:tc>
      </w:tr>
    </w:tbl>
    <w:p w14:paraId="09FD95F5" w14:textId="77777777" w:rsidR="00345A3F" w:rsidRDefault="00345A3F" w:rsidP="00345A3F"/>
    <w:p w14:paraId="5B571ED4" w14:textId="5F9C4B32" w:rsidR="00345A3F" w:rsidRPr="00345A3F" w:rsidRDefault="00345A3F" w:rsidP="00345A3F">
      <w:pPr>
        <w:sectPr w:rsidR="00345A3F" w:rsidRPr="00345A3F" w:rsidSect="00B374D7">
          <w:pgSz w:w="16838" w:h="11906" w:orient="landscape" w:code="9"/>
          <w:pgMar w:top="1440" w:right="1440" w:bottom="1440" w:left="1440" w:header="708" w:footer="708" w:gutter="0"/>
          <w:cols w:space="708"/>
          <w:docGrid w:linePitch="360"/>
        </w:sectPr>
      </w:pPr>
    </w:p>
    <w:p w14:paraId="65568315" w14:textId="33DCE2F6" w:rsidR="002A43CE" w:rsidRDefault="002A43CE" w:rsidP="002A43CE">
      <w:pPr>
        <w:pStyle w:val="Heading2"/>
      </w:pPr>
      <w:bookmarkStart w:id="422" w:name="_Toc35168584"/>
      <w:r>
        <w:t>Lidar Analysis Commentary</w:t>
      </w:r>
      <w:bookmarkEnd w:id="422"/>
    </w:p>
    <w:p w14:paraId="2EA9EEBE" w14:textId="25CB03A3" w:rsidR="00313568" w:rsidRDefault="00313568" w:rsidP="00313568">
      <w:r>
        <w:t>The Lidar data were downloaded from the Environment Agency and visualised using RVT 1.2. The aim of analysing the Lidar data was to ascertain if subtle microtopographic changes to the grounds surface could be detected using this remote se</w:t>
      </w:r>
      <w:r w:rsidR="00341226">
        <w:t>ns</w:t>
      </w:r>
      <w:r>
        <w:t>ing method. T</w:t>
      </w:r>
      <w:r w:rsidR="00E307CC">
        <w:t xml:space="preserve">he use of Lidar to detect graves has been used with some success in forensic cases although the ground disturbance was much more recent in these cases. The overall aim was to see if there was any clear demarcation on the ground surface that would indicate burials or groups of burials. Unfortunately, the ground surface within the study area is very disturbed and truncated which is represented in the Lidar data. This disturbance masks any archaeological or burial features that are present within the area. All of the Lidar data shows the same results, some representative visualisations can be seen at </w:t>
      </w:r>
      <w:r w:rsidR="0072001A">
        <w:fldChar w:fldCharType="begin"/>
      </w:r>
      <w:r w:rsidR="0072001A">
        <w:instrText xml:space="preserve"> REF _Ref35171516 \h </w:instrText>
      </w:r>
      <w:r w:rsidR="0072001A">
        <w:fldChar w:fldCharType="separate"/>
      </w:r>
      <w:r w:rsidR="0072001A">
        <w:t xml:space="preserve">Figure </w:t>
      </w:r>
      <w:r w:rsidR="0072001A">
        <w:rPr>
          <w:noProof/>
        </w:rPr>
        <w:t>163</w:t>
      </w:r>
      <w:r w:rsidR="0072001A">
        <w:fldChar w:fldCharType="end"/>
      </w:r>
      <w:r w:rsidR="0072001A">
        <w:t>.</w:t>
      </w:r>
    </w:p>
    <w:p w14:paraId="19555C2B" w14:textId="3556F467" w:rsidR="00D229CB" w:rsidRDefault="00E307CC" w:rsidP="00345A3F">
      <w:r>
        <w:t xml:space="preserve">The data downloaded </w:t>
      </w:r>
      <w:r w:rsidR="00345A3F">
        <w:t xml:space="preserve">and visualised and the process for doing this are detailed in the materials and methods </w:t>
      </w:r>
      <w:r w:rsidR="006538E0">
        <w:t>Chapter</w:t>
      </w:r>
      <w:r w:rsidR="00345A3F">
        <w:t xml:space="preserve"> of this thesis. The key information that can be ascertained from the Lidar data is as follows.</w:t>
      </w:r>
    </w:p>
    <w:p w14:paraId="5819283A" w14:textId="172A99A9" w:rsidR="00864D14" w:rsidRDefault="00D229CB" w:rsidP="00345A3F">
      <w:r>
        <w:t xml:space="preserve">The 1m Digital Surface Model (DSM) data clearly defines the upstanding walls and structures of The Terrace and also the boundary walls of the </w:t>
      </w:r>
      <w:r w:rsidR="000B314E">
        <w:t>Burial Ground</w:t>
      </w:r>
      <w:r>
        <w:t xml:space="preserve"> and Memorial Garden. The trees within the Memorial Garden are also visible, although </w:t>
      </w:r>
      <w:r w:rsidR="00345A3F">
        <w:t>these mask</w:t>
      </w:r>
      <w:r>
        <w:t xml:space="preserve"> the ground surface in this area. The pathway with traverses the </w:t>
      </w:r>
      <w:r w:rsidR="000B314E">
        <w:t>Burial Ground</w:t>
      </w:r>
      <w:r>
        <w:t xml:space="preserve"> south east – north west joining the south east wall with the Memorial Garden is well defined, showing as a slight depression caused through continuous use. The southern area of the </w:t>
      </w:r>
      <w:r w:rsidR="000B314E">
        <w:t>Burial Ground</w:t>
      </w:r>
      <w:r>
        <w:t xml:space="preserve"> appears as disturbed undulating terrain and no clear archaeological or structural features are visible. Some areas of the </w:t>
      </w:r>
      <w:r w:rsidR="000B314E">
        <w:t>Burial Ground</w:t>
      </w:r>
      <w:r>
        <w:t xml:space="preserve"> appear less disturbed, most notably the western corner and a larger area at the east </w:t>
      </w:r>
      <w:r w:rsidR="00386E46">
        <w:t xml:space="preserve">of the </w:t>
      </w:r>
      <w:r w:rsidR="000B314E">
        <w:t>Burial Ground</w:t>
      </w:r>
      <w:r w:rsidR="00386E46">
        <w:t xml:space="preserve">, </w:t>
      </w:r>
      <w:r>
        <w:t xml:space="preserve">to the south east of The Terrace. These two areas appear smoother and maintain a constant ground level/appearance in this </w:t>
      </w:r>
      <w:r w:rsidR="00386E46">
        <w:t>data</w:t>
      </w:r>
      <w:r>
        <w:t>.</w:t>
      </w:r>
    </w:p>
    <w:p w14:paraId="11F94FFA" w14:textId="0E40696D" w:rsidR="00864D14" w:rsidRPr="00864D14" w:rsidRDefault="00864D14" w:rsidP="00FB0329">
      <w:pPr>
        <w:pStyle w:val="Heading3"/>
        <w:numPr>
          <w:ilvl w:val="0"/>
          <w:numId w:val="0"/>
        </w:numPr>
        <w:sectPr w:rsidR="00864D14" w:rsidRPr="00864D14" w:rsidSect="002A43CE">
          <w:pgSz w:w="11906" w:h="16838" w:code="9"/>
          <w:pgMar w:top="1440" w:right="1440" w:bottom="1440" w:left="1440" w:header="708" w:footer="708" w:gutter="0"/>
          <w:cols w:space="708"/>
          <w:docGrid w:linePitch="360"/>
        </w:sectPr>
      </w:pPr>
    </w:p>
    <w:tbl>
      <w:tblPr>
        <w:tblStyle w:val="TableGrid"/>
        <w:tblpPr w:leftFromText="180" w:rightFromText="180" w:vertAnchor="text" w:horzAnchor="margin" w:tblpY="45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48"/>
      </w:tblGrid>
      <w:tr w:rsidR="00494627" w14:paraId="7EB6E488" w14:textId="77777777" w:rsidTr="00494627">
        <w:tc>
          <w:tcPr>
            <w:tcW w:w="13948" w:type="dxa"/>
          </w:tcPr>
          <w:p w14:paraId="60036E9A" w14:textId="06D644FA" w:rsidR="00494627" w:rsidRDefault="00494627" w:rsidP="007E4C16">
            <w:pPr>
              <w:pStyle w:val="Caption"/>
              <w:framePr w:hSpace="0" w:wrap="auto" w:vAnchor="margin" w:hAnchor="text" w:yAlign="inline"/>
            </w:pPr>
            <w:bookmarkStart w:id="423" w:name="_Toc35169052"/>
            <w:r>
              <w:t xml:space="preserve">Figure </w:t>
            </w:r>
            <w:r>
              <w:fldChar w:fldCharType="begin"/>
            </w:r>
            <w:r>
              <w:instrText>SEQ Figure \* ARABIC</w:instrText>
            </w:r>
            <w:r>
              <w:fldChar w:fldCharType="separate"/>
            </w:r>
            <w:r w:rsidR="00E22DB4">
              <w:rPr>
                <w:noProof/>
              </w:rPr>
              <w:t>164</w:t>
            </w:r>
            <w:r>
              <w:fldChar w:fldCharType="end"/>
            </w:r>
            <w:r>
              <w:t xml:space="preserve"> : Results of Resistivity Survey</w:t>
            </w:r>
            <w:bookmarkEnd w:id="423"/>
          </w:p>
        </w:tc>
      </w:tr>
    </w:tbl>
    <w:p w14:paraId="766AB0D2" w14:textId="496A2666" w:rsidR="000C4944" w:rsidRDefault="00494627" w:rsidP="00494627">
      <w:pPr>
        <w:pStyle w:val="Heading2"/>
        <w:numPr>
          <w:ilvl w:val="1"/>
          <w:numId w:val="50"/>
        </w:numPr>
      </w:pPr>
      <w:r>
        <w:t xml:space="preserve"> </w:t>
      </w:r>
      <w:bookmarkStart w:id="424" w:name="_Toc35168585"/>
      <w:r w:rsidR="000C4944">
        <w:t>Geophysics – Resistivity Survey</w:t>
      </w:r>
      <w:bookmarkEnd w:id="42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48"/>
      </w:tblGrid>
      <w:tr w:rsidR="00341226" w14:paraId="71593C53" w14:textId="77777777" w:rsidTr="087B933D">
        <w:tc>
          <w:tcPr>
            <w:tcW w:w="13948" w:type="dxa"/>
          </w:tcPr>
          <w:p w14:paraId="1111C257" w14:textId="5853F67A" w:rsidR="00341226" w:rsidRDefault="00341226" w:rsidP="000C4944">
            <w:r>
              <w:rPr>
                <w:noProof/>
                <w:lang w:eastAsia="en-GB"/>
              </w:rPr>
              <w:drawing>
                <wp:anchor distT="0" distB="0" distL="114300" distR="114300" simplePos="0" relativeHeight="251783168" behindDoc="0" locked="0" layoutInCell="1" allowOverlap="1" wp14:anchorId="28239B36" wp14:editId="30C4DEDD">
                  <wp:simplePos x="0" y="0"/>
                  <wp:positionH relativeFrom="margin">
                    <wp:posOffset>1102360</wp:posOffset>
                  </wp:positionH>
                  <wp:positionV relativeFrom="paragraph">
                    <wp:posOffset>0</wp:posOffset>
                  </wp:positionV>
                  <wp:extent cx="6123305" cy="4330700"/>
                  <wp:effectExtent l="0" t="0" r="0" b="0"/>
                  <wp:wrapSquare wrapText="bothSides"/>
                  <wp:docPr id="369" name="Picture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6123305" cy="43307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46A41382" w14:textId="56CBDD75" w:rsidR="00341226" w:rsidRPr="00341226" w:rsidRDefault="00341226" w:rsidP="00341226">
      <w:pPr>
        <w:sectPr w:rsidR="00341226" w:rsidRPr="00341226" w:rsidSect="000E323B">
          <w:pgSz w:w="16838" w:h="11906" w:orient="landscape" w:code="9"/>
          <w:pgMar w:top="1440" w:right="1440" w:bottom="1440" w:left="1440" w:header="708" w:footer="708" w:gutter="0"/>
          <w:cols w:space="708"/>
          <w:docGrid w:linePitch="360"/>
        </w:sectPr>
      </w:pPr>
    </w:p>
    <w:p w14:paraId="41D71A0C" w14:textId="03DDF250" w:rsidR="000C4944" w:rsidRDefault="000C4944" w:rsidP="000C4944">
      <w:pPr>
        <w:pStyle w:val="Heading2"/>
      </w:pPr>
      <w:bookmarkStart w:id="425" w:name="_Toc35168586"/>
      <w:r>
        <w:t>Geophysics Commentary</w:t>
      </w:r>
      <w:bookmarkEnd w:id="425"/>
    </w:p>
    <w:p w14:paraId="1D81A8A0" w14:textId="509BB55C" w:rsidR="007525E0" w:rsidRDefault="00436615" w:rsidP="00436615">
      <w:r>
        <w:t xml:space="preserve">The resistivity survey has highlighted the varied and undulating terrain of the </w:t>
      </w:r>
      <w:r w:rsidR="000B314E">
        <w:t>Burial Ground</w:t>
      </w:r>
      <w:r>
        <w:t xml:space="preserve"> area.</w:t>
      </w:r>
      <w:r w:rsidR="005772F7">
        <w:t xml:space="preserve"> The terrain is variable across the site and appears to have areas of significantly compacted ground, particularly in the south west of the site</w:t>
      </w:r>
      <w:r w:rsidR="007525E0">
        <w:t>. Other areas of the site, for example the land directly to the south west of the Memorial Garden</w:t>
      </w:r>
      <w:r w:rsidR="00835A09">
        <w:t>, appear much lighter in the image and are likely to be less disturbed.</w:t>
      </w:r>
    </w:p>
    <w:p w14:paraId="095FD300" w14:textId="0F5D9909" w:rsidR="00835A09" w:rsidRDefault="00835A09" w:rsidP="00436615">
      <w:r>
        <w:t xml:space="preserve">The overall appearance of the geophysics data is that the majority of the site is disturbed ground. There are frequent small black (dense) spots placed sporadically across the </w:t>
      </w:r>
      <w:r w:rsidR="00191165">
        <w:t>area</w:t>
      </w:r>
      <w:r>
        <w:t xml:space="preserve"> which may represent buried stone/dense features. There are also larger areas of dark/dense ground which may suggest debris under the grounds surface which would contribute to a higher reading from the resistivity meter.</w:t>
      </w:r>
    </w:p>
    <w:p w14:paraId="3BE10C7C" w14:textId="6394F046" w:rsidR="001A097F" w:rsidRDefault="001A097F" w:rsidP="00436615">
      <w:r>
        <w:t>These data are not conducive to identifying individual burials and given the apparent ground disturbance it is not possible to identify areas that may appear differentially due to burials.</w:t>
      </w:r>
    </w:p>
    <w:p w14:paraId="47FE6EA0" w14:textId="1B5BB6EB" w:rsidR="000C4944" w:rsidRDefault="001A097F" w:rsidP="000C4944">
      <w:r>
        <w:t>It is interesting to note that archaeological trenches in the survey area dating between 2005 and 2010 also do not show clearly in the data. This lack of clarity may be due to the trenches being masked by an already heavily disturbed landscape.</w:t>
      </w:r>
    </w:p>
    <w:p w14:paraId="06E6D4C2" w14:textId="461F8979" w:rsidR="00B7476E" w:rsidRDefault="00B7476E" w:rsidP="00B7476E">
      <w:pPr>
        <w:pStyle w:val="Heading2"/>
        <w:rPr>
          <w:noProof/>
        </w:rPr>
      </w:pPr>
      <w:bookmarkStart w:id="426" w:name="_Toc35168587"/>
      <w:r>
        <w:rPr>
          <w:noProof/>
        </w:rPr>
        <w:t xml:space="preserve">Aerial </w:t>
      </w:r>
      <w:r w:rsidR="00FD169D">
        <w:rPr>
          <w:noProof/>
        </w:rPr>
        <w:t>Photograph</w:t>
      </w:r>
      <w:r>
        <w:rPr>
          <w:noProof/>
        </w:rPr>
        <w:t>graphy</w:t>
      </w:r>
      <w:bookmarkEnd w:id="426"/>
    </w:p>
    <w:p w14:paraId="607CC7C7" w14:textId="048AA792" w:rsidR="00B7476E" w:rsidRPr="003E2473" w:rsidRDefault="00B7476E" w:rsidP="00B7476E">
      <w:pPr>
        <w:tabs>
          <w:tab w:val="left" w:pos="4111"/>
        </w:tabs>
      </w:pPr>
      <w:r>
        <w:t>This assessment of aerial imagery considers all vertical and oblique prints held at the Historic England Archive alongside timelines at Google Earth and Bing.</w:t>
      </w:r>
      <w:r w:rsidR="000E171D">
        <w:t xml:space="preserve"> </w:t>
      </w:r>
      <w:r w:rsidR="00D40DD1">
        <w:t>Unfortunately,</w:t>
      </w:r>
      <w:r w:rsidR="000E171D">
        <w:t xml:space="preserve"> due to financial and copyright constraints it was not possible to reproduce the aerial images consulted in this thesis.</w:t>
      </w:r>
    </w:p>
    <w:p w14:paraId="2E090B10" w14:textId="77777777" w:rsidR="00B7476E" w:rsidRDefault="00B7476E" w:rsidP="00B7476E">
      <w:pPr>
        <w:pStyle w:val="Heading3"/>
      </w:pPr>
      <w:r>
        <w:t>106G/UK/1322/PARTI 28.03.1946 (Vertical)</w:t>
      </w:r>
    </w:p>
    <w:p w14:paraId="2BFA42A0" w14:textId="66B41268" w:rsidR="00B7476E" w:rsidRPr="003E2473" w:rsidRDefault="00B7476E" w:rsidP="00B7476E">
      <w:r>
        <w:t xml:space="preserve">The stereo pair taken by the RAF in March 1946 shows the </w:t>
      </w:r>
      <w:r w:rsidR="000B314E">
        <w:t>Burial Ground</w:t>
      </w:r>
      <w:r>
        <w:t xml:space="preserve"> largely as it appears today with some notable exceptions. The wall at the south east corner is present and appears to be the original as stylistically it is the same as the other boundaries. In the same area there is a smaller triangular enclosure, likely enclosed by a wire fence which uses a tree as the corner point, there is no clear function for this area. Close to the modern entrance to The Paddock from the front of The Terrace there is a large rectilinear spoil heap which is roughly orientate east-west which may be related to building or agricultural works. There is a pathway that leads from the entranceway past the spoil heap heading west towards Clayhall </w:t>
      </w:r>
      <w:r w:rsidR="00ED01FB">
        <w:t>R</w:t>
      </w:r>
      <w:r>
        <w:t xml:space="preserve">oad, the path turns to the north-west and runs along the rear of The Terrace and Memorial Garden before arriving at a series of small pens/animal houses which are located against the southern wall of the Memorial Garden. Interestingly at roughly the centre of the </w:t>
      </w:r>
      <w:r w:rsidR="000B314E">
        <w:t>Burial Ground</w:t>
      </w:r>
      <w:r>
        <w:t xml:space="preserve"> area, in line with the centre of the SRA residence is a large roofed structure with two smaller associated structures to either side. These may be related to agriculture or have another unknown purpose.</w:t>
      </w:r>
    </w:p>
    <w:p w14:paraId="3ADAB77C" w14:textId="77777777" w:rsidR="00B7476E" w:rsidRDefault="00B7476E" w:rsidP="00B7476E">
      <w:pPr>
        <w:pStyle w:val="Heading3"/>
      </w:pPr>
      <w:r>
        <w:t>RAF/30094/PO-0447 22.08.1947 (Military Oblique)</w:t>
      </w:r>
    </w:p>
    <w:p w14:paraId="73BDF532" w14:textId="77777777" w:rsidR="00B7476E" w:rsidRPr="00BA285B" w:rsidRDefault="00B7476E" w:rsidP="00B7476E">
      <w:r>
        <w:t>In August 1947 the path from the entranceway is not clearly defined but appears to take the same route. There is dense mature tree cover at the south west corner of the site and also in the area directly behind The Terrace and to the south of the Memorial Garden. The large roofed structure at the centre of the site is still present.</w:t>
      </w:r>
    </w:p>
    <w:p w14:paraId="5974879B" w14:textId="77777777" w:rsidR="00B7476E" w:rsidRDefault="00B7476E" w:rsidP="00B7476E">
      <w:pPr>
        <w:pStyle w:val="Heading3"/>
      </w:pPr>
      <w:r>
        <w:t>CPE/UK/2463/F14/5002 26.02.1948 (Vertical)</w:t>
      </w:r>
    </w:p>
    <w:p w14:paraId="66833CAB" w14:textId="5D3433BA" w:rsidR="00B7476E" w:rsidRPr="00BA285B" w:rsidRDefault="00B7476E" w:rsidP="00B7476E">
      <w:r>
        <w:t xml:space="preserve">In February 1948 the rectilinear spoil heap close to the entrance is still present as is the pathway which remain undefined. There are no buildings within the perimeter of the </w:t>
      </w:r>
      <w:r w:rsidR="000B314E">
        <w:t>Burial Ground</w:t>
      </w:r>
      <w:r>
        <w:t xml:space="preserve"> meaning that the three structures to the centre of the site have been removed between August 1947 and February 1948. There is no evidence on the images that structures may previously have been present there. There is a large area of hard standing along the rear wall of the Memorial Garden and there are pens and small structures for animals to the west of them.</w:t>
      </w:r>
    </w:p>
    <w:p w14:paraId="53BB5385" w14:textId="77777777" w:rsidR="00B7476E" w:rsidRDefault="00B7476E" w:rsidP="00B7476E">
      <w:pPr>
        <w:pStyle w:val="Heading3"/>
      </w:pPr>
      <w:r>
        <w:t>RAF/30054/SFFO-105 22.04.1950 (Military Oblique)</w:t>
      </w:r>
    </w:p>
    <w:p w14:paraId="548008A1" w14:textId="77777777" w:rsidR="00B7476E" w:rsidRPr="00574CD4" w:rsidRDefault="00B7476E" w:rsidP="00B7476E">
      <w:r>
        <w:t>By 1950 the modern entrance way and path are clearly defined showing as a bright white layer of bare earth. A new building is present at the centre of the southern wall of The Terrace (close to No.1). The building is of medium size with a pitched roof, the pathway passes close by it but there is no clear function for the building apparent on aerial imagery.</w:t>
      </w:r>
    </w:p>
    <w:p w14:paraId="4ED7F73B" w14:textId="77777777" w:rsidR="00B7476E" w:rsidRDefault="00B7476E" w:rsidP="00B7476E">
      <w:pPr>
        <w:pStyle w:val="Heading3"/>
      </w:pPr>
      <w:r>
        <w:t>F63/82/RAF/1005/0359 31.08.1954 (Vertical)</w:t>
      </w:r>
    </w:p>
    <w:p w14:paraId="4E347E1B" w14:textId="77777777" w:rsidR="00B7476E" w:rsidRPr="006175C1" w:rsidRDefault="00B7476E" w:rsidP="00B7476E">
      <w:r>
        <w:t>By 1954 the pathway from the entrance is less clear. The hard standing at the rear of the Memorial Garden is still present however there are no longer any other structures within the site. There are still trees along the southern boundary although they appear thinner and less in number.</w:t>
      </w:r>
    </w:p>
    <w:p w14:paraId="4ED6AC52" w14:textId="77777777" w:rsidR="00B7476E" w:rsidRDefault="00B7476E" w:rsidP="00B7476E">
      <w:pPr>
        <w:pStyle w:val="Heading3"/>
      </w:pPr>
      <w:r>
        <w:t>MAL/83023/61 25.08.1983 (Vertical)</w:t>
      </w:r>
    </w:p>
    <w:p w14:paraId="1C9DAFD1" w14:textId="4BFEABC1" w:rsidR="00B7476E" w:rsidRPr="006175C1" w:rsidRDefault="00B7476E" w:rsidP="00B7476E">
      <w:r>
        <w:t xml:space="preserve">In 1983 the entire eastern corner of the </w:t>
      </w:r>
      <w:r w:rsidR="000B314E">
        <w:t>Burial Ground</w:t>
      </w:r>
      <w:r>
        <w:t xml:space="preserve"> is covered by an area of hardstanding and temporary structures; this compound may be related to construction work on site. The whole of the </w:t>
      </w:r>
      <w:r w:rsidR="000B314E">
        <w:t>Burial Ground</w:t>
      </w:r>
      <w:r>
        <w:t xml:space="preserve"> has been striped back and appears heavily disturbed. There are clear vehicle marks across the whole site. Most notably the north west corner is completely unrecognisable and covered in debris.</w:t>
      </w:r>
    </w:p>
    <w:p w14:paraId="686E9939" w14:textId="77777777" w:rsidR="00B7476E" w:rsidRDefault="00B7476E" w:rsidP="00B7476E">
      <w:pPr>
        <w:pStyle w:val="Heading3"/>
      </w:pPr>
      <w:r>
        <w:t>SZ 6198/4 20.05.1992 (Oblique)</w:t>
      </w:r>
    </w:p>
    <w:p w14:paraId="75F917AA" w14:textId="119B3EDD" w:rsidR="00B7476E" w:rsidRPr="00E454A6" w:rsidRDefault="00B7476E" w:rsidP="00B7476E">
      <w:r>
        <w:t>The Paddock area is well mown and maintained in 1992, however it is patchy in appearance. The compound at the eastern corner has shrunk in size and is now an area of hard standing along the eastern wall. The path from the entranceway is once again clearly defined and forks at the southern corner of the Memorial Garden. One fork runs paralle</w:t>
      </w:r>
      <w:r w:rsidR="00294F49">
        <w:t>l</w:t>
      </w:r>
      <w:r>
        <w:t xml:space="preserve"> to the rear wall of the Memorial Garden whilst the other leads south west towards Clayhall Road. The south west corner of the site is largely stripped back to bare earth and a small area with grass remaining appears to be enclosed by a wire fence. The hard standing at the rear of the Memorial Garden is also visible at the corner of the frame. The west corner of the site has a perimeter track visible which appears to be used for vehicular access.</w:t>
      </w:r>
    </w:p>
    <w:p w14:paraId="700DCD8A" w14:textId="77777777" w:rsidR="00B7476E" w:rsidRDefault="00B7476E" w:rsidP="00B7476E">
      <w:pPr>
        <w:pStyle w:val="Heading3"/>
      </w:pPr>
      <w:r>
        <w:t>Google Earth 1999</w:t>
      </w:r>
    </w:p>
    <w:p w14:paraId="5C931FD7" w14:textId="25330FA7" w:rsidR="00B7476E" w:rsidRPr="00353EA9" w:rsidRDefault="00B7476E" w:rsidP="00B7476E">
      <w:r>
        <w:t>The 1999 Google Earth timeline (Viewed April 2018) shows a new clearly defined path running from the south eastern corner parallel to the south wall before turning north south in line with the south corner of the Memorial Garden. Close to the corner of the track and the south perimeter wall there is evidence of a bonfire/rubbish heap. The area to the south of The Terrace has denser tree cover than present day. There are residual remnants of the concrete hard standing to the rear of the Memoria</w:t>
      </w:r>
      <w:r w:rsidR="00ED01FB">
        <w:t>l</w:t>
      </w:r>
      <w:r>
        <w:t xml:space="preserve"> Garden. Overall the grass cover over the site appears patchy and only the eastern half of the site shows evidence of mowing and maintenance. There are a large number of caravans/temporary structures parked along the south wall of The Terrace.</w:t>
      </w:r>
    </w:p>
    <w:p w14:paraId="13396CED" w14:textId="77777777" w:rsidR="00B7476E" w:rsidRDefault="00B7476E" w:rsidP="00B7476E">
      <w:pPr>
        <w:pStyle w:val="Heading3"/>
      </w:pPr>
      <w:r>
        <w:t>Google Earth 2001</w:t>
      </w:r>
    </w:p>
    <w:p w14:paraId="1D147034" w14:textId="77777777" w:rsidR="00B7476E" w:rsidRPr="006C549E" w:rsidRDefault="00B7476E" w:rsidP="00B7476E">
      <w:r>
        <w:t>The north-south aligned pathway is still clearly visible and the caravans along the southern wall of The Terrace are still present. The whole site is split into four sections by wire fencing. The overall appearance of the ground is parched and poorly maintained.</w:t>
      </w:r>
    </w:p>
    <w:p w14:paraId="342145E5" w14:textId="77777777" w:rsidR="00B7476E" w:rsidRDefault="00B7476E" w:rsidP="00B7476E">
      <w:pPr>
        <w:pStyle w:val="Heading3"/>
      </w:pPr>
      <w:r>
        <w:t>Google Earth 2005</w:t>
      </w:r>
    </w:p>
    <w:p w14:paraId="7B833535" w14:textId="2AA38992" w:rsidR="00B7476E" w:rsidRPr="004A07AB" w:rsidRDefault="00B7476E" w:rsidP="00B7476E">
      <w:r>
        <w:t>The appearance of the site is similar to 200</w:t>
      </w:r>
      <w:r w:rsidR="00ED01FB">
        <w:t>1</w:t>
      </w:r>
      <w:r>
        <w:t xml:space="preserve"> although there are fewer caravans along the south wall of The Terrace and there are also some cars parked in the south east corner of the site. The grass still appears parched and not maintained.</w:t>
      </w:r>
    </w:p>
    <w:p w14:paraId="739D3C58" w14:textId="77777777" w:rsidR="00B7476E" w:rsidRDefault="00B7476E" w:rsidP="00B7476E">
      <w:pPr>
        <w:pStyle w:val="Heading3"/>
      </w:pPr>
      <w:r>
        <w:t>Google Earth 2007</w:t>
      </w:r>
    </w:p>
    <w:p w14:paraId="7220F32D" w14:textId="77777777" w:rsidR="00B7476E" w:rsidRPr="004A07AB" w:rsidRDefault="00B7476E" w:rsidP="00B7476E">
      <w:r>
        <w:t>By 2007 there are no caravans or parked cars and the grass growth is still patchy. The evaluation trenches undertaken by Oxford Archaeology are visible as marks in grass. The concrete hard standing at the rear of the Memorial Garden is still present and there is now a small modern shed present. The area directly to the rear of The Terrace and to the south of the Memorial Garden is being used as a rubbish dump.</w:t>
      </w:r>
    </w:p>
    <w:p w14:paraId="751E053F" w14:textId="77777777" w:rsidR="00B7476E" w:rsidRDefault="00B7476E" w:rsidP="00B7476E">
      <w:pPr>
        <w:pStyle w:val="Heading3"/>
      </w:pPr>
      <w:r>
        <w:t>Google Earth 2014</w:t>
      </w:r>
    </w:p>
    <w:p w14:paraId="1BBC447D" w14:textId="77777777" w:rsidR="00B7476E" w:rsidRDefault="00B7476E" w:rsidP="00B7476E">
      <w:r>
        <w:t>In 2014 the overall appearance of the site is well maintained with evidence of mowing. The Memorial cross at the south east of The Paddock is now present.</w:t>
      </w:r>
    </w:p>
    <w:p w14:paraId="209C39F7" w14:textId="77777777" w:rsidR="00B7476E" w:rsidRDefault="00B7476E" w:rsidP="00B7476E">
      <w:pPr>
        <w:pStyle w:val="Heading3"/>
      </w:pPr>
      <w:r>
        <w:t>Google Earth 2015</w:t>
      </w:r>
    </w:p>
    <w:p w14:paraId="2468884E" w14:textId="77777777" w:rsidR="00B7476E" w:rsidRPr="00A43F2C" w:rsidRDefault="00B7476E" w:rsidP="00B7476E">
      <w:r>
        <w:t>The 2015 timeline shows the Oxford Archaeology trenches as marks in grass and overall the site looks well-tended. There is a large pile of spoil close to the rear gate of the Memorial Garden. There is a clear track (shorter grass) around the perimeter of the site. The hard standing at the rear of the Memorial Garden is still present.</w:t>
      </w:r>
    </w:p>
    <w:p w14:paraId="5941EE6D" w14:textId="77777777" w:rsidR="00B7476E" w:rsidRDefault="00B7476E" w:rsidP="00B7476E">
      <w:pPr>
        <w:pStyle w:val="Heading3"/>
      </w:pPr>
      <w:r>
        <w:t>Google Earth 2016</w:t>
      </w:r>
    </w:p>
    <w:p w14:paraId="5164C07C" w14:textId="6B60A7B2" w:rsidR="00B7476E" w:rsidRPr="00DF2FD9" w:rsidRDefault="00B7476E" w:rsidP="00B7476E">
      <w:r>
        <w:t>In 2016, The Paddock is well maintained b</w:t>
      </w:r>
      <w:r w:rsidR="00ED01FB">
        <w:t>ut</w:t>
      </w:r>
      <w:r>
        <w:t xml:space="preserve"> the area to the west is scrubby and not mown. The track of shorter grass around the perimeter of the site is still present.</w:t>
      </w:r>
    </w:p>
    <w:p w14:paraId="21393CAD" w14:textId="77777777" w:rsidR="00B7476E" w:rsidRDefault="00B7476E" w:rsidP="00B7476E">
      <w:pPr>
        <w:pStyle w:val="Heading3"/>
      </w:pPr>
      <w:r>
        <w:t>Bing Aerial (Date unknown)</w:t>
      </w:r>
    </w:p>
    <w:p w14:paraId="2BD97458" w14:textId="77777777" w:rsidR="00B7476E" w:rsidRPr="00173B6E" w:rsidRDefault="00B7476E" w:rsidP="00B7476E">
      <w:r>
        <w:t>The aerial imagery layer at bing.com shows the site as stripped back to bare earth with patchy dry grass in some areas. Some of the 2005 Oxford Archaeology trenches are visible as soil marks and marks in grass. The memorial cross is present in the eastern half of the site. The area to the west of The Terrace and south of the Memorial Garden is scrubby and covered with spoil heaps.</w:t>
      </w:r>
    </w:p>
    <w:p w14:paraId="50510FFC" w14:textId="77777777" w:rsidR="00B7476E" w:rsidRDefault="00B7476E" w:rsidP="00B7476E">
      <w:pPr>
        <w:pStyle w:val="Heading3"/>
      </w:pPr>
      <w:r>
        <w:t>2017 Drone Footage 02.05.17</w:t>
      </w:r>
    </w:p>
    <w:p w14:paraId="50DF2358" w14:textId="77777777" w:rsidR="00B7476E" w:rsidRPr="00783715" w:rsidRDefault="00B7476E" w:rsidP="00B7476E">
      <w:r>
        <w:t>Bespoke drone footage from May 2017 shows the site as laid to grass and reasonably healthy. There are some areas of darker grass growth which appear to correlate with the locations of now removed trees. The north-south trackway is still present as is the memorial cross. The hard standing to the rear of the Memorial Garden is also present but largely masked by vegetation.</w:t>
      </w:r>
    </w:p>
    <w:p w14:paraId="4ECBCC43" w14:textId="77777777" w:rsidR="00B7476E" w:rsidRDefault="00B7476E" w:rsidP="000C4944"/>
    <w:p w14:paraId="2C29CCE7" w14:textId="6D9A2D61" w:rsidR="003D020F" w:rsidRPr="000C4944" w:rsidRDefault="003D020F" w:rsidP="000C4944">
      <w:pPr>
        <w:sectPr w:rsidR="003D020F" w:rsidRPr="000C4944" w:rsidSect="000C4944">
          <w:pgSz w:w="11906" w:h="16838" w:code="9"/>
          <w:pgMar w:top="1440" w:right="1440" w:bottom="1440" w:left="1440" w:header="708" w:footer="708" w:gutter="0"/>
          <w:cols w:space="708"/>
          <w:docGrid w:linePitch="360"/>
        </w:sectPr>
      </w:pPr>
    </w:p>
    <w:p w14:paraId="70BD2ADB" w14:textId="4194C1BF" w:rsidR="005B77D5" w:rsidRDefault="00294F49" w:rsidP="003D020F">
      <w:pPr>
        <w:pStyle w:val="Heading2"/>
      </w:pPr>
      <w:bookmarkStart w:id="427" w:name="_Ref7952973"/>
      <w:bookmarkStart w:id="428" w:name="_Toc35168588"/>
      <w:r>
        <w:t xml:space="preserve">Map </w:t>
      </w:r>
      <w:r w:rsidR="005B77D5">
        <w:t>Regressio</w:t>
      </w:r>
      <w:r w:rsidR="00610E12">
        <w:t>n</w:t>
      </w:r>
      <w:bookmarkEnd w:id="427"/>
      <w:bookmarkEnd w:id="428"/>
    </w:p>
    <w:p w14:paraId="68F39D37" w14:textId="04B6EA49" w:rsidR="00867DFA" w:rsidRPr="00294F49" w:rsidRDefault="00294F49" w:rsidP="00294F49">
      <w:r>
        <w:t xml:space="preserve">This map regression exercise was undertaken to track </w:t>
      </w:r>
      <w:r w:rsidR="00867DFA">
        <w:t>changes in appearance, use and land division of the Haslar Hospital site.</w:t>
      </w:r>
      <w:r w:rsidR="009957CB">
        <w:t xml:space="preserve"> </w:t>
      </w:r>
      <w:r w:rsidR="00867DFA">
        <w:t>The maps are organised earliest date to latest date and are a mixture of maps derived from archives visited as part of this research or were kindly provided by Landmark</w:t>
      </w:r>
      <w:r w:rsidR="00274822">
        <w:t xml:space="preserve"> Maps. The </w:t>
      </w:r>
      <w:r w:rsidR="009957CB">
        <w:t xml:space="preserve">maps are shown at full scale and then on the following page zoomed into the area at the rear of </w:t>
      </w:r>
      <w:r w:rsidR="002915F3">
        <w:t>the Hospital</w:t>
      </w:r>
      <w:r w:rsidR="009957CB">
        <w:t xml:space="preserve"> which includes the </w:t>
      </w:r>
      <w:r w:rsidR="000B314E">
        <w:t>Burial Ground</w:t>
      </w:r>
      <w:r w:rsidR="009957CB">
        <w:t xml:space="preserve"> area. Each map is discussed in turn with key changes, additions and removals highlighted. There are some large gaps between the years that maps are available</w:t>
      </w:r>
      <w:r w:rsidR="00774190">
        <w:t>,</w:t>
      </w:r>
      <w:r w:rsidR="009957CB">
        <w:t xml:space="preserve"> however it has not been possible to source maps that fill these. </w:t>
      </w:r>
    </w:p>
    <w:p w14:paraId="6D83646F" w14:textId="64B0F8FF" w:rsidR="00294F49" w:rsidRDefault="00294F49" w:rsidP="00294F49"/>
    <w:p w14:paraId="0056DB15" w14:textId="77777777" w:rsidR="00294F49" w:rsidRDefault="00294F49" w:rsidP="00294F49">
      <w:pPr>
        <w:sectPr w:rsidR="00294F49" w:rsidSect="00294F49">
          <w:pgSz w:w="11906" w:h="16838" w:code="9"/>
          <w:pgMar w:top="1440" w:right="1440" w:bottom="1440" w:left="1440"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21"/>
      </w:tblGrid>
      <w:tr w:rsidR="00B95C8B" w14:paraId="11FE202F" w14:textId="77777777" w:rsidTr="087B933D">
        <w:trPr>
          <w:trHeight w:val="6552"/>
        </w:trPr>
        <w:tc>
          <w:tcPr>
            <w:tcW w:w="13921" w:type="dxa"/>
          </w:tcPr>
          <w:p w14:paraId="2333B6F2" w14:textId="77777777" w:rsidR="00B95C8B" w:rsidRDefault="00B95C8B" w:rsidP="00345A3F">
            <w:pPr>
              <w:jc w:val="center"/>
            </w:pPr>
            <w:r>
              <w:rPr>
                <w:noProof/>
              </w:rPr>
              <w:drawing>
                <wp:inline distT="0" distB="0" distL="0" distR="0" wp14:anchorId="6065F36A" wp14:editId="0BA68D92">
                  <wp:extent cx="6125648" cy="4391025"/>
                  <wp:effectExtent l="0" t="0" r="8890" b="0"/>
                  <wp:docPr id="2055243707"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pic:nvPicPr>
                        <pic:blipFill>
                          <a:blip r:embed="rId20">
                            <a:extLst>
                              <a:ext uri="{28A0092B-C50C-407E-A947-70E740481C1C}">
                                <a14:useLocalDpi xmlns:a14="http://schemas.microsoft.com/office/drawing/2010/main" val="0"/>
                              </a:ext>
                            </a:extLst>
                          </a:blip>
                          <a:stretch>
                            <a:fillRect/>
                          </a:stretch>
                        </pic:blipFill>
                        <pic:spPr>
                          <a:xfrm>
                            <a:off x="0" y="0"/>
                            <a:ext cx="6125648" cy="4391025"/>
                          </a:xfrm>
                          <a:prstGeom prst="rect">
                            <a:avLst/>
                          </a:prstGeom>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21"/>
      </w:tblGrid>
      <w:tr w:rsidR="00B95C8B" w14:paraId="7D55BCA4" w14:textId="77777777" w:rsidTr="087B933D">
        <w:trPr>
          <w:trHeight w:val="530"/>
        </w:trPr>
        <w:tc>
          <w:tcPr>
            <w:tcW w:w="13921" w:type="dxa"/>
          </w:tcPr>
          <w:p w14:paraId="5D255C60" w14:textId="3A5B5AC1" w:rsidR="00B95C8B" w:rsidRDefault="087B933D" w:rsidP="007E4C16">
            <w:pPr>
              <w:pStyle w:val="Caption"/>
              <w:framePr w:wrap="around"/>
            </w:pPr>
            <w:bookmarkStart w:id="429" w:name="_Ref35172642"/>
            <w:bookmarkStart w:id="430" w:name="_Toc5889509"/>
            <w:bookmarkStart w:id="431" w:name="_Ref7953101"/>
            <w:bookmarkStart w:id="432" w:name="_Ref7954265"/>
            <w:bookmarkStart w:id="433" w:name="_Ref9964103"/>
            <w:bookmarkStart w:id="434" w:name="_Ref10018424"/>
            <w:bookmarkStart w:id="435" w:name="_Ref10021296"/>
            <w:bookmarkStart w:id="436" w:name="_Toc35169053"/>
            <w:r>
              <w:t xml:space="preserve">Figure </w:t>
            </w:r>
            <w:fldSimple w:instr=" SEQ Figure \* ARABIC ">
              <w:r w:rsidR="00E22DB4">
                <w:rPr>
                  <w:noProof/>
                </w:rPr>
                <w:t>165</w:t>
              </w:r>
            </w:fldSimple>
            <w:bookmarkEnd w:id="429"/>
            <w:r w:rsidRPr="087B933D">
              <w:rPr>
                <w:noProof/>
              </w:rPr>
              <w:t xml:space="preserve"> : 1754 Map of the Haslar Hospital Site as it was Originally Planned (National Archives)</w:t>
            </w:r>
            <w:bookmarkEnd w:id="430"/>
            <w:bookmarkEnd w:id="431"/>
            <w:bookmarkEnd w:id="432"/>
            <w:bookmarkEnd w:id="433"/>
            <w:bookmarkEnd w:id="434"/>
            <w:bookmarkEnd w:id="435"/>
            <w:bookmarkEnd w:id="436"/>
          </w:p>
        </w:tc>
      </w:tr>
    </w:tbl>
    <w:p w14:paraId="5D32E3C0" w14:textId="77777777" w:rsidR="00B95C8B" w:rsidRDefault="00B95C8B" w:rsidP="00B95C8B">
      <w:pPr>
        <w:sectPr w:rsidR="00B95C8B" w:rsidSect="00345A3F">
          <w:pgSz w:w="16838" w:h="11906" w:orient="landscape" w:code="9"/>
          <w:pgMar w:top="1440" w:right="1440" w:bottom="1440" w:left="1440"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B95C8B" w14:paraId="44C8D51C" w14:textId="77777777" w:rsidTr="087B933D">
        <w:tc>
          <w:tcPr>
            <w:tcW w:w="9016" w:type="dxa"/>
          </w:tcPr>
          <w:p w14:paraId="0458267A" w14:textId="77777777" w:rsidR="00B95C8B" w:rsidRDefault="00B95C8B" w:rsidP="00345A3F">
            <w:pPr>
              <w:jc w:val="center"/>
            </w:pPr>
            <w:r w:rsidRPr="00B03CC5">
              <w:rPr>
                <w:noProof/>
              </w:rPr>
              <w:drawing>
                <wp:inline distT="0" distB="0" distL="0" distR="0" wp14:anchorId="7BBCA9CB" wp14:editId="0F91BFE2">
                  <wp:extent cx="4648200" cy="3228465"/>
                  <wp:effectExtent l="0" t="0" r="0" b="0"/>
                  <wp:docPr id="556" name="Picture 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20">
                            <a:extLst>
                              <a:ext uri="{28A0092B-C50C-407E-A947-70E740481C1C}">
                                <a14:useLocalDpi xmlns:a14="http://schemas.microsoft.com/office/drawing/2010/main" val="0"/>
                              </a:ext>
                            </a:extLst>
                          </a:blip>
                          <a:srcRect t="62482" r="61279"/>
                          <a:stretch/>
                        </pic:blipFill>
                        <pic:spPr bwMode="auto">
                          <a:xfrm>
                            <a:off x="0" y="0"/>
                            <a:ext cx="4670586" cy="3244014"/>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B95C8B" w14:paraId="2B330F8A" w14:textId="77777777" w:rsidTr="087B933D">
        <w:tc>
          <w:tcPr>
            <w:tcW w:w="9016" w:type="dxa"/>
          </w:tcPr>
          <w:p w14:paraId="67A47540" w14:textId="6CE2CEDE" w:rsidR="00B95C8B" w:rsidRDefault="00FD169D" w:rsidP="007E4C16">
            <w:pPr>
              <w:pStyle w:val="Caption"/>
              <w:framePr w:wrap="around"/>
            </w:pPr>
            <w:bookmarkStart w:id="437" w:name="_Toc5889510"/>
            <w:bookmarkStart w:id="438" w:name="_Toc35169054"/>
            <w:r>
              <w:t>Figure</w:t>
            </w:r>
            <w:r w:rsidR="00B95C8B">
              <w:t xml:space="preserve"> </w:t>
            </w:r>
            <w:r>
              <w:fldChar w:fldCharType="begin"/>
            </w:r>
            <w:r>
              <w:instrText>SEQ Figure \* ARABIC</w:instrText>
            </w:r>
            <w:r>
              <w:fldChar w:fldCharType="separate"/>
            </w:r>
            <w:r w:rsidR="00E22DB4">
              <w:rPr>
                <w:noProof/>
              </w:rPr>
              <w:t>166</w:t>
            </w:r>
            <w:r>
              <w:fldChar w:fldCharType="end"/>
            </w:r>
            <w:bookmarkEnd w:id="437"/>
            <w:r w:rsidR="004A2D0A">
              <w:rPr>
                <w:noProof/>
              </w:rPr>
              <w:t xml:space="preserve"> : </w:t>
            </w:r>
            <w:r w:rsidR="009957CB">
              <w:rPr>
                <w:noProof/>
              </w:rPr>
              <w:t>1754 Map Cropped</w:t>
            </w:r>
            <w:bookmarkEnd w:id="438"/>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B95C8B" w14:paraId="39D12AF7" w14:textId="77777777" w:rsidTr="087B933D">
        <w:tc>
          <w:tcPr>
            <w:tcW w:w="9016" w:type="dxa"/>
          </w:tcPr>
          <w:p w14:paraId="634ACA0C" w14:textId="2A65B46B" w:rsidR="005C126B" w:rsidRDefault="00B95C8B" w:rsidP="00345A3F">
            <w:r>
              <w:t xml:space="preserve">In 1754 the map shows the rear of </w:t>
            </w:r>
            <w:r w:rsidR="002915F3">
              <w:t>the Hospital</w:t>
            </w:r>
            <w:r>
              <w:t xml:space="preserve"> as it was first planned. </w:t>
            </w:r>
            <w:r w:rsidR="005C126B">
              <w:t xml:space="preserve">The </w:t>
            </w:r>
            <w:r w:rsidR="000B314E">
              <w:t>Burial Ground</w:t>
            </w:r>
            <w:r>
              <w:t xml:space="preserve"> was enclosed on all four sides with a wall. To the rear of the </w:t>
            </w:r>
            <w:r w:rsidR="000B314E">
              <w:t>Burial Ground</w:t>
            </w:r>
            <w:r>
              <w:t xml:space="preserve"> is an area of ‘bog’ which is leased to a tenant farmer. On the south western and southern sides, the tenanted land is bounded by Haslar creek, to the west there are two large ponds. Haslar creek leads out into the Solent to the south</w:t>
            </w:r>
            <w:r w:rsidR="005C126B">
              <w:t xml:space="preserve"> and was likely the obvious access route and landing point for the rear of </w:t>
            </w:r>
            <w:r w:rsidR="002915F3">
              <w:t>the Hospital</w:t>
            </w:r>
            <w:r w:rsidR="005C126B">
              <w:t xml:space="preserve"> site.</w:t>
            </w:r>
          </w:p>
          <w:p w14:paraId="1AC72B37" w14:textId="65A9F59F" w:rsidR="00BC0C8A" w:rsidRDefault="00BC0C8A" w:rsidP="00345A3F">
            <w:r>
              <w:t>There are three access points to the Burial Ground, one at the centre of the northern perimeter, one at the centre of the south eastern perimeter and one at the centre of the wall which divides the Burial Ground from the rest of the Hospital.</w:t>
            </w:r>
          </w:p>
          <w:p w14:paraId="60E7DB33" w14:textId="0BBA952E" w:rsidR="005C126B" w:rsidRDefault="005C126B" w:rsidP="00345A3F">
            <w:r>
              <w:t xml:space="preserve">The main hospital building is shown as a quadrangle formed of four ranges with a central courtyard, the map shows </w:t>
            </w:r>
            <w:r w:rsidR="002915F3">
              <w:t>the Hospital</w:t>
            </w:r>
            <w:r>
              <w:t xml:space="preserve"> as it was intended rather than what was actually present on the site. The main access to </w:t>
            </w:r>
            <w:r w:rsidR="002915F3">
              <w:t>the Hospital</w:t>
            </w:r>
            <w:r>
              <w:t xml:space="preserve"> main gate is shown as a direct access from Block House Lake at the north east of the site. The rest of </w:t>
            </w:r>
            <w:r w:rsidR="002915F3">
              <w:t>the Hospital</w:t>
            </w:r>
            <w:r>
              <w:t xml:space="preserve"> space is shown as open land which at this point does not have a planned use.</w:t>
            </w:r>
          </w:p>
        </w:tc>
      </w:tr>
    </w:tbl>
    <w:p w14:paraId="286A0DBD" w14:textId="77777777" w:rsidR="00B95C8B" w:rsidRDefault="00B95C8B" w:rsidP="00B95C8B">
      <w:pPr>
        <w:sectPr w:rsidR="00B95C8B" w:rsidSect="00345A3F">
          <w:pgSz w:w="11906" w:h="16838" w:code="9"/>
          <w:pgMar w:top="1440" w:right="1440" w:bottom="1440" w:left="1440" w:header="708" w:footer="708" w:gutter="0"/>
          <w:cols w:space="708"/>
          <w:docGrid w:linePitch="360"/>
        </w:sectPr>
      </w:pPr>
    </w:p>
    <w:tbl>
      <w:tblPr>
        <w:tblStyle w:val="TableGrid"/>
        <w:tblW w:w="13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17"/>
      </w:tblGrid>
      <w:tr w:rsidR="00B95C8B" w14:paraId="4CEDAE87" w14:textId="77777777" w:rsidTr="00252639">
        <w:trPr>
          <w:trHeight w:val="6578"/>
        </w:trPr>
        <w:tc>
          <w:tcPr>
            <w:tcW w:w="13817" w:type="dxa"/>
          </w:tcPr>
          <w:p w14:paraId="079DD47F" w14:textId="77777777" w:rsidR="00B95C8B" w:rsidRDefault="00B95C8B" w:rsidP="00345A3F">
            <w:pPr>
              <w:jc w:val="center"/>
            </w:pPr>
            <w:r>
              <w:rPr>
                <w:noProof/>
              </w:rPr>
              <w:drawing>
                <wp:inline distT="0" distB="0" distL="0" distR="0" wp14:anchorId="6F2135AA" wp14:editId="5F3FE538">
                  <wp:extent cx="5817475" cy="4153863"/>
                  <wp:effectExtent l="0" t="0" r="0" b="0"/>
                  <wp:docPr id="1656300392" name="Picture 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7"/>
                          <pic:cNvPicPr/>
                        </pic:nvPicPr>
                        <pic:blipFill>
                          <a:blip r:embed="rId203">
                            <a:extLst>
                              <a:ext uri="{28A0092B-C50C-407E-A947-70E740481C1C}">
                                <a14:useLocalDpi xmlns:a14="http://schemas.microsoft.com/office/drawing/2010/main" val="0"/>
                              </a:ext>
                            </a:extLst>
                          </a:blip>
                          <a:stretch>
                            <a:fillRect/>
                          </a:stretch>
                        </pic:blipFill>
                        <pic:spPr>
                          <a:xfrm>
                            <a:off x="0" y="0"/>
                            <a:ext cx="5824598" cy="4158949"/>
                          </a:xfrm>
                          <a:prstGeom prst="rect">
                            <a:avLst/>
                          </a:prstGeom>
                        </pic:spPr>
                      </pic:pic>
                    </a:graphicData>
                  </a:graphic>
                </wp:inline>
              </w:drawing>
            </w:r>
          </w:p>
        </w:tc>
      </w:tr>
    </w:tbl>
    <w:tbl>
      <w:tblPr>
        <w:tblStyle w:val="TableGrid"/>
        <w:tblW w:w="141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91"/>
      </w:tblGrid>
      <w:tr w:rsidR="00B95C8B" w14:paraId="13639913" w14:textId="77777777" w:rsidTr="087B933D">
        <w:trPr>
          <w:trHeight w:val="710"/>
        </w:trPr>
        <w:tc>
          <w:tcPr>
            <w:tcW w:w="14191" w:type="dxa"/>
          </w:tcPr>
          <w:p w14:paraId="554D5931" w14:textId="3F18244E" w:rsidR="00B95C8B" w:rsidRDefault="087B933D" w:rsidP="007E4C16">
            <w:pPr>
              <w:pStyle w:val="Caption"/>
              <w:framePr w:wrap="around"/>
              <w:rPr>
                <w:noProof/>
              </w:rPr>
            </w:pPr>
            <w:bookmarkStart w:id="439" w:name="_Ref35172664"/>
            <w:bookmarkStart w:id="440" w:name="_Toc5889511"/>
            <w:bookmarkStart w:id="441" w:name="_Ref7953170"/>
            <w:bookmarkStart w:id="442" w:name="_Ref7954267"/>
            <w:bookmarkStart w:id="443" w:name="_Toc35169055"/>
            <w:r>
              <w:t xml:space="preserve">Figure </w:t>
            </w:r>
            <w:fldSimple w:instr=" SEQ Figure \* ARABIC ">
              <w:r w:rsidR="00E22DB4">
                <w:rPr>
                  <w:noProof/>
                </w:rPr>
                <w:t>167</w:t>
              </w:r>
            </w:fldSimple>
            <w:bookmarkEnd w:id="439"/>
            <w:r w:rsidRPr="087B933D">
              <w:rPr>
                <w:noProof/>
              </w:rPr>
              <w:t xml:space="preserve"> : 1756 Map Of Haslar Hospital as a Building Work in Progress</w:t>
            </w:r>
            <w:bookmarkEnd w:id="440"/>
            <w:bookmarkEnd w:id="441"/>
            <w:bookmarkEnd w:id="442"/>
            <w:bookmarkEnd w:id="443"/>
          </w:p>
        </w:tc>
      </w:tr>
    </w:tbl>
    <w:p w14:paraId="6EF4336F" w14:textId="77777777" w:rsidR="00B95C8B" w:rsidRDefault="00B95C8B" w:rsidP="00B95C8B"/>
    <w:p w14:paraId="296618BF" w14:textId="77777777" w:rsidR="00B95C8B" w:rsidRPr="00031239" w:rsidRDefault="00B95C8B" w:rsidP="00B95C8B">
      <w:pPr>
        <w:sectPr w:rsidR="00B95C8B" w:rsidRPr="00031239" w:rsidSect="00345A3F">
          <w:pgSz w:w="16838" w:h="11906" w:orient="landscape" w:code="9"/>
          <w:pgMar w:top="1440" w:right="1440" w:bottom="1440" w:left="1440"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B95C8B" w14:paraId="64D30B3B" w14:textId="77777777" w:rsidTr="087B933D">
        <w:tc>
          <w:tcPr>
            <w:tcW w:w="9016" w:type="dxa"/>
          </w:tcPr>
          <w:p w14:paraId="4CD00EC2" w14:textId="77777777" w:rsidR="00B95C8B" w:rsidRDefault="00B95C8B" w:rsidP="00345A3F">
            <w:r>
              <w:rPr>
                <w:noProof/>
              </w:rPr>
              <w:drawing>
                <wp:inline distT="0" distB="0" distL="0" distR="0" wp14:anchorId="7CF3B0F1" wp14:editId="3776156A">
                  <wp:extent cx="5531568" cy="3009900"/>
                  <wp:effectExtent l="0" t="0" r="0" b="0"/>
                  <wp:docPr id="294" name="Pictur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203">
                            <a:extLst>
                              <a:ext uri="{28A0092B-C50C-407E-A947-70E740481C1C}">
                                <a14:useLocalDpi xmlns:a14="http://schemas.microsoft.com/office/drawing/2010/main" val="0"/>
                              </a:ext>
                            </a:extLst>
                          </a:blip>
                          <a:srcRect t="58181" r="45124"/>
                          <a:stretch/>
                        </pic:blipFill>
                        <pic:spPr bwMode="auto">
                          <a:xfrm>
                            <a:off x="0" y="0"/>
                            <a:ext cx="5552823" cy="3021466"/>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B95C8B" w14:paraId="5A616476" w14:textId="77777777" w:rsidTr="087B933D">
        <w:tc>
          <w:tcPr>
            <w:tcW w:w="9016" w:type="dxa"/>
          </w:tcPr>
          <w:p w14:paraId="0F62BFB6" w14:textId="0A9D979B" w:rsidR="00B95C8B" w:rsidRDefault="00FD169D" w:rsidP="007E4C16">
            <w:pPr>
              <w:pStyle w:val="Caption"/>
              <w:framePr w:wrap="around"/>
            </w:pPr>
            <w:bookmarkStart w:id="444" w:name="_Toc5889512"/>
            <w:bookmarkStart w:id="445" w:name="_Toc35169056"/>
            <w:r>
              <w:t>Figure</w:t>
            </w:r>
            <w:r w:rsidR="00B95C8B">
              <w:t xml:space="preserve"> </w:t>
            </w:r>
            <w:r>
              <w:fldChar w:fldCharType="begin"/>
            </w:r>
            <w:r>
              <w:instrText>SEQ Figure \* ARABIC</w:instrText>
            </w:r>
            <w:r>
              <w:fldChar w:fldCharType="separate"/>
            </w:r>
            <w:r w:rsidR="00E22DB4">
              <w:rPr>
                <w:noProof/>
              </w:rPr>
              <w:t>168</w:t>
            </w:r>
            <w:r>
              <w:fldChar w:fldCharType="end"/>
            </w:r>
            <w:bookmarkEnd w:id="444"/>
            <w:r w:rsidR="004A2D0A">
              <w:rPr>
                <w:noProof/>
              </w:rPr>
              <w:t xml:space="preserve"> : </w:t>
            </w:r>
            <w:r w:rsidR="009957CB">
              <w:rPr>
                <w:noProof/>
              </w:rPr>
              <w:t>1756 Map Cropped</w:t>
            </w:r>
            <w:bookmarkEnd w:id="445"/>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B95C8B" w14:paraId="75EBE6BC" w14:textId="77777777" w:rsidTr="087B933D">
        <w:tc>
          <w:tcPr>
            <w:tcW w:w="9016" w:type="dxa"/>
          </w:tcPr>
          <w:p w14:paraId="7D2B99DC" w14:textId="7CF262AA" w:rsidR="00B95C8B" w:rsidRDefault="00B95C8B" w:rsidP="00345A3F">
            <w:pPr>
              <w:keepNext/>
              <w:rPr>
                <w:noProof/>
              </w:rPr>
            </w:pPr>
            <w:r>
              <w:rPr>
                <w:noProof/>
              </w:rPr>
              <w:t xml:space="preserve">This map dated to 1756 show </w:t>
            </w:r>
            <w:r w:rsidR="002915F3">
              <w:rPr>
                <w:noProof/>
              </w:rPr>
              <w:t>the Hospital</w:t>
            </w:r>
            <w:r>
              <w:rPr>
                <w:noProof/>
              </w:rPr>
              <w:t xml:space="preserve"> under construction. In contrast to the 1</w:t>
            </w:r>
            <w:r w:rsidR="00A4664C">
              <w:rPr>
                <w:noProof/>
              </w:rPr>
              <w:t>7</w:t>
            </w:r>
            <w:r>
              <w:rPr>
                <w:noProof/>
              </w:rPr>
              <w:t xml:space="preserve">54 map, this map shows what has been built rather than the intended finished building. Therefore, only the front façade of </w:t>
            </w:r>
            <w:r w:rsidR="002915F3">
              <w:rPr>
                <w:noProof/>
              </w:rPr>
              <w:t>the Hospital</w:t>
            </w:r>
            <w:r>
              <w:rPr>
                <w:noProof/>
              </w:rPr>
              <w:t xml:space="preserve"> is shown. As in the earlier map, the rest of </w:t>
            </w:r>
            <w:r w:rsidR="002915F3">
              <w:rPr>
                <w:noProof/>
              </w:rPr>
              <w:t>the Hospital</w:t>
            </w:r>
            <w:r>
              <w:rPr>
                <w:noProof/>
              </w:rPr>
              <w:t xml:space="preserve"> space is shown as open as it is yet to be attributed a function. The </w:t>
            </w:r>
            <w:r w:rsidR="000B314E">
              <w:rPr>
                <w:noProof/>
              </w:rPr>
              <w:t>Burial Ground</w:t>
            </w:r>
            <w:r>
              <w:rPr>
                <w:noProof/>
              </w:rPr>
              <w:t xml:space="preserve"> remains marked and segragated from the rest of </w:t>
            </w:r>
            <w:r w:rsidR="002915F3">
              <w:rPr>
                <w:noProof/>
              </w:rPr>
              <w:t>the Hospital</w:t>
            </w:r>
            <w:r>
              <w:rPr>
                <w:noProof/>
              </w:rPr>
              <w:t xml:space="preserve"> site. The creek and the ponds also remain present</w:t>
            </w:r>
            <w:r w:rsidR="00F510AA">
              <w:rPr>
                <w:noProof/>
              </w:rPr>
              <w:t xml:space="preserve"> as do the three access points identified on the earlier map.</w:t>
            </w:r>
          </w:p>
          <w:p w14:paraId="6557D74F" w14:textId="1635867B" w:rsidR="00A4664C" w:rsidRDefault="00A4664C" w:rsidP="00345A3F">
            <w:pPr>
              <w:keepNext/>
            </w:pPr>
            <w:r>
              <w:t>There are no roads shown on the map suggesting that access would have been via waterways or minor tracks which have not been marked.</w:t>
            </w:r>
          </w:p>
        </w:tc>
      </w:tr>
    </w:tbl>
    <w:p w14:paraId="75FFAFDB" w14:textId="77777777" w:rsidR="00B95C8B" w:rsidRDefault="00B95C8B" w:rsidP="00B95C8B">
      <w:pPr>
        <w:sectPr w:rsidR="00B95C8B" w:rsidSect="00345A3F">
          <w:pgSz w:w="11906" w:h="16838" w:code="9"/>
          <w:pgMar w:top="1440" w:right="1440" w:bottom="1440" w:left="1440" w:header="708" w:footer="708" w:gutter="0"/>
          <w:cols w:space="708"/>
          <w:docGrid w:linePitch="360"/>
        </w:sectPr>
      </w:pPr>
    </w:p>
    <w:tbl>
      <w:tblPr>
        <w:tblStyle w:val="TableGrid"/>
        <w:tblW w:w="147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727"/>
      </w:tblGrid>
      <w:tr w:rsidR="00B95C8B" w14:paraId="42C29ED8" w14:textId="77777777" w:rsidTr="087B933D">
        <w:trPr>
          <w:trHeight w:val="7672"/>
        </w:trPr>
        <w:tc>
          <w:tcPr>
            <w:tcW w:w="14727" w:type="dxa"/>
          </w:tcPr>
          <w:p w14:paraId="6D0A649C" w14:textId="77777777" w:rsidR="00B95C8B" w:rsidRDefault="00B95C8B" w:rsidP="00345A3F">
            <w:pPr>
              <w:jc w:val="center"/>
            </w:pPr>
            <w:r>
              <w:rPr>
                <w:noProof/>
              </w:rPr>
              <w:drawing>
                <wp:inline distT="0" distB="0" distL="0" distR="0" wp14:anchorId="1BBC899E" wp14:editId="48205A46">
                  <wp:extent cx="6172200" cy="4695824"/>
                  <wp:effectExtent l="0" t="0" r="0" b="9525"/>
                  <wp:docPr id="816883604" name="Pict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pic:nvPicPr>
                        <pic:blipFill>
                          <a:blip r:embed="rId204">
                            <a:extLst>
                              <a:ext uri="{28A0092B-C50C-407E-A947-70E740481C1C}">
                                <a14:useLocalDpi xmlns:a14="http://schemas.microsoft.com/office/drawing/2010/main" val="0"/>
                              </a:ext>
                            </a:extLst>
                          </a:blip>
                          <a:stretch>
                            <a:fillRect/>
                          </a:stretch>
                        </pic:blipFill>
                        <pic:spPr>
                          <a:xfrm>
                            <a:off x="0" y="0"/>
                            <a:ext cx="6172200" cy="4695824"/>
                          </a:xfrm>
                          <a:prstGeom prst="rect">
                            <a:avLst/>
                          </a:prstGeom>
                        </pic:spPr>
                      </pic:pic>
                    </a:graphicData>
                  </a:graphic>
                </wp:inline>
              </w:drawing>
            </w:r>
          </w:p>
        </w:tc>
      </w:tr>
    </w:tbl>
    <w:tbl>
      <w:tblPr>
        <w:tblStyle w:val="TableGrid"/>
        <w:tblW w:w="147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727"/>
      </w:tblGrid>
      <w:tr w:rsidR="00B95C8B" w14:paraId="2E8334C4" w14:textId="77777777" w:rsidTr="087B933D">
        <w:trPr>
          <w:trHeight w:val="671"/>
        </w:trPr>
        <w:tc>
          <w:tcPr>
            <w:tcW w:w="14727" w:type="dxa"/>
          </w:tcPr>
          <w:p w14:paraId="3F54AD25" w14:textId="131DDB54" w:rsidR="00B95C8B" w:rsidRDefault="087B933D" w:rsidP="007E4C16">
            <w:pPr>
              <w:pStyle w:val="Caption"/>
              <w:framePr w:wrap="around"/>
            </w:pPr>
            <w:bookmarkStart w:id="446" w:name="_Ref35172789"/>
            <w:bookmarkStart w:id="447" w:name="_Toc5889513"/>
            <w:bookmarkStart w:id="448" w:name="_Ref7963012"/>
            <w:bookmarkStart w:id="449" w:name="_Ref10021388"/>
            <w:bookmarkStart w:id="450" w:name="_Toc35169057"/>
            <w:r>
              <w:t xml:space="preserve">Figure </w:t>
            </w:r>
            <w:fldSimple w:instr=" SEQ Figure \* ARABIC ">
              <w:r w:rsidR="00E22DB4">
                <w:rPr>
                  <w:noProof/>
                </w:rPr>
                <w:t>169</w:t>
              </w:r>
            </w:fldSimple>
            <w:bookmarkEnd w:id="446"/>
            <w:r w:rsidRPr="087B933D">
              <w:rPr>
                <w:noProof/>
              </w:rPr>
              <w:t xml:space="preserve"> : 1870 Ordnance Survey Map</w:t>
            </w:r>
            <w:bookmarkEnd w:id="447"/>
            <w:bookmarkEnd w:id="448"/>
            <w:bookmarkEnd w:id="449"/>
            <w:bookmarkEnd w:id="450"/>
          </w:p>
        </w:tc>
      </w:tr>
    </w:tbl>
    <w:p w14:paraId="7A8C1240" w14:textId="77777777" w:rsidR="00B95C8B" w:rsidRDefault="00B95C8B" w:rsidP="00B95C8B">
      <w:pPr>
        <w:sectPr w:rsidR="00B95C8B" w:rsidSect="00345A3F">
          <w:pgSz w:w="16838" w:h="11906" w:orient="landscape" w:code="9"/>
          <w:pgMar w:top="1440" w:right="1440" w:bottom="1440" w:left="1440"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B95C8B" w14:paraId="59E1E967" w14:textId="77777777" w:rsidTr="087B933D">
        <w:tc>
          <w:tcPr>
            <w:tcW w:w="9016" w:type="dxa"/>
          </w:tcPr>
          <w:p w14:paraId="6AA5134A" w14:textId="77777777" w:rsidR="00B95C8B" w:rsidRDefault="00B95C8B" w:rsidP="00345A3F">
            <w:r>
              <w:rPr>
                <w:noProof/>
              </w:rPr>
              <w:drawing>
                <wp:inline distT="0" distB="0" distL="0" distR="0" wp14:anchorId="0E78610A" wp14:editId="1C34164F">
                  <wp:extent cx="5575920" cy="3248025"/>
                  <wp:effectExtent l="0" t="0" r="6350" b="0"/>
                  <wp:docPr id="558" name="Picture 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04" cstate="print">
                            <a:extLst>
                              <a:ext uri="{28A0092B-C50C-407E-A947-70E740481C1C}">
                                <a14:useLocalDpi xmlns:a14="http://schemas.microsoft.com/office/drawing/2010/main" val="0"/>
                              </a:ext>
                            </a:extLst>
                          </a:blip>
                          <a:srcRect t="51222" r="36292"/>
                          <a:stretch/>
                        </pic:blipFill>
                        <pic:spPr bwMode="auto">
                          <a:xfrm>
                            <a:off x="0" y="0"/>
                            <a:ext cx="5644407" cy="3287919"/>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B95C8B" w14:paraId="5D5B2053" w14:textId="77777777" w:rsidTr="087B933D">
        <w:tc>
          <w:tcPr>
            <w:tcW w:w="9016" w:type="dxa"/>
          </w:tcPr>
          <w:p w14:paraId="4AC4075C" w14:textId="38875407" w:rsidR="00B95C8B" w:rsidRDefault="00FD169D" w:rsidP="007E4C16">
            <w:pPr>
              <w:pStyle w:val="Caption"/>
              <w:framePr w:wrap="around"/>
            </w:pPr>
            <w:bookmarkStart w:id="451" w:name="_Toc5889514"/>
            <w:bookmarkStart w:id="452" w:name="_Toc35169058"/>
            <w:r>
              <w:t>Figure</w:t>
            </w:r>
            <w:r w:rsidR="00B95C8B">
              <w:t xml:space="preserve"> </w:t>
            </w:r>
            <w:r>
              <w:fldChar w:fldCharType="begin"/>
            </w:r>
            <w:r>
              <w:instrText>SEQ Figure \* ARABIC</w:instrText>
            </w:r>
            <w:r>
              <w:fldChar w:fldCharType="separate"/>
            </w:r>
            <w:r w:rsidR="00E22DB4">
              <w:rPr>
                <w:noProof/>
              </w:rPr>
              <w:t>170</w:t>
            </w:r>
            <w:r>
              <w:fldChar w:fldCharType="end"/>
            </w:r>
            <w:bookmarkEnd w:id="451"/>
            <w:r w:rsidR="004A2D0A">
              <w:rPr>
                <w:noProof/>
              </w:rPr>
              <w:t xml:space="preserve"> : </w:t>
            </w:r>
            <w:r w:rsidR="009957CB">
              <w:rPr>
                <w:noProof/>
              </w:rPr>
              <w:t>1870 Map Cropped</w:t>
            </w:r>
            <w:bookmarkEnd w:id="452"/>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B95C8B" w14:paraId="5F0C600F" w14:textId="77777777" w:rsidTr="087B933D">
        <w:tc>
          <w:tcPr>
            <w:tcW w:w="9016" w:type="dxa"/>
          </w:tcPr>
          <w:p w14:paraId="276766D1" w14:textId="40D9F2C0" w:rsidR="00B95C8B" w:rsidRDefault="00B95C8B" w:rsidP="00345A3F">
            <w:pPr>
              <w:rPr>
                <w:noProof/>
              </w:rPr>
            </w:pPr>
            <w:r>
              <w:rPr>
                <w:noProof/>
              </w:rPr>
              <w:t>By 1870 the three sided hospital building is present with som</w:t>
            </w:r>
            <w:r w:rsidR="00A4664C">
              <w:rPr>
                <w:noProof/>
              </w:rPr>
              <w:t>e</w:t>
            </w:r>
            <w:r>
              <w:rPr>
                <w:noProof/>
              </w:rPr>
              <w:t xml:space="preserve"> ancillary structures alongside it. St Lukes Church has been built at the appoximate centre of where the fourth side of </w:t>
            </w:r>
            <w:r w:rsidR="002915F3">
              <w:rPr>
                <w:noProof/>
              </w:rPr>
              <w:t>the Hospital</w:t>
            </w:r>
            <w:r>
              <w:rPr>
                <w:noProof/>
              </w:rPr>
              <w:t xml:space="preserve"> would have stood. There is a tree lined avenue w</w:t>
            </w:r>
            <w:r w:rsidR="00ED01FB">
              <w:rPr>
                <w:noProof/>
              </w:rPr>
              <w:t>hich</w:t>
            </w:r>
            <w:r>
              <w:rPr>
                <w:noProof/>
              </w:rPr>
              <w:t xml:space="preserve"> matches up with the main gate, the central axis of </w:t>
            </w:r>
            <w:r w:rsidR="002915F3">
              <w:rPr>
                <w:noProof/>
              </w:rPr>
              <w:t>the Hospital</w:t>
            </w:r>
            <w:r>
              <w:rPr>
                <w:noProof/>
              </w:rPr>
              <w:t xml:space="preserve">, the central axis of St Lukes and the front door of the Admirals Residence. </w:t>
            </w:r>
          </w:p>
          <w:p w14:paraId="44E03532" w14:textId="05E1EBD6" w:rsidR="00B95C8B" w:rsidRDefault="00B95C8B" w:rsidP="00345A3F">
            <w:pPr>
              <w:rPr>
                <w:noProof/>
              </w:rPr>
            </w:pPr>
            <w:r>
              <w:rPr>
                <w:noProof/>
              </w:rPr>
              <w:t xml:space="preserve">The Admirals </w:t>
            </w:r>
            <w:r w:rsidR="00ED01FB">
              <w:rPr>
                <w:noProof/>
              </w:rPr>
              <w:t>R</w:t>
            </w:r>
            <w:r>
              <w:rPr>
                <w:noProof/>
              </w:rPr>
              <w:t xml:space="preserve">esidence and adjoining houses known as The Terrace have been added since the previous map. Intirugingly it would appear that The Terrace and its gardens have been built at the approximate centre of the land previously set aside as a </w:t>
            </w:r>
            <w:r w:rsidR="000B314E">
              <w:rPr>
                <w:noProof/>
              </w:rPr>
              <w:t>Burial Ground</w:t>
            </w:r>
            <w:r>
              <w:rPr>
                <w:noProof/>
              </w:rPr>
              <w:t xml:space="preserve">. </w:t>
            </w:r>
          </w:p>
          <w:p w14:paraId="68658DC3" w14:textId="24C74DA2" w:rsidR="00B95C8B" w:rsidRDefault="00B95C8B" w:rsidP="00345A3F">
            <w:pPr>
              <w:rPr>
                <w:noProof/>
              </w:rPr>
            </w:pPr>
            <w:r>
              <w:rPr>
                <w:noProof/>
              </w:rPr>
              <w:t xml:space="preserve">Another change to the </w:t>
            </w:r>
            <w:r w:rsidR="000B314E">
              <w:rPr>
                <w:noProof/>
              </w:rPr>
              <w:t>Burial Ground</w:t>
            </w:r>
            <w:r>
              <w:rPr>
                <w:noProof/>
              </w:rPr>
              <w:t xml:space="preserve"> area is the removal of the rear wall which separated the </w:t>
            </w:r>
            <w:r w:rsidR="000B314E">
              <w:rPr>
                <w:noProof/>
              </w:rPr>
              <w:t>Burial Ground</w:t>
            </w:r>
            <w:r>
              <w:rPr>
                <w:noProof/>
              </w:rPr>
              <w:t xml:space="preserve"> from the ponds and Haslar Creek, both of which appear to have been landscaped over. The northern corner of the original </w:t>
            </w:r>
            <w:r w:rsidR="000B314E">
              <w:rPr>
                <w:noProof/>
              </w:rPr>
              <w:t>Burial Ground</w:t>
            </w:r>
            <w:r>
              <w:rPr>
                <w:noProof/>
              </w:rPr>
              <w:t xml:space="preserve"> has been enclosed and set aside as the Memorial Garden, which was to be used for burials. </w:t>
            </w:r>
          </w:p>
          <w:p w14:paraId="0CF9F49B" w14:textId="760B082B" w:rsidR="00EB5694" w:rsidRDefault="00EB5694" w:rsidP="00345A3F">
            <w:pPr>
              <w:rPr>
                <w:noProof/>
              </w:rPr>
            </w:pPr>
            <w:r>
              <w:rPr>
                <w:noProof/>
              </w:rPr>
              <w:t>The three access points appear to have been removed, apart from the entrance at the northern boundary wall which appears to have a footpath leading to it.</w:t>
            </w:r>
          </w:p>
          <w:p w14:paraId="1AFC6070" w14:textId="2DC0E2BD" w:rsidR="00B95C8B" w:rsidRDefault="00B95C8B" w:rsidP="00345A3F">
            <w:pPr>
              <w:keepNext/>
            </w:pPr>
            <w:r>
              <w:rPr>
                <w:noProof/>
              </w:rPr>
              <w:t xml:space="preserve">Just outside the south eastern corner of the original </w:t>
            </w:r>
            <w:r w:rsidR="000B314E">
              <w:rPr>
                <w:noProof/>
              </w:rPr>
              <w:t>Burial Ground</w:t>
            </w:r>
            <w:r>
              <w:rPr>
                <w:noProof/>
              </w:rPr>
              <w:t xml:space="preserve"> is a small plot marked ‘Turkish </w:t>
            </w:r>
            <w:r w:rsidR="000B314E">
              <w:rPr>
                <w:noProof/>
              </w:rPr>
              <w:t>Burial Ground</w:t>
            </w:r>
            <w:r>
              <w:rPr>
                <w:noProof/>
              </w:rPr>
              <w:t>’. The eastern end of the original</w:t>
            </w:r>
            <w:r w:rsidR="00ED01FB">
              <w:rPr>
                <w:noProof/>
              </w:rPr>
              <w:t xml:space="preserve"> B</w:t>
            </w:r>
            <w:r>
              <w:rPr>
                <w:noProof/>
              </w:rPr>
              <w:t xml:space="preserve">urial </w:t>
            </w:r>
            <w:r w:rsidR="00ED01FB">
              <w:rPr>
                <w:noProof/>
              </w:rPr>
              <w:t>G</w:t>
            </w:r>
            <w:r>
              <w:rPr>
                <w:noProof/>
              </w:rPr>
              <w:t xml:space="preserve">round appears to be open field. In the area that would have been beyond the rear wall of the </w:t>
            </w:r>
            <w:r w:rsidR="000B314E">
              <w:rPr>
                <w:noProof/>
              </w:rPr>
              <w:t>Burial Ground</w:t>
            </w:r>
            <w:r>
              <w:rPr>
                <w:noProof/>
              </w:rPr>
              <w:t xml:space="preserve"> there are numerous trees and two pathways that appear to act as access routes into </w:t>
            </w:r>
            <w:r w:rsidR="002915F3">
              <w:rPr>
                <w:noProof/>
              </w:rPr>
              <w:t>the Hospital</w:t>
            </w:r>
            <w:r>
              <w:rPr>
                <w:noProof/>
              </w:rPr>
              <w:t xml:space="preserve"> from the rear of the site.</w:t>
            </w:r>
          </w:p>
        </w:tc>
      </w:tr>
    </w:tbl>
    <w:p w14:paraId="78CE0234" w14:textId="77777777" w:rsidR="00B95C8B" w:rsidRDefault="00B95C8B" w:rsidP="00B95C8B">
      <w:pPr>
        <w:sectPr w:rsidR="00B95C8B" w:rsidSect="00345A3F">
          <w:pgSz w:w="11906" w:h="16838" w:code="9"/>
          <w:pgMar w:top="1440" w:right="1440" w:bottom="1440" w:left="1440" w:header="708" w:footer="708" w:gutter="0"/>
          <w:cols w:space="708"/>
          <w:docGrid w:linePitch="360"/>
        </w:sectPr>
      </w:pPr>
    </w:p>
    <w:tbl>
      <w:tblPr>
        <w:tblStyle w:val="TableGrid"/>
        <w:tblW w:w="144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456"/>
      </w:tblGrid>
      <w:tr w:rsidR="00B95C8B" w14:paraId="738A2309" w14:textId="77777777" w:rsidTr="087B933D">
        <w:trPr>
          <w:trHeight w:val="7362"/>
        </w:trPr>
        <w:tc>
          <w:tcPr>
            <w:tcW w:w="14456" w:type="dxa"/>
          </w:tcPr>
          <w:p w14:paraId="12376E2B" w14:textId="0D790119" w:rsidR="00B95C8B" w:rsidRDefault="0078010D" w:rsidP="0078010D">
            <w:pPr>
              <w:jc w:val="center"/>
            </w:pPr>
            <w:r>
              <w:rPr>
                <w:noProof/>
              </w:rPr>
              <w:drawing>
                <wp:inline distT="0" distB="0" distL="0" distR="0" wp14:anchorId="48159166" wp14:editId="1548973D">
                  <wp:extent cx="5436162" cy="4419600"/>
                  <wp:effectExtent l="0" t="0" r="0" b="0"/>
                  <wp:docPr id="1649241287" name="Picture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9"/>
                          <pic:cNvPicPr/>
                        </pic:nvPicPr>
                        <pic:blipFill>
                          <a:blip r:embed="rId205">
                            <a:extLst>
                              <a:ext uri="{28A0092B-C50C-407E-A947-70E740481C1C}">
                                <a14:useLocalDpi xmlns:a14="http://schemas.microsoft.com/office/drawing/2010/main" val="0"/>
                              </a:ext>
                            </a:extLst>
                          </a:blip>
                          <a:stretch>
                            <a:fillRect/>
                          </a:stretch>
                        </pic:blipFill>
                        <pic:spPr>
                          <a:xfrm>
                            <a:off x="0" y="0"/>
                            <a:ext cx="5436162" cy="4419600"/>
                          </a:xfrm>
                          <a:prstGeom prst="rect">
                            <a:avLst/>
                          </a:prstGeom>
                        </pic:spPr>
                      </pic:pic>
                    </a:graphicData>
                  </a:graphic>
                </wp:inline>
              </w:drawing>
            </w:r>
          </w:p>
        </w:tc>
      </w:tr>
    </w:tbl>
    <w:tbl>
      <w:tblPr>
        <w:tblStyle w:val="TableGrid"/>
        <w:tblW w:w="144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456"/>
      </w:tblGrid>
      <w:tr w:rsidR="00B95C8B" w14:paraId="611420E9" w14:textId="77777777" w:rsidTr="087B933D">
        <w:trPr>
          <w:trHeight w:val="588"/>
        </w:trPr>
        <w:tc>
          <w:tcPr>
            <w:tcW w:w="14456" w:type="dxa"/>
          </w:tcPr>
          <w:p w14:paraId="156F120C" w14:textId="261455D2" w:rsidR="00B95C8B" w:rsidRDefault="087B933D" w:rsidP="007E4C16">
            <w:pPr>
              <w:pStyle w:val="Caption"/>
              <w:framePr w:wrap="around"/>
            </w:pPr>
            <w:bookmarkStart w:id="453" w:name="_Toc5889515"/>
            <w:bookmarkStart w:id="454" w:name="_Toc35169059"/>
            <w:r>
              <w:t xml:space="preserve">Figure </w:t>
            </w:r>
            <w:fldSimple w:instr=" SEQ Figure \* ARABIC ">
              <w:r w:rsidR="00E22DB4">
                <w:rPr>
                  <w:noProof/>
                </w:rPr>
                <w:t>171</w:t>
              </w:r>
            </w:fldSimple>
            <w:r w:rsidRPr="087B933D">
              <w:rPr>
                <w:noProof/>
              </w:rPr>
              <w:t xml:space="preserve"> : 1898 Ordnance Survey Map</w:t>
            </w:r>
            <w:bookmarkEnd w:id="453"/>
            <w:bookmarkEnd w:id="454"/>
          </w:p>
        </w:tc>
      </w:tr>
    </w:tbl>
    <w:p w14:paraId="5C3F8095" w14:textId="77777777" w:rsidR="00B95C8B" w:rsidRDefault="00B95C8B" w:rsidP="00B95C8B">
      <w:pPr>
        <w:sectPr w:rsidR="00B95C8B" w:rsidSect="00345A3F">
          <w:pgSz w:w="16838" w:h="11906" w:orient="landscape" w:code="9"/>
          <w:pgMar w:top="1440" w:right="1440" w:bottom="1440" w:left="1440"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B95C8B" w14:paraId="7E731B3A" w14:textId="77777777" w:rsidTr="087B933D">
        <w:tc>
          <w:tcPr>
            <w:tcW w:w="13948" w:type="dxa"/>
          </w:tcPr>
          <w:p w14:paraId="0B34AA3A" w14:textId="14A1831E" w:rsidR="00B95C8B" w:rsidRDefault="0078010D" w:rsidP="00E15DB3">
            <w:pPr>
              <w:jc w:val="center"/>
            </w:pPr>
            <w:r>
              <w:rPr>
                <w:noProof/>
              </w:rPr>
              <w:drawing>
                <wp:inline distT="0" distB="0" distL="0" distR="0" wp14:anchorId="495D818E" wp14:editId="7036CB90">
                  <wp:extent cx="5123793" cy="4855050"/>
                  <wp:effectExtent l="0" t="0" r="1270" b="3175"/>
                  <wp:docPr id="500" name="Picture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206" cstate="print">
                            <a:extLst>
                              <a:ext uri="{28A0092B-C50C-407E-A947-70E740481C1C}">
                                <a14:useLocalDpi xmlns:a14="http://schemas.microsoft.com/office/drawing/2010/main" val="0"/>
                              </a:ext>
                            </a:extLst>
                          </a:blip>
                          <a:srcRect l="9557" t="49060" r="46737"/>
                          <a:stretch/>
                        </pic:blipFill>
                        <pic:spPr bwMode="auto">
                          <a:xfrm>
                            <a:off x="0" y="0"/>
                            <a:ext cx="5136964" cy="4867530"/>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B95C8B" w14:paraId="149EB762" w14:textId="77777777" w:rsidTr="087B933D">
        <w:tc>
          <w:tcPr>
            <w:tcW w:w="13948" w:type="dxa"/>
          </w:tcPr>
          <w:p w14:paraId="20E88E10" w14:textId="527DE699" w:rsidR="00B95C8B" w:rsidRDefault="00FD169D" w:rsidP="007E4C16">
            <w:pPr>
              <w:pStyle w:val="Caption"/>
              <w:framePr w:wrap="around"/>
            </w:pPr>
            <w:bookmarkStart w:id="455" w:name="_Toc5889516"/>
            <w:bookmarkStart w:id="456" w:name="_Toc35169060"/>
            <w:r>
              <w:t>Figure</w:t>
            </w:r>
            <w:r w:rsidR="00B95C8B">
              <w:t xml:space="preserve"> </w:t>
            </w:r>
            <w:r>
              <w:fldChar w:fldCharType="begin"/>
            </w:r>
            <w:r>
              <w:instrText>SEQ Figure \* ARABIC</w:instrText>
            </w:r>
            <w:r>
              <w:fldChar w:fldCharType="separate"/>
            </w:r>
            <w:r w:rsidR="00E22DB4">
              <w:rPr>
                <w:noProof/>
              </w:rPr>
              <w:t>172</w:t>
            </w:r>
            <w:r>
              <w:fldChar w:fldCharType="end"/>
            </w:r>
            <w:bookmarkEnd w:id="455"/>
            <w:r w:rsidR="004A2D0A">
              <w:rPr>
                <w:noProof/>
              </w:rPr>
              <w:t xml:space="preserve"> : </w:t>
            </w:r>
            <w:r w:rsidR="009957CB">
              <w:rPr>
                <w:noProof/>
              </w:rPr>
              <w:t>1898 Map Cropped</w:t>
            </w:r>
            <w:bookmarkEnd w:id="456"/>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B95C8B" w14:paraId="0C684DF3" w14:textId="77777777" w:rsidTr="087B933D">
        <w:tc>
          <w:tcPr>
            <w:tcW w:w="13948" w:type="dxa"/>
          </w:tcPr>
          <w:p w14:paraId="6DC07C2A" w14:textId="7B7146E8" w:rsidR="00B95C8B" w:rsidRDefault="00B95C8B" w:rsidP="00345A3F">
            <w:r>
              <w:t xml:space="preserve">The 1898 map shows further planting and trees around the main hospital buildings and </w:t>
            </w:r>
            <w:r w:rsidR="002915F3">
              <w:t>the Hospital</w:t>
            </w:r>
            <w:r>
              <w:t xml:space="preserve"> ‘quadrangle’ garden has been instated. The original </w:t>
            </w:r>
            <w:r w:rsidR="000B314E">
              <w:t>Burial Ground</w:t>
            </w:r>
            <w:r>
              <w:t xml:space="preserve"> space appears little changed from the previous map with the exception of the addition of a few more footpaths</w:t>
            </w:r>
            <w:r w:rsidR="00EB5694">
              <w:t xml:space="preserve"> one of which appears to form an access point from Dolphin Way across the Paddock and accessing the main Hospital site at the eastern end of the Terrace</w:t>
            </w:r>
            <w:r>
              <w:t xml:space="preserve">. In the area beyond the original rear wall there is a small structure with abuts the rear wall of the Memorial Garden at its north western end. The structure is not shaded which would suggest that it does not have a roof. Interestingly, the plot marked as ‘Turkish </w:t>
            </w:r>
            <w:r w:rsidR="000B314E">
              <w:t>Burial Ground</w:t>
            </w:r>
            <w:r>
              <w:t>’ is no longer present.</w:t>
            </w:r>
          </w:p>
        </w:tc>
      </w:tr>
    </w:tbl>
    <w:p w14:paraId="18830BF7" w14:textId="77777777" w:rsidR="00B95C8B" w:rsidRDefault="00B95C8B" w:rsidP="00B95C8B">
      <w:pPr>
        <w:sectPr w:rsidR="00B95C8B" w:rsidSect="00345A3F">
          <w:pgSz w:w="11906" w:h="16838" w:code="9"/>
          <w:pgMar w:top="1440" w:right="1440" w:bottom="1440" w:left="1440"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48"/>
      </w:tblGrid>
      <w:tr w:rsidR="00B95C8B" w14:paraId="13F15728" w14:textId="77777777" w:rsidTr="087B933D">
        <w:tc>
          <w:tcPr>
            <w:tcW w:w="13948" w:type="dxa"/>
          </w:tcPr>
          <w:p w14:paraId="766ECE68" w14:textId="77777777" w:rsidR="00B95C8B" w:rsidRDefault="00B95C8B" w:rsidP="00345A3F">
            <w:pPr>
              <w:jc w:val="center"/>
            </w:pPr>
            <w:r>
              <w:rPr>
                <w:noProof/>
              </w:rPr>
              <w:drawing>
                <wp:inline distT="0" distB="0" distL="0" distR="0" wp14:anchorId="270F06C9" wp14:editId="29AC1CB6">
                  <wp:extent cx="4572000" cy="4142751"/>
                  <wp:effectExtent l="0" t="0" r="0" b="0"/>
                  <wp:docPr id="1108551996" name="Picture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
                          <pic:cNvPicPr/>
                        </pic:nvPicPr>
                        <pic:blipFill>
                          <a:blip r:embed="rId207">
                            <a:extLst>
                              <a:ext uri="{28A0092B-C50C-407E-A947-70E740481C1C}">
                                <a14:useLocalDpi xmlns:a14="http://schemas.microsoft.com/office/drawing/2010/main" val="0"/>
                              </a:ext>
                            </a:extLst>
                          </a:blip>
                          <a:stretch>
                            <a:fillRect/>
                          </a:stretch>
                        </pic:blipFill>
                        <pic:spPr>
                          <a:xfrm>
                            <a:off x="0" y="0"/>
                            <a:ext cx="4575251" cy="4145697"/>
                          </a:xfrm>
                          <a:prstGeom prst="rect">
                            <a:avLst/>
                          </a:prstGeom>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48"/>
      </w:tblGrid>
      <w:tr w:rsidR="00B95C8B" w14:paraId="77AB43FF" w14:textId="77777777" w:rsidTr="087B933D">
        <w:tc>
          <w:tcPr>
            <w:tcW w:w="13948" w:type="dxa"/>
          </w:tcPr>
          <w:p w14:paraId="2CA9583F" w14:textId="472682B1" w:rsidR="00B95C8B" w:rsidRDefault="087B933D" w:rsidP="007E4C16">
            <w:pPr>
              <w:pStyle w:val="Caption"/>
              <w:framePr w:wrap="around"/>
            </w:pPr>
            <w:bookmarkStart w:id="457" w:name="_Toc5889517"/>
            <w:bookmarkStart w:id="458" w:name="_Toc35169061"/>
            <w:r>
              <w:t xml:space="preserve">Figure </w:t>
            </w:r>
            <w:fldSimple w:instr=" SEQ Figure \* ARABIC ">
              <w:r w:rsidR="00E22DB4">
                <w:rPr>
                  <w:noProof/>
                </w:rPr>
                <w:t>173</w:t>
              </w:r>
            </w:fldSimple>
            <w:r w:rsidRPr="087B933D">
              <w:rPr>
                <w:noProof/>
              </w:rPr>
              <w:t xml:space="preserve"> : 1910-1911 Ordnance SurveyMap</w:t>
            </w:r>
            <w:bookmarkEnd w:id="457"/>
            <w:bookmarkEnd w:id="458"/>
          </w:p>
        </w:tc>
      </w:tr>
    </w:tbl>
    <w:p w14:paraId="005C890C" w14:textId="77777777" w:rsidR="00B95C8B" w:rsidRDefault="00B95C8B" w:rsidP="00B95C8B"/>
    <w:p w14:paraId="79024B20" w14:textId="77777777" w:rsidR="00B95C8B" w:rsidRPr="00C22C96" w:rsidRDefault="00B95C8B" w:rsidP="00B95C8B">
      <w:pPr>
        <w:sectPr w:rsidR="00B95C8B" w:rsidRPr="00C22C96" w:rsidSect="00345A3F">
          <w:pgSz w:w="16838" w:h="11906" w:orient="landscape" w:code="9"/>
          <w:pgMar w:top="1440" w:right="1440" w:bottom="1440" w:left="1440"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B95C8B" w14:paraId="3E33641A" w14:textId="77777777" w:rsidTr="087B933D">
        <w:tc>
          <w:tcPr>
            <w:tcW w:w="13948" w:type="dxa"/>
          </w:tcPr>
          <w:p w14:paraId="68090C8D" w14:textId="77777777" w:rsidR="00B95C8B" w:rsidRDefault="00B95C8B" w:rsidP="007E4C16">
            <w:pPr>
              <w:pStyle w:val="Caption"/>
              <w:framePr w:wrap="around"/>
            </w:pPr>
            <w:r>
              <w:rPr>
                <w:noProof/>
              </w:rPr>
              <w:drawing>
                <wp:inline distT="0" distB="0" distL="0" distR="0" wp14:anchorId="11DFF0A1" wp14:editId="2303DFE8">
                  <wp:extent cx="5155324" cy="4707605"/>
                  <wp:effectExtent l="0" t="0" r="7620" b="0"/>
                  <wp:docPr id="559" name="Picture 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07" cstate="print">
                            <a:extLst>
                              <a:ext uri="{28A0092B-C50C-407E-A947-70E740481C1C}">
                                <a14:useLocalDpi xmlns:a14="http://schemas.microsoft.com/office/drawing/2010/main" val="0"/>
                              </a:ext>
                            </a:extLst>
                          </a:blip>
                          <a:srcRect t="48113" r="48513"/>
                          <a:stretch/>
                        </pic:blipFill>
                        <pic:spPr bwMode="auto">
                          <a:xfrm>
                            <a:off x="0" y="0"/>
                            <a:ext cx="5180758" cy="473083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B95C8B" w14:paraId="4C36B169" w14:textId="77777777" w:rsidTr="087B933D">
        <w:tc>
          <w:tcPr>
            <w:tcW w:w="13948" w:type="dxa"/>
          </w:tcPr>
          <w:p w14:paraId="5493FBFB" w14:textId="2EB35B0F" w:rsidR="00B95C8B" w:rsidRDefault="00FD169D" w:rsidP="007E4C16">
            <w:pPr>
              <w:pStyle w:val="Caption"/>
              <w:framePr w:wrap="around"/>
            </w:pPr>
            <w:bookmarkStart w:id="459" w:name="_Toc35169062"/>
            <w:r>
              <w:t>Figure</w:t>
            </w:r>
            <w:r w:rsidR="009957CB">
              <w:t xml:space="preserve"> </w:t>
            </w:r>
            <w:r>
              <w:fldChar w:fldCharType="begin"/>
            </w:r>
            <w:r>
              <w:instrText>SEQ Figure \* ARABIC</w:instrText>
            </w:r>
            <w:r>
              <w:fldChar w:fldCharType="separate"/>
            </w:r>
            <w:r w:rsidR="00E22DB4">
              <w:rPr>
                <w:noProof/>
              </w:rPr>
              <w:t>174</w:t>
            </w:r>
            <w:r>
              <w:fldChar w:fldCharType="end"/>
            </w:r>
            <w:r w:rsidR="004A2D0A">
              <w:rPr>
                <w:noProof/>
              </w:rPr>
              <w:t xml:space="preserve"> : </w:t>
            </w:r>
            <w:r w:rsidR="009957CB">
              <w:t>1910-1911 Map Cropped</w:t>
            </w:r>
            <w:bookmarkEnd w:id="459"/>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B95C8B" w14:paraId="1934C88A" w14:textId="77777777" w:rsidTr="087B933D">
        <w:tc>
          <w:tcPr>
            <w:tcW w:w="13948" w:type="dxa"/>
          </w:tcPr>
          <w:p w14:paraId="7B9834F6" w14:textId="27E0E9D5" w:rsidR="00B95C8B" w:rsidRDefault="00B95C8B" w:rsidP="009957CB">
            <w:pPr>
              <w:keepNext/>
            </w:pPr>
            <w:r>
              <w:rPr>
                <w:noProof/>
              </w:rPr>
              <w:t xml:space="preserve">The 1910-1911 maps show considerable growth and change around the main hospital building and within the blank areas shown on earlier maps. </w:t>
            </w:r>
            <w:r w:rsidR="00E15DB3">
              <w:rPr>
                <w:noProof/>
              </w:rPr>
              <w:t xml:space="preserve">The ancillary buildings discussed on page </w:t>
            </w:r>
            <w:r w:rsidR="00E15DB3">
              <w:rPr>
                <w:noProof/>
              </w:rPr>
              <w:fldChar w:fldCharType="begin"/>
            </w:r>
            <w:r w:rsidR="00E15DB3">
              <w:rPr>
                <w:noProof/>
              </w:rPr>
              <w:instrText xml:space="preserve"> PAGEREF _Ref7511379 \h </w:instrText>
            </w:r>
            <w:r w:rsidR="00E15DB3">
              <w:rPr>
                <w:noProof/>
              </w:rPr>
            </w:r>
            <w:r w:rsidR="00E15DB3">
              <w:rPr>
                <w:noProof/>
              </w:rPr>
              <w:fldChar w:fldCharType="separate"/>
            </w:r>
            <w:r w:rsidR="00E22DB4">
              <w:rPr>
                <w:noProof/>
              </w:rPr>
              <w:t>39</w:t>
            </w:r>
            <w:r w:rsidR="00E15DB3">
              <w:rPr>
                <w:noProof/>
              </w:rPr>
              <w:fldChar w:fldCharType="end"/>
            </w:r>
            <w:r w:rsidR="00E15DB3">
              <w:rPr>
                <w:noProof/>
              </w:rPr>
              <w:t xml:space="preserve"> onwards are now visible on the map and the area between </w:t>
            </w:r>
            <w:r w:rsidR="002915F3">
              <w:rPr>
                <w:noProof/>
              </w:rPr>
              <w:t>the Hospital</w:t>
            </w:r>
            <w:r w:rsidR="00E15DB3">
              <w:rPr>
                <w:noProof/>
              </w:rPr>
              <w:t xml:space="preserve"> and The Terrace appears to be more landscaped and garden like in appearance. </w:t>
            </w:r>
            <w:r>
              <w:rPr>
                <w:noProof/>
              </w:rPr>
              <w:t xml:space="preserve">The </w:t>
            </w:r>
            <w:r w:rsidR="000B314E">
              <w:rPr>
                <w:noProof/>
              </w:rPr>
              <w:t>Burial Ground</w:t>
            </w:r>
            <w:r>
              <w:rPr>
                <w:noProof/>
              </w:rPr>
              <w:t xml:space="preserve"> and the area beyond it appear largely unchanged in this map. There have been additional trees marked and also water troughs and pumps presumably for agricultural use.</w:t>
            </w:r>
            <w:r w:rsidR="00F9494A">
              <w:rPr>
                <w:noProof/>
              </w:rPr>
              <w:t xml:space="preserve"> There also appears to be two access points from Dolphin Way</w:t>
            </w:r>
            <w:r w:rsidR="003C09D7">
              <w:rPr>
                <w:noProof/>
              </w:rPr>
              <w:t>, one close to the junction with Fort Road and the other in the same location as on the previous map.</w:t>
            </w:r>
            <w:r w:rsidR="006538E0">
              <w:rPr>
                <w:noProof/>
              </w:rPr>
              <w:t xml:space="preserve"> The Memorial Garden is now marked as disused.</w:t>
            </w:r>
          </w:p>
        </w:tc>
      </w:tr>
    </w:tbl>
    <w:p w14:paraId="18FE23B0" w14:textId="0730AD64" w:rsidR="00B95C8B" w:rsidRDefault="00B95C8B" w:rsidP="007E4C16">
      <w:pPr>
        <w:pStyle w:val="Caption"/>
        <w:framePr w:wrap="around"/>
        <w:sectPr w:rsidR="00B95C8B" w:rsidSect="00345A3F">
          <w:pgSz w:w="11906" w:h="16838" w:code="9"/>
          <w:pgMar w:top="1440" w:right="1440" w:bottom="1440" w:left="1440" w:header="708" w:footer="708" w:gutter="0"/>
          <w:cols w:space="708"/>
          <w:docGrid w:linePitch="360"/>
        </w:sectPr>
      </w:pPr>
    </w:p>
    <w:tbl>
      <w:tblPr>
        <w:tblStyle w:val="TableGrid"/>
        <w:tblW w:w="140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29"/>
      </w:tblGrid>
      <w:tr w:rsidR="00B95C8B" w14:paraId="6CADC91C" w14:textId="77777777" w:rsidTr="087B933D">
        <w:trPr>
          <w:trHeight w:val="6098"/>
        </w:trPr>
        <w:tc>
          <w:tcPr>
            <w:tcW w:w="14029" w:type="dxa"/>
          </w:tcPr>
          <w:p w14:paraId="14C88BF4" w14:textId="77777777" w:rsidR="00B95C8B" w:rsidRDefault="00B95C8B" w:rsidP="00345A3F">
            <w:pPr>
              <w:jc w:val="center"/>
            </w:pPr>
            <w:r>
              <w:rPr>
                <w:noProof/>
              </w:rPr>
              <w:drawing>
                <wp:inline distT="0" distB="0" distL="0" distR="0" wp14:anchorId="06C45E5E" wp14:editId="37BEAF9B">
                  <wp:extent cx="4889498" cy="4297777"/>
                  <wp:effectExtent l="0" t="0" r="6350" b="7620"/>
                  <wp:docPr id="1893043873" name="Picture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
                          <pic:cNvPicPr/>
                        </pic:nvPicPr>
                        <pic:blipFill>
                          <a:blip r:embed="rId208">
                            <a:extLst>
                              <a:ext uri="{28A0092B-C50C-407E-A947-70E740481C1C}">
                                <a14:useLocalDpi xmlns:a14="http://schemas.microsoft.com/office/drawing/2010/main" val="0"/>
                              </a:ext>
                            </a:extLst>
                          </a:blip>
                          <a:stretch>
                            <a:fillRect/>
                          </a:stretch>
                        </pic:blipFill>
                        <pic:spPr>
                          <a:xfrm>
                            <a:off x="0" y="0"/>
                            <a:ext cx="4889498" cy="4297777"/>
                          </a:xfrm>
                          <a:prstGeom prst="rect">
                            <a:avLst/>
                          </a:prstGeom>
                        </pic:spPr>
                      </pic:pic>
                    </a:graphicData>
                  </a:graphic>
                </wp:inline>
              </w:drawing>
            </w:r>
          </w:p>
        </w:tc>
      </w:tr>
    </w:tbl>
    <w:tbl>
      <w:tblPr>
        <w:tblStyle w:val="TableGrid"/>
        <w:tblW w:w="140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29"/>
      </w:tblGrid>
      <w:tr w:rsidR="00B95C8B" w14:paraId="12B2FCD6" w14:textId="77777777" w:rsidTr="087B933D">
        <w:trPr>
          <w:trHeight w:val="679"/>
        </w:trPr>
        <w:tc>
          <w:tcPr>
            <w:tcW w:w="14029" w:type="dxa"/>
          </w:tcPr>
          <w:p w14:paraId="62091D39" w14:textId="406E30A6" w:rsidR="00B95C8B" w:rsidRDefault="087B933D" w:rsidP="007E4C16">
            <w:pPr>
              <w:pStyle w:val="Caption"/>
              <w:framePr w:wrap="around"/>
            </w:pPr>
            <w:bookmarkStart w:id="460" w:name="_Toc5889519"/>
            <w:bookmarkStart w:id="461" w:name="_Toc35169063"/>
            <w:r>
              <w:t xml:space="preserve">Figure </w:t>
            </w:r>
            <w:fldSimple w:instr=" SEQ Figure \* ARABIC ">
              <w:r w:rsidR="00E22DB4">
                <w:rPr>
                  <w:noProof/>
                </w:rPr>
                <w:t>175</w:t>
              </w:r>
            </w:fldSimple>
            <w:r w:rsidRPr="087B933D">
              <w:rPr>
                <w:noProof/>
              </w:rPr>
              <w:t xml:space="preserve"> : 1973-1978 Ordnance Survey Map</w:t>
            </w:r>
            <w:bookmarkEnd w:id="460"/>
            <w:bookmarkEnd w:id="461"/>
          </w:p>
        </w:tc>
      </w:tr>
    </w:tbl>
    <w:p w14:paraId="779A4B25" w14:textId="77777777" w:rsidR="00B95C8B" w:rsidRDefault="00B95C8B" w:rsidP="00B95C8B"/>
    <w:p w14:paraId="7541CD7D" w14:textId="77777777" w:rsidR="00B95C8B" w:rsidRPr="00C22C96" w:rsidRDefault="00B95C8B" w:rsidP="00B95C8B">
      <w:pPr>
        <w:sectPr w:rsidR="00B95C8B" w:rsidRPr="00C22C96" w:rsidSect="00345A3F">
          <w:pgSz w:w="16838" w:h="11906" w:orient="landscape" w:code="9"/>
          <w:pgMar w:top="1440" w:right="1440" w:bottom="1440" w:left="1440"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B95C8B" w14:paraId="41AA1137" w14:textId="77777777" w:rsidTr="087B933D">
        <w:tc>
          <w:tcPr>
            <w:tcW w:w="9016" w:type="dxa"/>
          </w:tcPr>
          <w:p w14:paraId="787528C5" w14:textId="77777777" w:rsidR="00B95C8B" w:rsidRDefault="00B95C8B" w:rsidP="00345A3F">
            <w:r>
              <w:rPr>
                <w:noProof/>
              </w:rPr>
              <w:drawing>
                <wp:inline distT="0" distB="0" distL="0" distR="0" wp14:anchorId="5A88B071" wp14:editId="29639ADC">
                  <wp:extent cx="5600700" cy="4108770"/>
                  <wp:effectExtent l="0" t="0" r="0" b="6350"/>
                  <wp:docPr id="561" name="Picture 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08" cstate="print">
                            <a:extLst>
                              <a:ext uri="{28A0092B-C50C-407E-A947-70E740481C1C}">
                                <a14:useLocalDpi xmlns:a14="http://schemas.microsoft.com/office/drawing/2010/main" val="0"/>
                              </a:ext>
                            </a:extLst>
                          </a:blip>
                          <a:srcRect t="49054" r="38960"/>
                          <a:stretch/>
                        </pic:blipFill>
                        <pic:spPr bwMode="auto">
                          <a:xfrm>
                            <a:off x="0" y="0"/>
                            <a:ext cx="5619429" cy="4122510"/>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B95C8B" w14:paraId="6028B464" w14:textId="77777777" w:rsidTr="087B933D">
        <w:tc>
          <w:tcPr>
            <w:tcW w:w="9016" w:type="dxa"/>
          </w:tcPr>
          <w:p w14:paraId="34634A5D" w14:textId="1AC67988" w:rsidR="00B95C8B" w:rsidRDefault="00FD169D" w:rsidP="007E4C16">
            <w:pPr>
              <w:pStyle w:val="Caption"/>
              <w:framePr w:wrap="around"/>
            </w:pPr>
            <w:bookmarkStart w:id="462" w:name="_Toc35169064"/>
            <w:r>
              <w:t>Figure</w:t>
            </w:r>
            <w:r w:rsidR="009957CB">
              <w:t xml:space="preserve"> </w:t>
            </w:r>
            <w:r>
              <w:fldChar w:fldCharType="begin"/>
            </w:r>
            <w:r>
              <w:instrText>SEQ Figure \* ARABIC</w:instrText>
            </w:r>
            <w:r>
              <w:fldChar w:fldCharType="separate"/>
            </w:r>
            <w:r w:rsidR="00E22DB4">
              <w:rPr>
                <w:noProof/>
              </w:rPr>
              <w:t>176</w:t>
            </w:r>
            <w:r>
              <w:fldChar w:fldCharType="end"/>
            </w:r>
            <w:r w:rsidR="004A2D0A">
              <w:rPr>
                <w:noProof/>
              </w:rPr>
              <w:t xml:space="preserve"> : </w:t>
            </w:r>
            <w:r w:rsidR="009957CB">
              <w:t>1973-1978 Map Cropped</w:t>
            </w:r>
            <w:bookmarkEnd w:id="462"/>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B95C8B" w14:paraId="4A183A92" w14:textId="77777777" w:rsidTr="087B933D">
        <w:tc>
          <w:tcPr>
            <w:tcW w:w="9016" w:type="dxa"/>
          </w:tcPr>
          <w:p w14:paraId="6F06D2B4" w14:textId="038A14F9" w:rsidR="00B95C8B" w:rsidRDefault="00B95C8B" w:rsidP="00345A3F">
            <w:pPr>
              <w:rPr>
                <w:noProof/>
              </w:rPr>
            </w:pPr>
            <w:r>
              <w:rPr>
                <w:noProof/>
              </w:rPr>
              <w:t>The 1973-1978 appears largely unchanged from the previous maps. The structure abutting the rear wall of the Memorial Garden is now denoted as having a roof and the land divisions radiating off from it have been simplified. This is still syn</w:t>
            </w:r>
            <w:r w:rsidR="00ED01FB">
              <w:rPr>
                <w:noProof/>
              </w:rPr>
              <w:t>on</w:t>
            </w:r>
            <w:r>
              <w:rPr>
                <w:noProof/>
              </w:rPr>
              <w:t>ymous with the keeping of livestock.</w:t>
            </w:r>
          </w:p>
          <w:p w14:paraId="73CE3D72" w14:textId="27AC173E" w:rsidR="00B95C8B" w:rsidRDefault="00B95C8B" w:rsidP="009957CB">
            <w:pPr>
              <w:keepNext/>
            </w:pPr>
            <w:r>
              <w:rPr>
                <w:noProof/>
              </w:rPr>
              <w:t xml:space="preserve">There are two stones marked along the south western boundary of the site, in the area beyond the original rear wall of the </w:t>
            </w:r>
            <w:r w:rsidR="000B314E">
              <w:rPr>
                <w:noProof/>
              </w:rPr>
              <w:t>Burial Ground</w:t>
            </w:r>
            <w:r>
              <w:rPr>
                <w:noProof/>
              </w:rPr>
              <w:t>.</w:t>
            </w:r>
            <w:r w:rsidR="003C09D7">
              <w:rPr>
                <w:noProof/>
              </w:rPr>
              <w:t xml:space="preserve"> The access points from Dolphin Way appear to no longer be in use.</w:t>
            </w:r>
          </w:p>
        </w:tc>
      </w:tr>
    </w:tbl>
    <w:p w14:paraId="7ECC7A8E" w14:textId="77777777" w:rsidR="003C5A23" w:rsidRDefault="003C5A23" w:rsidP="007E4C16">
      <w:pPr>
        <w:pStyle w:val="Caption"/>
        <w:framePr w:wrap="around"/>
        <w:sectPr w:rsidR="003C5A23" w:rsidSect="00345A3F">
          <w:pgSz w:w="11906" w:h="16838" w:code="9"/>
          <w:pgMar w:top="1440" w:right="1440" w:bottom="1440" w:left="1440"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87"/>
      </w:tblGrid>
      <w:tr w:rsidR="003C5A23" w14:paraId="14DB4DC2" w14:textId="77777777" w:rsidTr="087B933D">
        <w:trPr>
          <w:trHeight w:val="5928"/>
        </w:trPr>
        <w:tc>
          <w:tcPr>
            <w:tcW w:w="13887" w:type="dxa"/>
          </w:tcPr>
          <w:p w14:paraId="05868650" w14:textId="77777777" w:rsidR="003C5A23" w:rsidRDefault="003C5A23" w:rsidP="001C0363">
            <w:pPr>
              <w:jc w:val="center"/>
            </w:pPr>
            <w:r>
              <w:rPr>
                <w:noProof/>
              </w:rPr>
              <w:drawing>
                <wp:inline distT="0" distB="0" distL="0" distR="0" wp14:anchorId="5B15875F" wp14:editId="0CEA3DB5">
                  <wp:extent cx="5218387" cy="4235050"/>
                  <wp:effectExtent l="0" t="0" r="1905" b="0"/>
                  <wp:docPr id="78837810" name="Picture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8"/>
                          <pic:cNvPicPr/>
                        </pic:nvPicPr>
                        <pic:blipFill>
                          <a:blip r:embed="rId209">
                            <a:extLst>
                              <a:ext uri="{28A0092B-C50C-407E-A947-70E740481C1C}">
                                <a14:useLocalDpi xmlns:a14="http://schemas.microsoft.com/office/drawing/2010/main" val="0"/>
                              </a:ext>
                            </a:extLst>
                          </a:blip>
                          <a:stretch>
                            <a:fillRect/>
                          </a:stretch>
                        </pic:blipFill>
                        <pic:spPr>
                          <a:xfrm>
                            <a:off x="0" y="0"/>
                            <a:ext cx="5221751" cy="4237780"/>
                          </a:xfrm>
                          <a:prstGeom prst="rect">
                            <a:avLst/>
                          </a:prstGeom>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87"/>
      </w:tblGrid>
      <w:tr w:rsidR="003C5A23" w14:paraId="683701B7" w14:textId="77777777" w:rsidTr="087B933D">
        <w:trPr>
          <w:trHeight w:val="524"/>
        </w:trPr>
        <w:tc>
          <w:tcPr>
            <w:tcW w:w="13887" w:type="dxa"/>
          </w:tcPr>
          <w:p w14:paraId="3C42C2C6" w14:textId="4314225C" w:rsidR="003C5A23" w:rsidRDefault="00FD169D" w:rsidP="007E4C16">
            <w:pPr>
              <w:pStyle w:val="Caption"/>
              <w:framePr w:wrap="around"/>
            </w:pPr>
            <w:bookmarkStart w:id="463" w:name="_Toc5889518"/>
            <w:bookmarkStart w:id="464" w:name="_Toc35169065"/>
            <w:r>
              <w:t>Figure</w:t>
            </w:r>
            <w:r w:rsidR="003C5A23">
              <w:t xml:space="preserve"> </w:t>
            </w:r>
            <w:r>
              <w:fldChar w:fldCharType="begin"/>
            </w:r>
            <w:r>
              <w:instrText>SEQ Figure \* ARABIC</w:instrText>
            </w:r>
            <w:r>
              <w:fldChar w:fldCharType="separate"/>
            </w:r>
            <w:r w:rsidR="00E22DB4">
              <w:rPr>
                <w:noProof/>
              </w:rPr>
              <w:t>177</w:t>
            </w:r>
            <w:r>
              <w:fldChar w:fldCharType="end"/>
            </w:r>
            <w:bookmarkEnd w:id="463"/>
            <w:r w:rsidR="004A2D0A">
              <w:rPr>
                <w:noProof/>
              </w:rPr>
              <w:t xml:space="preserve"> : </w:t>
            </w:r>
            <w:r w:rsidR="003C5A23">
              <w:rPr>
                <w:noProof/>
              </w:rPr>
              <w:t>1981 Map</w:t>
            </w:r>
            <w:bookmarkEnd w:id="464"/>
          </w:p>
        </w:tc>
      </w:tr>
    </w:tbl>
    <w:p w14:paraId="2149B6E1" w14:textId="77777777" w:rsidR="003C5A23" w:rsidRDefault="003C5A23" w:rsidP="003C5A23"/>
    <w:p w14:paraId="23F990B5" w14:textId="77777777" w:rsidR="003C5A23" w:rsidRPr="00C22C96" w:rsidRDefault="003C5A23" w:rsidP="003C5A23">
      <w:pPr>
        <w:sectPr w:rsidR="003C5A23" w:rsidRPr="00C22C96" w:rsidSect="00345A3F">
          <w:pgSz w:w="16838" w:h="11906" w:orient="landscape" w:code="9"/>
          <w:pgMar w:top="1440" w:right="1440" w:bottom="1440" w:left="1440"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3C5A23" w14:paraId="5599411F" w14:textId="77777777" w:rsidTr="087B933D">
        <w:tc>
          <w:tcPr>
            <w:tcW w:w="13948" w:type="dxa"/>
          </w:tcPr>
          <w:p w14:paraId="383147B8" w14:textId="77777777" w:rsidR="003C5A23" w:rsidRDefault="003C5A23" w:rsidP="001C0363">
            <w:r>
              <w:rPr>
                <w:noProof/>
              </w:rPr>
              <w:drawing>
                <wp:inline distT="0" distB="0" distL="0" distR="0" wp14:anchorId="1CD83393" wp14:editId="35B801A4">
                  <wp:extent cx="5323114" cy="4283480"/>
                  <wp:effectExtent l="0" t="0" r="0" b="3175"/>
                  <wp:docPr id="560" name="Picture 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09" cstate="print">
                            <a:extLst>
                              <a:ext uri="{28A0092B-C50C-407E-A947-70E740481C1C}">
                                <a14:useLocalDpi xmlns:a14="http://schemas.microsoft.com/office/drawing/2010/main" val="0"/>
                              </a:ext>
                            </a:extLst>
                          </a:blip>
                          <a:srcRect t="50591" r="50169"/>
                          <a:stretch/>
                        </pic:blipFill>
                        <pic:spPr bwMode="auto">
                          <a:xfrm>
                            <a:off x="0" y="0"/>
                            <a:ext cx="5349456" cy="4304677"/>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3C5A23" w14:paraId="6676967F" w14:textId="77777777" w:rsidTr="087B933D">
        <w:tc>
          <w:tcPr>
            <w:tcW w:w="13948" w:type="dxa"/>
          </w:tcPr>
          <w:p w14:paraId="736435F3" w14:textId="10F3BEA6" w:rsidR="003C5A23" w:rsidRDefault="00FD169D" w:rsidP="007E4C16">
            <w:pPr>
              <w:pStyle w:val="Caption"/>
              <w:framePr w:wrap="around"/>
            </w:pPr>
            <w:bookmarkStart w:id="465" w:name="_Toc35169066"/>
            <w:r>
              <w:t>Figure</w:t>
            </w:r>
            <w:r w:rsidR="003C5A23">
              <w:t xml:space="preserve"> </w:t>
            </w:r>
            <w:r>
              <w:fldChar w:fldCharType="begin"/>
            </w:r>
            <w:r>
              <w:instrText>SEQ Figure \* ARABIC</w:instrText>
            </w:r>
            <w:r>
              <w:fldChar w:fldCharType="separate"/>
            </w:r>
            <w:r w:rsidR="00E22DB4">
              <w:rPr>
                <w:noProof/>
              </w:rPr>
              <w:t>178</w:t>
            </w:r>
            <w:r>
              <w:fldChar w:fldCharType="end"/>
            </w:r>
            <w:r w:rsidR="004A2D0A">
              <w:rPr>
                <w:noProof/>
              </w:rPr>
              <w:t xml:space="preserve"> : </w:t>
            </w:r>
            <w:r w:rsidR="003C5A23">
              <w:t>1981 Map Cropped</w:t>
            </w:r>
            <w:bookmarkEnd w:id="465"/>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3C5A23" w14:paraId="7E7B4BBD" w14:textId="77777777" w:rsidTr="087B933D">
        <w:tc>
          <w:tcPr>
            <w:tcW w:w="13948" w:type="dxa"/>
          </w:tcPr>
          <w:p w14:paraId="144A5888" w14:textId="0B4A8CD4" w:rsidR="006538E0" w:rsidRDefault="003C09D7" w:rsidP="006538E0">
            <w:pPr>
              <w:rPr>
                <w:noProof/>
              </w:rPr>
            </w:pPr>
            <w:r>
              <w:rPr>
                <w:noProof/>
              </w:rPr>
              <w:t>The 1981 map shows the same detail as the earlier 1938 and 1969 maps</w:t>
            </w:r>
            <w:r w:rsidR="006538E0">
              <w:rPr>
                <w:noProof/>
              </w:rPr>
              <w:t>, which have not been reproduced by this thesis</w:t>
            </w:r>
            <w:r>
              <w:rPr>
                <w:noProof/>
              </w:rPr>
              <w:t>.</w:t>
            </w:r>
            <w:r w:rsidR="00D0029A">
              <w:rPr>
                <w:noProof/>
              </w:rPr>
              <w:t xml:space="preserve"> </w:t>
            </w:r>
            <w:r w:rsidR="003C5A23">
              <w:rPr>
                <w:noProof/>
              </w:rPr>
              <w:t>By 1981 the buildings on the main hospital site have again expanded and there are more building</w:t>
            </w:r>
            <w:r w:rsidR="006538E0">
              <w:rPr>
                <w:noProof/>
              </w:rPr>
              <w:t>s</w:t>
            </w:r>
            <w:r w:rsidR="003C5A23">
              <w:rPr>
                <w:noProof/>
              </w:rPr>
              <w:t xml:space="preserve"> along the seafont.</w:t>
            </w:r>
            <w:r w:rsidR="006538E0">
              <w:rPr>
                <w:noProof/>
              </w:rPr>
              <w:t xml:space="preserve"> The original Burial Ground appers largely unchanged however </w:t>
            </w:r>
            <w:r w:rsidR="000A7DB3">
              <w:rPr>
                <w:noProof/>
              </w:rPr>
              <w:t xml:space="preserve">there </w:t>
            </w:r>
            <w:r w:rsidR="006538E0">
              <w:rPr>
                <w:noProof/>
              </w:rPr>
              <w:t>are considerable changes in the beyond the rear wall area.</w:t>
            </w:r>
          </w:p>
          <w:p w14:paraId="79A65E44" w14:textId="6BD6C93C" w:rsidR="003C5A23" w:rsidRDefault="003C5A23" w:rsidP="001C0363">
            <w:pPr>
              <w:keepNext/>
            </w:pPr>
            <w:r>
              <w:rPr>
                <w:noProof/>
              </w:rPr>
              <w:t xml:space="preserve">The area to the west of the rear wall of the Memorial Garden appears to contain a series of open structures abutting the rear wall with a series of pens and fenced off areas radiating out from them. </w:t>
            </w:r>
          </w:p>
        </w:tc>
      </w:tr>
    </w:tbl>
    <w:p w14:paraId="183DA639" w14:textId="77777777" w:rsidR="003C5A23" w:rsidRDefault="003C5A23" w:rsidP="003C5A23"/>
    <w:p w14:paraId="1E8BCC22" w14:textId="6DCACD94" w:rsidR="003C5A23" w:rsidRPr="003C5A23" w:rsidRDefault="003C5A23" w:rsidP="003C5A23">
      <w:pPr>
        <w:sectPr w:rsidR="003C5A23" w:rsidRPr="003C5A23" w:rsidSect="00345A3F">
          <w:pgSz w:w="11906" w:h="16838" w:code="9"/>
          <w:pgMar w:top="1440" w:right="1440" w:bottom="1440" w:left="1440" w:header="708" w:footer="708" w:gutter="0"/>
          <w:cols w:space="708"/>
          <w:docGrid w:linePitch="360"/>
        </w:sectPr>
      </w:pPr>
    </w:p>
    <w:tbl>
      <w:tblPr>
        <w:tblStyle w:val="TableGrid"/>
        <w:tblpPr w:leftFromText="180" w:rightFromText="180" w:vertAnchor="page" w:horzAnchor="margin" w:tblpY="144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48"/>
      </w:tblGrid>
      <w:tr w:rsidR="00B95C8B" w14:paraId="79F963A0" w14:textId="77777777" w:rsidTr="087B933D">
        <w:tc>
          <w:tcPr>
            <w:tcW w:w="13948" w:type="dxa"/>
          </w:tcPr>
          <w:p w14:paraId="7422E6B3" w14:textId="77777777" w:rsidR="00B95C8B" w:rsidRDefault="00B95C8B" w:rsidP="003C5A23">
            <w:pPr>
              <w:jc w:val="center"/>
            </w:pPr>
            <w:r>
              <w:rPr>
                <w:noProof/>
              </w:rPr>
              <w:drawing>
                <wp:inline distT="0" distB="0" distL="0" distR="0" wp14:anchorId="3051B03C" wp14:editId="6F23CE29">
                  <wp:extent cx="4152900" cy="4398999"/>
                  <wp:effectExtent l="0" t="0" r="0" b="1905"/>
                  <wp:docPr id="371007202" name="Picture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pic:cNvPicPr/>
                        </pic:nvPicPr>
                        <pic:blipFill>
                          <a:blip r:embed="rId210">
                            <a:extLst>
                              <a:ext uri="{28A0092B-C50C-407E-A947-70E740481C1C}">
                                <a14:useLocalDpi xmlns:a14="http://schemas.microsoft.com/office/drawing/2010/main" val="0"/>
                              </a:ext>
                            </a:extLst>
                          </a:blip>
                          <a:stretch>
                            <a:fillRect/>
                          </a:stretch>
                        </pic:blipFill>
                        <pic:spPr>
                          <a:xfrm>
                            <a:off x="0" y="0"/>
                            <a:ext cx="4152900" cy="4398999"/>
                          </a:xfrm>
                          <a:prstGeom prst="rect">
                            <a:avLst/>
                          </a:prstGeom>
                        </pic:spPr>
                      </pic:pic>
                    </a:graphicData>
                  </a:graphic>
                </wp:inline>
              </w:drawing>
            </w:r>
          </w:p>
        </w:tc>
      </w:tr>
      <w:tr w:rsidR="00B95C8B" w14:paraId="323F8FA5" w14:textId="77777777" w:rsidTr="087B933D">
        <w:tc>
          <w:tcPr>
            <w:tcW w:w="13948" w:type="dxa"/>
          </w:tcPr>
          <w:p w14:paraId="6F6FE20A" w14:textId="6BD30985" w:rsidR="00B95C8B" w:rsidRDefault="087B933D" w:rsidP="007E4C16">
            <w:pPr>
              <w:pStyle w:val="Caption"/>
              <w:framePr w:hSpace="0" w:wrap="auto" w:vAnchor="margin" w:hAnchor="text" w:yAlign="inline"/>
            </w:pPr>
            <w:bookmarkStart w:id="466" w:name="_Toc5889520"/>
            <w:bookmarkStart w:id="467" w:name="_Toc35169067"/>
            <w:r>
              <w:t xml:space="preserve">Figure </w:t>
            </w:r>
            <w:fldSimple w:instr=" SEQ Figure \* ARABIC ">
              <w:r w:rsidR="00E22DB4">
                <w:rPr>
                  <w:noProof/>
                </w:rPr>
                <w:t>179</w:t>
              </w:r>
            </w:fldSimple>
            <w:r w:rsidRPr="087B933D">
              <w:rPr>
                <w:noProof/>
              </w:rPr>
              <w:t xml:space="preserve"> : 1991 Ordnance Survey Map</w:t>
            </w:r>
            <w:bookmarkEnd w:id="466"/>
            <w:bookmarkEnd w:id="467"/>
          </w:p>
        </w:tc>
      </w:tr>
    </w:tbl>
    <w:p w14:paraId="4B768A14" w14:textId="77777777" w:rsidR="00B95C8B" w:rsidRDefault="00B95C8B" w:rsidP="00B95C8B"/>
    <w:p w14:paraId="1D9BF2A4" w14:textId="77777777" w:rsidR="00B95C8B" w:rsidRPr="00C22C96" w:rsidRDefault="00B95C8B" w:rsidP="00B95C8B">
      <w:pPr>
        <w:sectPr w:rsidR="00B95C8B" w:rsidRPr="00C22C96" w:rsidSect="00345A3F">
          <w:pgSz w:w="16838" w:h="11906" w:orient="landscape" w:code="9"/>
          <w:pgMar w:top="1440" w:right="1440" w:bottom="1440" w:left="1440"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B95C8B" w14:paraId="70BFE66D" w14:textId="77777777" w:rsidTr="087B933D">
        <w:tc>
          <w:tcPr>
            <w:tcW w:w="9016" w:type="dxa"/>
          </w:tcPr>
          <w:p w14:paraId="02B83B19" w14:textId="77777777" w:rsidR="00B95C8B" w:rsidRDefault="00B95C8B" w:rsidP="00345A3F">
            <w:r>
              <w:rPr>
                <w:noProof/>
              </w:rPr>
              <w:drawing>
                <wp:inline distT="0" distB="0" distL="0" distR="0" wp14:anchorId="3BDE4EBF" wp14:editId="4BA8F614">
                  <wp:extent cx="5613068" cy="3962400"/>
                  <wp:effectExtent l="0" t="0" r="6985" b="0"/>
                  <wp:docPr id="562" name="Picture 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210" cstate="print">
                            <a:extLst>
                              <a:ext uri="{28A0092B-C50C-407E-A947-70E740481C1C}">
                                <a14:useLocalDpi xmlns:a14="http://schemas.microsoft.com/office/drawing/2010/main" val="0"/>
                              </a:ext>
                            </a:extLst>
                          </a:blip>
                          <a:srcRect t="54569" r="45562" b="9151"/>
                          <a:stretch/>
                        </pic:blipFill>
                        <pic:spPr bwMode="auto">
                          <a:xfrm>
                            <a:off x="0" y="0"/>
                            <a:ext cx="5646403" cy="3985932"/>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B95C8B" w14:paraId="1A95330D" w14:textId="77777777" w:rsidTr="087B933D">
        <w:tc>
          <w:tcPr>
            <w:tcW w:w="9016" w:type="dxa"/>
          </w:tcPr>
          <w:p w14:paraId="0CF7D438" w14:textId="7E18E1A1" w:rsidR="00B95C8B" w:rsidRDefault="00FD169D" w:rsidP="007E4C16">
            <w:pPr>
              <w:pStyle w:val="Caption"/>
              <w:framePr w:wrap="around"/>
            </w:pPr>
            <w:bookmarkStart w:id="468" w:name="_Toc35169068"/>
            <w:r>
              <w:t>Figure</w:t>
            </w:r>
            <w:r w:rsidR="009957CB">
              <w:t xml:space="preserve"> </w:t>
            </w:r>
            <w:r>
              <w:fldChar w:fldCharType="begin"/>
            </w:r>
            <w:r>
              <w:instrText>SEQ Figure \* ARABIC</w:instrText>
            </w:r>
            <w:r>
              <w:fldChar w:fldCharType="separate"/>
            </w:r>
            <w:r w:rsidR="00E22DB4">
              <w:rPr>
                <w:noProof/>
              </w:rPr>
              <w:t>180</w:t>
            </w:r>
            <w:r>
              <w:fldChar w:fldCharType="end"/>
            </w:r>
            <w:r w:rsidR="004A2D0A">
              <w:rPr>
                <w:noProof/>
              </w:rPr>
              <w:t xml:space="preserve"> : </w:t>
            </w:r>
            <w:r w:rsidR="009957CB">
              <w:t>1991 Map Cropped</w:t>
            </w:r>
            <w:bookmarkEnd w:id="468"/>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B95C8B" w14:paraId="1D51F590" w14:textId="77777777" w:rsidTr="087B933D">
        <w:tc>
          <w:tcPr>
            <w:tcW w:w="9016" w:type="dxa"/>
          </w:tcPr>
          <w:p w14:paraId="5030D9B7" w14:textId="3ACFCC9D" w:rsidR="006358A5" w:rsidRDefault="00B95C8B" w:rsidP="009957CB">
            <w:pPr>
              <w:keepNext/>
            </w:pPr>
            <w:r>
              <w:t xml:space="preserve">By 1991, the ‘Crosslink’ has been added to fill the fourth side of </w:t>
            </w:r>
            <w:r w:rsidR="002915F3">
              <w:t>the Hospital</w:t>
            </w:r>
            <w:r>
              <w:t xml:space="preserve"> and half of the quadrangle gardens have been removed by its construction.</w:t>
            </w:r>
            <w:r w:rsidR="006358A5">
              <w:t xml:space="preserve"> The crosslink is discussed Chapter 3 and also features in both of the oral history accounts recorded in section </w:t>
            </w:r>
            <w:r w:rsidR="006358A5">
              <w:fldChar w:fldCharType="begin"/>
            </w:r>
            <w:r w:rsidR="006358A5">
              <w:instrText xml:space="preserve"> REF _Ref6993912 \r \h </w:instrText>
            </w:r>
            <w:r w:rsidR="006358A5">
              <w:fldChar w:fldCharType="separate"/>
            </w:r>
            <w:r w:rsidR="00E22DB4">
              <w:t>7.5</w:t>
            </w:r>
            <w:r w:rsidR="006358A5">
              <w:fldChar w:fldCharType="end"/>
            </w:r>
            <w:r w:rsidR="006358A5">
              <w:t xml:space="preserve"> of this thesis.</w:t>
            </w:r>
          </w:p>
          <w:p w14:paraId="2F63A8DD" w14:textId="0A4913B5" w:rsidR="00B95C8B" w:rsidRDefault="00B95C8B" w:rsidP="009957CB">
            <w:pPr>
              <w:keepNext/>
            </w:pPr>
            <w:r>
              <w:t xml:space="preserve"> The eastern end of the original </w:t>
            </w:r>
            <w:r w:rsidR="000B314E">
              <w:t>Burial Ground</w:t>
            </w:r>
            <w:r>
              <w:t xml:space="preserve"> is mostly open grassland with the exception of the south eastern corner where there is an enclosed area abutting the wall that separates the main hospital site from the burial space. Also, in this corner a track has been added, presumably for access purposes. The structures and land divisions to the south of the Memorial Garden are no longer present.</w:t>
            </w:r>
          </w:p>
        </w:tc>
      </w:tr>
    </w:tbl>
    <w:p w14:paraId="132F7F8A" w14:textId="20B241DE" w:rsidR="009957CB" w:rsidRPr="009957CB" w:rsidRDefault="009957CB" w:rsidP="009957CB">
      <w:pPr>
        <w:sectPr w:rsidR="009957CB" w:rsidRPr="009957CB" w:rsidSect="00345A3F">
          <w:pgSz w:w="11906" w:h="16838" w:code="9"/>
          <w:pgMar w:top="1440" w:right="1440" w:bottom="1440" w:left="1440" w:header="708" w:footer="708" w:gutter="0"/>
          <w:cols w:space="708"/>
          <w:docGrid w:linePitch="360"/>
        </w:sectPr>
      </w:pPr>
    </w:p>
    <w:p w14:paraId="071D64B4" w14:textId="72E40B3A" w:rsidR="005B77D5" w:rsidRDefault="009957CB" w:rsidP="00607664">
      <w:pPr>
        <w:pStyle w:val="Heading2"/>
      </w:pPr>
      <w:bookmarkStart w:id="469" w:name="_Ref6993912"/>
      <w:bookmarkStart w:id="470" w:name="_Toc35168589"/>
      <w:r>
        <w:t>O</w:t>
      </w:r>
      <w:r w:rsidR="005B77D5">
        <w:t>ral Histories</w:t>
      </w:r>
      <w:bookmarkEnd w:id="469"/>
      <w:bookmarkEnd w:id="470"/>
    </w:p>
    <w:p w14:paraId="4A0076A4" w14:textId="0A19D386" w:rsidR="00607664" w:rsidRPr="00607664" w:rsidRDefault="00FA702D" w:rsidP="00607664">
      <w:r>
        <w:t>Part of this PhD was to</w:t>
      </w:r>
      <w:r w:rsidR="00607664">
        <w:t xml:space="preserve"> advertise in the local area around Gosport and on social media for participants in an oral history project. The aim of the project was to encourage people who had been involved with </w:t>
      </w:r>
      <w:r w:rsidR="002915F3">
        <w:t>the Hospital</w:t>
      </w:r>
      <w:r w:rsidR="00607664">
        <w:t xml:space="preserve"> to share their memories and experiences of burials across the site. Haslar Hospital has more than its fair share of ghost stories and tales of skeletons across the site, the oral history recording aimed to put some fact into the fiction. Unfortunately, potential participants of the recordings were elderly and so many had passed away or were not well enough to give their account. Nonetheless, two participants were kindly able to give their accounts of skeletons at Haslar which are transcribed below.</w:t>
      </w:r>
      <w:r w:rsidR="00217C6B">
        <w:t xml:space="preserve"> The interesting </w:t>
      </w:r>
      <w:r w:rsidR="00F63B39">
        <w:t xml:space="preserve">point to note in relation to the oral history project was that despite rumours of skeletons in the sewers, ghosts in the attic and bones being recovered seemingly everywhere at </w:t>
      </w:r>
      <w:r w:rsidR="002915F3">
        <w:t>the Hospital</w:t>
      </w:r>
      <w:r w:rsidR="00F63B39">
        <w:t xml:space="preserve"> site it was only possible to identify two original story tellers. The rest of the stories remain urban legend.</w:t>
      </w:r>
    </w:p>
    <w:p w14:paraId="0DACFDCC" w14:textId="77777777" w:rsidR="005B77D5" w:rsidRPr="009C0B8B" w:rsidRDefault="005B77D5" w:rsidP="00256EA3">
      <w:pPr>
        <w:pStyle w:val="Heading3"/>
        <w:rPr>
          <w:noProof/>
        </w:rPr>
      </w:pPr>
      <w:r>
        <w:rPr>
          <w:noProof/>
        </w:rPr>
        <w:t>Testimony 1</w:t>
      </w:r>
    </w:p>
    <w:p w14:paraId="40913B9F" w14:textId="58D0E566" w:rsidR="005B77D5" w:rsidRPr="00C35D1E" w:rsidRDefault="004A2D0A" w:rsidP="004A2D0A">
      <w:pPr>
        <w:pStyle w:val="Quote"/>
      </w:pPr>
      <w:r>
        <w:t>“</w:t>
      </w:r>
      <w:r w:rsidR="005B77D5" w:rsidRPr="00C35D1E">
        <w:t>I have been associated with Haslar since 1968 in various capacities and used to go there for a couple of years and then go off around the world. I was a serving member of the navy with the job title ‘medical assistant’ and retired in 1993.</w:t>
      </w:r>
    </w:p>
    <w:p w14:paraId="1EA92BAA" w14:textId="77777777" w:rsidR="005B77D5" w:rsidRPr="00C35D1E" w:rsidRDefault="005B77D5" w:rsidP="004A2D0A">
      <w:pPr>
        <w:pStyle w:val="Quote"/>
      </w:pPr>
      <w:r w:rsidRPr="00C35D1E">
        <w:t xml:space="preserve">I lived in 1968 in Canada Block and saw some bones in the area of the nurse’s quarters which were disturbed by animals. </w:t>
      </w:r>
    </w:p>
    <w:p w14:paraId="5AFCD79F" w14:textId="26FB6190" w:rsidR="005B77D5" w:rsidRPr="00C35D1E" w:rsidRDefault="005B77D5" w:rsidP="004A2D0A">
      <w:pPr>
        <w:pStyle w:val="Quote"/>
      </w:pPr>
      <w:r w:rsidRPr="00C35D1E">
        <w:t xml:space="preserve"> During the years 1979-1981 I was appointed to the works office at Haslar right at the start of the </w:t>
      </w:r>
      <w:r w:rsidR="00FA702D">
        <w:t>C</w:t>
      </w:r>
      <w:r w:rsidRPr="00C35D1E">
        <w:t xml:space="preserve">rosslink project. They were digging the footings and one of my tasks was to wander around the spoils from the excavations every day and pick up bones and parts of skeletons which I used to put in a black plastic sack and deposit in the cellar of padre’s flat up in the </w:t>
      </w:r>
      <w:r w:rsidR="00FA702D">
        <w:t>T</w:t>
      </w:r>
      <w:r w:rsidRPr="00C35D1E">
        <w:t>errace. I used to do this every morning weather permitting. I remember it was winter time. I spent roughly two years finding bones in spoil heaps.</w:t>
      </w:r>
    </w:p>
    <w:p w14:paraId="30E8D7D0" w14:textId="77777777" w:rsidR="005B77D5" w:rsidRPr="00C35D1E" w:rsidRDefault="005B77D5" w:rsidP="004A2D0A">
      <w:pPr>
        <w:pStyle w:val="Quote"/>
      </w:pPr>
      <w:r w:rsidRPr="00C35D1E">
        <w:t xml:space="preserve">I certainly remember picking bones up on the site of the stores (near the restaurant) and where the boiler rooms are under casualty. </w:t>
      </w:r>
    </w:p>
    <w:p w14:paraId="6FAC135D" w14:textId="77777777" w:rsidR="005B77D5" w:rsidRPr="00C35D1E" w:rsidRDefault="005B77D5" w:rsidP="004A2D0A">
      <w:pPr>
        <w:pStyle w:val="Quote"/>
      </w:pPr>
      <w:r w:rsidRPr="00C35D1E">
        <w:t>I believe that the bones were taken off and buried somewhere. But knowing how they were in those days it was probably a case of digging a hole in the memorial garden and dumping the bones in. I do not know who it was who buried them.</w:t>
      </w:r>
    </w:p>
    <w:p w14:paraId="376FB798" w14:textId="77777777" w:rsidR="005B77D5" w:rsidRPr="00C35D1E" w:rsidRDefault="005B77D5" w:rsidP="004A2D0A">
      <w:pPr>
        <w:pStyle w:val="Quote"/>
      </w:pPr>
      <w:r w:rsidRPr="00C35D1E">
        <w:t xml:space="preserve">I probably recovered about 8 or 9 bags of bones. There were all sorts of bones mainly fragmented bits of skull and long bones. </w:t>
      </w:r>
    </w:p>
    <w:p w14:paraId="53E30FC5" w14:textId="77777777" w:rsidR="005B77D5" w:rsidRPr="00C35D1E" w:rsidRDefault="005B77D5" w:rsidP="004A2D0A">
      <w:pPr>
        <w:pStyle w:val="Quote"/>
      </w:pPr>
      <w:r w:rsidRPr="00C35D1E">
        <w:t xml:space="preserve">I did not see skeletons in the ground only in the spoil heap. </w:t>
      </w:r>
    </w:p>
    <w:p w14:paraId="48E0D255" w14:textId="4BB9402C" w:rsidR="005B77D5" w:rsidRDefault="005B77D5" w:rsidP="004A2D0A">
      <w:pPr>
        <w:pStyle w:val="Quote"/>
      </w:pPr>
      <w:r w:rsidRPr="00C35D1E">
        <w:t>The foxes and the badgers have been unearthing bones for years all over the site not just in the paddock.</w:t>
      </w:r>
      <w:r w:rsidR="004A2D0A">
        <w:t>”</w:t>
      </w:r>
    </w:p>
    <w:p w14:paraId="43B5622A" w14:textId="2037B4DE" w:rsidR="00EF07F7" w:rsidRDefault="00EF07F7" w:rsidP="00EF07F7">
      <w:pPr>
        <w:pStyle w:val="Heading3"/>
      </w:pPr>
      <w:r>
        <w:t>Commentary to Testimony 1</w:t>
      </w:r>
    </w:p>
    <w:p w14:paraId="2F511F81" w14:textId="5D9CFA11" w:rsidR="00441591" w:rsidRPr="00B023A1" w:rsidRDefault="00C82FDB" w:rsidP="005B77D5">
      <w:pPr>
        <w:rPr>
          <w:color w:val="FF0000"/>
        </w:rPr>
      </w:pPr>
      <w:r>
        <w:t xml:space="preserve">Testimony 1 is referring to the works undertaken in the early 1980’s to build the fourth side of </w:t>
      </w:r>
      <w:r w:rsidR="002915F3">
        <w:t>the Hospital</w:t>
      </w:r>
      <w:r>
        <w:t>, this building was known as the Crosslink. The individual interviewed remembers an almost daily job</w:t>
      </w:r>
      <w:r w:rsidR="00A25A7C">
        <w:t xml:space="preserve"> over a period of two years</w:t>
      </w:r>
      <w:r>
        <w:t xml:space="preserve"> of looking through the spoil heaps to recover bones for reburial. The bones were collected in black plastic refuse sacks and then placed in the cellar of the Chaplains house in The Terrace prior to reburial. The interviewee did not know where the bones went </w:t>
      </w:r>
      <w:r w:rsidR="00B023A1">
        <w:t>once</w:t>
      </w:r>
      <w:r w:rsidR="002327A1">
        <w:t xml:space="preserve"> </w:t>
      </w:r>
      <w:r>
        <w:t xml:space="preserve">he deposited them in the cellar. The respondent thought that the bones were human and described them as fragmented, he never recovered a whole undamaged bone. </w:t>
      </w:r>
      <w:r w:rsidR="00A25A7C">
        <w:t xml:space="preserve">A map which shows the area that this testimony is </w:t>
      </w:r>
      <w:r w:rsidR="00A25A7C" w:rsidRPr="00B023A1">
        <w:t xml:space="preserve">referring to is shown at </w:t>
      </w:r>
      <w:r w:rsidR="005A449D" w:rsidRPr="00B023A1">
        <w:rPr>
          <w:highlight w:val="yellow"/>
        </w:rPr>
        <w:fldChar w:fldCharType="begin"/>
      </w:r>
      <w:r w:rsidR="005A449D" w:rsidRPr="00B023A1">
        <w:instrText xml:space="preserve"> REF _Ref7608400 \h </w:instrText>
      </w:r>
      <w:r w:rsidR="005A449D" w:rsidRPr="00B023A1">
        <w:rPr>
          <w:highlight w:val="yellow"/>
        </w:rPr>
      </w:r>
      <w:r w:rsidR="005A449D" w:rsidRPr="00B023A1">
        <w:rPr>
          <w:highlight w:val="yellow"/>
        </w:rPr>
        <w:fldChar w:fldCharType="separate"/>
      </w:r>
      <w:r w:rsidR="00E22DB4">
        <w:t xml:space="preserve">Figure </w:t>
      </w:r>
      <w:r w:rsidR="00E22DB4">
        <w:rPr>
          <w:noProof/>
        </w:rPr>
        <w:t>181</w:t>
      </w:r>
      <w:r w:rsidR="00E22DB4" w:rsidRPr="087B933D">
        <w:rPr>
          <w:noProof/>
        </w:rPr>
        <w:t xml:space="preserve"> : General </w:t>
      </w:r>
      <w:r w:rsidR="00E22DB4">
        <w:t>Location of Bones Identified by Oral Testimony One</w:t>
      </w:r>
      <w:r w:rsidR="005A449D" w:rsidRPr="00B023A1">
        <w:rPr>
          <w:highlight w:val="yellow"/>
        </w:rPr>
        <w:fldChar w:fldCharType="end"/>
      </w:r>
      <w:r w:rsidR="005A449D" w:rsidRPr="00B023A1">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770BC2" w14:paraId="5FDB3DDA" w14:textId="77777777" w:rsidTr="087B933D">
        <w:tc>
          <w:tcPr>
            <w:tcW w:w="9016" w:type="dxa"/>
          </w:tcPr>
          <w:p w14:paraId="09A6D237" w14:textId="5BC5DD71" w:rsidR="00770BC2" w:rsidRDefault="00770BC2" w:rsidP="00770BC2">
            <w:pPr>
              <w:pStyle w:val="Heading3"/>
              <w:numPr>
                <w:ilvl w:val="2"/>
                <w:numId w:val="0"/>
              </w:numPr>
              <w:outlineLvl w:val="2"/>
            </w:pPr>
            <w:r>
              <w:rPr>
                <w:noProof/>
              </w:rPr>
              <w:drawing>
                <wp:anchor distT="0" distB="0" distL="114300" distR="114300" simplePos="0" relativeHeight="251780096" behindDoc="0" locked="0" layoutInCell="1" allowOverlap="1" wp14:anchorId="50CD242C" wp14:editId="2BF5286C">
                  <wp:simplePos x="0" y="0"/>
                  <wp:positionH relativeFrom="margin">
                    <wp:posOffset>-65405</wp:posOffset>
                  </wp:positionH>
                  <wp:positionV relativeFrom="paragraph">
                    <wp:posOffset>355600</wp:posOffset>
                  </wp:positionV>
                  <wp:extent cx="5586730" cy="2635250"/>
                  <wp:effectExtent l="0" t="0" r="0" b="0"/>
                  <wp:wrapThrough wrapText="bothSides">
                    <wp:wrapPolygon edited="0">
                      <wp:start x="0" y="0"/>
                      <wp:lineTo x="0" y="21392"/>
                      <wp:lineTo x="21507" y="21392"/>
                      <wp:lineTo x="21507" y="0"/>
                      <wp:lineTo x="0" y="0"/>
                    </wp:wrapPolygon>
                  </wp:wrapThrough>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rotWithShape="1">
                          <a:blip r:embed="rId211" cstate="print">
                            <a:extLst>
                              <a:ext uri="{28A0092B-C50C-407E-A947-70E740481C1C}">
                                <a14:useLocalDpi xmlns:a14="http://schemas.microsoft.com/office/drawing/2010/main" val="0"/>
                              </a:ext>
                            </a:extLst>
                          </a:blip>
                          <a:srcRect l="5096" t="7679" b="29008"/>
                          <a:stretch/>
                        </pic:blipFill>
                        <pic:spPr bwMode="auto">
                          <a:xfrm>
                            <a:off x="0" y="0"/>
                            <a:ext cx="5586730" cy="26352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770BC2" w14:paraId="61F3D93D" w14:textId="77777777" w:rsidTr="087B933D">
        <w:tc>
          <w:tcPr>
            <w:tcW w:w="9016" w:type="dxa"/>
          </w:tcPr>
          <w:p w14:paraId="78E0C509" w14:textId="0E075075" w:rsidR="00770BC2" w:rsidRDefault="087B933D" w:rsidP="007E4C16">
            <w:pPr>
              <w:pStyle w:val="Caption"/>
              <w:framePr w:wrap="around"/>
            </w:pPr>
            <w:bookmarkStart w:id="471" w:name="_Ref7608400"/>
            <w:bookmarkStart w:id="472" w:name="_Toc35169069"/>
            <w:r>
              <w:t xml:space="preserve">Figure </w:t>
            </w:r>
            <w:fldSimple w:instr=" SEQ Figure \* ARABIC ">
              <w:r w:rsidR="00E22DB4">
                <w:rPr>
                  <w:noProof/>
                </w:rPr>
                <w:t>181</w:t>
              </w:r>
            </w:fldSimple>
            <w:r w:rsidRPr="087B933D">
              <w:rPr>
                <w:noProof/>
              </w:rPr>
              <w:t xml:space="preserve"> : General </w:t>
            </w:r>
            <w:r>
              <w:t>Location of Bones Identified by Oral Testimony One</w:t>
            </w:r>
            <w:bookmarkEnd w:id="471"/>
            <w:bookmarkEnd w:id="472"/>
          </w:p>
        </w:tc>
      </w:tr>
    </w:tbl>
    <w:p w14:paraId="73F1D194" w14:textId="32368F25" w:rsidR="005B77D5" w:rsidRDefault="005B77D5" w:rsidP="00256EA3">
      <w:pPr>
        <w:pStyle w:val="Heading3"/>
      </w:pPr>
      <w:bookmarkStart w:id="473" w:name="_Ref7952715"/>
      <w:r>
        <w:t>Testimony 2</w:t>
      </w:r>
      <w:bookmarkEnd w:id="473"/>
    </w:p>
    <w:p w14:paraId="1F021EA4" w14:textId="68EA6E45" w:rsidR="005B77D5" w:rsidRPr="009C0B8B" w:rsidRDefault="00B023A1" w:rsidP="00B023A1">
      <w:pPr>
        <w:pStyle w:val="Quote"/>
      </w:pPr>
      <w:r>
        <w:t>“</w:t>
      </w:r>
      <w:r w:rsidR="005B77D5" w:rsidRPr="009C0B8B">
        <w:t>I am a former lieutenant commander of the medical branch and served at Haslar during the years 1967-1987.</w:t>
      </w:r>
    </w:p>
    <w:p w14:paraId="2F5E476E" w14:textId="336F9DCB" w:rsidR="005B77D5" w:rsidRPr="009C0B8B" w:rsidRDefault="005B77D5" w:rsidP="00B023A1">
      <w:pPr>
        <w:pStyle w:val="Quote"/>
      </w:pPr>
      <w:r w:rsidRPr="009C0B8B">
        <w:t xml:space="preserve">In 1981 I had not long been commissioned and I was appointed as the assistant redevelopment officer for the </w:t>
      </w:r>
      <w:r w:rsidR="002327A1">
        <w:t>C</w:t>
      </w:r>
      <w:r w:rsidRPr="009C0B8B">
        <w:t xml:space="preserve">rosslink project. My job was to work as the liaison between the builders and architects and </w:t>
      </w:r>
      <w:r w:rsidR="002915F3">
        <w:t>the Hospital</w:t>
      </w:r>
      <w:r w:rsidRPr="009C0B8B">
        <w:t xml:space="preserve">. I also worked as a duty officer on a rota basis with other officers taking on the role of the medical officer during evenings and weekends. </w:t>
      </w:r>
    </w:p>
    <w:p w14:paraId="4EE7163C" w14:textId="5AB53B0C" w:rsidR="005B77D5" w:rsidRPr="009C0B8B" w:rsidRDefault="005B77D5" w:rsidP="00B023A1">
      <w:pPr>
        <w:pStyle w:val="Quote"/>
      </w:pPr>
      <w:r w:rsidRPr="009C0B8B">
        <w:t>I remember one Saturday towards the end of 1981 one of the builders came rushing into the office as he had revealed a number of skeletons with his mechanical excavator. He had been working in the ‘</w:t>
      </w:r>
      <w:r w:rsidR="00FA702D">
        <w:t>P</w:t>
      </w:r>
      <w:r w:rsidRPr="009C0B8B">
        <w:t xml:space="preserve">addock’ digging a trench for drainage pipes for the </w:t>
      </w:r>
      <w:r w:rsidR="00FA702D">
        <w:t>C</w:t>
      </w:r>
      <w:r w:rsidRPr="009C0B8B">
        <w:t xml:space="preserve">rosslink development. </w:t>
      </w:r>
    </w:p>
    <w:p w14:paraId="124CDC62" w14:textId="21B1C9BF" w:rsidR="005B77D5" w:rsidRPr="009C0B8B" w:rsidRDefault="005B77D5" w:rsidP="00B023A1">
      <w:pPr>
        <w:pStyle w:val="Quote"/>
      </w:pPr>
      <w:r w:rsidRPr="009C0B8B">
        <w:t xml:space="preserve">When I got to the </w:t>
      </w:r>
      <w:r w:rsidR="00AD75B0" w:rsidRPr="009C0B8B">
        <w:t>trench,</w:t>
      </w:r>
      <w:r w:rsidRPr="009C0B8B">
        <w:t xml:space="preserve"> I remember seeing at least three skeletons. Two were about 4ft down and were placed end to end and the other was on top of them about 2ft down. The spoil heap was also full of bones.</w:t>
      </w:r>
    </w:p>
    <w:p w14:paraId="29AF5440" w14:textId="17402459" w:rsidR="005B77D5" w:rsidRPr="009C0B8B" w:rsidRDefault="005B77D5" w:rsidP="00B023A1">
      <w:pPr>
        <w:pStyle w:val="Quote"/>
      </w:pPr>
      <w:r w:rsidRPr="009C0B8B">
        <w:t xml:space="preserve">I was unaware that the paddock had been a </w:t>
      </w:r>
      <w:r w:rsidR="000B314E">
        <w:t>Burial Ground</w:t>
      </w:r>
      <w:r w:rsidRPr="009C0B8B">
        <w:t xml:space="preserve"> and so decided to call the duty coroner.</w:t>
      </w:r>
    </w:p>
    <w:p w14:paraId="463FDB04" w14:textId="52D2A018" w:rsidR="005B77D5" w:rsidRPr="009C0B8B" w:rsidRDefault="005B77D5" w:rsidP="00B023A1">
      <w:pPr>
        <w:pStyle w:val="Quote"/>
      </w:pPr>
      <w:r w:rsidRPr="009C0B8B">
        <w:t xml:space="preserve">The coroner asked me if I had any knowledge about the </w:t>
      </w:r>
      <w:r w:rsidR="00FA702D">
        <w:t>P</w:t>
      </w:r>
      <w:r w:rsidRPr="009C0B8B">
        <w:t xml:space="preserve">addock and as I did </w:t>
      </w:r>
      <w:r w:rsidR="00AD75B0" w:rsidRPr="009C0B8B">
        <w:t>not,</w:t>
      </w:r>
      <w:r w:rsidRPr="009C0B8B">
        <w:t xml:space="preserve"> I called on Ken Parsons the then curator of the Haslar Museum. He showed </w:t>
      </w:r>
      <w:r w:rsidR="00AD75B0" w:rsidRPr="009C0B8B">
        <w:t>me</w:t>
      </w:r>
      <w:r w:rsidRPr="009C0B8B">
        <w:t xml:space="preserve"> and the coroner </w:t>
      </w:r>
      <w:r w:rsidR="002915F3">
        <w:t>the Hospital</w:t>
      </w:r>
      <w:r w:rsidRPr="009C0B8B">
        <w:t xml:space="preserve"> records and estimated that there would be thousands of burials in the </w:t>
      </w:r>
      <w:r w:rsidR="002327A1">
        <w:t>P</w:t>
      </w:r>
      <w:r w:rsidRPr="009C0B8B">
        <w:t>addock. The coroner then decided that there was no further need for their involvement.</w:t>
      </w:r>
    </w:p>
    <w:p w14:paraId="1D6F04FC" w14:textId="773AF20B" w:rsidR="005B77D5" w:rsidRDefault="005B77D5" w:rsidP="00B023A1">
      <w:pPr>
        <w:pStyle w:val="Quote"/>
      </w:pPr>
      <w:r w:rsidRPr="009C0B8B">
        <w:t xml:space="preserve">A few days later I was taken back to the trench by </w:t>
      </w:r>
      <w:r w:rsidR="002915F3">
        <w:t>the Hospital</w:t>
      </w:r>
      <w:r w:rsidRPr="009C0B8B">
        <w:t xml:space="preserve"> </w:t>
      </w:r>
      <w:r w:rsidR="00FD169D">
        <w:t>photograph</w:t>
      </w:r>
      <w:r w:rsidR="00B023A1">
        <w:t>e</w:t>
      </w:r>
      <w:r w:rsidRPr="009C0B8B">
        <w:t xml:space="preserve">r Ted Over who took </w:t>
      </w:r>
      <w:r w:rsidR="00FD169D">
        <w:t>photograph</w:t>
      </w:r>
      <w:r w:rsidRPr="009C0B8B">
        <w:t>s of me stood in the trench with the skeletons, although I do not have any copies myself.</w:t>
      </w:r>
      <w:r w:rsidR="00666558">
        <w:t xml:space="preserve"> </w:t>
      </w:r>
      <w:r w:rsidRPr="009C0B8B">
        <w:t xml:space="preserve">I also know that some of the bones were taken and put on display in the Haslar museum. As far as I know the skeletons were </w:t>
      </w:r>
      <w:r w:rsidR="00666558">
        <w:t>reburied</w:t>
      </w:r>
      <w:r w:rsidRPr="009C0B8B">
        <w:t xml:space="preserve"> once the pipe had been put in the trench.</w:t>
      </w:r>
      <w:r w:rsidR="00B023A1">
        <w:t>”</w:t>
      </w:r>
    </w:p>
    <w:p w14:paraId="659ABAFD" w14:textId="44BCAC0F" w:rsidR="000B48FC" w:rsidRDefault="000B48FC" w:rsidP="000B48FC">
      <w:pPr>
        <w:pStyle w:val="Heading3"/>
      </w:pPr>
      <w:r>
        <w:t>Commentary to Testimony 2</w:t>
      </w:r>
    </w:p>
    <w:p w14:paraId="1521A10E" w14:textId="392624B6" w:rsidR="000B48FC" w:rsidRDefault="000B48FC" w:rsidP="000B48FC">
      <w:r>
        <w:t>Testimony 2 also relates to the building of the Crosslink</w:t>
      </w:r>
      <w:r w:rsidR="00B023A1">
        <w:t>,</w:t>
      </w:r>
      <w:r>
        <w:t xml:space="preserve"> but in relation to the pipework installed for the building rather than the building itself. </w:t>
      </w:r>
      <w:r w:rsidR="00666558">
        <w:t xml:space="preserve">The memory is from 1981 and relates to an area within </w:t>
      </w:r>
      <w:r w:rsidR="00B023A1">
        <w:t>t</w:t>
      </w:r>
      <w:r w:rsidR="00666558">
        <w:t>he Paddock</w:t>
      </w:r>
      <w:r w:rsidR="00B023A1">
        <w:t xml:space="preserve">. </w:t>
      </w:r>
      <w:r w:rsidR="00666558">
        <w:t>An interesting point to take from this testimonial is that the individual recalls that there were layers of burials, one burial above two others.</w:t>
      </w:r>
      <w:r w:rsidR="0049146E">
        <w:t xml:space="preserve"> The interviewee also states that some bones were put on display in the museum but that most were left in situ within the </w:t>
      </w:r>
      <w:r w:rsidR="000B314E">
        <w:t>Burial Ground</w:t>
      </w:r>
      <w:r w:rsidR="0049146E">
        <w:t>. A map which shows the area referred to in testimony 2 is shown in</w:t>
      </w:r>
      <w:r w:rsidR="005A449D">
        <w:t xml:space="preserve"> </w:t>
      </w:r>
      <w:r w:rsidR="0053560D">
        <w:fldChar w:fldCharType="begin"/>
      </w:r>
      <w:r w:rsidR="0053560D">
        <w:instrText xml:space="preserve"> REF _Ref35171590 \h </w:instrText>
      </w:r>
      <w:r w:rsidR="0053560D">
        <w:fldChar w:fldCharType="separate"/>
      </w:r>
      <w:r w:rsidR="0053560D">
        <w:t xml:space="preserve">Figure </w:t>
      </w:r>
      <w:r w:rsidR="0053560D">
        <w:rPr>
          <w:noProof/>
        </w:rPr>
        <w:t>182</w:t>
      </w:r>
      <w:r w:rsidR="0053560D">
        <w:fldChar w:fldCharType="end"/>
      </w:r>
      <w:r w:rsidR="0053560D">
        <w:t>.</w:t>
      </w:r>
    </w:p>
    <w:p w14:paraId="38074689" w14:textId="3864FD2C" w:rsidR="001348D9" w:rsidRPr="000B48FC" w:rsidRDefault="001348D9" w:rsidP="000B48FC">
      <w:r>
        <w:t xml:space="preserve">This testimony is also relevant to a series of pictures which are were provided to the project by Eric Birbeck. The </w:t>
      </w:r>
      <w:r w:rsidR="00FD169D">
        <w:t>photograph</w:t>
      </w:r>
      <w:r>
        <w:t xml:space="preserve">s show the pipeline that testimony 2 refers to and skeletal elements within the trench walls. The </w:t>
      </w:r>
      <w:r w:rsidR="00FD169D">
        <w:t>photograph</w:t>
      </w:r>
      <w:r>
        <w:t xml:space="preserve">s may well be the </w:t>
      </w:r>
      <w:r w:rsidR="00FD169D">
        <w:t>photogra</w:t>
      </w:r>
      <w:r w:rsidR="00B023A1">
        <w:t>ph</w:t>
      </w:r>
      <w:r>
        <w:t>s taken by Ted Over which are referred to in testimony 2</w:t>
      </w:r>
      <w:r w:rsidR="00F1699D">
        <w:t xml:space="preserve"> (</w:t>
      </w:r>
      <w:r w:rsidR="0053560D">
        <w:fldChar w:fldCharType="begin"/>
      </w:r>
      <w:r w:rsidR="0053560D">
        <w:instrText xml:space="preserve"> REF _Ref35171616 \h </w:instrText>
      </w:r>
      <w:r w:rsidR="0053560D">
        <w:fldChar w:fldCharType="separate"/>
      </w:r>
      <w:r w:rsidR="0053560D">
        <w:t xml:space="preserve">Figure </w:t>
      </w:r>
      <w:r w:rsidR="0053560D">
        <w:rPr>
          <w:noProof/>
        </w:rPr>
        <w:t>183</w:t>
      </w:r>
      <w:r w:rsidR="0053560D">
        <w:fldChar w:fldCharType="end"/>
      </w:r>
      <w:r w:rsidR="0053560D">
        <w:t xml:space="preserve">, </w:t>
      </w:r>
      <w:r w:rsidR="0053560D">
        <w:fldChar w:fldCharType="begin"/>
      </w:r>
      <w:r w:rsidR="0053560D">
        <w:instrText xml:space="preserve"> REF _Ref35171618 \h </w:instrText>
      </w:r>
      <w:r w:rsidR="0053560D">
        <w:fldChar w:fldCharType="separate"/>
      </w:r>
      <w:r w:rsidR="0053560D">
        <w:t xml:space="preserve">Figure </w:t>
      </w:r>
      <w:r w:rsidR="0053560D">
        <w:rPr>
          <w:noProof/>
        </w:rPr>
        <w:t>184</w:t>
      </w:r>
      <w:r w:rsidR="0053560D">
        <w:fldChar w:fldCharType="end"/>
      </w:r>
      <w:r w:rsidR="0053560D">
        <w:t xml:space="preserve">, </w:t>
      </w:r>
      <w:r w:rsidR="0053560D">
        <w:fldChar w:fldCharType="begin"/>
      </w:r>
      <w:r w:rsidR="0053560D">
        <w:instrText xml:space="preserve"> REF _Ref35171620 \h </w:instrText>
      </w:r>
      <w:r w:rsidR="0053560D">
        <w:fldChar w:fldCharType="separate"/>
      </w:r>
      <w:r w:rsidR="0053560D">
        <w:t xml:space="preserve">Figure </w:t>
      </w:r>
      <w:r w:rsidR="0053560D">
        <w:rPr>
          <w:noProof/>
        </w:rPr>
        <w:t>185</w:t>
      </w:r>
      <w:r w:rsidR="0053560D">
        <w:fldChar w:fldCharType="end"/>
      </w:r>
      <w:r w:rsidR="0053560D">
        <w:t xml:space="preserve">, </w:t>
      </w:r>
      <w:r w:rsidR="0053560D">
        <w:fldChar w:fldCharType="begin"/>
      </w:r>
      <w:r w:rsidR="0053560D">
        <w:instrText xml:space="preserve"> REF _Ref35171622 \h </w:instrText>
      </w:r>
      <w:r w:rsidR="0053560D">
        <w:fldChar w:fldCharType="separate"/>
      </w:r>
      <w:r w:rsidR="0053560D">
        <w:t xml:space="preserve">Figure </w:t>
      </w:r>
      <w:r w:rsidR="0053560D">
        <w:rPr>
          <w:noProof/>
        </w:rPr>
        <w:t>186</w:t>
      </w:r>
      <w:r w:rsidR="0053560D">
        <w:fldChar w:fldCharType="end"/>
      </w:r>
      <w:r w:rsidR="00F1699D">
        <w:t>).</w:t>
      </w:r>
      <w:r w:rsidR="000A7DB3">
        <w:t xml:space="preserve"> The photographs are dated 1980, however it is probable that there has been an error in the dates given in Testimony 2.</w:t>
      </w:r>
    </w:p>
    <w:p w14:paraId="471EF67D" w14:textId="0AB8C1D2" w:rsidR="005B77D5" w:rsidRPr="00707553" w:rsidRDefault="005B77D5" w:rsidP="007E4C16">
      <w:pPr>
        <w:pStyle w:val="Caption"/>
        <w:framePr w:wrap="around"/>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5A449D" w14:paraId="7EEC7628" w14:textId="77777777" w:rsidTr="087B933D">
        <w:tc>
          <w:tcPr>
            <w:tcW w:w="9016" w:type="dxa"/>
          </w:tcPr>
          <w:p w14:paraId="012837AC" w14:textId="5AECBE05" w:rsidR="005A449D" w:rsidRDefault="005A449D" w:rsidP="00C057A1">
            <w:pPr>
              <w:rPr>
                <w:noProof/>
              </w:rPr>
            </w:pPr>
            <w:r>
              <w:rPr>
                <w:noProof/>
              </w:rPr>
              <w:drawing>
                <wp:inline distT="0" distB="0" distL="0" distR="0" wp14:anchorId="4742B78F" wp14:editId="771C71D3">
                  <wp:extent cx="5731510" cy="2753995"/>
                  <wp:effectExtent l="0" t="0" r="2540" b="8255"/>
                  <wp:docPr id="1324028762" name="Picture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6"/>
                          <pic:cNvPicPr/>
                        </pic:nvPicPr>
                        <pic:blipFill>
                          <a:blip r:embed="rId212">
                            <a:extLst>
                              <a:ext uri="{28A0092B-C50C-407E-A947-70E740481C1C}">
                                <a14:useLocalDpi xmlns:a14="http://schemas.microsoft.com/office/drawing/2010/main" val="0"/>
                              </a:ext>
                            </a:extLst>
                          </a:blip>
                          <a:stretch>
                            <a:fillRect/>
                          </a:stretch>
                        </pic:blipFill>
                        <pic:spPr>
                          <a:xfrm>
                            <a:off x="0" y="0"/>
                            <a:ext cx="5731510" cy="2753995"/>
                          </a:xfrm>
                          <a:prstGeom prst="rect">
                            <a:avLst/>
                          </a:prstGeom>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5A449D" w14:paraId="05C6A9D1" w14:textId="77777777" w:rsidTr="087B933D">
        <w:tc>
          <w:tcPr>
            <w:tcW w:w="9016" w:type="dxa"/>
          </w:tcPr>
          <w:p w14:paraId="507DD0F8" w14:textId="719A8A63" w:rsidR="005A449D" w:rsidRDefault="087B933D" w:rsidP="007E4C16">
            <w:pPr>
              <w:pStyle w:val="Caption"/>
              <w:framePr w:wrap="around"/>
              <w:rPr>
                <w:noProof/>
              </w:rPr>
            </w:pPr>
            <w:bookmarkStart w:id="474" w:name="_Ref35171590"/>
            <w:bookmarkStart w:id="475" w:name="_Ref7608484"/>
            <w:bookmarkStart w:id="476" w:name="_Toc35169070"/>
            <w:r>
              <w:t xml:space="preserve">Figure </w:t>
            </w:r>
            <w:fldSimple w:instr=" SEQ Figure \* ARABIC ">
              <w:r w:rsidR="00E22DB4">
                <w:rPr>
                  <w:noProof/>
                </w:rPr>
                <w:t>182</w:t>
              </w:r>
            </w:fldSimple>
            <w:bookmarkEnd w:id="474"/>
            <w:r w:rsidRPr="087B933D">
              <w:rPr>
                <w:noProof/>
              </w:rPr>
              <w:t xml:space="preserve"> : General </w:t>
            </w:r>
            <w:r>
              <w:t>Location of Bones Identified by Oral Testimony Two</w:t>
            </w:r>
            <w:bookmarkEnd w:id="475"/>
            <w:bookmarkEnd w:id="476"/>
          </w:p>
        </w:tc>
      </w:tr>
    </w:tbl>
    <w:p w14:paraId="602DCBDB" w14:textId="20C80839" w:rsidR="005B77D5" w:rsidRDefault="00B023A1" w:rsidP="00B023A1">
      <w:pPr>
        <w:pStyle w:val="Heading3"/>
        <w:rPr>
          <w:noProof/>
        </w:rPr>
      </w:pPr>
      <w:r>
        <w:rPr>
          <w:noProof/>
        </w:rPr>
        <w:t>Crosslink Service Trench Photographs</w:t>
      </w:r>
    </w:p>
    <w:p w14:paraId="334A49D4" w14:textId="57BEC2EA" w:rsidR="00B023A1" w:rsidRDefault="00555107" w:rsidP="00C057A1">
      <w:pPr>
        <w:rPr>
          <w:noProof/>
        </w:rPr>
      </w:pPr>
      <w:r>
        <w:rPr>
          <w:noProof/>
        </w:rPr>
        <w:t>A series of four photographs (</w:t>
      </w:r>
      <w:r w:rsidR="0053560D">
        <w:rPr>
          <w:noProof/>
        </w:rPr>
        <w:fldChar w:fldCharType="begin"/>
      </w:r>
      <w:r w:rsidR="0053560D">
        <w:rPr>
          <w:noProof/>
        </w:rPr>
        <w:instrText xml:space="preserve"> REF _Ref35171616 \h </w:instrText>
      </w:r>
      <w:r w:rsidR="0053560D">
        <w:rPr>
          <w:noProof/>
        </w:rPr>
      </w:r>
      <w:r w:rsidR="0053560D">
        <w:rPr>
          <w:noProof/>
        </w:rPr>
        <w:fldChar w:fldCharType="separate"/>
      </w:r>
      <w:r w:rsidR="0053560D">
        <w:t xml:space="preserve">Figure </w:t>
      </w:r>
      <w:r w:rsidR="0053560D">
        <w:rPr>
          <w:noProof/>
        </w:rPr>
        <w:t>183</w:t>
      </w:r>
      <w:r w:rsidR="0053560D">
        <w:rPr>
          <w:noProof/>
        </w:rPr>
        <w:fldChar w:fldCharType="end"/>
      </w:r>
      <w:r w:rsidR="0053560D">
        <w:rPr>
          <w:noProof/>
        </w:rPr>
        <w:t xml:space="preserve">, </w:t>
      </w:r>
      <w:r w:rsidR="0053560D">
        <w:rPr>
          <w:noProof/>
        </w:rPr>
        <w:fldChar w:fldCharType="begin"/>
      </w:r>
      <w:r w:rsidR="0053560D">
        <w:rPr>
          <w:noProof/>
        </w:rPr>
        <w:instrText xml:space="preserve"> REF _Ref35171618 \h </w:instrText>
      </w:r>
      <w:r w:rsidR="0053560D">
        <w:rPr>
          <w:noProof/>
        </w:rPr>
      </w:r>
      <w:r w:rsidR="0053560D">
        <w:rPr>
          <w:noProof/>
        </w:rPr>
        <w:fldChar w:fldCharType="separate"/>
      </w:r>
      <w:r w:rsidR="0053560D">
        <w:t xml:space="preserve">Figure </w:t>
      </w:r>
      <w:r w:rsidR="0053560D">
        <w:rPr>
          <w:noProof/>
        </w:rPr>
        <w:t>184</w:t>
      </w:r>
      <w:r w:rsidR="0053560D">
        <w:rPr>
          <w:noProof/>
        </w:rPr>
        <w:fldChar w:fldCharType="end"/>
      </w:r>
      <w:r w:rsidR="0053560D">
        <w:rPr>
          <w:noProof/>
        </w:rPr>
        <w:t xml:space="preserve">, </w:t>
      </w:r>
      <w:r w:rsidR="0053560D">
        <w:rPr>
          <w:noProof/>
        </w:rPr>
        <w:fldChar w:fldCharType="begin"/>
      </w:r>
      <w:r w:rsidR="0053560D">
        <w:rPr>
          <w:noProof/>
        </w:rPr>
        <w:instrText xml:space="preserve"> REF _Ref35171620 \h </w:instrText>
      </w:r>
      <w:r w:rsidR="0053560D">
        <w:rPr>
          <w:noProof/>
        </w:rPr>
      </w:r>
      <w:r w:rsidR="0053560D">
        <w:rPr>
          <w:noProof/>
        </w:rPr>
        <w:fldChar w:fldCharType="separate"/>
      </w:r>
      <w:r w:rsidR="0053560D">
        <w:t xml:space="preserve">Figure </w:t>
      </w:r>
      <w:r w:rsidR="0053560D">
        <w:rPr>
          <w:noProof/>
        </w:rPr>
        <w:t>185</w:t>
      </w:r>
      <w:r w:rsidR="0053560D">
        <w:rPr>
          <w:noProof/>
        </w:rPr>
        <w:fldChar w:fldCharType="end"/>
      </w:r>
      <w:r w:rsidR="0053560D">
        <w:rPr>
          <w:noProof/>
        </w:rPr>
        <w:t xml:space="preserve">, </w:t>
      </w:r>
      <w:r w:rsidR="0053560D">
        <w:rPr>
          <w:noProof/>
        </w:rPr>
        <w:fldChar w:fldCharType="begin"/>
      </w:r>
      <w:r w:rsidR="0053560D">
        <w:rPr>
          <w:noProof/>
        </w:rPr>
        <w:instrText xml:space="preserve"> REF _Ref35171622 \h </w:instrText>
      </w:r>
      <w:r w:rsidR="0053560D">
        <w:rPr>
          <w:noProof/>
        </w:rPr>
      </w:r>
      <w:r w:rsidR="0053560D">
        <w:rPr>
          <w:noProof/>
        </w:rPr>
        <w:fldChar w:fldCharType="separate"/>
      </w:r>
      <w:r w:rsidR="0053560D">
        <w:t xml:space="preserve">Figure </w:t>
      </w:r>
      <w:r w:rsidR="0053560D">
        <w:rPr>
          <w:noProof/>
        </w:rPr>
        <w:t>186</w:t>
      </w:r>
      <w:r w:rsidR="0053560D">
        <w:rPr>
          <w:noProof/>
        </w:rPr>
        <w:fldChar w:fldCharType="end"/>
      </w:r>
      <w:r>
        <w:rPr>
          <w:noProof/>
        </w:rPr>
        <w:t>) were provided from the Haslar Heritage Group Archive by Eric Birbeck. The photographs were taken during the 1980 excavation of a trench for services which were required for the new Crosslink Building. The photographs show the trench which runs through the Paddock and into the beyond the wall area</w:t>
      </w:r>
      <w:r w:rsidR="009512C2">
        <w:rPr>
          <w:noProof/>
        </w:rPr>
        <w:t xml:space="preserve"> and staff members finding human bone in the sides of the trench. A damaged skull is shown in </w:t>
      </w:r>
      <w:r w:rsidR="0053560D">
        <w:rPr>
          <w:noProof/>
        </w:rPr>
        <w:fldChar w:fldCharType="begin"/>
      </w:r>
      <w:r w:rsidR="0053560D">
        <w:rPr>
          <w:noProof/>
        </w:rPr>
        <w:instrText xml:space="preserve"> REF _Ref35171616 \h </w:instrText>
      </w:r>
      <w:r w:rsidR="0053560D">
        <w:rPr>
          <w:noProof/>
        </w:rPr>
      </w:r>
      <w:r w:rsidR="0053560D">
        <w:rPr>
          <w:noProof/>
        </w:rPr>
        <w:fldChar w:fldCharType="separate"/>
      </w:r>
      <w:r w:rsidR="0053560D">
        <w:t xml:space="preserve">Figure </w:t>
      </w:r>
      <w:r w:rsidR="0053560D">
        <w:rPr>
          <w:noProof/>
        </w:rPr>
        <w:t>183</w:t>
      </w:r>
      <w:r w:rsidR="0053560D">
        <w:rPr>
          <w:noProof/>
        </w:rPr>
        <w:fldChar w:fldCharType="end"/>
      </w:r>
      <w:r w:rsidR="009512C2">
        <w:rPr>
          <w:noProof/>
        </w:rPr>
        <w:fldChar w:fldCharType="begin"/>
      </w:r>
      <w:r w:rsidR="009512C2">
        <w:rPr>
          <w:noProof/>
        </w:rPr>
        <w:instrText xml:space="preserve"> REF _Ref7608778 \h </w:instrText>
      </w:r>
      <w:r w:rsidR="009512C2">
        <w:rPr>
          <w:noProof/>
        </w:rPr>
      </w:r>
      <w:r w:rsidR="00D172E6">
        <w:rPr>
          <w:noProof/>
        </w:rPr>
        <w:fldChar w:fldCharType="separate"/>
      </w:r>
      <w:r w:rsidR="009512C2">
        <w:rPr>
          <w:noProof/>
        </w:rPr>
        <w:fldChar w:fldCharType="end"/>
      </w:r>
      <w:r w:rsidR="009512C2">
        <w:rPr>
          <w:noProof/>
        </w:rPr>
        <w:t xml:space="preserve"> which was recovered from the side of the trench whilst </w:t>
      </w:r>
      <w:r w:rsidR="0053560D">
        <w:rPr>
          <w:noProof/>
        </w:rPr>
        <w:fldChar w:fldCharType="begin"/>
      </w:r>
      <w:r w:rsidR="0053560D">
        <w:rPr>
          <w:noProof/>
        </w:rPr>
        <w:instrText xml:space="preserve"> REF _Ref35171618 \h </w:instrText>
      </w:r>
      <w:r w:rsidR="0053560D">
        <w:rPr>
          <w:noProof/>
        </w:rPr>
      </w:r>
      <w:r w:rsidR="0053560D">
        <w:rPr>
          <w:noProof/>
        </w:rPr>
        <w:fldChar w:fldCharType="separate"/>
      </w:r>
      <w:r w:rsidR="0053560D">
        <w:t xml:space="preserve">Figure </w:t>
      </w:r>
      <w:r w:rsidR="0053560D">
        <w:rPr>
          <w:noProof/>
        </w:rPr>
        <w:t>184</w:t>
      </w:r>
      <w:r w:rsidR="0053560D">
        <w:rPr>
          <w:noProof/>
        </w:rPr>
        <w:fldChar w:fldCharType="end"/>
      </w:r>
      <w:r w:rsidR="0053560D">
        <w:rPr>
          <w:noProof/>
        </w:rPr>
        <w:t xml:space="preserve"> </w:t>
      </w:r>
      <w:r w:rsidR="009512C2">
        <w:rPr>
          <w:noProof/>
        </w:rPr>
        <w:t xml:space="preserve">shows staff finding bones in the section. The discovery of human remains during the Crosslink works has not been thoroughly recorded however it is likley that testimony </w:t>
      </w:r>
      <w:r w:rsidR="00376315">
        <w:rPr>
          <w:noProof/>
        </w:rPr>
        <w:t>2</w:t>
      </w:r>
      <w:r w:rsidR="009512C2">
        <w:rPr>
          <w:noProof/>
        </w:rPr>
        <w:t xml:space="preserve"> is referring</w:t>
      </w:r>
      <w:r w:rsidR="00376315">
        <w:rPr>
          <w:noProof/>
        </w:rPr>
        <w:t xml:space="preserve"> to</w:t>
      </w:r>
      <w:r w:rsidR="009512C2">
        <w:rPr>
          <w:noProof/>
        </w:rPr>
        <w:t xml:space="preserve"> the trench shown in the photographs. </w:t>
      </w:r>
    </w:p>
    <w:p w14:paraId="07582B40" w14:textId="77777777" w:rsidR="00B023A1" w:rsidRDefault="00B023A1" w:rsidP="00C057A1">
      <w:pPr>
        <w:rPr>
          <w:noProof/>
        </w:rPr>
      </w:pPr>
    </w:p>
    <w:p w14:paraId="0E3236F1" w14:textId="77777777" w:rsidR="005A449D" w:rsidRDefault="005A449D" w:rsidP="00783715">
      <w:pPr>
        <w:rPr>
          <w:i/>
        </w:rPr>
        <w:sectPr w:rsidR="005A449D" w:rsidSect="00D65047">
          <w:pgSz w:w="11906" w:h="16838" w:code="9"/>
          <w:pgMar w:top="1440" w:right="1440" w:bottom="1440" w:left="1440"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5A449D" w14:paraId="1A1B392B" w14:textId="77777777" w:rsidTr="087B933D">
        <w:tc>
          <w:tcPr>
            <w:tcW w:w="9016" w:type="dxa"/>
          </w:tcPr>
          <w:p w14:paraId="36273B50" w14:textId="56305C60" w:rsidR="005A449D" w:rsidRDefault="005A449D" w:rsidP="005A449D">
            <w:pPr>
              <w:jc w:val="center"/>
              <w:rPr>
                <w:i/>
              </w:rPr>
            </w:pPr>
            <w:r>
              <w:rPr>
                <w:noProof/>
              </w:rPr>
              <w:drawing>
                <wp:inline distT="0" distB="0" distL="0" distR="0" wp14:anchorId="1854B860" wp14:editId="1947AD81">
                  <wp:extent cx="4743450" cy="3292829"/>
                  <wp:effectExtent l="0" t="0" r="0" b="3175"/>
                  <wp:docPr id="428" name="Picture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rotWithShape="1">
                          <a:blip r:embed="rId213">
                            <a:extLst>
                              <a:ext uri="{28A0092B-C50C-407E-A947-70E740481C1C}">
                                <a14:useLocalDpi xmlns:a14="http://schemas.microsoft.com/office/drawing/2010/main" val="0"/>
                              </a:ext>
                            </a:extLst>
                          </a:blip>
                          <a:srcRect l="42325" t="14776" r="31826" b="61300"/>
                          <a:stretch/>
                        </pic:blipFill>
                        <pic:spPr bwMode="auto">
                          <a:xfrm>
                            <a:off x="0" y="0"/>
                            <a:ext cx="4784327" cy="3321205"/>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5A449D" w14:paraId="6770A8D5" w14:textId="77777777" w:rsidTr="087B933D">
        <w:tc>
          <w:tcPr>
            <w:tcW w:w="9016" w:type="dxa"/>
          </w:tcPr>
          <w:p w14:paraId="216CD694" w14:textId="1CA7F6C6" w:rsidR="005A449D" w:rsidRPr="005A449D" w:rsidRDefault="087B933D" w:rsidP="007E4C16">
            <w:pPr>
              <w:pStyle w:val="Caption"/>
              <w:framePr w:wrap="around"/>
            </w:pPr>
            <w:bookmarkStart w:id="477" w:name="_Ref35171616"/>
            <w:bookmarkStart w:id="478" w:name="_Ref7608778"/>
            <w:bookmarkStart w:id="479" w:name="_Toc35169071"/>
            <w:r>
              <w:t xml:space="preserve">Figure </w:t>
            </w:r>
            <w:fldSimple w:instr=" SEQ Figure \* ARABIC ">
              <w:r w:rsidR="00E22DB4">
                <w:rPr>
                  <w:noProof/>
                </w:rPr>
                <w:t>183</w:t>
              </w:r>
            </w:fldSimple>
            <w:bookmarkEnd w:id="477"/>
            <w:r w:rsidRPr="087B933D">
              <w:rPr>
                <w:noProof/>
              </w:rPr>
              <w:t xml:space="preserve"> : Bones Uncovered in the Burial Ground During </w:t>
            </w:r>
            <w:r>
              <w:t>Crosslink Works  Photograph 1</w:t>
            </w:r>
            <w:bookmarkEnd w:id="478"/>
            <w:bookmarkEnd w:id="479"/>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5A449D" w14:paraId="5B494C8F" w14:textId="77777777" w:rsidTr="087B933D">
        <w:tc>
          <w:tcPr>
            <w:tcW w:w="9016" w:type="dxa"/>
          </w:tcPr>
          <w:p w14:paraId="6809CEA4" w14:textId="6E8AFA8C" w:rsidR="005A449D" w:rsidRDefault="005A449D" w:rsidP="005A449D">
            <w:pPr>
              <w:jc w:val="center"/>
              <w:rPr>
                <w:i/>
              </w:rPr>
            </w:pPr>
            <w:r>
              <w:rPr>
                <w:noProof/>
              </w:rPr>
              <w:drawing>
                <wp:inline distT="0" distB="0" distL="0" distR="0" wp14:anchorId="64BABAA1" wp14:editId="44FE4893">
                  <wp:extent cx="4477406" cy="3203207"/>
                  <wp:effectExtent l="0" t="0" r="0" b="0"/>
                  <wp:docPr id="430" name="Picture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rotWithShape="1">
                          <a:blip r:embed="rId213">
                            <a:extLst>
                              <a:ext uri="{28A0092B-C50C-407E-A947-70E740481C1C}">
                                <a14:useLocalDpi xmlns:a14="http://schemas.microsoft.com/office/drawing/2010/main" val="0"/>
                              </a:ext>
                            </a:extLst>
                          </a:blip>
                          <a:srcRect l="71983" t="30017" b="43260"/>
                          <a:stretch/>
                        </pic:blipFill>
                        <pic:spPr bwMode="auto">
                          <a:xfrm>
                            <a:off x="0" y="0"/>
                            <a:ext cx="4507938" cy="3225050"/>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5A449D" w14:paraId="0A83F18D" w14:textId="77777777" w:rsidTr="087B933D">
        <w:tc>
          <w:tcPr>
            <w:tcW w:w="9016" w:type="dxa"/>
          </w:tcPr>
          <w:p w14:paraId="260AE1C4" w14:textId="1DA9C09A" w:rsidR="005A449D" w:rsidRPr="005A449D" w:rsidRDefault="087B933D" w:rsidP="007E4C16">
            <w:pPr>
              <w:pStyle w:val="Caption"/>
              <w:framePr w:wrap="around"/>
            </w:pPr>
            <w:bookmarkStart w:id="480" w:name="_Ref35171618"/>
            <w:bookmarkStart w:id="481" w:name="_Ref7608780"/>
            <w:bookmarkStart w:id="482" w:name="_Toc35169072"/>
            <w:r>
              <w:t xml:space="preserve">Figure </w:t>
            </w:r>
            <w:fldSimple w:instr=" SEQ Figure \* ARABIC ">
              <w:r w:rsidR="00E22DB4">
                <w:rPr>
                  <w:noProof/>
                </w:rPr>
                <w:t>184</w:t>
              </w:r>
            </w:fldSimple>
            <w:bookmarkEnd w:id="480"/>
            <w:r w:rsidRPr="087B933D">
              <w:rPr>
                <w:noProof/>
              </w:rPr>
              <w:t xml:space="preserve"> :  Bones Uncovered in the Burial Ground During </w:t>
            </w:r>
            <w:r>
              <w:t>Crosslink Works Photograph 2</w:t>
            </w:r>
            <w:bookmarkEnd w:id="481"/>
            <w:bookmarkEnd w:id="482"/>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5A449D" w14:paraId="0B61487A" w14:textId="77777777" w:rsidTr="087B933D">
        <w:tc>
          <w:tcPr>
            <w:tcW w:w="9016" w:type="dxa"/>
          </w:tcPr>
          <w:p w14:paraId="13144329" w14:textId="3E8C38B7" w:rsidR="005A449D" w:rsidRDefault="005A449D" w:rsidP="005A449D">
            <w:pPr>
              <w:jc w:val="center"/>
              <w:rPr>
                <w:i/>
              </w:rPr>
            </w:pPr>
            <w:r>
              <w:rPr>
                <w:noProof/>
              </w:rPr>
              <w:drawing>
                <wp:inline distT="0" distB="0" distL="0" distR="0" wp14:anchorId="2468940E" wp14:editId="1270244B">
                  <wp:extent cx="3930733" cy="3391709"/>
                  <wp:effectExtent l="0" t="0" r="0" b="0"/>
                  <wp:docPr id="432" name="Picture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rotWithShape="1">
                          <a:blip r:embed="rId213">
                            <a:extLst>
                              <a:ext uri="{28A0092B-C50C-407E-A947-70E740481C1C}">
                                <a14:useLocalDpi xmlns:a14="http://schemas.microsoft.com/office/drawing/2010/main" val="0"/>
                              </a:ext>
                            </a:extLst>
                          </a:blip>
                          <a:srcRect l="56994" t="60266" r="14611" b="7069"/>
                          <a:stretch/>
                        </pic:blipFill>
                        <pic:spPr bwMode="auto">
                          <a:xfrm>
                            <a:off x="0" y="0"/>
                            <a:ext cx="3950301" cy="3408594"/>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5A449D" w14:paraId="062172D7" w14:textId="77777777" w:rsidTr="087B933D">
        <w:tc>
          <w:tcPr>
            <w:tcW w:w="9016" w:type="dxa"/>
          </w:tcPr>
          <w:p w14:paraId="2E2615DC" w14:textId="5E325ADF" w:rsidR="005A449D" w:rsidRPr="005A449D" w:rsidRDefault="087B933D" w:rsidP="007E4C16">
            <w:pPr>
              <w:pStyle w:val="Caption"/>
              <w:framePr w:wrap="around"/>
            </w:pPr>
            <w:bookmarkStart w:id="483" w:name="_Ref35171620"/>
            <w:bookmarkStart w:id="484" w:name="_Ref7608781"/>
            <w:bookmarkStart w:id="485" w:name="_Toc35169073"/>
            <w:r>
              <w:t xml:space="preserve">Figure </w:t>
            </w:r>
            <w:fldSimple w:instr=" SEQ Figure \* ARABIC ">
              <w:r w:rsidR="00E22DB4">
                <w:rPr>
                  <w:noProof/>
                </w:rPr>
                <w:t>185</w:t>
              </w:r>
            </w:fldSimple>
            <w:bookmarkEnd w:id="483"/>
            <w:r w:rsidRPr="087B933D">
              <w:rPr>
                <w:noProof/>
              </w:rPr>
              <w:t xml:space="preserve"> : Bones Uncovered in the Burial Ground During </w:t>
            </w:r>
            <w:r>
              <w:t>Crosslink Works Photograph 3</w:t>
            </w:r>
            <w:bookmarkEnd w:id="484"/>
            <w:bookmarkEnd w:id="485"/>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5A449D" w14:paraId="349508DF" w14:textId="77777777" w:rsidTr="087B933D">
        <w:tc>
          <w:tcPr>
            <w:tcW w:w="9016" w:type="dxa"/>
          </w:tcPr>
          <w:p w14:paraId="4C3F5462" w14:textId="3EFCEDAB" w:rsidR="005A449D" w:rsidRDefault="005A449D" w:rsidP="005A449D">
            <w:pPr>
              <w:jc w:val="center"/>
              <w:rPr>
                <w:i/>
              </w:rPr>
            </w:pPr>
            <w:r>
              <w:rPr>
                <w:noProof/>
              </w:rPr>
              <w:drawing>
                <wp:inline distT="0" distB="0" distL="0" distR="0" wp14:anchorId="08368BC5" wp14:editId="732CFD3A">
                  <wp:extent cx="3823855" cy="3061945"/>
                  <wp:effectExtent l="0" t="0" r="5715" b="5715"/>
                  <wp:docPr id="433" name="Picture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rotWithShape="1">
                          <a:blip r:embed="rId213">
                            <a:extLst>
                              <a:ext uri="{28A0092B-C50C-407E-A947-70E740481C1C}">
                                <a14:useLocalDpi xmlns:a14="http://schemas.microsoft.com/office/drawing/2010/main" val="0"/>
                              </a:ext>
                            </a:extLst>
                          </a:blip>
                          <a:srcRect l="24801" t="61412" r="46032" b="7449"/>
                          <a:stretch/>
                        </pic:blipFill>
                        <pic:spPr bwMode="auto">
                          <a:xfrm>
                            <a:off x="0" y="0"/>
                            <a:ext cx="3836180" cy="3071814"/>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5A449D" w14:paraId="1F504C45" w14:textId="77777777" w:rsidTr="087B933D">
        <w:tc>
          <w:tcPr>
            <w:tcW w:w="9016" w:type="dxa"/>
          </w:tcPr>
          <w:p w14:paraId="5482219C" w14:textId="26646309" w:rsidR="005A449D" w:rsidRDefault="087B933D" w:rsidP="007E4C16">
            <w:pPr>
              <w:pStyle w:val="Caption"/>
              <w:framePr w:wrap="around"/>
              <w:rPr>
                <w:i/>
                <w:iCs/>
              </w:rPr>
            </w:pPr>
            <w:bookmarkStart w:id="486" w:name="_Ref35171622"/>
            <w:bookmarkStart w:id="487" w:name="_Ref7608783"/>
            <w:bookmarkStart w:id="488" w:name="_Toc35169074"/>
            <w:r>
              <w:t xml:space="preserve">Figure </w:t>
            </w:r>
            <w:fldSimple w:instr=" SEQ Figure \* ARABIC ">
              <w:r w:rsidR="00E22DB4">
                <w:rPr>
                  <w:noProof/>
                </w:rPr>
                <w:t>186</w:t>
              </w:r>
            </w:fldSimple>
            <w:bookmarkEnd w:id="486"/>
            <w:r w:rsidRPr="087B933D">
              <w:rPr>
                <w:noProof/>
              </w:rPr>
              <w:t xml:space="preserve"> :  Bones Uncovered in the Burial Ground During </w:t>
            </w:r>
            <w:r>
              <w:t>Crosslink Works Photograph 4</w:t>
            </w:r>
            <w:bookmarkEnd w:id="487"/>
            <w:bookmarkEnd w:id="488"/>
          </w:p>
        </w:tc>
      </w:tr>
    </w:tbl>
    <w:p w14:paraId="2F44E2B7" w14:textId="525CCE1F" w:rsidR="00C057A1" w:rsidRPr="00C057A1" w:rsidRDefault="005B77D5" w:rsidP="00C057A1">
      <w:pPr>
        <w:pStyle w:val="Heading2"/>
      </w:pPr>
      <w:bookmarkStart w:id="489" w:name="_Ref7957959"/>
      <w:bookmarkStart w:id="490" w:name="_Toc35168590"/>
      <w:r>
        <w:t>National Archive</w:t>
      </w:r>
      <w:bookmarkEnd w:id="489"/>
      <w:bookmarkEnd w:id="490"/>
    </w:p>
    <w:p w14:paraId="0C14E860" w14:textId="735217C4" w:rsidR="005B77D5" w:rsidRDefault="001D2105" w:rsidP="005B77D5">
      <w:r>
        <w:t xml:space="preserve">The National Archives contain a plethora of data relating to Haslar Hospital, however for the purposes of this study only documents relating to death and burial were examined. </w:t>
      </w:r>
    </w:p>
    <w:p w14:paraId="2F669E15" w14:textId="3ED39666" w:rsidR="003A7342" w:rsidRDefault="003A7342" w:rsidP="003A7342">
      <w:pPr>
        <w:pStyle w:val="Heading3"/>
      </w:pPr>
      <w:r>
        <w:t>The Death of Seamen Register</w:t>
      </w:r>
    </w:p>
    <w:p w14:paraId="0EA68E41" w14:textId="79953683" w:rsidR="003A7342" w:rsidRDefault="003A7342" w:rsidP="003A7342">
      <w:r>
        <w:t xml:space="preserve">The Death of </w:t>
      </w:r>
      <w:r w:rsidR="00376315">
        <w:t>S</w:t>
      </w:r>
      <w:r>
        <w:t xml:space="preserve">eamen </w:t>
      </w:r>
      <w:r w:rsidR="00376315">
        <w:t>R</w:t>
      </w:r>
      <w:r>
        <w:t>egister</w:t>
      </w:r>
      <w:r w:rsidR="00B271F4">
        <w:t xml:space="preserve"> (</w:t>
      </w:r>
      <w:r w:rsidR="0053560D">
        <w:fldChar w:fldCharType="begin"/>
      </w:r>
      <w:r w:rsidR="0053560D">
        <w:instrText xml:space="preserve"> REF _Ref35171849 \h </w:instrText>
      </w:r>
      <w:r w:rsidR="0053560D">
        <w:fldChar w:fldCharType="separate"/>
      </w:r>
      <w:r w:rsidR="0053560D">
        <w:t xml:space="preserve">Figure </w:t>
      </w:r>
      <w:r w:rsidR="0053560D">
        <w:rPr>
          <w:noProof/>
        </w:rPr>
        <w:t>187</w:t>
      </w:r>
      <w:r w:rsidR="0053560D">
        <w:fldChar w:fldCharType="end"/>
      </w:r>
      <w:r w:rsidR="00B271F4">
        <w:t>)</w:t>
      </w:r>
      <w:r>
        <w:t xml:space="preserve"> records the number of deaths per month for the period January 1756</w:t>
      </w:r>
      <w:r w:rsidR="00D12BE3">
        <w:t xml:space="preserve"> </w:t>
      </w:r>
      <w:r>
        <w:t>-</w:t>
      </w:r>
      <w:r w:rsidR="00D12BE3">
        <w:t xml:space="preserve"> </w:t>
      </w:r>
      <w:r>
        <w:t xml:space="preserve">December 1765. The books contain a series of information </w:t>
      </w:r>
      <w:r w:rsidR="004E7A57">
        <w:t>including</w:t>
      </w:r>
      <w:r w:rsidR="00D12BE3">
        <w:t>:</w:t>
      </w:r>
    </w:p>
    <w:p w14:paraId="4E684DC0" w14:textId="4B0CE2B2" w:rsidR="00D12BE3" w:rsidRDefault="00D12BE3" w:rsidP="00D12BE3">
      <w:pPr>
        <w:pStyle w:val="ListParagraph"/>
        <w:numPr>
          <w:ilvl w:val="0"/>
          <w:numId w:val="26"/>
        </w:numPr>
      </w:pPr>
      <w:r>
        <w:t>Current Number</w:t>
      </w:r>
    </w:p>
    <w:p w14:paraId="4861B63B" w14:textId="3BBD0AFA" w:rsidR="00D12BE3" w:rsidRDefault="00D12BE3" w:rsidP="00D12BE3">
      <w:pPr>
        <w:pStyle w:val="ListParagraph"/>
        <w:numPr>
          <w:ilvl w:val="0"/>
          <w:numId w:val="26"/>
        </w:numPr>
      </w:pPr>
      <w:r>
        <w:t>Number on Ships Book</w:t>
      </w:r>
    </w:p>
    <w:p w14:paraId="5E5AD9B5" w14:textId="3019F117" w:rsidR="00D12BE3" w:rsidRDefault="00D12BE3" w:rsidP="00D12BE3">
      <w:pPr>
        <w:pStyle w:val="ListParagraph"/>
        <w:numPr>
          <w:ilvl w:val="0"/>
          <w:numId w:val="26"/>
        </w:numPr>
      </w:pPr>
      <w:r>
        <w:t>Ship Names</w:t>
      </w:r>
    </w:p>
    <w:p w14:paraId="6E42D7EB" w14:textId="31CD4A5B" w:rsidR="00D12BE3" w:rsidRDefault="00D12BE3" w:rsidP="00D12BE3">
      <w:pPr>
        <w:pStyle w:val="ListParagraph"/>
        <w:numPr>
          <w:ilvl w:val="0"/>
          <w:numId w:val="26"/>
        </w:numPr>
      </w:pPr>
      <w:r>
        <w:t>Persons Names Received Sick on Shore</w:t>
      </w:r>
    </w:p>
    <w:p w14:paraId="2BAA431A" w14:textId="6C087882" w:rsidR="00D12BE3" w:rsidRDefault="00D12BE3" w:rsidP="00D12BE3">
      <w:pPr>
        <w:pStyle w:val="ListParagraph"/>
        <w:numPr>
          <w:ilvl w:val="0"/>
          <w:numId w:val="26"/>
        </w:numPr>
      </w:pPr>
      <w:r>
        <w:t>Quality</w:t>
      </w:r>
    </w:p>
    <w:p w14:paraId="1C0414DB" w14:textId="2BA23865" w:rsidR="00D12BE3" w:rsidRDefault="00D12BE3" w:rsidP="00D12BE3">
      <w:pPr>
        <w:pStyle w:val="ListParagraph"/>
        <w:numPr>
          <w:ilvl w:val="0"/>
          <w:numId w:val="26"/>
        </w:numPr>
      </w:pPr>
      <w:r>
        <w:t>When Received on Shore</w:t>
      </w:r>
    </w:p>
    <w:p w14:paraId="095A53A3" w14:textId="6E437A82" w:rsidR="00D12BE3" w:rsidRDefault="00D12BE3" w:rsidP="00D12BE3">
      <w:pPr>
        <w:pStyle w:val="ListParagraph"/>
        <w:numPr>
          <w:ilvl w:val="0"/>
          <w:numId w:val="26"/>
        </w:numPr>
      </w:pPr>
      <w:r>
        <w:t>Quality of the Disease or Hurt</w:t>
      </w:r>
    </w:p>
    <w:p w14:paraId="319E0F59" w14:textId="0F63107E" w:rsidR="00D12BE3" w:rsidRDefault="00D12BE3" w:rsidP="00D12BE3">
      <w:pPr>
        <w:pStyle w:val="ListParagraph"/>
        <w:numPr>
          <w:ilvl w:val="0"/>
          <w:numId w:val="26"/>
        </w:numPr>
      </w:pPr>
      <w:r>
        <w:t>Discharged (D), Discharged Dead (DD) or Run (R)</w:t>
      </w:r>
    </w:p>
    <w:p w14:paraId="667C7BF3" w14:textId="1B94DFEE" w:rsidR="00D12BE3" w:rsidRDefault="00D12BE3" w:rsidP="00D12BE3">
      <w:pPr>
        <w:pStyle w:val="ListParagraph"/>
        <w:numPr>
          <w:ilvl w:val="0"/>
          <w:numId w:val="26"/>
        </w:numPr>
      </w:pPr>
      <w:r>
        <w:t>Time When</w:t>
      </w:r>
    </w:p>
    <w:p w14:paraId="395F5F97" w14:textId="2C82E113" w:rsidR="00D12BE3" w:rsidRDefault="00D12BE3" w:rsidP="00D12BE3">
      <w:pPr>
        <w:pStyle w:val="ListParagraph"/>
        <w:numPr>
          <w:ilvl w:val="0"/>
          <w:numId w:val="26"/>
        </w:numPr>
      </w:pPr>
      <w:r>
        <w:t>What Ship Returned to or How Disposed Of</w:t>
      </w:r>
    </w:p>
    <w:p w14:paraId="34016255" w14:textId="47C814A5" w:rsidR="00D12BE3" w:rsidRDefault="00D12BE3" w:rsidP="00D12BE3">
      <w:pPr>
        <w:pStyle w:val="ListParagraph"/>
        <w:numPr>
          <w:ilvl w:val="0"/>
          <w:numId w:val="26"/>
        </w:numPr>
      </w:pPr>
      <w:r>
        <w:t>Number of Days ‘In Cure’ and ‘Chequed’</w:t>
      </w:r>
    </w:p>
    <w:p w14:paraId="61CCD322" w14:textId="0597BA9D" w:rsidR="00D12BE3" w:rsidRDefault="00D12BE3" w:rsidP="00D12BE3">
      <w:pPr>
        <w:pStyle w:val="ListParagraph"/>
        <w:numPr>
          <w:ilvl w:val="0"/>
          <w:numId w:val="26"/>
        </w:numPr>
      </w:pPr>
      <w:r>
        <w:t>Charge of: ‘Cloaths’, Conduct Money’ and ‘Funerals’</w:t>
      </w:r>
    </w:p>
    <w:p w14:paraId="28DEBCED" w14:textId="54F58097" w:rsidR="00D12BE3" w:rsidRDefault="00D12BE3" w:rsidP="00D12BE3">
      <w:pPr>
        <w:pStyle w:val="ListParagraph"/>
        <w:numPr>
          <w:ilvl w:val="0"/>
          <w:numId w:val="26"/>
        </w:numPr>
      </w:pPr>
      <w:r>
        <w:t>When Mustered</w:t>
      </w:r>
    </w:p>
    <w:p w14:paraId="201F5E13" w14:textId="71675D77" w:rsidR="004E7A57" w:rsidRDefault="004E7A57" w:rsidP="003A7342">
      <w:r>
        <w:t xml:space="preserve">Interestingly most of the columns are not routinely filed in with only the entry number, ship name, person’s name and discharge status reliably completed. It was decided to use this ‘snapshot’ opportunity to track the </w:t>
      </w:r>
      <w:r w:rsidR="0047522B">
        <w:t>death</w:t>
      </w:r>
      <w:r>
        <w:t xml:space="preserve"> rates between the years of 1756-1765 on a month by month basis. A summary of the results can be seen in </w:t>
      </w:r>
      <w:r w:rsidR="0053560D">
        <w:fldChar w:fldCharType="begin"/>
      </w:r>
      <w:r w:rsidR="0053560D">
        <w:instrText xml:space="preserve"> REF _Ref35171875 \h </w:instrText>
      </w:r>
      <w:r w:rsidR="0053560D">
        <w:fldChar w:fldCharType="separate"/>
      </w:r>
      <w:r w:rsidR="0053560D" w:rsidRPr="00E31381">
        <w:t xml:space="preserve">Table </w:t>
      </w:r>
      <w:r w:rsidR="0053560D">
        <w:rPr>
          <w:noProof/>
        </w:rPr>
        <w:t>23</w:t>
      </w:r>
      <w:r w:rsidR="0053560D">
        <w:fldChar w:fldCharType="end"/>
      </w:r>
      <w:r w:rsidR="00B271F4">
        <w:t>.</w:t>
      </w:r>
    </w:p>
    <w:p w14:paraId="6BC65C10" w14:textId="45BD50E8" w:rsidR="003F2132" w:rsidRDefault="00611899" w:rsidP="003A7342">
      <w:r>
        <w:t>The data shown</w:t>
      </w:r>
      <w:r w:rsidR="005C3B4B">
        <w:t xml:space="preserve"> in</w:t>
      </w:r>
      <w:r>
        <w:t xml:space="preserve"> </w:t>
      </w:r>
      <w:r w:rsidR="005C3B4B">
        <w:fldChar w:fldCharType="begin"/>
      </w:r>
      <w:r w:rsidR="005C3B4B">
        <w:instrText xml:space="preserve"> REF _Ref35171875 \h </w:instrText>
      </w:r>
      <w:r w:rsidR="005C3B4B">
        <w:fldChar w:fldCharType="separate"/>
      </w:r>
      <w:r w:rsidR="005C3B4B" w:rsidRPr="00E31381">
        <w:t xml:space="preserve">Table </w:t>
      </w:r>
      <w:r w:rsidR="005C3B4B">
        <w:rPr>
          <w:noProof/>
        </w:rPr>
        <w:t>23</w:t>
      </w:r>
      <w:r w:rsidR="005C3B4B">
        <w:fldChar w:fldCharType="end"/>
      </w:r>
      <w:r w:rsidR="00B271F4">
        <w:t xml:space="preserve"> </w:t>
      </w:r>
      <w:r>
        <w:t>has been translated into a graph (</w:t>
      </w:r>
      <w:r w:rsidR="009673F2">
        <w:rPr>
          <w:color w:val="FF0000"/>
          <w:highlight w:val="yellow"/>
        </w:rPr>
        <w:fldChar w:fldCharType="begin"/>
      </w:r>
      <w:r w:rsidR="009673F2">
        <w:instrText xml:space="preserve"> REF _Ref35171985 \h </w:instrText>
      </w:r>
      <w:r w:rsidR="009673F2">
        <w:rPr>
          <w:color w:val="FF0000"/>
          <w:highlight w:val="yellow"/>
        </w:rPr>
      </w:r>
      <w:r w:rsidR="009673F2">
        <w:rPr>
          <w:color w:val="FF0000"/>
          <w:highlight w:val="yellow"/>
        </w:rPr>
        <w:fldChar w:fldCharType="separate"/>
      </w:r>
      <w:r w:rsidR="009673F2">
        <w:t xml:space="preserve">Figure </w:t>
      </w:r>
      <w:r w:rsidR="009673F2">
        <w:rPr>
          <w:noProof/>
        </w:rPr>
        <w:t>188</w:t>
      </w:r>
      <w:r w:rsidR="009673F2">
        <w:rPr>
          <w:color w:val="FF0000"/>
          <w:highlight w:val="yellow"/>
        </w:rPr>
        <w:fldChar w:fldCharType="end"/>
      </w:r>
      <w:r>
        <w:t>) which shows the number of seamen discharged dead per month over the ten year period.</w:t>
      </w:r>
      <w:r w:rsidR="001E7E09">
        <w:t xml:space="preserve"> </w:t>
      </w:r>
      <w:r w:rsidR="00B92860">
        <w:fldChar w:fldCharType="begin"/>
      </w:r>
      <w:r w:rsidR="00B92860">
        <w:instrText xml:space="preserve"> REF _Ref33193523 \h </w:instrText>
      </w:r>
      <w:r w:rsidR="00B92860">
        <w:fldChar w:fldCharType="end"/>
      </w:r>
      <w:r w:rsidR="009673F2">
        <w:fldChar w:fldCharType="begin"/>
      </w:r>
      <w:r w:rsidR="009673F2">
        <w:instrText xml:space="preserve"> REF _Ref35171985 \h </w:instrText>
      </w:r>
      <w:r w:rsidR="009673F2">
        <w:fldChar w:fldCharType="separate"/>
      </w:r>
      <w:r w:rsidR="009673F2">
        <w:t xml:space="preserve">Figure </w:t>
      </w:r>
      <w:r w:rsidR="009673F2">
        <w:rPr>
          <w:noProof/>
        </w:rPr>
        <w:t>188</w:t>
      </w:r>
      <w:r w:rsidR="009673F2">
        <w:fldChar w:fldCharType="end"/>
      </w:r>
      <w:r w:rsidR="001E7E09">
        <w:t xml:space="preserve"> shows that in this period the winter months of January, February, March, November and December had the highest numbers of deaths with the summer months seeing significantly fewer deaths.</w:t>
      </w:r>
      <w:r w:rsidR="009673F2">
        <w:t xml:space="preserve"> </w:t>
      </w:r>
      <w:r w:rsidR="009673F2">
        <w:fldChar w:fldCharType="begin"/>
      </w:r>
      <w:r w:rsidR="009673F2">
        <w:instrText xml:space="preserve"> REF _Ref35171985 \h </w:instrText>
      </w:r>
      <w:r w:rsidR="009673F2">
        <w:fldChar w:fldCharType="separate"/>
      </w:r>
      <w:r w:rsidR="009673F2">
        <w:t xml:space="preserve">Figure </w:t>
      </w:r>
      <w:r w:rsidR="009673F2">
        <w:rPr>
          <w:noProof/>
        </w:rPr>
        <w:t>188</w:t>
      </w:r>
      <w:r w:rsidR="009673F2">
        <w:fldChar w:fldCharType="end"/>
      </w:r>
      <w:r w:rsidR="001E7E09">
        <w:t xml:space="preserve"> also shows that deaths in the years 1756, 1757 and 1758 were significantly higher than in the following years. The seven </w:t>
      </w:r>
      <w:r w:rsidR="00043C2C">
        <w:t>years’</w:t>
      </w:r>
      <w:r w:rsidR="001E7E09">
        <w:t xml:space="preserve"> war was an active conflict 1756-1763 (</w:t>
      </w:r>
      <w:r w:rsidR="0057083A">
        <w:fldChar w:fldCharType="begin"/>
      </w:r>
      <w:r w:rsidR="0057083A">
        <w:instrText xml:space="preserve"> REF _Ref9418786 \h </w:instrText>
      </w:r>
      <w:r w:rsidR="0057083A">
        <w:fldChar w:fldCharType="separate"/>
      </w:r>
      <w:r w:rsidR="00E22DB4">
        <w:t xml:space="preserve">Table </w:t>
      </w:r>
      <w:r w:rsidR="00E22DB4">
        <w:rPr>
          <w:noProof/>
        </w:rPr>
        <w:t>2</w:t>
      </w:r>
      <w:r w:rsidR="0057083A">
        <w:fldChar w:fldCharType="end"/>
      </w:r>
      <w:r w:rsidR="001E7E09">
        <w:t xml:space="preserve">) </w:t>
      </w:r>
      <w:r w:rsidR="00ED0890">
        <w:t>which may have contributed to the higher death rate.</w:t>
      </w:r>
    </w:p>
    <w:p w14:paraId="5635D40C" w14:textId="77777777" w:rsidR="00BD21D5" w:rsidRDefault="00BD21D5" w:rsidP="003A7342"/>
    <w:tbl>
      <w:tblPr>
        <w:tblStyle w:val="TableGrid"/>
        <w:tblW w:w="92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6"/>
        <w:gridCol w:w="4776"/>
      </w:tblGrid>
      <w:tr w:rsidR="00BD21D5" w14:paraId="6A2D7463" w14:textId="77777777" w:rsidTr="087B933D">
        <w:trPr>
          <w:trHeight w:val="7669"/>
        </w:trPr>
        <w:tc>
          <w:tcPr>
            <w:tcW w:w="4632" w:type="dxa"/>
          </w:tcPr>
          <w:p w14:paraId="1294AD8D" w14:textId="177A2CB9" w:rsidR="003F2132" w:rsidRDefault="003F2132" w:rsidP="003A7342">
            <w:r>
              <w:rPr>
                <w:noProof/>
              </w:rPr>
              <w:drawing>
                <wp:inline distT="0" distB="0" distL="0" distR="0" wp14:anchorId="73C1F3CC" wp14:editId="1FFB8BD0">
                  <wp:extent cx="2838893" cy="4315664"/>
                  <wp:effectExtent l="0" t="0" r="0" b="8890"/>
                  <wp:docPr id="345286224" name="Picture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2"/>
                          <pic:cNvPicPr/>
                        </pic:nvPicPr>
                        <pic:blipFill>
                          <a:blip r:embed="rId214">
                            <a:extLst>
                              <a:ext uri="{28A0092B-C50C-407E-A947-70E740481C1C}">
                                <a14:useLocalDpi xmlns:a14="http://schemas.microsoft.com/office/drawing/2010/main" val="0"/>
                              </a:ext>
                            </a:extLst>
                          </a:blip>
                          <a:stretch>
                            <a:fillRect/>
                          </a:stretch>
                        </pic:blipFill>
                        <pic:spPr>
                          <a:xfrm>
                            <a:off x="0" y="0"/>
                            <a:ext cx="2838893" cy="4315664"/>
                          </a:xfrm>
                          <a:prstGeom prst="rect">
                            <a:avLst/>
                          </a:prstGeom>
                        </pic:spPr>
                      </pic:pic>
                    </a:graphicData>
                  </a:graphic>
                </wp:inline>
              </w:drawing>
            </w:r>
          </w:p>
        </w:tc>
        <w:tc>
          <w:tcPr>
            <w:tcW w:w="4663" w:type="dxa"/>
          </w:tcPr>
          <w:p w14:paraId="6CD2B317" w14:textId="2455EF46" w:rsidR="003F2132" w:rsidRDefault="003F2132" w:rsidP="003A7342">
            <w:r>
              <w:rPr>
                <w:noProof/>
              </w:rPr>
              <w:drawing>
                <wp:inline distT="0" distB="0" distL="0" distR="0" wp14:anchorId="4B567D08" wp14:editId="102F7A37">
                  <wp:extent cx="2890988" cy="4338084"/>
                  <wp:effectExtent l="0" t="0" r="5080" b="5715"/>
                  <wp:docPr id="1041770638" name="Picture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5"/>
                          <pic:cNvPicPr/>
                        </pic:nvPicPr>
                        <pic:blipFill>
                          <a:blip r:embed="rId215">
                            <a:extLst>
                              <a:ext uri="{28A0092B-C50C-407E-A947-70E740481C1C}">
                                <a14:useLocalDpi xmlns:a14="http://schemas.microsoft.com/office/drawing/2010/main" val="0"/>
                              </a:ext>
                            </a:extLst>
                          </a:blip>
                          <a:stretch>
                            <a:fillRect/>
                          </a:stretch>
                        </pic:blipFill>
                        <pic:spPr>
                          <a:xfrm>
                            <a:off x="0" y="0"/>
                            <a:ext cx="2890988" cy="4338084"/>
                          </a:xfrm>
                          <a:prstGeom prst="rect">
                            <a:avLst/>
                          </a:prstGeom>
                        </pic:spPr>
                      </pic:pic>
                    </a:graphicData>
                  </a:graphic>
                </wp:inline>
              </w:drawing>
            </w:r>
          </w:p>
        </w:tc>
      </w:tr>
    </w:tbl>
    <w:tbl>
      <w:tblPr>
        <w:tblStyle w:val="TableGrid"/>
        <w:tblW w:w="92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95"/>
      </w:tblGrid>
      <w:tr w:rsidR="003F2132" w14:paraId="4DE08955" w14:textId="77777777" w:rsidTr="087B933D">
        <w:trPr>
          <w:trHeight w:val="634"/>
        </w:trPr>
        <w:tc>
          <w:tcPr>
            <w:tcW w:w="9295" w:type="dxa"/>
          </w:tcPr>
          <w:p w14:paraId="0A03C671" w14:textId="743001D5" w:rsidR="003F2132" w:rsidRDefault="087B933D" w:rsidP="007E4C16">
            <w:pPr>
              <w:pStyle w:val="Caption"/>
              <w:framePr w:wrap="around"/>
            </w:pPr>
            <w:bookmarkStart w:id="491" w:name="_Ref35171849"/>
            <w:bookmarkStart w:id="492" w:name="_Ref7591863"/>
            <w:bookmarkStart w:id="493" w:name="_Toc35169075"/>
            <w:r>
              <w:t xml:space="preserve">Figure </w:t>
            </w:r>
            <w:fldSimple w:instr=" SEQ Figure \* ARABIC ">
              <w:r w:rsidR="00E22DB4">
                <w:rPr>
                  <w:noProof/>
                </w:rPr>
                <w:t>187</w:t>
              </w:r>
            </w:fldSimple>
            <w:bookmarkEnd w:id="491"/>
            <w:r w:rsidRPr="087B933D">
              <w:rPr>
                <w:noProof/>
              </w:rPr>
              <w:t xml:space="preserve"> : Example Photograph of the </w:t>
            </w:r>
            <w:r>
              <w:t>Death of Seamen Register Showing the Information Recorded and Recording System Used</w:t>
            </w:r>
            <w:bookmarkEnd w:id="492"/>
            <w:bookmarkEnd w:id="493"/>
          </w:p>
        </w:tc>
      </w:tr>
    </w:tbl>
    <w:p w14:paraId="40031DB9" w14:textId="77777777" w:rsidR="0006695F" w:rsidRDefault="0006695F" w:rsidP="007E4C16">
      <w:pPr>
        <w:pStyle w:val="Caption"/>
        <w:framePr w:wrap="around"/>
        <w:sectPr w:rsidR="0006695F" w:rsidSect="00C057A1">
          <w:pgSz w:w="11906" w:h="16838" w:code="9"/>
          <w:pgMar w:top="1440" w:right="1440" w:bottom="1440" w:left="1440" w:header="708" w:footer="708" w:gutter="0"/>
          <w:cols w:space="708"/>
          <w:docGrid w:linePitch="360"/>
        </w:sectPr>
      </w:pPr>
    </w:p>
    <w:tbl>
      <w:tblPr>
        <w:tblW w:w="145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4F5BE4" w:rsidRPr="00E31381" w14:paraId="073E8211" w14:textId="77777777" w:rsidTr="00E31381">
        <w:trPr>
          <w:trHeight w:val="957"/>
        </w:trPr>
        <w:tc>
          <w:tcPr>
            <w:tcW w:w="14560" w:type="dxa"/>
            <w:shd w:val="clear" w:color="auto" w:fill="auto"/>
            <w:noWrap/>
            <w:vAlign w:val="bottom"/>
          </w:tcPr>
          <w:p w14:paraId="41A58DD2" w14:textId="76B0B8C4" w:rsidR="004F5BE4" w:rsidRPr="00E31381" w:rsidRDefault="087B933D" w:rsidP="007E4C16">
            <w:pPr>
              <w:pStyle w:val="Caption"/>
              <w:framePr w:wrap="around"/>
              <w:rPr>
                <w:rFonts w:ascii="Calibri" w:hAnsi="Calibri" w:cs="Calibri"/>
                <w:color w:val="000000"/>
                <w:lang w:eastAsia="en-GB"/>
              </w:rPr>
            </w:pPr>
            <w:bookmarkStart w:id="494" w:name="_Ref35171875"/>
            <w:bookmarkStart w:id="495" w:name="_Toc35168879"/>
            <w:bookmarkStart w:id="496" w:name="_Ref7591901"/>
            <w:r w:rsidRPr="00E31381">
              <w:t xml:space="preserve">Table </w:t>
            </w:r>
            <w:fldSimple w:instr=" SEQ Table \* ARABIC ">
              <w:r w:rsidR="00E22DB4">
                <w:rPr>
                  <w:noProof/>
                </w:rPr>
                <w:t>23</w:t>
              </w:r>
            </w:fldSimple>
            <w:bookmarkEnd w:id="494"/>
            <w:r w:rsidRPr="00E31381">
              <w:rPr>
                <w:noProof/>
              </w:rPr>
              <w:t xml:space="preserve"> : Table Showing the Number of Individuals Discharged Dead Per Month and Per Year Using Data Gathered from the </w:t>
            </w:r>
            <w:r w:rsidRPr="00E31381">
              <w:t>Death of Seamen Register</w:t>
            </w:r>
            <w:bookmarkEnd w:id="495"/>
            <w:bookmarkEnd w:id="496"/>
          </w:p>
        </w:tc>
      </w:tr>
    </w:tbl>
    <w:tbl>
      <w:tblPr>
        <w:tblW w:w="14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9"/>
        <w:gridCol w:w="1033"/>
        <w:gridCol w:w="1033"/>
        <w:gridCol w:w="1033"/>
        <w:gridCol w:w="1033"/>
        <w:gridCol w:w="1032"/>
        <w:gridCol w:w="1032"/>
        <w:gridCol w:w="1032"/>
        <w:gridCol w:w="1032"/>
        <w:gridCol w:w="1032"/>
        <w:gridCol w:w="1032"/>
        <w:gridCol w:w="1032"/>
        <w:gridCol w:w="1032"/>
        <w:gridCol w:w="1033"/>
      </w:tblGrid>
      <w:tr w:rsidR="00E26AFD" w:rsidRPr="00E31381" w14:paraId="5D8DEB07" w14:textId="77777777" w:rsidTr="00252639">
        <w:trPr>
          <w:trHeight w:val="1454"/>
        </w:trPr>
        <w:tc>
          <w:tcPr>
            <w:tcW w:w="1069" w:type="dxa"/>
            <w:shd w:val="clear" w:color="auto" w:fill="DBE5F1" w:themeFill="accent1" w:themeFillTint="33"/>
            <w:noWrap/>
            <w:textDirection w:val="btLr"/>
            <w:vAlign w:val="bottom"/>
            <w:hideMark/>
          </w:tcPr>
          <w:p w14:paraId="6E1914E4" w14:textId="77777777" w:rsidR="003A7342" w:rsidRPr="00E31381" w:rsidRDefault="003A7342" w:rsidP="003A7342">
            <w:pPr>
              <w:spacing w:before="0" w:line="240" w:lineRule="auto"/>
              <w:jc w:val="left"/>
              <w:rPr>
                <w:rFonts w:ascii="Calibri" w:hAnsi="Calibri" w:cs="Calibri"/>
                <w:b/>
                <w:color w:val="000000"/>
                <w:sz w:val="20"/>
                <w:szCs w:val="20"/>
                <w:lang w:eastAsia="en-GB"/>
              </w:rPr>
            </w:pPr>
            <w:r w:rsidRPr="00E31381">
              <w:rPr>
                <w:rFonts w:ascii="Calibri" w:hAnsi="Calibri" w:cs="Calibri"/>
                <w:b/>
                <w:color w:val="000000"/>
                <w:sz w:val="20"/>
                <w:szCs w:val="20"/>
                <w:lang w:eastAsia="en-GB"/>
              </w:rPr>
              <w:t> </w:t>
            </w:r>
          </w:p>
        </w:tc>
        <w:tc>
          <w:tcPr>
            <w:tcW w:w="1033" w:type="dxa"/>
            <w:shd w:val="clear" w:color="auto" w:fill="DBE5F1" w:themeFill="accent1" w:themeFillTint="33"/>
            <w:noWrap/>
            <w:textDirection w:val="btLr"/>
            <w:vAlign w:val="bottom"/>
            <w:hideMark/>
          </w:tcPr>
          <w:p w14:paraId="534367E9" w14:textId="77777777" w:rsidR="003A7342" w:rsidRPr="00E31381" w:rsidRDefault="003A7342" w:rsidP="003A7342">
            <w:pPr>
              <w:spacing w:before="0" w:line="240" w:lineRule="auto"/>
              <w:jc w:val="left"/>
              <w:rPr>
                <w:rFonts w:ascii="Calibri" w:hAnsi="Calibri" w:cs="Calibri"/>
                <w:b/>
                <w:color w:val="000000"/>
                <w:sz w:val="20"/>
                <w:szCs w:val="20"/>
                <w:lang w:eastAsia="en-GB"/>
              </w:rPr>
            </w:pPr>
            <w:r w:rsidRPr="00E31381">
              <w:rPr>
                <w:rFonts w:ascii="Calibri" w:hAnsi="Calibri" w:cs="Calibri"/>
                <w:b/>
                <w:color w:val="000000"/>
                <w:sz w:val="20"/>
                <w:szCs w:val="20"/>
                <w:lang w:eastAsia="en-GB"/>
              </w:rPr>
              <w:t>January</w:t>
            </w:r>
          </w:p>
        </w:tc>
        <w:tc>
          <w:tcPr>
            <w:tcW w:w="1033" w:type="dxa"/>
            <w:shd w:val="clear" w:color="auto" w:fill="DBE5F1" w:themeFill="accent1" w:themeFillTint="33"/>
            <w:noWrap/>
            <w:textDirection w:val="btLr"/>
            <w:vAlign w:val="bottom"/>
            <w:hideMark/>
          </w:tcPr>
          <w:p w14:paraId="5BF643DD" w14:textId="77777777" w:rsidR="003A7342" w:rsidRPr="00E31381" w:rsidRDefault="003A7342" w:rsidP="003A7342">
            <w:pPr>
              <w:spacing w:before="0" w:line="240" w:lineRule="auto"/>
              <w:jc w:val="left"/>
              <w:rPr>
                <w:rFonts w:ascii="Calibri" w:hAnsi="Calibri" w:cs="Calibri"/>
                <w:b/>
                <w:color w:val="000000"/>
                <w:sz w:val="20"/>
                <w:szCs w:val="20"/>
                <w:lang w:eastAsia="en-GB"/>
              </w:rPr>
            </w:pPr>
            <w:r w:rsidRPr="00E31381">
              <w:rPr>
                <w:rFonts w:ascii="Calibri" w:hAnsi="Calibri" w:cs="Calibri"/>
                <w:b/>
                <w:color w:val="000000"/>
                <w:sz w:val="20"/>
                <w:szCs w:val="20"/>
                <w:lang w:eastAsia="en-GB"/>
              </w:rPr>
              <w:t>February</w:t>
            </w:r>
          </w:p>
        </w:tc>
        <w:tc>
          <w:tcPr>
            <w:tcW w:w="1033" w:type="dxa"/>
            <w:shd w:val="clear" w:color="auto" w:fill="DBE5F1" w:themeFill="accent1" w:themeFillTint="33"/>
            <w:noWrap/>
            <w:textDirection w:val="btLr"/>
            <w:vAlign w:val="bottom"/>
            <w:hideMark/>
          </w:tcPr>
          <w:p w14:paraId="1196568C" w14:textId="77777777" w:rsidR="003A7342" w:rsidRPr="00E31381" w:rsidRDefault="003A7342" w:rsidP="003A7342">
            <w:pPr>
              <w:spacing w:before="0" w:line="240" w:lineRule="auto"/>
              <w:jc w:val="left"/>
              <w:rPr>
                <w:rFonts w:ascii="Calibri" w:hAnsi="Calibri" w:cs="Calibri"/>
                <w:b/>
                <w:color w:val="000000"/>
                <w:sz w:val="20"/>
                <w:szCs w:val="20"/>
                <w:lang w:eastAsia="en-GB"/>
              </w:rPr>
            </w:pPr>
            <w:r w:rsidRPr="00E31381">
              <w:rPr>
                <w:rFonts w:ascii="Calibri" w:hAnsi="Calibri" w:cs="Calibri"/>
                <w:b/>
                <w:color w:val="000000"/>
                <w:sz w:val="20"/>
                <w:szCs w:val="20"/>
                <w:lang w:eastAsia="en-GB"/>
              </w:rPr>
              <w:t>March</w:t>
            </w:r>
          </w:p>
        </w:tc>
        <w:tc>
          <w:tcPr>
            <w:tcW w:w="1033" w:type="dxa"/>
            <w:shd w:val="clear" w:color="auto" w:fill="DBE5F1" w:themeFill="accent1" w:themeFillTint="33"/>
            <w:noWrap/>
            <w:textDirection w:val="btLr"/>
            <w:vAlign w:val="bottom"/>
            <w:hideMark/>
          </w:tcPr>
          <w:p w14:paraId="4F82E37E" w14:textId="77777777" w:rsidR="003A7342" w:rsidRPr="00E31381" w:rsidRDefault="003A7342" w:rsidP="003A7342">
            <w:pPr>
              <w:spacing w:before="0" w:line="240" w:lineRule="auto"/>
              <w:jc w:val="left"/>
              <w:rPr>
                <w:rFonts w:ascii="Calibri" w:hAnsi="Calibri" w:cs="Calibri"/>
                <w:b/>
                <w:color w:val="000000"/>
                <w:sz w:val="20"/>
                <w:szCs w:val="20"/>
                <w:lang w:eastAsia="en-GB"/>
              </w:rPr>
            </w:pPr>
            <w:r w:rsidRPr="00E31381">
              <w:rPr>
                <w:rFonts w:ascii="Calibri" w:hAnsi="Calibri" w:cs="Calibri"/>
                <w:b/>
                <w:color w:val="000000"/>
                <w:sz w:val="20"/>
                <w:szCs w:val="20"/>
                <w:lang w:eastAsia="en-GB"/>
              </w:rPr>
              <w:t>April</w:t>
            </w:r>
          </w:p>
        </w:tc>
        <w:tc>
          <w:tcPr>
            <w:tcW w:w="1032" w:type="dxa"/>
            <w:shd w:val="clear" w:color="auto" w:fill="DBE5F1" w:themeFill="accent1" w:themeFillTint="33"/>
            <w:noWrap/>
            <w:textDirection w:val="btLr"/>
            <w:vAlign w:val="bottom"/>
            <w:hideMark/>
          </w:tcPr>
          <w:p w14:paraId="6B5E402C" w14:textId="77777777" w:rsidR="003A7342" w:rsidRPr="00E31381" w:rsidRDefault="003A7342" w:rsidP="003A7342">
            <w:pPr>
              <w:spacing w:before="0" w:line="240" w:lineRule="auto"/>
              <w:jc w:val="left"/>
              <w:rPr>
                <w:rFonts w:ascii="Calibri" w:hAnsi="Calibri" w:cs="Calibri"/>
                <w:b/>
                <w:color w:val="000000"/>
                <w:sz w:val="20"/>
                <w:szCs w:val="20"/>
                <w:lang w:eastAsia="en-GB"/>
              </w:rPr>
            </w:pPr>
            <w:r w:rsidRPr="00E31381">
              <w:rPr>
                <w:rFonts w:ascii="Calibri" w:hAnsi="Calibri" w:cs="Calibri"/>
                <w:b/>
                <w:color w:val="000000"/>
                <w:sz w:val="20"/>
                <w:szCs w:val="20"/>
                <w:lang w:eastAsia="en-GB"/>
              </w:rPr>
              <w:t>May</w:t>
            </w:r>
          </w:p>
        </w:tc>
        <w:tc>
          <w:tcPr>
            <w:tcW w:w="1032" w:type="dxa"/>
            <w:shd w:val="clear" w:color="auto" w:fill="DBE5F1" w:themeFill="accent1" w:themeFillTint="33"/>
            <w:noWrap/>
            <w:textDirection w:val="btLr"/>
            <w:vAlign w:val="bottom"/>
            <w:hideMark/>
          </w:tcPr>
          <w:p w14:paraId="19D0CB4D" w14:textId="77777777" w:rsidR="003A7342" w:rsidRPr="00E31381" w:rsidRDefault="003A7342" w:rsidP="003A7342">
            <w:pPr>
              <w:spacing w:before="0" w:line="240" w:lineRule="auto"/>
              <w:jc w:val="left"/>
              <w:rPr>
                <w:rFonts w:ascii="Calibri" w:hAnsi="Calibri" w:cs="Calibri"/>
                <w:b/>
                <w:color w:val="000000"/>
                <w:sz w:val="20"/>
                <w:szCs w:val="20"/>
                <w:lang w:eastAsia="en-GB"/>
              </w:rPr>
            </w:pPr>
            <w:r w:rsidRPr="00E31381">
              <w:rPr>
                <w:rFonts w:ascii="Calibri" w:hAnsi="Calibri" w:cs="Calibri"/>
                <w:b/>
                <w:color w:val="000000"/>
                <w:sz w:val="20"/>
                <w:szCs w:val="20"/>
                <w:lang w:eastAsia="en-GB"/>
              </w:rPr>
              <w:t>June</w:t>
            </w:r>
          </w:p>
        </w:tc>
        <w:tc>
          <w:tcPr>
            <w:tcW w:w="1032" w:type="dxa"/>
            <w:shd w:val="clear" w:color="auto" w:fill="DBE5F1" w:themeFill="accent1" w:themeFillTint="33"/>
            <w:noWrap/>
            <w:textDirection w:val="btLr"/>
            <w:vAlign w:val="bottom"/>
            <w:hideMark/>
          </w:tcPr>
          <w:p w14:paraId="7A14116D" w14:textId="77777777" w:rsidR="003A7342" w:rsidRPr="00E31381" w:rsidRDefault="003A7342" w:rsidP="003A7342">
            <w:pPr>
              <w:spacing w:before="0" w:line="240" w:lineRule="auto"/>
              <w:jc w:val="left"/>
              <w:rPr>
                <w:rFonts w:ascii="Calibri" w:hAnsi="Calibri" w:cs="Calibri"/>
                <w:b/>
                <w:color w:val="000000"/>
                <w:sz w:val="20"/>
                <w:szCs w:val="20"/>
                <w:lang w:eastAsia="en-GB"/>
              </w:rPr>
            </w:pPr>
            <w:r w:rsidRPr="00E31381">
              <w:rPr>
                <w:rFonts w:ascii="Calibri" w:hAnsi="Calibri" w:cs="Calibri"/>
                <w:b/>
                <w:color w:val="000000"/>
                <w:sz w:val="20"/>
                <w:szCs w:val="20"/>
                <w:lang w:eastAsia="en-GB"/>
              </w:rPr>
              <w:t>July</w:t>
            </w:r>
          </w:p>
        </w:tc>
        <w:tc>
          <w:tcPr>
            <w:tcW w:w="1032" w:type="dxa"/>
            <w:shd w:val="clear" w:color="auto" w:fill="DBE5F1" w:themeFill="accent1" w:themeFillTint="33"/>
            <w:noWrap/>
            <w:textDirection w:val="btLr"/>
            <w:vAlign w:val="bottom"/>
            <w:hideMark/>
          </w:tcPr>
          <w:p w14:paraId="6EED753C" w14:textId="77777777" w:rsidR="003A7342" w:rsidRPr="00E31381" w:rsidRDefault="003A7342" w:rsidP="003A7342">
            <w:pPr>
              <w:spacing w:before="0" w:line="240" w:lineRule="auto"/>
              <w:jc w:val="left"/>
              <w:rPr>
                <w:rFonts w:ascii="Calibri" w:hAnsi="Calibri" w:cs="Calibri"/>
                <w:b/>
                <w:color w:val="000000"/>
                <w:sz w:val="20"/>
                <w:szCs w:val="20"/>
                <w:lang w:eastAsia="en-GB"/>
              </w:rPr>
            </w:pPr>
            <w:r w:rsidRPr="00E31381">
              <w:rPr>
                <w:rFonts w:ascii="Calibri" w:hAnsi="Calibri" w:cs="Calibri"/>
                <w:b/>
                <w:color w:val="000000"/>
                <w:sz w:val="20"/>
                <w:szCs w:val="20"/>
                <w:lang w:eastAsia="en-GB"/>
              </w:rPr>
              <w:t>August</w:t>
            </w:r>
          </w:p>
        </w:tc>
        <w:tc>
          <w:tcPr>
            <w:tcW w:w="1032" w:type="dxa"/>
            <w:shd w:val="clear" w:color="auto" w:fill="DBE5F1" w:themeFill="accent1" w:themeFillTint="33"/>
            <w:noWrap/>
            <w:textDirection w:val="btLr"/>
            <w:vAlign w:val="bottom"/>
            <w:hideMark/>
          </w:tcPr>
          <w:p w14:paraId="26B77BB4" w14:textId="77777777" w:rsidR="003A7342" w:rsidRPr="00E31381" w:rsidRDefault="003A7342" w:rsidP="003A7342">
            <w:pPr>
              <w:spacing w:before="0" w:line="240" w:lineRule="auto"/>
              <w:jc w:val="left"/>
              <w:rPr>
                <w:rFonts w:ascii="Calibri" w:hAnsi="Calibri" w:cs="Calibri"/>
                <w:b/>
                <w:color w:val="000000"/>
                <w:sz w:val="20"/>
                <w:szCs w:val="20"/>
                <w:lang w:eastAsia="en-GB"/>
              </w:rPr>
            </w:pPr>
            <w:r w:rsidRPr="00E31381">
              <w:rPr>
                <w:rFonts w:ascii="Calibri" w:hAnsi="Calibri" w:cs="Calibri"/>
                <w:b/>
                <w:color w:val="000000"/>
                <w:sz w:val="20"/>
                <w:szCs w:val="20"/>
                <w:lang w:eastAsia="en-GB"/>
              </w:rPr>
              <w:t>September</w:t>
            </w:r>
          </w:p>
        </w:tc>
        <w:tc>
          <w:tcPr>
            <w:tcW w:w="1032" w:type="dxa"/>
            <w:shd w:val="clear" w:color="auto" w:fill="DBE5F1" w:themeFill="accent1" w:themeFillTint="33"/>
            <w:noWrap/>
            <w:textDirection w:val="btLr"/>
            <w:vAlign w:val="bottom"/>
            <w:hideMark/>
          </w:tcPr>
          <w:p w14:paraId="68117A6F" w14:textId="77777777" w:rsidR="003A7342" w:rsidRPr="00E31381" w:rsidRDefault="003A7342" w:rsidP="003A7342">
            <w:pPr>
              <w:spacing w:before="0" w:line="240" w:lineRule="auto"/>
              <w:jc w:val="left"/>
              <w:rPr>
                <w:rFonts w:ascii="Calibri" w:hAnsi="Calibri" w:cs="Calibri"/>
                <w:b/>
                <w:color w:val="000000"/>
                <w:sz w:val="20"/>
                <w:szCs w:val="20"/>
                <w:lang w:eastAsia="en-GB"/>
              </w:rPr>
            </w:pPr>
            <w:r w:rsidRPr="00E31381">
              <w:rPr>
                <w:rFonts w:ascii="Calibri" w:hAnsi="Calibri" w:cs="Calibri"/>
                <w:b/>
                <w:color w:val="000000"/>
                <w:sz w:val="20"/>
                <w:szCs w:val="20"/>
                <w:lang w:eastAsia="en-GB"/>
              </w:rPr>
              <w:t>October</w:t>
            </w:r>
          </w:p>
        </w:tc>
        <w:tc>
          <w:tcPr>
            <w:tcW w:w="1032" w:type="dxa"/>
            <w:shd w:val="clear" w:color="auto" w:fill="DBE5F1" w:themeFill="accent1" w:themeFillTint="33"/>
            <w:noWrap/>
            <w:textDirection w:val="btLr"/>
            <w:vAlign w:val="bottom"/>
            <w:hideMark/>
          </w:tcPr>
          <w:p w14:paraId="0192F08F" w14:textId="77777777" w:rsidR="003A7342" w:rsidRPr="00E31381" w:rsidRDefault="003A7342" w:rsidP="003A7342">
            <w:pPr>
              <w:spacing w:before="0" w:line="240" w:lineRule="auto"/>
              <w:jc w:val="left"/>
              <w:rPr>
                <w:rFonts w:ascii="Calibri" w:hAnsi="Calibri" w:cs="Calibri"/>
                <w:b/>
                <w:color w:val="000000"/>
                <w:sz w:val="20"/>
                <w:szCs w:val="20"/>
                <w:lang w:eastAsia="en-GB"/>
              </w:rPr>
            </w:pPr>
            <w:r w:rsidRPr="00E31381">
              <w:rPr>
                <w:rFonts w:ascii="Calibri" w:hAnsi="Calibri" w:cs="Calibri"/>
                <w:b/>
                <w:color w:val="000000"/>
                <w:sz w:val="20"/>
                <w:szCs w:val="20"/>
                <w:lang w:eastAsia="en-GB"/>
              </w:rPr>
              <w:t>November</w:t>
            </w:r>
          </w:p>
        </w:tc>
        <w:tc>
          <w:tcPr>
            <w:tcW w:w="1032" w:type="dxa"/>
            <w:shd w:val="clear" w:color="auto" w:fill="DBE5F1" w:themeFill="accent1" w:themeFillTint="33"/>
            <w:noWrap/>
            <w:textDirection w:val="btLr"/>
            <w:vAlign w:val="bottom"/>
            <w:hideMark/>
          </w:tcPr>
          <w:p w14:paraId="7D235791" w14:textId="77777777" w:rsidR="003A7342" w:rsidRPr="00E31381" w:rsidRDefault="003A7342" w:rsidP="003A7342">
            <w:pPr>
              <w:spacing w:before="0" w:line="240" w:lineRule="auto"/>
              <w:jc w:val="left"/>
              <w:rPr>
                <w:rFonts w:ascii="Calibri" w:hAnsi="Calibri" w:cs="Calibri"/>
                <w:b/>
                <w:color w:val="000000"/>
                <w:sz w:val="20"/>
                <w:szCs w:val="20"/>
                <w:lang w:eastAsia="en-GB"/>
              </w:rPr>
            </w:pPr>
            <w:r w:rsidRPr="00E31381">
              <w:rPr>
                <w:rFonts w:ascii="Calibri" w:hAnsi="Calibri" w:cs="Calibri"/>
                <w:b/>
                <w:color w:val="000000"/>
                <w:sz w:val="20"/>
                <w:szCs w:val="20"/>
                <w:lang w:eastAsia="en-GB"/>
              </w:rPr>
              <w:t>December</w:t>
            </w:r>
          </w:p>
        </w:tc>
        <w:tc>
          <w:tcPr>
            <w:tcW w:w="1033" w:type="dxa"/>
            <w:shd w:val="clear" w:color="auto" w:fill="DBE5F1" w:themeFill="accent1" w:themeFillTint="33"/>
            <w:noWrap/>
            <w:textDirection w:val="btLr"/>
            <w:vAlign w:val="bottom"/>
            <w:hideMark/>
          </w:tcPr>
          <w:p w14:paraId="4FE349AA" w14:textId="77777777" w:rsidR="003A7342" w:rsidRPr="00E31381" w:rsidRDefault="003A7342" w:rsidP="003A7342">
            <w:pPr>
              <w:spacing w:before="0" w:line="240" w:lineRule="auto"/>
              <w:jc w:val="left"/>
              <w:rPr>
                <w:rFonts w:ascii="Calibri" w:hAnsi="Calibri" w:cs="Calibri"/>
                <w:b/>
                <w:color w:val="000000"/>
                <w:sz w:val="20"/>
                <w:szCs w:val="20"/>
                <w:lang w:eastAsia="en-GB"/>
              </w:rPr>
            </w:pPr>
            <w:r w:rsidRPr="00E31381">
              <w:rPr>
                <w:rFonts w:ascii="Calibri" w:hAnsi="Calibri" w:cs="Calibri"/>
                <w:b/>
                <w:color w:val="000000"/>
                <w:sz w:val="20"/>
                <w:szCs w:val="20"/>
                <w:lang w:eastAsia="en-GB"/>
              </w:rPr>
              <w:t>Total</w:t>
            </w:r>
          </w:p>
        </w:tc>
      </w:tr>
      <w:tr w:rsidR="003A7342" w:rsidRPr="00E31381" w14:paraId="7F863588" w14:textId="77777777" w:rsidTr="00252639">
        <w:trPr>
          <w:trHeight w:val="413"/>
        </w:trPr>
        <w:tc>
          <w:tcPr>
            <w:tcW w:w="1069" w:type="dxa"/>
            <w:shd w:val="clear" w:color="auto" w:fill="DBE5F1" w:themeFill="accent1" w:themeFillTint="33"/>
            <w:noWrap/>
            <w:vAlign w:val="bottom"/>
            <w:hideMark/>
          </w:tcPr>
          <w:p w14:paraId="287E5771" w14:textId="77777777" w:rsidR="003A7342" w:rsidRPr="00E31381" w:rsidRDefault="003A7342" w:rsidP="003A7342">
            <w:pPr>
              <w:spacing w:before="0" w:line="240" w:lineRule="auto"/>
              <w:jc w:val="right"/>
              <w:rPr>
                <w:rFonts w:ascii="Calibri" w:hAnsi="Calibri" w:cs="Calibri"/>
                <w:b/>
                <w:color w:val="000000"/>
                <w:sz w:val="20"/>
                <w:szCs w:val="20"/>
                <w:lang w:eastAsia="en-GB"/>
              </w:rPr>
            </w:pPr>
            <w:r w:rsidRPr="00E31381">
              <w:rPr>
                <w:rFonts w:ascii="Calibri" w:hAnsi="Calibri" w:cs="Calibri"/>
                <w:b/>
                <w:color w:val="000000"/>
                <w:sz w:val="20"/>
                <w:szCs w:val="20"/>
                <w:lang w:eastAsia="en-GB"/>
              </w:rPr>
              <w:t>1756</w:t>
            </w:r>
          </w:p>
        </w:tc>
        <w:tc>
          <w:tcPr>
            <w:tcW w:w="1033" w:type="dxa"/>
            <w:shd w:val="clear" w:color="auto" w:fill="auto"/>
            <w:noWrap/>
            <w:vAlign w:val="bottom"/>
            <w:hideMark/>
          </w:tcPr>
          <w:p w14:paraId="11ED531C"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19</w:t>
            </w:r>
          </w:p>
        </w:tc>
        <w:tc>
          <w:tcPr>
            <w:tcW w:w="1033" w:type="dxa"/>
            <w:shd w:val="clear" w:color="auto" w:fill="auto"/>
            <w:noWrap/>
            <w:vAlign w:val="bottom"/>
            <w:hideMark/>
          </w:tcPr>
          <w:p w14:paraId="589A1078"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39</w:t>
            </w:r>
          </w:p>
        </w:tc>
        <w:tc>
          <w:tcPr>
            <w:tcW w:w="1033" w:type="dxa"/>
            <w:shd w:val="clear" w:color="auto" w:fill="auto"/>
            <w:noWrap/>
            <w:vAlign w:val="bottom"/>
            <w:hideMark/>
          </w:tcPr>
          <w:p w14:paraId="2976A762"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53</w:t>
            </w:r>
          </w:p>
        </w:tc>
        <w:tc>
          <w:tcPr>
            <w:tcW w:w="1033" w:type="dxa"/>
            <w:shd w:val="clear" w:color="auto" w:fill="auto"/>
            <w:noWrap/>
            <w:vAlign w:val="bottom"/>
            <w:hideMark/>
          </w:tcPr>
          <w:p w14:paraId="480021A2"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26</w:t>
            </w:r>
          </w:p>
        </w:tc>
        <w:tc>
          <w:tcPr>
            <w:tcW w:w="1032" w:type="dxa"/>
            <w:shd w:val="clear" w:color="auto" w:fill="auto"/>
            <w:noWrap/>
            <w:vAlign w:val="bottom"/>
            <w:hideMark/>
          </w:tcPr>
          <w:p w14:paraId="4817252F"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56</w:t>
            </w:r>
          </w:p>
        </w:tc>
        <w:tc>
          <w:tcPr>
            <w:tcW w:w="1032" w:type="dxa"/>
            <w:shd w:val="clear" w:color="auto" w:fill="auto"/>
            <w:noWrap/>
            <w:vAlign w:val="bottom"/>
            <w:hideMark/>
          </w:tcPr>
          <w:p w14:paraId="3AFA540A"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64</w:t>
            </w:r>
          </w:p>
        </w:tc>
        <w:tc>
          <w:tcPr>
            <w:tcW w:w="1032" w:type="dxa"/>
            <w:shd w:val="clear" w:color="auto" w:fill="auto"/>
            <w:noWrap/>
            <w:vAlign w:val="bottom"/>
            <w:hideMark/>
          </w:tcPr>
          <w:p w14:paraId="3076E6EA"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39</w:t>
            </w:r>
          </w:p>
        </w:tc>
        <w:tc>
          <w:tcPr>
            <w:tcW w:w="1032" w:type="dxa"/>
            <w:shd w:val="clear" w:color="auto" w:fill="auto"/>
            <w:noWrap/>
            <w:vAlign w:val="bottom"/>
            <w:hideMark/>
          </w:tcPr>
          <w:p w14:paraId="5C856C55"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27</w:t>
            </w:r>
          </w:p>
        </w:tc>
        <w:tc>
          <w:tcPr>
            <w:tcW w:w="1032" w:type="dxa"/>
            <w:shd w:val="clear" w:color="auto" w:fill="auto"/>
            <w:noWrap/>
            <w:vAlign w:val="bottom"/>
            <w:hideMark/>
          </w:tcPr>
          <w:p w14:paraId="0599E41B"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10</w:t>
            </w:r>
          </w:p>
        </w:tc>
        <w:tc>
          <w:tcPr>
            <w:tcW w:w="1032" w:type="dxa"/>
            <w:shd w:val="clear" w:color="auto" w:fill="auto"/>
            <w:noWrap/>
            <w:vAlign w:val="bottom"/>
            <w:hideMark/>
          </w:tcPr>
          <w:p w14:paraId="7BD09082"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7</w:t>
            </w:r>
          </w:p>
        </w:tc>
        <w:tc>
          <w:tcPr>
            <w:tcW w:w="1032" w:type="dxa"/>
            <w:shd w:val="clear" w:color="auto" w:fill="auto"/>
            <w:noWrap/>
            <w:vAlign w:val="bottom"/>
            <w:hideMark/>
          </w:tcPr>
          <w:p w14:paraId="0B44CDFB"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19</w:t>
            </w:r>
          </w:p>
        </w:tc>
        <w:tc>
          <w:tcPr>
            <w:tcW w:w="1032" w:type="dxa"/>
            <w:shd w:val="clear" w:color="auto" w:fill="auto"/>
            <w:noWrap/>
            <w:vAlign w:val="bottom"/>
            <w:hideMark/>
          </w:tcPr>
          <w:p w14:paraId="699EC84F"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25</w:t>
            </w:r>
          </w:p>
        </w:tc>
        <w:tc>
          <w:tcPr>
            <w:tcW w:w="1033" w:type="dxa"/>
            <w:shd w:val="clear" w:color="auto" w:fill="auto"/>
            <w:noWrap/>
            <w:vAlign w:val="bottom"/>
            <w:hideMark/>
          </w:tcPr>
          <w:p w14:paraId="0B776C66"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384</w:t>
            </w:r>
          </w:p>
        </w:tc>
      </w:tr>
      <w:tr w:rsidR="003A7342" w:rsidRPr="00E31381" w14:paraId="35CC18A0" w14:textId="77777777" w:rsidTr="00252639">
        <w:trPr>
          <w:trHeight w:val="413"/>
        </w:trPr>
        <w:tc>
          <w:tcPr>
            <w:tcW w:w="1069" w:type="dxa"/>
            <w:shd w:val="clear" w:color="auto" w:fill="DBE5F1" w:themeFill="accent1" w:themeFillTint="33"/>
            <w:noWrap/>
            <w:vAlign w:val="bottom"/>
            <w:hideMark/>
          </w:tcPr>
          <w:p w14:paraId="5AC09040" w14:textId="77777777" w:rsidR="003A7342" w:rsidRPr="00E31381" w:rsidRDefault="003A7342" w:rsidP="003A7342">
            <w:pPr>
              <w:spacing w:before="0" w:line="240" w:lineRule="auto"/>
              <w:jc w:val="right"/>
              <w:rPr>
                <w:rFonts w:ascii="Calibri" w:hAnsi="Calibri" w:cs="Calibri"/>
                <w:b/>
                <w:color w:val="000000"/>
                <w:sz w:val="20"/>
                <w:szCs w:val="20"/>
                <w:lang w:eastAsia="en-GB"/>
              </w:rPr>
            </w:pPr>
            <w:r w:rsidRPr="00E31381">
              <w:rPr>
                <w:rFonts w:ascii="Calibri" w:hAnsi="Calibri" w:cs="Calibri"/>
                <w:b/>
                <w:color w:val="000000"/>
                <w:sz w:val="20"/>
                <w:szCs w:val="20"/>
                <w:lang w:eastAsia="en-GB"/>
              </w:rPr>
              <w:t>1757</w:t>
            </w:r>
          </w:p>
        </w:tc>
        <w:tc>
          <w:tcPr>
            <w:tcW w:w="1033" w:type="dxa"/>
            <w:shd w:val="clear" w:color="auto" w:fill="auto"/>
            <w:noWrap/>
            <w:vAlign w:val="bottom"/>
            <w:hideMark/>
          </w:tcPr>
          <w:p w14:paraId="286ACC2E"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30</w:t>
            </w:r>
          </w:p>
        </w:tc>
        <w:tc>
          <w:tcPr>
            <w:tcW w:w="1033" w:type="dxa"/>
            <w:shd w:val="clear" w:color="auto" w:fill="auto"/>
            <w:noWrap/>
            <w:vAlign w:val="bottom"/>
            <w:hideMark/>
          </w:tcPr>
          <w:p w14:paraId="2427CDE4"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36</w:t>
            </w:r>
          </w:p>
        </w:tc>
        <w:tc>
          <w:tcPr>
            <w:tcW w:w="1033" w:type="dxa"/>
            <w:shd w:val="clear" w:color="auto" w:fill="auto"/>
            <w:noWrap/>
            <w:vAlign w:val="bottom"/>
            <w:hideMark/>
          </w:tcPr>
          <w:p w14:paraId="26125AC1"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30</w:t>
            </w:r>
          </w:p>
        </w:tc>
        <w:tc>
          <w:tcPr>
            <w:tcW w:w="1033" w:type="dxa"/>
            <w:shd w:val="clear" w:color="auto" w:fill="auto"/>
            <w:noWrap/>
            <w:vAlign w:val="bottom"/>
            <w:hideMark/>
          </w:tcPr>
          <w:p w14:paraId="2930570F"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32</w:t>
            </w:r>
          </w:p>
        </w:tc>
        <w:tc>
          <w:tcPr>
            <w:tcW w:w="1032" w:type="dxa"/>
            <w:shd w:val="clear" w:color="auto" w:fill="auto"/>
            <w:noWrap/>
            <w:vAlign w:val="bottom"/>
            <w:hideMark/>
          </w:tcPr>
          <w:p w14:paraId="3E88B616"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22</w:t>
            </w:r>
          </w:p>
        </w:tc>
        <w:tc>
          <w:tcPr>
            <w:tcW w:w="1032" w:type="dxa"/>
            <w:shd w:val="clear" w:color="auto" w:fill="auto"/>
            <w:noWrap/>
            <w:vAlign w:val="bottom"/>
            <w:hideMark/>
          </w:tcPr>
          <w:p w14:paraId="1DBE4974"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12</w:t>
            </w:r>
          </w:p>
        </w:tc>
        <w:tc>
          <w:tcPr>
            <w:tcW w:w="1032" w:type="dxa"/>
            <w:shd w:val="clear" w:color="auto" w:fill="auto"/>
            <w:noWrap/>
            <w:vAlign w:val="bottom"/>
            <w:hideMark/>
          </w:tcPr>
          <w:p w14:paraId="2814AA5A"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5</w:t>
            </w:r>
          </w:p>
        </w:tc>
        <w:tc>
          <w:tcPr>
            <w:tcW w:w="1032" w:type="dxa"/>
            <w:shd w:val="clear" w:color="auto" w:fill="auto"/>
            <w:noWrap/>
            <w:vAlign w:val="bottom"/>
            <w:hideMark/>
          </w:tcPr>
          <w:p w14:paraId="3BD815EA"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3</w:t>
            </w:r>
          </w:p>
        </w:tc>
        <w:tc>
          <w:tcPr>
            <w:tcW w:w="1032" w:type="dxa"/>
            <w:shd w:val="clear" w:color="auto" w:fill="auto"/>
            <w:noWrap/>
            <w:vAlign w:val="bottom"/>
            <w:hideMark/>
          </w:tcPr>
          <w:p w14:paraId="6BCD75F7"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5</w:t>
            </w:r>
          </w:p>
        </w:tc>
        <w:tc>
          <w:tcPr>
            <w:tcW w:w="1032" w:type="dxa"/>
            <w:shd w:val="clear" w:color="auto" w:fill="auto"/>
            <w:noWrap/>
            <w:vAlign w:val="bottom"/>
            <w:hideMark/>
          </w:tcPr>
          <w:p w14:paraId="44337B44"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17</w:t>
            </w:r>
          </w:p>
        </w:tc>
        <w:tc>
          <w:tcPr>
            <w:tcW w:w="1032" w:type="dxa"/>
            <w:shd w:val="clear" w:color="auto" w:fill="auto"/>
            <w:noWrap/>
            <w:vAlign w:val="bottom"/>
            <w:hideMark/>
          </w:tcPr>
          <w:p w14:paraId="060CC755"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75</w:t>
            </w:r>
          </w:p>
        </w:tc>
        <w:tc>
          <w:tcPr>
            <w:tcW w:w="1032" w:type="dxa"/>
            <w:shd w:val="clear" w:color="auto" w:fill="auto"/>
            <w:noWrap/>
            <w:vAlign w:val="bottom"/>
            <w:hideMark/>
          </w:tcPr>
          <w:p w14:paraId="3347C360"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56</w:t>
            </w:r>
          </w:p>
        </w:tc>
        <w:tc>
          <w:tcPr>
            <w:tcW w:w="1033" w:type="dxa"/>
            <w:shd w:val="clear" w:color="auto" w:fill="auto"/>
            <w:noWrap/>
            <w:vAlign w:val="bottom"/>
            <w:hideMark/>
          </w:tcPr>
          <w:p w14:paraId="631EF5E4"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323</w:t>
            </w:r>
          </w:p>
        </w:tc>
      </w:tr>
      <w:tr w:rsidR="003A7342" w:rsidRPr="00E31381" w14:paraId="19456173" w14:textId="77777777" w:rsidTr="00252639">
        <w:trPr>
          <w:trHeight w:val="413"/>
        </w:trPr>
        <w:tc>
          <w:tcPr>
            <w:tcW w:w="1069" w:type="dxa"/>
            <w:shd w:val="clear" w:color="auto" w:fill="DBE5F1" w:themeFill="accent1" w:themeFillTint="33"/>
            <w:noWrap/>
            <w:vAlign w:val="bottom"/>
            <w:hideMark/>
          </w:tcPr>
          <w:p w14:paraId="71D98212" w14:textId="77777777" w:rsidR="003A7342" w:rsidRPr="00E31381" w:rsidRDefault="003A7342" w:rsidP="003A7342">
            <w:pPr>
              <w:spacing w:before="0" w:line="240" w:lineRule="auto"/>
              <w:jc w:val="right"/>
              <w:rPr>
                <w:rFonts w:ascii="Calibri" w:hAnsi="Calibri" w:cs="Calibri"/>
                <w:b/>
                <w:color w:val="000000"/>
                <w:sz w:val="20"/>
                <w:szCs w:val="20"/>
                <w:lang w:eastAsia="en-GB"/>
              </w:rPr>
            </w:pPr>
            <w:r w:rsidRPr="00E31381">
              <w:rPr>
                <w:rFonts w:ascii="Calibri" w:hAnsi="Calibri" w:cs="Calibri"/>
                <w:b/>
                <w:color w:val="000000"/>
                <w:sz w:val="20"/>
                <w:szCs w:val="20"/>
                <w:lang w:eastAsia="en-GB"/>
              </w:rPr>
              <w:t>1758</w:t>
            </w:r>
          </w:p>
        </w:tc>
        <w:tc>
          <w:tcPr>
            <w:tcW w:w="1033" w:type="dxa"/>
            <w:shd w:val="clear" w:color="auto" w:fill="auto"/>
            <w:noWrap/>
            <w:vAlign w:val="bottom"/>
            <w:hideMark/>
          </w:tcPr>
          <w:p w14:paraId="405FE579"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93</w:t>
            </w:r>
          </w:p>
        </w:tc>
        <w:tc>
          <w:tcPr>
            <w:tcW w:w="1033" w:type="dxa"/>
            <w:shd w:val="clear" w:color="auto" w:fill="auto"/>
            <w:noWrap/>
            <w:vAlign w:val="bottom"/>
            <w:hideMark/>
          </w:tcPr>
          <w:p w14:paraId="39F33364"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70</w:t>
            </w:r>
          </w:p>
        </w:tc>
        <w:tc>
          <w:tcPr>
            <w:tcW w:w="1033" w:type="dxa"/>
            <w:shd w:val="clear" w:color="auto" w:fill="auto"/>
            <w:noWrap/>
            <w:vAlign w:val="bottom"/>
            <w:hideMark/>
          </w:tcPr>
          <w:p w14:paraId="42075467"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64</w:t>
            </w:r>
          </w:p>
        </w:tc>
        <w:tc>
          <w:tcPr>
            <w:tcW w:w="1033" w:type="dxa"/>
            <w:shd w:val="clear" w:color="auto" w:fill="auto"/>
            <w:noWrap/>
            <w:vAlign w:val="bottom"/>
            <w:hideMark/>
          </w:tcPr>
          <w:p w14:paraId="2E3DBB6D"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18</w:t>
            </w:r>
          </w:p>
        </w:tc>
        <w:tc>
          <w:tcPr>
            <w:tcW w:w="1032" w:type="dxa"/>
            <w:shd w:val="clear" w:color="auto" w:fill="auto"/>
            <w:noWrap/>
            <w:vAlign w:val="bottom"/>
            <w:hideMark/>
          </w:tcPr>
          <w:p w14:paraId="114C0D6E"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28</w:t>
            </w:r>
          </w:p>
        </w:tc>
        <w:tc>
          <w:tcPr>
            <w:tcW w:w="1032" w:type="dxa"/>
            <w:shd w:val="clear" w:color="auto" w:fill="auto"/>
            <w:noWrap/>
            <w:vAlign w:val="bottom"/>
            <w:hideMark/>
          </w:tcPr>
          <w:p w14:paraId="2DABFDB8"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20</w:t>
            </w:r>
          </w:p>
        </w:tc>
        <w:tc>
          <w:tcPr>
            <w:tcW w:w="1032" w:type="dxa"/>
            <w:shd w:val="clear" w:color="auto" w:fill="auto"/>
            <w:noWrap/>
            <w:vAlign w:val="bottom"/>
            <w:hideMark/>
          </w:tcPr>
          <w:p w14:paraId="3A313DA2"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16</w:t>
            </w:r>
          </w:p>
        </w:tc>
        <w:tc>
          <w:tcPr>
            <w:tcW w:w="1032" w:type="dxa"/>
            <w:shd w:val="clear" w:color="auto" w:fill="auto"/>
            <w:noWrap/>
            <w:vAlign w:val="bottom"/>
            <w:hideMark/>
          </w:tcPr>
          <w:p w14:paraId="0E1635C3"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13</w:t>
            </w:r>
          </w:p>
        </w:tc>
        <w:tc>
          <w:tcPr>
            <w:tcW w:w="1032" w:type="dxa"/>
            <w:shd w:val="clear" w:color="auto" w:fill="auto"/>
            <w:noWrap/>
            <w:vAlign w:val="bottom"/>
            <w:hideMark/>
          </w:tcPr>
          <w:p w14:paraId="05193F61"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22</w:t>
            </w:r>
          </w:p>
        </w:tc>
        <w:tc>
          <w:tcPr>
            <w:tcW w:w="1032" w:type="dxa"/>
            <w:shd w:val="clear" w:color="auto" w:fill="auto"/>
            <w:noWrap/>
            <w:vAlign w:val="bottom"/>
            <w:hideMark/>
          </w:tcPr>
          <w:p w14:paraId="34A10EEE"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23</w:t>
            </w:r>
          </w:p>
        </w:tc>
        <w:tc>
          <w:tcPr>
            <w:tcW w:w="1032" w:type="dxa"/>
            <w:shd w:val="clear" w:color="auto" w:fill="auto"/>
            <w:noWrap/>
            <w:vAlign w:val="bottom"/>
            <w:hideMark/>
          </w:tcPr>
          <w:p w14:paraId="21C69E20"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28</w:t>
            </w:r>
          </w:p>
        </w:tc>
        <w:tc>
          <w:tcPr>
            <w:tcW w:w="1032" w:type="dxa"/>
            <w:shd w:val="clear" w:color="auto" w:fill="auto"/>
            <w:noWrap/>
            <w:vAlign w:val="bottom"/>
            <w:hideMark/>
          </w:tcPr>
          <w:p w14:paraId="5BACE70C"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35</w:t>
            </w:r>
          </w:p>
        </w:tc>
        <w:tc>
          <w:tcPr>
            <w:tcW w:w="1033" w:type="dxa"/>
            <w:shd w:val="clear" w:color="auto" w:fill="auto"/>
            <w:noWrap/>
            <w:vAlign w:val="bottom"/>
            <w:hideMark/>
          </w:tcPr>
          <w:p w14:paraId="1328A4C2"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430</w:t>
            </w:r>
          </w:p>
        </w:tc>
      </w:tr>
      <w:tr w:rsidR="003A7342" w:rsidRPr="00E31381" w14:paraId="1BAAC3A4" w14:textId="77777777" w:rsidTr="00252639">
        <w:trPr>
          <w:trHeight w:val="413"/>
        </w:trPr>
        <w:tc>
          <w:tcPr>
            <w:tcW w:w="1069" w:type="dxa"/>
            <w:shd w:val="clear" w:color="auto" w:fill="DBE5F1" w:themeFill="accent1" w:themeFillTint="33"/>
            <w:noWrap/>
            <w:vAlign w:val="bottom"/>
            <w:hideMark/>
          </w:tcPr>
          <w:p w14:paraId="15B82A62" w14:textId="77777777" w:rsidR="003A7342" w:rsidRPr="00E31381" w:rsidRDefault="003A7342" w:rsidP="003A7342">
            <w:pPr>
              <w:spacing w:before="0" w:line="240" w:lineRule="auto"/>
              <w:jc w:val="right"/>
              <w:rPr>
                <w:rFonts w:ascii="Calibri" w:hAnsi="Calibri" w:cs="Calibri"/>
                <w:b/>
                <w:color w:val="000000"/>
                <w:sz w:val="20"/>
                <w:szCs w:val="20"/>
                <w:lang w:eastAsia="en-GB"/>
              </w:rPr>
            </w:pPr>
            <w:r w:rsidRPr="00E31381">
              <w:rPr>
                <w:rFonts w:ascii="Calibri" w:hAnsi="Calibri" w:cs="Calibri"/>
                <w:b/>
                <w:color w:val="000000"/>
                <w:sz w:val="20"/>
                <w:szCs w:val="20"/>
                <w:lang w:eastAsia="en-GB"/>
              </w:rPr>
              <w:t>1759</w:t>
            </w:r>
          </w:p>
        </w:tc>
        <w:tc>
          <w:tcPr>
            <w:tcW w:w="1033" w:type="dxa"/>
            <w:shd w:val="clear" w:color="auto" w:fill="auto"/>
            <w:noWrap/>
            <w:vAlign w:val="bottom"/>
            <w:hideMark/>
          </w:tcPr>
          <w:p w14:paraId="553EAE84"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17</w:t>
            </w:r>
          </w:p>
        </w:tc>
        <w:tc>
          <w:tcPr>
            <w:tcW w:w="1033" w:type="dxa"/>
            <w:shd w:val="clear" w:color="auto" w:fill="auto"/>
            <w:noWrap/>
            <w:vAlign w:val="bottom"/>
            <w:hideMark/>
          </w:tcPr>
          <w:p w14:paraId="60B9F1A4"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9</w:t>
            </w:r>
          </w:p>
        </w:tc>
        <w:tc>
          <w:tcPr>
            <w:tcW w:w="1033" w:type="dxa"/>
            <w:shd w:val="clear" w:color="auto" w:fill="auto"/>
            <w:noWrap/>
            <w:vAlign w:val="bottom"/>
            <w:hideMark/>
          </w:tcPr>
          <w:p w14:paraId="58780BCD"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13</w:t>
            </w:r>
          </w:p>
        </w:tc>
        <w:tc>
          <w:tcPr>
            <w:tcW w:w="1033" w:type="dxa"/>
            <w:shd w:val="clear" w:color="auto" w:fill="auto"/>
            <w:noWrap/>
            <w:vAlign w:val="bottom"/>
            <w:hideMark/>
          </w:tcPr>
          <w:p w14:paraId="10698E8B"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16</w:t>
            </w:r>
          </w:p>
        </w:tc>
        <w:tc>
          <w:tcPr>
            <w:tcW w:w="1032" w:type="dxa"/>
            <w:shd w:val="clear" w:color="auto" w:fill="auto"/>
            <w:noWrap/>
            <w:vAlign w:val="bottom"/>
            <w:hideMark/>
          </w:tcPr>
          <w:p w14:paraId="3C8E2085"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7</w:t>
            </w:r>
          </w:p>
        </w:tc>
        <w:tc>
          <w:tcPr>
            <w:tcW w:w="1032" w:type="dxa"/>
            <w:shd w:val="clear" w:color="auto" w:fill="auto"/>
            <w:noWrap/>
            <w:vAlign w:val="bottom"/>
            <w:hideMark/>
          </w:tcPr>
          <w:p w14:paraId="338266BC"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5</w:t>
            </w:r>
          </w:p>
        </w:tc>
        <w:tc>
          <w:tcPr>
            <w:tcW w:w="1032" w:type="dxa"/>
            <w:shd w:val="clear" w:color="auto" w:fill="auto"/>
            <w:noWrap/>
            <w:vAlign w:val="bottom"/>
            <w:hideMark/>
          </w:tcPr>
          <w:p w14:paraId="2CABFAA9"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4</w:t>
            </w:r>
          </w:p>
        </w:tc>
        <w:tc>
          <w:tcPr>
            <w:tcW w:w="1032" w:type="dxa"/>
            <w:shd w:val="clear" w:color="auto" w:fill="auto"/>
            <w:noWrap/>
            <w:vAlign w:val="bottom"/>
            <w:hideMark/>
          </w:tcPr>
          <w:p w14:paraId="5CBC005B"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4</w:t>
            </w:r>
          </w:p>
        </w:tc>
        <w:tc>
          <w:tcPr>
            <w:tcW w:w="1032" w:type="dxa"/>
            <w:shd w:val="clear" w:color="auto" w:fill="auto"/>
            <w:noWrap/>
            <w:vAlign w:val="bottom"/>
            <w:hideMark/>
          </w:tcPr>
          <w:p w14:paraId="33669088"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5</w:t>
            </w:r>
          </w:p>
        </w:tc>
        <w:tc>
          <w:tcPr>
            <w:tcW w:w="1032" w:type="dxa"/>
            <w:shd w:val="clear" w:color="auto" w:fill="auto"/>
            <w:noWrap/>
            <w:vAlign w:val="bottom"/>
            <w:hideMark/>
          </w:tcPr>
          <w:p w14:paraId="00C37359"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34</w:t>
            </w:r>
          </w:p>
        </w:tc>
        <w:tc>
          <w:tcPr>
            <w:tcW w:w="1032" w:type="dxa"/>
            <w:shd w:val="clear" w:color="auto" w:fill="auto"/>
            <w:noWrap/>
            <w:vAlign w:val="bottom"/>
            <w:hideMark/>
          </w:tcPr>
          <w:p w14:paraId="652CCAD0"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42</w:t>
            </w:r>
          </w:p>
        </w:tc>
        <w:tc>
          <w:tcPr>
            <w:tcW w:w="1032" w:type="dxa"/>
            <w:shd w:val="clear" w:color="auto" w:fill="auto"/>
            <w:noWrap/>
            <w:vAlign w:val="bottom"/>
            <w:hideMark/>
          </w:tcPr>
          <w:p w14:paraId="026D7139"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29</w:t>
            </w:r>
          </w:p>
        </w:tc>
        <w:tc>
          <w:tcPr>
            <w:tcW w:w="1033" w:type="dxa"/>
            <w:shd w:val="clear" w:color="auto" w:fill="auto"/>
            <w:noWrap/>
            <w:vAlign w:val="bottom"/>
            <w:hideMark/>
          </w:tcPr>
          <w:p w14:paraId="3B9D469D"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185</w:t>
            </w:r>
          </w:p>
        </w:tc>
      </w:tr>
      <w:tr w:rsidR="003A7342" w:rsidRPr="00E31381" w14:paraId="763790CA" w14:textId="77777777" w:rsidTr="00252639">
        <w:trPr>
          <w:trHeight w:val="413"/>
        </w:trPr>
        <w:tc>
          <w:tcPr>
            <w:tcW w:w="1069" w:type="dxa"/>
            <w:shd w:val="clear" w:color="auto" w:fill="DBE5F1" w:themeFill="accent1" w:themeFillTint="33"/>
            <w:noWrap/>
            <w:vAlign w:val="bottom"/>
            <w:hideMark/>
          </w:tcPr>
          <w:p w14:paraId="01202374" w14:textId="77777777" w:rsidR="003A7342" w:rsidRPr="00E31381" w:rsidRDefault="003A7342" w:rsidP="003A7342">
            <w:pPr>
              <w:spacing w:before="0" w:line="240" w:lineRule="auto"/>
              <w:jc w:val="right"/>
              <w:rPr>
                <w:rFonts w:ascii="Calibri" w:hAnsi="Calibri" w:cs="Calibri"/>
                <w:b/>
                <w:color w:val="000000"/>
                <w:sz w:val="20"/>
                <w:szCs w:val="20"/>
                <w:lang w:eastAsia="en-GB"/>
              </w:rPr>
            </w:pPr>
            <w:r w:rsidRPr="00E31381">
              <w:rPr>
                <w:rFonts w:ascii="Calibri" w:hAnsi="Calibri" w:cs="Calibri"/>
                <w:b/>
                <w:color w:val="000000"/>
                <w:sz w:val="20"/>
                <w:szCs w:val="20"/>
                <w:lang w:eastAsia="en-GB"/>
              </w:rPr>
              <w:t>1760</w:t>
            </w:r>
          </w:p>
        </w:tc>
        <w:tc>
          <w:tcPr>
            <w:tcW w:w="1033" w:type="dxa"/>
            <w:shd w:val="clear" w:color="auto" w:fill="auto"/>
            <w:noWrap/>
            <w:vAlign w:val="bottom"/>
            <w:hideMark/>
          </w:tcPr>
          <w:p w14:paraId="48FCC772"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39</w:t>
            </w:r>
          </w:p>
        </w:tc>
        <w:tc>
          <w:tcPr>
            <w:tcW w:w="1033" w:type="dxa"/>
            <w:shd w:val="clear" w:color="auto" w:fill="auto"/>
            <w:noWrap/>
            <w:vAlign w:val="bottom"/>
            <w:hideMark/>
          </w:tcPr>
          <w:p w14:paraId="247C43FF"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36</w:t>
            </w:r>
          </w:p>
        </w:tc>
        <w:tc>
          <w:tcPr>
            <w:tcW w:w="1033" w:type="dxa"/>
            <w:shd w:val="clear" w:color="auto" w:fill="auto"/>
            <w:noWrap/>
            <w:vAlign w:val="bottom"/>
            <w:hideMark/>
          </w:tcPr>
          <w:p w14:paraId="4E495BF0"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20</w:t>
            </w:r>
          </w:p>
        </w:tc>
        <w:tc>
          <w:tcPr>
            <w:tcW w:w="1033" w:type="dxa"/>
            <w:shd w:val="clear" w:color="auto" w:fill="auto"/>
            <w:noWrap/>
            <w:vAlign w:val="bottom"/>
            <w:hideMark/>
          </w:tcPr>
          <w:p w14:paraId="6F58D8E8"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12</w:t>
            </w:r>
          </w:p>
        </w:tc>
        <w:tc>
          <w:tcPr>
            <w:tcW w:w="1032" w:type="dxa"/>
            <w:shd w:val="clear" w:color="auto" w:fill="auto"/>
            <w:noWrap/>
            <w:vAlign w:val="bottom"/>
            <w:hideMark/>
          </w:tcPr>
          <w:p w14:paraId="3E862A80"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16</w:t>
            </w:r>
          </w:p>
        </w:tc>
        <w:tc>
          <w:tcPr>
            <w:tcW w:w="1032" w:type="dxa"/>
            <w:shd w:val="clear" w:color="auto" w:fill="auto"/>
            <w:noWrap/>
            <w:vAlign w:val="bottom"/>
            <w:hideMark/>
          </w:tcPr>
          <w:p w14:paraId="3C1951D5"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14</w:t>
            </w:r>
          </w:p>
        </w:tc>
        <w:tc>
          <w:tcPr>
            <w:tcW w:w="1032" w:type="dxa"/>
            <w:shd w:val="clear" w:color="auto" w:fill="auto"/>
            <w:noWrap/>
            <w:vAlign w:val="bottom"/>
            <w:hideMark/>
          </w:tcPr>
          <w:p w14:paraId="32653059"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7</w:t>
            </w:r>
          </w:p>
        </w:tc>
        <w:tc>
          <w:tcPr>
            <w:tcW w:w="1032" w:type="dxa"/>
            <w:shd w:val="clear" w:color="auto" w:fill="auto"/>
            <w:noWrap/>
            <w:vAlign w:val="bottom"/>
            <w:hideMark/>
          </w:tcPr>
          <w:p w14:paraId="6EFC833F"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5</w:t>
            </w:r>
          </w:p>
        </w:tc>
        <w:tc>
          <w:tcPr>
            <w:tcW w:w="1032" w:type="dxa"/>
            <w:shd w:val="clear" w:color="auto" w:fill="auto"/>
            <w:noWrap/>
            <w:vAlign w:val="bottom"/>
            <w:hideMark/>
          </w:tcPr>
          <w:p w14:paraId="6843FB93"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3</w:t>
            </w:r>
          </w:p>
        </w:tc>
        <w:tc>
          <w:tcPr>
            <w:tcW w:w="1032" w:type="dxa"/>
            <w:shd w:val="clear" w:color="auto" w:fill="auto"/>
            <w:noWrap/>
            <w:vAlign w:val="bottom"/>
            <w:hideMark/>
          </w:tcPr>
          <w:p w14:paraId="131721A1"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8</w:t>
            </w:r>
          </w:p>
        </w:tc>
        <w:tc>
          <w:tcPr>
            <w:tcW w:w="1032" w:type="dxa"/>
            <w:shd w:val="clear" w:color="auto" w:fill="auto"/>
            <w:noWrap/>
            <w:vAlign w:val="bottom"/>
            <w:hideMark/>
          </w:tcPr>
          <w:p w14:paraId="7971CE30"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14</w:t>
            </w:r>
          </w:p>
        </w:tc>
        <w:tc>
          <w:tcPr>
            <w:tcW w:w="1032" w:type="dxa"/>
            <w:shd w:val="clear" w:color="auto" w:fill="auto"/>
            <w:noWrap/>
            <w:vAlign w:val="bottom"/>
            <w:hideMark/>
          </w:tcPr>
          <w:p w14:paraId="1E000A31"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25</w:t>
            </w:r>
          </w:p>
        </w:tc>
        <w:tc>
          <w:tcPr>
            <w:tcW w:w="1033" w:type="dxa"/>
            <w:shd w:val="clear" w:color="auto" w:fill="auto"/>
            <w:noWrap/>
            <w:vAlign w:val="bottom"/>
            <w:hideMark/>
          </w:tcPr>
          <w:p w14:paraId="0293ABEF"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199</w:t>
            </w:r>
          </w:p>
        </w:tc>
      </w:tr>
      <w:tr w:rsidR="003A7342" w:rsidRPr="00E31381" w14:paraId="4FED78D9" w14:textId="77777777" w:rsidTr="00252639">
        <w:trPr>
          <w:trHeight w:val="413"/>
        </w:trPr>
        <w:tc>
          <w:tcPr>
            <w:tcW w:w="1069" w:type="dxa"/>
            <w:shd w:val="clear" w:color="auto" w:fill="DBE5F1" w:themeFill="accent1" w:themeFillTint="33"/>
            <w:noWrap/>
            <w:vAlign w:val="bottom"/>
            <w:hideMark/>
          </w:tcPr>
          <w:p w14:paraId="4CBA9297" w14:textId="77777777" w:rsidR="003A7342" w:rsidRPr="00E31381" w:rsidRDefault="003A7342" w:rsidP="003A7342">
            <w:pPr>
              <w:spacing w:before="0" w:line="240" w:lineRule="auto"/>
              <w:jc w:val="right"/>
              <w:rPr>
                <w:rFonts w:ascii="Calibri" w:hAnsi="Calibri" w:cs="Calibri"/>
                <w:b/>
                <w:color w:val="000000"/>
                <w:sz w:val="20"/>
                <w:szCs w:val="20"/>
                <w:lang w:eastAsia="en-GB"/>
              </w:rPr>
            </w:pPr>
            <w:r w:rsidRPr="00E31381">
              <w:rPr>
                <w:rFonts w:ascii="Calibri" w:hAnsi="Calibri" w:cs="Calibri"/>
                <w:b/>
                <w:color w:val="000000"/>
                <w:sz w:val="20"/>
                <w:szCs w:val="20"/>
                <w:lang w:eastAsia="en-GB"/>
              </w:rPr>
              <w:t>1761</w:t>
            </w:r>
          </w:p>
        </w:tc>
        <w:tc>
          <w:tcPr>
            <w:tcW w:w="1033" w:type="dxa"/>
            <w:shd w:val="clear" w:color="auto" w:fill="auto"/>
            <w:noWrap/>
            <w:vAlign w:val="bottom"/>
            <w:hideMark/>
          </w:tcPr>
          <w:p w14:paraId="2C968957"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10</w:t>
            </w:r>
          </w:p>
        </w:tc>
        <w:tc>
          <w:tcPr>
            <w:tcW w:w="1033" w:type="dxa"/>
            <w:shd w:val="clear" w:color="auto" w:fill="auto"/>
            <w:noWrap/>
            <w:vAlign w:val="bottom"/>
            <w:hideMark/>
          </w:tcPr>
          <w:p w14:paraId="261FAA52"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18</w:t>
            </w:r>
          </w:p>
        </w:tc>
        <w:tc>
          <w:tcPr>
            <w:tcW w:w="1033" w:type="dxa"/>
            <w:shd w:val="clear" w:color="auto" w:fill="auto"/>
            <w:noWrap/>
            <w:vAlign w:val="bottom"/>
            <w:hideMark/>
          </w:tcPr>
          <w:p w14:paraId="27D5CBDB"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21</w:t>
            </w:r>
          </w:p>
        </w:tc>
        <w:tc>
          <w:tcPr>
            <w:tcW w:w="1033" w:type="dxa"/>
            <w:shd w:val="clear" w:color="auto" w:fill="auto"/>
            <w:noWrap/>
            <w:vAlign w:val="bottom"/>
            <w:hideMark/>
          </w:tcPr>
          <w:p w14:paraId="4FFA4FA6"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10</w:t>
            </w:r>
          </w:p>
        </w:tc>
        <w:tc>
          <w:tcPr>
            <w:tcW w:w="1032" w:type="dxa"/>
            <w:shd w:val="clear" w:color="auto" w:fill="auto"/>
            <w:noWrap/>
            <w:vAlign w:val="bottom"/>
            <w:hideMark/>
          </w:tcPr>
          <w:p w14:paraId="50CE6AE5"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10</w:t>
            </w:r>
          </w:p>
        </w:tc>
        <w:tc>
          <w:tcPr>
            <w:tcW w:w="1032" w:type="dxa"/>
            <w:shd w:val="clear" w:color="auto" w:fill="auto"/>
            <w:noWrap/>
            <w:vAlign w:val="bottom"/>
            <w:hideMark/>
          </w:tcPr>
          <w:p w14:paraId="19E7B9FF"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10</w:t>
            </w:r>
          </w:p>
        </w:tc>
        <w:tc>
          <w:tcPr>
            <w:tcW w:w="1032" w:type="dxa"/>
            <w:shd w:val="clear" w:color="auto" w:fill="auto"/>
            <w:noWrap/>
            <w:vAlign w:val="bottom"/>
            <w:hideMark/>
          </w:tcPr>
          <w:p w14:paraId="69D72734"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11</w:t>
            </w:r>
          </w:p>
        </w:tc>
        <w:tc>
          <w:tcPr>
            <w:tcW w:w="1032" w:type="dxa"/>
            <w:shd w:val="clear" w:color="auto" w:fill="auto"/>
            <w:noWrap/>
            <w:vAlign w:val="bottom"/>
            <w:hideMark/>
          </w:tcPr>
          <w:p w14:paraId="7E07DF3D"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7</w:t>
            </w:r>
          </w:p>
        </w:tc>
        <w:tc>
          <w:tcPr>
            <w:tcW w:w="1032" w:type="dxa"/>
            <w:shd w:val="clear" w:color="auto" w:fill="auto"/>
            <w:noWrap/>
            <w:vAlign w:val="bottom"/>
            <w:hideMark/>
          </w:tcPr>
          <w:p w14:paraId="0F0C0FD7"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w:t>
            </w:r>
          </w:p>
        </w:tc>
        <w:tc>
          <w:tcPr>
            <w:tcW w:w="1032" w:type="dxa"/>
            <w:shd w:val="clear" w:color="auto" w:fill="auto"/>
            <w:noWrap/>
            <w:vAlign w:val="bottom"/>
            <w:hideMark/>
          </w:tcPr>
          <w:p w14:paraId="5CC85524"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12</w:t>
            </w:r>
          </w:p>
        </w:tc>
        <w:tc>
          <w:tcPr>
            <w:tcW w:w="1032" w:type="dxa"/>
            <w:shd w:val="clear" w:color="auto" w:fill="auto"/>
            <w:noWrap/>
            <w:vAlign w:val="bottom"/>
            <w:hideMark/>
          </w:tcPr>
          <w:p w14:paraId="0C771C19"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9</w:t>
            </w:r>
          </w:p>
        </w:tc>
        <w:tc>
          <w:tcPr>
            <w:tcW w:w="1032" w:type="dxa"/>
            <w:shd w:val="clear" w:color="auto" w:fill="auto"/>
            <w:noWrap/>
            <w:vAlign w:val="bottom"/>
            <w:hideMark/>
          </w:tcPr>
          <w:p w14:paraId="507DB2A3"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11</w:t>
            </w:r>
          </w:p>
        </w:tc>
        <w:tc>
          <w:tcPr>
            <w:tcW w:w="1033" w:type="dxa"/>
            <w:shd w:val="clear" w:color="auto" w:fill="auto"/>
            <w:noWrap/>
            <w:vAlign w:val="bottom"/>
            <w:hideMark/>
          </w:tcPr>
          <w:p w14:paraId="013B02F7"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131</w:t>
            </w:r>
          </w:p>
        </w:tc>
      </w:tr>
      <w:tr w:rsidR="003A7342" w:rsidRPr="00E31381" w14:paraId="74166350" w14:textId="77777777" w:rsidTr="00252639">
        <w:trPr>
          <w:trHeight w:val="413"/>
        </w:trPr>
        <w:tc>
          <w:tcPr>
            <w:tcW w:w="1069" w:type="dxa"/>
            <w:shd w:val="clear" w:color="auto" w:fill="DBE5F1" w:themeFill="accent1" w:themeFillTint="33"/>
            <w:noWrap/>
            <w:vAlign w:val="bottom"/>
            <w:hideMark/>
          </w:tcPr>
          <w:p w14:paraId="644202BC" w14:textId="77777777" w:rsidR="003A7342" w:rsidRPr="00E31381" w:rsidRDefault="003A7342" w:rsidP="003A7342">
            <w:pPr>
              <w:spacing w:before="0" w:line="240" w:lineRule="auto"/>
              <w:jc w:val="right"/>
              <w:rPr>
                <w:rFonts w:ascii="Calibri" w:hAnsi="Calibri" w:cs="Calibri"/>
                <w:b/>
                <w:color w:val="000000"/>
                <w:sz w:val="20"/>
                <w:szCs w:val="20"/>
                <w:lang w:eastAsia="en-GB"/>
              </w:rPr>
            </w:pPr>
            <w:r w:rsidRPr="00E31381">
              <w:rPr>
                <w:rFonts w:ascii="Calibri" w:hAnsi="Calibri" w:cs="Calibri"/>
                <w:b/>
                <w:color w:val="000000"/>
                <w:sz w:val="20"/>
                <w:szCs w:val="20"/>
                <w:lang w:eastAsia="en-GB"/>
              </w:rPr>
              <w:t>1762</w:t>
            </w:r>
          </w:p>
        </w:tc>
        <w:tc>
          <w:tcPr>
            <w:tcW w:w="1033" w:type="dxa"/>
            <w:shd w:val="clear" w:color="auto" w:fill="auto"/>
            <w:noWrap/>
            <w:vAlign w:val="bottom"/>
            <w:hideMark/>
          </w:tcPr>
          <w:p w14:paraId="536FCCCC"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12</w:t>
            </w:r>
          </w:p>
        </w:tc>
        <w:tc>
          <w:tcPr>
            <w:tcW w:w="1033" w:type="dxa"/>
            <w:shd w:val="clear" w:color="auto" w:fill="auto"/>
            <w:noWrap/>
            <w:vAlign w:val="bottom"/>
            <w:hideMark/>
          </w:tcPr>
          <w:p w14:paraId="03109A89"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15</w:t>
            </w:r>
          </w:p>
        </w:tc>
        <w:tc>
          <w:tcPr>
            <w:tcW w:w="1033" w:type="dxa"/>
            <w:shd w:val="clear" w:color="auto" w:fill="auto"/>
            <w:noWrap/>
            <w:vAlign w:val="bottom"/>
            <w:hideMark/>
          </w:tcPr>
          <w:p w14:paraId="2F0526E1"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16</w:t>
            </w:r>
          </w:p>
        </w:tc>
        <w:tc>
          <w:tcPr>
            <w:tcW w:w="1033" w:type="dxa"/>
            <w:shd w:val="clear" w:color="auto" w:fill="auto"/>
            <w:noWrap/>
            <w:vAlign w:val="bottom"/>
            <w:hideMark/>
          </w:tcPr>
          <w:p w14:paraId="73B1468D"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19</w:t>
            </w:r>
          </w:p>
        </w:tc>
        <w:tc>
          <w:tcPr>
            <w:tcW w:w="1032" w:type="dxa"/>
            <w:shd w:val="clear" w:color="auto" w:fill="auto"/>
            <w:noWrap/>
            <w:vAlign w:val="bottom"/>
            <w:hideMark/>
          </w:tcPr>
          <w:p w14:paraId="72EC84A2"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18</w:t>
            </w:r>
          </w:p>
        </w:tc>
        <w:tc>
          <w:tcPr>
            <w:tcW w:w="1032" w:type="dxa"/>
            <w:shd w:val="clear" w:color="auto" w:fill="auto"/>
            <w:noWrap/>
            <w:vAlign w:val="bottom"/>
            <w:hideMark/>
          </w:tcPr>
          <w:p w14:paraId="76A92CF7"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15</w:t>
            </w:r>
          </w:p>
        </w:tc>
        <w:tc>
          <w:tcPr>
            <w:tcW w:w="1032" w:type="dxa"/>
            <w:shd w:val="clear" w:color="auto" w:fill="auto"/>
            <w:noWrap/>
            <w:vAlign w:val="bottom"/>
            <w:hideMark/>
          </w:tcPr>
          <w:p w14:paraId="532EF225"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7</w:t>
            </w:r>
          </w:p>
        </w:tc>
        <w:tc>
          <w:tcPr>
            <w:tcW w:w="1032" w:type="dxa"/>
            <w:shd w:val="clear" w:color="auto" w:fill="auto"/>
            <w:noWrap/>
            <w:vAlign w:val="bottom"/>
            <w:hideMark/>
          </w:tcPr>
          <w:p w14:paraId="4B0C5D5E"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10</w:t>
            </w:r>
          </w:p>
        </w:tc>
        <w:tc>
          <w:tcPr>
            <w:tcW w:w="1032" w:type="dxa"/>
            <w:shd w:val="clear" w:color="auto" w:fill="auto"/>
            <w:noWrap/>
            <w:vAlign w:val="bottom"/>
            <w:hideMark/>
          </w:tcPr>
          <w:p w14:paraId="3466B684"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7</w:t>
            </w:r>
          </w:p>
        </w:tc>
        <w:tc>
          <w:tcPr>
            <w:tcW w:w="1032" w:type="dxa"/>
            <w:shd w:val="clear" w:color="auto" w:fill="auto"/>
            <w:noWrap/>
            <w:vAlign w:val="bottom"/>
            <w:hideMark/>
          </w:tcPr>
          <w:p w14:paraId="6374B7D9"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27</w:t>
            </w:r>
          </w:p>
        </w:tc>
        <w:tc>
          <w:tcPr>
            <w:tcW w:w="1032" w:type="dxa"/>
            <w:shd w:val="clear" w:color="auto" w:fill="auto"/>
            <w:noWrap/>
            <w:vAlign w:val="bottom"/>
            <w:hideMark/>
          </w:tcPr>
          <w:p w14:paraId="0FBDEE21"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22</w:t>
            </w:r>
          </w:p>
        </w:tc>
        <w:tc>
          <w:tcPr>
            <w:tcW w:w="1032" w:type="dxa"/>
            <w:shd w:val="clear" w:color="auto" w:fill="auto"/>
            <w:noWrap/>
            <w:vAlign w:val="bottom"/>
            <w:hideMark/>
          </w:tcPr>
          <w:p w14:paraId="046529DB"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20</w:t>
            </w:r>
          </w:p>
        </w:tc>
        <w:tc>
          <w:tcPr>
            <w:tcW w:w="1033" w:type="dxa"/>
            <w:shd w:val="clear" w:color="auto" w:fill="auto"/>
            <w:noWrap/>
            <w:vAlign w:val="bottom"/>
            <w:hideMark/>
          </w:tcPr>
          <w:p w14:paraId="38035D13"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188</w:t>
            </w:r>
          </w:p>
        </w:tc>
      </w:tr>
      <w:tr w:rsidR="003A7342" w:rsidRPr="00E31381" w14:paraId="302B685B" w14:textId="77777777" w:rsidTr="00252639">
        <w:trPr>
          <w:trHeight w:val="413"/>
        </w:trPr>
        <w:tc>
          <w:tcPr>
            <w:tcW w:w="1069" w:type="dxa"/>
            <w:shd w:val="clear" w:color="auto" w:fill="DBE5F1" w:themeFill="accent1" w:themeFillTint="33"/>
            <w:noWrap/>
            <w:vAlign w:val="bottom"/>
            <w:hideMark/>
          </w:tcPr>
          <w:p w14:paraId="19ECE3DC" w14:textId="77777777" w:rsidR="003A7342" w:rsidRPr="00E31381" w:rsidRDefault="003A7342" w:rsidP="003A7342">
            <w:pPr>
              <w:spacing w:before="0" w:line="240" w:lineRule="auto"/>
              <w:jc w:val="right"/>
              <w:rPr>
                <w:rFonts w:ascii="Calibri" w:hAnsi="Calibri" w:cs="Calibri"/>
                <w:b/>
                <w:color w:val="000000"/>
                <w:sz w:val="20"/>
                <w:szCs w:val="20"/>
                <w:lang w:eastAsia="en-GB"/>
              </w:rPr>
            </w:pPr>
            <w:r w:rsidRPr="00E31381">
              <w:rPr>
                <w:rFonts w:ascii="Calibri" w:hAnsi="Calibri" w:cs="Calibri"/>
                <w:b/>
                <w:color w:val="000000"/>
                <w:sz w:val="20"/>
                <w:szCs w:val="20"/>
                <w:lang w:eastAsia="en-GB"/>
              </w:rPr>
              <w:t>1763</w:t>
            </w:r>
          </w:p>
        </w:tc>
        <w:tc>
          <w:tcPr>
            <w:tcW w:w="1033" w:type="dxa"/>
            <w:shd w:val="clear" w:color="auto" w:fill="auto"/>
            <w:noWrap/>
            <w:vAlign w:val="bottom"/>
            <w:hideMark/>
          </w:tcPr>
          <w:p w14:paraId="2FEE22B3"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17</w:t>
            </w:r>
          </w:p>
        </w:tc>
        <w:tc>
          <w:tcPr>
            <w:tcW w:w="1033" w:type="dxa"/>
            <w:shd w:val="clear" w:color="auto" w:fill="auto"/>
            <w:noWrap/>
            <w:vAlign w:val="bottom"/>
            <w:hideMark/>
          </w:tcPr>
          <w:p w14:paraId="5DB5F435"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18</w:t>
            </w:r>
          </w:p>
        </w:tc>
        <w:tc>
          <w:tcPr>
            <w:tcW w:w="1033" w:type="dxa"/>
            <w:shd w:val="clear" w:color="auto" w:fill="auto"/>
            <w:noWrap/>
            <w:vAlign w:val="bottom"/>
            <w:hideMark/>
          </w:tcPr>
          <w:p w14:paraId="28668486"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11</w:t>
            </w:r>
          </w:p>
        </w:tc>
        <w:tc>
          <w:tcPr>
            <w:tcW w:w="1033" w:type="dxa"/>
            <w:shd w:val="clear" w:color="auto" w:fill="auto"/>
            <w:noWrap/>
            <w:vAlign w:val="bottom"/>
            <w:hideMark/>
          </w:tcPr>
          <w:p w14:paraId="7FF6D866"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11</w:t>
            </w:r>
          </w:p>
        </w:tc>
        <w:tc>
          <w:tcPr>
            <w:tcW w:w="1032" w:type="dxa"/>
            <w:shd w:val="clear" w:color="auto" w:fill="auto"/>
            <w:noWrap/>
            <w:vAlign w:val="bottom"/>
            <w:hideMark/>
          </w:tcPr>
          <w:p w14:paraId="3BD8CB73"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11</w:t>
            </w:r>
          </w:p>
        </w:tc>
        <w:tc>
          <w:tcPr>
            <w:tcW w:w="1032" w:type="dxa"/>
            <w:shd w:val="clear" w:color="auto" w:fill="auto"/>
            <w:noWrap/>
            <w:vAlign w:val="bottom"/>
            <w:hideMark/>
          </w:tcPr>
          <w:p w14:paraId="0701C124"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3</w:t>
            </w:r>
          </w:p>
        </w:tc>
        <w:tc>
          <w:tcPr>
            <w:tcW w:w="1032" w:type="dxa"/>
            <w:shd w:val="clear" w:color="auto" w:fill="auto"/>
            <w:noWrap/>
            <w:vAlign w:val="bottom"/>
            <w:hideMark/>
          </w:tcPr>
          <w:p w14:paraId="695B24B1"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10</w:t>
            </w:r>
          </w:p>
        </w:tc>
        <w:tc>
          <w:tcPr>
            <w:tcW w:w="1032" w:type="dxa"/>
            <w:shd w:val="clear" w:color="auto" w:fill="auto"/>
            <w:noWrap/>
            <w:vAlign w:val="bottom"/>
            <w:hideMark/>
          </w:tcPr>
          <w:p w14:paraId="689B975B"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14</w:t>
            </w:r>
          </w:p>
        </w:tc>
        <w:tc>
          <w:tcPr>
            <w:tcW w:w="1032" w:type="dxa"/>
            <w:shd w:val="clear" w:color="auto" w:fill="auto"/>
            <w:noWrap/>
            <w:vAlign w:val="bottom"/>
            <w:hideMark/>
          </w:tcPr>
          <w:p w14:paraId="340A5DF8"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20</w:t>
            </w:r>
          </w:p>
        </w:tc>
        <w:tc>
          <w:tcPr>
            <w:tcW w:w="1032" w:type="dxa"/>
            <w:shd w:val="clear" w:color="auto" w:fill="auto"/>
            <w:noWrap/>
            <w:vAlign w:val="bottom"/>
            <w:hideMark/>
          </w:tcPr>
          <w:p w14:paraId="0CC3B9C1"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9</w:t>
            </w:r>
          </w:p>
        </w:tc>
        <w:tc>
          <w:tcPr>
            <w:tcW w:w="1032" w:type="dxa"/>
            <w:shd w:val="clear" w:color="auto" w:fill="auto"/>
            <w:noWrap/>
            <w:vAlign w:val="bottom"/>
            <w:hideMark/>
          </w:tcPr>
          <w:p w14:paraId="4BB9DF9A"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17</w:t>
            </w:r>
          </w:p>
        </w:tc>
        <w:tc>
          <w:tcPr>
            <w:tcW w:w="1032" w:type="dxa"/>
            <w:shd w:val="clear" w:color="auto" w:fill="auto"/>
            <w:noWrap/>
            <w:vAlign w:val="bottom"/>
            <w:hideMark/>
          </w:tcPr>
          <w:p w14:paraId="34C40384"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6</w:t>
            </w:r>
          </w:p>
        </w:tc>
        <w:tc>
          <w:tcPr>
            <w:tcW w:w="1033" w:type="dxa"/>
            <w:shd w:val="clear" w:color="auto" w:fill="auto"/>
            <w:noWrap/>
            <w:vAlign w:val="bottom"/>
            <w:hideMark/>
          </w:tcPr>
          <w:p w14:paraId="5EC7C05C"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147</w:t>
            </w:r>
          </w:p>
        </w:tc>
      </w:tr>
      <w:tr w:rsidR="003A7342" w:rsidRPr="00E31381" w14:paraId="478C50D1" w14:textId="77777777" w:rsidTr="00252639">
        <w:trPr>
          <w:trHeight w:val="413"/>
        </w:trPr>
        <w:tc>
          <w:tcPr>
            <w:tcW w:w="1069" w:type="dxa"/>
            <w:shd w:val="clear" w:color="auto" w:fill="DBE5F1" w:themeFill="accent1" w:themeFillTint="33"/>
            <w:noWrap/>
            <w:vAlign w:val="bottom"/>
            <w:hideMark/>
          </w:tcPr>
          <w:p w14:paraId="0C4F4A39" w14:textId="77777777" w:rsidR="003A7342" w:rsidRPr="00E31381" w:rsidRDefault="003A7342" w:rsidP="003A7342">
            <w:pPr>
              <w:spacing w:before="0" w:line="240" w:lineRule="auto"/>
              <w:jc w:val="right"/>
              <w:rPr>
                <w:rFonts w:ascii="Calibri" w:hAnsi="Calibri" w:cs="Calibri"/>
                <w:b/>
                <w:color w:val="000000"/>
                <w:sz w:val="20"/>
                <w:szCs w:val="20"/>
                <w:lang w:eastAsia="en-GB"/>
              </w:rPr>
            </w:pPr>
            <w:r w:rsidRPr="00E31381">
              <w:rPr>
                <w:rFonts w:ascii="Calibri" w:hAnsi="Calibri" w:cs="Calibri"/>
                <w:b/>
                <w:color w:val="000000"/>
                <w:sz w:val="20"/>
                <w:szCs w:val="20"/>
                <w:lang w:eastAsia="en-GB"/>
              </w:rPr>
              <w:t>1764</w:t>
            </w:r>
          </w:p>
        </w:tc>
        <w:tc>
          <w:tcPr>
            <w:tcW w:w="1033" w:type="dxa"/>
            <w:shd w:val="clear" w:color="auto" w:fill="auto"/>
            <w:noWrap/>
            <w:vAlign w:val="bottom"/>
            <w:hideMark/>
          </w:tcPr>
          <w:p w14:paraId="58DF140B"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3</w:t>
            </w:r>
          </w:p>
        </w:tc>
        <w:tc>
          <w:tcPr>
            <w:tcW w:w="1033" w:type="dxa"/>
            <w:shd w:val="clear" w:color="auto" w:fill="auto"/>
            <w:noWrap/>
            <w:vAlign w:val="bottom"/>
            <w:hideMark/>
          </w:tcPr>
          <w:p w14:paraId="0110D1B3"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12</w:t>
            </w:r>
          </w:p>
        </w:tc>
        <w:tc>
          <w:tcPr>
            <w:tcW w:w="1033" w:type="dxa"/>
            <w:shd w:val="clear" w:color="auto" w:fill="auto"/>
            <w:noWrap/>
            <w:vAlign w:val="bottom"/>
            <w:hideMark/>
          </w:tcPr>
          <w:p w14:paraId="7D49827C"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w:t>
            </w:r>
          </w:p>
        </w:tc>
        <w:tc>
          <w:tcPr>
            <w:tcW w:w="1033" w:type="dxa"/>
            <w:shd w:val="clear" w:color="auto" w:fill="auto"/>
            <w:noWrap/>
            <w:vAlign w:val="bottom"/>
            <w:hideMark/>
          </w:tcPr>
          <w:p w14:paraId="081FD3AD"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3</w:t>
            </w:r>
          </w:p>
        </w:tc>
        <w:tc>
          <w:tcPr>
            <w:tcW w:w="1032" w:type="dxa"/>
            <w:shd w:val="clear" w:color="auto" w:fill="auto"/>
            <w:noWrap/>
            <w:vAlign w:val="bottom"/>
            <w:hideMark/>
          </w:tcPr>
          <w:p w14:paraId="48083FD5"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w:t>
            </w:r>
          </w:p>
        </w:tc>
        <w:tc>
          <w:tcPr>
            <w:tcW w:w="1032" w:type="dxa"/>
            <w:shd w:val="clear" w:color="auto" w:fill="auto"/>
            <w:noWrap/>
            <w:vAlign w:val="bottom"/>
            <w:hideMark/>
          </w:tcPr>
          <w:p w14:paraId="7F8599C1"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4</w:t>
            </w:r>
          </w:p>
        </w:tc>
        <w:tc>
          <w:tcPr>
            <w:tcW w:w="1032" w:type="dxa"/>
            <w:shd w:val="clear" w:color="auto" w:fill="auto"/>
            <w:noWrap/>
            <w:vAlign w:val="bottom"/>
            <w:hideMark/>
          </w:tcPr>
          <w:p w14:paraId="436876FA"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7</w:t>
            </w:r>
          </w:p>
        </w:tc>
        <w:tc>
          <w:tcPr>
            <w:tcW w:w="1032" w:type="dxa"/>
            <w:shd w:val="clear" w:color="auto" w:fill="auto"/>
            <w:noWrap/>
            <w:vAlign w:val="bottom"/>
            <w:hideMark/>
          </w:tcPr>
          <w:p w14:paraId="19A92406"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5</w:t>
            </w:r>
          </w:p>
        </w:tc>
        <w:tc>
          <w:tcPr>
            <w:tcW w:w="1032" w:type="dxa"/>
            <w:shd w:val="clear" w:color="auto" w:fill="auto"/>
            <w:noWrap/>
            <w:vAlign w:val="bottom"/>
            <w:hideMark/>
          </w:tcPr>
          <w:p w14:paraId="08D7AD6F"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w:t>
            </w:r>
          </w:p>
        </w:tc>
        <w:tc>
          <w:tcPr>
            <w:tcW w:w="1032" w:type="dxa"/>
            <w:shd w:val="clear" w:color="auto" w:fill="auto"/>
            <w:noWrap/>
            <w:vAlign w:val="bottom"/>
            <w:hideMark/>
          </w:tcPr>
          <w:p w14:paraId="55253817"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4</w:t>
            </w:r>
          </w:p>
        </w:tc>
        <w:tc>
          <w:tcPr>
            <w:tcW w:w="1032" w:type="dxa"/>
            <w:shd w:val="clear" w:color="auto" w:fill="auto"/>
            <w:noWrap/>
            <w:vAlign w:val="bottom"/>
            <w:hideMark/>
          </w:tcPr>
          <w:p w14:paraId="0FE5B01D"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3</w:t>
            </w:r>
          </w:p>
        </w:tc>
        <w:tc>
          <w:tcPr>
            <w:tcW w:w="1032" w:type="dxa"/>
            <w:shd w:val="clear" w:color="auto" w:fill="auto"/>
            <w:noWrap/>
            <w:vAlign w:val="bottom"/>
            <w:hideMark/>
          </w:tcPr>
          <w:p w14:paraId="79A1EF45"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5</w:t>
            </w:r>
          </w:p>
        </w:tc>
        <w:tc>
          <w:tcPr>
            <w:tcW w:w="1033" w:type="dxa"/>
            <w:shd w:val="clear" w:color="auto" w:fill="auto"/>
            <w:noWrap/>
            <w:vAlign w:val="bottom"/>
            <w:hideMark/>
          </w:tcPr>
          <w:p w14:paraId="546526BF"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52</w:t>
            </w:r>
          </w:p>
        </w:tc>
      </w:tr>
      <w:tr w:rsidR="003A7342" w:rsidRPr="00E31381" w14:paraId="546DE6A4" w14:textId="77777777" w:rsidTr="00252639">
        <w:trPr>
          <w:trHeight w:val="413"/>
        </w:trPr>
        <w:tc>
          <w:tcPr>
            <w:tcW w:w="1069" w:type="dxa"/>
            <w:shd w:val="clear" w:color="auto" w:fill="DBE5F1" w:themeFill="accent1" w:themeFillTint="33"/>
            <w:noWrap/>
            <w:vAlign w:val="bottom"/>
            <w:hideMark/>
          </w:tcPr>
          <w:p w14:paraId="6D053D30" w14:textId="77777777" w:rsidR="003A7342" w:rsidRPr="00E31381" w:rsidRDefault="003A7342" w:rsidP="003A7342">
            <w:pPr>
              <w:spacing w:before="0" w:line="240" w:lineRule="auto"/>
              <w:jc w:val="right"/>
              <w:rPr>
                <w:rFonts w:ascii="Calibri" w:hAnsi="Calibri" w:cs="Calibri"/>
                <w:b/>
                <w:color w:val="000000"/>
                <w:sz w:val="20"/>
                <w:szCs w:val="20"/>
                <w:lang w:eastAsia="en-GB"/>
              </w:rPr>
            </w:pPr>
            <w:r w:rsidRPr="00E31381">
              <w:rPr>
                <w:rFonts w:ascii="Calibri" w:hAnsi="Calibri" w:cs="Calibri"/>
                <w:b/>
                <w:color w:val="000000"/>
                <w:sz w:val="20"/>
                <w:szCs w:val="20"/>
                <w:lang w:eastAsia="en-GB"/>
              </w:rPr>
              <w:t>1765</w:t>
            </w:r>
          </w:p>
        </w:tc>
        <w:tc>
          <w:tcPr>
            <w:tcW w:w="1033" w:type="dxa"/>
            <w:shd w:val="clear" w:color="auto" w:fill="auto"/>
            <w:noWrap/>
            <w:vAlign w:val="bottom"/>
            <w:hideMark/>
          </w:tcPr>
          <w:p w14:paraId="7D093D6A"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6</w:t>
            </w:r>
          </w:p>
        </w:tc>
        <w:tc>
          <w:tcPr>
            <w:tcW w:w="1033" w:type="dxa"/>
            <w:shd w:val="clear" w:color="auto" w:fill="auto"/>
            <w:noWrap/>
            <w:vAlign w:val="bottom"/>
            <w:hideMark/>
          </w:tcPr>
          <w:p w14:paraId="668609C3"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0</w:t>
            </w:r>
          </w:p>
        </w:tc>
        <w:tc>
          <w:tcPr>
            <w:tcW w:w="1033" w:type="dxa"/>
            <w:shd w:val="clear" w:color="auto" w:fill="auto"/>
            <w:noWrap/>
            <w:vAlign w:val="bottom"/>
            <w:hideMark/>
          </w:tcPr>
          <w:p w14:paraId="3F315A3A"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4</w:t>
            </w:r>
          </w:p>
        </w:tc>
        <w:tc>
          <w:tcPr>
            <w:tcW w:w="1033" w:type="dxa"/>
            <w:shd w:val="clear" w:color="auto" w:fill="auto"/>
            <w:noWrap/>
            <w:vAlign w:val="bottom"/>
            <w:hideMark/>
          </w:tcPr>
          <w:p w14:paraId="635F3B7C"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0</w:t>
            </w:r>
          </w:p>
        </w:tc>
        <w:tc>
          <w:tcPr>
            <w:tcW w:w="1032" w:type="dxa"/>
            <w:shd w:val="clear" w:color="auto" w:fill="auto"/>
            <w:noWrap/>
            <w:vAlign w:val="bottom"/>
            <w:hideMark/>
          </w:tcPr>
          <w:p w14:paraId="5779EAC6"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0</w:t>
            </w:r>
          </w:p>
        </w:tc>
        <w:tc>
          <w:tcPr>
            <w:tcW w:w="1032" w:type="dxa"/>
            <w:shd w:val="clear" w:color="auto" w:fill="auto"/>
            <w:noWrap/>
            <w:vAlign w:val="bottom"/>
            <w:hideMark/>
          </w:tcPr>
          <w:p w14:paraId="7B3088E4"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0</w:t>
            </w:r>
          </w:p>
        </w:tc>
        <w:tc>
          <w:tcPr>
            <w:tcW w:w="1032" w:type="dxa"/>
            <w:shd w:val="clear" w:color="auto" w:fill="auto"/>
            <w:noWrap/>
            <w:vAlign w:val="bottom"/>
            <w:hideMark/>
          </w:tcPr>
          <w:p w14:paraId="1000804D"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0</w:t>
            </w:r>
          </w:p>
        </w:tc>
        <w:tc>
          <w:tcPr>
            <w:tcW w:w="1032" w:type="dxa"/>
            <w:shd w:val="clear" w:color="auto" w:fill="auto"/>
            <w:noWrap/>
            <w:vAlign w:val="bottom"/>
            <w:hideMark/>
          </w:tcPr>
          <w:p w14:paraId="7E46CBFB"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0</w:t>
            </w:r>
          </w:p>
        </w:tc>
        <w:tc>
          <w:tcPr>
            <w:tcW w:w="1032" w:type="dxa"/>
            <w:shd w:val="clear" w:color="auto" w:fill="auto"/>
            <w:noWrap/>
            <w:vAlign w:val="bottom"/>
            <w:hideMark/>
          </w:tcPr>
          <w:p w14:paraId="7D0C5D5B"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0</w:t>
            </w:r>
          </w:p>
        </w:tc>
        <w:tc>
          <w:tcPr>
            <w:tcW w:w="1032" w:type="dxa"/>
            <w:shd w:val="clear" w:color="auto" w:fill="auto"/>
            <w:noWrap/>
            <w:vAlign w:val="bottom"/>
            <w:hideMark/>
          </w:tcPr>
          <w:p w14:paraId="5E6671F4"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0</w:t>
            </w:r>
          </w:p>
        </w:tc>
        <w:tc>
          <w:tcPr>
            <w:tcW w:w="1032" w:type="dxa"/>
            <w:shd w:val="clear" w:color="auto" w:fill="auto"/>
            <w:noWrap/>
            <w:vAlign w:val="bottom"/>
            <w:hideMark/>
          </w:tcPr>
          <w:p w14:paraId="1B2E8E43"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0</w:t>
            </w:r>
          </w:p>
        </w:tc>
        <w:tc>
          <w:tcPr>
            <w:tcW w:w="1032" w:type="dxa"/>
            <w:shd w:val="clear" w:color="auto" w:fill="auto"/>
            <w:noWrap/>
            <w:vAlign w:val="bottom"/>
            <w:hideMark/>
          </w:tcPr>
          <w:p w14:paraId="6414540A"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0</w:t>
            </w:r>
          </w:p>
        </w:tc>
        <w:tc>
          <w:tcPr>
            <w:tcW w:w="1033" w:type="dxa"/>
            <w:shd w:val="clear" w:color="auto" w:fill="auto"/>
            <w:noWrap/>
            <w:vAlign w:val="bottom"/>
            <w:hideMark/>
          </w:tcPr>
          <w:p w14:paraId="7AE8EA35" w14:textId="77777777" w:rsidR="003A7342" w:rsidRPr="00E31381" w:rsidRDefault="003A7342"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10</w:t>
            </w:r>
          </w:p>
        </w:tc>
      </w:tr>
      <w:tr w:rsidR="00FA5244" w:rsidRPr="00E31381" w14:paraId="0E78E369" w14:textId="77777777" w:rsidTr="00252639">
        <w:trPr>
          <w:trHeight w:val="413"/>
        </w:trPr>
        <w:tc>
          <w:tcPr>
            <w:tcW w:w="1069" w:type="dxa"/>
            <w:shd w:val="clear" w:color="auto" w:fill="DBE5F1" w:themeFill="accent1" w:themeFillTint="33"/>
            <w:noWrap/>
            <w:vAlign w:val="bottom"/>
          </w:tcPr>
          <w:p w14:paraId="2F33E606" w14:textId="65F2AF6B" w:rsidR="00FA5244" w:rsidRPr="00E31381" w:rsidRDefault="00FA5244" w:rsidP="003A7342">
            <w:pPr>
              <w:spacing w:before="0" w:line="240" w:lineRule="auto"/>
              <w:jc w:val="right"/>
              <w:rPr>
                <w:rFonts w:ascii="Calibri" w:hAnsi="Calibri" w:cs="Calibri"/>
                <w:b/>
                <w:color w:val="000000"/>
                <w:sz w:val="20"/>
                <w:szCs w:val="20"/>
                <w:lang w:eastAsia="en-GB"/>
              </w:rPr>
            </w:pPr>
            <w:r w:rsidRPr="00E31381">
              <w:rPr>
                <w:rFonts w:ascii="Calibri" w:hAnsi="Calibri" w:cs="Calibri"/>
                <w:b/>
                <w:color w:val="000000"/>
                <w:sz w:val="20"/>
                <w:szCs w:val="20"/>
                <w:lang w:eastAsia="en-GB"/>
              </w:rPr>
              <w:t>Total</w:t>
            </w:r>
          </w:p>
        </w:tc>
        <w:tc>
          <w:tcPr>
            <w:tcW w:w="1033" w:type="dxa"/>
            <w:shd w:val="clear" w:color="auto" w:fill="auto"/>
            <w:noWrap/>
            <w:vAlign w:val="bottom"/>
          </w:tcPr>
          <w:p w14:paraId="750C3943" w14:textId="13777D24" w:rsidR="00FA5244" w:rsidRPr="00E31381" w:rsidRDefault="00FA5244"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246</w:t>
            </w:r>
          </w:p>
        </w:tc>
        <w:tc>
          <w:tcPr>
            <w:tcW w:w="1033" w:type="dxa"/>
            <w:shd w:val="clear" w:color="auto" w:fill="auto"/>
            <w:noWrap/>
            <w:vAlign w:val="bottom"/>
          </w:tcPr>
          <w:p w14:paraId="70FDAB4F" w14:textId="244E9757" w:rsidR="00FA5244" w:rsidRPr="00E31381" w:rsidRDefault="00FA5244"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253</w:t>
            </w:r>
          </w:p>
        </w:tc>
        <w:tc>
          <w:tcPr>
            <w:tcW w:w="1033" w:type="dxa"/>
            <w:shd w:val="clear" w:color="auto" w:fill="auto"/>
            <w:noWrap/>
            <w:vAlign w:val="bottom"/>
          </w:tcPr>
          <w:p w14:paraId="4EA1EC29" w14:textId="448E0C70" w:rsidR="00FA5244" w:rsidRPr="00E31381" w:rsidRDefault="00FA5244"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234</w:t>
            </w:r>
          </w:p>
        </w:tc>
        <w:tc>
          <w:tcPr>
            <w:tcW w:w="1033" w:type="dxa"/>
            <w:shd w:val="clear" w:color="auto" w:fill="auto"/>
            <w:noWrap/>
            <w:vAlign w:val="bottom"/>
          </w:tcPr>
          <w:p w14:paraId="34EDC17A" w14:textId="269DA278" w:rsidR="00FA5244" w:rsidRPr="00E31381" w:rsidRDefault="00FA5244"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147</w:t>
            </w:r>
          </w:p>
        </w:tc>
        <w:tc>
          <w:tcPr>
            <w:tcW w:w="1032" w:type="dxa"/>
            <w:shd w:val="clear" w:color="auto" w:fill="auto"/>
            <w:noWrap/>
            <w:vAlign w:val="bottom"/>
          </w:tcPr>
          <w:p w14:paraId="20244455" w14:textId="2754AE3D" w:rsidR="00FA5244" w:rsidRPr="00E31381" w:rsidRDefault="00FA5244"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170</w:t>
            </w:r>
          </w:p>
        </w:tc>
        <w:tc>
          <w:tcPr>
            <w:tcW w:w="1032" w:type="dxa"/>
            <w:shd w:val="clear" w:color="auto" w:fill="auto"/>
            <w:noWrap/>
            <w:vAlign w:val="bottom"/>
          </w:tcPr>
          <w:p w14:paraId="2A5E30A5" w14:textId="4D52384C" w:rsidR="00FA5244" w:rsidRPr="00E31381" w:rsidRDefault="00FA5244"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147</w:t>
            </w:r>
          </w:p>
        </w:tc>
        <w:tc>
          <w:tcPr>
            <w:tcW w:w="1032" w:type="dxa"/>
            <w:shd w:val="clear" w:color="auto" w:fill="auto"/>
            <w:noWrap/>
            <w:vAlign w:val="bottom"/>
          </w:tcPr>
          <w:p w14:paraId="7A7CF385" w14:textId="075BB2BF" w:rsidR="00FA5244" w:rsidRPr="00E31381" w:rsidRDefault="00FA5244"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106</w:t>
            </w:r>
          </w:p>
        </w:tc>
        <w:tc>
          <w:tcPr>
            <w:tcW w:w="1032" w:type="dxa"/>
            <w:shd w:val="clear" w:color="auto" w:fill="auto"/>
            <w:noWrap/>
            <w:vAlign w:val="bottom"/>
          </w:tcPr>
          <w:p w14:paraId="26971D65" w14:textId="63EAAEC4" w:rsidR="00FA5244" w:rsidRPr="00E31381" w:rsidRDefault="00FA5244"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88</w:t>
            </w:r>
          </w:p>
        </w:tc>
        <w:tc>
          <w:tcPr>
            <w:tcW w:w="1032" w:type="dxa"/>
            <w:shd w:val="clear" w:color="auto" w:fill="auto"/>
            <w:noWrap/>
            <w:vAlign w:val="bottom"/>
          </w:tcPr>
          <w:p w14:paraId="0E4F6AB6" w14:textId="45C1C899" w:rsidR="00FA5244" w:rsidRPr="00E31381" w:rsidRDefault="00FA5244"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76</w:t>
            </w:r>
          </w:p>
        </w:tc>
        <w:tc>
          <w:tcPr>
            <w:tcW w:w="1032" w:type="dxa"/>
            <w:shd w:val="clear" w:color="auto" w:fill="auto"/>
            <w:noWrap/>
            <w:vAlign w:val="bottom"/>
          </w:tcPr>
          <w:p w14:paraId="17BD7261" w14:textId="735AE719" w:rsidR="00FA5244" w:rsidRPr="00E31381" w:rsidRDefault="007F5740"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141</w:t>
            </w:r>
          </w:p>
        </w:tc>
        <w:tc>
          <w:tcPr>
            <w:tcW w:w="1032" w:type="dxa"/>
            <w:shd w:val="clear" w:color="auto" w:fill="auto"/>
            <w:noWrap/>
            <w:vAlign w:val="bottom"/>
          </w:tcPr>
          <w:p w14:paraId="59D9B7CC" w14:textId="4CE7DD5C" w:rsidR="00FA5244" w:rsidRPr="00E31381" w:rsidRDefault="007F5740"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w:t>
            </w:r>
            <w:r w:rsidR="00376315" w:rsidRPr="00E31381">
              <w:rPr>
                <w:rFonts w:ascii="Calibri" w:hAnsi="Calibri" w:cs="Calibri"/>
                <w:color w:val="000000"/>
                <w:sz w:val="20"/>
                <w:szCs w:val="20"/>
                <w:lang w:eastAsia="en-GB"/>
              </w:rPr>
              <w:t>29</w:t>
            </w:r>
          </w:p>
        </w:tc>
        <w:tc>
          <w:tcPr>
            <w:tcW w:w="1032" w:type="dxa"/>
            <w:shd w:val="clear" w:color="auto" w:fill="auto"/>
            <w:noWrap/>
            <w:vAlign w:val="bottom"/>
          </w:tcPr>
          <w:p w14:paraId="106CEEAB" w14:textId="37AE4AA8" w:rsidR="00FA5244" w:rsidRPr="00E31381" w:rsidRDefault="007F5740" w:rsidP="003A7342">
            <w:pPr>
              <w:spacing w:before="0" w:line="240" w:lineRule="auto"/>
              <w:jc w:val="right"/>
              <w:rPr>
                <w:rFonts w:ascii="Calibri" w:hAnsi="Calibri" w:cs="Calibri"/>
                <w:color w:val="000000"/>
                <w:sz w:val="20"/>
                <w:szCs w:val="20"/>
                <w:lang w:eastAsia="en-GB"/>
              </w:rPr>
            </w:pPr>
            <w:r w:rsidRPr="00E31381">
              <w:rPr>
                <w:rFonts w:ascii="Calibri" w:hAnsi="Calibri" w:cs="Calibri"/>
                <w:color w:val="000000"/>
                <w:sz w:val="20"/>
                <w:szCs w:val="20"/>
                <w:lang w:eastAsia="en-GB"/>
              </w:rPr>
              <w:t>212</w:t>
            </w:r>
          </w:p>
        </w:tc>
        <w:tc>
          <w:tcPr>
            <w:tcW w:w="1033" w:type="dxa"/>
            <w:shd w:val="clear" w:color="auto" w:fill="auto"/>
            <w:noWrap/>
            <w:vAlign w:val="bottom"/>
          </w:tcPr>
          <w:p w14:paraId="3E0CDCA1" w14:textId="77777777" w:rsidR="00FA5244" w:rsidRPr="00E31381" w:rsidRDefault="00FA5244" w:rsidP="003A7342">
            <w:pPr>
              <w:spacing w:before="0" w:line="240" w:lineRule="auto"/>
              <w:jc w:val="right"/>
              <w:rPr>
                <w:rFonts w:ascii="Calibri" w:hAnsi="Calibri" w:cs="Calibri"/>
                <w:color w:val="000000"/>
                <w:sz w:val="20"/>
                <w:szCs w:val="20"/>
                <w:lang w:eastAsia="en-GB"/>
              </w:rPr>
            </w:pPr>
          </w:p>
        </w:tc>
      </w:tr>
    </w:tbl>
    <w:p w14:paraId="43A636AD" w14:textId="14434B82" w:rsidR="00C82090" w:rsidRDefault="00C82090" w:rsidP="005B77D5"/>
    <w:p w14:paraId="4DC7E094" w14:textId="5B909EDF" w:rsidR="00C82090" w:rsidRDefault="00C82090" w:rsidP="005B77D5">
      <w:pPr>
        <w:sectPr w:rsidR="00C82090" w:rsidSect="0006695F">
          <w:pgSz w:w="16838" w:h="11906" w:orient="landscape" w:code="9"/>
          <w:pgMar w:top="1440" w:right="1440" w:bottom="1440" w:left="1440" w:header="708" w:footer="708" w:gutter="0"/>
          <w:cols w:space="708"/>
          <w:docGrid w:linePitch="360"/>
        </w:sectPr>
      </w:pPr>
    </w:p>
    <w:tbl>
      <w:tblPr>
        <w:tblStyle w:val="TableGrid"/>
        <w:tblW w:w="22577"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77"/>
      </w:tblGrid>
      <w:tr w:rsidR="008F58E5" w14:paraId="078B5974" w14:textId="77777777" w:rsidTr="087B933D">
        <w:tc>
          <w:tcPr>
            <w:tcW w:w="22577" w:type="dxa"/>
          </w:tcPr>
          <w:p w14:paraId="6F8CCC6D" w14:textId="484C3553" w:rsidR="008F58E5" w:rsidRDefault="008F58E5" w:rsidP="005B77D5">
            <w:r>
              <w:rPr>
                <w:noProof/>
              </w:rPr>
              <w:drawing>
                <wp:inline distT="0" distB="0" distL="0" distR="0" wp14:anchorId="2EA681A0" wp14:editId="66BB8549">
                  <wp:extent cx="9448800" cy="3943350"/>
                  <wp:effectExtent l="0" t="0" r="0" b="0"/>
                  <wp:docPr id="481" name="Chart 481">
                    <a:extLst xmlns:a="http://schemas.openxmlformats.org/drawingml/2006/main">
                      <a:ext uri="{FF2B5EF4-FFF2-40B4-BE49-F238E27FC236}">
                        <a16:creationId xmlns:a16="http://schemas.microsoft.com/office/drawing/2014/main" id="{CE57AA48-7109-46F9-AE1D-A664C94864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6"/>
                    </a:graphicData>
                  </a:graphic>
                </wp:inline>
              </w:drawing>
            </w:r>
          </w:p>
        </w:tc>
      </w:tr>
    </w:tbl>
    <w:tbl>
      <w:tblPr>
        <w:tblStyle w:val="TableGrid"/>
        <w:tblW w:w="22577"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77"/>
      </w:tblGrid>
      <w:tr w:rsidR="008F58E5" w14:paraId="1EE9911C" w14:textId="77777777" w:rsidTr="087B933D">
        <w:tc>
          <w:tcPr>
            <w:tcW w:w="22577" w:type="dxa"/>
          </w:tcPr>
          <w:p w14:paraId="07F36154" w14:textId="6A612409" w:rsidR="008F58E5" w:rsidRDefault="087B933D" w:rsidP="00252639">
            <w:pPr>
              <w:pStyle w:val="Caption"/>
              <w:framePr w:wrap="around"/>
              <w:jc w:val="both"/>
            </w:pPr>
            <w:bookmarkStart w:id="497" w:name="_Ref7000680"/>
            <w:r>
              <w:t xml:space="preserve"> </w:t>
            </w:r>
            <w:bookmarkStart w:id="498" w:name="_Ref35171985"/>
            <w:bookmarkStart w:id="499" w:name="_Toc35169076"/>
            <w:r>
              <w:t xml:space="preserve">Figure </w:t>
            </w:r>
            <w:fldSimple w:instr=" SEQ Figure \* ARABIC ">
              <w:r w:rsidR="00E22DB4">
                <w:rPr>
                  <w:noProof/>
                </w:rPr>
                <w:t>188</w:t>
              </w:r>
            </w:fldSimple>
            <w:bookmarkEnd w:id="498"/>
            <w:r w:rsidRPr="087B933D">
              <w:rPr>
                <w:noProof/>
              </w:rPr>
              <w:t xml:space="preserve"> : Graph to show </w:t>
            </w:r>
            <w:r>
              <w:t>Mortality Rates 1756 – 1765 Using Data from the Death of Seamen Register</w:t>
            </w:r>
            <w:bookmarkEnd w:id="499"/>
            <w:r>
              <w:t xml:space="preserve"> </w:t>
            </w:r>
            <w:bookmarkStart w:id="500" w:name="_Ref33193523"/>
            <w:bookmarkEnd w:id="497"/>
            <w:bookmarkEnd w:id="500"/>
          </w:p>
        </w:tc>
      </w:tr>
    </w:tbl>
    <w:p w14:paraId="076F1725" w14:textId="77777777" w:rsidR="008F58E5" w:rsidRDefault="008F58E5" w:rsidP="005B77D5"/>
    <w:p w14:paraId="6A5727FC" w14:textId="76F09AC9" w:rsidR="008F58E5" w:rsidRDefault="008F58E5" w:rsidP="005B77D5">
      <w:pPr>
        <w:sectPr w:rsidR="008F58E5" w:rsidSect="00A84BD9">
          <w:pgSz w:w="16838" w:h="11906" w:orient="landscape" w:code="9"/>
          <w:pgMar w:top="1440" w:right="1440" w:bottom="1440" w:left="1440" w:header="708" w:footer="708" w:gutter="0"/>
          <w:cols w:space="708"/>
          <w:docGrid w:linePitch="360"/>
        </w:sectPr>
      </w:pPr>
    </w:p>
    <w:p w14:paraId="46558155" w14:textId="7721D5A3" w:rsidR="00D85B95" w:rsidRDefault="00D85B95" w:rsidP="00D85B95">
      <w:pPr>
        <w:pStyle w:val="Heading3"/>
      </w:pPr>
      <w:bookmarkStart w:id="501" w:name="_Ref8804024"/>
      <w:r>
        <w:t>Muster Books</w:t>
      </w:r>
      <w:bookmarkEnd w:id="501"/>
    </w:p>
    <w:p w14:paraId="4A293120" w14:textId="55C84E48" w:rsidR="00D85B95" w:rsidRDefault="00D85B95" w:rsidP="00D85B95">
      <w:r>
        <w:t xml:space="preserve">The Muster Books hold data on </w:t>
      </w:r>
      <w:r w:rsidR="00A661F7">
        <w:t>every individual that was admitted to Haslar and in what state they were discharged. The Muster books span the years 1792-1859 and record the following:</w:t>
      </w:r>
    </w:p>
    <w:p w14:paraId="659C7D5D" w14:textId="77777777" w:rsidR="00EF6CC7" w:rsidRDefault="00EF6CC7" w:rsidP="0071030B">
      <w:pPr>
        <w:pStyle w:val="ListParagraph"/>
        <w:numPr>
          <w:ilvl w:val="0"/>
          <w:numId w:val="12"/>
        </w:numPr>
      </w:pPr>
      <w:r>
        <w:t>Persons Name</w:t>
      </w:r>
    </w:p>
    <w:p w14:paraId="3F824416" w14:textId="77777777" w:rsidR="00EF6CC7" w:rsidRDefault="00EF6CC7" w:rsidP="0071030B">
      <w:pPr>
        <w:pStyle w:val="ListParagraph"/>
        <w:numPr>
          <w:ilvl w:val="0"/>
          <w:numId w:val="12"/>
        </w:numPr>
      </w:pPr>
      <w:r>
        <w:t>Quality</w:t>
      </w:r>
    </w:p>
    <w:p w14:paraId="037AC322" w14:textId="77777777" w:rsidR="00EF6CC7" w:rsidRDefault="00EF6CC7" w:rsidP="0071030B">
      <w:pPr>
        <w:pStyle w:val="ListParagraph"/>
        <w:numPr>
          <w:ilvl w:val="0"/>
          <w:numId w:val="12"/>
        </w:numPr>
      </w:pPr>
      <w:r>
        <w:t>Time of entry</w:t>
      </w:r>
    </w:p>
    <w:p w14:paraId="179C993D" w14:textId="77777777" w:rsidR="00EF6CC7" w:rsidRDefault="00EF6CC7" w:rsidP="0071030B">
      <w:pPr>
        <w:pStyle w:val="ListParagraph"/>
        <w:numPr>
          <w:ilvl w:val="0"/>
          <w:numId w:val="12"/>
        </w:numPr>
      </w:pPr>
      <w:r>
        <w:t>Discharged (D) or Discharged Dead (DD)</w:t>
      </w:r>
    </w:p>
    <w:p w14:paraId="6DAF813D" w14:textId="77777777" w:rsidR="00EF6CC7" w:rsidRDefault="00EF6CC7" w:rsidP="0071030B">
      <w:pPr>
        <w:pStyle w:val="ListParagraph"/>
        <w:numPr>
          <w:ilvl w:val="0"/>
          <w:numId w:val="12"/>
        </w:numPr>
      </w:pPr>
      <w:r>
        <w:t>Time when</w:t>
      </w:r>
    </w:p>
    <w:p w14:paraId="00FDF754" w14:textId="77777777" w:rsidR="00EF6CC7" w:rsidRDefault="00EF6CC7" w:rsidP="0071030B">
      <w:pPr>
        <w:pStyle w:val="ListParagraph"/>
        <w:numPr>
          <w:ilvl w:val="0"/>
          <w:numId w:val="12"/>
        </w:numPr>
      </w:pPr>
      <w:r>
        <w:t>Number of days employed</w:t>
      </w:r>
    </w:p>
    <w:p w14:paraId="2A05EFDD" w14:textId="77777777" w:rsidR="00EF6CC7" w:rsidRDefault="00EF6CC7" w:rsidP="0071030B">
      <w:pPr>
        <w:pStyle w:val="ListParagraph"/>
        <w:numPr>
          <w:ilvl w:val="0"/>
          <w:numId w:val="12"/>
        </w:numPr>
      </w:pPr>
      <w:r>
        <w:t>Number of days victualled</w:t>
      </w:r>
    </w:p>
    <w:p w14:paraId="40CFBA6B" w14:textId="77777777" w:rsidR="00EF6CC7" w:rsidRDefault="00EF6CC7" w:rsidP="0071030B">
      <w:pPr>
        <w:pStyle w:val="ListParagraph"/>
        <w:numPr>
          <w:ilvl w:val="0"/>
          <w:numId w:val="12"/>
        </w:numPr>
      </w:pPr>
      <w:r>
        <w:t>Rate of allowance</w:t>
      </w:r>
    </w:p>
    <w:p w14:paraId="7C2F64A2" w14:textId="77777777" w:rsidR="00EF6CC7" w:rsidRDefault="00EF6CC7" w:rsidP="0071030B">
      <w:pPr>
        <w:pStyle w:val="ListParagraph"/>
        <w:numPr>
          <w:ilvl w:val="0"/>
          <w:numId w:val="12"/>
        </w:numPr>
      </w:pPr>
      <w:r>
        <w:t>Sum</w:t>
      </w:r>
    </w:p>
    <w:p w14:paraId="4134A791" w14:textId="77777777" w:rsidR="00EF6CC7" w:rsidRDefault="00EF6CC7" w:rsidP="0071030B">
      <w:pPr>
        <w:pStyle w:val="ListParagraph"/>
        <w:numPr>
          <w:ilvl w:val="0"/>
          <w:numId w:val="12"/>
        </w:numPr>
      </w:pPr>
      <w:r>
        <w:t>A disclaimer for the person to sign for receipt of wages</w:t>
      </w:r>
    </w:p>
    <w:p w14:paraId="1C0D4450" w14:textId="77777777" w:rsidR="00EF6CC7" w:rsidRPr="00D85B95" w:rsidRDefault="00EF6CC7" w:rsidP="0071030B">
      <w:pPr>
        <w:pStyle w:val="ListParagraph"/>
        <w:numPr>
          <w:ilvl w:val="0"/>
          <w:numId w:val="12"/>
        </w:numPr>
      </w:pPr>
      <w:r>
        <w:t>Witness</w:t>
      </w:r>
    </w:p>
    <w:p w14:paraId="05B7E710" w14:textId="50337A0C" w:rsidR="00ED0890" w:rsidRPr="00E80C1C" w:rsidRDefault="00EF6CC7" w:rsidP="00D85B95">
      <w:r>
        <w:t xml:space="preserve">There are also subsidiary Muster Books which cover subsections of </w:t>
      </w:r>
      <w:r w:rsidR="002915F3">
        <w:t>the Hospital</w:t>
      </w:r>
      <w:r>
        <w:t xml:space="preserve"> population over </w:t>
      </w:r>
      <w:r w:rsidR="00B66464">
        <w:t>sporadic periods of years</w:t>
      </w:r>
      <w:r w:rsidR="00EA288D">
        <w:t>, such as staff, marines and lunatics</w:t>
      </w:r>
      <w:r w:rsidR="00E80C1C">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657560" w14:paraId="0D813651" w14:textId="77777777" w:rsidTr="087B933D">
        <w:trPr>
          <w:trHeight w:val="2921"/>
        </w:trPr>
        <w:tc>
          <w:tcPr>
            <w:tcW w:w="8494" w:type="dxa"/>
          </w:tcPr>
          <w:p w14:paraId="7A1B89C5" w14:textId="5FA9ED4E" w:rsidR="00657560" w:rsidRDefault="00657560" w:rsidP="00657560">
            <w:pPr>
              <w:jc w:val="center"/>
            </w:pPr>
            <w:r>
              <w:rPr>
                <w:noProof/>
              </w:rPr>
              <w:drawing>
                <wp:inline distT="0" distB="0" distL="0" distR="0" wp14:anchorId="7972A10D" wp14:editId="56544B9D">
                  <wp:extent cx="4914900" cy="4914900"/>
                  <wp:effectExtent l="0" t="0" r="0" b="0"/>
                  <wp:docPr id="498" name="Picture 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34"/>
                          <pic:cNvPicPr>
                            <a:picLocks noChangeAspect="1" noChangeArrowheads="1"/>
                          </pic:cNvPicPr>
                        </pic:nvPicPr>
                        <pic:blipFill>
                          <a:blip r:embed="rId217">
                            <a:extLst>
                              <a:ext uri="{28A0092B-C50C-407E-A947-70E740481C1C}">
                                <a14:useLocalDpi xmlns:a14="http://schemas.microsoft.com/office/drawing/2010/main" val="0"/>
                              </a:ext>
                            </a:extLst>
                          </a:blip>
                          <a:srcRect/>
                          <a:stretch>
                            <a:fillRect/>
                          </a:stretch>
                        </pic:blipFill>
                        <pic:spPr bwMode="auto">
                          <a:xfrm rot="16200000">
                            <a:off x="0" y="0"/>
                            <a:ext cx="4914900" cy="4914900"/>
                          </a:xfrm>
                          <a:prstGeom prst="rect">
                            <a:avLst/>
                          </a:prstGeom>
                          <a:noFill/>
                          <a:ln>
                            <a:noFill/>
                          </a:ln>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657560" w14:paraId="50A7E5E0" w14:textId="77777777" w:rsidTr="087B933D">
        <w:tc>
          <w:tcPr>
            <w:tcW w:w="8494" w:type="dxa"/>
          </w:tcPr>
          <w:p w14:paraId="6D758623" w14:textId="0AD59DA4" w:rsidR="00657560" w:rsidRDefault="087B933D" w:rsidP="007E4C16">
            <w:pPr>
              <w:pStyle w:val="Caption"/>
              <w:framePr w:wrap="around"/>
            </w:pPr>
            <w:bookmarkStart w:id="502" w:name="_Toc35169077"/>
            <w:r>
              <w:t xml:space="preserve">Figure </w:t>
            </w:r>
            <w:fldSimple w:instr=" SEQ Figure \* ARABIC ">
              <w:r w:rsidR="00E22DB4">
                <w:rPr>
                  <w:noProof/>
                </w:rPr>
                <w:t>189</w:t>
              </w:r>
            </w:fldSimple>
            <w:r w:rsidRPr="087B933D">
              <w:rPr>
                <w:noProof/>
              </w:rPr>
              <w:t xml:space="preserve"> : Example Pages from a </w:t>
            </w:r>
            <w:r>
              <w:t>Muster Book Showing Example Records and Recording Methodology</w:t>
            </w:r>
            <w:bookmarkEnd w:id="502"/>
          </w:p>
        </w:tc>
      </w:tr>
    </w:tbl>
    <w:p w14:paraId="3FEABA04" w14:textId="3424DBE4" w:rsidR="00ED7894" w:rsidRDefault="00ED7894" w:rsidP="00D85B95">
      <w:r>
        <w:t>The standard patients</w:t>
      </w:r>
      <w:r w:rsidR="00D35ED3">
        <w:t>’</w:t>
      </w:r>
      <w:r>
        <w:t xml:space="preserve"> muster books were examined as part of this study and a ta</w:t>
      </w:r>
      <w:r w:rsidR="008B396F">
        <w:t xml:space="preserve">ble of the number of individuals discharged dead each year was collated for the years that the original </w:t>
      </w:r>
      <w:r w:rsidR="000B314E">
        <w:t>Burial Ground</w:t>
      </w:r>
      <w:r w:rsidR="008B396F">
        <w:t xml:space="preserve"> was in use and that records were available </w:t>
      </w:r>
      <w:r w:rsidR="00E80C1C">
        <w:t>for (</w:t>
      </w:r>
      <w:r w:rsidR="008B396F">
        <w:t>1756-1824</w:t>
      </w:r>
      <w:r w:rsidR="00D35ED3">
        <w:t>)</w:t>
      </w:r>
      <w:r w:rsidR="00376315">
        <w:t>.</w:t>
      </w:r>
      <w:r w:rsidR="00D35ED3">
        <w:t xml:space="preserve"> </w:t>
      </w:r>
      <w:r w:rsidR="008B396F">
        <w:t xml:space="preserve"> </w:t>
      </w:r>
      <w:r w:rsidR="00F9550B">
        <w:fldChar w:fldCharType="begin"/>
      </w:r>
      <w:r w:rsidR="00F9550B">
        <w:instrText xml:space="preserve"> REF _Ref35172098 \h </w:instrText>
      </w:r>
      <w:r w:rsidR="00F9550B">
        <w:fldChar w:fldCharType="separate"/>
      </w:r>
      <w:r w:rsidR="00F9550B">
        <w:t xml:space="preserve">Figure </w:t>
      </w:r>
      <w:r w:rsidR="00F9550B">
        <w:rPr>
          <w:noProof/>
        </w:rPr>
        <w:t>193</w:t>
      </w:r>
      <w:r w:rsidR="00F9550B">
        <w:fldChar w:fldCharType="end"/>
      </w:r>
      <w:r w:rsidR="00F9550B">
        <w:t xml:space="preserve"> </w:t>
      </w:r>
      <w:r w:rsidR="00A86579">
        <w:t xml:space="preserve">shows the numbers discharged dead per year (a total of </w:t>
      </w:r>
      <w:r w:rsidR="008B5DBB">
        <w:t>11,298</w:t>
      </w:r>
      <w:r w:rsidR="00A86579">
        <w:t xml:space="preserve">). There are higher numbers discharged dead in the earlier years of </w:t>
      </w:r>
      <w:r w:rsidR="002915F3">
        <w:t>the Hospital</w:t>
      </w:r>
      <w:r w:rsidR="00A86579">
        <w:t xml:space="preserve"> than in the later years w</w:t>
      </w:r>
      <w:r w:rsidR="00376315">
        <w:t>h</w:t>
      </w:r>
      <w:r w:rsidR="00A86579">
        <w:t xml:space="preserve">ere the numbers being treated at </w:t>
      </w:r>
      <w:r w:rsidR="002915F3">
        <w:t>the Hospital</w:t>
      </w:r>
      <w:r w:rsidR="00A86579">
        <w:t xml:space="preserve"> </w:t>
      </w:r>
      <w:r w:rsidR="00376315">
        <w:t xml:space="preserve">were </w:t>
      </w:r>
      <w:r w:rsidR="00A86579">
        <w:t>in decline. I have added the date ranges for key conflicts over the</w:t>
      </w:r>
      <w:r w:rsidR="00F9550B">
        <w:t xml:space="preserve"> </w:t>
      </w:r>
      <w:r w:rsidR="00A86579">
        <w:t xml:space="preserve">data to show the correlation and relative increase in the numbers discharged dead when the Navy is engaged in active conflict. There are still deaths at </w:t>
      </w:r>
      <w:r w:rsidR="002915F3">
        <w:t>the Hospital</w:t>
      </w:r>
      <w:r w:rsidR="00A86579">
        <w:t xml:space="preserve"> in relative peace </w:t>
      </w:r>
      <w:r w:rsidR="00E80C1C">
        <w:t>time,</w:t>
      </w:r>
      <w:r w:rsidR="00A86579">
        <w:t xml:space="preserve"> but they are fewer in number</w:t>
      </w:r>
      <w:r w:rsidR="00561B01">
        <w:t>, the peace time years have very similar numbers of death</w:t>
      </w:r>
      <w:r w:rsidR="00E80C1C">
        <w:t>s</w:t>
      </w:r>
      <w:r w:rsidR="00561B01">
        <w:t xml:space="preserve"> which is most likely a coincidence rather than indicative of any other influences.</w:t>
      </w:r>
    </w:p>
    <w:p w14:paraId="54D74BC2" w14:textId="34A2E571" w:rsidR="00724CF4" w:rsidRDefault="00C400A8" w:rsidP="00D85B95">
      <w:r>
        <w:t xml:space="preserve">A sample of </w:t>
      </w:r>
      <w:r w:rsidRPr="00724CF4">
        <w:t>years</w:t>
      </w:r>
      <w:r w:rsidR="00C57978" w:rsidRPr="00724CF4">
        <w:t xml:space="preserve"> (1793-1</w:t>
      </w:r>
      <w:r w:rsidR="00724CF4" w:rsidRPr="00724CF4">
        <w:t>800</w:t>
      </w:r>
      <w:r w:rsidR="00C57978" w:rsidRPr="00724CF4">
        <w:t>)</w:t>
      </w:r>
      <w:r w:rsidRPr="00724CF4">
        <w:t xml:space="preserve"> were</w:t>
      </w:r>
      <w:r>
        <w:t xml:space="preserve"> examined in closer detail and the ranks of those discharged dead were recorded. </w:t>
      </w:r>
      <w:r w:rsidR="00E80C1C">
        <w:t xml:space="preserve">These years were selected because the data was complete and the years sequential. </w:t>
      </w:r>
      <w:r>
        <w:t>The aim of this was to attempt to identify if there was differential treatment of the dead according to status.</w:t>
      </w:r>
      <w:r w:rsidR="008B396F">
        <w:t xml:space="preserve"> </w:t>
      </w:r>
      <w:r w:rsidR="00F9550B">
        <w:fldChar w:fldCharType="begin"/>
      </w:r>
      <w:r w:rsidR="00F9550B">
        <w:instrText xml:space="preserve"> REF _Ref35172186 \h </w:instrText>
      </w:r>
      <w:r w:rsidR="00F9550B">
        <w:fldChar w:fldCharType="separate"/>
      </w:r>
      <w:r w:rsidR="00F9550B">
        <w:t xml:space="preserve">Figure </w:t>
      </w:r>
      <w:r w:rsidR="00F9550B">
        <w:rPr>
          <w:noProof/>
        </w:rPr>
        <w:t>194</w:t>
      </w:r>
      <w:r w:rsidR="00F9550B">
        <w:fldChar w:fldCharType="end"/>
      </w:r>
      <w:r w:rsidR="00F9550B">
        <w:t xml:space="preserve"> </w:t>
      </w:r>
      <w:r w:rsidR="00F2628E">
        <w:t xml:space="preserve">and </w:t>
      </w:r>
      <w:r w:rsidR="00F9550B">
        <w:fldChar w:fldCharType="begin"/>
      </w:r>
      <w:r w:rsidR="00F9550B">
        <w:instrText xml:space="preserve"> REF _Ref35172211 \h </w:instrText>
      </w:r>
      <w:r w:rsidR="00F9550B">
        <w:fldChar w:fldCharType="separate"/>
      </w:r>
      <w:r w:rsidR="00F9550B">
        <w:t xml:space="preserve">Table </w:t>
      </w:r>
      <w:r w:rsidR="00F9550B">
        <w:rPr>
          <w:noProof/>
        </w:rPr>
        <w:t>24</w:t>
      </w:r>
      <w:r w:rsidR="00F9550B">
        <w:fldChar w:fldCharType="end"/>
      </w:r>
      <w:r w:rsidR="00F9550B">
        <w:t xml:space="preserve"> </w:t>
      </w:r>
      <w:r w:rsidR="008B396F">
        <w:t>shows the stark contrast between the numbers recorded as discharged dead who did and did not hold a commission (officer status). In all years that were closely analysed less than ten officers were recorded as dead in the muster books, this snapshot study highlights that it is the lower ranks who were dying at Haslar.</w:t>
      </w:r>
    </w:p>
    <w:p w14:paraId="01D23F1E" w14:textId="74478743" w:rsidR="00252639" w:rsidRDefault="00F9550B" w:rsidP="00D85B95">
      <w:pPr>
        <w:sectPr w:rsidR="00252639" w:rsidSect="00D54CDD">
          <w:headerReference w:type="default" r:id="rId218"/>
          <w:pgSz w:w="11906" w:h="16838" w:code="9"/>
          <w:pgMar w:top="1701" w:right="1701" w:bottom="1701" w:left="1701" w:header="709" w:footer="851" w:gutter="0"/>
          <w:cols w:space="708"/>
          <w:docGrid w:linePitch="360"/>
        </w:sectPr>
      </w:pPr>
      <w:r>
        <w:fldChar w:fldCharType="begin"/>
      </w:r>
      <w:r>
        <w:instrText xml:space="preserve"> REF _Ref35172211 \h </w:instrText>
      </w:r>
      <w:r>
        <w:fldChar w:fldCharType="separate"/>
      </w:r>
      <w:r>
        <w:t xml:space="preserve">Table </w:t>
      </w:r>
      <w:r>
        <w:rPr>
          <w:noProof/>
        </w:rPr>
        <w:t>24</w:t>
      </w:r>
      <w:r>
        <w:fldChar w:fldCharType="end"/>
      </w:r>
      <w:r>
        <w:t xml:space="preserve"> </w:t>
      </w:r>
      <w:r w:rsidR="087B933D">
        <w:t>details the numbers discharged dead for a sample of years based upon ‘quality’, the occupation of the deceased. The table is split into Hospital staff, land-based occupations, commissioned officers, ship-based occupations and unknown. Unknown is used were the quality is either not recorded or illegible. Perhaps unsurprisingly the highest number of deaths per group is attributed to the ship based professions, who would have formed the bulk of the Royal Navy and so logically would form the bulk of deaths too. It is also important to note that there would have been significantly lower numbers of commissioned ranks within the Royal Navy as a whole and so the lower number of those being admitted to Haslar and then subsequently being discharged dead is not surprising</w:t>
      </w:r>
    </w:p>
    <w:p w14:paraId="3E5C99E7" w14:textId="01890D5C" w:rsidR="00252639" w:rsidRDefault="00252639" w:rsidP="00D85B95"/>
    <w:p w14:paraId="7EDACECB" w14:textId="3E5A9ACC" w:rsidR="00724CF4" w:rsidRDefault="087B933D" w:rsidP="007E4C16">
      <w:pPr>
        <w:pStyle w:val="Caption"/>
        <w:framePr w:wrap="around"/>
      </w:pPr>
      <w:bookmarkStart w:id="503" w:name="_Ref35172211"/>
      <w:bookmarkStart w:id="504" w:name="_Ref10197097"/>
      <w:bookmarkStart w:id="505" w:name="_Toc35168880"/>
      <w:r>
        <w:t xml:space="preserve">Table </w:t>
      </w:r>
      <w:fldSimple w:instr=" SEQ Table \* ARABIC ">
        <w:r w:rsidR="00E22DB4">
          <w:rPr>
            <w:noProof/>
          </w:rPr>
          <w:t>24</w:t>
        </w:r>
      </w:fldSimple>
      <w:bookmarkEnd w:id="503"/>
      <w:r>
        <w:t xml:space="preserve"> : Table to Show Number of Individuals Discharged Dead based Upon 'Quality' in Muster Books 1793-1800</w:t>
      </w:r>
      <w:bookmarkEnd w:id="504"/>
      <w:bookmarkEnd w:id="505"/>
    </w:p>
    <w:tbl>
      <w:tblPr>
        <w:tblW w:w="8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3"/>
        <w:gridCol w:w="759"/>
        <w:gridCol w:w="759"/>
        <w:gridCol w:w="759"/>
        <w:gridCol w:w="759"/>
        <w:gridCol w:w="759"/>
        <w:gridCol w:w="759"/>
        <w:gridCol w:w="759"/>
        <w:gridCol w:w="759"/>
        <w:gridCol w:w="781"/>
      </w:tblGrid>
      <w:tr w:rsidR="00724CF4" w:rsidRPr="00724CF4" w14:paraId="775C4A63" w14:textId="77777777" w:rsidTr="00724CF4">
        <w:trPr>
          <w:trHeight w:val="319"/>
        </w:trPr>
        <w:tc>
          <w:tcPr>
            <w:tcW w:w="1783" w:type="dxa"/>
            <w:shd w:val="clear" w:color="auto" w:fill="auto"/>
            <w:noWrap/>
            <w:vAlign w:val="bottom"/>
            <w:hideMark/>
          </w:tcPr>
          <w:p w14:paraId="1B1C4A0C" w14:textId="77777777" w:rsidR="00724CF4" w:rsidRPr="00724CF4" w:rsidRDefault="00724CF4" w:rsidP="00724CF4">
            <w:pPr>
              <w:spacing w:before="0" w:line="240" w:lineRule="auto"/>
              <w:jc w:val="lef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 </w:t>
            </w:r>
          </w:p>
        </w:tc>
        <w:tc>
          <w:tcPr>
            <w:tcW w:w="759" w:type="dxa"/>
            <w:shd w:val="clear" w:color="auto" w:fill="auto"/>
            <w:noWrap/>
            <w:vAlign w:val="bottom"/>
            <w:hideMark/>
          </w:tcPr>
          <w:p w14:paraId="27517385" w14:textId="77777777" w:rsidR="00724CF4" w:rsidRPr="00724CF4" w:rsidRDefault="00724CF4" w:rsidP="00724CF4">
            <w:pPr>
              <w:spacing w:before="0" w:line="240" w:lineRule="auto"/>
              <w:jc w:val="righ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1793</w:t>
            </w:r>
          </w:p>
        </w:tc>
        <w:tc>
          <w:tcPr>
            <w:tcW w:w="759" w:type="dxa"/>
            <w:shd w:val="clear" w:color="auto" w:fill="auto"/>
            <w:noWrap/>
            <w:vAlign w:val="bottom"/>
            <w:hideMark/>
          </w:tcPr>
          <w:p w14:paraId="7AC981E4" w14:textId="77777777" w:rsidR="00724CF4" w:rsidRPr="00724CF4" w:rsidRDefault="00724CF4" w:rsidP="00724CF4">
            <w:pPr>
              <w:spacing w:before="0" w:line="240" w:lineRule="auto"/>
              <w:jc w:val="righ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1794</w:t>
            </w:r>
          </w:p>
        </w:tc>
        <w:tc>
          <w:tcPr>
            <w:tcW w:w="759" w:type="dxa"/>
            <w:shd w:val="clear" w:color="auto" w:fill="auto"/>
            <w:noWrap/>
            <w:vAlign w:val="bottom"/>
            <w:hideMark/>
          </w:tcPr>
          <w:p w14:paraId="1F88FA19" w14:textId="77777777" w:rsidR="00724CF4" w:rsidRPr="00724CF4" w:rsidRDefault="00724CF4" w:rsidP="00724CF4">
            <w:pPr>
              <w:spacing w:before="0" w:line="240" w:lineRule="auto"/>
              <w:jc w:val="righ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1795</w:t>
            </w:r>
          </w:p>
        </w:tc>
        <w:tc>
          <w:tcPr>
            <w:tcW w:w="759" w:type="dxa"/>
            <w:shd w:val="clear" w:color="auto" w:fill="auto"/>
            <w:noWrap/>
            <w:vAlign w:val="bottom"/>
            <w:hideMark/>
          </w:tcPr>
          <w:p w14:paraId="64EF44B5" w14:textId="77777777" w:rsidR="00724CF4" w:rsidRPr="00724CF4" w:rsidRDefault="00724CF4" w:rsidP="00724CF4">
            <w:pPr>
              <w:spacing w:before="0" w:line="240" w:lineRule="auto"/>
              <w:jc w:val="righ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1796</w:t>
            </w:r>
          </w:p>
        </w:tc>
        <w:tc>
          <w:tcPr>
            <w:tcW w:w="759" w:type="dxa"/>
            <w:shd w:val="clear" w:color="auto" w:fill="auto"/>
            <w:noWrap/>
            <w:vAlign w:val="bottom"/>
            <w:hideMark/>
          </w:tcPr>
          <w:p w14:paraId="4A2BB35D" w14:textId="77777777" w:rsidR="00724CF4" w:rsidRPr="00724CF4" w:rsidRDefault="00724CF4" w:rsidP="00724CF4">
            <w:pPr>
              <w:spacing w:before="0" w:line="240" w:lineRule="auto"/>
              <w:jc w:val="righ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1797</w:t>
            </w:r>
          </w:p>
        </w:tc>
        <w:tc>
          <w:tcPr>
            <w:tcW w:w="759" w:type="dxa"/>
            <w:shd w:val="clear" w:color="auto" w:fill="auto"/>
            <w:noWrap/>
            <w:vAlign w:val="bottom"/>
            <w:hideMark/>
          </w:tcPr>
          <w:p w14:paraId="098CC7F0" w14:textId="77777777" w:rsidR="00724CF4" w:rsidRPr="00724CF4" w:rsidRDefault="00724CF4" w:rsidP="00724CF4">
            <w:pPr>
              <w:spacing w:before="0" w:line="240" w:lineRule="auto"/>
              <w:jc w:val="righ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1798</w:t>
            </w:r>
          </w:p>
        </w:tc>
        <w:tc>
          <w:tcPr>
            <w:tcW w:w="759" w:type="dxa"/>
            <w:shd w:val="clear" w:color="auto" w:fill="auto"/>
            <w:noWrap/>
            <w:vAlign w:val="bottom"/>
            <w:hideMark/>
          </w:tcPr>
          <w:p w14:paraId="78DEEACC" w14:textId="77777777" w:rsidR="00724CF4" w:rsidRPr="00724CF4" w:rsidRDefault="00724CF4" w:rsidP="00724CF4">
            <w:pPr>
              <w:spacing w:before="0" w:line="240" w:lineRule="auto"/>
              <w:jc w:val="righ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1799</w:t>
            </w:r>
          </w:p>
        </w:tc>
        <w:tc>
          <w:tcPr>
            <w:tcW w:w="759" w:type="dxa"/>
            <w:shd w:val="clear" w:color="auto" w:fill="auto"/>
            <w:noWrap/>
            <w:vAlign w:val="bottom"/>
            <w:hideMark/>
          </w:tcPr>
          <w:p w14:paraId="1AE27F2F" w14:textId="77777777" w:rsidR="00724CF4" w:rsidRPr="00724CF4" w:rsidRDefault="00724CF4" w:rsidP="00724CF4">
            <w:pPr>
              <w:spacing w:before="0" w:line="240" w:lineRule="auto"/>
              <w:jc w:val="righ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1800</w:t>
            </w:r>
          </w:p>
        </w:tc>
        <w:tc>
          <w:tcPr>
            <w:tcW w:w="781" w:type="dxa"/>
            <w:shd w:val="clear" w:color="auto" w:fill="auto"/>
            <w:noWrap/>
            <w:vAlign w:val="bottom"/>
            <w:hideMark/>
          </w:tcPr>
          <w:p w14:paraId="7E35F747" w14:textId="77777777" w:rsidR="00724CF4" w:rsidRPr="00724CF4" w:rsidRDefault="00724CF4" w:rsidP="00724CF4">
            <w:pPr>
              <w:spacing w:before="0" w:line="240" w:lineRule="auto"/>
              <w:jc w:val="lef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Total</w:t>
            </w:r>
          </w:p>
        </w:tc>
      </w:tr>
      <w:tr w:rsidR="00724CF4" w:rsidRPr="00724CF4" w14:paraId="741AAB08" w14:textId="77777777" w:rsidTr="00724CF4">
        <w:trPr>
          <w:trHeight w:val="319"/>
        </w:trPr>
        <w:tc>
          <w:tcPr>
            <w:tcW w:w="1783" w:type="dxa"/>
            <w:shd w:val="clear" w:color="auto" w:fill="auto"/>
            <w:vAlign w:val="bottom"/>
            <w:hideMark/>
          </w:tcPr>
          <w:p w14:paraId="62F99CEB" w14:textId="77777777" w:rsidR="00724CF4" w:rsidRPr="00724CF4" w:rsidRDefault="00724CF4" w:rsidP="00724CF4">
            <w:pPr>
              <w:spacing w:before="0" w:line="240" w:lineRule="auto"/>
              <w:jc w:val="lef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Hospital Staff</w:t>
            </w:r>
          </w:p>
        </w:tc>
        <w:tc>
          <w:tcPr>
            <w:tcW w:w="759" w:type="dxa"/>
            <w:shd w:val="clear" w:color="auto" w:fill="auto"/>
            <w:noWrap/>
            <w:vAlign w:val="bottom"/>
            <w:hideMark/>
          </w:tcPr>
          <w:p w14:paraId="1D05DC28"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39</w:t>
            </w:r>
          </w:p>
        </w:tc>
        <w:tc>
          <w:tcPr>
            <w:tcW w:w="759" w:type="dxa"/>
            <w:shd w:val="clear" w:color="auto" w:fill="auto"/>
            <w:noWrap/>
            <w:vAlign w:val="bottom"/>
            <w:hideMark/>
          </w:tcPr>
          <w:p w14:paraId="04DBBCE2" w14:textId="77777777" w:rsidR="00724CF4" w:rsidRPr="00724CF4" w:rsidRDefault="00724CF4" w:rsidP="00724CF4">
            <w:pPr>
              <w:spacing w:before="0" w:line="240" w:lineRule="auto"/>
              <w:jc w:val="right"/>
              <w:rPr>
                <w:rFonts w:ascii="Calibri" w:hAnsi="Calibri" w:cs="Calibri"/>
                <w:bCs/>
                <w:color w:val="000000"/>
                <w:sz w:val="22"/>
                <w:szCs w:val="22"/>
                <w:lang w:eastAsia="en-GB"/>
              </w:rPr>
            </w:pPr>
            <w:r w:rsidRPr="00724CF4">
              <w:rPr>
                <w:rFonts w:ascii="Calibri" w:hAnsi="Calibri" w:cs="Calibri"/>
                <w:bCs/>
                <w:color w:val="000000"/>
                <w:sz w:val="22"/>
                <w:szCs w:val="22"/>
                <w:lang w:eastAsia="en-GB"/>
              </w:rPr>
              <w:t>58</w:t>
            </w:r>
          </w:p>
        </w:tc>
        <w:tc>
          <w:tcPr>
            <w:tcW w:w="759" w:type="dxa"/>
            <w:shd w:val="clear" w:color="auto" w:fill="auto"/>
            <w:noWrap/>
            <w:vAlign w:val="bottom"/>
            <w:hideMark/>
          </w:tcPr>
          <w:p w14:paraId="7CE9CF1D"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55</w:t>
            </w:r>
          </w:p>
        </w:tc>
        <w:tc>
          <w:tcPr>
            <w:tcW w:w="759" w:type="dxa"/>
            <w:shd w:val="clear" w:color="auto" w:fill="auto"/>
            <w:noWrap/>
            <w:vAlign w:val="bottom"/>
            <w:hideMark/>
          </w:tcPr>
          <w:p w14:paraId="30BB8166"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65</w:t>
            </w:r>
          </w:p>
        </w:tc>
        <w:tc>
          <w:tcPr>
            <w:tcW w:w="759" w:type="dxa"/>
            <w:shd w:val="clear" w:color="auto" w:fill="auto"/>
            <w:noWrap/>
            <w:vAlign w:val="bottom"/>
            <w:hideMark/>
          </w:tcPr>
          <w:p w14:paraId="245FF542"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56</w:t>
            </w:r>
          </w:p>
        </w:tc>
        <w:tc>
          <w:tcPr>
            <w:tcW w:w="759" w:type="dxa"/>
            <w:shd w:val="clear" w:color="auto" w:fill="auto"/>
            <w:noWrap/>
            <w:vAlign w:val="bottom"/>
            <w:hideMark/>
          </w:tcPr>
          <w:p w14:paraId="1050983B"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34</w:t>
            </w:r>
          </w:p>
        </w:tc>
        <w:tc>
          <w:tcPr>
            <w:tcW w:w="759" w:type="dxa"/>
            <w:shd w:val="clear" w:color="auto" w:fill="auto"/>
            <w:noWrap/>
            <w:vAlign w:val="bottom"/>
            <w:hideMark/>
          </w:tcPr>
          <w:p w14:paraId="7EECCC32"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44</w:t>
            </w:r>
          </w:p>
        </w:tc>
        <w:tc>
          <w:tcPr>
            <w:tcW w:w="759" w:type="dxa"/>
            <w:shd w:val="clear" w:color="auto" w:fill="auto"/>
            <w:noWrap/>
            <w:vAlign w:val="bottom"/>
            <w:hideMark/>
          </w:tcPr>
          <w:p w14:paraId="5D62A647"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30</w:t>
            </w:r>
          </w:p>
        </w:tc>
        <w:tc>
          <w:tcPr>
            <w:tcW w:w="781" w:type="dxa"/>
            <w:shd w:val="clear" w:color="auto" w:fill="auto"/>
            <w:noWrap/>
            <w:vAlign w:val="bottom"/>
            <w:hideMark/>
          </w:tcPr>
          <w:p w14:paraId="2C91E569" w14:textId="77777777" w:rsidR="00724CF4" w:rsidRPr="00724CF4" w:rsidRDefault="00724CF4" w:rsidP="00724CF4">
            <w:pPr>
              <w:spacing w:before="0" w:line="240" w:lineRule="auto"/>
              <w:jc w:val="right"/>
              <w:rPr>
                <w:rFonts w:ascii="Calibri" w:hAnsi="Calibri" w:cs="Calibri"/>
                <w:b/>
                <w:color w:val="000000"/>
                <w:sz w:val="22"/>
                <w:szCs w:val="22"/>
                <w:lang w:eastAsia="en-GB"/>
              </w:rPr>
            </w:pPr>
            <w:r w:rsidRPr="00724CF4">
              <w:rPr>
                <w:rFonts w:ascii="Calibri" w:hAnsi="Calibri" w:cs="Calibri"/>
                <w:b/>
                <w:color w:val="000000"/>
                <w:sz w:val="22"/>
                <w:szCs w:val="22"/>
                <w:lang w:eastAsia="en-GB"/>
              </w:rPr>
              <w:t>381</w:t>
            </w:r>
          </w:p>
        </w:tc>
      </w:tr>
      <w:tr w:rsidR="00724CF4" w:rsidRPr="00724CF4" w14:paraId="40BA20B8" w14:textId="77777777" w:rsidTr="00724CF4">
        <w:trPr>
          <w:trHeight w:val="319"/>
        </w:trPr>
        <w:tc>
          <w:tcPr>
            <w:tcW w:w="1783" w:type="dxa"/>
            <w:shd w:val="clear" w:color="auto" w:fill="auto"/>
            <w:noWrap/>
            <w:vAlign w:val="bottom"/>
            <w:hideMark/>
          </w:tcPr>
          <w:p w14:paraId="3E205375" w14:textId="77777777" w:rsidR="00724CF4" w:rsidRPr="00724CF4" w:rsidRDefault="00724CF4" w:rsidP="00724CF4">
            <w:pPr>
              <w:spacing w:before="0" w:line="240" w:lineRule="auto"/>
              <w:jc w:val="lef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Land Based</w:t>
            </w:r>
          </w:p>
        </w:tc>
        <w:tc>
          <w:tcPr>
            <w:tcW w:w="759" w:type="dxa"/>
            <w:shd w:val="clear" w:color="auto" w:fill="auto"/>
            <w:noWrap/>
            <w:vAlign w:val="bottom"/>
            <w:hideMark/>
          </w:tcPr>
          <w:p w14:paraId="792E8B96"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4</w:t>
            </w:r>
          </w:p>
        </w:tc>
        <w:tc>
          <w:tcPr>
            <w:tcW w:w="759" w:type="dxa"/>
            <w:shd w:val="clear" w:color="auto" w:fill="auto"/>
            <w:noWrap/>
            <w:vAlign w:val="bottom"/>
            <w:hideMark/>
          </w:tcPr>
          <w:p w14:paraId="09AE02C4"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17</w:t>
            </w:r>
          </w:p>
        </w:tc>
        <w:tc>
          <w:tcPr>
            <w:tcW w:w="759" w:type="dxa"/>
            <w:shd w:val="clear" w:color="auto" w:fill="auto"/>
            <w:noWrap/>
            <w:vAlign w:val="bottom"/>
            <w:hideMark/>
          </w:tcPr>
          <w:p w14:paraId="73ACC3AF"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16</w:t>
            </w:r>
          </w:p>
        </w:tc>
        <w:tc>
          <w:tcPr>
            <w:tcW w:w="759" w:type="dxa"/>
            <w:shd w:val="clear" w:color="auto" w:fill="auto"/>
            <w:noWrap/>
            <w:vAlign w:val="bottom"/>
            <w:hideMark/>
          </w:tcPr>
          <w:p w14:paraId="45DC1067"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8</w:t>
            </w:r>
          </w:p>
        </w:tc>
        <w:tc>
          <w:tcPr>
            <w:tcW w:w="759" w:type="dxa"/>
            <w:shd w:val="clear" w:color="auto" w:fill="auto"/>
            <w:noWrap/>
            <w:vAlign w:val="bottom"/>
            <w:hideMark/>
          </w:tcPr>
          <w:p w14:paraId="266E14C3"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2</w:t>
            </w:r>
          </w:p>
        </w:tc>
        <w:tc>
          <w:tcPr>
            <w:tcW w:w="759" w:type="dxa"/>
            <w:shd w:val="clear" w:color="auto" w:fill="auto"/>
            <w:noWrap/>
            <w:vAlign w:val="bottom"/>
            <w:hideMark/>
          </w:tcPr>
          <w:p w14:paraId="681F5268"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2</w:t>
            </w:r>
          </w:p>
        </w:tc>
        <w:tc>
          <w:tcPr>
            <w:tcW w:w="759" w:type="dxa"/>
            <w:shd w:val="clear" w:color="auto" w:fill="auto"/>
            <w:noWrap/>
            <w:vAlign w:val="bottom"/>
            <w:hideMark/>
          </w:tcPr>
          <w:p w14:paraId="14A94A42"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2</w:t>
            </w:r>
          </w:p>
        </w:tc>
        <w:tc>
          <w:tcPr>
            <w:tcW w:w="759" w:type="dxa"/>
            <w:shd w:val="clear" w:color="auto" w:fill="auto"/>
            <w:noWrap/>
            <w:vAlign w:val="bottom"/>
            <w:hideMark/>
          </w:tcPr>
          <w:p w14:paraId="3D927DB9"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1</w:t>
            </w:r>
          </w:p>
        </w:tc>
        <w:tc>
          <w:tcPr>
            <w:tcW w:w="781" w:type="dxa"/>
            <w:shd w:val="clear" w:color="auto" w:fill="auto"/>
            <w:noWrap/>
            <w:vAlign w:val="bottom"/>
            <w:hideMark/>
          </w:tcPr>
          <w:p w14:paraId="37EE0171" w14:textId="77777777" w:rsidR="00724CF4" w:rsidRPr="00724CF4" w:rsidRDefault="00724CF4" w:rsidP="00724CF4">
            <w:pPr>
              <w:spacing w:before="0" w:line="240" w:lineRule="auto"/>
              <w:jc w:val="right"/>
              <w:rPr>
                <w:rFonts w:ascii="Calibri" w:hAnsi="Calibri" w:cs="Calibri"/>
                <w:b/>
                <w:color w:val="000000"/>
                <w:sz w:val="22"/>
                <w:szCs w:val="22"/>
                <w:lang w:eastAsia="en-GB"/>
              </w:rPr>
            </w:pPr>
            <w:r w:rsidRPr="00724CF4">
              <w:rPr>
                <w:rFonts w:ascii="Calibri" w:hAnsi="Calibri" w:cs="Calibri"/>
                <w:b/>
                <w:color w:val="000000"/>
                <w:sz w:val="22"/>
                <w:szCs w:val="22"/>
                <w:lang w:eastAsia="en-GB"/>
              </w:rPr>
              <w:t>52</w:t>
            </w:r>
          </w:p>
        </w:tc>
      </w:tr>
      <w:tr w:rsidR="00724CF4" w:rsidRPr="00724CF4" w14:paraId="34F01EB1" w14:textId="77777777" w:rsidTr="00724CF4">
        <w:trPr>
          <w:trHeight w:val="319"/>
        </w:trPr>
        <w:tc>
          <w:tcPr>
            <w:tcW w:w="1783" w:type="dxa"/>
            <w:shd w:val="clear" w:color="auto" w:fill="auto"/>
            <w:noWrap/>
            <w:vAlign w:val="bottom"/>
            <w:hideMark/>
          </w:tcPr>
          <w:p w14:paraId="3F86166C" w14:textId="77777777" w:rsidR="00724CF4" w:rsidRPr="00724CF4" w:rsidRDefault="00724CF4" w:rsidP="00724CF4">
            <w:pPr>
              <w:spacing w:before="0" w:line="240" w:lineRule="auto"/>
              <w:jc w:val="lef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Commissioned</w:t>
            </w:r>
          </w:p>
        </w:tc>
        <w:tc>
          <w:tcPr>
            <w:tcW w:w="759" w:type="dxa"/>
            <w:shd w:val="clear" w:color="auto" w:fill="auto"/>
            <w:noWrap/>
            <w:vAlign w:val="bottom"/>
            <w:hideMark/>
          </w:tcPr>
          <w:p w14:paraId="16171670"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3</w:t>
            </w:r>
          </w:p>
        </w:tc>
        <w:tc>
          <w:tcPr>
            <w:tcW w:w="759" w:type="dxa"/>
            <w:shd w:val="clear" w:color="auto" w:fill="auto"/>
            <w:noWrap/>
            <w:vAlign w:val="bottom"/>
            <w:hideMark/>
          </w:tcPr>
          <w:p w14:paraId="0EC47B11"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8</w:t>
            </w:r>
          </w:p>
        </w:tc>
        <w:tc>
          <w:tcPr>
            <w:tcW w:w="759" w:type="dxa"/>
            <w:shd w:val="clear" w:color="auto" w:fill="auto"/>
            <w:noWrap/>
            <w:vAlign w:val="bottom"/>
            <w:hideMark/>
          </w:tcPr>
          <w:p w14:paraId="22B1ED61"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9</w:t>
            </w:r>
          </w:p>
        </w:tc>
        <w:tc>
          <w:tcPr>
            <w:tcW w:w="759" w:type="dxa"/>
            <w:shd w:val="clear" w:color="auto" w:fill="auto"/>
            <w:noWrap/>
            <w:vAlign w:val="bottom"/>
            <w:hideMark/>
          </w:tcPr>
          <w:p w14:paraId="1EEC708A"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9</w:t>
            </w:r>
          </w:p>
        </w:tc>
        <w:tc>
          <w:tcPr>
            <w:tcW w:w="759" w:type="dxa"/>
            <w:shd w:val="clear" w:color="auto" w:fill="auto"/>
            <w:noWrap/>
            <w:vAlign w:val="bottom"/>
            <w:hideMark/>
          </w:tcPr>
          <w:p w14:paraId="6FA630DA"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11</w:t>
            </w:r>
          </w:p>
        </w:tc>
        <w:tc>
          <w:tcPr>
            <w:tcW w:w="759" w:type="dxa"/>
            <w:shd w:val="clear" w:color="auto" w:fill="auto"/>
            <w:noWrap/>
            <w:vAlign w:val="bottom"/>
            <w:hideMark/>
          </w:tcPr>
          <w:p w14:paraId="55AD096A"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8</w:t>
            </w:r>
          </w:p>
        </w:tc>
        <w:tc>
          <w:tcPr>
            <w:tcW w:w="759" w:type="dxa"/>
            <w:shd w:val="clear" w:color="auto" w:fill="auto"/>
            <w:noWrap/>
            <w:vAlign w:val="bottom"/>
            <w:hideMark/>
          </w:tcPr>
          <w:p w14:paraId="6A4F08D6"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6</w:t>
            </w:r>
          </w:p>
        </w:tc>
        <w:tc>
          <w:tcPr>
            <w:tcW w:w="759" w:type="dxa"/>
            <w:shd w:val="clear" w:color="auto" w:fill="auto"/>
            <w:noWrap/>
            <w:vAlign w:val="bottom"/>
            <w:hideMark/>
          </w:tcPr>
          <w:p w14:paraId="7512F812"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2</w:t>
            </w:r>
          </w:p>
        </w:tc>
        <w:tc>
          <w:tcPr>
            <w:tcW w:w="781" w:type="dxa"/>
            <w:shd w:val="clear" w:color="auto" w:fill="auto"/>
            <w:noWrap/>
            <w:vAlign w:val="bottom"/>
            <w:hideMark/>
          </w:tcPr>
          <w:p w14:paraId="73C3ADD1" w14:textId="77777777" w:rsidR="00724CF4" w:rsidRPr="00724CF4" w:rsidRDefault="00724CF4" w:rsidP="00724CF4">
            <w:pPr>
              <w:spacing w:before="0" w:line="240" w:lineRule="auto"/>
              <w:jc w:val="right"/>
              <w:rPr>
                <w:rFonts w:ascii="Calibri" w:hAnsi="Calibri" w:cs="Calibri"/>
                <w:b/>
                <w:color w:val="000000"/>
                <w:sz w:val="22"/>
                <w:szCs w:val="22"/>
                <w:lang w:eastAsia="en-GB"/>
              </w:rPr>
            </w:pPr>
            <w:r w:rsidRPr="00724CF4">
              <w:rPr>
                <w:rFonts w:ascii="Calibri" w:hAnsi="Calibri" w:cs="Calibri"/>
                <w:b/>
                <w:color w:val="000000"/>
                <w:sz w:val="22"/>
                <w:szCs w:val="22"/>
                <w:lang w:eastAsia="en-GB"/>
              </w:rPr>
              <w:t>56</w:t>
            </w:r>
          </w:p>
        </w:tc>
      </w:tr>
      <w:tr w:rsidR="00724CF4" w:rsidRPr="00724CF4" w14:paraId="65B8643D" w14:textId="77777777" w:rsidTr="00724CF4">
        <w:trPr>
          <w:trHeight w:val="319"/>
        </w:trPr>
        <w:tc>
          <w:tcPr>
            <w:tcW w:w="1783" w:type="dxa"/>
            <w:shd w:val="clear" w:color="auto" w:fill="auto"/>
            <w:noWrap/>
            <w:vAlign w:val="bottom"/>
            <w:hideMark/>
          </w:tcPr>
          <w:p w14:paraId="7AD63833" w14:textId="77777777" w:rsidR="00724CF4" w:rsidRPr="00724CF4" w:rsidRDefault="00724CF4" w:rsidP="00724CF4">
            <w:pPr>
              <w:spacing w:before="0" w:line="240" w:lineRule="auto"/>
              <w:jc w:val="lef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Ship Based</w:t>
            </w:r>
          </w:p>
        </w:tc>
        <w:tc>
          <w:tcPr>
            <w:tcW w:w="759" w:type="dxa"/>
            <w:shd w:val="clear" w:color="auto" w:fill="auto"/>
            <w:noWrap/>
            <w:vAlign w:val="bottom"/>
            <w:hideMark/>
          </w:tcPr>
          <w:p w14:paraId="0736FCCF"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154</w:t>
            </w:r>
          </w:p>
        </w:tc>
        <w:tc>
          <w:tcPr>
            <w:tcW w:w="759" w:type="dxa"/>
            <w:shd w:val="clear" w:color="auto" w:fill="auto"/>
            <w:noWrap/>
            <w:vAlign w:val="bottom"/>
            <w:hideMark/>
          </w:tcPr>
          <w:p w14:paraId="638D4379"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271</w:t>
            </w:r>
          </w:p>
        </w:tc>
        <w:tc>
          <w:tcPr>
            <w:tcW w:w="759" w:type="dxa"/>
            <w:shd w:val="clear" w:color="auto" w:fill="auto"/>
            <w:noWrap/>
            <w:vAlign w:val="bottom"/>
            <w:hideMark/>
          </w:tcPr>
          <w:p w14:paraId="3D627497"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256</w:t>
            </w:r>
          </w:p>
        </w:tc>
        <w:tc>
          <w:tcPr>
            <w:tcW w:w="759" w:type="dxa"/>
            <w:shd w:val="clear" w:color="auto" w:fill="auto"/>
            <w:noWrap/>
            <w:vAlign w:val="bottom"/>
            <w:hideMark/>
          </w:tcPr>
          <w:p w14:paraId="051F9376"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326</w:t>
            </w:r>
          </w:p>
        </w:tc>
        <w:tc>
          <w:tcPr>
            <w:tcW w:w="759" w:type="dxa"/>
            <w:shd w:val="clear" w:color="auto" w:fill="auto"/>
            <w:noWrap/>
            <w:vAlign w:val="bottom"/>
            <w:hideMark/>
          </w:tcPr>
          <w:p w14:paraId="2768B7BD"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322</w:t>
            </w:r>
          </w:p>
        </w:tc>
        <w:tc>
          <w:tcPr>
            <w:tcW w:w="759" w:type="dxa"/>
            <w:shd w:val="clear" w:color="auto" w:fill="auto"/>
            <w:noWrap/>
            <w:vAlign w:val="bottom"/>
            <w:hideMark/>
          </w:tcPr>
          <w:p w14:paraId="775D8507"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166</w:t>
            </w:r>
          </w:p>
        </w:tc>
        <w:tc>
          <w:tcPr>
            <w:tcW w:w="759" w:type="dxa"/>
            <w:shd w:val="clear" w:color="auto" w:fill="auto"/>
            <w:noWrap/>
            <w:vAlign w:val="bottom"/>
            <w:hideMark/>
          </w:tcPr>
          <w:p w14:paraId="59C566A9"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179</w:t>
            </w:r>
          </w:p>
        </w:tc>
        <w:tc>
          <w:tcPr>
            <w:tcW w:w="759" w:type="dxa"/>
            <w:shd w:val="clear" w:color="auto" w:fill="auto"/>
            <w:noWrap/>
            <w:vAlign w:val="bottom"/>
            <w:hideMark/>
          </w:tcPr>
          <w:p w14:paraId="05004AD3"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125</w:t>
            </w:r>
          </w:p>
        </w:tc>
        <w:tc>
          <w:tcPr>
            <w:tcW w:w="781" w:type="dxa"/>
            <w:shd w:val="clear" w:color="auto" w:fill="auto"/>
            <w:noWrap/>
            <w:vAlign w:val="bottom"/>
            <w:hideMark/>
          </w:tcPr>
          <w:p w14:paraId="77432391" w14:textId="77777777" w:rsidR="00724CF4" w:rsidRPr="00724CF4" w:rsidRDefault="00724CF4" w:rsidP="00724CF4">
            <w:pPr>
              <w:spacing w:before="0" w:line="240" w:lineRule="auto"/>
              <w:jc w:val="right"/>
              <w:rPr>
                <w:rFonts w:ascii="Calibri" w:hAnsi="Calibri" w:cs="Calibri"/>
                <w:b/>
                <w:color w:val="000000"/>
                <w:sz w:val="22"/>
                <w:szCs w:val="22"/>
                <w:lang w:eastAsia="en-GB"/>
              </w:rPr>
            </w:pPr>
            <w:r w:rsidRPr="00724CF4">
              <w:rPr>
                <w:rFonts w:ascii="Calibri" w:hAnsi="Calibri" w:cs="Calibri"/>
                <w:b/>
                <w:color w:val="000000"/>
                <w:sz w:val="22"/>
                <w:szCs w:val="22"/>
                <w:lang w:eastAsia="en-GB"/>
              </w:rPr>
              <w:t>1799</w:t>
            </w:r>
          </w:p>
        </w:tc>
      </w:tr>
      <w:tr w:rsidR="00724CF4" w:rsidRPr="00724CF4" w14:paraId="1AFF380B" w14:textId="77777777" w:rsidTr="00724CF4">
        <w:trPr>
          <w:trHeight w:val="319"/>
        </w:trPr>
        <w:tc>
          <w:tcPr>
            <w:tcW w:w="1783" w:type="dxa"/>
            <w:shd w:val="clear" w:color="auto" w:fill="auto"/>
            <w:noWrap/>
            <w:vAlign w:val="bottom"/>
            <w:hideMark/>
          </w:tcPr>
          <w:p w14:paraId="6DEA6E05" w14:textId="3DE1071B" w:rsidR="00724CF4" w:rsidRPr="00724CF4" w:rsidRDefault="00F2628E" w:rsidP="00724CF4">
            <w:pPr>
              <w:spacing w:before="0" w:line="240" w:lineRule="auto"/>
              <w:jc w:val="left"/>
              <w:rPr>
                <w:rFonts w:ascii="Calibri" w:hAnsi="Calibri" w:cs="Calibri"/>
                <w:b/>
                <w:bCs/>
                <w:color w:val="000000"/>
                <w:sz w:val="22"/>
                <w:szCs w:val="22"/>
                <w:lang w:eastAsia="en-GB"/>
              </w:rPr>
            </w:pPr>
            <w:r>
              <w:rPr>
                <w:rFonts w:ascii="Calibri" w:hAnsi="Calibri" w:cs="Calibri"/>
                <w:b/>
                <w:bCs/>
                <w:color w:val="000000"/>
                <w:sz w:val="22"/>
                <w:szCs w:val="22"/>
                <w:lang w:eastAsia="en-GB"/>
              </w:rPr>
              <w:t>Unknown</w:t>
            </w:r>
          </w:p>
        </w:tc>
        <w:tc>
          <w:tcPr>
            <w:tcW w:w="759" w:type="dxa"/>
            <w:shd w:val="clear" w:color="auto" w:fill="auto"/>
            <w:noWrap/>
            <w:vAlign w:val="bottom"/>
            <w:hideMark/>
          </w:tcPr>
          <w:p w14:paraId="558BAB4E"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19</w:t>
            </w:r>
          </w:p>
        </w:tc>
        <w:tc>
          <w:tcPr>
            <w:tcW w:w="759" w:type="dxa"/>
            <w:shd w:val="clear" w:color="auto" w:fill="auto"/>
            <w:noWrap/>
            <w:vAlign w:val="bottom"/>
            <w:hideMark/>
          </w:tcPr>
          <w:p w14:paraId="6A37A1FB"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30</w:t>
            </w:r>
          </w:p>
        </w:tc>
        <w:tc>
          <w:tcPr>
            <w:tcW w:w="759" w:type="dxa"/>
            <w:shd w:val="clear" w:color="auto" w:fill="auto"/>
            <w:noWrap/>
            <w:vAlign w:val="bottom"/>
            <w:hideMark/>
          </w:tcPr>
          <w:p w14:paraId="734E016F"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38</w:t>
            </w:r>
          </w:p>
        </w:tc>
        <w:tc>
          <w:tcPr>
            <w:tcW w:w="759" w:type="dxa"/>
            <w:shd w:val="clear" w:color="auto" w:fill="auto"/>
            <w:noWrap/>
            <w:vAlign w:val="bottom"/>
            <w:hideMark/>
          </w:tcPr>
          <w:p w14:paraId="1299E4B5"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45</w:t>
            </w:r>
          </w:p>
        </w:tc>
        <w:tc>
          <w:tcPr>
            <w:tcW w:w="759" w:type="dxa"/>
            <w:shd w:val="clear" w:color="auto" w:fill="auto"/>
            <w:noWrap/>
            <w:vAlign w:val="bottom"/>
            <w:hideMark/>
          </w:tcPr>
          <w:p w14:paraId="34E79E17"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51</w:t>
            </w:r>
          </w:p>
        </w:tc>
        <w:tc>
          <w:tcPr>
            <w:tcW w:w="759" w:type="dxa"/>
            <w:shd w:val="clear" w:color="auto" w:fill="auto"/>
            <w:noWrap/>
            <w:vAlign w:val="bottom"/>
            <w:hideMark/>
          </w:tcPr>
          <w:p w14:paraId="34A8A3E2"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40</w:t>
            </w:r>
          </w:p>
        </w:tc>
        <w:tc>
          <w:tcPr>
            <w:tcW w:w="759" w:type="dxa"/>
            <w:shd w:val="clear" w:color="auto" w:fill="auto"/>
            <w:noWrap/>
            <w:vAlign w:val="bottom"/>
            <w:hideMark/>
          </w:tcPr>
          <w:p w14:paraId="44A3F28A"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27</w:t>
            </w:r>
          </w:p>
        </w:tc>
        <w:tc>
          <w:tcPr>
            <w:tcW w:w="759" w:type="dxa"/>
            <w:shd w:val="clear" w:color="auto" w:fill="auto"/>
            <w:noWrap/>
            <w:vAlign w:val="bottom"/>
            <w:hideMark/>
          </w:tcPr>
          <w:p w14:paraId="609C5F03" w14:textId="77777777" w:rsidR="00724CF4" w:rsidRPr="00724CF4" w:rsidRDefault="00724CF4" w:rsidP="00724CF4">
            <w:pPr>
              <w:spacing w:before="0" w:line="240" w:lineRule="auto"/>
              <w:jc w:val="right"/>
              <w:rPr>
                <w:rFonts w:ascii="Calibri" w:hAnsi="Calibri" w:cs="Calibri"/>
                <w:color w:val="000000"/>
                <w:sz w:val="22"/>
                <w:szCs w:val="22"/>
                <w:lang w:eastAsia="en-GB"/>
              </w:rPr>
            </w:pPr>
            <w:r w:rsidRPr="00724CF4">
              <w:rPr>
                <w:rFonts w:ascii="Calibri" w:hAnsi="Calibri" w:cs="Calibri"/>
                <w:color w:val="000000"/>
                <w:sz w:val="22"/>
                <w:szCs w:val="22"/>
                <w:lang w:eastAsia="en-GB"/>
              </w:rPr>
              <w:t>26</w:t>
            </w:r>
          </w:p>
        </w:tc>
        <w:tc>
          <w:tcPr>
            <w:tcW w:w="781" w:type="dxa"/>
            <w:shd w:val="clear" w:color="auto" w:fill="auto"/>
            <w:noWrap/>
            <w:vAlign w:val="bottom"/>
            <w:hideMark/>
          </w:tcPr>
          <w:p w14:paraId="69F5EFD9" w14:textId="77777777" w:rsidR="00724CF4" w:rsidRPr="00724CF4" w:rsidRDefault="00724CF4" w:rsidP="00724CF4">
            <w:pPr>
              <w:spacing w:before="0" w:line="240" w:lineRule="auto"/>
              <w:jc w:val="right"/>
              <w:rPr>
                <w:rFonts w:ascii="Calibri" w:hAnsi="Calibri" w:cs="Calibri"/>
                <w:b/>
                <w:color w:val="000000"/>
                <w:sz w:val="22"/>
                <w:szCs w:val="22"/>
                <w:lang w:eastAsia="en-GB"/>
              </w:rPr>
            </w:pPr>
            <w:r w:rsidRPr="00724CF4">
              <w:rPr>
                <w:rFonts w:ascii="Calibri" w:hAnsi="Calibri" w:cs="Calibri"/>
                <w:b/>
                <w:color w:val="000000"/>
                <w:sz w:val="22"/>
                <w:szCs w:val="22"/>
                <w:lang w:eastAsia="en-GB"/>
              </w:rPr>
              <w:t>276</w:t>
            </w:r>
          </w:p>
        </w:tc>
      </w:tr>
      <w:tr w:rsidR="00724CF4" w:rsidRPr="00724CF4" w14:paraId="162AF21B" w14:textId="77777777" w:rsidTr="00724CF4">
        <w:trPr>
          <w:trHeight w:val="319"/>
        </w:trPr>
        <w:tc>
          <w:tcPr>
            <w:tcW w:w="1783" w:type="dxa"/>
            <w:shd w:val="clear" w:color="auto" w:fill="auto"/>
            <w:noWrap/>
            <w:vAlign w:val="bottom"/>
            <w:hideMark/>
          </w:tcPr>
          <w:p w14:paraId="4C15BA2A" w14:textId="09DB87E0" w:rsidR="00724CF4" w:rsidRPr="00724CF4" w:rsidRDefault="00724CF4" w:rsidP="00724CF4">
            <w:pPr>
              <w:spacing w:before="0" w:line="240" w:lineRule="auto"/>
              <w:jc w:val="left"/>
              <w:rPr>
                <w:rFonts w:ascii="Calibri" w:hAnsi="Calibri" w:cs="Calibri"/>
                <w:b/>
                <w:bCs/>
                <w:color w:val="000000"/>
                <w:sz w:val="22"/>
                <w:szCs w:val="22"/>
                <w:lang w:eastAsia="en-GB"/>
              </w:rPr>
            </w:pPr>
            <w:r>
              <w:rPr>
                <w:rFonts w:ascii="Calibri" w:hAnsi="Calibri" w:cs="Calibri"/>
                <w:b/>
                <w:bCs/>
                <w:color w:val="000000"/>
                <w:sz w:val="22"/>
                <w:szCs w:val="22"/>
                <w:lang w:eastAsia="en-GB"/>
              </w:rPr>
              <w:t>T</w:t>
            </w:r>
            <w:r w:rsidRPr="00724CF4">
              <w:rPr>
                <w:rFonts w:ascii="Calibri" w:hAnsi="Calibri" w:cs="Calibri"/>
                <w:b/>
                <w:bCs/>
                <w:color w:val="000000"/>
                <w:sz w:val="22"/>
                <w:szCs w:val="22"/>
                <w:lang w:eastAsia="en-GB"/>
              </w:rPr>
              <w:t>otal</w:t>
            </w:r>
          </w:p>
        </w:tc>
        <w:tc>
          <w:tcPr>
            <w:tcW w:w="759" w:type="dxa"/>
            <w:shd w:val="clear" w:color="auto" w:fill="auto"/>
            <w:noWrap/>
            <w:vAlign w:val="bottom"/>
            <w:hideMark/>
          </w:tcPr>
          <w:p w14:paraId="7893B1A0" w14:textId="77777777" w:rsidR="00724CF4" w:rsidRPr="00724CF4" w:rsidRDefault="00724CF4" w:rsidP="00724CF4">
            <w:pPr>
              <w:spacing w:before="0" w:line="240" w:lineRule="auto"/>
              <w:jc w:val="righ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219</w:t>
            </w:r>
          </w:p>
        </w:tc>
        <w:tc>
          <w:tcPr>
            <w:tcW w:w="759" w:type="dxa"/>
            <w:shd w:val="clear" w:color="auto" w:fill="auto"/>
            <w:noWrap/>
            <w:vAlign w:val="bottom"/>
            <w:hideMark/>
          </w:tcPr>
          <w:p w14:paraId="55123532" w14:textId="77777777" w:rsidR="00724CF4" w:rsidRPr="00724CF4" w:rsidRDefault="00724CF4" w:rsidP="00724CF4">
            <w:pPr>
              <w:spacing w:before="0" w:line="240" w:lineRule="auto"/>
              <w:jc w:val="righ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384</w:t>
            </w:r>
          </w:p>
        </w:tc>
        <w:tc>
          <w:tcPr>
            <w:tcW w:w="759" w:type="dxa"/>
            <w:shd w:val="clear" w:color="auto" w:fill="auto"/>
            <w:noWrap/>
            <w:vAlign w:val="bottom"/>
            <w:hideMark/>
          </w:tcPr>
          <w:p w14:paraId="368F928F" w14:textId="77777777" w:rsidR="00724CF4" w:rsidRPr="00724CF4" w:rsidRDefault="00724CF4" w:rsidP="00724CF4">
            <w:pPr>
              <w:spacing w:before="0" w:line="240" w:lineRule="auto"/>
              <w:jc w:val="righ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374</w:t>
            </w:r>
          </w:p>
        </w:tc>
        <w:tc>
          <w:tcPr>
            <w:tcW w:w="759" w:type="dxa"/>
            <w:shd w:val="clear" w:color="auto" w:fill="auto"/>
            <w:noWrap/>
            <w:vAlign w:val="bottom"/>
            <w:hideMark/>
          </w:tcPr>
          <w:p w14:paraId="3CF65828" w14:textId="77777777" w:rsidR="00724CF4" w:rsidRPr="00724CF4" w:rsidRDefault="00724CF4" w:rsidP="00724CF4">
            <w:pPr>
              <w:spacing w:before="0" w:line="240" w:lineRule="auto"/>
              <w:jc w:val="righ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453</w:t>
            </w:r>
          </w:p>
        </w:tc>
        <w:tc>
          <w:tcPr>
            <w:tcW w:w="759" w:type="dxa"/>
            <w:shd w:val="clear" w:color="auto" w:fill="auto"/>
            <w:noWrap/>
            <w:vAlign w:val="bottom"/>
            <w:hideMark/>
          </w:tcPr>
          <w:p w14:paraId="51A0D910" w14:textId="77777777" w:rsidR="00724CF4" w:rsidRPr="00724CF4" w:rsidRDefault="00724CF4" w:rsidP="00724CF4">
            <w:pPr>
              <w:spacing w:before="0" w:line="240" w:lineRule="auto"/>
              <w:jc w:val="righ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442</w:t>
            </w:r>
          </w:p>
        </w:tc>
        <w:tc>
          <w:tcPr>
            <w:tcW w:w="759" w:type="dxa"/>
            <w:shd w:val="clear" w:color="auto" w:fill="auto"/>
            <w:noWrap/>
            <w:vAlign w:val="bottom"/>
            <w:hideMark/>
          </w:tcPr>
          <w:p w14:paraId="22B40F2F" w14:textId="77777777" w:rsidR="00724CF4" w:rsidRPr="00724CF4" w:rsidRDefault="00724CF4" w:rsidP="00724CF4">
            <w:pPr>
              <w:spacing w:before="0" w:line="240" w:lineRule="auto"/>
              <w:jc w:val="righ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250</w:t>
            </w:r>
          </w:p>
        </w:tc>
        <w:tc>
          <w:tcPr>
            <w:tcW w:w="759" w:type="dxa"/>
            <w:shd w:val="clear" w:color="auto" w:fill="auto"/>
            <w:noWrap/>
            <w:vAlign w:val="bottom"/>
            <w:hideMark/>
          </w:tcPr>
          <w:p w14:paraId="70B745C7" w14:textId="77777777" w:rsidR="00724CF4" w:rsidRPr="00724CF4" w:rsidRDefault="00724CF4" w:rsidP="00724CF4">
            <w:pPr>
              <w:spacing w:before="0" w:line="240" w:lineRule="auto"/>
              <w:jc w:val="righ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258</w:t>
            </w:r>
          </w:p>
        </w:tc>
        <w:tc>
          <w:tcPr>
            <w:tcW w:w="759" w:type="dxa"/>
            <w:shd w:val="clear" w:color="auto" w:fill="auto"/>
            <w:noWrap/>
            <w:vAlign w:val="bottom"/>
            <w:hideMark/>
          </w:tcPr>
          <w:p w14:paraId="41FCDCFA" w14:textId="77777777" w:rsidR="00724CF4" w:rsidRPr="00724CF4" w:rsidRDefault="00724CF4" w:rsidP="00724CF4">
            <w:pPr>
              <w:spacing w:before="0" w:line="240" w:lineRule="auto"/>
              <w:jc w:val="righ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184</w:t>
            </w:r>
          </w:p>
        </w:tc>
        <w:tc>
          <w:tcPr>
            <w:tcW w:w="781" w:type="dxa"/>
            <w:shd w:val="clear" w:color="auto" w:fill="auto"/>
            <w:noWrap/>
            <w:vAlign w:val="bottom"/>
            <w:hideMark/>
          </w:tcPr>
          <w:p w14:paraId="1CB63C10" w14:textId="77777777" w:rsidR="00724CF4" w:rsidRPr="00724CF4" w:rsidRDefault="00724CF4" w:rsidP="00724CF4">
            <w:pPr>
              <w:spacing w:before="0" w:line="240" w:lineRule="auto"/>
              <w:jc w:val="right"/>
              <w:rPr>
                <w:rFonts w:ascii="Calibri" w:hAnsi="Calibri" w:cs="Calibri"/>
                <w:b/>
                <w:bCs/>
                <w:color w:val="000000"/>
                <w:sz w:val="22"/>
                <w:szCs w:val="22"/>
                <w:lang w:eastAsia="en-GB"/>
              </w:rPr>
            </w:pPr>
            <w:r w:rsidRPr="00724CF4">
              <w:rPr>
                <w:rFonts w:ascii="Calibri" w:hAnsi="Calibri" w:cs="Calibri"/>
                <w:b/>
                <w:bCs/>
                <w:color w:val="000000"/>
                <w:sz w:val="22"/>
                <w:szCs w:val="22"/>
                <w:lang w:eastAsia="en-GB"/>
              </w:rPr>
              <w:t>2564</w:t>
            </w:r>
          </w:p>
        </w:tc>
      </w:tr>
    </w:tbl>
    <w:p w14:paraId="6276C99B" w14:textId="77777777" w:rsidR="00F2628E" w:rsidRDefault="00F2628E" w:rsidP="00D85B95"/>
    <w:p w14:paraId="19C72260" w14:textId="7CDA6C39" w:rsidR="0012527E" w:rsidRDefault="00EB569A" w:rsidP="00D85B95">
      <w:r>
        <w:t xml:space="preserve">The musters also detail the cost of a burial which was either </w:t>
      </w:r>
      <w:r w:rsidRPr="00EB569A">
        <w:t>7/6 or 7/3</w:t>
      </w:r>
      <w:r>
        <w:t xml:space="preserve">, so far it has not been possible to identify what this cost covered or what was included in the standard Haslar burial. There is also no clear indication of what the difference between the two costings was, both were paid by </w:t>
      </w:r>
      <w:r w:rsidR="002915F3">
        <w:t>the Hospital</w:t>
      </w:r>
      <w:r>
        <w:t xml:space="preserve"> and there is no correlation between rank and cost.</w:t>
      </w:r>
    </w:p>
    <w:p w14:paraId="7EF51458" w14:textId="6A77860C" w:rsidR="00EA288D" w:rsidRDefault="00EA288D" w:rsidP="00D85B95">
      <w:r>
        <w:t>Interestingly the Muster Books also indicate that dead bodies are bought ashore for burial at Haslar</w:t>
      </w:r>
      <w:r w:rsidR="004F779D">
        <w:t xml:space="preserve"> (</w:t>
      </w:r>
      <w:r w:rsidR="004F779D">
        <w:fldChar w:fldCharType="begin"/>
      </w:r>
      <w:r w:rsidR="004F779D">
        <w:instrText xml:space="preserve"> REF _Ref9679279 \h </w:instrText>
      </w:r>
      <w:r w:rsidR="004F779D">
        <w:fldChar w:fldCharType="separate"/>
      </w:r>
      <w:r w:rsidR="00E22DB4">
        <w:t xml:space="preserve">Figure </w:t>
      </w:r>
      <w:r w:rsidR="00E22DB4">
        <w:rPr>
          <w:noProof/>
        </w:rPr>
        <w:t>190</w:t>
      </w:r>
      <w:r w:rsidR="004F779D">
        <w:fldChar w:fldCharType="end"/>
      </w:r>
      <w:r w:rsidR="004F779D">
        <w:t>)</w:t>
      </w:r>
      <w:r>
        <w:t>. The entries in the muster books are filled in the same with an additional note added ‘when brought on shore’ to indicate that they were never treated by the Hospital.</w:t>
      </w:r>
      <w:r w:rsidR="004F779D">
        <w:t xml:space="preserve"> Another interesting example is shown at </w:t>
      </w:r>
      <w:r w:rsidR="004F779D">
        <w:fldChar w:fldCharType="begin"/>
      </w:r>
      <w:r w:rsidR="004F779D">
        <w:instrText xml:space="preserve"> REF _Ref9679316 \h </w:instrText>
      </w:r>
      <w:r w:rsidR="004F779D">
        <w:fldChar w:fldCharType="separate"/>
      </w:r>
      <w:r w:rsidR="00E22DB4">
        <w:t xml:space="preserve">Figure </w:t>
      </w:r>
      <w:r w:rsidR="00E22DB4">
        <w:rPr>
          <w:noProof/>
        </w:rPr>
        <w:t>191</w:t>
      </w:r>
      <w:r w:rsidR="004F779D">
        <w:fldChar w:fldCharType="end"/>
      </w:r>
      <w:r w:rsidR="004F779D">
        <w:t xml:space="preserve"> where the bodies are brought ashore for burial and it is noted that they were ‘executed for mutiny’.</w:t>
      </w:r>
      <w:r>
        <w:t xml:space="preserve"> Other additional notes are present when the cost of the burial was made at ‘friends’ expense. At the end of each month a summary of the costs of funerals is made with a statement regarding how many burials were made </w:t>
      </w:r>
      <w:r w:rsidR="00461698">
        <w:t>at another’s expense</w:t>
      </w:r>
      <w:r w:rsidR="004F779D">
        <w:t xml:space="preserve"> (</w:t>
      </w:r>
      <w:r w:rsidR="004F779D">
        <w:fldChar w:fldCharType="begin"/>
      </w:r>
      <w:r w:rsidR="004F779D">
        <w:instrText xml:space="preserve"> REF _Ref9679363 \h </w:instrText>
      </w:r>
      <w:r w:rsidR="004F779D">
        <w:fldChar w:fldCharType="separate"/>
      </w:r>
      <w:r w:rsidR="00E22DB4">
        <w:t xml:space="preserve">Figure </w:t>
      </w:r>
      <w:r w:rsidR="00E22DB4">
        <w:rPr>
          <w:noProof/>
        </w:rPr>
        <w:t>192</w:t>
      </w:r>
      <w:r w:rsidR="00E22DB4">
        <w:t xml:space="preserve"> : Muster Book Summary of Monthly Funeral Costs and One at ‘Friends Expense' (ADM 102/275)</w:t>
      </w:r>
      <w:r w:rsidR="004F779D">
        <w:fldChar w:fldCharType="end"/>
      </w:r>
      <w:r w:rsidR="004F779D">
        <w:t>)</w:t>
      </w:r>
      <w:r w:rsidR="00461698">
        <w:t>. This may indicate that differential burials could be present as they may not have had the ‘standard’ burial package.</w:t>
      </w:r>
    </w:p>
    <w:p w14:paraId="220DE4CF" w14:textId="77777777" w:rsidR="00AF1A1A" w:rsidRDefault="00AF1A1A" w:rsidP="00252639">
      <w:pPr>
        <w:pStyle w:val="Caption"/>
        <w:framePr w:wrap="around"/>
        <w:ind w:left="0"/>
        <w:jc w:val="both"/>
        <w:sectPr w:rsidR="00AF1A1A" w:rsidSect="00D54CDD">
          <w:pgSz w:w="11906" w:h="16838" w:code="9"/>
          <w:pgMar w:top="1701" w:right="1701" w:bottom="1701" w:left="1701" w:header="709" w:footer="851" w:gutter="0"/>
          <w:cols w:space="708"/>
          <w:docGrid w:linePitch="360"/>
        </w:sectPr>
      </w:pPr>
    </w:p>
    <w:p w14:paraId="401AD5F6" w14:textId="1004C533" w:rsidR="005B2ACE" w:rsidRPr="005B2ACE" w:rsidRDefault="005B2ACE" w:rsidP="00252639">
      <w:pPr>
        <w:pStyle w:val="Caption"/>
        <w:framePr w:wrap="around"/>
        <w:ind w:left="0"/>
        <w:jc w:val="both"/>
      </w:pPr>
    </w:p>
    <w:tbl>
      <w:tblPr>
        <w:tblStyle w:val="TableGrid"/>
        <w:tblW w:w="97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76"/>
      </w:tblGrid>
      <w:tr w:rsidR="00EE2A8C" w14:paraId="21CB994B" w14:textId="77777777" w:rsidTr="087B933D">
        <w:tc>
          <w:tcPr>
            <w:tcW w:w="9776" w:type="dxa"/>
          </w:tcPr>
          <w:p w14:paraId="4E58052E" w14:textId="7AEAD249" w:rsidR="00EE2A8C" w:rsidRDefault="00EE2A8C" w:rsidP="006E1807">
            <w:pPr>
              <w:jc w:val="center"/>
            </w:pPr>
            <w:r>
              <w:rPr>
                <w:noProof/>
              </w:rPr>
              <w:drawing>
                <wp:inline distT="0" distB="0" distL="0" distR="0" wp14:anchorId="4D5F8540" wp14:editId="2296E243">
                  <wp:extent cx="3957145" cy="1012771"/>
                  <wp:effectExtent l="0" t="0" r="5715" b="0"/>
                  <wp:docPr id="487" name="Picture 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219" cstate="print">
                            <a:extLst>
                              <a:ext uri="{28A0092B-C50C-407E-A947-70E740481C1C}">
                                <a14:useLocalDpi xmlns:a14="http://schemas.microsoft.com/office/drawing/2010/main" val="0"/>
                              </a:ext>
                            </a:extLst>
                          </a:blip>
                          <a:srcRect l="46084" t="59534" r="22213" b="28294"/>
                          <a:stretch/>
                        </pic:blipFill>
                        <pic:spPr bwMode="auto">
                          <a:xfrm>
                            <a:off x="0" y="0"/>
                            <a:ext cx="4009169" cy="1026086"/>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97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76"/>
      </w:tblGrid>
      <w:tr w:rsidR="00EE2A8C" w14:paraId="0E3E528F" w14:textId="77777777" w:rsidTr="087B933D">
        <w:tc>
          <w:tcPr>
            <w:tcW w:w="9776" w:type="dxa"/>
          </w:tcPr>
          <w:p w14:paraId="497623FC" w14:textId="79878B0D" w:rsidR="005B2ACE" w:rsidRDefault="005B2ACE" w:rsidP="007E4C16">
            <w:pPr>
              <w:pStyle w:val="Caption"/>
              <w:framePr w:wrap="around"/>
            </w:pPr>
            <w:bookmarkStart w:id="506" w:name="_Ref9679279"/>
            <w:bookmarkStart w:id="507" w:name="_Toc35169078"/>
            <w:r>
              <w:t xml:space="preserve">Figure </w:t>
            </w:r>
            <w:r>
              <w:fldChar w:fldCharType="begin"/>
            </w:r>
            <w:r>
              <w:instrText>SEQ Figure \* ARABIC</w:instrText>
            </w:r>
            <w:r>
              <w:fldChar w:fldCharType="separate"/>
            </w:r>
            <w:r w:rsidR="00E22DB4">
              <w:rPr>
                <w:noProof/>
              </w:rPr>
              <w:t>190</w:t>
            </w:r>
            <w:r>
              <w:fldChar w:fldCharType="end"/>
            </w:r>
            <w:bookmarkEnd w:id="506"/>
            <w:r>
              <w:t xml:space="preserve"> : Muster Book Entry for Bodies Dead 'When Brought on Shore’</w:t>
            </w:r>
            <w:bookmarkEnd w:id="507"/>
          </w:p>
          <w:p w14:paraId="1530DA95" w14:textId="27AA406B" w:rsidR="00EE2A8C" w:rsidRDefault="005B2ACE" w:rsidP="007E4C16">
            <w:pPr>
              <w:pStyle w:val="Caption"/>
              <w:framePr w:wrap="around"/>
            </w:pPr>
            <w:r>
              <w:t>(ADM 102/275)</w:t>
            </w:r>
          </w:p>
        </w:tc>
      </w:tr>
    </w:tbl>
    <w:tbl>
      <w:tblPr>
        <w:tblStyle w:val="TableGrid"/>
        <w:tblW w:w="97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76"/>
      </w:tblGrid>
      <w:tr w:rsidR="007204D5" w14:paraId="6F8A31D0" w14:textId="77777777" w:rsidTr="087B933D">
        <w:tc>
          <w:tcPr>
            <w:tcW w:w="9776" w:type="dxa"/>
          </w:tcPr>
          <w:p w14:paraId="4313F426" w14:textId="50E0762D" w:rsidR="007204D5" w:rsidRDefault="007204D5" w:rsidP="006E1807">
            <w:pPr>
              <w:jc w:val="center"/>
            </w:pPr>
            <w:r>
              <w:rPr>
                <w:noProof/>
              </w:rPr>
              <w:drawing>
                <wp:inline distT="0" distB="0" distL="0" distR="0" wp14:anchorId="2DA6DA9E" wp14:editId="0B7DB0EF">
                  <wp:extent cx="3752193" cy="1457863"/>
                  <wp:effectExtent l="0" t="0" r="1270" b="9525"/>
                  <wp:docPr id="488" name="Picture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220" cstate="print">
                            <a:extLst>
                              <a:ext uri="{28A0092B-C50C-407E-A947-70E740481C1C}">
                                <a14:useLocalDpi xmlns:a14="http://schemas.microsoft.com/office/drawing/2010/main" val="0"/>
                              </a:ext>
                            </a:extLst>
                          </a:blip>
                          <a:srcRect l="29633" t="8996" b="49991"/>
                          <a:stretch/>
                        </pic:blipFill>
                        <pic:spPr bwMode="auto">
                          <a:xfrm>
                            <a:off x="0" y="0"/>
                            <a:ext cx="3793775" cy="1474019"/>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97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76"/>
      </w:tblGrid>
      <w:tr w:rsidR="007204D5" w14:paraId="59C00793" w14:textId="77777777" w:rsidTr="087B933D">
        <w:tc>
          <w:tcPr>
            <w:tcW w:w="9776" w:type="dxa"/>
          </w:tcPr>
          <w:p w14:paraId="3195C554" w14:textId="161B6253" w:rsidR="007204D5" w:rsidRDefault="005B2ACE" w:rsidP="007E4C16">
            <w:pPr>
              <w:pStyle w:val="Caption"/>
              <w:framePr w:wrap="around"/>
            </w:pPr>
            <w:bookmarkStart w:id="508" w:name="_Ref9679316"/>
            <w:bookmarkStart w:id="509" w:name="_Toc35169079"/>
            <w:r>
              <w:t xml:space="preserve">Figure </w:t>
            </w:r>
            <w:r>
              <w:fldChar w:fldCharType="begin"/>
            </w:r>
            <w:r>
              <w:instrText>SEQ Figure \* ARABIC</w:instrText>
            </w:r>
            <w:r>
              <w:fldChar w:fldCharType="separate"/>
            </w:r>
            <w:r w:rsidR="00E22DB4">
              <w:rPr>
                <w:noProof/>
              </w:rPr>
              <w:t>191</w:t>
            </w:r>
            <w:r>
              <w:fldChar w:fldCharType="end"/>
            </w:r>
            <w:bookmarkEnd w:id="508"/>
            <w:r>
              <w:t xml:space="preserve"> : </w:t>
            </w:r>
            <w:r w:rsidRPr="00230EBD">
              <w:t>Muster Book Entry for Bodies Dead 'When Brought on Shore</w:t>
            </w:r>
            <w:r>
              <w:t xml:space="preserve"> Executed for Mutiny</w:t>
            </w:r>
            <w:r w:rsidRPr="00230EBD">
              <w:t>’ (ADM 102/275)</w:t>
            </w:r>
            <w:bookmarkEnd w:id="509"/>
          </w:p>
        </w:tc>
      </w:tr>
    </w:tbl>
    <w:tbl>
      <w:tblPr>
        <w:tblStyle w:val="TableGrid"/>
        <w:tblW w:w="97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76"/>
      </w:tblGrid>
      <w:tr w:rsidR="00EE2A8C" w14:paraId="58505377" w14:textId="77777777" w:rsidTr="087B933D">
        <w:tc>
          <w:tcPr>
            <w:tcW w:w="9776" w:type="dxa"/>
          </w:tcPr>
          <w:p w14:paraId="3AB8A2F5" w14:textId="2A398BE5" w:rsidR="00EE2A8C" w:rsidRDefault="00EE2A8C" w:rsidP="006E1807">
            <w:pPr>
              <w:jc w:val="center"/>
            </w:pPr>
            <w:r>
              <w:rPr>
                <w:noProof/>
              </w:rPr>
              <w:drawing>
                <wp:inline distT="0" distB="0" distL="0" distR="0" wp14:anchorId="7CB88B75" wp14:editId="5DCAD61E">
                  <wp:extent cx="3294993" cy="1510723"/>
                  <wp:effectExtent l="0" t="0" r="1270" b="0"/>
                  <wp:docPr id="480" name="Picture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221" cstate="print">
                            <a:extLst>
                              <a:ext uri="{28A0092B-C50C-407E-A947-70E740481C1C}">
                                <a14:useLocalDpi xmlns:a14="http://schemas.microsoft.com/office/drawing/2010/main" val="0"/>
                              </a:ext>
                            </a:extLst>
                          </a:blip>
                          <a:srcRect t="15611" r="6515" b="20092"/>
                          <a:stretch/>
                        </pic:blipFill>
                        <pic:spPr bwMode="auto">
                          <a:xfrm>
                            <a:off x="0" y="0"/>
                            <a:ext cx="3320974" cy="1522635"/>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97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76"/>
      </w:tblGrid>
      <w:tr w:rsidR="00EE2A8C" w14:paraId="0298215F" w14:textId="77777777" w:rsidTr="087B933D">
        <w:tc>
          <w:tcPr>
            <w:tcW w:w="9776" w:type="dxa"/>
          </w:tcPr>
          <w:p w14:paraId="5C0DDAFF" w14:textId="7056D506" w:rsidR="00EE2A8C" w:rsidRDefault="087B933D" w:rsidP="007E4C16">
            <w:pPr>
              <w:pStyle w:val="Caption"/>
              <w:framePr w:wrap="around"/>
            </w:pPr>
            <w:bookmarkStart w:id="510" w:name="_Ref9679363"/>
            <w:bookmarkStart w:id="511" w:name="_Toc35169080"/>
            <w:r>
              <w:t xml:space="preserve">Figure </w:t>
            </w:r>
            <w:fldSimple w:instr=" SEQ Figure \* ARABIC ">
              <w:r w:rsidR="00E22DB4">
                <w:rPr>
                  <w:noProof/>
                </w:rPr>
                <w:t>192</w:t>
              </w:r>
            </w:fldSimple>
            <w:r>
              <w:t xml:space="preserve"> : Muster Book Summary of Monthly Funeral Costs and One at ‘Friends Expense' (ADM 102/275)</w:t>
            </w:r>
            <w:bookmarkEnd w:id="510"/>
            <w:bookmarkEnd w:id="511"/>
          </w:p>
          <w:p w14:paraId="1AC49516" w14:textId="3CFEED6F" w:rsidR="00EE2A8C" w:rsidRDefault="00EE2A8C" w:rsidP="087B933D"/>
        </w:tc>
      </w:tr>
    </w:tbl>
    <w:p w14:paraId="48CBAC01" w14:textId="02F34982" w:rsidR="00EE2A8C" w:rsidRDefault="00EE2A8C" w:rsidP="00D85B95">
      <w:pPr>
        <w:sectPr w:rsidR="00EE2A8C" w:rsidSect="00D54CDD">
          <w:pgSz w:w="11906" w:h="16838" w:code="9"/>
          <w:pgMar w:top="1701" w:right="1701" w:bottom="1701" w:left="1701" w:header="709" w:footer="851" w:gutter="0"/>
          <w:cols w:space="708"/>
          <w:docGrid w:linePitch="360"/>
        </w:sectPr>
      </w:pPr>
    </w:p>
    <w:tbl>
      <w:tblPr>
        <w:tblStyle w:val="TableGrid"/>
        <w:tblpPr w:leftFromText="180" w:rightFromText="180" w:horzAnchor="margin" w:tblpY="-510"/>
        <w:tblW w:w="137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725"/>
      </w:tblGrid>
      <w:tr w:rsidR="0012527E" w14:paraId="3FB03B3C" w14:textId="77777777" w:rsidTr="00F00674">
        <w:trPr>
          <w:trHeight w:val="6066"/>
        </w:trPr>
        <w:tc>
          <w:tcPr>
            <w:tcW w:w="13725" w:type="dxa"/>
          </w:tcPr>
          <w:p w14:paraId="702467D5" w14:textId="4A57A77D" w:rsidR="0012527E" w:rsidRDefault="00F00674" w:rsidP="00F00674">
            <w:r>
              <w:rPr>
                <w:noProof/>
              </w:rPr>
              <mc:AlternateContent>
                <mc:Choice Requires="wps">
                  <w:drawing>
                    <wp:anchor distT="45720" distB="45720" distL="114300" distR="114300" simplePos="0" relativeHeight="251905024" behindDoc="0" locked="0" layoutInCell="1" allowOverlap="1" wp14:anchorId="32DF4CF1" wp14:editId="568A712B">
                      <wp:simplePos x="0" y="0"/>
                      <wp:positionH relativeFrom="column">
                        <wp:posOffset>2423470</wp:posOffset>
                      </wp:positionH>
                      <wp:positionV relativeFrom="paragraph">
                        <wp:posOffset>2433955</wp:posOffset>
                      </wp:positionV>
                      <wp:extent cx="1760899" cy="1404620"/>
                      <wp:effectExtent l="0" t="0" r="0" b="0"/>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0899" cy="1404620"/>
                              </a:xfrm>
                              <a:prstGeom prst="rect">
                                <a:avLst/>
                              </a:prstGeom>
                              <a:noFill/>
                              <a:ln w="9525">
                                <a:noFill/>
                                <a:miter lim="800000"/>
                                <a:headEnd/>
                                <a:tailEnd/>
                              </a:ln>
                            </wps:spPr>
                            <wps:txbx>
                              <w:txbxContent>
                                <w:p w14:paraId="273EE305" w14:textId="1AB5C345" w:rsidR="00DD3B4D" w:rsidRPr="008B5DBB" w:rsidRDefault="00DD3B4D" w:rsidP="00F00674">
                                  <w:pPr>
                                    <w:jc w:val="center"/>
                                    <w:rPr>
                                      <w:sz w:val="16"/>
                                      <w:szCs w:val="16"/>
                                    </w:rPr>
                                  </w:pPr>
                                  <w:r>
                                    <w:rPr>
                                      <w:sz w:val="16"/>
                                      <w:szCs w:val="16"/>
                                    </w:rPr>
                                    <w:t>No Muster Book Data Available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2DF4CF1" id="_x0000_s1065" type="#_x0000_t202" style="position:absolute;left:0;text-align:left;margin-left:190.8pt;margin-top:191.65pt;width:138.65pt;height:110.6pt;z-index:2519050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" filled="f" stroked="f">
                      <v:textbox style="mso-fit-shape-to-text:t">
                        <w:txbxContent>
                          <w:p w14:paraId="273EE305" w14:textId="1AB5C345" w:rsidR="00DD3B4D" w:rsidRPr="008B5DBB" w:rsidRDefault="00DD3B4D" w:rsidP="00F00674">
                            <w:pPr>
                              <w:jc w:val="center"/>
                              <w:rPr>
                                <w:sz w:val="16"/>
                                <w:szCs w:val="16"/>
                              </w:rPr>
                            </w:pPr>
                            <w:r>
                              <w:rPr>
                                <w:sz w:val="16"/>
                                <w:szCs w:val="16"/>
                              </w:rPr>
                              <w:t>No Muster Book Data Available</w:t>
                            </w:r>
                          </w:p>
                        </w:txbxContent>
                      </v:textbox>
                    </v:shape>
                  </w:pict>
                </mc:Fallback>
              </mc:AlternateContent>
            </w:r>
            <w:r>
              <w:rPr>
                <w:noProof/>
              </w:rPr>
              <mc:AlternateContent>
                <mc:Choice Requires="wps">
                  <w:drawing>
                    <wp:anchor distT="0" distB="0" distL="114300" distR="114300" simplePos="0" relativeHeight="251902976" behindDoc="0" locked="0" layoutInCell="1" allowOverlap="1" wp14:anchorId="2691826F" wp14:editId="18245F5B">
                      <wp:simplePos x="0" y="0"/>
                      <wp:positionH relativeFrom="column">
                        <wp:posOffset>3066866</wp:posOffset>
                      </wp:positionH>
                      <wp:positionV relativeFrom="paragraph">
                        <wp:posOffset>1575591</wp:posOffset>
                      </wp:positionV>
                      <wp:extent cx="397329" cy="2766902"/>
                      <wp:effectExtent l="0" t="3810" r="18415" b="18415"/>
                      <wp:wrapNone/>
                      <wp:docPr id="13" name="Left Brace 13"/>
                      <wp:cNvGraphicFramePr/>
                      <a:graphic xmlns:a="http://schemas.openxmlformats.org/drawingml/2006/main">
                        <a:graphicData uri="http://schemas.microsoft.com/office/word/2010/wordprocessingShape">
                          <wps:wsp>
                            <wps:cNvSpPr/>
                            <wps:spPr>
                              <a:xfrm rot="5400000">
                                <a:off x="0" y="0"/>
                                <a:ext cx="397329" cy="2766902"/>
                              </a:xfrm>
                              <a:prstGeom prst="leftBrace">
                                <a:avLst/>
                              </a:prstGeom>
                              <a:ln w="19050"/>
                            </wps:spPr>
                            <wps:style>
                              <a:lnRef idx="1">
                                <a:schemeClr val="accent2"/>
                              </a:lnRef>
                              <a:fillRef idx="0">
                                <a:schemeClr val="accent2"/>
                              </a:fillRef>
                              <a:effectRef idx="0">
                                <a:schemeClr val="accent2"/>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4522AAB" id="Left Brace 13" o:spid="_x0000_s1026" type="#_x0000_t87" style="position:absolute;margin-left:241.5pt;margin-top:124.05pt;width:31.3pt;height:217.85pt;rotation:90;z-index:251902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" adj="258" strokecolor="#bc4542 [3045]" strokeweight="1.5pt"/>
                  </w:pict>
                </mc:Fallback>
              </mc:AlternateContent>
            </w:r>
            <w:r w:rsidR="008B5DBB">
              <w:rPr>
                <w:noProof/>
              </w:rPr>
              <mc:AlternateContent>
                <mc:Choice Requires="wps">
                  <w:drawing>
                    <wp:anchor distT="45720" distB="45720" distL="114300" distR="114300" simplePos="0" relativeHeight="251778048" behindDoc="0" locked="0" layoutInCell="1" allowOverlap="1" wp14:anchorId="11AC3BBD" wp14:editId="466AECA4">
                      <wp:simplePos x="0" y="0"/>
                      <wp:positionH relativeFrom="column">
                        <wp:posOffset>6029399</wp:posOffset>
                      </wp:positionH>
                      <wp:positionV relativeFrom="paragraph">
                        <wp:posOffset>2393699</wp:posOffset>
                      </wp:positionV>
                      <wp:extent cx="1431471" cy="1404620"/>
                      <wp:effectExtent l="0" t="0" r="0" b="2540"/>
                      <wp:wrapNone/>
                      <wp:docPr id="3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1471" cy="1404620"/>
                              </a:xfrm>
                              <a:prstGeom prst="rect">
                                <a:avLst/>
                              </a:prstGeom>
                              <a:noFill/>
                              <a:ln w="9525">
                                <a:noFill/>
                                <a:miter lim="800000"/>
                                <a:headEnd/>
                                <a:tailEnd/>
                              </a:ln>
                            </wps:spPr>
                            <wps:txbx>
                              <w:txbxContent>
                                <w:p w14:paraId="09AE7174" w14:textId="5EE92DA8" w:rsidR="00DD3B4D" w:rsidRPr="001B661C" w:rsidRDefault="00DD3B4D" w:rsidP="001B661C">
                                  <w:pPr>
                                    <w:jc w:val="center"/>
                                    <w:rPr>
                                      <w:sz w:val="16"/>
                                      <w:szCs w:val="16"/>
                                    </w:rPr>
                                  </w:pPr>
                                  <w:r>
                                    <w:rPr>
                                      <w:sz w:val="16"/>
                                      <w:szCs w:val="16"/>
                                    </w:rPr>
                                    <w:t>Napoleonic Wars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1AC3BBD" id="_x0000_s1066" type="#_x0000_t202" style="position:absolute;left:0;text-align:left;margin-left:474.75pt;margin-top:188.5pt;width:112.7pt;height:110.6pt;z-index:2517780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" filled="f" stroked="f">
                      <v:textbox style="mso-fit-shape-to-text:t">
                        <w:txbxContent>
                          <w:p w14:paraId="09AE7174" w14:textId="5EE92DA8" w:rsidR="00DD3B4D" w:rsidRPr="001B661C" w:rsidRDefault="00DD3B4D" w:rsidP="001B661C">
                            <w:pPr>
                              <w:jc w:val="center"/>
                              <w:rPr>
                                <w:sz w:val="16"/>
                                <w:szCs w:val="16"/>
                              </w:rPr>
                            </w:pPr>
                            <w:r>
                              <w:rPr>
                                <w:sz w:val="16"/>
                                <w:szCs w:val="16"/>
                              </w:rPr>
                              <w:t>Napoleonic Wars</w:t>
                            </w:r>
                          </w:p>
                        </w:txbxContent>
                      </v:textbox>
                    </v:shape>
                  </w:pict>
                </mc:Fallback>
              </mc:AlternateContent>
            </w:r>
            <w:r w:rsidR="008B5DBB">
              <w:rPr>
                <w:noProof/>
              </w:rPr>
              <mc:AlternateContent>
                <mc:Choice Requires="wps">
                  <w:drawing>
                    <wp:anchor distT="0" distB="0" distL="114300" distR="114300" simplePos="0" relativeHeight="251776000" behindDoc="0" locked="0" layoutInCell="1" allowOverlap="1" wp14:anchorId="710E8C6A" wp14:editId="0F052D77">
                      <wp:simplePos x="0" y="0"/>
                      <wp:positionH relativeFrom="column">
                        <wp:posOffset>6478905</wp:posOffset>
                      </wp:positionH>
                      <wp:positionV relativeFrom="paragraph">
                        <wp:posOffset>2303618</wp:posOffset>
                      </wp:positionV>
                      <wp:extent cx="397329" cy="1168208"/>
                      <wp:effectExtent l="0" t="4445" r="17780" b="17780"/>
                      <wp:wrapNone/>
                      <wp:docPr id="575" name="Left Brace 575"/>
                      <wp:cNvGraphicFramePr/>
                      <a:graphic xmlns:a="http://schemas.openxmlformats.org/drawingml/2006/main">
                        <a:graphicData uri="http://schemas.microsoft.com/office/word/2010/wordprocessingShape">
                          <wps:wsp>
                            <wps:cNvSpPr/>
                            <wps:spPr>
                              <a:xfrm rot="5400000">
                                <a:off x="0" y="0"/>
                                <a:ext cx="397329" cy="1168208"/>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DCB081E" id="Left Brace 575" o:spid="_x0000_s1026" type="#_x0000_t87" style="position:absolute;margin-left:510.15pt;margin-top:181.4pt;width:31.3pt;height:92pt;rotation:90;z-index:251776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" adj="612" strokecolor="#4579b8 [3044]"/>
                  </w:pict>
                </mc:Fallback>
              </mc:AlternateContent>
            </w:r>
            <w:r w:rsidR="008B5DBB">
              <w:rPr>
                <w:noProof/>
              </w:rPr>
              <mc:AlternateContent>
                <mc:Choice Requires="wps">
                  <w:drawing>
                    <wp:anchor distT="45720" distB="45720" distL="114300" distR="114300" simplePos="0" relativeHeight="251773952" behindDoc="0" locked="0" layoutInCell="1" allowOverlap="1" wp14:anchorId="0691AF4E" wp14:editId="54ADF88F">
                      <wp:simplePos x="0" y="0"/>
                      <wp:positionH relativeFrom="column">
                        <wp:posOffset>4720353</wp:posOffset>
                      </wp:positionH>
                      <wp:positionV relativeFrom="paragraph">
                        <wp:posOffset>2049588</wp:posOffset>
                      </wp:positionV>
                      <wp:extent cx="1431290" cy="1404620"/>
                      <wp:effectExtent l="0" t="0" r="0" b="0"/>
                      <wp:wrapNone/>
                      <wp:docPr id="57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1290" cy="1404620"/>
                              </a:xfrm>
                              <a:prstGeom prst="rect">
                                <a:avLst/>
                              </a:prstGeom>
                              <a:noFill/>
                              <a:ln w="9525">
                                <a:noFill/>
                                <a:miter lim="800000"/>
                                <a:headEnd/>
                                <a:tailEnd/>
                              </a:ln>
                            </wps:spPr>
                            <wps:txbx>
                              <w:txbxContent>
                                <w:p w14:paraId="02F9EB84" w14:textId="4D2D31B3" w:rsidR="00DD3B4D" w:rsidRPr="008B5DBB" w:rsidRDefault="00DD3B4D" w:rsidP="008B5DBB">
                                  <w:pPr>
                                    <w:jc w:val="center"/>
                                    <w:rPr>
                                      <w:sz w:val="16"/>
                                      <w:szCs w:val="16"/>
                                    </w:rPr>
                                  </w:pPr>
                                  <w:r>
                                    <w:rPr>
                                      <w:sz w:val="16"/>
                                      <w:szCs w:val="16"/>
                                    </w:rPr>
                                    <w:t>French Revolution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691AF4E" id="_x0000_s1067" type="#_x0000_t202" style="position:absolute;left:0;text-align:left;margin-left:371.7pt;margin-top:161.4pt;width:112.7pt;height:110.6pt;z-index:2517739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" filled="f" stroked="f">
                      <v:textbox style="mso-fit-shape-to-text:t">
                        <w:txbxContent>
                          <w:p w14:paraId="02F9EB84" w14:textId="4D2D31B3" w:rsidR="00DD3B4D" w:rsidRPr="008B5DBB" w:rsidRDefault="00DD3B4D" w:rsidP="008B5DBB">
                            <w:pPr>
                              <w:jc w:val="center"/>
                              <w:rPr>
                                <w:sz w:val="16"/>
                                <w:szCs w:val="16"/>
                              </w:rPr>
                            </w:pPr>
                            <w:r>
                              <w:rPr>
                                <w:sz w:val="16"/>
                                <w:szCs w:val="16"/>
                              </w:rPr>
                              <w:t>French Revolution</w:t>
                            </w:r>
                          </w:p>
                        </w:txbxContent>
                      </v:textbox>
                    </v:shape>
                  </w:pict>
                </mc:Fallback>
              </mc:AlternateContent>
            </w:r>
            <w:r w:rsidR="008B5DBB">
              <w:rPr>
                <w:noProof/>
              </w:rPr>
              <mc:AlternateContent>
                <mc:Choice Requires="wps">
                  <w:drawing>
                    <wp:anchor distT="0" distB="0" distL="114300" distR="114300" simplePos="0" relativeHeight="251771904" behindDoc="0" locked="0" layoutInCell="1" allowOverlap="1" wp14:anchorId="3337CCE7" wp14:editId="312566FC">
                      <wp:simplePos x="0" y="0"/>
                      <wp:positionH relativeFrom="column">
                        <wp:posOffset>5170804</wp:posOffset>
                      </wp:positionH>
                      <wp:positionV relativeFrom="paragraph">
                        <wp:posOffset>2099029</wp:posOffset>
                      </wp:positionV>
                      <wp:extent cx="396875" cy="914001"/>
                      <wp:effectExtent l="8255" t="0" r="11430" b="11430"/>
                      <wp:wrapNone/>
                      <wp:docPr id="573" name="Left Brace 573"/>
                      <wp:cNvGraphicFramePr/>
                      <a:graphic xmlns:a="http://schemas.openxmlformats.org/drawingml/2006/main">
                        <a:graphicData uri="http://schemas.microsoft.com/office/word/2010/wordprocessingShape">
                          <wps:wsp>
                            <wps:cNvSpPr/>
                            <wps:spPr>
                              <a:xfrm rot="5400000">
                                <a:off x="0" y="0"/>
                                <a:ext cx="396875" cy="914001"/>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7723D00" id="Left Brace 573" o:spid="_x0000_s1026" type="#_x0000_t87" style="position:absolute;margin-left:407.15pt;margin-top:165.3pt;width:31.25pt;height:71.95pt;rotation:90;z-index:2517719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" adj="782" strokecolor="#4579b8 [3044]"/>
                  </w:pict>
                </mc:Fallback>
              </mc:AlternateContent>
            </w:r>
            <w:r w:rsidR="008B5DBB">
              <w:rPr>
                <w:noProof/>
              </w:rPr>
              <mc:AlternateContent>
                <mc:Choice Requires="wps">
                  <w:drawing>
                    <wp:anchor distT="45720" distB="45720" distL="114300" distR="114300" simplePos="0" relativeHeight="251769856" behindDoc="0" locked="0" layoutInCell="1" allowOverlap="1" wp14:anchorId="7EEDDB97" wp14:editId="02EC8DA5">
                      <wp:simplePos x="0" y="0"/>
                      <wp:positionH relativeFrom="column">
                        <wp:posOffset>2756416</wp:posOffset>
                      </wp:positionH>
                      <wp:positionV relativeFrom="paragraph">
                        <wp:posOffset>2987690</wp:posOffset>
                      </wp:positionV>
                      <wp:extent cx="1431471" cy="1404620"/>
                      <wp:effectExtent l="0" t="0" r="0" b="2540"/>
                      <wp:wrapNone/>
                      <wp:docPr id="57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1471" cy="1404620"/>
                              </a:xfrm>
                              <a:prstGeom prst="rect">
                                <a:avLst/>
                              </a:prstGeom>
                              <a:noFill/>
                              <a:ln w="9525">
                                <a:noFill/>
                                <a:miter lim="800000"/>
                                <a:headEnd/>
                                <a:tailEnd/>
                              </a:ln>
                            </wps:spPr>
                            <wps:txbx>
                              <w:txbxContent>
                                <w:p w14:paraId="426E63F8" w14:textId="0139E1A4" w:rsidR="00DD3B4D" w:rsidRPr="001B661C" w:rsidRDefault="00DD3B4D" w:rsidP="001B661C">
                                  <w:pPr>
                                    <w:jc w:val="center"/>
                                    <w:rPr>
                                      <w:sz w:val="16"/>
                                      <w:szCs w:val="16"/>
                                    </w:rPr>
                                  </w:pPr>
                                  <w:r w:rsidRPr="001B661C">
                                    <w:rPr>
                                      <w:sz w:val="16"/>
                                      <w:szCs w:val="16"/>
                                    </w:rPr>
                                    <w:t>American Wars</w:t>
                                  </w:r>
                                  <w:r>
                                    <w:rPr>
                                      <w:sz w:val="16"/>
                                      <w:szCs w:val="16"/>
                                    </w:rPr>
                                    <w:t xml:space="preserve"> </w:t>
                                  </w:r>
                                  <w:r w:rsidRPr="001B661C">
                                    <w:rPr>
                                      <w:sz w:val="16"/>
                                      <w:szCs w:val="16"/>
                                    </w:rPr>
                                    <w:t>of Independence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EEDDB97" id="_x0000_s1068" type="#_x0000_t202" style="position:absolute;left:0;text-align:left;margin-left:217.05pt;margin-top:235.25pt;width:112.7pt;height:110.6pt;z-index:2517698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" filled="f" stroked="f">
                      <v:textbox style="mso-fit-shape-to-text:t">
                        <w:txbxContent>
                          <w:p w14:paraId="426E63F8" w14:textId="0139E1A4" w:rsidR="00DD3B4D" w:rsidRPr="001B661C" w:rsidRDefault="00DD3B4D" w:rsidP="001B661C">
                            <w:pPr>
                              <w:jc w:val="center"/>
                              <w:rPr>
                                <w:sz w:val="16"/>
                                <w:szCs w:val="16"/>
                              </w:rPr>
                            </w:pPr>
                            <w:r w:rsidRPr="001B661C">
                              <w:rPr>
                                <w:sz w:val="16"/>
                                <w:szCs w:val="16"/>
                              </w:rPr>
                              <w:t>American Wars</w:t>
                            </w:r>
                            <w:r>
                              <w:rPr>
                                <w:sz w:val="16"/>
                                <w:szCs w:val="16"/>
                              </w:rPr>
                              <w:t xml:space="preserve"> </w:t>
                            </w:r>
                            <w:r w:rsidRPr="001B661C">
                              <w:rPr>
                                <w:sz w:val="16"/>
                                <w:szCs w:val="16"/>
                              </w:rPr>
                              <w:t>of Independence</w:t>
                            </w:r>
                          </w:p>
                        </w:txbxContent>
                      </v:textbox>
                    </v:shape>
                  </w:pict>
                </mc:Fallback>
              </mc:AlternateContent>
            </w:r>
            <w:r w:rsidR="008B5DBB">
              <w:rPr>
                <w:noProof/>
              </w:rPr>
              <mc:AlternateContent>
                <mc:Choice Requires="wps">
                  <w:drawing>
                    <wp:anchor distT="0" distB="0" distL="114300" distR="114300" simplePos="0" relativeHeight="251767808" behindDoc="0" locked="0" layoutInCell="1" allowOverlap="1" wp14:anchorId="22F4A780" wp14:editId="480299FB">
                      <wp:simplePos x="0" y="0"/>
                      <wp:positionH relativeFrom="column">
                        <wp:posOffset>3226878</wp:posOffset>
                      </wp:positionH>
                      <wp:positionV relativeFrom="paragraph">
                        <wp:posOffset>3293081</wp:posOffset>
                      </wp:positionV>
                      <wp:extent cx="397329" cy="727326"/>
                      <wp:effectExtent l="6350" t="0" r="28575" b="28575"/>
                      <wp:wrapNone/>
                      <wp:docPr id="571" name="Left Brace 571"/>
                      <wp:cNvGraphicFramePr/>
                      <a:graphic xmlns:a="http://schemas.openxmlformats.org/drawingml/2006/main">
                        <a:graphicData uri="http://schemas.microsoft.com/office/word/2010/wordprocessingShape">
                          <wps:wsp>
                            <wps:cNvSpPr/>
                            <wps:spPr>
                              <a:xfrm rot="5400000">
                                <a:off x="0" y="0"/>
                                <a:ext cx="397329" cy="727326"/>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5A2DC44" id="Left Brace 571" o:spid="_x0000_s1026" type="#_x0000_t87" style="position:absolute;margin-left:254.1pt;margin-top:259.3pt;width:31.3pt;height:57.25pt;rotation:90;z-index:251767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" adj="983" strokecolor="#4579b8 [3044]"/>
                  </w:pict>
                </mc:Fallback>
              </mc:AlternateContent>
            </w:r>
            <w:r w:rsidR="008B5DBB">
              <w:rPr>
                <w:noProof/>
              </w:rPr>
              <mc:AlternateContent>
                <mc:Choice Requires="wps">
                  <w:drawing>
                    <wp:anchor distT="45720" distB="45720" distL="114300" distR="114300" simplePos="0" relativeHeight="251765760" behindDoc="0" locked="0" layoutInCell="1" allowOverlap="1" wp14:anchorId="4E1CF829" wp14:editId="26D9FE04">
                      <wp:simplePos x="0" y="0"/>
                      <wp:positionH relativeFrom="column">
                        <wp:posOffset>1005663</wp:posOffset>
                      </wp:positionH>
                      <wp:positionV relativeFrom="paragraph">
                        <wp:posOffset>271352</wp:posOffset>
                      </wp:positionV>
                      <wp:extent cx="1071880" cy="1404620"/>
                      <wp:effectExtent l="0" t="0" r="0" b="0"/>
                      <wp:wrapNone/>
                      <wp:docPr id="57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1880" cy="1404620"/>
                              </a:xfrm>
                              <a:prstGeom prst="rect">
                                <a:avLst/>
                              </a:prstGeom>
                              <a:noFill/>
                              <a:ln w="9525">
                                <a:noFill/>
                                <a:miter lim="800000"/>
                                <a:headEnd/>
                                <a:tailEnd/>
                              </a:ln>
                            </wps:spPr>
                            <wps:txbx>
                              <w:txbxContent>
                                <w:p w14:paraId="635F8CBD" w14:textId="395314DE" w:rsidR="00DD3B4D" w:rsidRPr="001B661C" w:rsidRDefault="00DD3B4D">
                                  <w:pPr>
                                    <w:rPr>
                                      <w:sz w:val="16"/>
                                      <w:szCs w:val="16"/>
                                    </w:rPr>
                                  </w:pPr>
                                  <w:r w:rsidRPr="001B661C">
                                    <w:rPr>
                                      <w:sz w:val="16"/>
                                      <w:szCs w:val="16"/>
                                    </w:rPr>
                                    <w:t>7 Years War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E1CF829" id="_x0000_s1069" type="#_x0000_t202" style="position:absolute;left:0;text-align:left;margin-left:79.2pt;margin-top:21.35pt;width:84.4pt;height:110.6pt;z-index:2517657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" filled="f" stroked="f">
                      <v:textbox style="mso-fit-shape-to-text:t">
                        <w:txbxContent>
                          <w:p w14:paraId="635F8CBD" w14:textId="395314DE" w:rsidR="00DD3B4D" w:rsidRPr="001B661C" w:rsidRDefault="00DD3B4D">
                            <w:pPr>
                              <w:rPr>
                                <w:sz w:val="16"/>
                                <w:szCs w:val="16"/>
                              </w:rPr>
                            </w:pPr>
                            <w:r w:rsidRPr="001B661C">
                              <w:rPr>
                                <w:sz w:val="16"/>
                                <w:szCs w:val="16"/>
                              </w:rPr>
                              <w:t>7 Years War</w:t>
                            </w:r>
                          </w:p>
                        </w:txbxContent>
                      </v:textbox>
                    </v:shape>
                  </w:pict>
                </mc:Fallback>
              </mc:AlternateContent>
            </w:r>
            <w:r w:rsidR="008B5DBB">
              <w:rPr>
                <w:noProof/>
              </w:rPr>
              <mc:AlternateContent>
                <mc:Choice Requires="wps">
                  <w:drawing>
                    <wp:anchor distT="0" distB="0" distL="114300" distR="114300" simplePos="0" relativeHeight="251763712" behindDoc="0" locked="0" layoutInCell="1" allowOverlap="1" wp14:anchorId="5EE27F1B" wp14:editId="13F2A30B">
                      <wp:simplePos x="0" y="0"/>
                      <wp:positionH relativeFrom="column">
                        <wp:posOffset>1257735</wp:posOffset>
                      </wp:positionH>
                      <wp:positionV relativeFrom="paragraph">
                        <wp:posOffset>305325</wp:posOffset>
                      </wp:positionV>
                      <wp:extent cx="375560" cy="893187"/>
                      <wp:effectExtent l="7938" t="0" r="13652" b="13653"/>
                      <wp:wrapNone/>
                      <wp:docPr id="565" name="Left Brace 565"/>
                      <wp:cNvGraphicFramePr/>
                      <a:graphic xmlns:a="http://schemas.openxmlformats.org/drawingml/2006/main">
                        <a:graphicData uri="http://schemas.microsoft.com/office/word/2010/wordprocessingShape">
                          <wps:wsp>
                            <wps:cNvSpPr/>
                            <wps:spPr>
                              <a:xfrm rot="5400000">
                                <a:off x="0" y="0"/>
                                <a:ext cx="375560" cy="893187"/>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DA486B" id="Left Brace 565" o:spid="_x0000_s1026" type="#_x0000_t87" style="position:absolute;margin-left:99.05pt;margin-top:24.05pt;width:29.55pt;height:70.35pt;rotation:90;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" adj="757" strokecolor="#4579b8 [3044]"/>
                  </w:pict>
                </mc:Fallback>
              </mc:AlternateContent>
            </w:r>
            <w:r w:rsidR="00E06ACC">
              <w:rPr>
                <w:noProof/>
              </w:rPr>
              <w:t xml:space="preserve"> </w:t>
            </w:r>
            <w:r w:rsidR="00E06ACC">
              <w:rPr>
                <w:noProof/>
              </w:rPr>
              <w:drawing>
                <wp:inline distT="0" distB="0" distL="0" distR="0" wp14:anchorId="01F53A3B" wp14:editId="42F53775">
                  <wp:extent cx="8495413" cy="4167962"/>
                  <wp:effectExtent l="0" t="0" r="1270" b="4445"/>
                  <wp:docPr id="493" name="Chart 493">
                    <a:extLst xmlns:a="http://schemas.openxmlformats.org/drawingml/2006/main">
                      <a:ext uri="{FF2B5EF4-FFF2-40B4-BE49-F238E27FC236}">
                        <a16:creationId xmlns:a16="http://schemas.microsoft.com/office/drawing/2014/main" id="{C74AE0E7-6C25-4FFE-AB48-12AE6AD327C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2"/>
                    </a:graphicData>
                  </a:graphic>
                </wp:inline>
              </w:drawing>
            </w:r>
          </w:p>
        </w:tc>
      </w:tr>
      <w:tr w:rsidR="0012527E" w14:paraId="4F004E83" w14:textId="77777777" w:rsidTr="00F00674">
        <w:trPr>
          <w:trHeight w:val="616"/>
        </w:trPr>
        <w:tc>
          <w:tcPr>
            <w:tcW w:w="13725" w:type="dxa"/>
          </w:tcPr>
          <w:p w14:paraId="66DD3327" w14:textId="44C826D8" w:rsidR="0012527E" w:rsidRDefault="087B933D" w:rsidP="007E4C16">
            <w:pPr>
              <w:pStyle w:val="Caption"/>
              <w:framePr w:hSpace="0" w:wrap="auto" w:vAnchor="margin" w:hAnchor="text" w:yAlign="inline"/>
            </w:pPr>
            <w:bookmarkStart w:id="512" w:name="_Ref35172098"/>
            <w:bookmarkStart w:id="513" w:name="_Ref7598255"/>
            <w:bookmarkStart w:id="514" w:name="_Toc35169081"/>
            <w:r>
              <w:t xml:space="preserve">Figure </w:t>
            </w:r>
            <w:fldSimple w:instr=" SEQ Figure \* ARABIC ">
              <w:r w:rsidR="00E22DB4">
                <w:rPr>
                  <w:noProof/>
                </w:rPr>
                <w:t>193</w:t>
              </w:r>
            </w:fldSimple>
            <w:bookmarkEnd w:id="512"/>
            <w:r w:rsidRPr="087B933D">
              <w:rPr>
                <w:noProof/>
              </w:rPr>
              <w:t xml:space="preserve"> : </w:t>
            </w:r>
            <w:r>
              <w:t>Numbers of Individuals Discharged Dead Per Year (Muster Books Data) - The Archives Do Not Hold Data for the Period 1766 - 1790</w:t>
            </w:r>
            <w:bookmarkEnd w:id="513"/>
            <w:bookmarkEnd w:id="514"/>
          </w:p>
        </w:tc>
      </w:tr>
    </w:tbl>
    <w:p w14:paraId="611A3894" w14:textId="1DB539C1" w:rsidR="0012527E" w:rsidRDefault="0012527E" w:rsidP="00D85B95"/>
    <w:p w14:paraId="3E6F7961" w14:textId="53701AF5" w:rsidR="0012527E" w:rsidRDefault="0012527E" w:rsidP="00D85B95">
      <w:pPr>
        <w:sectPr w:rsidR="0012527E" w:rsidSect="0012527E">
          <w:pgSz w:w="16838" w:h="11906" w:orient="landscape" w:code="9"/>
          <w:pgMar w:top="1701" w:right="1701" w:bottom="1701" w:left="1701" w:header="709" w:footer="851"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26"/>
      </w:tblGrid>
      <w:tr w:rsidR="006D0EB0" w14:paraId="7DFAEEF9" w14:textId="77777777" w:rsidTr="087B933D">
        <w:tc>
          <w:tcPr>
            <w:tcW w:w="13426" w:type="dxa"/>
          </w:tcPr>
          <w:p w14:paraId="581A2499" w14:textId="45072103" w:rsidR="006D0EB0" w:rsidRDefault="00C57978" w:rsidP="00C57978">
            <w:pPr>
              <w:pStyle w:val="Heading3"/>
              <w:numPr>
                <w:ilvl w:val="0"/>
                <w:numId w:val="0"/>
              </w:numPr>
              <w:jc w:val="center"/>
              <w:outlineLvl w:val="2"/>
            </w:pPr>
            <w:r>
              <w:rPr>
                <w:noProof/>
              </w:rPr>
              <w:drawing>
                <wp:inline distT="0" distB="0" distL="0" distR="0" wp14:anchorId="3D8A3E8A" wp14:editId="545D5998">
                  <wp:extent cx="7033260" cy="4241800"/>
                  <wp:effectExtent l="0" t="0" r="15240" b="6350"/>
                  <wp:docPr id="332" name="Chart 332">
                    <a:extLst xmlns:a="http://schemas.openxmlformats.org/drawingml/2006/main">
                      <a:ext uri="{FF2B5EF4-FFF2-40B4-BE49-F238E27FC236}">
                        <a16:creationId xmlns:a16="http://schemas.microsoft.com/office/drawing/2014/main" id="{315A38C6-1795-4C46-9A20-26B75FC2384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3"/>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30"/>
      </w:tblGrid>
      <w:tr w:rsidR="006D0EB0" w14:paraId="33278636" w14:textId="77777777" w:rsidTr="00252639">
        <w:trPr>
          <w:trHeight w:val="425"/>
        </w:trPr>
        <w:tc>
          <w:tcPr>
            <w:tcW w:w="12730" w:type="dxa"/>
          </w:tcPr>
          <w:p w14:paraId="1EAECE28" w14:textId="725545C6" w:rsidR="006D0EB0" w:rsidRDefault="087B933D" w:rsidP="007E4C16">
            <w:pPr>
              <w:pStyle w:val="Caption"/>
              <w:framePr w:wrap="around"/>
            </w:pPr>
            <w:bookmarkStart w:id="515" w:name="_Ref35172186"/>
            <w:bookmarkStart w:id="516" w:name="_Ref7597256"/>
            <w:bookmarkStart w:id="517" w:name="_Toc35169082"/>
            <w:r>
              <w:t xml:space="preserve">Figure </w:t>
            </w:r>
            <w:fldSimple w:instr=" SEQ Figure \* ARABIC ">
              <w:r w:rsidR="00E22DB4">
                <w:rPr>
                  <w:noProof/>
                </w:rPr>
                <w:t>194</w:t>
              </w:r>
            </w:fldSimple>
            <w:bookmarkEnd w:id="515"/>
            <w:r w:rsidRPr="087B933D">
              <w:rPr>
                <w:noProof/>
              </w:rPr>
              <w:t xml:space="preserve"> : Numbers of </w:t>
            </w:r>
            <w:r>
              <w:t>Commissioned Vs Non-Commissioned Deaths 1793 – 1799 Based Upon Muster Book Data</w:t>
            </w:r>
            <w:bookmarkEnd w:id="516"/>
            <w:bookmarkEnd w:id="517"/>
          </w:p>
        </w:tc>
      </w:tr>
    </w:tbl>
    <w:p w14:paraId="1BA6940C" w14:textId="77777777" w:rsidR="006D0EB0" w:rsidRDefault="006D0EB0" w:rsidP="006D0EB0"/>
    <w:p w14:paraId="1AE0C7D9" w14:textId="7A940591" w:rsidR="006D0EB0" w:rsidRPr="006D0EB0" w:rsidRDefault="006D0EB0" w:rsidP="006D0EB0">
      <w:pPr>
        <w:sectPr w:rsidR="006D0EB0" w:rsidRPr="006D0EB0" w:rsidSect="006D0EB0">
          <w:pgSz w:w="16838" w:h="11906" w:orient="landscape" w:code="9"/>
          <w:pgMar w:top="1701" w:right="1701" w:bottom="1701" w:left="1701" w:header="709" w:footer="851" w:gutter="0"/>
          <w:cols w:space="708"/>
          <w:docGrid w:linePitch="360"/>
        </w:sectPr>
      </w:pPr>
    </w:p>
    <w:p w14:paraId="78149A41" w14:textId="5590462B" w:rsidR="00CE4864" w:rsidRDefault="00CE4864" w:rsidP="00CE4864">
      <w:pPr>
        <w:pStyle w:val="Heading3"/>
      </w:pPr>
      <w:bookmarkStart w:id="518" w:name="_Ref8809141"/>
      <w:r>
        <w:t>Pay Lists</w:t>
      </w:r>
      <w:bookmarkEnd w:id="518"/>
    </w:p>
    <w:p w14:paraId="7700FEAF" w14:textId="77777777" w:rsidR="005E78E2" w:rsidRDefault="00EB569A" w:rsidP="00EB569A">
      <w:r>
        <w:t xml:space="preserve">Despite the wealth of data contained within the pay lists it was not possible to record all of the information within the time frame of the project. The pay lists were searched for reference to grave diggers and sextons and were found to only contain reference to ‘labourers’ who would presumably have fulfilled this role. </w:t>
      </w:r>
    </w:p>
    <w:p w14:paraId="67A0A753" w14:textId="65753213" w:rsidR="00EB569A" w:rsidRDefault="00EB569A" w:rsidP="00EB569A">
      <w:r>
        <w:t>The pay lists were also utilised to track the wages of the chaplain</w:t>
      </w:r>
      <w:r w:rsidR="005E78E2">
        <w:t xml:space="preserve">. It would appear that up until 1806 the Chaplain was paid a set fee per burial which are discussed in the muster book data section above. From 1806 onwards it appears that the Chaplain is paid quarterly and that in the later years of the </w:t>
      </w:r>
      <w:r w:rsidR="000B314E">
        <w:t>Burial Ground</w:t>
      </w:r>
      <w:r w:rsidR="005E78E2">
        <w:t xml:space="preserve"> multiple chaplains were being paid differing standing fees.</w:t>
      </w:r>
    </w:p>
    <w:p w14:paraId="5C0EE49C" w14:textId="4790B6B0" w:rsidR="00822FD3" w:rsidRDefault="00822FD3" w:rsidP="00EB569A">
      <w:r>
        <w:t>The pay lists also provided valuable information in relation to the sex of the staff, they confirmed that the following roles were generally fulfilled by women:</w:t>
      </w:r>
    </w:p>
    <w:p w14:paraId="15BD49FE" w14:textId="5FA8791B" w:rsidR="00822FD3" w:rsidRDefault="00822FD3" w:rsidP="00822FD3">
      <w:pPr>
        <w:pStyle w:val="ListParagraph"/>
        <w:numPr>
          <w:ilvl w:val="0"/>
          <w:numId w:val="25"/>
        </w:numPr>
      </w:pPr>
      <w:r>
        <w:t>Nurse</w:t>
      </w:r>
    </w:p>
    <w:p w14:paraId="5D3AEAD5" w14:textId="4A6D80A9" w:rsidR="00822FD3" w:rsidRDefault="00822FD3" w:rsidP="00822FD3">
      <w:pPr>
        <w:pStyle w:val="ListParagraph"/>
        <w:numPr>
          <w:ilvl w:val="0"/>
          <w:numId w:val="25"/>
        </w:numPr>
      </w:pPr>
      <w:r>
        <w:t>Overseer Washer</w:t>
      </w:r>
    </w:p>
    <w:p w14:paraId="65EDAD02" w14:textId="6B0230C2" w:rsidR="00822FD3" w:rsidRDefault="00822FD3" w:rsidP="00822FD3">
      <w:pPr>
        <w:pStyle w:val="ListParagraph"/>
        <w:numPr>
          <w:ilvl w:val="0"/>
          <w:numId w:val="25"/>
        </w:numPr>
      </w:pPr>
      <w:r>
        <w:t>Washer</w:t>
      </w:r>
    </w:p>
    <w:p w14:paraId="6D136FC9" w14:textId="61C57081" w:rsidR="00724CF4" w:rsidRDefault="00822FD3" w:rsidP="00822FD3">
      <w:r>
        <w:t>The pay lists also record when staff are discharged dead from the hospital and in some cases the cost of the funeral, which would indicate that at least some of the staff were buried at the Hospital.</w:t>
      </w:r>
    </w:p>
    <w:p w14:paraId="5AF06D8D" w14:textId="56160A9F" w:rsidR="00F65B64" w:rsidRDefault="00D35ED3" w:rsidP="00F65B64">
      <w:pPr>
        <w:pStyle w:val="Heading3"/>
      </w:pPr>
      <w:bookmarkStart w:id="519" w:name="_Ref8812452"/>
      <w:bookmarkStart w:id="520" w:name="_Ref9433886"/>
      <w:r>
        <w:t>The Formation of the Memorial Garden (</w:t>
      </w:r>
      <w:r w:rsidR="00F65B64" w:rsidRPr="00F14C29">
        <w:t>TS21/515</w:t>
      </w:r>
      <w:bookmarkEnd w:id="519"/>
      <w:r>
        <w:t>)</w:t>
      </w:r>
      <w:bookmarkEnd w:id="520"/>
    </w:p>
    <w:p w14:paraId="5F3B92EF" w14:textId="1EF2317C" w:rsidR="00F65B64" w:rsidRDefault="00F65B64" w:rsidP="000771FF">
      <w:r>
        <w:t>TS21/515 is held at the National Archives and is</w:t>
      </w:r>
      <w:r w:rsidR="000771FF">
        <w:t xml:space="preserve"> a</w:t>
      </w:r>
      <w:r>
        <w:t>n agreement made between the 3 principal officers of the admiralty and the Reverend Edward Barnard from the local area</w:t>
      </w:r>
      <w:r w:rsidR="00403B36">
        <w:t xml:space="preserve"> on the </w:t>
      </w:r>
      <w:r>
        <w:t>7</w:t>
      </w:r>
      <w:r w:rsidRPr="008122A1">
        <w:rPr>
          <w:vertAlign w:val="superscript"/>
        </w:rPr>
        <w:t>th</w:t>
      </w:r>
      <w:r>
        <w:t xml:space="preserve"> November 1825.</w:t>
      </w:r>
      <w:r w:rsidR="00403B36">
        <w:t xml:space="preserve"> </w:t>
      </w:r>
      <w:r>
        <w:t>The agreement discusses the way in which the parcel of land now</w:t>
      </w:r>
      <w:r w:rsidR="00403B36">
        <w:t xml:space="preserve"> known as</w:t>
      </w:r>
      <w:r>
        <w:t xml:space="preserve"> ‘The Memorial Garden’ will be run.</w:t>
      </w:r>
      <w:r w:rsidR="000771FF">
        <w:t xml:space="preserve"> </w:t>
      </w:r>
      <w:r>
        <w:t xml:space="preserve">It states that </w:t>
      </w:r>
      <w:r w:rsidR="002915F3">
        <w:t>the Hospital</w:t>
      </w:r>
      <w:r>
        <w:t xml:space="preserve"> chaplain is </w:t>
      </w:r>
      <w:r w:rsidR="00B651C3">
        <w:t xml:space="preserve">already </w:t>
      </w:r>
      <w:r>
        <w:t>conducting burials in ‘The Memorial Garden’ but this area is not yet consecrated.</w:t>
      </w:r>
      <w:r w:rsidR="000771FF">
        <w:t xml:space="preserve"> </w:t>
      </w:r>
      <w:r>
        <w:t>The consecration is intended to take place</w:t>
      </w:r>
      <w:r w:rsidR="000771FF">
        <w:t xml:space="preserve"> as soon as possible</w:t>
      </w:r>
      <w:r w:rsidR="00B651C3">
        <w:t xml:space="preserve"> to complete the process of setting up a proper Christian burial space.</w:t>
      </w:r>
    </w:p>
    <w:p w14:paraId="62B2EF6D" w14:textId="7BD6B8D2" w:rsidR="00F65B64" w:rsidRDefault="00B651C3" w:rsidP="00B651C3">
      <w:r>
        <w:t xml:space="preserve">The agreement states that a </w:t>
      </w:r>
      <w:r w:rsidR="00F65B64">
        <w:t>Church of England burial in The Memorial Garden will be provided for</w:t>
      </w:r>
      <w:r>
        <w:t xml:space="preserve"> all</w:t>
      </w:r>
      <w:r w:rsidR="00D35ED3">
        <w:t xml:space="preserve">: </w:t>
      </w:r>
      <w:r w:rsidR="00F65B64">
        <w:t>Seamen</w:t>
      </w:r>
      <w:r>
        <w:t xml:space="preserve"> and Marines who die within </w:t>
      </w:r>
      <w:r w:rsidR="002915F3">
        <w:t>the Hospital</w:t>
      </w:r>
      <w:r>
        <w:t xml:space="preserve"> and </w:t>
      </w:r>
      <w:r w:rsidR="00D35ED3">
        <w:t xml:space="preserve">anyone else who </w:t>
      </w:r>
      <w:r>
        <w:t xml:space="preserve">dies </w:t>
      </w:r>
      <w:r w:rsidR="00D35ED3">
        <w:t>therein</w:t>
      </w:r>
      <w:r>
        <w:t xml:space="preserve">. Burial in the Memorial Garden also extends to staff and their families who are associated with </w:t>
      </w:r>
      <w:r w:rsidR="002915F3">
        <w:t>the Hospital</w:t>
      </w:r>
      <w:r>
        <w:t>.</w:t>
      </w:r>
    </w:p>
    <w:p w14:paraId="72E27F76" w14:textId="0B9EC868" w:rsidR="00033FE5" w:rsidRDefault="00F65B64" w:rsidP="000771FF">
      <w:pPr>
        <w:pStyle w:val="ListParagraph"/>
        <w:ind w:left="0"/>
      </w:pPr>
      <w:r>
        <w:t>The rector of Alverstok</w:t>
      </w:r>
      <w:r w:rsidR="00B651C3">
        <w:t>e retain</w:t>
      </w:r>
      <w:r w:rsidR="00D35ED3">
        <w:t>ed</w:t>
      </w:r>
      <w:r>
        <w:t xml:space="preserve"> the privilege of conducting the first funeral of each year at </w:t>
      </w:r>
      <w:r w:rsidR="002915F3">
        <w:t>the Hospital</w:t>
      </w:r>
      <w:r w:rsidR="00B651C3">
        <w:t xml:space="preserve"> within the Memorial Garden</w:t>
      </w:r>
      <w:r>
        <w:t xml:space="preserve">. </w:t>
      </w:r>
      <w:r w:rsidR="002915F3">
        <w:t>The Hospital</w:t>
      </w:r>
      <w:r>
        <w:t xml:space="preserve"> administration </w:t>
      </w:r>
      <w:r w:rsidR="00B651C3">
        <w:t xml:space="preserve">also </w:t>
      </w:r>
      <w:r>
        <w:t xml:space="preserve">agrees that appropriate warning will be </w:t>
      </w:r>
      <w:r w:rsidR="00B651C3">
        <w:t>given,</w:t>
      </w:r>
      <w:r>
        <w:t xml:space="preserve"> and plans made</w:t>
      </w:r>
      <w:r w:rsidR="00B651C3">
        <w:t xml:space="preserve"> in advance of this first burial to accommodate the rector</w:t>
      </w:r>
      <w:r>
        <w:t>.</w:t>
      </w:r>
      <w:r w:rsidR="000771FF">
        <w:t xml:space="preserve"> </w:t>
      </w:r>
      <w:r>
        <w:t xml:space="preserve">The rector of Alverstoke is </w:t>
      </w:r>
      <w:r w:rsidR="000771FF">
        <w:t xml:space="preserve">then </w:t>
      </w:r>
      <w:r>
        <w:t>paid £25 a year in quarterly instalments to revoke all claims he has over proceedings at Haslar</w:t>
      </w:r>
      <w:r w:rsidR="00B651C3">
        <w:t xml:space="preserve"> which in turn allows </w:t>
      </w:r>
      <w:r w:rsidR="002915F3">
        <w:t>the Hospital</w:t>
      </w:r>
      <w:r w:rsidR="00B651C3">
        <w:t xml:space="preserve"> administration to undertake burials as they see fit using their own appointed hospital chaplain. The Chaplain of Haslar must</w:t>
      </w:r>
      <w:r w:rsidR="00376315">
        <w:t xml:space="preserve"> have</w:t>
      </w:r>
      <w:r w:rsidR="00B651C3">
        <w:t xml:space="preserve"> been approved by the rector of Alverstoke and is allowed to keep his own burial registers</w:t>
      </w:r>
      <w:r w:rsidR="00F9047D">
        <w:t xml:space="preserve"> on the proviso that the registers must be sent to the diocese. The rector also has the right the review the registers at any time.</w:t>
      </w:r>
    </w:p>
    <w:p w14:paraId="7F46D70C" w14:textId="77777777" w:rsidR="00376315" w:rsidRDefault="00376315" w:rsidP="000771FF">
      <w:pPr>
        <w:pStyle w:val="ListParagraph"/>
        <w:ind w:left="0"/>
      </w:pPr>
    </w:p>
    <w:p w14:paraId="32AC69EC" w14:textId="6724131A" w:rsidR="00A90B77" w:rsidRDefault="00033FE5" w:rsidP="00A90B77">
      <w:pPr>
        <w:pStyle w:val="ListParagraph"/>
        <w:ind w:left="0"/>
      </w:pPr>
      <w:r>
        <w:t xml:space="preserve">The document also refers to the </w:t>
      </w:r>
      <w:r w:rsidR="00F65B64">
        <w:t>‘Regulations for the better regulating and preserving parish and other registers of births baptisms and marriages and burials in England’ which states</w:t>
      </w:r>
      <w:r>
        <w:t xml:space="preserve"> that t</w:t>
      </w:r>
      <w:r w:rsidR="00F65B64">
        <w:t>he clergy is responsible to make detailed registers of all births, baptisms and marriages and burials and return completed registers to the diocese for storage.</w:t>
      </w:r>
      <w:r>
        <w:t xml:space="preserve"> They also stipulate that e</w:t>
      </w:r>
      <w:r w:rsidR="00F65B64">
        <w:t xml:space="preserve">ach rite of passage is to be entered into a separate </w:t>
      </w:r>
      <w:r>
        <w:t>register and that e</w:t>
      </w:r>
      <w:r w:rsidR="00F65B64">
        <w:t>ach entry must be made within 7 days of the event.</w:t>
      </w:r>
      <w:r>
        <w:t xml:space="preserve"> There are exceptions to the rules, h</w:t>
      </w:r>
      <w:r w:rsidR="00F65B64">
        <w:t xml:space="preserve">ospitals, colleges </w:t>
      </w:r>
      <w:r w:rsidR="00A90B77">
        <w:t>and other institutions</w:t>
      </w:r>
      <w:r w:rsidR="00F65B64">
        <w:t xml:space="preserve"> are permitted to make their own records with slightly different rules.</w:t>
      </w:r>
      <w:r w:rsidR="00A90B77">
        <w:t xml:space="preserve"> The r</w:t>
      </w:r>
      <w:r w:rsidR="00F65B64">
        <w:t xml:space="preserve">egisters must be sent to </w:t>
      </w:r>
      <w:r w:rsidR="00A90B77">
        <w:t xml:space="preserve">the </w:t>
      </w:r>
      <w:r w:rsidR="00F65B64">
        <w:t>diocese by the end of the 2</w:t>
      </w:r>
      <w:r w:rsidR="00F65B64" w:rsidRPr="00A90B77">
        <w:rPr>
          <w:vertAlign w:val="superscript"/>
        </w:rPr>
        <w:t>nd</w:t>
      </w:r>
      <w:r w:rsidR="00F65B64">
        <w:t xml:space="preserve"> month of each yea</w:t>
      </w:r>
      <w:r w:rsidR="00A90B77">
        <w:t xml:space="preserve">r and </w:t>
      </w:r>
      <w:r w:rsidR="00F65B64">
        <w:t>must be ratified by 2 people.</w:t>
      </w:r>
      <w:r w:rsidR="00A90B77">
        <w:t xml:space="preserve"> </w:t>
      </w:r>
      <w:r w:rsidR="00F65B64">
        <w:t xml:space="preserve">Copies </w:t>
      </w:r>
      <w:r w:rsidR="00A90B77">
        <w:t xml:space="preserve">of the registers </w:t>
      </w:r>
      <w:r w:rsidR="00F65B64">
        <w:t>are held by both the diocese and the church.</w:t>
      </w:r>
    </w:p>
    <w:p w14:paraId="6DFDB5B8" w14:textId="77777777" w:rsidR="00D35ED3" w:rsidRDefault="00D35ED3" w:rsidP="00A90B77">
      <w:pPr>
        <w:pStyle w:val="ListParagraph"/>
        <w:ind w:left="0"/>
      </w:pPr>
    </w:p>
    <w:p w14:paraId="33584CED" w14:textId="1A9D5D2B" w:rsidR="00F65B64" w:rsidRDefault="00A90B77" w:rsidP="00A90B77">
      <w:pPr>
        <w:pStyle w:val="ListParagraph"/>
        <w:ind w:left="0"/>
      </w:pPr>
      <w:r>
        <w:t xml:space="preserve">The special rules relating to Haslar Hospital are that the </w:t>
      </w:r>
      <w:r w:rsidR="00F65B64">
        <w:t>Admiralty/Hospital is responsible for the expense of keeping the registers.</w:t>
      </w:r>
      <w:r>
        <w:t xml:space="preserve"> With special permission the chaplain of </w:t>
      </w:r>
      <w:r w:rsidR="002915F3">
        <w:t>the Hospital</w:t>
      </w:r>
      <w:r>
        <w:t xml:space="preserve"> may maintain the registers and that chaplain is to be appointed by the Admiralty. The rector of Alverstoke must be consulted in all religious matters at </w:t>
      </w:r>
      <w:r w:rsidR="002915F3">
        <w:t>the Hospital</w:t>
      </w:r>
      <w:r>
        <w:t xml:space="preserve"> and maintains his position as the overall church authority for </w:t>
      </w:r>
      <w:r w:rsidR="002915F3">
        <w:t>the Hospital</w:t>
      </w:r>
      <w:r>
        <w:t>.</w:t>
      </w:r>
    </w:p>
    <w:p w14:paraId="35D79D3A" w14:textId="5B903CB6" w:rsidR="00F65B64" w:rsidRPr="00E970B2" w:rsidRDefault="00837E93" w:rsidP="000771FF">
      <w:pPr>
        <w:pStyle w:val="Heading3"/>
      </w:pPr>
      <w:bookmarkStart w:id="521" w:name="_Ref8812454"/>
      <w:r>
        <w:t>The Location of the Memorial Garden (</w:t>
      </w:r>
      <w:r w:rsidR="00F65B64" w:rsidRPr="00E970B2">
        <w:t>TS21/516</w:t>
      </w:r>
      <w:bookmarkEnd w:id="521"/>
      <w:r>
        <w:t>)</w:t>
      </w:r>
    </w:p>
    <w:p w14:paraId="2138D59B" w14:textId="6B5756B7" w:rsidR="00F65B64" w:rsidRDefault="000771FF" w:rsidP="00F65B64">
      <w:r>
        <w:t>TS21/516 is also held at the National Archives and is a</w:t>
      </w:r>
      <w:r w:rsidR="00F65B64">
        <w:t>n indenture dated 21</w:t>
      </w:r>
      <w:r w:rsidR="00F65B64" w:rsidRPr="00E970B2">
        <w:rPr>
          <w:vertAlign w:val="superscript"/>
        </w:rPr>
        <w:t>st</w:t>
      </w:r>
      <w:r w:rsidR="00F65B64">
        <w:t xml:space="preserve"> July 1827 made between the 3 principal officers of the Admiralty and a Mr Charles Bicknell.</w:t>
      </w:r>
      <w:r>
        <w:t xml:space="preserve"> It d</w:t>
      </w:r>
      <w:r w:rsidR="00F65B64">
        <w:t>iscusses the sale of a parcel of land to Mr Charles Bicknell.</w:t>
      </w:r>
      <w:r w:rsidR="00FE7016">
        <w:t xml:space="preserve"> </w:t>
      </w:r>
      <w:r w:rsidR="00F65B64">
        <w:t xml:space="preserve">The piece of land was ‘now or lately used as a </w:t>
      </w:r>
      <w:r w:rsidR="000B314E">
        <w:t>Burial Ground</w:t>
      </w:r>
      <w:r w:rsidR="00F65B64">
        <w:t xml:space="preserve"> for the Royal Naval Hospital at Haslar’.</w:t>
      </w:r>
      <w:r w:rsidR="00FE7016">
        <w:t xml:space="preserve"> The document goes into great detail describing the location of the plot of land which the author has identified as the Memorial Garden.</w:t>
      </w:r>
    </w:p>
    <w:p w14:paraId="355AE5AA" w14:textId="11E16376" w:rsidR="00F65B64" w:rsidRDefault="087B933D" w:rsidP="000771FF">
      <w:pPr>
        <w:pStyle w:val="Heading3"/>
      </w:pPr>
      <w:bookmarkStart w:id="522" w:name="_Ref8812456"/>
      <w:r>
        <w:t>The Need for the Memorial Garden (TS21/518)</w:t>
      </w:r>
      <w:bookmarkEnd w:id="522"/>
    </w:p>
    <w:p w14:paraId="6D6BF0A1" w14:textId="34281CF2" w:rsidR="00F65B64" w:rsidRDefault="000771FF" w:rsidP="00D0472E">
      <w:r>
        <w:t xml:space="preserve">TS21/518 is dated </w:t>
      </w:r>
      <w:r w:rsidR="00F65B64">
        <w:t>7</w:t>
      </w:r>
      <w:r w:rsidR="00F65B64" w:rsidRPr="0056683B">
        <w:rPr>
          <w:vertAlign w:val="superscript"/>
        </w:rPr>
        <w:t>th</w:t>
      </w:r>
      <w:r w:rsidR="00F65B64">
        <w:t xml:space="preserve"> August 1827</w:t>
      </w:r>
      <w:r>
        <w:t xml:space="preserve"> and is held at the National Archives. It is a</w:t>
      </w:r>
      <w:r w:rsidR="00F65B64">
        <w:t xml:space="preserve"> petition made by Henry Garrett of Haslar Hospital for the provision of a proper </w:t>
      </w:r>
      <w:r w:rsidR="000B314E">
        <w:t>Burial Ground</w:t>
      </w:r>
      <w:r w:rsidR="00F65B64">
        <w:t xml:space="preserve"> for Haslar Hospital. This is followed by the consecration of said ground.</w:t>
      </w:r>
      <w:r w:rsidR="00107993">
        <w:t xml:space="preserve"> </w:t>
      </w:r>
      <w:r w:rsidR="00F65B64">
        <w:t>The three principal parties are</w:t>
      </w:r>
      <w:r w:rsidR="00107993">
        <w:t xml:space="preserve"> The </w:t>
      </w:r>
      <w:r w:rsidR="00F65B64">
        <w:t>Admiralty</w:t>
      </w:r>
      <w:r w:rsidR="00107993">
        <w:t xml:space="preserve">, represented by </w:t>
      </w:r>
      <w:r w:rsidR="00F65B64">
        <w:t>Henry Garrett</w:t>
      </w:r>
      <w:r w:rsidR="00107993">
        <w:t xml:space="preserve">, the </w:t>
      </w:r>
      <w:r w:rsidR="00F65B64">
        <w:t>Rector of Alverstok</w:t>
      </w:r>
      <w:r w:rsidR="00D0472E">
        <w:t xml:space="preserve">e and the </w:t>
      </w:r>
      <w:r w:rsidR="00837E93">
        <w:t>landowner</w:t>
      </w:r>
      <w:r w:rsidR="00F65B64">
        <w:t xml:space="preserve"> (Charles Bicknell)</w:t>
      </w:r>
      <w:r w:rsidR="00D0472E">
        <w:t>.</w:t>
      </w:r>
    </w:p>
    <w:p w14:paraId="1FB31D55" w14:textId="160A7F36" w:rsidR="00F65B64" w:rsidRDefault="00F65B64" w:rsidP="00F65B64">
      <w:r>
        <w:t>The problem</w:t>
      </w:r>
      <w:r w:rsidR="000771FF">
        <w:t xml:space="preserve"> </w:t>
      </w:r>
      <w:r w:rsidR="00D0472E">
        <w:t xml:space="preserve">that the admiralty </w:t>
      </w:r>
      <w:r w:rsidR="00837E93">
        <w:t>wishes</w:t>
      </w:r>
      <w:r w:rsidR="00D0472E">
        <w:t xml:space="preserve"> to solve is </w:t>
      </w:r>
      <w:r w:rsidR="000771FF">
        <w:t>that</w:t>
      </w:r>
      <w:r>
        <w:t xml:space="preserve"> there is no consecrated </w:t>
      </w:r>
      <w:r w:rsidR="000B314E">
        <w:t>Burial Ground</w:t>
      </w:r>
      <w:r>
        <w:t xml:space="preserve"> or place of sepulchre for the interment of those dying at Haslar</w:t>
      </w:r>
      <w:r w:rsidR="00D0472E">
        <w:t xml:space="preserve"> Hospital</w:t>
      </w:r>
      <w:r>
        <w:t>.</w:t>
      </w:r>
      <w:r w:rsidR="000771FF">
        <w:t xml:space="preserve"> </w:t>
      </w:r>
      <w:r>
        <w:t xml:space="preserve">The </w:t>
      </w:r>
      <w:r w:rsidR="000771FF">
        <w:t xml:space="preserve">suggested </w:t>
      </w:r>
      <w:r>
        <w:t>solution</w:t>
      </w:r>
      <w:r w:rsidR="000771FF">
        <w:t xml:space="preserve"> is that</w:t>
      </w:r>
      <w:r>
        <w:t xml:space="preserve"> some land needs to be set aside for this</w:t>
      </w:r>
      <w:r w:rsidR="00D0472E">
        <w:t xml:space="preserve"> within </w:t>
      </w:r>
      <w:r w:rsidR="002915F3">
        <w:t>the Hospital</w:t>
      </w:r>
      <w:r w:rsidR="00D0472E">
        <w:t xml:space="preserve"> grounds.</w:t>
      </w:r>
    </w:p>
    <w:p w14:paraId="1CB4D920" w14:textId="529324AB" w:rsidR="087B933D" w:rsidRDefault="087B933D">
      <w:r>
        <w:t>It has been agreed that the land now known as ‘The Memorial Garden’ is the most suitable place for this. The size of the land is 3 acres, 1 rood and 35 perches which equals to roughly 3.5 acres. The Memorial Garden occupies the northern corner of the existing Burial Ground and will be enclosed by a brick wall. The intention is that the piece of land will be consecrated, and it is destined to be used as a Burial Ground forever, and it must only be used for this purpose. At the time of the petition the land has already been enclosed by a brick wall and is awaiting formal consecration. The petitioners have requested that the land set aside is no longer utilised for any other use and is treated as a consecrated burial space. The land is found to meet the requirements of a religious Burial Ground and is consecrated forever by the Lord Bishop.</w:t>
      </w:r>
    </w:p>
    <w:p w14:paraId="0F978E1D" w14:textId="420E3AD0" w:rsidR="00D42B1B" w:rsidRDefault="00B1290E" w:rsidP="00D35ED3">
      <w:pPr>
        <w:pStyle w:val="Heading3"/>
      </w:pPr>
      <w:bookmarkStart w:id="523" w:name="_Ref9433891"/>
      <w:r>
        <w:t>Consecration of the Memorial Garden</w:t>
      </w:r>
      <w:bookmarkEnd w:id="523"/>
    </w:p>
    <w:p w14:paraId="2D566DDD" w14:textId="1B615FC5" w:rsidR="00B86D1B" w:rsidRDefault="00ED6036" w:rsidP="00ED6036">
      <w:r>
        <w:t>The Memorial Garden was intended to be consecrate</w:t>
      </w:r>
      <w:r w:rsidR="00F4161C">
        <w:t>d</w:t>
      </w:r>
      <w:r>
        <w:t xml:space="preserve"> as soon as possible after it opened, and according to a </w:t>
      </w:r>
      <w:r w:rsidR="00B86D1B">
        <w:t>handwritten</w:t>
      </w:r>
      <w:r>
        <w:t xml:space="preserve"> note inside the </w:t>
      </w:r>
      <w:r w:rsidR="00B86D1B">
        <w:t>front fly of the Memorial Garden Burial Registers</w:t>
      </w:r>
      <w:r w:rsidR="00F4161C">
        <w:t xml:space="preserve"> it was consecrated in 1827</w:t>
      </w:r>
      <w:r w:rsidR="00B86D1B">
        <w:t xml:space="preserve"> (</w:t>
      </w:r>
      <w:r w:rsidR="00B86D1B">
        <w:fldChar w:fldCharType="begin"/>
      </w:r>
      <w:r w:rsidR="00B86D1B">
        <w:instrText xml:space="preserve"> REF _Ref9082473 \h </w:instrText>
      </w:r>
      <w:r w:rsidR="00B86D1B">
        <w:fldChar w:fldCharType="separate"/>
      </w:r>
      <w:r w:rsidR="00E22DB4">
        <w:t xml:space="preserve">Figure </w:t>
      </w:r>
      <w:r w:rsidR="00E22DB4">
        <w:rPr>
          <w:noProof/>
        </w:rPr>
        <w:t>195</w:t>
      </w:r>
      <w:r w:rsidR="00B86D1B">
        <w:fldChar w:fldCharType="end"/>
      </w:r>
      <w:r w:rsidR="00B86D1B">
        <w:t>). The note says:</w:t>
      </w:r>
    </w:p>
    <w:p w14:paraId="7D6521CA" w14:textId="3B029D41" w:rsidR="00B86D1B" w:rsidRDefault="00B86D1B" w:rsidP="00B86D1B">
      <w:pPr>
        <w:pStyle w:val="Quote"/>
      </w:pPr>
      <w:r>
        <w:t>‘The chapel at Haslar was built in 1756.’</w:t>
      </w:r>
    </w:p>
    <w:p w14:paraId="6E579450" w14:textId="64B4E16C" w:rsidR="00B86D1B" w:rsidRDefault="00B86D1B" w:rsidP="00B86D1B">
      <w:pPr>
        <w:pStyle w:val="Quote"/>
      </w:pPr>
      <w:r>
        <w:t>‘The burying ground was consecrated in the year 1827.’</w:t>
      </w:r>
    </w:p>
    <w:p w14:paraId="205EDEEE" w14:textId="0A5C10F6" w:rsidR="00B86D1B" w:rsidRPr="00B86D1B" w:rsidRDefault="00B86D1B" w:rsidP="00B86D1B">
      <w:pPr>
        <w:pStyle w:val="Quote"/>
      </w:pPr>
      <w:r>
        <w:t>‘The houses in the Terrace were built in 1796.’</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4"/>
      </w:tblGrid>
      <w:tr w:rsidR="00D42B1B" w14:paraId="2814EE28" w14:textId="77777777" w:rsidTr="087B933D">
        <w:trPr>
          <w:trHeight w:val="4826"/>
        </w:trPr>
        <w:tc>
          <w:tcPr>
            <w:tcW w:w="8494" w:type="dxa"/>
          </w:tcPr>
          <w:p w14:paraId="0C4E04A5" w14:textId="77777777" w:rsidR="00D42B1B" w:rsidRDefault="00D42B1B" w:rsidP="00BC7F8B">
            <w:pPr>
              <w:rPr>
                <w:color w:val="FF0000"/>
              </w:rPr>
            </w:pPr>
            <w:r>
              <w:rPr>
                <w:noProof/>
              </w:rPr>
              <w:drawing>
                <wp:inline distT="0" distB="0" distL="0" distR="0" wp14:anchorId="296575D3" wp14:editId="43F565D8">
                  <wp:extent cx="5289086" cy="3965575"/>
                  <wp:effectExtent l="0" t="0" r="6985" b="0"/>
                  <wp:docPr id="621451403" name="Picture 429" descr="C:\Users\charl\AppData\Local\Microsoft\Windows\INetCache\Content.MSO\F83D61E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9"/>
                          <pic:cNvPicPr/>
                        </pic:nvPicPr>
                        <pic:blipFill>
                          <a:blip r:embed="rId224" cstate="print">
                            <a:extLst>
                              <a:ext uri="{28A0092B-C50C-407E-A947-70E740481C1C}">
                                <a14:useLocalDpi xmlns:a14="http://schemas.microsoft.com/office/drawing/2010/main" val="0"/>
                              </a:ext>
                            </a:extLst>
                          </a:blip>
                          <a:stretch>
                            <a:fillRect/>
                          </a:stretch>
                        </pic:blipFill>
                        <pic:spPr>
                          <a:xfrm>
                            <a:off x="0" y="0"/>
                            <a:ext cx="5289086" cy="3965575"/>
                          </a:xfrm>
                          <a:prstGeom prst="rect">
                            <a:avLst/>
                          </a:prstGeom>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D42B1B" w14:paraId="43DDA73C" w14:textId="77777777" w:rsidTr="087B933D">
        <w:tc>
          <w:tcPr>
            <w:tcW w:w="8494" w:type="dxa"/>
          </w:tcPr>
          <w:p w14:paraId="11C168C9" w14:textId="79AEC8E4" w:rsidR="00D42B1B" w:rsidRPr="00B86D1B" w:rsidRDefault="00FD169D" w:rsidP="007E4C16">
            <w:pPr>
              <w:pStyle w:val="Caption"/>
              <w:framePr w:wrap="around"/>
            </w:pPr>
            <w:bookmarkStart w:id="524" w:name="_Ref9082473"/>
            <w:bookmarkStart w:id="525" w:name="_Toc35169083"/>
            <w:r>
              <w:t>Figure</w:t>
            </w:r>
            <w:r w:rsidR="00B1290E">
              <w:t xml:space="preserve"> </w:t>
            </w:r>
            <w:r>
              <w:fldChar w:fldCharType="begin"/>
            </w:r>
            <w:r>
              <w:instrText>SEQ Figure \* ARABIC</w:instrText>
            </w:r>
            <w:r>
              <w:fldChar w:fldCharType="separate"/>
            </w:r>
            <w:r w:rsidR="00E22DB4">
              <w:rPr>
                <w:noProof/>
              </w:rPr>
              <w:t>195</w:t>
            </w:r>
            <w:r>
              <w:fldChar w:fldCharType="end"/>
            </w:r>
            <w:bookmarkEnd w:id="524"/>
            <w:r w:rsidR="00B1290E">
              <w:t>: Note of Consecration of the Memorial Garden</w:t>
            </w:r>
            <w:r w:rsidR="00B86D1B">
              <w:t xml:space="preserve"> (Eric Birbeck)</w:t>
            </w:r>
            <w:bookmarkEnd w:id="525"/>
          </w:p>
        </w:tc>
      </w:tr>
    </w:tbl>
    <w:p w14:paraId="474B37FB" w14:textId="709A1E96" w:rsidR="087B933D" w:rsidRDefault="087B933D" w:rsidP="087B933D">
      <w:pPr>
        <w:pStyle w:val="Heading3"/>
      </w:pPr>
      <w:r>
        <w:t>Commentary on Memorial Garden Sources</w:t>
      </w:r>
    </w:p>
    <w:p w14:paraId="0C2895BE" w14:textId="18B38E42" w:rsidR="087B933D" w:rsidRDefault="087B933D" w:rsidP="087B933D">
      <w:r>
        <w:t>The above sources relating to the Memorial Garden are at times confusing. It would appear that the land for the Memorial Garden was set aside on the 7</w:t>
      </w:r>
      <w:r w:rsidRPr="087B933D">
        <w:rPr>
          <w:vertAlign w:val="superscript"/>
        </w:rPr>
        <w:t>th</w:t>
      </w:r>
      <w:r>
        <w:t xml:space="preserve"> November 1825 and the guidelines for its function agreed. Subsequently, on the 21</w:t>
      </w:r>
      <w:r w:rsidRPr="087B933D">
        <w:rPr>
          <w:vertAlign w:val="superscript"/>
        </w:rPr>
        <w:t>st</w:t>
      </w:r>
      <w:r>
        <w:t xml:space="preserve"> July 1827 a Mr Charles Bicknell appears to purchase the plot of land from the Admiralty. It seems strange that the Memorial Garden is sold out of the Admiralty, even more so when on the 7</w:t>
      </w:r>
      <w:r w:rsidRPr="087B933D">
        <w:rPr>
          <w:vertAlign w:val="superscript"/>
        </w:rPr>
        <w:t>th</w:t>
      </w:r>
      <w:r>
        <w:t xml:space="preserve"> August 1827 the hospital appears to still be using the space as a burial ground and that the land is consecrated the same year. Whilst there is no clear explanation within the available documentation as to why the Memorial Garden land was owned by Charles Bicknell rather than the Admiralty, it appears that Mr Bicknell was in agreement that it could be used by Haslar Hospital as its consecrated burial ground.</w:t>
      </w:r>
    </w:p>
    <w:p w14:paraId="51B7BCAF" w14:textId="53DF6FC9" w:rsidR="007F3421" w:rsidRDefault="087B933D" w:rsidP="007F3421">
      <w:pPr>
        <w:pStyle w:val="Heading3"/>
      </w:pPr>
      <w:r>
        <w:t>Map of The Hospital (TS21/514)</w:t>
      </w:r>
    </w:p>
    <w:p w14:paraId="4D6A0725" w14:textId="671CB5EA" w:rsidR="00CD4FDF" w:rsidRPr="00CD4FDF" w:rsidRDefault="00CD4FDF" w:rsidP="00CD4FDF">
      <w:r>
        <w:t>TS21/514 is an undated map of Haslar Hospital (</w:t>
      </w:r>
      <w:r>
        <w:fldChar w:fldCharType="begin"/>
      </w:r>
      <w:r>
        <w:instrText xml:space="preserve"> REF _Ref7956619 \h </w:instrText>
      </w:r>
      <w:r>
        <w:fldChar w:fldCharType="separate"/>
      </w:r>
      <w:r w:rsidR="00E22DB4">
        <w:t xml:space="preserve">Figure </w:t>
      </w:r>
      <w:r w:rsidR="00E22DB4">
        <w:rPr>
          <w:noProof/>
        </w:rPr>
        <w:t>196</w:t>
      </w:r>
      <w:r w:rsidR="00E22DB4" w:rsidRPr="087B933D">
        <w:rPr>
          <w:noProof/>
        </w:rPr>
        <w:t xml:space="preserve"> : </w:t>
      </w:r>
      <w:r w:rsidR="00E22DB4">
        <w:t>TS21/514 Map of Burial Ground Showing Hand Written Annotation ‘Additional Burial Ground’ (National Archives, Kew)</w:t>
      </w:r>
      <w:r>
        <w:fldChar w:fldCharType="end"/>
      </w:r>
      <w:r>
        <w:t>). The map shows the Terrace (17</w:t>
      </w:r>
      <w:r w:rsidR="00AF2AB1">
        <w:t>98) and the Memorial Garden (1826) which suggest that the map must post-date both of these areas. The interest in this map is that it shows the rear wall of the Burial Ground as intact and the area beyond it demarcated into an area with a handwritten note stating, ‘</w:t>
      </w:r>
      <w:r w:rsidR="00AF2AB1" w:rsidRPr="00AF2AB1">
        <w:rPr>
          <w:rStyle w:val="QuoteChar"/>
        </w:rPr>
        <w:t>Additional Burial Ground’</w:t>
      </w:r>
      <w:r w:rsidR="00AF2AB1">
        <w:t>. The note is in a different hand and ink to the other labels suggesting that it was added later onto an existing map. Although the map is undated, it serves as an important source as it is the only mention of burials in the beyond the wall area on cartographic sources.</w:t>
      </w:r>
    </w:p>
    <w:p w14:paraId="0F842223" w14:textId="407B6DBF" w:rsidR="007F3421" w:rsidRPr="007F3421" w:rsidRDefault="007F3421" w:rsidP="007F3421"/>
    <w:tbl>
      <w:tblPr>
        <w:tblStyle w:val="TableGrid"/>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81"/>
      </w:tblGrid>
      <w:tr w:rsidR="007F3421" w14:paraId="1080E4A6" w14:textId="77777777" w:rsidTr="087B933D">
        <w:trPr>
          <w:trHeight w:val="5055"/>
        </w:trPr>
        <w:tc>
          <w:tcPr>
            <w:tcW w:w="9781" w:type="dxa"/>
          </w:tcPr>
          <w:p w14:paraId="66A985DA" w14:textId="5A2E06FC" w:rsidR="007F3421" w:rsidRDefault="007F3421" w:rsidP="001F40FB">
            <w:r>
              <w:rPr>
                <w:noProof/>
              </w:rPr>
              <mc:AlternateContent>
                <mc:Choice Requires="wps">
                  <w:drawing>
                    <wp:anchor distT="0" distB="0" distL="114300" distR="114300" simplePos="0" relativeHeight="251781120" behindDoc="0" locked="0" layoutInCell="1" allowOverlap="1" wp14:anchorId="43AAFC48" wp14:editId="3850E56A">
                      <wp:simplePos x="0" y="0"/>
                      <wp:positionH relativeFrom="column">
                        <wp:posOffset>2687423</wp:posOffset>
                      </wp:positionH>
                      <wp:positionV relativeFrom="paragraph">
                        <wp:posOffset>1928657</wp:posOffset>
                      </wp:positionV>
                      <wp:extent cx="923925" cy="885825"/>
                      <wp:effectExtent l="0" t="0" r="28575" b="28575"/>
                      <wp:wrapNone/>
                      <wp:docPr id="318" name="Oval 318"/>
                      <wp:cNvGraphicFramePr/>
                      <a:graphic xmlns:a="http://schemas.openxmlformats.org/drawingml/2006/main">
                        <a:graphicData uri="http://schemas.microsoft.com/office/word/2010/wordprocessingShape">
                          <wps:wsp>
                            <wps:cNvSpPr/>
                            <wps:spPr>
                              <a:xfrm>
                                <a:off x="0" y="0"/>
                                <a:ext cx="923925" cy="885825"/>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C08A826" id="Oval 318" o:spid="_x0000_s1026" style="position:absolute;margin-left:211.6pt;margin-top:151.85pt;width:72.75pt;height:69.7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" filled="f" strokecolor="#243f60 [1604]" strokeweight="2pt"/>
                  </w:pict>
                </mc:Fallback>
              </mc:AlternateContent>
            </w:r>
            <w:r>
              <w:rPr>
                <w:noProof/>
              </w:rPr>
              <w:drawing>
                <wp:inline distT="0" distB="0" distL="0" distR="0" wp14:anchorId="28748951" wp14:editId="127DD419">
                  <wp:extent cx="6023056" cy="3657600"/>
                  <wp:effectExtent l="0" t="0" r="0" b="0"/>
                  <wp:docPr id="388" name="Picture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225" cstate="print">
                            <a:extLst>
                              <a:ext uri="{28A0092B-C50C-407E-A947-70E740481C1C}">
                                <a14:useLocalDpi xmlns:a14="http://schemas.microsoft.com/office/drawing/2010/main" val="0"/>
                              </a:ext>
                            </a:extLst>
                          </a:blip>
                          <a:srcRect t="60166" r="62394" b="9966"/>
                          <a:stretch/>
                        </pic:blipFill>
                        <pic:spPr bwMode="auto">
                          <a:xfrm>
                            <a:off x="0" y="0"/>
                            <a:ext cx="6035878" cy="3665386"/>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81"/>
      </w:tblGrid>
      <w:tr w:rsidR="007F3421" w14:paraId="465AE79F" w14:textId="77777777" w:rsidTr="087B933D">
        <w:tc>
          <w:tcPr>
            <w:tcW w:w="9781" w:type="dxa"/>
          </w:tcPr>
          <w:p w14:paraId="3BD06FB9" w14:textId="77E5B63E" w:rsidR="007F3421" w:rsidRDefault="087B933D" w:rsidP="007E4C16">
            <w:pPr>
              <w:pStyle w:val="Caption"/>
              <w:framePr w:wrap="around"/>
            </w:pPr>
            <w:bookmarkStart w:id="526" w:name="_Ref35172729"/>
            <w:bookmarkStart w:id="527" w:name="_Ref7956619"/>
            <w:bookmarkStart w:id="528" w:name="_Toc35169084"/>
            <w:r>
              <w:t xml:space="preserve">Figure </w:t>
            </w:r>
            <w:fldSimple w:instr=" SEQ Figure \* ARABIC ">
              <w:r w:rsidR="00E22DB4">
                <w:rPr>
                  <w:noProof/>
                </w:rPr>
                <w:t>196</w:t>
              </w:r>
            </w:fldSimple>
            <w:bookmarkEnd w:id="526"/>
            <w:r w:rsidRPr="087B933D">
              <w:rPr>
                <w:noProof/>
              </w:rPr>
              <w:t xml:space="preserve"> : </w:t>
            </w:r>
            <w:r>
              <w:t>TS21/514 Map of Burial Ground Showing Hand Written Annotation ‘Additional Burial Ground’ (National Archives, Kew)</w:t>
            </w:r>
            <w:bookmarkEnd w:id="527"/>
            <w:bookmarkEnd w:id="528"/>
          </w:p>
        </w:tc>
      </w:tr>
    </w:tbl>
    <w:p w14:paraId="7C0EFC2D" w14:textId="17684F92" w:rsidR="00837E93" w:rsidRDefault="087B933D" w:rsidP="00837E93">
      <w:pPr>
        <w:pStyle w:val="Heading3"/>
      </w:pPr>
      <w:bookmarkStart w:id="529" w:name="_Ref10011838"/>
      <w:bookmarkStart w:id="530" w:name="_Ref8810077"/>
      <w:r>
        <w:t>The Boundary Walls (ADM 106/1076/146)</w:t>
      </w:r>
      <w:bookmarkEnd w:id="529"/>
    </w:p>
    <w:p w14:paraId="17C14439" w14:textId="029499CF" w:rsidR="00837E93" w:rsidRDefault="00837E93" w:rsidP="00837E93">
      <w:r>
        <w:t>In a letter dated the 7</w:t>
      </w:r>
      <w:r w:rsidRPr="00837E93">
        <w:rPr>
          <w:vertAlign w:val="superscript"/>
        </w:rPr>
        <w:t>th</w:t>
      </w:r>
      <w:r>
        <w:t xml:space="preserve"> June 1749 from the officers of the H</w:t>
      </w:r>
      <w:r w:rsidR="003F0084">
        <w:t>ospital to the Navy Office a list of tasks yet to be completed is discussed. The relevant aspects of the letter in relation to this research is the discussion about the boundary walls.</w:t>
      </w:r>
    </w:p>
    <w:p w14:paraId="19DD4283" w14:textId="3319533B" w:rsidR="003F0084" w:rsidRDefault="003F0084" w:rsidP="003F0084">
      <w:pPr>
        <w:pStyle w:val="Quote"/>
      </w:pPr>
      <w:r>
        <w:t>“To build the wall to enclose the ground as in the plan annexed, and to carry the same 12 feet high above the ground if you shall judge that to be sufficient height</w:t>
      </w:r>
      <w:r w:rsidR="00AB0A7A">
        <w:t>.</w:t>
      </w:r>
      <w:r>
        <w:t>”</w:t>
      </w:r>
    </w:p>
    <w:p w14:paraId="0083F84F" w14:textId="4FD1989A" w:rsidR="003F0084" w:rsidRDefault="003F0084" w:rsidP="003F0084">
      <w:r>
        <w:t xml:space="preserve">The ‘plan annexed’ is a simple sketch drawing of the hospital and its grounds as it was planned to be built. The walls that are intended to be 12 feet high (3.5m) are the wall surrounding the hospital itself. The walls for the Burial Ground </w:t>
      </w:r>
      <w:r w:rsidR="00376315">
        <w:t>are</w:t>
      </w:r>
      <w:r>
        <w:t xml:space="preserve"> then mentioned:</w:t>
      </w:r>
    </w:p>
    <w:p w14:paraId="79C7DCCC" w14:textId="6728B574" w:rsidR="003F0084" w:rsidRDefault="003F0084" w:rsidP="003F0084">
      <w:pPr>
        <w:pStyle w:val="Quote"/>
      </w:pPr>
      <w:r>
        <w:t>“To enclose the Burial Ground, but this wall need not be more than 5 feet high above the ground, and, would look very well</w:t>
      </w:r>
      <w:r w:rsidR="00AB0A7A">
        <w:t xml:space="preserve"> coped with stones as that at Chelsea Hospital.”</w:t>
      </w:r>
    </w:p>
    <w:p w14:paraId="1F4B9ED7" w14:textId="02F0F85D" w:rsidR="00AB0A7A" w:rsidRDefault="00BB236A" w:rsidP="00AB0A7A">
      <w:r>
        <w:t xml:space="preserve">The Burial Ground is the 9-acre rectangular plot at the rear of the Hospital </w:t>
      </w:r>
      <w:r w:rsidR="00EE2A8C">
        <w:t>site,</w:t>
      </w:r>
      <w:r>
        <w:t xml:space="preserve"> and it appears that it was not considered necessary to enclose this area with such a high wall, instead suggesting a 5 foot wall (1.5m). The significance of the heights of the walls will be discussed at length in the Discussion </w:t>
      </w:r>
      <w:r w:rsidR="006538E0">
        <w:t>Chapter</w:t>
      </w:r>
      <w:r>
        <w:t xml:space="preserve"> of this thesis.</w:t>
      </w:r>
    </w:p>
    <w:p w14:paraId="53136A79" w14:textId="3DF5A593" w:rsidR="00D93F2B" w:rsidRDefault="087B933D" w:rsidP="00A64C5A">
      <w:pPr>
        <w:pStyle w:val="Heading3"/>
      </w:pPr>
      <w:bookmarkStart w:id="531" w:name="_Ref9970691"/>
      <w:r>
        <w:t>(ADM 359/21B/146) Letter About the Farm Beyond the Wall</w:t>
      </w:r>
      <w:bookmarkEnd w:id="531"/>
    </w:p>
    <w:p w14:paraId="63D6681D" w14:textId="26C0D3DA" w:rsidR="00FD2DAC" w:rsidRDefault="00461400" w:rsidP="00FD2DAC">
      <w:r>
        <w:t>ADM 359/21B/146 held by the Caird Library at Greenwich is a</w:t>
      </w:r>
      <w:r w:rsidR="00A64C5A">
        <w:t xml:space="preserve"> letter from the Hospital administration dated 30</w:t>
      </w:r>
      <w:r w:rsidR="00A64C5A" w:rsidRPr="00A64C5A">
        <w:rPr>
          <w:vertAlign w:val="superscript"/>
        </w:rPr>
        <w:t>th</w:t>
      </w:r>
      <w:r w:rsidR="00A64C5A">
        <w:t xml:space="preserve"> October 1801</w:t>
      </w:r>
      <w:r>
        <w:t>.</w:t>
      </w:r>
      <w:r w:rsidR="00A64C5A">
        <w:t xml:space="preserve"> </w:t>
      </w:r>
      <w:r>
        <w:t>The letter</w:t>
      </w:r>
      <w:r w:rsidR="00A64C5A">
        <w:t xml:space="preserve"> discusses how the tenant, John Castleman, </w:t>
      </w:r>
      <w:r>
        <w:t>who farmed</w:t>
      </w:r>
      <w:r w:rsidR="00A64C5A">
        <w:t xml:space="preserve"> the land to the rear of the Burial Ground had been given notice in August 1800. The letter discusses how the Burial Ground at Haslar is almost full and that there is an idea to use the area beyond the rear wall as an extension to the Burial Ground.</w:t>
      </w:r>
    </w:p>
    <w:p w14:paraId="255FED5C" w14:textId="074E03C9" w:rsidR="00761ADC" w:rsidRDefault="00761ADC" w:rsidP="00761ADC">
      <w:pPr>
        <w:pStyle w:val="Heading2"/>
      </w:pPr>
      <w:bookmarkStart w:id="532" w:name="_Toc35168591"/>
      <w:r>
        <w:t>An Incident of Body Snatching</w:t>
      </w:r>
      <w:r w:rsidR="00E66B35">
        <w:t xml:space="preserve"> (ADM 102/304)</w:t>
      </w:r>
      <w:bookmarkEnd w:id="530"/>
      <w:bookmarkEnd w:id="532"/>
      <w:r>
        <w:t xml:space="preserve"> </w:t>
      </w:r>
    </w:p>
    <w:p w14:paraId="28B8098F" w14:textId="24C55C16" w:rsidR="00D35ED3" w:rsidRDefault="00761ADC" w:rsidP="00056B37">
      <w:r>
        <w:t xml:space="preserve">The text below is an edited transcript of a case of body snatching reported at the Haslar </w:t>
      </w:r>
      <w:r w:rsidR="000B314E">
        <w:t>Burial Ground</w:t>
      </w:r>
      <w:r>
        <w:t xml:space="preserve"> in 1825, the original record is held at the National Archives.</w:t>
      </w:r>
      <w:r w:rsidR="00710C89">
        <w:t xml:space="preserve"> The event will be unpacked and discussed in </w:t>
      </w:r>
      <w:r w:rsidR="00E66B35">
        <w:t>detail</w:t>
      </w:r>
      <w:r w:rsidR="00710C89">
        <w:t xml:space="preserve"> in the discussion </w:t>
      </w:r>
      <w:r w:rsidR="006538E0">
        <w:t>Chapter</w:t>
      </w:r>
      <w:r w:rsidR="00710C89">
        <w:t xml:space="preserve"> of this thesis but the salient points are that the </w:t>
      </w:r>
      <w:r w:rsidR="000B314E">
        <w:t>Burial Ground</w:t>
      </w:r>
      <w:r w:rsidR="00710C89">
        <w:t xml:space="preserve"> was not immune to body snatchers and that according to this account </w:t>
      </w:r>
      <w:r w:rsidR="002915F3">
        <w:t>the Hospital</w:t>
      </w:r>
      <w:r w:rsidR="00710C89">
        <w:t xml:space="preserve"> employed a sexton.</w:t>
      </w:r>
      <w:r w:rsidR="00D35ED3">
        <w:t xml:space="preserve"> It is also important to note that this incident took place before the formal opening of the Memorial Garden in 1826.</w:t>
      </w:r>
    </w:p>
    <w:p w14:paraId="1A1E5BF6" w14:textId="0579B241" w:rsidR="00761ADC" w:rsidRPr="00056B37" w:rsidRDefault="00761ADC" w:rsidP="00056B37">
      <w:r>
        <w:rPr>
          <w:lang w:eastAsia="en-GB"/>
        </w:rPr>
        <w:br/>
      </w:r>
      <w:r w:rsidRPr="00761ADC">
        <w:rPr>
          <w:b/>
          <w:lang w:eastAsia="en-GB"/>
        </w:rPr>
        <w:t>Lent Assizes, Winchester, Saturday March 5</w:t>
      </w:r>
      <w:r w:rsidRPr="00761ADC">
        <w:rPr>
          <w:b/>
          <w:vertAlign w:val="superscript"/>
          <w:lang w:eastAsia="en-GB"/>
        </w:rPr>
        <w:t>th</w:t>
      </w:r>
      <w:r w:rsidR="009017EA" w:rsidRPr="00761ADC">
        <w:rPr>
          <w:b/>
          <w:lang w:eastAsia="en-GB"/>
        </w:rPr>
        <w:t>, 1825</w:t>
      </w:r>
    </w:p>
    <w:p w14:paraId="02B43543" w14:textId="0050D4FA" w:rsidR="00761ADC" w:rsidRDefault="00761ADC" w:rsidP="009017EA">
      <w:pPr>
        <w:pStyle w:val="Quote"/>
        <w:jc w:val="both"/>
        <w:rPr>
          <w:lang w:eastAsia="en-GB"/>
        </w:rPr>
      </w:pPr>
      <w:r>
        <w:rPr>
          <w:lang w:eastAsia="en-GB"/>
        </w:rPr>
        <w:t>John Johnson, Henry Andrews, and William Seymour were charged with entering the burial-ground of the Royal Hospital at Haslar and stealing the Corpse of Thomas Brookland from his grave.</w:t>
      </w:r>
    </w:p>
    <w:p w14:paraId="2372A924" w14:textId="32AA576F" w:rsidR="009017EA" w:rsidRDefault="00761ADC" w:rsidP="009017EA">
      <w:pPr>
        <w:pStyle w:val="Quote"/>
        <w:jc w:val="both"/>
        <w:rPr>
          <w:lang w:eastAsia="en-GB"/>
        </w:rPr>
      </w:pPr>
      <w:r>
        <w:rPr>
          <w:lang w:eastAsia="en-GB"/>
        </w:rPr>
        <w:br/>
        <w:t xml:space="preserve">Sarah Mathews, the nurse of ward 35, in the Royal Hospital at Haslar, attended Thomas Brookland, a mariner, during his illness, and was present at his funeral at </w:t>
      </w:r>
      <w:r w:rsidR="002915F3">
        <w:rPr>
          <w:lang w:eastAsia="en-GB"/>
        </w:rPr>
        <w:t>the Hospital</w:t>
      </w:r>
      <w:r>
        <w:rPr>
          <w:lang w:eastAsia="en-GB"/>
        </w:rPr>
        <w:t xml:space="preserve"> burial-ground, on the 1st January. Someday afterwards she saw his corpse again in Colewort burial-ground, after it had been taken from same persons who had stolen it from the grave.</w:t>
      </w:r>
    </w:p>
    <w:p w14:paraId="0A714EB4" w14:textId="3E33340C" w:rsidR="00761ADC" w:rsidRDefault="00761ADC" w:rsidP="009017EA">
      <w:pPr>
        <w:pStyle w:val="Quote"/>
        <w:jc w:val="both"/>
        <w:rPr>
          <w:lang w:eastAsia="en-GB"/>
        </w:rPr>
      </w:pPr>
      <w:r>
        <w:rPr>
          <w:lang w:eastAsia="en-GB"/>
        </w:rPr>
        <w:br/>
        <w:t xml:space="preserve">Richard Tipper, the overseer of the labourers at </w:t>
      </w:r>
      <w:r w:rsidR="002915F3">
        <w:rPr>
          <w:lang w:eastAsia="en-GB"/>
        </w:rPr>
        <w:t>the Hospital</w:t>
      </w:r>
      <w:r>
        <w:rPr>
          <w:lang w:eastAsia="en-GB"/>
        </w:rPr>
        <w:t xml:space="preserve">, stated that Seymour, one of the defendants, was employed as a sexton by the contractors for interring the dead from </w:t>
      </w:r>
      <w:r w:rsidR="002915F3">
        <w:rPr>
          <w:lang w:eastAsia="en-GB"/>
        </w:rPr>
        <w:t>the Hospital</w:t>
      </w:r>
      <w:r>
        <w:rPr>
          <w:lang w:eastAsia="en-GB"/>
        </w:rPr>
        <w:t>.</w:t>
      </w:r>
    </w:p>
    <w:p w14:paraId="37E50C3C" w14:textId="77777777" w:rsidR="00761ADC" w:rsidRDefault="00761ADC" w:rsidP="009017EA">
      <w:pPr>
        <w:pStyle w:val="Quote"/>
        <w:jc w:val="both"/>
        <w:rPr>
          <w:lang w:eastAsia="en-GB"/>
        </w:rPr>
      </w:pPr>
      <w:r>
        <w:rPr>
          <w:lang w:eastAsia="en-GB"/>
        </w:rPr>
        <w:br/>
        <w:t>John Angel, a porter was employed by Johnson, on the 6th of January, to carry an empty trunk to Seymour, who lived in a house close to the burial-ground</w:t>
      </w:r>
      <w:r>
        <w:rPr>
          <w:vertAlign w:val="superscript"/>
          <w:lang w:eastAsia="en-GB"/>
        </w:rPr>
        <w:t xml:space="preserve"> </w:t>
      </w:r>
      <w:r>
        <w:rPr>
          <w:lang w:eastAsia="en-GB"/>
        </w:rPr>
        <w:t>at Haslar.</w:t>
      </w:r>
    </w:p>
    <w:p w14:paraId="69132027" w14:textId="2D574387" w:rsidR="00761ADC" w:rsidRDefault="00761ADC" w:rsidP="009017EA">
      <w:pPr>
        <w:pStyle w:val="Quote"/>
        <w:jc w:val="both"/>
        <w:rPr>
          <w:lang w:eastAsia="en-GB"/>
        </w:rPr>
      </w:pPr>
      <w:r>
        <w:rPr>
          <w:lang w:eastAsia="en-GB"/>
        </w:rPr>
        <w:br/>
        <w:t>John Hall, another porter, was engaged on the same day by Johnson, to fetch a trunk that weighed about one hundred weight and a half, from Seymour’s. Johnson was waiting in Portsmouth, and when the trunk was obtained, he and another man assisted in its conveyance to the Star Inn at Portsea. Three weeks after he was employed on a similar job by Johnson and took the trunk as before.</w:t>
      </w:r>
    </w:p>
    <w:p w14:paraId="1DC56784" w14:textId="52B0E4BA" w:rsidR="00761ADC" w:rsidRDefault="00761ADC" w:rsidP="009017EA">
      <w:pPr>
        <w:pStyle w:val="Quote"/>
        <w:jc w:val="both"/>
        <w:rPr>
          <w:vertAlign w:val="superscript"/>
          <w:lang w:eastAsia="en-GB"/>
        </w:rPr>
      </w:pPr>
      <w:r>
        <w:rPr>
          <w:lang w:eastAsia="en-GB"/>
        </w:rPr>
        <w:br/>
        <w:t>Lewis, a constable, went to the burial-ground in the beginning of January, and inquired if there had not been a body stolen from the ground. Seymour said, ‘he did not think there had’ and inquired how he (Lewis) knew he had. Lewis told him that he had the body at Portsmouth, and Seymour then asked ‘if the corpse was cut about much?’ As it was customary for them to be cut up before they were buried</w:t>
      </w:r>
      <w:r>
        <w:rPr>
          <w:vertAlign w:val="superscript"/>
          <w:lang w:eastAsia="en-GB"/>
        </w:rPr>
        <w:t>.</w:t>
      </w:r>
    </w:p>
    <w:p w14:paraId="3920E348" w14:textId="77777777" w:rsidR="00761ADC" w:rsidRDefault="00761ADC" w:rsidP="009017EA">
      <w:pPr>
        <w:pStyle w:val="Quote"/>
        <w:jc w:val="both"/>
        <w:rPr>
          <w:lang w:eastAsia="en-GB"/>
        </w:rPr>
      </w:pPr>
      <w:r>
        <w:rPr>
          <w:lang w:eastAsia="en-GB"/>
        </w:rPr>
        <w:br/>
        <w:t>Seymour admitted that he had received a trunk within an hour of the time they were speaking. He was taken into custody, and said, ‘it was a bad job that he had ever had the box.</w:t>
      </w:r>
    </w:p>
    <w:p w14:paraId="3DBC2111" w14:textId="364E0B60" w:rsidR="00761ADC" w:rsidRDefault="00761ADC" w:rsidP="009017EA">
      <w:pPr>
        <w:pStyle w:val="Quote"/>
        <w:jc w:val="both"/>
        <w:rPr>
          <w:lang w:eastAsia="en-GB"/>
        </w:rPr>
      </w:pPr>
      <w:r>
        <w:rPr>
          <w:lang w:eastAsia="en-GB"/>
        </w:rPr>
        <w:br/>
        <w:t xml:space="preserve">Edward Hunt, a constable, apprehended Johnson and Andrews at the Star Inn, at Portsea, on the 7th January. He desired Johnson’s trunk to be brought from the tap room, which was done; but Johnson said, ‘for God’s sake, don’t open it, there’s a dead body, and I shall be torn to pieces by the people’. </w:t>
      </w:r>
    </w:p>
    <w:p w14:paraId="02E2D391" w14:textId="77777777" w:rsidR="00F951D7" w:rsidRDefault="00761ADC" w:rsidP="009017EA">
      <w:pPr>
        <w:pStyle w:val="Quote"/>
        <w:jc w:val="both"/>
        <w:rPr>
          <w:lang w:eastAsia="en-GB"/>
        </w:rPr>
      </w:pPr>
      <w:r>
        <w:rPr>
          <w:lang w:eastAsia="en-GB"/>
        </w:rPr>
        <w:br/>
        <w:t>Andrews disclaimed all knowledge of the trunk. At the gaol the box was opened, and a body taken out, trussed up like a fowl. The corpse was interred in the burial-ground at Colewort Gardens.</w:t>
      </w:r>
    </w:p>
    <w:p w14:paraId="31FC833C" w14:textId="0A6FECF9" w:rsidR="00761ADC" w:rsidRDefault="00761ADC" w:rsidP="009017EA">
      <w:pPr>
        <w:pStyle w:val="Quote"/>
        <w:jc w:val="both"/>
        <w:rPr>
          <w:lang w:eastAsia="en-GB"/>
        </w:rPr>
      </w:pPr>
      <w:r>
        <w:rPr>
          <w:lang w:eastAsia="en-GB"/>
        </w:rPr>
        <w:br/>
        <w:t>Cox, another constable, took from Johnson two strong screw drivers, and an awl, with a piece of cord attached to it. Some tow was also taken from him, which was precisely of the same description as some found stuffed into the mouth of the deceased when it was taken from the trunk.</w:t>
      </w:r>
    </w:p>
    <w:p w14:paraId="32DBFEAC" w14:textId="77777777" w:rsidR="00C27377" w:rsidRDefault="00761ADC" w:rsidP="00C27377">
      <w:pPr>
        <w:pStyle w:val="Quote"/>
        <w:jc w:val="both"/>
        <w:rPr>
          <w:lang w:eastAsia="en-GB"/>
        </w:rPr>
      </w:pPr>
      <w:r>
        <w:rPr>
          <w:lang w:eastAsia="en-GB"/>
        </w:rPr>
        <w:br/>
        <w:t>Mr Hill, the under-keeper of the gaol at Portsmouth, detailed a confession which Seymour had made of the transaction; he said that on the 3rd and 4th December last, a person came to his (Seymour’s) house, near the burying-ground, who took him to a public house</w:t>
      </w:r>
      <w:r>
        <w:rPr>
          <w:vertAlign w:val="superscript"/>
          <w:lang w:eastAsia="en-GB"/>
        </w:rPr>
        <w:t>5</w:t>
      </w:r>
      <w:r>
        <w:rPr>
          <w:lang w:eastAsia="en-GB"/>
        </w:rPr>
        <w:t xml:space="preserve">, and made him quite drunk. As they were returning, and when they were close to the ground, that man said ‘I want a body’ and while he (Seymour) was entreating, the person not to ruin him by doing anything of that kind, the man got over the wall, and in a minute or two, return with the dead body of a man in his arms, which was deposited in Seymour’s stable, in a small square trunk that had been left there. A day or two later he received a London letter from that man, containing half a sovereign. On the 22nd December, the same individual came again, and had another body; on the 29th he repeated his visit and took away a third from the same place, for which he received another letter from that man, containing half a sovereign. On the 6th January, the same person, with another man with him, again came to the house in the evening, and went to the deceased grave by climbing over a wall. In less than five minutes he saw the two men in the grave, and the first person he had alluded to came out of the grave, and ran under the wall, with the dead body of a tall man, and threw it over to him (Seymour). It was packed </w:t>
      </w:r>
      <w:r w:rsidR="009017EA">
        <w:rPr>
          <w:lang w:eastAsia="en-GB"/>
        </w:rPr>
        <w:t>up and</w:t>
      </w:r>
      <w:r>
        <w:rPr>
          <w:lang w:eastAsia="en-GB"/>
        </w:rPr>
        <w:t xml:space="preserve"> carried away. The first thing the men did after the bodies were taken from the grave was to take their teeth from their head. They then…..</w:t>
      </w:r>
    </w:p>
    <w:p w14:paraId="35E2D5DA" w14:textId="6CAFE473" w:rsidR="00C27377" w:rsidRDefault="00761ADC" w:rsidP="00C27377">
      <w:pPr>
        <w:pStyle w:val="Quote"/>
        <w:jc w:val="both"/>
        <w:rPr>
          <w:lang w:eastAsia="en-GB"/>
        </w:rPr>
      </w:pPr>
      <w:r>
        <w:rPr>
          <w:lang w:eastAsia="en-GB"/>
        </w:rPr>
        <w:br/>
        <w:t>Mr Justice Burrough - Well, well, don’t let us enter into this dreadful detail.</w:t>
      </w:r>
    </w:p>
    <w:p w14:paraId="109D935C" w14:textId="2042988B" w:rsidR="00F951D7" w:rsidRDefault="00761ADC" w:rsidP="00C27377">
      <w:pPr>
        <w:pStyle w:val="Quote"/>
        <w:jc w:val="both"/>
        <w:rPr>
          <w:lang w:eastAsia="en-GB"/>
        </w:rPr>
      </w:pPr>
      <w:r>
        <w:rPr>
          <w:lang w:eastAsia="en-GB"/>
        </w:rPr>
        <w:br/>
        <w:t>Mr Justice Burrough said there was no evidence to implicate Andrews in this transaction. The circumstances against other two prisoners were fully confirmatory of a conspiracy between them, and as there was no reason to doubt the veracity of either of the witness, his Lordship thought the jury could not do otherwise than find them guilty.</w:t>
      </w:r>
    </w:p>
    <w:p w14:paraId="5DC14D6D" w14:textId="5BC43121" w:rsidR="00F951D7" w:rsidRDefault="00761ADC" w:rsidP="009017EA">
      <w:pPr>
        <w:pStyle w:val="Quote"/>
        <w:jc w:val="both"/>
        <w:rPr>
          <w:lang w:eastAsia="en-GB"/>
        </w:rPr>
      </w:pPr>
      <w:r>
        <w:rPr>
          <w:lang w:eastAsia="en-GB"/>
        </w:rPr>
        <w:br/>
        <w:t xml:space="preserve">The jury acquitted Andrews, </w:t>
      </w:r>
      <w:r w:rsidR="009017EA">
        <w:rPr>
          <w:lang w:eastAsia="en-GB"/>
        </w:rPr>
        <w:t xml:space="preserve"> </w:t>
      </w:r>
      <w:r>
        <w:rPr>
          <w:lang w:eastAsia="en-GB"/>
        </w:rPr>
        <w:t>and found Johnson and Seymour Guilty. Mr Justice Burrough said that the crime of which the prisoners had been convicted was so disgusting and distressing to the feelings, that he was sorry to find that there could be persons found who could act so inhumanly as to follow such abominable practices.</w:t>
      </w:r>
    </w:p>
    <w:p w14:paraId="3BC54811" w14:textId="78D9FCB9" w:rsidR="00761ADC" w:rsidRDefault="00761ADC" w:rsidP="009017EA">
      <w:pPr>
        <w:pStyle w:val="Quote"/>
        <w:jc w:val="both"/>
        <w:rPr>
          <w:lang w:eastAsia="en-GB"/>
        </w:rPr>
      </w:pPr>
      <w:r>
        <w:rPr>
          <w:lang w:eastAsia="en-GB"/>
        </w:rPr>
        <w:br/>
        <w:t>He well knew that it was a most valuable and profitable concern to the persons who supported it, but he would do his best to put a stop to it. It was a crime of the foulest character, and he called it so, because a parent could never be satisfied, while it was suffered, that his child lay quietly in its grave, or a child have the consolation of knowing that the remains of its parent had not been disturbed, for the purpose of being mangled, or cut to pieces. It is an abomination not to be endured, and if certain persons must have bodies for scientific uses, they must be satisfied with such legal measures as the law allowed, which was by executions. Such an outrage on our feelings could not be suffered, and if the persons for whose use they were obtained could not be punished care must be taken that those who committed the crimes must be made too smart for it.</w:t>
      </w:r>
    </w:p>
    <w:p w14:paraId="3D164A4F" w14:textId="535B4E4A" w:rsidR="00761ADC" w:rsidRPr="00B0528C" w:rsidRDefault="00761ADC" w:rsidP="00B0528C">
      <w:pPr>
        <w:pStyle w:val="Quote"/>
      </w:pPr>
      <w:r w:rsidRPr="00B0528C">
        <w:br/>
        <w:t>The offence of Seymour was greatly aggravated by his having betrayed the confidence that was placed in him by the situation which he held and his punishment would be measured accordingly. The sentence of the court was that Johnson should pay a fine of £50 to the King and be imprisoned for six months. Seymour being too poor to pay a fine was sentenced</w:t>
      </w:r>
      <w:r w:rsidR="00F951D7" w:rsidRPr="00B0528C">
        <w:t xml:space="preserve"> </w:t>
      </w:r>
      <w:r w:rsidRPr="00B0528C">
        <w:t>to twelve months prison.</w:t>
      </w:r>
    </w:p>
    <w:p w14:paraId="70D74DFD" w14:textId="2B94497B" w:rsidR="00970B6F" w:rsidRDefault="007A5A67" w:rsidP="00970B6F">
      <w:pPr>
        <w:pStyle w:val="Heading2"/>
        <w:rPr>
          <w:lang w:eastAsia="en-GB"/>
        </w:rPr>
      </w:pPr>
      <w:bookmarkStart w:id="533" w:name="_Ref7964483"/>
      <w:bookmarkStart w:id="534" w:name="_Toc35168592"/>
      <w:r>
        <w:rPr>
          <w:lang w:eastAsia="en-GB"/>
        </w:rPr>
        <w:t>QinetiQ Site Burials</w:t>
      </w:r>
      <w:bookmarkEnd w:id="533"/>
      <w:bookmarkEnd w:id="534"/>
    </w:p>
    <w:p w14:paraId="12A0A475" w14:textId="5A1630B3" w:rsidR="00824C70" w:rsidRDefault="00970B6F" w:rsidP="00970B6F">
      <w:r>
        <w:t>On the 26</w:t>
      </w:r>
      <w:r w:rsidRPr="00724807">
        <w:rPr>
          <w:vertAlign w:val="superscript"/>
        </w:rPr>
        <w:t>th</w:t>
      </w:r>
      <w:r>
        <w:t xml:space="preserve"> August 1855 a newspaper article reported the discovery of 40 skeletons at the gunboat yard to the north of </w:t>
      </w:r>
      <w:r w:rsidR="002915F3">
        <w:t>the Hospital</w:t>
      </w:r>
      <w:r>
        <w:t xml:space="preserve"> site. A </w:t>
      </w:r>
      <w:r w:rsidR="00E764B8">
        <w:t>copy of the article can be seen at</w:t>
      </w:r>
      <w:r w:rsidR="00470EBE">
        <w:t xml:space="preserve"> </w:t>
      </w:r>
      <w:r w:rsidR="00470EBE">
        <w:fldChar w:fldCharType="begin"/>
      </w:r>
      <w:r w:rsidR="00470EBE">
        <w:instrText xml:space="preserve"> REF _Ref35172292 \h </w:instrText>
      </w:r>
      <w:r w:rsidR="00470EBE">
        <w:fldChar w:fldCharType="separate"/>
      </w:r>
      <w:r w:rsidR="00470EBE">
        <w:t xml:space="preserve">Figure </w:t>
      </w:r>
      <w:r w:rsidR="00470EBE">
        <w:rPr>
          <w:noProof/>
        </w:rPr>
        <w:t>197</w:t>
      </w:r>
      <w:r w:rsidR="00470EBE">
        <w:fldChar w:fldCharType="end"/>
      </w:r>
      <w:r w:rsidR="00824C70">
        <w:t>.</w:t>
      </w:r>
      <w:r w:rsidR="00DD0308">
        <w:t xml:space="preserve"> The points raised in the article are discussed in detail in the discussion </w:t>
      </w:r>
      <w:r w:rsidR="006538E0">
        <w:t>Chapter</w:t>
      </w:r>
      <w:r w:rsidR="00DD0308">
        <w:t>.</w:t>
      </w:r>
      <w:r w:rsidR="00E764B8">
        <w:t xml:space="preserve"> </w:t>
      </w:r>
      <w:r w:rsidR="005A2331">
        <w:t>However,</w:t>
      </w:r>
      <w:r w:rsidR="00E764B8">
        <w:t xml:space="preserve"> the key points raised by the article are tha</w:t>
      </w:r>
      <w:r w:rsidR="00945A5F">
        <w:t xml:space="preserve">t a mass grave was uncovered during construction works and that the remains were thought to be those of </w:t>
      </w:r>
      <w:r w:rsidR="00492239">
        <w:t xml:space="preserve">French </w:t>
      </w:r>
      <w:r w:rsidR="00945A5F">
        <w:t>prisoners of war from the Battle of Waterloo.</w:t>
      </w:r>
      <w:r w:rsidR="005A2331">
        <w:t xml:space="preserve"> They were identified through their clothing buttons as soldiers from the 11</w:t>
      </w:r>
      <w:r w:rsidR="005A2331" w:rsidRPr="005A2331">
        <w:rPr>
          <w:vertAlign w:val="superscript"/>
        </w:rPr>
        <w:t>th</w:t>
      </w:r>
      <w:r w:rsidR="005A2331">
        <w:t>, 23</w:t>
      </w:r>
      <w:r w:rsidR="005A2331" w:rsidRPr="005A2331">
        <w:rPr>
          <w:vertAlign w:val="superscript"/>
        </w:rPr>
        <w:t>rd</w:t>
      </w:r>
      <w:r w:rsidR="005A2331">
        <w:t xml:space="preserve"> and 29</w:t>
      </w:r>
      <w:r w:rsidR="005A2331" w:rsidRPr="005A2331">
        <w:rPr>
          <w:vertAlign w:val="superscript"/>
        </w:rPr>
        <w:t>th</w:t>
      </w:r>
      <w:r w:rsidR="005A2331">
        <w:t xml:space="preserve"> </w:t>
      </w:r>
      <w:r w:rsidR="00492239">
        <w:t xml:space="preserve">infantry </w:t>
      </w:r>
      <w:r w:rsidR="005A2331">
        <w:t>regiments.</w:t>
      </w:r>
    </w:p>
    <w:p w14:paraId="5D672ABF" w14:textId="77777777" w:rsidR="0033638C" w:rsidRDefault="0033638C" w:rsidP="0033638C">
      <w:r>
        <w:t>To the north west of the Burial Ground, on the north west side of Haslar Road, is a vehicular and pedestrian access road. There are no accessible records for the event, but anecdotal evidence suggests that during the construction of the road and sentry post a mass burial was uncovered. The burials were reported to have either been thrown into the grave or buried in a vertical position with very little care and attention. Although outside of the Hospital site these burials would be the second example of mass burials immediately adjacent to the Hospital site thought to date to a similar time frame that the Burial Ground was in use.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4"/>
      </w:tblGrid>
      <w:tr w:rsidR="00215A0C" w14:paraId="2A3A73EE" w14:textId="77777777" w:rsidTr="087B933D">
        <w:tc>
          <w:tcPr>
            <w:tcW w:w="8494" w:type="dxa"/>
          </w:tcPr>
          <w:p w14:paraId="7AAF180C" w14:textId="13DA6E82" w:rsidR="00215A0C" w:rsidRDefault="00E764B8" w:rsidP="00970B6F">
            <w:r>
              <w:rPr>
                <w:noProof/>
              </w:rPr>
              <w:drawing>
                <wp:inline distT="0" distB="0" distL="0" distR="0" wp14:anchorId="37F0B206" wp14:editId="003E8C97">
                  <wp:extent cx="5267324" cy="6084925"/>
                  <wp:effectExtent l="0" t="0" r="0" b="0"/>
                  <wp:docPr id="667745738" name="Picture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6"/>
                          <pic:cNvPicPr/>
                        </pic:nvPicPr>
                        <pic:blipFill>
                          <a:blip r:embed="rId226">
                            <a:extLst>
                              <a:ext uri="{28A0092B-C50C-407E-A947-70E740481C1C}">
                                <a14:useLocalDpi xmlns:a14="http://schemas.microsoft.com/office/drawing/2010/main" val="0"/>
                              </a:ext>
                            </a:extLst>
                          </a:blip>
                          <a:stretch>
                            <a:fillRect/>
                          </a:stretch>
                        </pic:blipFill>
                        <pic:spPr>
                          <a:xfrm>
                            <a:off x="0" y="0"/>
                            <a:ext cx="5267324" cy="6084925"/>
                          </a:xfrm>
                          <a:prstGeom prst="rect">
                            <a:avLst/>
                          </a:prstGeom>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215A0C" w14:paraId="4807FE14" w14:textId="77777777" w:rsidTr="087B933D">
        <w:tc>
          <w:tcPr>
            <w:tcW w:w="8494" w:type="dxa"/>
          </w:tcPr>
          <w:p w14:paraId="1F7E36C6" w14:textId="34853261" w:rsidR="00215A0C" w:rsidRDefault="087B933D" w:rsidP="007E4C16">
            <w:pPr>
              <w:pStyle w:val="Caption"/>
              <w:framePr w:wrap="around"/>
            </w:pPr>
            <w:bookmarkStart w:id="535" w:name="_Ref35172292"/>
            <w:bookmarkStart w:id="536" w:name="_Ref6474895"/>
            <w:bookmarkStart w:id="537" w:name="_Toc35169085"/>
            <w:r>
              <w:t xml:space="preserve">Figure </w:t>
            </w:r>
            <w:fldSimple w:instr=" SEQ Figure \* ARABIC ">
              <w:r w:rsidR="00E22DB4">
                <w:rPr>
                  <w:noProof/>
                </w:rPr>
                <w:t>197</w:t>
              </w:r>
            </w:fldSimple>
            <w:bookmarkEnd w:id="535"/>
            <w:r w:rsidRPr="087B933D">
              <w:rPr>
                <w:noProof/>
              </w:rPr>
              <w:t xml:space="preserve"> : </w:t>
            </w:r>
            <w:r>
              <w:t>Gosport Newspaper Article 26th August 1855 Detailing the Unearthing of Bodies at the Gunboat Yard Near Haslar (Gosport Council / Haslar Heritage Group)</w:t>
            </w:r>
            <w:bookmarkEnd w:id="536"/>
            <w:bookmarkEnd w:id="537"/>
          </w:p>
        </w:tc>
      </w:tr>
    </w:tbl>
    <w:p w14:paraId="10C5CFF6" w14:textId="77777777" w:rsidR="0064671C" w:rsidRDefault="0064671C" w:rsidP="00D85B95">
      <w:pPr>
        <w:pStyle w:val="Heading2"/>
        <w:sectPr w:rsidR="0064671C" w:rsidSect="00D54CDD">
          <w:pgSz w:w="11906" w:h="16838" w:code="9"/>
          <w:pgMar w:top="1701" w:right="1701" w:bottom="1701" w:left="1701" w:header="709" w:footer="851" w:gutter="0"/>
          <w:cols w:space="708"/>
          <w:docGrid w:linePitch="360"/>
        </w:sectPr>
      </w:pPr>
    </w:p>
    <w:p w14:paraId="4E154C27" w14:textId="253DC713" w:rsidR="005B77D5" w:rsidRDefault="00D85B95" w:rsidP="00D85B95">
      <w:pPr>
        <w:pStyle w:val="Heading2"/>
      </w:pPr>
      <w:bookmarkStart w:id="538" w:name="_Ref7957874"/>
      <w:bookmarkStart w:id="539" w:name="_Ref8571912"/>
      <w:bookmarkStart w:id="540" w:name="_Ref8573705"/>
      <w:bookmarkStart w:id="541" w:name="_Ref8811956"/>
      <w:bookmarkStart w:id="542" w:name="_Toc35168593"/>
      <w:r>
        <w:t xml:space="preserve">The </w:t>
      </w:r>
      <w:r w:rsidR="005B77D5">
        <w:t>Memorial Garden</w:t>
      </w:r>
      <w:r w:rsidR="00C769D5">
        <w:t xml:space="preserve"> – Headstone Survey</w:t>
      </w:r>
      <w:bookmarkEnd w:id="538"/>
      <w:bookmarkEnd w:id="539"/>
      <w:bookmarkEnd w:id="540"/>
      <w:bookmarkEnd w:id="541"/>
      <w:bookmarkEnd w:id="542"/>
    </w:p>
    <w:p w14:paraId="3CE27669" w14:textId="61D92204" w:rsidR="00C769D5" w:rsidRDefault="00C769D5" w:rsidP="00D54CDD">
      <w:r>
        <w:t>This PhD has collected data relating to the Memorial Garden which was officially opened in 1826 and consecrated shortly after</w:t>
      </w:r>
      <w:r w:rsidR="00492239">
        <w:t xml:space="preserve"> (see sections </w:t>
      </w:r>
      <w:r w:rsidR="00492239">
        <w:fldChar w:fldCharType="begin"/>
      </w:r>
      <w:r w:rsidR="00492239">
        <w:instrText xml:space="preserve"> REF _Ref9433886 \r \h </w:instrText>
      </w:r>
      <w:r w:rsidR="00492239">
        <w:fldChar w:fldCharType="separate"/>
      </w:r>
      <w:r w:rsidR="00E22DB4">
        <w:t>7.6.4</w:t>
      </w:r>
      <w:r w:rsidR="00492239">
        <w:fldChar w:fldCharType="end"/>
      </w:r>
      <w:r w:rsidR="00492239">
        <w:t xml:space="preserve">, </w:t>
      </w:r>
      <w:r w:rsidR="00492239">
        <w:fldChar w:fldCharType="begin"/>
      </w:r>
      <w:r w:rsidR="00492239">
        <w:instrText xml:space="preserve"> REF _Ref8812454 \r \h </w:instrText>
      </w:r>
      <w:r w:rsidR="00492239">
        <w:fldChar w:fldCharType="separate"/>
      </w:r>
      <w:r w:rsidR="00E22DB4">
        <w:t>7.6.5</w:t>
      </w:r>
      <w:r w:rsidR="00492239">
        <w:fldChar w:fldCharType="end"/>
      </w:r>
      <w:r w:rsidR="00492239">
        <w:t xml:space="preserve">, </w:t>
      </w:r>
      <w:r w:rsidR="00492239">
        <w:fldChar w:fldCharType="begin"/>
      </w:r>
      <w:r w:rsidR="00492239">
        <w:instrText xml:space="preserve"> REF _Ref8812456 \r \h </w:instrText>
      </w:r>
      <w:r w:rsidR="00492239">
        <w:fldChar w:fldCharType="separate"/>
      </w:r>
      <w:r w:rsidR="00E22DB4">
        <w:t>7.6.6</w:t>
      </w:r>
      <w:r w:rsidR="00492239">
        <w:fldChar w:fldCharType="end"/>
      </w:r>
      <w:r w:rsidR="00492239">
        <w:t xml:space="preserve"> and </w:t>
      </w:r>
      <w:r w:rsidR="00492239">
        <w:fldChar w:fldCharType="begin"/>
      </w:r>
      <w:r w:rsidR="00492239">
        <w:instrText xml:space="preserve"> REF _Ref9433891 \r \h </w:instrText>
      </w:r>
      <w:r w:rsidR="00492239">
        <w:fldChar w:fldCharType="separate"/>
      </w:r>
      <w:r w:rsidR="00E22DB4">
        <w:t>7.6.7</w:t>
      </w:r>
      <w:r w:rsidR="00492239">
        <w:fldChar w:fldCharType="end"/>
      </w:r>
      <w:r w:rsidR="00492239">
        <w:t>).</w:t>
      </w:r>
      <w:r>
        <w:t>The key visible difference between the Memorial Garden and other areas utilised for burial is the presence of headstones within the burial space. Local knowledge and discussions with the gardening team suggests that</w:t>
      </w:r>
      <w:r w:rsidR="00492239">
        <w:t xml:space="preserve"> some of</w:t>
      </w:r>
      <w:r>
        <w:t xml:space="preserve"> the positions of the headstones have been altered over time to facilitate mowing the grassed areas. The policy over the years has been to relocate damaged and newly uncovered fragmented headstones to a space around one of the perimeter walls of the garden. Similarly, to other burial areas at Haslar there are no burial location plans within the archived data, there is however a carefully maintained burial register which lists all of the burials made within the Memorial Garden.</w:t>
      </w:r>
    </w:p>
    <w:p w14:paraId="22E0FE50" w14:textId="672F110B" w:rsidR="00646765" w:rsidRDefault="00C769D5" w:rsidP="0085014B">
      <w:r>
        <w:t>A survey of the headstones was undertaken in 1974 by a local historical group which recorded the legible inscriptions and relative locations of the stones.</w:t>
      </w:r>
      <w:r w:rsidR="00646765">
        <w:t xml:space="preserve"> In </w:t>
      </w:r>
      <w:r w:rsidR="00894DB1">
        <w:t>April 2016</w:t>
      </w:r>
      <w:r w:rsidR="00646765">
        <w:t xml:space="preserve"> this PhD research project</w:t>
      </w:r>
      <w:r w:rsidR="007E6E51">
        <w:t xml:space="preserve"> completed</w:t>
      </w:r>
      <w:r w:rsidR="00646765">
        <w:t xml:space="preserve"> a survey of the current state and location of the headstones within the Memorial Garden and where possible compared these results to the 1974 survey. Overall the degradation of the writing on the headstones resulted in a low number of matches between the two surveys. It has also been possible to cross reference the details recorded from the headstones to the burial registers.</w:t>
      </w:r>
      <w:r w:rsidR="001048EB">
        <w:t xml:space="preserve"> The results of the 2016 headstone survey are illustrated in </w:t>
      </w:r>
      <w:r w:rsidR="008D0601">
        <w:fldChar w:fldCharType="begin"/>
      </w:r>
      <w:r w:rsidR="008D0601">
        <w:instrText xml:space="preserve"> REF _Ref35172322 \h </w:instrText>
      </w:r>
      <w:r w:rsidR="008D0601">
        <w:fldChar w:fldCharType="separate"/>
      </w:r>
      <w:r w:rsidR="008D0601">
        <w:t xml:space="preserve">Figure </w:t>
      </w:r>
      <w:r w:rsidR="008D0601">
        <w:rPr>
          <w:noProof/>
        </w:rPr>
        <w:t>199</w:t>
      </w:r>
      <w:r w:rsidR="008D0601">
        <w:fldChar w:fldCharType="end"/>
      </w:r>
      <w:r w:rsidR="008D0601">
        <w:t xml:space="preserve"> </w:t>
      </w:r>
      <w:r w:rsidR="001048EB">
        <w:t xml:space="preserve">and listed in </w:t>
      </w:r>
      <w:r w:rsidR="008D0601">
        <w:fldChar w:fldCharType="begin"/>
      </w:r>
      <w:r w:rsidR="008D0601">
        <w:instrText xml:space="preserve"> REF _Ref35172342 \h </w:instrText>
      </w:r>
      <w:r w:rsidR="008D0601">
        <w:fldChar w:fldCharType="separate"/>
      </w:r>
      <w:r w:rsidR="008D0601">
        <w:t xml:space="preserve">Table </w:t>
      </w:r>
      <w:r w:rsidR="008D0601">
        <w:rPr>
          <w:noProof/>
        </w:rPr>
        <w:t>25</w:t>
      </w:r>
      <w:r w:rsidR="008D0601">
        <w:fldChar w:fldCharType="end"/>
      </w:r>
      <w:r w:rsidR="008D0601">
        <w:t xml:space="preserve">. </w:t>
      </w:r>
      <w:r w:rsidR="001048EB">
        <w:t xml:space="preserve">The plan for the 1974 survey is very simplistic but is shown at </w:t>
      </w:r>
      <w:r w:rsidR="001048EB">
        <w:fldChar w:fldCharType="begin"/>
      </w:r>
      <w:r w:rsidR="001048EB">
        <w:instrText xml:space="preserve"> REF _Ref10366328 \h </w:instrText>
      </w:r>
      <w:r w:rsidR="001048EB">
        <w:fldChar w:fldCharType="separate"/>
      </w:r>
      <w:r w:rsidR="00E22DB4">
        <w:t xml:space="preserve">Figure </w:t>
      </w:r>
      <w:r w:rsidR="00E22DB4">
        <w:rPr>
          <w:noProof/>
        </w:rPr>
        <w:t>198</w:t>
      </w:r>
      <w:r w:rsidR="001048EB">
        <w:fldChar w:fldCharType="end"/>
      </w:r>
      <w:r w:rsidR="001048EB">
        <w:t xml:space="preserve">. </w:t>
      </w:r>
      <w:r w:rsidR="00525C9D">
        <w:t xml:space="preserve">The headstone survey data is also cross referenced in the discussion </w:t>
      </w:r>
      <w:r w:rsidR="006538E0">
        <w:t>Chapter</w:t>
      </w:r>
      <w:r w:rsidR="00525C9D">
        <w:t xml:space="preserve"> of this thesis alongside the data and results gathered using the burial registers which are discussed in the following section.</w:t>
      </w:r>
    </w:p>
    <w:p w14:paraId="64F3E3D6" w14:textId="0663A79F" w:rsidR="0016141D" w:rsidRPr="0016141D" w:rsidRDefault="0016141D" w:rsidP="007E4C16">
      <w:pPr>
        <w:pStyle w:val="Caption"/>
        <w:framePr w:wrap="around"/>
      </w:pPr>
    </w:p>
    <w:tbl>
      <w:tblPr>
        <w:tblStyle w:val="TableGrid"/>
        <w:tblW w:w="93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34"/>
      </w:tblGrid>
      <w:tr w:rsidR="001048EB" w14:paraId="4A11D287" w14:textId="77777777" w:rsidTr="087B933D">
        <w:trPr>
          <w:trHeight w:val="11770"/>
        </w:trPr>
        <w:tc>
          <w:tcPr>
            <w:tcW w:w="9334" w:type="dxa"/>
          </w:tcPr>
          <w:p w14:paraId="662C3C4A" w14:textId="3AD92F0C" w:rsidR="001048EB" w:rsidRDefault="00503519" w:rsidP="00D54CDD">
            <w:r>
              <w:rPr>
                <w:noProof/>
              </w:rPr>
              <w:drawing>
                <wp:inline distT="0" distB="0" distL="0" distR="0" wp14:anchorId="1848BE75" wp14:editId="7AA43799">
                  <wp:extent cx="7213960" cy="5537254"/>
                  <wp:effectExtent l="57150" t="38100" r="44450" b="44450"/>
                  <wp:docPr id="393" name="Pictur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50"/>
                          <pic:cNvPicPr>
                            <a:picLocks noChangeAspect="1" noChangeArrowheads="1"/>
                          </pic:cNvPicPr>
                        </pic:nvPicPr>
                        <pic:blipFill rotWithShape="1">
                          <a:blip r:embed="rId227" cstate="print">
                            <a:extLst>
                              <a:ext uri="{28A0092B-C50C-407E-A947-70E740481C1C}">
                                <a14:useLocalDpi xmlns:a14="http://schemas.microsoft.com/office/drawing/2010/main" val="0"/>
                              </a:ext>
                            </a:extLst>
                          </a:blip>
                          <a:srcRect t="18164" r="20037"/>
                          <a:stretch/>
                        </pic:blipFill>
                        <pic:spPr bwMode="auto">
                          <a:xfrm rot="5362770">
                            <a:off x="0" y="0"/>
                            <a:ext cx="7772782" cy="5966192"/>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pPr w:leftFromText="180" w:rightFromText="180" w:vertAnchor="text" w:horzAnchor="margin" w:tblpY="137"/>
        <w:tblW w:w="93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34"/>
      </w:tblGrid>
      <w:tr w:rsidR="00E8426C" w14:paraId="4195727E" w14:textId="77777777" w:rsidTr="00E8426C">
        <w:trPr>
          <w:trHeight w:val="843"/>
        </w:trPr>
        <w:tc>
          <w:tcPr>
            <w:tcW w:w="9334" w:type="dxa"/>
          </w:tcPr>
          <w:p w14:paraId="7EA2AB60" w14:textId="0C21A206" w:rsidR="00E8426C" w:rsidRDefault="00E8426C" w:rsidP="00E8426C">
            <w:pPr>
              <w:pStyle w:val="Caption"/>
              <w:framePr w:hSpace="0" w:wrap="auto" w:vAnchor="margin" w:hAnchor="text" w:yAlign="inline"/>
            </w:pPr>
            <w:bookmarkStart w:id="543" w:name="_Ref10366328"/>
            <w:bookmarkStart w:id="544" w:name="_Toc35169086"/>
            <w:r>
              <w:t xml:space="preserve">Figure </w:t>
            </w:r>
            <w:r>
              <w:fldChar w:fldCharType="begin"/>
            </w:r>
            <w:r>
              <w:instrText>SEQ Figure \* ARABIC</w:instrText>
            </w:r>
            <w:r>
              <w:fldChar w:fldCharType="separate"/>
            </w:r>
            <w:r w:rsidR="00E22DB4">
              <w:rPr>
                <w:noProof/>
              </w:rPr>
              <w:t>198</w:t>
            </w:r>
            <w:r>
              <w:fldChar w:fldCharType="end"/>
            </w:r>
            <w:bookmarkEnd w:id="543"/>
            <w:r>
              <w:t xml:space="preserve"> : 1974 Memorial Garden Headstone Plan</w:t>
            </w:r>
            <w:bookmarkEnd w:id="544"/>
          </w:p>
        </w:tc>
      </w:tr>
    </w:tbl>
    <w:p w14:paraId="08E2D0DD" w14:textId="77777777" w:rsidR="00D54CDD" w:rsidRDefault="00D54CDD" w:rsidP="00D54CDD"/>
    <w:tbl>
      <w:tblPr>
        <w:tblStyle w:val="TableGrid"/>
        <w:tblW w:w="94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3"/>
      </w:tblGrid>
      <w:tr w:rsidR="00646765" w14:paraId="52DF72D7" w14:textId="77777777" w:rsidTr="087B933D">
        <w:trPr>
          <w:trHeight w:val="4800"/>
        </w:trPr>
        <w:tc>
          <w:tcPr>
            <w:tcW w:w="9493" w:type="dxa"/>
          </w:tcPr>
          <w:p w14:paraId="116E8C5A" w14:textId="77777777" w:rsidR="00646765" w:rsidRDefault="00DA3B95" w:rsidP="00DE48CD">
            <w:pPr>
              <w:jc w:val="center"/>
            </w:pPr>
            <w:r>
              <w:rPr>
                <w:noProof/>
              </w:rPr>
              <w:drawing>
                <wp:inline distT="0" distB="0" distL="0" distR="0" wp14:anchorId="2AA12159" wp14:editId="44EE8BE3">
                  <wp:extent cx="5312979" cy="5312979"/>
                  <wp:effectExtent l="0" t="0" r="2540" b="2540"/>
                  <wp:docPr id="422320392" name="Picture 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8"/>
                          <pic:cNvPicPr/>
                        </pic:nvPicPr>
                        <pic:blipFill>
                          <a:blip r:embed="rId228" cstate="print">
                            <a:extLst>
                              <a:ext uri="{28A0092B-C50C-407E-A947-70E740481C1C}">
                                <a14:useLocalDpi xmlns:a14="http://schemas.microsoft.com/office/drawing/2010/main" val="0"/>
                              </a:ext>
                            </a:extLst>
                          </a:blip>
                          <a:stretch>
                            <a:fillRect/>
                          </a:stretch>
                        </pic:blipFill>
                        <pic:spPr>
                          <a:xfrm>
                            <a:off x="0" y="0"/>
                            <a:ext cx="5315778" cy="5315778"/>
                          </a:xfrm>
                          <a:prstGeom prst="rect">
                            <a:avLst/>
                          </a:prstGeom>
                        </pic:spPr>
                      </pic:pic>
                    </a:graphicData>
                  </a:graphic>
                </wp:inline>
              </w:drawing>
            </w:r>
          </w:p>
          <w:p w14:paraId="0D4CB599" w14:textId="3EDBC2C0" w:rsidR="00E8426C" w:rsidRDefault="00E8426C" w:rsidP="00DE48CD">
            <w:pPr>
              <w:jc w:val="center"/>
            </w:pPr>
            <w:bookmarkStart w:id="545" w:name="_Ref35172322"/>
            <w:bookmarkStart w:id="546" w:name="_Ref7523444"/>
            <w:bookmarkStart w:id="547" w:name="_Toc35169087"/>
            <w:r>
              <w:t xml:space="preserve">Figure </w:t>
            </w:r>
            <w:fldSimple w:instr=" SEQ Figure \* ARABIC ">
              <w:r w:rsidR="00E22DB4">
                <w:rPr>
                  <w:noProof/>
                </w:rPr>
                <w:t>199</w:t>
              </w:r>
            </w:fldSimple>
            <w:bookmarkEnd w:id="545"/>
            <w:r w:rsidRPr="087B933D">
              <w:rPr>
                <w:noProof/>
              </w:rPr>
              <w:t xml:space="preserve"> : </w:t>
            </w:r>
            <w:r>
              <w:t>Memorial Garden Headstone Survey Undertaken for This PhD Research (Not to Scale)</w:t>
            </w:r>
            <w:bookmarkEnd w:id="546"/>
            <w:bookmarkEnd w:id="547"/>
          </w:p>
        </w:tc>
      </w:tr>
    </w:tbl>
    <w:tbl>
      <w:tblPr>
        <w:tblStyle w:val="TableGrid"/>
        <w:tblW w:w="94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3"/>
      </w:tblGrid>
      <w:tr w:rsidR="00646765" w14:paraId="446B4529" w14:textId="77777777" w:rsidTr="087B933D">
        <w:trPr>
          <w:trHeight w:val="282"/>
        </w:trPr>
        <w:tc>
          <w:tcPr>
            <w:tcW w:w="9493" w:type="dxa"/>
          </w:tcPr>
          <w:p w14:paraId="61458E26" w14:textId="5279A5B5" w:rsidR="00646765" w:rsidRDefault="00646765" w:rsidP="007E4C16">
            <w:pPr>
              <w:pStyle w:val="Caption"/>
              <w:framePr w:wrap="around"/>
            </w:pPr>
          </w:p>
        </w:tc>
      </w:tr>
      <w:tr w:rsidR="00DA3B95" w14:paraId="3BC79277" w14:textId="77777777" w:rsidTr="087B933D">
        <w:trPr>
          <w:trHeight w:val="282"/>
        </w:trPr>
        <w:tc>
          <w:tcPr>
            <w:tcW w:w="9493" w:type="dxa"/>
          </w:tcPr>
          <w:p w14:paraId="73D81900" w14:textId="77777777" w:rsidR="00DA3B95" w:rsidRDefault="00DA3B95" w:rsidP="007E4C16">
            <w:pPr>
              <w:pStyle w:val="Caption"/>
              <w:framePr w:wrap="around"/>
            </w:pPr>
            <w:r>
              <w:rPr>
                <w:noProof/>
              </w:rPr>
              <w:drawing>
                <wp:inline distT="0" distB="0" distL="0" distR="0" wp14:anchorId="4E3A98BA" wp14:editId="5F622AA4">
                  <wp:extent cx="1749972" cy="6102721"/>
                  <wp:effectExtent l="0" t="0" r="3175" b="0"/>
                  <wp:docPr id="609" name="Picture 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56"/>
                          <pic:cNvPicPr>
                            <a:picLocks noChangeAspect="1" noChangeArrowheads="1"/>
                          </pic:cNvPicPr>
                        </pic:nvPicPr>
                        <pic:blipFill rotWithShape="1">
                          <a:blip r:embed="rId229" cstate="print">
                            <a:extLst>
                              <a:ext uri="{28A0092B-C50C-407E-A947-70E740481C1C}">
                                <a14:useLocalDpi xmlns:a14="http://schemas.microsoft.com/office/drawing/2010/main" val="0"/>
                              </a:ext>
                            </a:extLst>
                          </a:blip>
                          <a:srcRect l="22730" r="36681"/>
                          <a:stretch/>
                        </pic:blipFill>
                        <pic:spPr bwMode="auto">
                          <a:xfrm>
                            <a:off x="0" y="0"/>
                            <a:ext cx="1625625" cy="5669083"/>
                          </a:xfrm>
                          <a:prstGeom prst="rect">
                            <a:avLst/>
                          </a:prstGeom>
                          <a:noFill/>
                          <a:ln>
                            <a:noFill/>
                          </a:ln>
                          <a:extLst>
                            <a:ext uri="{53640926-AAD7-44D8-BBD7-CCE9431645EC}">
                              <a14:shadowObscured xmlns:a14="http://schemas.microsoft.com/office/drawing/2010/main"/>
                            </a:ext>
                          </a:extLst>
                        </pic:spPr>
                      </pic:pic>
                    </a:graphicData>
                  </a:graphic>
                </wp:inline>
              </w:drawing>
            </w:r>
          </w:p>
          <w:p w14:paraId="4444102F" w14:textId="4A4B9FDF" w:rsidR="00895EE9" w:rsidRDefault="00895EE9" w:rsidP="00895EE9">
            <w:pPr>
              <w:pStyle w:val="Caption"/>
              <w:framePr w:hSpace="0" w:wrap="auto" w:vAnchor="margin" w:hAnchor="text" w:yAlign="inline"/>
            </w:pPr>
            <w:bookmarkStart w:id="548" w:name="_Toc35169088"/>
            <w:r>
              <w:t xml:space="preserve">Figure </w:t>
            </w:r>
            <w:r>
              <w:fldChar w:fldCharType="begin"/>
            </w:r>
            <w:r>
              <w:instrText>SEQ Figure \* ARABIC</w:instrText>
            </w:r>
            <w:r>
              <w:fldChar w:fldCharType="separate"/>
            </w:r>
            <w:r w:rsidR="00E22DB4">
              <w:rPr>
                <w:noProof/>
              </w:rPr>
              <w:t>200</w:t>
            </w:r>
            <w:r>
              <w:fldChar w:fldCharType="end"/>
            </w:r>
            <w:r>
              <w:t xml:space="preserve"> : Memorial Garden 2016 Headstone Survey West Wall</w:t>
            </w:r>
            <w:bookmarkEnd w:id="548"/>
          </w:p>
          <w:p w14:paraId="162C47B4" w14:textId="56D63C67" w:rsidR="00895EE9" w:rsidRPr="00895EE9" w:rsidRDefault="00895EE9" w:rsidP="00895EE9"/>
        </w:tc>
      </w:tr>
    </w:tbl>
    <w:p w14:paraId="342084E0" w14:textId="77777777" w:rsidR="00895EE9" w:rsidRDefault="00895EE9" w:rsidP="007E4C16">
      <w:pPr>
        <w:pStyle w:val="Caption"/>
        <w:framePr w:hSpace="0" w:wrap="auto" w:vAnchor="margin" w:hAnchor="text" w:yAlign="inline" w:anchorLock="1"/>
        <w:sectPr w:rsidR="00895EE9" w:rsidSect="0085014B">
          <w:pgSz w:w="11906" w:h="16838" w:code="9"/>
          <w:pgMar w:top="1701" w:right="1701" w:bottom="1701" w:left="1701" w:header="709" w:footer="851" w:gutter="0"/>
          <w:cols w:space="708"/>
          <w:docGrid w:linePitch="360"/>
        </w:sectPr>
      </w:pPr>
    </w:p>
    <w:tbl>
      <w:tblPr>
        <w:tblStyle w:val="TableGrid"/>
        <w:tblW w:w="94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3"/>
      </w:tblGrid>
      <w:tr w:rsidR="00895EE9" w:rsidRPr="00895EE9" w14:paraId="2E97C6AD" w14:textId="77777777" w:rsidTr="00895EE9">
        <w:trPr>
          <w:trHeight w:val="282"/>
        </w:trPr>
        <w:tc>
          <w:tcPr>
            <w:tcW w:w="9493" w:type="dxa"/>
          </w:tcPr>
          <w:p w14:paraId="21531135" w14:textId="31C3F7AB" w:rsidR="00895EE9" w:rsidRDefault="00895EE9" w:rsidP="00895EE9">
            <w:pPr>
              <w:pStyle w:val="Caption"/>
              <w:framePr w:hSpace="0" w:wrap="auto" w:vAnchor="margin" w:hAnchor="text" w:yAlign="inline"/>
            </w:pPr>
            <w:bookmarkStart w:id="549" w:name="_Toc35169089"/>
            <w:r>
              <w:t xml:space="preserve">Figure </w:t>
            </w:r>
            <w:r>
              <w:fldChar w:fldCharType="begin"/>
            </w:r>
            <w:r>
              <w:instrText>SEQ Figure \* ARABIC</w:instrText>
            </w:r>
            <w:r>
              <w:fldChar w:fldCharType="separate"/>
            </w:r>
            <w:r w:rsidR="00E22DB4">
              <w:rPr>
                <w:noProof/>
              </w:rPr>
              <w:t>201</w:t>
            </w:r>
            <w:r>
              <w:fldChar w:fldCharType="end"/>
            </w:r>
            <w:r>
              <w:t xml:space="preserve"> : </w:t>
            </w:r>
            <w:r w:rsidRPr="000A7FD2">
              <w:t xml:space="preserve">Memorial Garden 2016 Headstone Survey </w:t>
            </w:r>
            <w:r>
              <w:t>South</w:t>
            </w:r>
            <w:r w:rsidRPr="000A7FD2">
              <w:t xml:space="preserve"> Wall</w:t>
            </w:r>
            <w:r>
              <w:t xml:space="preserve"> &amp; South Wall B</w:t>
            </w:r>
            <w:bookmarkEnd w:id="549"/>
          </w:p>
          <w:p w14:paraId="0AC7D089" w14:textId="77777777" w:rsidR="00895EE9" w:rsidRPr="00895EE9" w:rsidRDefault="00895EE9" w:rsidP="00895EE9"/>
        </w:tc>
      </w:tr>
    </w:tbl>
    <w:tbl>
      <w:tblPr>
        <w:tblStyle w:val="TableGrid"/>
        <w:tblW w:w="94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3"/>
      </w:tblGrid>
      <w:tr w:rsidR="00DA3B95" w14:paraId="7159FD6F" w14:textId="77777777" w:rsidTr="087B933D">
        <w:trPr>
          <w:trHeight w:val="282"/>
        </w:trPr>
        <w:tc>
          <w:tcPr>
            <w:tcW w:w="9493" w:type="dxa"/>
          </w:tcPr>
          <w:p w14:paraId="199CF66E" w14:textId="77777777" w:rsidR="00DA3B95" w:rsidRDefault="00DA3B95" w:rsidP="007E4C16">
            <w:pPr>
              <w:pStyle w:val="Caption"/>
              <w:framePr w:wrap="around"/>
            </w:pPr>
            <w:r>
              <w:rPr>
                <w:noProof/>
              </w:rPr>
              <w:drawing>
                <wp:inline distT="0" distB="0" distL="0" distR="0" wp14:anchorId="738E6595" wp14:editId="0FADDA41">
                  <wp:extent cx="3081144" cy="6148551"/>
                  <wp:effectExtent l="0" t="0" r="5080" b="5080"/>
                  <wp:docPr id="610" name="Picture 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58"/>
                          <pic:cNvPicPr>
                            <a:picLocks noChangeAspect="1" noChangeArrowheads="1"/>
                          </pic:cNvPicPr>
                        </pic:nvPicPr>
                        <pic:blipFill rotWithShape="1">
                          <a:blip r:embed="rId230" cstate="print">
                            <a:extLst>
                              <a:ext uri="{28A0092B-C50C-407E-A947-70E740481C1C}">
                                <a14:useLocalDpi xmlns:a14="http://schemas.microsoft.com/office/drawing/2010/main" val="0"/>
                              </a:ext>
                            </a:extLst>
                          </a:blip>
                          <a:srcRect l="9927" r="22341" b="4509"/>
                          <a:stretch/>
                        </pic:blipFill>
                        <pic:spPr bwMode="auto">
                          <a:xfrm>
                            <a:off x="0" y="0"/>
                            <a:ext cx="3189947" cy="6365671"/>
                          </a:xfrm>
                          <a:prstGeom prst="rect">
                            <a:avLst/>
                          </a:prstGeom>
                          <a:noFill/>
                          <a:ln>
                            <a:noFill/>
                          </a:ln>
                          <a:extLst>
                            <a:ext uri="{53640926-AAD7-44D8-BBD7-CCE9431645EC}">
                              <a14:shadowObscured xmlns:a14="http://schemas.microsoft.com/office/drawing/2010/main"/>
                            </a:ext>
                          </a:extLst>
                        </pic:spPr>
                      </pic:pic>
                    </a:graphicData>
                  </a:graphic>
                </wp:inline>
              </w:drawing>
            </w:r>
          </w:p>
          <w:p w14:paraId="798B5572" w14:textId="1B9AB84C" w:rsidR="00895EE9" w:rsidRPr="00895EE9" w:rsidRDefault="00895EE9" w:rsidP="00895EE9"/>
        </w:tc>
      </w:tr>
    </w:tbl>
    <w:p w14:paraId="24D9436F" w14:textId="77777777" w:rsidR="00895EE9" w:rsidRDefault="00895EE9" w:rsidP="00895EE9">
      <w:pPr>
        <w:pStyle w:val="Caption"/>
        <w:framePr w:hSpace="0" w:wrap="auto" w:vAnchor="margin" w:hAnchor="text" w:yAlign="inline" w:anchorLock="1"/>
        <w:jc w:val="both"/>
        <w:sectPr w:rsidR="00895EE9" w:rsidSect="0085014B">
          <w:pgSz w:w="11906" w:h="16838" w:code="9"/>
          <w:pgMar w:top="1701" w:right="1701" w:bottom="1701" w:left="1701" w:header="709" w:footer="851" w:gutter="0"/>
          <w:cols w:space="708"/>
          <w:docGrid w:linePitch="360"/>
        </w:sectPr>
      </w:pPr>
    </w:p>
    <w:tbl>
      <w:tblPr>
        <w:tblStyle w:val="TableGrid"/>
        <w:tblW w:w="88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95"/>
      </w:tblGrid>
      <w:tr w:rsidR="00DA3B95" w14:paraId="190B0B31" w14:textId="77777777" w:rsidTr="00895EE9">
        <w:trPr>
          <w:trHeight w:val="268"/>
        </w:trPr>
        <w:tc>
          <w:tcPr>
            <w:tcW w:w="8895" w:type="dxa"/>
          </w:tcPr>
          <w:p w14:paraId="38423D4B" w14:textId="77777777" w:rsidR="00DA3B95" w:rsidRDefault="00DA3B95" w:rsidP="007E4C16">
            <w:pPr>
              <w:pStyle w:val="Caption"/>
              <w:framePr w:wrap="around"/>
            </w:pPr>
            <w:r>
              <w:rPr>
                <w:noProof/>
              </w:rPr>
              <w:drawing>
                <wp:inline distT="0" distB="0" distL="0" distR="0" wp14:anchorId="66237FEC" wp14:editId="7BBCEBAE">
                  <wp:extent cx="3957145" cy="6199025"/>
                  <wp:effectExtent l="0" t="0" r="5715" b="0"/>
                  <wp:docPr id="611" name="Picture 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60"/>
                          <pic:cNvPicPr>
                            <a:picLocks noChangeAspect="1" noChangeArrowheads="1"/>
                          </pic:cNvPicPr>
                        </pic:nvPicPr>
                        <pic:blipFill rotWithShape="1">
                          <a:blip r:embed="rId231" cstate="print">
                            <a:extLst>
                              <a:ext uri="{28A0092B-C50C-407E-A947-70E740481C1C}">
                                <a14:useLocalDpi xmlns:a14="http://schemas.microsoft.com/office/drawing/2010/main" val="0"/>
                              </a:ext>
                            </a:extLst>
                          </a:blip>
                          <a:srcRect l="25108" t="9931" b="7183"/>
                          <a:stretch/>
                        </pic:blipFill>
                        <pic:spPr bwMode="auto">
                          <a:xfrm>
                            <a:off x="0" y="0"/>
                            <a:ext cx="3266198" cy="5116629"/>
                          </a:xfrm>
                          <a:prstGeom prst="rect">
                            <a:avLst/>
                          </a:prstGeom>
                          <a:noFill/>
                          <a:ln>
                            <a:noFill/>
                          </a:ln>
                          <a:extLst>
                            <a:ext uri="{53640926-AAD7-44D8-BBD7-CCE9431645EC}">
                              <a14:shadowObscured xmlns:a14="http://schemas.microsoft.com/office/drawing/2010/main"/>
                            </a:ext>
                          </a:extLst>
                        </pic:spPr>
                      </pic:pic>
                    </a:graphicData>
                  </a:graphic>
                </wp:inline>
              </w:drawing>
            </w:r>
          </w:p>
          <w:p w14:paraId="1BFD80E6" w14:textId="0DA737AC" w:rsidR="00895EE9" w:rsidRDefault="00895EE9" w:rsidP="00895EE9">
            <w:pPr>
              <w:pStyle w:val="Caption"/>
              <w:framePr w:hSpace="0" w:wrap="auto" w:vAnchor="margin" w:hAnchor="text" w:yAlign="inline"/>
            </w:pPr>
            <w:bookmarkStart w:id="550" w:name="_Toc35169090"/>
            <w:r>
              <w:t xml:space="preserve">Figure </w:t>
            </w:r>
            <w:r>
              <w:fldChar w:fldCharType="begin"/>
            </w:r>
            <w:r>
              <w:instrText>SEQ Figure \* ARABIC</w:instrText>
            </w:r>
            <w:r>
              <w:fldChar w:fldCharType="separate"/>
            </w:r>
            <w:r w:rsidR="00E22DB4">
              <w:rPr>
                <w:noProof/>
              </w:rPr>
              <w:t>202</w:t>
            </w:r>
            <w:r>
              <w:fldChar w:fldCharType="end"/>
            </w:r>
            <w:r>
              <w:t xml:space="preserve"> :</w:t>
            </w:r>
            <w:r w:rsidRPr="003C026A">
              <w:t xml:space="preserve"> </w:t>
            </w:r>
            <w:r>
              <w:t xml:space="preserve"> </w:t>
            </w:r>
            <w:r w:rsidRPr="003C026A">
              <w:t xml:space="preserve">Memorial Garden 2016 Headstone Survey </w:t>
            </w:r>
            <w:r>
              <w:t>Terrace</w:t>
            </w:r>
            <w:r w:rsidRPr="003C026A">
              <w:t xml:space="preserve"> Wall</w:t>
            </w:r>
            <w:bookmarkEnd w:id="550"/>
          </w:p>
          <w:p w14:paraId="0F2EFF76" w14:textId="19AA606F" w:rsidR="00895EE9" w:rsidRPr="00895EE9" w:rsidRDefault="00895EE9" w:rsidP="00895EE9"/>
        </w:tc>
      </w:tr>
    </w:tbl>
    <w:p w14:paraId="7F6C34E4" w14:textId="77777777" w:rsidR="00895EE9" w:rsidRDefault="00895EE9" w:rsidP="007E4C16">
      <w:pPr>
        <w:pStyle w:val="Caption"/>
        <w:framePr w:hSpace="0" w:wrap="auto" w:vAnchor="margin" w:hAnchor="text" w:yAlign="inline" w:anchorLock="1"/>
        <w:sectPr w:rsidR="00895EE9" w:rsidSect="0085014B">
          <w:pgSz w:w="11906" w:h="16838" w:code="9"/>
          <w:pgMar w:top="1701" w:right="1701" w:bottom="1701" w:left="1701" w:header="709" w:footer="851" w:gutter="0"/>
          <w:cols w:space="708"/>
          <w:docGrid w:linePitch="360"/>
        </w:sectPr>
      </w:pPr>
    </w:p>
    <w:tbl>
      <w:tblPr>
        <w:tblStyle w:val="TableGrid"/>
        <w:tblW w:w="95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93"/>
      </w:tblGrid>
      <w:tr w:rsidR="00DA3B95" w14:paraId="78598622" w14:textId="77777777" w:rsidTr="00895EE9">
        <w:trPr>
          <w:trHeight w:val="267"/>
        </w:trPr>
        <w:tc>
          <w:tcPr>
            <w:tcW w:w="9593" w:type="dxa"/>
          </w:tcPr>
          <w:p w14:paraId="7089FA70" w14:textId="6319AF62" w:rsidR="00895EE9" w:rsidRPr="00895EE9" w:rsidRDefault="00895EE9" w:rsidP="00895EE9">
            <w:pPr>
              <w:pStyle w:val="Caption"/>
              <w:framePr w:wrap="around"/>
            </w:pPr>
          </w:p>
        </w:tc>
      </w:tr>
      <w:tr w:rsidR="00DA3B95" w14:paraId="710D2979" w14:textId="77777777" w:rsidTr="00895EE9">
        <w:trPr>
          <w:trHeight w:val="267"/>
        </w:trPr>
        <w:tc>
          <w:tcPr>
            <w:tcW w:w="9593" w:type="dxa"/>
          </w:tcPr>
          <w:p w14:paraId="0998825B" w14:textId="77777777" w:rsidR="00DA3B95" w:rsidRDefault="00DA3B95" w:rsidP="007E4C16">
            <w:pPr>
              <w:pStyle w:val="Caption"/>
              <w:framePr w:wrap="around"/>
            </w:pPr>
            <w:r>
              <w:rPr>
                <w:noProof/>
              </w:rPr>
              <w:drawing>
                <wp:inline distT="0" distB="0" distL="0" distR="0" wp14:anchorId="6376C727" wp14:editId="79B62B00">
                  <wp:extent cx="3641835" cy="6085234"/>
                  <wp:effectExtent l="0" t="0" r="0" b="0"/>
                  <wp:docPr id="616" name="Picture 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62"/>
                          <pic:cNvPicPr>
                            <a:picLocks noChangeAspect="1" noChangeArrowheads="1"/>
                          </pic:cNvPicPr>
                        </pic:nvPicPr>
                        <pic:blipFill rotWithShape="1">
                          <a:blip r:embed="rId232" cstate="print">
                            <a:extLst>
                              <a:ext uri="{28A0092B-C50C-407E-A947-70E740481C1C}">
                                <a14:useLocalDpi xmlns:a14="http://schemas.microsoft.com/office/drawing/2010/main" val="0"/>
                              </a:ext>
                            </a:extLst>
                          </a:blip>
                          <a:srcRect r="21060" b="6815"/>
                          <a:stretch/>
                        </pic:blipFill>
                        <pic:spPr bwMode="auto">
                          <a:xfrm>
                            <a:off x="0" y="0"/>
                            <a:ext cx="3336548" cy="5575122"/>
                          </a:xfrm>
                          <a:prstGeom prst="rect">
                            <a:avLst/>
                          </a:prstGeom>
                          <a:noFill/>
                          <a:ln>
                            <a:noFill/>
                          </a:ln>
                          <a:extLst>
                            <a:ext uri="{53640926-AAD7-44D8-BBD7-CCE9431645EC}">
                              <a14:shadowObscured xmlns:a14="http://schemas.microsoft.com/office/drawing/2010/main"/>
                            </a:ext>
                          </a:extLst>
                        </pic:spPr>
                      </pic:pic>
                    </a:graphicData>
                  </a:graphic>
                </wp:inline>
              </w:drawing>
            </w:r>
          </w:p>
          <w:p w14:paraId="2DBE1A8C" w14:textId="367EEB7C" w:rsidR="00895EE9" w:rsidRPr="00895EE9" w:rsidRDefault="00895EE9" w:rsidP="00895EE9">
            <w:pPr>
              <w:pStyle w:val="Caption"/>
              <w:framePr w:hSpace="0" w:wrap="auto" w:vAnchor="margin" w:hAnchor="text" w:yAlign="inline"/>
            </w:pPr>
            <w:bookmarkStart w:id="551" w:name="_Toc35169091"/>
            <w:r>
              <w:t xml:space="preserve">Figure </w:t>
            </w:r>
            <w:r>
              <w:fldChar w:fldCharType="begin"/>
            </w:r>
            <w:r>
              <w:instrText>SEQ Figure \* ARABIC</w:instrText>
            </w:r>
            <w:r>
              <w:fldChar w:fldCharType="separate"/>
            </w:r>
            <w:r w:rsidR="00E22DB4">
              <w:rPr>
                <w:noProof/>
              </w:rPr>
              <w:t>203</w:t>
            </w:r>
            <w:r>
              <w:fldChar w:fldCharType="end"/>
            </w:r>
            <w:r>
              <w:t xml:space="preserve"> : </w:t>
            </w:r>
            <w:r w:rsidRPr="00775877">
              <w:t xml:space="preserve">Memorial Garden 2016 Headstone Survey </w:t>
            </w:r>
            <w:r>
              <w:t>Centre</w:t>
            </w:r>
            <w:bookmarkEnd w:id="551"/>
          </w:p>
        </w:tc>
      </w:tr>
    </w:tbl>
    <w:p w14:paraId="57DD1045" w14:textId="77777777" w:rsidR="00895EE9" w:rsidRDefault="00895EE9" w:rsidP="00895EE9">
      <w:pPr>
        <w:pStyle w:val="Caption"/>
        <w:framePr w:hSpace="0" w:wrap="auto" w:vAnchor="margin" w:hAnchor="text" w:yAlign="inline" w:anchorLock="1"/>
        <w:jc w:val="both"/>
        <w:sectPr w:rsidR="00895EE9" w:rsidSect="0085014B">
          <w:pgSz w:w="11906" w:h="16838" w:code="9"/>
          <w:pgMar w:top="1701" w:right="1701" w:bottom="1701" w:left="1701" w:header="709" w:footer="851" w:gutter="0"/>
          <w:cols w:space="708"/>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6"/>
        <w:gridCol w:w="1106"/>
        <w:gridCol w:w="1286"/>
        <w:gridCol w:w="1286"/>
        <w:gridCol w:w="4000"/>
        <w:gridCol w:w="1709"/>
        <w:gridCol w:w="1286"/>
        <w:gridCol w:w="1287"/>
      </w:tblGrid>
      <w:tr w:rsidR="00895EE9" w:rsidRPr="00962405" w14:paraId="10EBDDF8" w14:textId="77777777" w:rsidTr="008D0601">
        <w:trPr>
          <w:cantSplit/>
          <w:trHeight w:val="420"/>
        </w:trPr>
        <w:tc>
          <w:tcPr>
            <w:tcW w:w="5000" w:type="pct"/>
            <w:gridSpan w:val="8"/>
            <w:shd w:val="clear" w:color="auto" w:fill="auto"/>
            <w:noWrap/>
            <w:vAlign w:val="bottom"/>
          </w:tcPr>
          <w:p w14:paraId="765169EF" w14:textId="77777777" w:rsidR="008D0601" w:rsidRDefault="00895EE9" w:rsidP="00C35085">
            <w:pPr>
              <w:spacing w:before="0" w:line="240" w:lineRule="auto"/>
              <w:jc w:val="center"/>
            </w:pPr>
            <w:bookmarkStart w:id="552" w:name="_Ref35172342"/>
            <w:bookmarkStart w:id="553" w:name="_Ref10366252"/>
            <w:bookmarkStart w:id="554" w:name="_Toc35168881"/>
            <w:bookmarkStart w:id="555" w:name="_Ref7523541"/>
            <w:r>
              <w:t xml:space="preserve">Table </w:t>
            </w:r>
            <w:fldSimple w:instr=" SEQ Table \* ARABIC ">
              <w:r w:rsidR="00E22DB4">
                <w:rPr>
                  <w:noProof/>
                </w:rPr>
                <w:t>25</w:t>
              </w:r>
            </w:fldSimple>
            <w:bookmarkEnd w:id="552"/>
            <w:r>
              <w:t xml:space="preserve"> : Table Detailing the Legible Masonry Monument Details Recorded  by the </w:t>
            </w:r>
          </w:p>
          <w:p w14:paraId="006A8137" w14:textId="5DB14FDB" w:rsidR="00895EE9" w:rsidRPr="00273ABF" w:rsidRDefault="00895EE9" w:rsidP="00C35085">
            <w:pPr>
              <w:spacing w:before="0" w:line="240" w:lineRule="auto"/>
              <w:jc w:val="center"/>
              <w:rPr>
                <w:rFonts w:asciiTheme="minorHAnsi" w:hAnsiTheme="minorHAnsi" w:cstheme="minorHAnsi"/>
                <w:color w:val="000000"/>
                <w:lang w:eastAsia="en-GB"/>
              </w:rPr>
            </w:pPr>
            <w:r>
              <w:t>Memorial Garden Headstone Survey Undertaken For This PhD (2016)</w:t>
            </w:r>
            <w:bookmarkEnd w:id="553"/>
            <w:bookmarkEnd w:id="554"/>
          </w:p>
        </w:tc>
      </w:tr>
      <w:tr w:rsidR="00895EE9" w:rsidRPr="00962405" w14:paraId="6DCA443A" w14:textId="77777777" w:rsidTr="008D0601">
        <w:trPr>
          <w:cantSplit/>
          <w:trHeight w:val="420"/>
          <w:tblHeader/>
        </w:trPr>
        <w:tc>
          <w:tcPr>
            <w:tcW w:w="625" w:type="pct"/>
            <w:shd w:val="clear" w:color="auto" w:fill="auto"/>
            <w:noWrap/>
            <w:vAlign w:val="bottom"/>
            <w:hideMark/>
          </w:tcPr>
          <w:p w14:paraId="46C115B0" w14:textId="77777777" w:rsidR="00895EE9" w:rsidRPr="00273ABF" w:rsidRDefault="00895EE9" w:rsidP="00C3508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Wall</w:t>
            </w:r>
          </w:p>
        </w:tc>
        <w:tc>
          <w:tcPr>
            <w:tcW w:w="625" w:type="pct"/>
          </w:tcPr>
          <w:p w14:paraId="41E9A89C" w14:textId="77777777" w:rsidR="00895EE9" w:rsidRPr="00273ABF" w:rsidRDefault="00895EE9" w:rsidP="00C3508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869D6CD" w14:textId="0BC5E4DD" w:rsidR="00895EE9" w:rsidRPr="00273ABF" w:rsidRDefault="00895EE9" w:rsidP="00C3508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2016 Position</w:t>
            </w:r>
          </w:p>
        </w:tc>
        <w:tc>
          <w:tcPr>
            <w:tcW w:w="625" w:type="pct"/>
            <w:shd w:val="clear" w:color="auto" w:fill="auto"/>
            <w:vAlign w:val="bottom"/>
            <w:hideMark/>
          </w:tcPr>
          <w:p w14:paraId="0F627CD3" w14:textId="77777777" w:rsidR="00895EE9" w:rsidRPr="00273ABF" w:rsidRDefault="00895EE9" w:rsidP="00C3508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Standing Y/N</w:t>
            </w:r>
          </w:p>
        </w:tc>
        <w:tc>
          <w:tcPr>
            <w:tcW w:w="625" w:type="pct"/>
            <w:shd w:val="clear" w:color="auto" w:fill="auto"/>
            <w:noWrap/>
            <w:vAlign w:val="bottom"/>
            <w:hideMark/>
          </w:tcPr>
          <w:p w14:paraId="505B51FD" w14:textId="77777777" w:rsidR="00895EE9" w:rsidRPr="00273ABF" w:rsidRDefault="00895EE9" w:rsidP="00C3508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Name</w:t>
            </w:r>
          </w:p>
        </w:tc>
        <w:tc>
          <w:tcPr>
            <w:tcW w:w="625" w:type="pct"/>
            <w:shd w:val="clear" w:color="auto" w:fill="auto"/>
            <w:noWrap/>
            <w:vAlign w:val="bottom"/>
            <w:hideMark/>
          </w:tcPr>
          <w:p w14:paraId="5A653E9C" w14:textId="77777777" w:rsidR="00895EE9" w:rsidRPr="00273ABF" w:rsidRDefault="00895EE9" w:rsidP="00C3508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Date</w:t>
            </w:r>
          </w:p>
        </w:tc>
        <w:tc>
          <w:tcPr>
            <w:tcW w:w="625" w:type="pct"/>
            <w:shd w:val="clear" w:color="auto" w:fill="auto"/>
            <w:vAlign w:val="bottom"/>
            <w:hideMark/>
          </w:tcPr>
          <w:p w14:paraId="791FCF7E" w14:textId="38D34884" w:rsidR="00895EE9" w:rsidRPr="00273ABF" w:rsidRDefault="00895EE9" w:rsidP="00C3508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Inscription</w:t>
            </w:r>
          </w:p>
        </w:tc>
        <w:tc>
          <w:tcPr>
            <w:tcW w:w="625" w:type="pct"/>
            <w:shd w:val="clear" w:color="auto" w:fill="auto"/>
            <w:vAlign w:val="bottom"/>
            <w:hideMark/>
          </w:tcPr>
          <w:p w14:paraId="38A32503" w14:textId="77777777" w:rsidR="00895EE9" w:rsidRPr="00273ABF" w:rsidRDefault="00895EE9" w:rsidP="00C3508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1974 Position</w:t>
            </w:r>
          </w:p>
        </w:tc>
      </w:tr>
      <w:tr w:rsidR="00895EE9" w:rsidRPr="00962405" w14:paraId="6FD2DDC0" w14:textId="77777777" w:rsidTr="008D0601">
        <w:trPr>
          <w:trHeight w:val="292"/>
        </w:trPr>
        <w:tc>
          <w:tcPr>
            <w:tcW w:w="625" w:type="pct"/>
            <w:shd w:val="clear" w:color="auto" w:fill="auto"/>
            <w:noWrap/>
            <w:vAlign w:val="bottom"/>
            <w:hideMark/>
          </w:tcPr>
          <w:p w14:paraId="03A847FB"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6F9961D2"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69DE12AA" w14:textId="3BF63699"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A</w:t>
            </w:r>
          </w:p>
        </w:tc>
        <w:tc>
          <w:tcPr>
            <w:tcW w:w="625" w:type="pct"/>
            <w:shd w:val="clear" w:color="auto" w:fill="auto"/>
            <w:vAlign w:val="bottom"/>
            <w:hideMark/>
          </w:tcPr>
          <w:p w14:paraId="077F0397"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2EB966B0"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John</w:t>
            </w:r>
          </w:p>
        </w:tc>
        <w:tc>
          <w:tcPr>
            <w:tcW w:w="625" w:type="pct"/>
            <w:shd w:val="clear" w:color="auto" w:fill="auto"/>
            <w:noWrap/>
            <w:vAlign w:val="bottom"/>
            <w:hideMark/>
          </w:tcPr>
          <w:p w14:paraId="19A53592"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204EE63"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520FF95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W1</w:t>
            </w:r>
          </w:p>
        </w:tc>
      </w:tr>
      <w:tr w:rsidR="00895EE9" w:rsidRPr="00962405" w14:paraId="497E4B7A" w14:textId="77777777" w:rsidTr="008D0601">
        <w:trPr>
          <w:trHeight w:val="292"/>
        </w:trPr>
        <w:tc>
          <w:tcPr>
            <w:tcW w:w="625" w:type="pct"/>
            <w:shd w:val="clear" w:color="auto" w:fill="auto"/>
            <w:noWrap/>
            <w:vAlign w:val="bottom"/>
            <w:hideMark/>
          </w:tcPr>
          <w:p w14:paraId="0791F58E"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4F861011"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5860428" w14:textId="6A4AB81D"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B</w:t>
            </w:r>
          </w:p>
        </w:tc>
        <w:tc>
          <w:tcPr>
            <w:tcW w:w="625" w:type="pct"/>
            <w:shd w:val="clear" w:color="auto" w:fill="auto"/>
            <w:vAlign w:val="bottom"/>
            <w:hideMark/>
          </w:tcPr>
          <w:p w14:paraId="015A358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7CC3F1A0"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William ?ander?</w:t>
            </w:r>
          </w:p>
        </w:tc>
        <w:tc>
          <w:tcPr>
            <w:tcW w:w="625" w:type="pct"/>
            <w:shd w:val="clear" w:color="auto" w:fill="auto"/>
            <w:noWrap/>
            <w:vAlign w:val="bottom"/>
            <w:hideMark/>
          </w:tcPr>
          <w:p w14:paraId="04197DD1"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60FC6F26"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0A2269A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W2</w:t>
            </w:r>
          </w:p>
        </w:tc>
      </w:tr>
      <w:tr w:rsidR="00895EE9" w:rsidRPr="00962405" w14:paraId="54E7EB01" w14:textId="77777777" w:rsidTr="008D0601">
        <w:trPr>
          <w:trHeight w:val="292"/>
        </w:trPr>
        <w:tc>
          <w:tcPr>
            <w:tcW w:w="625" w:type="pct"/>
            <w:shd w:val="clear" w:color="auto" w:fill="auto"/>
            <w:noWrap/>
            <w:vAlign w:val="bottom"/>
            <w:hideMark/>
          </w:tcPr>
          <w:p w14:paraId="0D226B6E"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164301F1"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C8001D8" w14:textId="65234CB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C</w:t>
            </w:r>
          </w:p>
        </w:tc>
        <w:tc>
          <w:tcPr>
            <w:tcW w:w="625" w:type="pct"/>
            <w:shd w:val="clear" w:color="auto" w:fill="auto"/>
            <w:vAlign w:val="bottom"/>
            <w:hideMark/>
          </w:tcPr>
          <w:p w14:paraId="55D3C616"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3863155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Samuel Pemberton</w:t>
            </w:r>
          </w:p>
        </w:tc>
        <w:tc>
          <w:tcPr>
            <w:tcW w:w="625" w:type="pct"/>
            <w:shd w:val="clear" w:color="auto" w:fill="auto"/>
            <w:noWrap/>
            <w:vAlign w:val="bottom"/>
            <w:hideMark/>
          </w:tcPr>
          <w:p w14:paraId="4C362177"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53AEA5ED"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7E305F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W3</w:t>
            </w:r>
          </w:p>
        </w:tc>
      </w:tr>
      <w:tr w:rsidR="00895EE9" w:rsidRPr="00962405" w14:paraId="0D105C5C" w14:textId="77777777" w:rsidTr="008D0601">
        <w:trPr>
          <w:trHeight w:val="292"/>
        </w:trPr>
        <w:tc>
          <w:tcPr>
            <w:tcW w:w="625" w:type="pct"/>
            <w:shd w:val="clear" w:color="auto" w:fill="auto"/>
            <w:noWrap/>
            <w:vAlign w:val="bottom"/>
            <w:hideMark/>
          </w:tcPr>
          <w:p w14:paraId="602F753B"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6EAF571D"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17B1398B" w14:textId="23AE3EE3"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D</w:t>
            </w:r>
          </w:p>
        </w:tc>
        <w:tc>
          <w:tcPr>
            <w:tcW w:w="625" w:type="pct"/>
            <w:shd w:val="clear" w:color="auto" w:fill="auto"/>
            <w:vAlign w:val="bottom"/>
            <w:hideMark/>
          </w:tcPr>
          <w:p w14:paraId="04F94C90"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6AFAD33A"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33864AA3"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1EA1EB7"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C7B09F4"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W4?</w:t>
            </w:r>
          </w:p>
        </w:tc>
      </w:tr>
      <w:tr w:rsidR="00895EE9" w:rsidRPr="00962405" w14:paraId="3ABBCECE" w14:textId="77777777" w:rsidTr="008D0601">
        <w:trPr>
          <w:trHeight w:val="292"/>
        </w:trPr>
        <w:tc>
          <w:tcPr>
            <w:tcW w:w="625" w:type="pct"/>
            <w:shd w:val="clear" w:color="auto" w:fill="auto"/>
            <w:noWrap/>
            <w:vAlign w:val="bottom"/>
            <w:hideMark/>
          </w:tcPr>
          <w:p w14:paraId="47B3ED9E"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46611782"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5CAFA914" w14:textId="57ADECC5"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E</w:t>
            </w:r>
          </w:p>
        </w:tc>
        <w:tc>
          <w:tcPr>
            <w:tcW w:w="625" w:type="pct"/>
            <w:shd w:val="clear" w:color="auto" w:fill="auto"/>
            <w:vAlign w:val="bottom"/>
            <w:hideMark/>
          </w:tcPr>
          <w:p w14:paraId="59F6469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57FE34DE"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4E3EFCB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26th June 1855</w:t>
            </w:r>
          </w:p>
        </w:tc>
        <w:tc>
          <w:tcPr>
            <w:tcW w:w="625" w:type="pct"/>
            <w:shd w:val="clear" w:color="auto" w:fill="auto"/>
            <w:vAlign w:val="bottom"/>
            <w:hideMark/>
          </w:tcPr>
          <w:p w14:paraId="6171F10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Aged 25</w:t>
            </w:r>
          </w:p>
        </w:tc>
        <w:tc>
          <w:tcPr>
            <w:tcW w:w="625" w:type="pct"/>
            <w:shd w:val="clear" w:color="auto" w:fill="auto"/>
            <w:vAlign w:val="bottom"/>
            <w:hideMark/>
          </w:tcPr>
          <w:p w14:paraId="026CD06F"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W5?</w:t>
            </w:r>
          </w:p>
        </w:tc>
      </w:tr>
      <w:tr w:rsidR="00895EE9" w:rsidRPr="00962405" w14:paraId="7A1CDF03" w14:textId="77777777" w:rsidTr="008D0601">
        <w:trPr>
          <w:trHeight w:val="292"/>
        </w:trPr>
        <w:tc>
          <w:tcPr>
            <w:tcW w:w="625" w:type="pct"/>
            <w:shd w:val="clear" w:color="auto" w:fill="auto"/>
            <w:noWrap/>
            <w:vAlign w:val="bottom"/>
            <w:hideMark/>
          </w:tcPr>
          <w:p w14:paraId="51F98B74"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5D995737"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6D67BA14" w14:textId="15CFBD2E"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F</w:t>
            </w:r>
          </w:p>
        </w:tc>
        <w:tc>
          <w:tcPr>
            <w:tcW w:w="625" w:type="pct"/>
            <w:shd w:val="clear" w:color="auto" w:fill="auto"/>
            <w:vAlign w:val="bottom"/>
            <w:hideMark/>
          </w:tcPr>
          <w:p w14:paraId="3F5A826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0E49B46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Arthur H Tyacke</w:t>
            </w:r>
          </w:p>
        </w:tc>
        <w:tc>
          <w:tcPr>
            <w:tcW w:w="625" w:type="pct"/>
            <w:shd w:val="clear" w:color="auto" w:fill="auto"/>
            <w:noWrap/>
            <w:vAlign w:val="bottom"/>
            <w:hideMark/>
          </w:tcPr>
          <w:p w14:paraId="3C9AF7D0"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021ADF9"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38FE7A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W6</w:t>
            </w:r>
          </w:p>
        </w:tc>
      </w:tr>
      <w:tr w:rsidR="00895EE9" w:rsidRPr="00962405" w14:paraId="7F1DF657" w14:textId="77777777" w:rsidTr="008D0601">
        <w:trPr>
          <w:trHeight w:val="292"/>
        </w:trPr>
        <w:tc>
          <w:tcPr>
            <w:tcW w:w="625" w:type="pct"/>
            <w:shd w:val="clear" w:color="auto" w:fill="auto"/>
            <w:noWrap/>
            <w:vAlign w:val="bottom"/>
            <w:hideMark/>
          </w:tcPr>
          <w:p w14:paraId="40A46D60"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2FF6C76B"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F04DC4E" w14:textId="5EB3BA16"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G</w:t>
            </w:r>
          </w:p>
        </w:tc>
        <w:tc>
          <w:tcPr>
            <w:tcW w:w="625" w:type="pct"/>
            <w:shd w:val="clear" w:color="auto" w:fill="auto"/>
            <w:vAlign w:val="bottom"/>
            <w:hideMark/>
          </w:tcPr>
          <w:p w14:paraId="788493C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1125DB17"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7452B1D5"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237D263A"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CB9636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5690FDF5" w14:textId="77777777" w:rsidTr="008D0601">
        <w:trPr>
          <w:trHeight w:val="292"/>
        </w:trPr>
        <w:tc>
          <w:tcPr>
            <w:tcW w:w="625" w:type="pct"/>
            <w:shd w:val="clear" w:color="auto" w:fill="auto"/>
            <w:noWrap/>
            <w:vAlign w:val="bottom"/>
            <w:hideMark/>
          </w:tcPr>
          <w:p w14:paraId="3B80699B"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0E642D60"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8603ED8" w14:textId="294D1D2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H</w:t>
            </w:r>
          </w:p>
        </w:tc>
        <w:tc>
          <w:tcPr>
            <w:tcW w:w="625" w:type="pct"/>
            <w:shd w:val="clear" w:color="auto" w:fill="auto"/>
            <w:vAlign w:val="bottom"/>
            <w:hideMark/>
          </w:tcPr>
          <w:p w14:paraId="2F57AEA6"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51D3E966"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49ADD8C1"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2D6130C4"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E8E88B1"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03C75D0F" w14:textId="77777777" w:rsidTr="008D0601">
        <w:trPr>
          <w:trHeight w:val="292"/>
        </w:trPr>
        <w:tc>
          <w:tcPr>
            <w:tcW w:w="625" w:type="pct"/>
            <w:shd w:val="clear" w:color="auto" w:fill="auto"/>
            <w:noWrap/>
            <w:vAlign w:val="bottom"/>
            <w:hideMark/>
          </w:tcPr>
          <w:p w14:paraId="136B8071"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4C861358"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1E2B19C3" w14:textId="342D64F0"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I</w:t>
            </w:r>
          </w:p>
        </w:tc>
        <w:tc>
          <w:tcPr>
            <w:tcW w:w="625" w:type="pct"/>
            <w:shd w:val="clear" w:color="auto" w:fill="auto"/>
            <w:vAlign w:val="bottom"/>
            <w:hideMark/>
          </w:tcPr>
          <w:p w14:paraId="768815D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5DBAEEA9"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6762B883"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514D61BD"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DBE455B"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5DD4686F" w14:textId="77777777" w:rsidTr="008D0601">
        <w:trPr>
          <w:trHeight w:val="292"/>
        </w:trPr>
        <w:tc>
          <w:tcPr>
            <w:tcW w:w="625" w:type="pct"/>
            <w:shd w:val="clear" w:color="auto" w:fill="auto"/>
            <w:noWrap/>
            <w:vAlign w:val="bottom"/>
            <w:hideMark/>
          </w:tcPr>
          <w:p w14:paraId="1249C4D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0ECD2C2D"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33115561" w14:textId="4EA0EDBC"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J</w:t>
            </w:r>
          </w:p>
        </w:tc>
        <w:tc>
          <w:tcPr>
            <w:tcW w:w="625" w:type="pct"/>
            <w:shd w:val="clear" w:color="auto" w:fill="auto"/>
            <w:vAlign w:val="bottom"/>
            <w:hideMark/>
          </w:tcPr>
          <w:p w14:paraId="3B054BF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553F575B"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William ?Clark?</w:t>
            </w:r>
          </w:p>
        </w:tc>
        <w:tc>
          <w:tcPr>
            <w:tcW w:w="625" w:type="pct"/>
            <w:shd w:val="clear" w:color="auto" w:fill="auto"/>
            <w:noWrap/>
            <w:vAlign w:val="bottom"/>
            <w:hideMark/>
          </w:tcPr>
          <w:p w14:paraId="7A073318"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1401549"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AC6FC91"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W9</w:t>
            </w:r>
          </w:p>
        </w:tc>
      </w:tr>
      <w:tr w:rsidR="00895EE9" w:rsidRPr="00962405" w14:paraId="1375238D" w14:textId="77777777" w:rsidTr="008D0601">
        <w:trPr>
          <w:trHeight w:val="292"/>
        </w:trPr>
        <w:tc>
          <w:tcPr>
            <w:tcW w:w="625" w:type="pct"/>
            <w:shd w:val="clear" w:color="auto" w:fill="auto"/>
            <w:noWrap/>
            <w:vAlign w:val="bottom"/>
            <w:hideMark/>
          </w:tcPr>
          <w:p w14:paraId="38B75B3E"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42D7CF5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6D342918" w14:textId="70247CE2"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K</w:t>
            </w:r>
          </w:p>
        </w:tc>
        <w:tc>
          <w:tcPr>
            <w:tcW w:w="625" w:type="pct"/>
            <w:shd w:val="clear" w:color="auto" w:fill="auto"/>
            <w:vAlign w:val="bottom"/>
            <w:hideMark/>
          </w:tcPr>
          <w:p w14:paraId="05197A2E"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3D70DEF3"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Fridirick Hack?</w:t>
            </w:r>
          </w:p>
        </w:tc>
        <w:tc>
          <w:tcPr>
            <w:tcW w:w="625" w:type="pct"/>
            <w:shd w:val="clear" w:color="auto" w:fill="auto"/>
            <w:noWrap/>
            <w:vAlign w:val="bottom"/>
            <w:hideMark/>
          </w:tcPr>
          <w:p w14:paraId="2E25D882"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CEFD0F5"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37E9EB0"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W10</w:t>
            </w:r>
          </w:p>
        </w:tc>
      </w:tr>
      <w:tr w:rsidR="00895EE9" w:rsidRPr="00962405" w14:paraId="03CACD00" w14:textId="77777777" w:rsidTr="008D0601">
        <w:trPr>
          <w:trHeight w:val="292"/>
        </w:trPr>
        <w:tc>
          <w:tcPr>
            <w:tcW w:w="625" w:type="pct"/>
            <w:shd w:val="clear" w:color="auto" w:fill="auto"/>
            <w:noWrap/>
            <w:vAlign w:val="bottom"/>
            <w:hideMark/>
          </w:tcPr>
          <w:p w14:paraId="0FE18149"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7C871158"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592995AD" w14:textId="6C39B2A3"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L</w:t>
            </w:r>
          </w:p>
        </w:tc>
        <w:tc>
          <w:tcPr>
            <w:tcW w:w="625" w:type="pct"/>
            <w:shd w:val="clear" w:color="auto" w:fill="auto"/>
            <w:vAlign w:val="bottom"/>
            <w:hideMark/>
          </w:tcPr>
          <w:p w14:paraId="2B5FE49E"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18D241E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w:t>
            </w:r>
          </w:p>
        </w:tc>
        <w:tc>
          <w:tcPr>
            <w:tcW w:w="625" w:type="pct"/>
            <w:shd w:val="clear" w:color="auto" w:fill="auto"/>
            <w:noWrap/>
            <w:vAlign w:val="bottom"/>
            <w:hideMark/>
          </w:tcPr>
          <w:p w14:paraId="5537708B"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18?</w:t>
            </w:r>
          </w:p>
        </w:tc>
        <w:tc>
          <w:tcPr>
            <w:tcW w:w="625" w:type="pct"/>
            <w:shd w:val="clear" w:color="auto" w:fill="auto"/>
            <w:vAlign w:val="bottom"/>
            <w:hideMark/>
          </w:tcPr>
          <w:p w14:paraId="4AE569B9"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489FBC8"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0C89C6C7" w14:textId="77777777" w:rsidTr="008D0601">
        <w:trPr>
          <w:trHeight w:val="292"/>
        </w:trPr>
        <w:tc>
          <w:tcPr>
            <w:tcW w:w="625" w:type="pct"/>
            <w:shd w:val="clear" w:color="auto" w:fill="auto"/>
            <w:noWrap/>
            <w:vAlign w:val="bottom"/>
            <w:hideMark/>
          </w:tcPr>
          <w:p w14:paraId="16272C67"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03C32D90"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7DF361E" w14:textId="64B1602B"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M</w:t>
            </w:r>
          </w:p>
        </w:tc>
        <w:tc>
          <w:tcPr>
            <w:tcW w:w="625" w:type="pct"/>
            <w:shd w:val="clear" w:color="auto" w:fill="auto"/>
            <w:vAlign w:val="bottom"/>
            <w:hideMark/>
          </w:tcPr>
          <w:p w14:paraId="492C20C6"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3CF219C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 Godden</w:t>
            </w:r>
          </w:p>
        </w:tc>
        <w:tc>
          <w:tcPr>
            <w:tcW w:w="625" w:type="pct"/>
            <w:shd w:val="clear" w:color="auto" w:fill="auto"/>
            <w:noWrap/>
            <w:vAlign w:val="bottom"/>
            <w:hideMark/>
          </w:tcPr>
          <w:p w14:paraId="2ED3DCEF"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10CF770C"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DD0CC7E"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W11</w:t>
            </w:r>
          </w:p>
        </w:tc>
      </w:tr>
      <w:tr w:rsidR="00895EE9" w:rsidRPr="00962405" w14:paraId="18736328" w14:textId="77777777" w:rsidTr="008D0601">
        <w:trPr>
          <w:trHeight w:val="292"/>
        </w:trPr>
        <w:tc>
          <w:tcPr>
            <w:tcW w:w="625" w:type="pct"/>
            <w:shd w:val="clear" w:color="auto" w:fill="auto"/>
            <w:noWrap/>
            <w:vAlign w:val="bottom"/>
            <w:hideMark/>
          </w:tcPr>
          <w:p w14:paraId="1C9B762B"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2BE55F76"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13111A1A" w14:textId="71B79BEA"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vAlign w:val="bottom"/>
            <w:hideMark/>
          </w:tcPr>
          <w:p w14:paraId="1223200E"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68916CEF"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2E0D0157"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3F92B64"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7CE0151A"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64B10F02" w14:textId="77777777" w:rsidTr="008D0601">
        <w:trPr>
          <w:trHeight w:val="292"/>
        </w:trPr>
        <w:tc>
          <w:tcPr>
            <w:tcW w:w="625" w:type="pct"/>
            <w:shd w:val="clear" w:color="auto" w:fill="auto"/>
            <w:noWrap/>
            <w:vAlign w:val="bottom"/>
            <w:hideMark/>
          </w:tcPr>
          <w:p w14:paraId="1DAFC5B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2C81B23D"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B4071DD" w14:textId="198C0AA9"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O</w:t>
            </w:r>
          </w:p>
        </w:tc>
        <w:tc>
          <w:tcPr>
            <w:tcW w:w="625" w:type="pct"/>
            <w:shd w:val="clear" w:color="auto" w:fill="auto"/>
            <w:vAlign w:val="bottom"/>
            <w:hideMark/>
          </w:tcPr>
          <w:p w14:paraId="725D2591"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7A77164C"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Horace Mann Baker &amp; Sofia Baker</w:t>
            </w:r>
          </w:p>
        </w:tc>
        <w:tc>
          <w:tcPr>
            <w:tcW w:w="625" w:type="pct"/>
            <w:shd w:val="clear" w:color="auto" w:fill="auto"/>
            <w:noWrap/>
            <w:vAlign w:val="bottom"/>
            <w:hideMark/>
          </w:tcPr>
          <w:p w14:paraId="459F4DBB"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B75DCF9"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0F871837"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W13</w:t>
            </w:r>
          </w:p>
        </w:tc>
      </w:tr>
      <w:tr w:rsidR="00895EE9" w:rsidRPr="00962405" w14:paraId="3CD97AFD" w14:textId="77777777" w:rsidTr="008D0601">
        <w:trPr>
          <w:trHeight w:val="292"/>
        </w:trPr>
        <w:tc>
          <w:tcPr>
            <w:tcW w:w="625" w:type="pct"/>
            <w:shd w:val="clear" w:color="auto" w:fill="auto"/>
            <w:noWrap/>
            <w:vAlign w:val="bottom"/>
            <w:hideMark/>
          </w:tcPr>
          <w:p w14:paraId="7799AF11"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33117B4C"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5DDE1C3B" w14:textId="069F9486"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P</w:t>
            </w:r>
          </w:p>
        </w:tc>
        <w:tc>
          <w:tcPr>
            <w:tcW w:w="625" w:type="pct"/>
            <w:shd w:val="clear" w:color="auto" w:fill="auto"/>
            <w:vAlign w:val="bottom"/>
            <w:hideMark/>
          </w:tcPr>
          <w:p w14:paraId="2CEDE36B"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3D3A4D7F"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Samuel</w:t>
            </w:r>
          </w:p>
        </w:tc>
        <w:tc>
          <w:tcPr>
            <w:tcW w:w="625" w:type="pct"/>
            <w:shd w:val="clear" w:color="auto" w:fill="auto"/>
            <w:noWrap/>
            <w:vAlign w:val="bottom"/>
            <w:hideMark/>
          </w:tcPr>
          <w:p w14:paraId="00BBE1E0"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2D4EE98"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0066B09B"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26420419" w14:textId="77777777" w:rsidTr="008D0601">
        <w:trPr>
          <w:trHeight w:val="292"/>
        </w:trPr>
        <w:tc>
          <w:tcPr>
            <w:tcW w:w="625" w:type="pct"/>
            <w:shd w:val="clear" w:color="auto" w:fill="auto"/>
            <w:noWrap/>
            <w:vAlign w:val="bottom"/>
            <w:hideMark/>
          </w:tcPr>
          <w:p w14:paraId="7E50002B"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510A0EE1"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5E235DAB" w14:textId="40B3E94D"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Q</w:t>
            </w:r>
          </w:p>
        </w:tc>
        <w:tc>
          <w:tcPr>
            <w:tcW w:w="625" w:type="pct"/>
            <w:shd w:val="clear" w:color="auto" w:fill="auto"/>
            <w:vAlign w:val="bottom"/>
            <w:hideMark/>
          </w:tcPr>
          <w:p w14:paraId="0DCD4044"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16272DB3"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7810D9F5"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986731B"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2C62321E"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0395754F" w14:textId="77777777" w:rsidTr="008D0601">
        <w:trPr>
          <w:trHeight w:val="292"/>
        </w:trPr>
        <w:tc>
          <w:tcPr>
            <w:tcW w:w="625" w:type="pct"/>
            <w:shd w:val="clear" w:color="auto" w:fill="auto"/>
            <w:noWrap/>
            <w:vAlign w:val="bottom"/>
            <w:hideMark/>
          </w:tcPr>
          <w:p w14:paraId="4DA3F43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66AE895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5DBF616" w14:textId="09E9BAC3"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R</w:t>
            </w:r>
          </w:p>
        </w:tc>
        <w:tc>
          <w:tcPr>
            <w:tcW w:w="625" w:type="pct"/>
            <w:shd w:val="clear" w:color="auto" w:fill="auto"/>
            <w:vAlign w:val="bottom"/>
            <w:hideMark/>
          </w:tcPr>
          <w:p w14:paraId="027C6E4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7A9E794B"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2CA02F9B"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84F135F"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69E249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1CA69FAB" w14:textId="77777777" w:rsidTr="008D0601">
        <w:trPr>
          <w:trHeight w:val="292"/>
        </w:trPr>
        <w:tc>
          <w:tcPr>
            <w:tcW w:w="625" w:type="pct"/>
            <w:shd w:val="clear" w:color="auto" w:fill="auto"/>
            <w:noWrap/>
            <w:vAlign w:val="bottom"/>
            <w:hideMark/>
          </w:tcPr>
          <w:p w14:paraId="17C21BE3"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6DF55566"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CB4922F" w14:textId="50D74816"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w:t>
            </w:r>
          </w:p>
        </w:tc>
        <w:tc>
          <w:tcPr>
            <w:tcW w:w="625" w:type="pct"/>
            <w:shd w:val="clear" w:color="auto" w:fill="auto"/>
            <w:vAlign w:val="bottom"/>
            <w:hideMark/>
          </w:tcPr>
          <w:p w14:paraId="0658C9D4"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174378B3"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James Stuart</w:t>
            </w:r>
          </w:p>
        </w:tc>
        <w:tc>
          <w:tcPr>
            <w:tcW w:w="625" w:type="pct"/>
            <w:shd w:val="clear" w:color="auto" w:fill="auto"/>
            <w:noWrap/>
            <w:vAlign w:val="bottom"/>
            <w:hideMark/>
          </w:tcPr>
          <w:p w14:paraId="127A24B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March 1855</w:t>
            </w:r>
          </w:p>
        </w:tc>
        <w:tc>
          <w:tcPr>
            <w:tcW w:w="625" w:type="pct"/>
            <w:shd w:val="clear" w:color="auto" w:fill="auto"/>
            <w:vAlign w:val="bottom"/>
            <w:hideMark/>
          </w:tcPr>
          <w:p w14:paraId="72DFA1CC"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5C759CF3"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50F2DAE8" w14:textId="77777777" w:rsidTr="008D0601">
        <w:trPr>
          <w:trHeight w:val="292"/>
        </w:trPr>
        <w:tc>
          <w:tcPr>
            <w:tcW w:w="625" w:type="pct"/>
            <w:shd w:val="clear" w:color="auto" w:fill="auto"/>
            <w:noWrap/>
            <w:vAlign w:val="bottom"/>
            <w:hideMark/>
          </w:tcPr>
          <w:p w14:paraId="3F481FA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0297B126"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CF38D9B" w14:textId="77DA08FC"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T</w:t>
            </w:r>
          </w:p>
        </w:tc>
        <w:tc>
          <w:tcPr>
            <w:tcW w:w="625" w:type="pct"/>
            <w:shd w:val="clear" w:color="auto" w:fill="auto"/>
            <w:vAlign w:val="bottom"/>
            <w:hideMark/>
          </w:tcPr>
          <w:p w14:paraId="368C4CC6"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3F6A1D20"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Rev. James Dunne</w:t>
            </w:r>
          </w:p>
        </w:tc>
        <w:tc>
          <w:tcPr>
            <w:tcW w:w="625" w:type="pct"/>
            <w:shd w:val="clear" w:color="auto" w:fill="auto"/>
            <w:noWrap/>
            <w:vAlign w:val="bottom"/>
            <w:hideMark/>
          </w:tcPr>
          <w:p w14:paraId="64EC1C41"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June 1853</w:t>
            </w:r>
          </w:p>
        </w:tc>
        <w:tc>
          <w:tcPr>
            <w:tcW w:w="625" w:type="pct"/>
            <w:shd w:val="clear" w:color="auto" w:fill="auto"/>
            <w:vAlign w:val="bottom"/>
            <w:hideMark/>
          </w:tcPr>
          <w:p w14:paraId="5104DC5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11BBFAA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W16</w:t>
            </w:r>
          </w:p>
        </w:tc>
      </w:tr>
      <w:tr w:rsidR="00895EE9" w:rsidRPr="00962405" w14:paraId="19B28808" w14:textId="77777777" w:rsidTr="008D0601">
        <w:trPr>
          <w:trHeight w:val="292"/>
        </w:trPr>
        <w:tc>
          <w:tcPr>
            <w:tcW w:w="625" w:type="pct"/>
            <w:shd w:val="clear" w:color="auto" w:fill="auto"/>
            <w:noWrap/>
            <w:vAlign w:val="bottom"/>
            <w:hideMark/>
          </w:tcPr>
          <w:p w14:paraId="0FC4DC69"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40C7CEA0"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E4871BA" w14:textId="1073AD30"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U</w:t>
            </w:r>
          </w:p>
        </w:tc>
        <w:tc>
          <w:tcPr>
            <w:tcW w:w="625" w:type="pct"/>
            <w:shd w:val="clear" w:color="auto" w:fill="auto"/>
            <w:vAlign w:val="bottom"/>
            <w:hideMark/>
          </w:tcPr>
          <w:p w14:paraId="0C3FAE49"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020DE577"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noWrap/>
            <w:vAlign w:val="bottom"/>
            <w:hideMark/>
          </w:tcPr>
          <w:p w14:paraId="6A28A985"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4FC425D"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014C10A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433FF477" w14:textId="77777777" w:rsidTr="008D0601">
        <w:trPr>
          <w:trHeight w:val="292"/>
        </w:trPr>
        <w:tc>
          <w:tcPr>
            <w:tcW w:w="625" w:type="pct"/>
            <w:shd w:val="clear" w:color="auto" w:fill="auto"/>
            <w:noWrap/>
            <w:vAlign w:val="bottom"/>
            <w:hideMark/>
          </w:tcPr>
          <w:p w14:paraId="71196B4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003D2185"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736655A" w14:textId="4C4EA5D8"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V</w:t>
            </w:r>
          </w:p>
        </w:tc>
        <w:tc>
          <w:tcPr>
            <w:tcW w:w="625" w:type="pct"/>
            <w:shd w:val="clear" w:color="auto" w:fill="auto"/>
            <w:vAlign w:val="bottom"/>
            <w:hideMark/>
          </w:tcPr>
          <w:p w14:paraId="7CDB1B9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7CBF41DB"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James Allen MD</w:t>
            </w:r>
          </w:p>
        </w:tc>
        <w:tc>
          <w:tcPr>
            <w:tcW w:w="625" w:type="pct"/>
            <w:shd w:val="clear" w:color="auto" w:fill="auto"/>
            <w:noWrap/>
            <w:vAlign w:val="bottom"/>
            <w:hideMark/>
          </w:tcPr>
          <w:p w14:paraId="504E571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March 1851</w:t>
            </w:r>
          </w:p>
        </w:tc>
        <w:tc>
          <w:tcPr>
            <w:tcW w:w="625" w:type="pct"/>
            <w:shd w:val="clear" w:color="auto" w:fill="auto"/>
            <w:vAlign w:val="bottom"/>
            <w:hideMark/>
          </w:tcPr>
          <w:p w14:paraId="686FA97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90A2739"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W18</w:t>
            </w:r>
          </w:p>
        </w:tc>
      </w:tr>
      <w:tr w:rsidR="00895EE9" w:rsidRPr="00962405" w14:paraId="77DD8024" w14:textId="77777777" w:rsidTr="008D0601">
        <w:trPr>
          <w:trHeight w:val="292"/>
        </w:trPr>
        <w:tc>
          <w:tcPr>
            <w:tcW w:w="625" w:type="pct"/>
            <w:shd w:val="clear" w:color="auto" w:fill="auto"/>
            <w:noWrap/>
            <w:vAlign w:val="bottom"/>
            <w:hideMark/>
          </w:tcPr>
          <w:p w14:paraId="07925B64"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3DAF4A46"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14C8BCDC" w14:textId="443B9AD2"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W </w:t>
            </w:r>
          </w:p>
        </w:tc>
        <w:tc>
          <w:tcPr>
            <w:tcW w:w="625" w:type="pct"/>
            <w:shd w:val="clear" w:color="auto" w:fill="auto"/>
            <w:vAlign w:val="bottom"/>
            <w:hideMark/>
          </w:tcPr>
          <w:p w14:paraId="7401F9DE"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0ADBB176"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Sir Henry ?Woo?</w:t>
            </w:r>
          </w:p>
        </w:tc>
        <w:tc>
          <w:tcPr>
            <w:tcW w:w="625" w:type="pct"/>
            <w:shd w:val="clear" w:color="auto" w:fill="auto"/>
            <w:noWrap/>
            <w:vAlign w:val="bottom"/>
            <w:hideMark/>
          </w:tcPr>
          <w:p w14:paraId="2933C06E"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169F728"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AABD68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W19</w:t>
            </w:r>
          </w:p>
        </w:tc>
      </w:tr>
      <w:tr w:rsidR="00895EE9" w:rsidRPr="00962405" w14:paraId="33CDEED9" w14:textId="77777777" w:rsidTr="008D0601">
        <w:trPr>
          <w:trHeight w:val="292"/>
        </w:trPr>
        <w:tc>
          <w:tcPr>
            <w:tcW w:w="625" w:type="pct"/>
            <w:shd w:val="clear" w:color="auto" w:fill="auto"/>
            <w:noWrap/>
            <w:vAlign w:val="bottom"/>
            <w:hideMark/>
          </w:tcPr>
          <w:p w14:paraId="0789CB0F"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781239FC"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C3FBA2B" w14:textId="08C13B72"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X</w:t>
            </w:r>
          </w:p>
        </w:tc>
        <w:tc>
          <w:tcPr>
            <w:tcW w:w="625" w:type="pct"/>
            <w:shd w:val="clear" w:color="auto" w:fill="auto"/>
            <w:vAlign w:val="bottom"/>
            <w:hideMark/>
          </w:tcPr>
          <w:p w14:paraId="43D5D48B"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7D47B8E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Ann &amp; Alexander Forsyth Parr</w:t>
            </w:r>
          </w:p>
        </w:tc>
        <w:tc>
          <w:tcPr>
            <w:tcW w:w="625" w:type="pct"/>
            <w:shd w:val="clear" w:color="auto" w:fill="auto"/>
            <w:noWrap/>
            <w:vAlign w:val="bottom"/>
            <w:hideMark/>
          </w:tcPr>
          <w:p w14:paraId="438E5389"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1845 / 1846</w:t>
            </w:r>
          </w:p>
        </w:tc>
        <w:tc>
          <w:tcPr>
            <w:tcW w:w="625" w:type="pct"/>
            <w:shd w:val="clear" w:color="auto" w:fill="auto"/>
            <w:vAlign w:val="bottom"/>
            <w:hideMark/>
          </w:tcPr>
          <w:p w14:paraId="462776ED"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6A345D29"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W20</w:t>
            </w:r>
          </w:p>
        </w:tc>
      </w:tr>
      <w:tr w:rsidR="00895EE9" w:rsidRPr="00962405" w14:paraId="2753EC85" w14:textId="77777777" w:rsidTr="008D0601">
        <w:trPr>
          <w:trHeight w:val="292"/>
        </w:trPr>
        <w:tc>
          <w:tcPr>
            <w:tcW w:w="625" w:type="pct"/>
            <w:shd w:val="clear" w:color="auto" w:fill="auto"/>
            <w:noWrap/>
            <w:vAlign w:val="bottom"/>
            <w:hideMark/>
          </w:tcPr>
          <w:p w14:paraId="7E50B96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463557FA"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9E54B3A" w14:textId="6E4773E0"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vAlign w:val="bottom"/>
            <w:hideMark/>
          </w:tcPr>
          <w:p w14:paraId="6C83F3DE"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1D2F78F9"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Mary Richardson &amp; Kendall Richardson</w:t>
            </w:r>
          </w:p>
        </w:tc>
        <w:tc>
          <w:tcPr>
            <w:tcW w:w="625" w:type="pct"/>
            <w:shd w:val="clear" w:color="auto" w:fill="auto"/>
            <w:noWrap/>
            <w:vAlign w:val="bottom"/>
            <w:hideMark/>
          </w:tcPr>
          <w:p w14:paraId="41409C8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1845</w:t>
            </w:r>
          </w:p>
        </w:tc>
        <w:tc>
          <w:tcPr>
            <w:tcW w:w="625" w:type="pct"/>
            <w:shd w:val="clear" w:color="auto" w:fill="auto"/>
            <w:vAlign w:val="bottom"/>
            <w:hideMark/>
          </w:tcPr>
          <w:p w14:paraId="66C1F076"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6AA280E3"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W21</w:t>
            </w:r>
          </w:p>
        </w:tc>
      </w:tr>
      <w:tr w:rsidR="00895EE9" w:rsidRPr="00962405" w14:paraId="2CAB1598" w14:textId="77777777" w:rsidTr="008D0601">
        <w:trPr>
          <w:trHeight w:val="292"/>
        </w:trPr>
        <w:tc>
          <w:tcPr>
            <w:tcW w:w="625" w:type="pct"/>
            <w:shd w:val="clear" w:color="auto" w:fill="auto"/>
            <w:noWrap/>
            <w:vAlign w:val="bottom"/>
            <w:hideMark/>
          </w:tcPr>
          <w:p w14:paraId="59A573F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6057EDD2"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3B5EE023" w14:textId="077CF88D"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Z</w:t>
            </w:r>
          </w:p>
        </w:tc>
        <w:tc>
          <w:tcPr>
            <w:tcW w:w="625" w:type="pct"/>
            <w:shd w:val="clear" w:color="auto" w:fill="auto"/>
            <w:vAlign w:val="bottom"/>
            <w:hideMark/>
          </w:tcPr>
          <w:p w14:paraId="41C97FE6"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Z</w:t>
            </w:r>
          </w:p>
        </w:tc>
        <w:tc>
          <w:tcPr>
            <w:tcW w:w="625" w:type="pct"/>
            <w:shd w:val="clear" w:color="auto" w:fill="auto"/>
            <w:noWrap/>
            <w:vAlign w:val="bottom"/>
            <w:hideMark/>
          </w:tcPr>
          <w:p w14:paraId="6A3C6495" w14:textId="0E024F65" w:rsidR="00895EE9" w:rsidRPr="00273ABF" w:rsidRDefault="00895EE9" w:rsidP="00962405">
            <w:pPr>
              <w:spacing w:before="0" w:line="240" w:lineRule="auto"/>
              <w:jc w:val="center"/>
              <w:rPr>
                <w:rFonts w:asciiTheme="minorHAnsi" w:hAnsiTheme="minorHAnsi" w:cstheme="minorHAnsi"/>
                <w:color w:val="000000"/>
                <w:lang w:eastAsia="en-GB"/>
              </w:rPr>
            </w:pPr>
            <w:r>
              <w:rPr>
                <w:rFonts w:asciiTheme="minorHAnsi" w:hAnsiTheme="minorHAnsi" w:cstheme="minorHAnsi"/>
                <w:color w:val="000000"/>
                <w:lang w:eastAsia="en-GB"/>
              </w:rPr>
              <w:t>G</w:t>
            </w:r>
            <w:r w:rsidRPr="00273ABF">
              <w:rPr>
                <w:rFonts w:asciiTheme="minorHAnsi" w:hAnsiTheme="minorHAnsi" w:cstheme="minorHAnsi"/>
                <w:color w:val="000000"/>
                <w:lang w:eastAsia="en-GB"/>
              </w:rPr>
              <w:t>MR O Maley</w:t>
            </w:r>
          </w:p>
        </w:tc>
        <w:tc>
          <w:tcPr>
            <w:tcW w:w="625" w:type="pct"/>
            <w:shd w:val="clear" w:color="auto" w:fill="auto"/>
            <w:noWrap/>
            <w:vAlign w:val="bottom"/>
            <w:hideMark/>
          </w:tcPr>
          <w:p w14:paraId="29EB93A7"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D8C3A3F"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F12754B"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W22</w:t>
            </w:r>
          </w:p>
        </w:tc>
      </w:tr>
      <w:tr w:rsidR="00895EE9" w:rsidRPr="00962405" w14:paraId="5A80471A" w14:textId="77777777" w:rsidTr="008D0601">
        <w:trPr>
          <w:trHeight w:val="292"/>
        </w:trPr>
        <w:tc>
          <w:tcPr>
            <w:tcW w:w="625" w:type="pct"/>
            <w:shd w:val="clear" w:color="auto" w:fill="auto"/>
            <w:noWrap/>
            <w:vAlign w:val="bottom"/>
            <w:hideMark/>
          </w:tcPr>
          <w:p w14:paraId="3A683DC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734AC0C6"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C17327E" w14:textId="284B7EC3"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A*</w:t>
            </w:r>
          </w:p>
        </w:tc>
        <w:tc>
          <w:tcPr>
            <w:tcW w:w="625" w:type="pct"/>
            <w:shd w:val="clear" w:color="auto" w:fill="auto"/>
            <w:vAlign w:val="bottom"/>
            <w:hideMark/>
          </w:tcPr>
          <w:p w14:paraId="30F8E9E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58316256"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799651E8"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6D13B3A"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08E598E5"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5A6FBD10" w14:textId="77777777" w:rsidTr="008D0601">
        <w:trPr>
          <w:trHeight w:val="292"/>
        </w:trPr>
        <w:tc>
          <w:tcPr>
            <w:tcW w:w="625" w:type="pct"/>
            <w:shd w:val="clear" w:color="auto" w:fill="auto"/>
            <w:noWrap/>
            <w:vAlign w:val="bottom"/>
            <w:hideMark/>
          </w:tcPr>
          <w:p w14:paraId="0634A629"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43A53072"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CD73415" w14:textId="15D26624"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B*</w:t>
            </w:r>
          </w:p>
        </w:tc>
        <w:tc>
          <w:tcPr>
            <w:tcW w:w="625" w:type="pct"/>
            <w:shd w:val="clear" w:color="auto" w:fill="auto"/>
            <w:vAlign w:val="bottom"/>
            <w:hideMark/>
          </w:tcPr>
          <w:p w14:paraId="56F5E484"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324C827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Fanny Maria Liddell</w:t>
            </w:r>
          </w:p>
        </w:tc>
        <w:tc>
          <w:tcPr>
            <w:tcW w:w="625" w:type="pct"/>
            <w:shd w:val="clear" w:color="auto" w:fill="auto"/>
            <w:noWrap/>
            <w:vAlign w:val="bottom"/>
            <w:hideMark/>
          </w:tcPr>
          <w:p w14:paraId="3C358890"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1848</w:t>
            </w:r>
          </w:p>
        </w:tc>
        <w:tc>
          <w:tcPr>
            <w:tcW w:w="625" w:type="pct"/>
            <w:shd w:val="clear" w:color="auto" w:fill="auto"/>
            <w:vAlign w:val="bottom"/>
            <w:hideMark/>
          </w:tcPr>
          <w:p w14:paraId="6CC4CFC8"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B3353DC"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W23</w:t>
            </w:r>
          </w:p>
        </w:tc>
      </w:tr>
      <w:tr w:rsidR="00895EE9" w:rsidRPr="00962405" w14:paraId="5B9587C0" w14:textId="77777777" w:rsidTr="008D0601">
        <w:trPr>
          <w:trHeight w:val="292"/>
        </w:trPr>
        <w:tc>
          <w:tcPr>
            <w:tcW w:w="625" w:type="pct"/>
            <w:shd w:val="clear" w:color="auto" w:fill="auto"/>
            <w:noWrap/>
            <w:vAlign w:val="bottom"/>
            <w:hideMark/>
          </w:tcPr>
          <w:p w14:paraId="0BB4F45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463741EF"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380E8C2A" w14:textId="33405630"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C*</w:t>
            </w:r>
          </w:p>
        </w:tc>
        <w:tc>
          <w:tcPr>
            <w:tcW w:w="625" w:type="pct"/>
            <w:shd w:val="clear" w:color="auto" w:fill="auto"/>
            <w:vAlign w:val="bottom"/>
            <w:hideMark/>
          </w:tcPr>
          <w:p w14:paraId="212409F1"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7E9E1E7D"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1304AD9B"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584C117"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1E69600"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662DFC20" w14:textId="77777777" w:rsidTr="008D0601">
        <w:trPr>
          <w:trHeight w:val="292"/>
        </w:trPr>
        <w:tc>
          <w:tcPr>
            <w:tcW w:w="625" w:type="pct"/>
            <w:shd w:val="clear" w:color="auto" w:fill="auto"/>
            <w:noWrap/>
            <w:vAlign w:val="bottom"/>
            <w:hideMark/>
          </w:tcPr>
          <w:p w14:paraId="1285BC33"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205AF756"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F91B623" w14:textId="50E94723"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D*</w:t>
            </w:r>
          </w:p>
        </w:tc>
        <w:tc>
          <w:tcPr>
            <w:tcW w:w="625" w:type="pct"/>
            <w:shd w:val="clear" w:color="auto" w:fill="auto"/>
            <w:vAlign w:val="bottom"/>
            <w:hideMark/>
          </w:tcPr>
          <w:p w14:paraId="04052CBE"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55922833"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William</w:t>
            </w:r>
          </w:p>
        </w:tc>
        <w:tc>
          <w:tcPr>
            <w:tcW w:w="625" w:type="pct"/>
            <w:shd w:val="clear" w:color="auto" w:fill="auto"/>
            <w:noWrap/>
            <w:vAlign w:val="bottom"/>
            <w:hideMark/>
          </w:tcPr>
          <w:p w14:paraId="631D08B0"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6BE331CF"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006F81B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W25</w:t>
            </w:r>
          </w:p>
        </w:tc>
      </w:tr>
      <w:tr w:rsidR="00895EE9" w:rsidRPr="00962405" w14:paraId="33497E3E" w14:textId="77777777" w:rsidTr="008D0601">
        <w:trPr>
          <w:trHeight w:val="292"/>
        </w:trPr>
        <w:tc>
          <w:tcPr>
            <w:tcW w:w="625" w:type="pct"/>
            <w:shd w:val="clear" w:color="auto" w:fill="auto"/>
            <w:noWrap/>
            <w:vAlign w:val="bottom"/>
            <w:hideMark/>
          </w:tcPr>
          <w:p w14:paraId="0D2E57AE"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1CC04081"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5E671F2" w14:textId="5CCF6E1D"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E*</w:t>
            </w:r>
          </w:p>
        </w:tc>
        <w:tc>
          <w:tcPr>
            <w:tcW w:w="625" w:type="pct"/>
            <w:shd w:val="clear" w:color="auto" w:fill="auto"/>
            <w:vAlign w:val="bottom"/>
            <w:hideMark/>
          </w:tcPr>
          <w:p w14:paraId="34AE328C"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19D5F256"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Elizabeth Mary Man</w:t>
            </w:r>
          </w:p>
        </w:tc>
        <w:tc>
          <w:tcPr>
            <w:tcW w:w="625" w:type="pct"/>
            <w:shd w:val="clear" w:color="auto" w:fill="auto"/>
            <w:noWrap/>
            <w:vAlign w:val="bottom"/>
            <w:hideMark/>
          </w:tcPr>
          <w:p w14:paraId="3FBEA00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April</w:t>
            </w:r>
          </w:p>
        </w:tc>
        <w:tc>
          <w:tcPr>
            <w:tcW w:w="625" w:type="pct"/>
            <w:shd w:val="clear" w:color="auto" w:fill="auto"/>
            <w:vAlign w:val="bottom"/>
            <w:hideMark/>
          </w:tcPr>
          <w:p w14:paraId="0F0E6E76"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3B873F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0A08C83A" w14:textId="77777777" w:rsidTr="008D0601">
        <w:trPr>
          <w:trHeight w:val="292"/>
        </w:trPr>
        <w:tc>
          <w:tcPr>
            <w:tcW w:w="625" w:type="pct"/>
            <w:shd w:val="clear" w:color="auto" w:fill="auto"/>
            <w:noWrap/>
            <w:vAlign w:val="bottom"/>
            <w:hideMark/>
          </w:tcPr>
          <w:p w14:paraId="257CDAC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7AB4510A"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1E1DE5B" w14:textId="167752E8"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F*</w:t>
            </w:r>
          </w:p>
        </w:tc>
        <w:tc>
          <w:tcPr>
            <w:tcW w:w="625" w:type="pct"/>
            <w:shd w:val="clear" w:color="auto" w:fill="auto"/>
            <w:vAlign w:val="bottom"/>
            <w:hideMark/>
          </w:tcPr>
          <w:p w14:paraId="111C2FA3"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015C4D3F"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4D0C12DF"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33CDC90"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1FD663F"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209DCDBC" w14:textId="77777777" w:rsidTr="008D0601">
        <w:trPr>
          <w:trHeight w:val="292"/>
        </w:trPr>
        <w:tc>
          <w:tcPr>
            <w:tcW w:w="625" w:type="pct"/>
            <w:shd w:val="clear" w:color="auto" w:fill="auto"/>
            <w:noWrap/>
            <w:vAlign w:val="bottom"/>
            <w:hideMark/>
          </w:tcPr>
          <w:p w14:paraId="0DF6182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7BC2CA09"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3509B47D" w14:textId="7295E6C3"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G*</w:t>
            </w:r>
          </w:p>
        </w:tc>
        <w:tc>
          <w:tcPr>
            <w:tcW w:w="625" w:type="pct"/>
            <w:shd w:val="clear" w:color="auto" w:fill="auto"/>
            <w:vAlign w:val="bottom"/>
            <w:hideMark/>
          </w:tcPr>
          <w:p w14:paraId="505DDFD9"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3C6169C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00234731"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46EE51C"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17C2A5C"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083E21C5" w14:textId="77777777" w:rsidTr="008D0601">
        <w:trPr>
          <w:trHeight w:val="292"/>
        </w:trPr>
        <w:tc>
          <w:tcPr>
            <w:tcW w:w="625" w:type="pct"/>
            <w:shd w:val="clear" w:color="auto" w:fill="auto"/>
            <w:noWrap/>
            <w:vAlign w:val="bottom"/>
            <w:hideMark/>
          </w:tcPr>
          <w:p w14:paraId="60EA5F24"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41EE5F15"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1A50CA9D" w14:textId="7ACDBD91"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H*</w:t>
            </w:r>
          </w:p>
        </w:tc>
        <w:tc>
          <w:tcPr>
            <w:tcW w:w="625" w:type="pct"/>
            <w:shd w:val="clear" w:color="auto" w:fill="auto"/>
            <w:vAlign w:val="bottom"/>
            <w:hideMark/>
          </w:tcPr>
          <w:p w14:paraId="2879970B"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5BA448B3"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William Wiseman Esq.</w:t>
            </w:r>
          </w:p>
        </w:tc>
        <w:tc>
          <w:tcPr>
            <w:tcW w:w="625" w:type="pct"/>
            <w:shd w:val="clear" w:color="auto" w:fill="auto"/>
            <w:noWrap/>
            <w:vAlign w:val="bottom"/>
            <w:hideMark/>
          </w:tcPr>
          <w:p w14:paraId="4885F4B6"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5609C35B"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23C2FA1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W27</w:t>
            </w:r>
          </w:p>
        </w:tc>
      </w:tr>
      <w:tr w:rsidR="00895EE9" w:rsidRPr="00962405" w14:paraId="05CCE45D" w14:textId="77777777" w:rsidTr="008D0601">
        <w:trPr>
          <w:trHeight w:val="292"/>
        </w:trPr>
        <w:tc>
          <w:tcPr>
            <w:tcW w:w="625" w:type="pct"/>
            <w:shd w:val="clear" w:color="auto" w:fill="auto"/>
            <w:noWrap/>
            <w:vAlign w:val="bottom"/>
            <w:hideMark/>
          </w:tcPr>
          <w:p w14:paraId="52A2339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72057C66"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33A139F0" w14:textId="70C288C2"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I*</w:t>
            </w:r>
          </w:p>
        </w:tc>
        <w:tc>
          <w:tcPr>
            <w:tcW w:w="625" w:type="pct"/>
            <w:shd w:val="clear" w:color="auto" w:fill="auto"/>
            <w:vAlign w:val="bottom"/>
            <w:hideMark/>
          </w:tcPr>
          <w:p w14:paraId="4B38741E"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4FCB8B20"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John Richardson</w:t>
            </w:r>
          </w:p>
        </w:tc>
        <w:tc>
          <w:tcPr>
            <w:tcW w:w="625" w:type="pct"/>
            <w:shd w:val="clear" w:color="auto" w:fill="auto"/>
            <w:noWrap/>
            <w:vAlign w:val="bottom"/>
            <w:hideMark/>
          </w:tcPr>
          <w:p w14:paraId="4EA51780"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E837147"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B66B6D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W28</w:t>
            </w:r>
          </w:p>
        </w:tc>
      </w:tr>
      <w:tr w:rsidR="00895EE9" w:rsidRPr="00962405" w14:paraId="70C06414" w14:textId="77777777" w:rsidTr="008D0601">
        <w:trPr>
          <w:trHeight w:val="292"/>
        </w:trPr>
        <w:tc>
          <w:tcPr>
            <w:tcW w:w="625" w:type="pct"/>
            <w:shd w:val="clear" w:color="auto" w:fill="auto"/>
            <w:noWrap/>
            <w:vAlign w:val="bottom"/>
            <w:hideMark/>
          </w:tcPr>
          <w:p w14:paraId="20616D26"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3DDF98CB"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54A50878" w14:textId="5782540F"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J*</w:t>
            </w:r>
          </w:p>
        </w:tc>
        <w:tc>
          <w:tcPr>
            <w:tcW w:w="625" w:type="pct"/>
            <w:shd w:val="clear" w:color="auto" w:fill="auto"/>
            <w:vAlign w:val="bottom"/>
            <w:hideMark/>
          </w:tcPr>
          <w:p w14:paraId="5A42D03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503B9C89"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Ramsay Henry Hallowes</w:t>
            </w:r>
          </w:p>
        </w:tc>
        <w:tc>
          <w:tcPr>
            <w:tcW w:w="625" w:type="pct"/>
            <w:shd w:val="clear" w:color="auto" w:fill="auto"/>
            <w:noWrap/>
            <w:vAlign w:val="bottom"/>
            <w:hideMark/>
          </w:tcPr>
          <w:p w14:paraId="19F10E96"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FC949A9"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5CF87248"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421165E3" w14:textId="77777777" w:rsidTr="008D0601">
        <w:trPr>
          <w:trHeight w:val="292"/>
        </w:trPr>
        <w:tc>
          <w:tcPr>
            <w:tcW w:w="625" w:type="pct"/>
            <w:shd w:val="clear" w:color="auto" w:fill="auto"/>
            <w:noWrap/>
            <w:vAlign w:val="bottom"/>
            <w:hideMark/>
          </w:tcPr>
          <w:p w14:paraId="1FCC4861"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753BDC88"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B01877A" w14:textId="45F57950"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K*</w:t>
            </w:r>
          </w:p>
        </w:tc>
        <w:tc>
          <w:tcPr>
            <w:tcW w:w="625" w:type="pct"/>
            <w:shd w:val="clear" w:color="auto" w:fill="auto"/>
            <w:vAlign w:val="bottom"/>
            <w:hideMark/>
          </w:tcPr>
          <w:p w14:paraId="04B75626"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0870A8FB"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650F48FF"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6705819"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ABB8486"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084DE313" w14:textId="77777777" w:rsidTr="008D0601">
        <w:trPr>
          <w:trHeight w:val="292"/>
        </w:trPr>
        <w:tc>
          <w:tcPr>
            <w:tcW w:w="625" w:type="pct"/>
            <w:shd w:val="clear" w:color="auto" w:fill="auto"/>
            <w:noWrap/>
            <w:vAlign w:val="bottom"/>
            <w:hideMark/>
          </w:tcPr>
          <w:p w14:paraId="307E8A5C"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4CBA03F9"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18EBD8C" w14:textId="148851E2"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L*</w:t>
            </w:r>
          </w:p>
        </w:tc>
        <w:tc>
          <w:tcPr>
            <w:tcW w:w="625" w:type="pct"/>
            <w:shd w:val="clear" w:color="auto" w:fill="auto"/>
            <w:vAlign w:val="bottom"/>
            <w:hideMark/>
          </w:tcPr>
          <w:p w14:paraId="5C0A5A5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14384ABF"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4E98347D"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022749B"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261C5AE8"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1933D2F4" w14:textId="77777777" w:rsidTr="008D0601">
        <w:trPr>
          <w:trHeight w:val="292"/>
        </w:trPr>
        <w:tc>
          <w:tcPr>
            <w:tcW w:w="625" w:type="pct"/>
            <w:shd w:val="clear" w:color="auto" w:fill="auto"/>
            <w:noWrap/>
            <w:vAlign w:val="bottom"/>
            <w:hideMark/>
          </w:tcPr>
          <w:p w14:paraId="2F0D010F"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3D0A7B35"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0EE55EC" w14:textId="17373C21"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M*</w:t>
            </w:r>
          </w:p>
        </w:tc>
        <w:tc>
          <w:tcPr>
            <w:tcW w:w="625" w:type="pct"/>
            <w:shd w:val="clear" w:color="auto" w:fill="auto"/>
            <w:vAlign w:val="bottom"/>
            <w:hideMark/>
          </w:tcPr>
          <w:p w14:paraId="7262FE6C"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5AC75E35"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2D760387"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23721794"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5FF2C2F3"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1BE156BD" w14:textId="77777777" w:rsidTr="008D0601">
        <w:trPr>
          <w:trHeight w:val="292"/>
        </w:trPr>
        <w:tc>
          <w:tcPr>
            <w:tcW w:w="625" w:type="pct"/>
            <w:shd w:val="clear" w:color="auto" w:fill="auto"/>
            <w:noWrap/>
            <w:vAlign w:val="bottom"/>
            <w:hideMark/>
          </w:tcPr>
          <w:p w14:paraId="74308D84"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73574417"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5B1E79C" w14:textId="5625631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vAlign w:val="bottom"/>
            <w:hideMark/>
          </w:tcPr>
          <w:p w14:paraId="150EF97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7A84B04D"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4F6C8005"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0781803"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15CA02F"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72D0FCD8" w14:textId="77777777" w:rsidTr="008D0601">
        <w:trPr>
          <w:trHeight w:val="292"/>
        </w:trPr>
        <w:tc>
          <w:tcPr>
            <w:tcW w:w="625" w:type="pct"/>
            <w:shd w:val="clear" w:color="auto" w:fill="auto"/>
            <w:noWrap/>
            <w:vAlign w:val="bottom"/>
            <w:hideMark/>
          </w:tcPr>
          <w:p w14:paraId="2EC9559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198F2FF9"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CE58640" w14:textId="75DC2548"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O*</w:t>
            </w:r>
          </w:p>
        </w:tc>
        <w:tc>
          <w:tcPr>
            <w:tcW w:w="625" w:type="pct"/>
            <w:shd w:val="clear" w:color="auto" w:fill="auto"/>
            <w:vAlign w:val="bottom"/>
            <w:hideMark/>
          </w:tcPr>
          <w:p w14:paraId="0C5C43E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4AA4E7AE"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3358C8FE"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70237663"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577FA319"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7704E0E2" w14:textId="77777777" w:rsidTr="008D0601">
        <w:trPr>
          <w:trHeight w:val="292"/>
        </w:trPr>
        <w:tc>
          <w:tcPr>
            <w:tcW w:w="625" w:type="pct"/>
            <w:shd w:val="clear" w:color="auto" w:fill="auto"/>
            <w:noWrap/>
            <w:vAlign w:val="bottom"/>
            <w:hideMark/>
          </w:tcPr>
          <w:p w14:paraId="5680D27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41F51499"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71723EE" w14:textId="25301DD4"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P*</w:t>
            </w:r>
          </w:p>
        </w:tc>
        <w:tc>
          <w:tcPr>
            <w:tcW w:w="625" w:type="pct"/>
            <w:shd w:val="clear" w:color="auto" w:fill="auto"/>
            <w:vAlign w:val="bottom"/>
            <w:hideMark/>
          </w:tcPr>
          <w:p w14:paraId="3DCA2F3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1082FF7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JRC</w:t>
            </w:r>
          </w:p>
        </w:tc>
        <w:tc>
          <w:tcPr>
            <w:tcW w:w="625" w:type="pct"/>
            <w:shd w:val="clear" w:color="auto" w:fill="auto"/>
            <w:noWrap/>
            <w:vAlign w:val="bottom"/>
            <w:hideMark/>
          </w:tcPr>
          <w:p w14:paraId="0C8F5CF0"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1851</w:t>
            </w:r>
          </w:p>
        </w:tc>
        <w:tc>
          <w:tcPr>
            <w:tcW w:w="625" w:type="pct"/>
            <w:shd w:val="clear" w:color="auto" w:fill="auto"/>
            <w:vAlign w:val="bottom"/>
            <w:hideMark/>
          </w:tcPr>
          <w:p w14:paraId="72ED1B75"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68275380"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7AAB3E90" w14:textId="77777777" w:rsidTr="008D0601">
        <w:trPr>
          <w:trHeight w:val="292"/>
        </w:trPr>
        <w:tc>
          <w:tcPr>
            <w:tcW w:w="625" w:type="pct"/>
            <w:shd w:val="clear" w:color="auto" w:fill="auto"/>
            <w:noWrap/>
            <w:vAlign w:val="bottom"/>
            <w:hideMark/>
          </w:tcPr>
          <w:p w14:paraId="113422CF"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6C7238EC"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18281779" w14:textId="72240F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Q*</w:t>
            </w:r>
          </w:p>
        </w:tc>
        <w:tc>
          <w:tcPr>
            <w:tcW w:w="625" w:type="pct"/>
            <w:shd w:val="clear" w:color="auto" w:fill="auto"/>
            <w:vAlign w:val="bottom"/>
            <w:hideMark/>
          </w:tcPr>
          <w:p w14:paraId="5519403E"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44C268B5"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7137CDF4"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04E5008E"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BFD54E5"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2862C8AA" w14:textId="77777777" w:rsidTr="008D0601">
        <w:trPr>
          <w:trHeight w:val="292"/>
        </w:trPr>
        <w:tc>
          <w:tcPr>
            <w:tcW w:w="625" w:type="pct"/>
            <w:shd w:val="clear" w:color="auto" w:fill="auto"/>
            <w:noWrap/>
            <w:vAlign w:val="bottom"/>
            <w:hideMark/>
          </w:tcPr>
          <w:p w14:paraId="168C00E4"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65EABFBB"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140AF7EF" w14:textId="74FE96C3"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R*</w:t>
            </w:r>
          </w:p>
        </w:tc>
        <w:tc>
          <w:tcPr>
            <w:tcW w:w="625" w:type="pct"/>
            <w:shd w:val="clear" w:color="auto" w:fill="auto"/>
            <w:vAlign w:val="bottom"/>
            <w:hideMark/>
          </w:tcPr>
          <w:p w14:paraId="03D63BC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4CC024B9"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Elizabeth  </w:t>
            </w:r>
          </w:p>
        </w:tc>
        <w:tc>
          <w:tcPr>
            <w:tcW w:w="625" w:type="pct"/>
            <w:shd w:val="clear" w:color="auto" w:fill="auto"/>
            <w:noWrap/>
            <w:vAlign w:val="bottom"/>
            <w:hideMark/>
          </w:tcPr>
          <w:p w14:paraId="024DA879"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844E692"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09C0E9C5"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3E5E8941" w14:textId="77777777" w:rsidTr="008D0601">
        <w:trPr>
          <w:trHeight w:val="292"/>
        </w:trPr>
        <w:tc>
          <w:tcPr>
            <w:tcW w:w="625" w:type="pct"/>
            <w:shd w:val="clear" w:color="auto" w:fill="auto"/>
            <w:noWrap/>
            <w:vAlign w:val="bottom"/>
            <w:hideMark/>
          </w:tcPr>
          <w:p w14:paraId="70B8D9C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64613EB2"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E888894" w14:textId="79CA63BD"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w:t>
            </w:r>
          </w:p>
        </w:tc>
        <w:tc>
          <w:tcPr>
            <w:tcW w:w="625" w:type="pct"/>
            <w:shd w:val="clear" w:color="auto" w:fill="auto"/>
            <w:vAlign w:val="bottom"/>
            <w:hideMark/>
          </w:tcPr>
          <w:p w14:paraId="56EC8063"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4A064216"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noWrap/>
            <w:vAlign w:val="bottom"/>
            <w:hideMark/>
          </w:tcPr>
          <w:p w14:paraId="6D2223F3"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51CA18F0"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0EAD5DC9"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00CBD0F0" w14:textId="77777777" w:rsidTr="008D0601">
        <w:trPr>
          <w:trHeight w:val="292"/>
        </w:trPr>
        <w:tc>
          <w:tcPr>
            <w:tcW w:w="625" w:type="pct"/>
            <w:shd w:val="clear" w:color="auto" w:fill="auto"/>
            <w:noWrap/>
            <w:vAlign w:val="bottom"/>
            <w:hideMark/>
          </w:tcPr>
          <w:p w14:paraId="4BC453E9"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37ACD26D"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5D3EE8E" w14:textId="01AF2861"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T*</w:t>
            </w:r>
          </w:p>
        </w:tc>
        <w:tc>
          <w:tcPr>
            <w:tcW w:w="625" w:type="pct"/>
            <w:shd w:val="clear" w:color="auto" w:fill="auto"/>
            <w:vAlign w:val="bottom"/>
            <w:hideMark/>
          </w:tcPr>
          <w:p w14:paraId="6E73A06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64DDF2C0"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31B68D7D"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35EB0CD"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1312E19"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69A9ADF9" w14:textId="77777777" w:rsidTr="008D0601">
        <w:trPr>
          <w:trHeight w:val="292"/>
        </w:trPr>
        <w:tc>
          <w:tcPr>
            <w:tcW w:w="625" w:type="pct"/>
            <w:shd w:val="clear" w:color="auto" w:fill="auto"/>
            <w:noWrap/>
            <w:vAlign w:val="bottom"/>
            <w:hideMark/>
          </w:tcPr>
          <w:p w14:paraId="261B3006"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4594E48D"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C0E2FCB" w14:textId="7C117A7C"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U*</w:t>
            </w:r>
          </w:p>
        </w:tc>
        <w:tc>
          <w:tcPr>
            <w:tcW w:w="625" w:type="pct"/>
            <w:shd w:val="clear" w:color="auto" w:fill="auto"/>
            <w:vAlign w:val="bottom"/>
            <w:hideMark/>
          </w:tcPr>
          <w:p w14:paraId="474C6D61"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5A0CF063"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3D6EF11D"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424B5A2"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0D6E977"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57B146D4" w14:textId="77777777" w:rsidTr="008D0601">
        <w:trPr>
          <w:trHeight w:val="292"/>
        </w:trPr>
        <w:tc>
          <w:tcPr>
            <w:tcW w:w="625" w:type="pct"/>
            <w:shd w:val="clear" w:color="auto" w:fill="auto"/>
            <w:noWrap/>
            <w:vAlign w:val="bottom"/>
            <w:hideMark/>
          </w:tcPr>
          <w:p w14:paraId="2D8410EF"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2D5459EF"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3E8A74BF" w14:textId="7C10D8A6"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V*</w:t>
            </w:r>
          </w:p>
        </w:tc>
        <w:tc>
          <w:tcPr>
            <w:tcW w:w="625" w:type="pct"/>
            <w:shd w:val="clear" w:color="auto" w:fill="auto"/>
            <w:vAlign w:val="bottom"/>
            <w:hideMark/>
          </w:tcPr>
          <w:p w14:paraId="60AD87A5"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7C39B0FC"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noWrap/>
            <w:vAlign w:val="bottom"/>
            <w:hideMark/>
          </w:tcPr>
          <w:p w14:paraId="4C47B0E7"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755A6369"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70344088"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09DEC8AC" w14:textId="77777777" w:rsidTr="008D0601">
        <w:trPr>
          <w:trHeight w:val="292"/>
        </w:trPr>
        <w:tc>
          <w:tcPr>
            <w:tcW w:w="625" w:type="pct"/>
            <w:shd w:val="clear" w:color="auto" w:fill="auto"/>
            <w:noWrap/>
            <w:vAlign w:val="bottom"/>
            <w:hideMark/>
          </w:tcPr>
          <w:p w14:paraId="46F712C6"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74A3A09B"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F981504" w14:textId="180AE298"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w:t>
            </w:r>
          </w:p>
        </w:tc>
        <w:tc>
          <w:tcPr>
            <w:tcW w:w="625" w:type="pct"/>
            <w:shd w:val="clear" w:color="auto" w:fill="auto"/>
            <w:vAlign w:val="bottom"/>
            <w:hideMark/>
          </w:tcPr>
          <w:p w14:paraId="586B012F"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1C1953E6"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noWrap/>
            <w:vAlign w:val="bottom"/>
            <w:hideMark/>
          </w:tcPr>
          <w:p w14:paraId="12B460A5"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2CEC555C"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3822D4D"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69DBBB5B" w14:textId="77777777" w:rsidTr="008D0601">
        <w:trPr>
          <w:trHeight w:val="292"/>
        </w:trPr>
        <w:tc>
          <w:tcPr>
            <w:tcW w:w="625" w:type="pct"/>
            <w:shd w:val="clear" w:color="auto" w:fill="auto"/>
            <w:noWrap/>
            <w:vAlign w:val="bottom"/>
            <w:hideMark/>
          </w:tcPr>
          <w:p w14:paraId="42C5254B"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17957B53"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0349649" w14:textId="44554DC6"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X*</w:t>
            </w:r>
          </w:p>
        </w:tc>
        <w:tc>
          <w:tcPr>
            <w:tcW w:w="625" w:type="pct"/>
            <w:shd w:val="clear" w:color="auto" w:fill="auto"/>
            <w:vAlign w:val="bottom"/>
            <w:hideMark/>
          </w:tcPr>
          <w:p w14:paraId="1C763D32"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7F16765C"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noWrap/>
            <w:vAlign w:val="bottom"/>
            <w:hideMark/>
          </w:tcPr>
          <w:p w14:paraId="1BC7A767"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556DD72F"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7B03911D"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69756B48" w14:textId="77777777" w:rsidTr="008D0601">
        <w:trPr>
          <w:trHeight w:val="292"/>
        </w:trPr>
        <w:tc>
          <w:tcPr>
            <w:tcW w:w="625" w:type="pct"/>
            <w:shd w:val="clear" w:color="auto" w:fill="auto"/>
            <w:noWrap/>
            <w:vAlign w:val="bottom"/>
            <w:hideMark/>
          </w:tcPr>
          <w:p w14:paraId="2DAF702C"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56207F9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3E6F00DB" w14:textId="5CA8E330"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vAlign w:val="bottom"/>
            <w:hideMark/>
          </w:tcPr>
          <w:p w14:paraId="4380A63A"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3975E2A7"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noWrap/>
            <w:vAlign w:val="bottom"/>
            <w:hideMark/>
          </w:tcPr>
          <w:p w14:paraId="7A84E380"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5718A69A"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B2061C3"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4A9D3BE9" w14:textId="77777777" w:rsidTr="008D0601">
        <w:trPr>
          <w:trHeight w:val="292"/>
        </w:trPr>
        <w:tc>
          <w:tcPr>
            <w:tcW w:w="625" w:type="pct"/>
            <w:shd w:val="clear" w:color="auto" w:fill="auto"/>
            <w:noWrap/>
            <w:vAlign w:val="bottom"/>
            <w:hideMark/>
          </w:tcPr>
          <w:p w14:paraId="58A186E4"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West</w:t>
            </w:r>
          </w:p>
        </w:tc>
        <w:tc>
          <w:tcPr>
            <w:tcW w:w="625" w:type="pct"/>
          </w:tcPr>
          <w:p w14:paraId="099B5D8F"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7C0BB95" w14:textId="37CB341F"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Z*</w:t>
            </w:r>
          </w:p>
        </w:tc>
        <w:tc>
          <w:tcPr>
            <w:tcW w:w="625" w:type="pct"/>
            <w:shd w:val="clear" w:color="auto" w:fill="auto"/>
            <w:vAlign w:val="bottom"/>
            <w:hideMark/>
          </w:tcPr>
          <w:p w14:paraId="47E92C67"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57594D20"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HSL</w:t>
            </w:r>
          </w:p>
        </w:tc>
        <w:tc>
          <w:tcPr>
            <w:tcW w:w="625" w:type="pct"/>
            <w:shd w:val="clear" w:color="auto" w:fill="auto"/>
            <w:noWrap/>
            <w:vAlign w:val="bottom"/>
            <w:hideMark/>
          </w:tcPr>
          <w:p w14:paraId="17F0991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1816</w:t>
            </w:r>
          </w:p>
        </w:tc>
        <w:tc>
          <w:tcPr>
            <w:tcW w:w="625" w:type="pct"/>
            <w:shd w:val="clear" w:color="auto" w:fill="auto"/>
            <w:vAlign w:val="bottom"/>
            <w:hideMark/>
          </w:tcPr>
          <w:p w14:paraId="042D1638"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C4BBD54"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4CFD0F25" w14:textId="77777777" w:rsidTr="008D0601">
        <w:trPr>
          <w:trHeight w:val="292"/>
        </w:trPr>
        <w:tc>
          <w:tcPr>
            <w:tcW w:w="625" w:type="pct"/>
            <w:shd w:val="clear" w:color="auto" w:fill="auto"/>
            <w:noWrap/>
            <w:vAlign w:val="bottom"/>
            <w:hideMark/>
          </w:tcPr>
          <w:p w14:paraId="0D1026C0"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South</w:t>
            </w:r>
          </w:p>
        </w:tc>
        <w:tc>
          <w:tcPr>
            <w:tcW w:w="625" w:type="pct"/>
          </w:tcPr>
          <w:p w14:paraId="2B0AF261"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3FAB43B4" w14:textId="2860F7B0"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A</w:t>
            </w:r>
          </w:p>
        </w:tc>
        <w:tc>
          <w:tcPr>
            <w:tcW w:w="625" w:type="pct"/>
            <w:shd w:val="clear" w:color="auto" w:fill="auto"/>
            <w:vAlign w:val="bottom"/>
            <w:hideMark/>
          </w:tcPr>
          <w:p w14:paraId="285133D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4E3DDA8D"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35F63634"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18A40B5"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2DBED5A7"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70D19F2F" w14:textId="77777777" w:rsidTr="008D0601">
        <w:trPr>
          <w:trHeight w:val="292"/>
        </w:trPr>
        <w:tc>
          <w:tcPr>
            <w:tcW w:w="625" w:type="pct"/>
            <w:shd w:val="clear" w:color="auto" w:fill="auto"/>
            <w:noWrap/>
            <w:vAlign w:val="bottom"/>
            <w:hideMark/>
          </w:tcPr>
          <w:p w14:paraId="233AD56F"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South</w:t>
            </w:r>
          </w:p>
        </w:tc>
        <w:tc>
          <w:tcPr>
            <w:tcW w:w="625" w:type="pct"/>
          </w:tcPr>
          <w:p w14:paraId="72D16B9E"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31AD8BF" w14:textId="5E014C1A"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B</w:t>
            </w:r>
          </w:p>
        </w:tc>
        <w:tc>
          <w:tcPr>
            <w:tcW w:w="625" w:type="pct"/>
            <w:shd w:val="clear" w:color="auto" w:fill="auto"/>
            <w:vAlign w:val="bottom"/>
            <w:hideMark/>
          </w:tcPr>
          <w:p w14:paraId="57F9CD8F"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254FCD4E"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W?J</w:t>
            </w:r>
          </w:p>
        </w:tc>
        <w:tc>
          <w:tcPr>
            <w:tcW w:w="625" w:type="pct"/>
            <w:shd w:val="clear" w:color="auto" w:fill="auto"/>
            <w:noWrap/>
            <w:vAlign w:val="bottom"/>
            <w:hideMark/>
          </w:tcPr>
          <w:p w14:paraId="0183E176"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1817</w:t>
            </w:r>
          </w:p>
        </w:tc>
        <w:tc>
          <w:tcPr>
            <w:tcW w:w="625" w:type="pct"/>
            <w:shd w:val="clear" w:color="auto" w:fill="auto"/>
            <w:vAlign w:val="bottom"/>
            <w:hideMark/>
          </w:tcPr>
          <w:p w14:paraId="3B6D2137"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6E2E83B2"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4D94F594" w14:textId="77777777" w:rsidTr="008D0601">
        <w:trPr>
          <w:trHeight w:val="292"/>
        </w:trPr>
        <w:tc>
          <w:tcPr>
            <w:tcW w:w="625" w:type="pct"/>
            <w:shd w:val="clear" w:color="auto" w:fill="auto"/>
            <w:noWrap/>
            <w:vAlign w:val="bottom"/>
            <w:hideMark/>
          </w:tcPr>
          <w:p w14:paraId="34D4D0E6"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South</w:t>
            </w:r>
          </w:p>
        </w:tc>
        <w:tc>
          <w:tcPr>
            <w:tcW w:w="625" w:type="pct"/>
          </w:tcPr>
          <w:p w14:paraId="7D074A5A"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635EE716" w14:textId="671A74FF"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C</w:t>
            </w:r>
          </w:p>
        </w:tc>
        <w:tc>
          <w:tcPr>
            <w:tcW w:w="625" w:type="pct"/>
            <w:shd w:val="clear" w:color="auto" w:fill="auto"/>
            <w:vAlign w:val="bottom"/>
            <w:hideMark/>
          </w:tcPr>
          <w:p w14:paraId="4AD42789"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47FD85DD"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640559FB"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C59E533"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6DB26DA"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47DBDA45" w14:textId="77777777" w:rsidTr="008D0601">
        <w:trPr>
          <w:trHeight w:val="292"/>
        </w:trPr>
        <w:tc>
          <w:tcPr>
            <w:tcW w:w="625" w:type="pct"/>
            <w:shd w:val="clear" w:color="auto" w:fill="auto"/>
            <w:noWrap/>
            <w:vAlign w:val="bottom"/>
            <w:hideMark/>
          </w:tcPr>
          <w:p w14:paraId="669E0F3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South</w:t>
            </w:r>
          </w:p>
        </w:tc>
        <w:tc>
          <w:tcPr>
            <w:tcW w:w="625" w:type="pct"/>
          </w:tcPr>
          <w:p w14:paraId="23919AE3"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58B9E899" w14:textId="1BBC583B"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D</w:t>
            </w:r>
          </w:p>
        </w:tc>
        <w:tc>
          <w:tcPr>
            <w:tcW w:w="625" w:type="pct"/>
            <w:shd w:val="clear" w:color="auto" w:fill="auto"/>
            <w:vAlign w:val="bottom"/>
            <w:hideMark/>
          </w:tcPr>
          <w:p w14:paraId="6F1D23F3"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4BF91078"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2CF9BAB7"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037CC046"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7772285A"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73DBA2E5" w14:textId="77777777" w:rsidTr="008D0601">
        <w:trPr>
          <w:trHeight w:val="292"/>
        </w:trPr>
        <w:tc>
          <w:tcPr>
            <w:tcW w:w="625" w:type="pct"/>
            <w:shd w:val="clear" w:color="auto" w:fill="auto"/>
            <w:noWrap/>
            <w:vAlign w:val="bottom"/>
            <w:hideMark/>
          </w:tcPr>
          <w:p w14:paraId="58516BE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South</w:t>
            </w:r>
          </w:p>
        </w:tc>
        <w:tc>
          <w:tcPr>
            <w:tcW w:w="625" w:type="pct"/>
          </w:tcPr>
          <w:p w14:paraId="4195B7D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6A5206F" w14:textId="23EFCCEF"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E</w:t>
            </w:r>
          </w:p>
        </w:tc>
        <w:tc>
          <w:tcPr>
            <w:tcW w:w="625" w:type="pct"/>
            <w:shd w:val="clear" w:color="auto" w:fill="auto"/>
            <w:vAlign w:val="bottom"/>
            <w:hideMark/>
          </w:tcPr>
          <w:p w14:paraId="47DA1FE9"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16070277"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25F65A63"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76F6428E"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017BF14A"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0846C310" w14:textId="77777777" w:rsidTr="008D0601">
        <w:trPr>
          <w:trHeight w:val="292"/>
        </w:trPr>
        <w:tc>
          <w:tcPr>
            <w:tcW w:w="625" w:type="pct"/>
            <w:shd w:val="clear" w:color="auto" w:fill="auto"/>
            <w:noWrap/>
            <w:vAlign w:val="bottom"/>
            <w:hideMark/>
          </w:tcPr>
          <w:p w14:paraId="4C05286F"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South</w:t>
            </w:r>
          </w:p>
        </w:tc>
        <w:tc>
          <w:tcPr>
            <w:tcW w:w="625" w:type="pct"/>
          </w:tcPr>
          <w:p w14:paraId="28792400"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CED0881" w14:textId="27BA130A"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F</w:t>
            </w:r>
          </w:p>
        </w:tc>
        <w:tc>
          <w:tcPr>
            <w:tcW w:w="625" w:type="pct"/>
            <w:shd w:val="clear" w:color="auto" w:fill="auto"/>
            <w:vAlign w:val="bottom"/>
            <w:hideMark/>
          </w:tcPr>
          <w:p w14:paraId="2C6C496E"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5149D182"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17F74C2F"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05326664"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76E0194D"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72321833" w14:textId="77777777" w:rsidTr="008D0601">
        <w:trPr>
          <w:trHeight w:val="292"/>
        </w:trPr>
        <w:tc>
          <w:tcPr>
            <w:tcW w:w="625" w:type="pct"/>
            <w:shd w:val="clear" w:color="auto" w:fill="auto"/>
            <w:noWrap/>
            <w:vAlign w:val="bottom"/>
            <w:hideMark/>
          </w:tcPr>
          <w:p w14:paraId="1DB5EA8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South</w:t>
            </w:r>
          </w:p>
        </w:tc>
        <w:tc>
          <w:tcPr>
            <w:tcW w:w="625" w:type="pct"/>
          </w:tcPr>
          <w:p w14:paraId="6863526C"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66F2C283" w14:textId="4A66E4C6"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G</w:t>
            </w:r>
          </w:p>
        </w:tc>
        <w:tc>
          <w:tcPr>
            <w:tcW w:w="625" w:type="pct"/>
            <w:shd w:val="clear" w:color="auto" w:fill="auto"/>
            <w:vAlign w:val="bottom"/>
            <w:hideMark/>
          </w:tcPr>
          <w:p w14:paraId="0A1CFF66"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157E9D6F"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356A79B3"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50CBA1B7"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5A4CB665"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78683A19" w14:textId="77777777" w:rsidTr="008D0601">
        <w:trPr>
          <w:trHeight w:val="292"/>
        </w:trPr>
        <w:tc>
          <w:tcPr>
            <w:tcW w:w="625" w:type="pct"/>
            <w:shd w:val="clear" w:color="auto" w:fill="auto"/>
            <w:noWrap/>
            <w:vAlign w:val="bottom"/>
            <w:hideMark/>
          </w:tcPr>
          <w:p w14:paraId="06D751B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South</w:t>
            </w:r>
          </w:p>
        </w:tc>
        <w:tc>
          <w:tcPr>
            <w:tcW w:w="625" w:type="pct"/>
          </w:tcPr>
          <w:p w14:paraId="4122F04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D66B69F" w14:textId="455DF8EA"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H</w:t>
            </w:r>
          </w:p>
        </w:tc>
        <w:tc>
          <w:tcPr>
            <w:tcW w:w="625" w:type="pct"/>
            <w:shd w:val="clear" w:color="auto" w:fill="auto"/>
            <w:vAlign w:val="bottom"/>
            <w:hideMark/>
          </w:tcPr>
          <w:p w14:paraId="38789CC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06231573"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0AFA9521"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A37B6E1"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5B8320D"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6C362369" w14:textId="77777777" w:rsidTr="008D0601">
        <w:trPr>
          <w:trHeight w:val="292"/>
        </w:trPr>
        <w:tc>
          <w:tcPr>
            <w:tcW w:w="625" w:type="pct"/>
            <w:shd w:val="clear" w:color="auto" w:fill="auto"/>
            <w:noWrap/>
            <w:vAlign w:val="bottom"/>
            <w:hideMark/>
          </w:tcPr>
          <w:p w14:paraId="5189B8A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South</w:t>
            </w:r>
          </w:p>
        </w:tc>
        <w:tc>
          <w:tcPr>
            <w:tcW w:w="625" w:type="pct"/>
          </w:tcPr>
          <w:p w14:paraId="5C1C695E"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B7CF9E4" w14:textId="74683093"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I</w:t>
            </w:r>
          </w:p>
        </w:tc>
        <w:tc>
          <w:tcPr>
            <w:tcW w:w="625" w:type="pct"/>
            <w:shd w:val="clear" w:color="auto" w:fill="auto"/>
            <w:vAlign w:val="bottom"/>
            <w:hideMark/>
          </w:tcPr>
          <w:p w14:paraId="748B6DE7"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24041B19"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4C906260"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5A1AE3FA"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9A47434"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46845943" w14:textId="77777777" w:rsidTr="008D0601">
        <w:trPr>
          <w:trHeight w:val="292"/>
        </w:trPr>
        <w:tc>
          <w:tcPr>
            <w:tcW w:w="625" w:type="pct"/>
            <w:shd w:val="clear" w:color="auto" w:fill="auto"/>
            <w:noWrap/>
            <w:vAlign w:val="bottom"/>
            <w:hideMark/>
          </w:tcPr>
          <w:p w14:paraId="73F962DC"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South</w:t>
            </w:r>
          </w:p>
        </w:tc>
        <w:tc>
          <w:tcPr>
            <w:tcW w:w="625" w:type="pct"/>
          </w:tcPr>
          <w:p w14:paraId="17E12D38"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1528B88" w14:textId="49031FA1"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J</w:t>
            </w:r>
          </w:p>
        </w:tc>
        <w:tc>
          <w:tcPr>
            <w:tcW w:w="625" w:type="pct"/>
            <w:shd w:val="clear" w:color="auto" w:fill="auto"/>
            <w:vAlign w:val="bottom"/>
            <w:hideMark/>
          </w:tcPr>
          <w:p w14:paraId="16BFB2C1"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5339617E"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5B5DEE45"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D8AC28E"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078182B0"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02C6AC89" w14:textId="77777777" w:rsidTr="008D0601">
        <w:trPr>
          <w:trHeight w:val="292"/>
        </w:trPr>
        <w:tc>
          <w:tcPr>
            <w:tcW w:w="625" w:type="pct"/>
            <w:shd w:val="clear" w:color="auto" w:fill="auto"/>
            <w:noWrap/>
            <w:vAlign w:val="bottom"/>
            <w:hideMark/>
          </w:tcPr>
          <w:p w14:paraId="5E614A43"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South</w:t>
            </w:r>
          </w:p>
        </w:tc>
        <w:tc>
          <w:tcPr>
            <w:tcW w:w="625" w:type="pct"/>
          </w:tcPr>
          <w:p w14:paraId="287DC956"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556ACDE5" w14:textId="34908CFE"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K</w:t>
            </w:r>
          </w:p>
        </w:tc>
        <w:tc>
          <w:tcPr>
            <w:tcW w:w="625" w:type="pct"/>
            <w:shd w:val="clear" w:color="auto" w:fill="auto"/>
            <w:vAlign w:val="bottom"/>
            <w:hideMark/>
          </w:tcPr>
          <w:p w14:paraId="7D69B70F"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5BA0B7B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John</w:t>
            </w:r>
          </w:p>
        </w:tc>
        <w:tc>
          <w:tcPr>
            <w:tcW w:w="625" w:type="pct"/>
            <w:shd w:val="clear" w:color="auto" w:fill="auto"/>
            <w:noWrap/>
            <w:vAlign w:val="bottom"/>
            <w:hideMark/>
          </w:tcPr>
          <w:p w14:paraId="3FB54F62"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9B34343"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78512A5"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0065FFB1" w14:textId="77777777" w:rsidTr="008D0601">
        <w:trPr>
          <w:trHeight w:val="292"/>
        </w:trPr>
        <w:tc>
          <w:tcPr>
            <w:tcW w:w="625" w:type="pct"/>
            <w:shd w:val="clear" w:color="auto" w:fill="auto"/>
            <w:noWrap/>
            <w:vAlign w:val="bottom"/>
            <w:hideMark/>
          </w:tcPr>
          <w:p w14:paraId="1AD5AE4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South</w:t>
            </w:r>
          </w:p>
        </w:tc>
        <w:tc>
          <w:tcPr>
            <w:tcW w:w="625" w:type="pct"/>
          </w:tcPr>
          <w:p w14:paraId="624F4BF1"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128ACD15" w14:textId="7CA1B2A5"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L</w:t>
            </w:r>
          </w:p>
        </w:tc>
        <w:tc>
          <w:tcPr>
            <w:tcW w:w="625" w:type="pct"/>
            <w:shd w:val="clear" w:color="auto" w:fill="auto"/>
            <w:vAlign w:val="bottom"/>
            <w:hideMark/>
          </w:tcPr>
          <w:p w14:paraId="71EA6476"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481CE7CC"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17F54A5D"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8328FAD"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5E1A2448"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2274BE12" w14:textId="77777777" w:rsidTr="008D0601">
        <w:trPr>
          <w:trHeight w:val="292"/>
        </w:trPr>
        <w:tc>
          <w:tcPr>
            <w:tcW w:w="625" w:type="pct"/>
            <w:shd w:val="clear" w:color="auto" w:fill="auto"/>
            <w:noWrap/>
            <w:vAlign w:val="bottom"/>
            <w:hideMark/>
          </w:tcPr>
          <w:p w14:paraId="640EDC06"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South</w:t>
            </w:r>
          </w:p>
        </w:tc>
        <w:tc>
          <w:tcPr>
            <w:tcW w:w="625" w:type="pct"/>
          </w:tcPr>
          <w:p w14:paraId="70DCE43D"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91BD143" w14:textId="17213AE3"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M</w:t>
            </w:r>
          </w:p>
        </w:tc>
        <w:tc>
          <w:tcPr>
            <w:tcW w:w="625" w:type="pct"/>
            <w:shd w:val="clear" w:color="auto" w:fill="auto"/>
            <w:vAlign w:val="bottom"/>
            <w:hideMark/>
          </w:tcPr>
          <w:p w14:paraId="2B37BB9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1424C8A2"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62319F7A"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24C0071B"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5DF1F89"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3469C634" w14:textId="77777777" w:rsidTr="008D0601">
        <w:trPr>
          <w:trHeight w:val="292"/>
        </w:trPr>
        <w:tc>
          <w:tcPr>
            <w:tcW w:w="625" w:type="pct"/>
            <w:shd w:val="clear" w:color="auto" w:fill="auto"/>
            <w:noWrap/>
            <w:vAlign w:val="bottom"/>
            <w:hideMark/>
          </w:tcPr>
          <w:p w14:paraId="73AC705C"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South</w:t>
            </w:r>
          </w:p>
        </w:tc>
        <w:tc>
          <w:tcPr>
            <w:tcW w:w="625" w:type="pct"/>
          </w:tcPr>
          <w:p w14:paraId="06A037CC"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395F5FA0" w14:textId="652CE6D4"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vAlign w:val="bottom"/>
            <w:hideMark/>
          </w:tcPr>
          <w:p w14:paraId="1AE44DA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4384A370"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527EE55D"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9320D47"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3F77346"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185A899F" w14:textId="77777777" w:rsidTr="008D0601">
        <w:trPr>
          <w:trHeight w:val="292"/>
        </w:trPr>
        <w:tc>
          <w:tcPr>
            <w:tcW w:w="625" w:type="pct"/>
            <w:shd w:val="clear" w:color="auto" w:fill="auto"/>
            <w:noWrap/>
            <w:vAlign w:val="bottom"/>
            <w:hideMark/>
          </w:tcPr>
          <w:p w14:paraId="58E58ED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South</w:t>
            </w:r>
          </w:p>
        </w:tc>
        <w:tc>
          <w:tcPr>
            <w:tcW w:w="625" w:type="pct"/>
          </w:tcPr>
          <w:p w14:paraId="6D42D7DC"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9A56854" w14:textId="4B894C59"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O</w:t>
            </w:r>
          </w:p>
        </w:tc>
        <w:tc>
          <w:tcPr>
            <w:tcW w:w="625" w:type="pct"/>
            <w:shd w:val="clear" w:color="auto" w:fill="auto"/>
            <w:vAlign w:val="bottom"/>
            <w:hideMark/>
          </w:tcPr>
          <w:p w14:paraId="59A04E6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75EBE6C8"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7601770C"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140F2E2"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50182FD"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4DAB7687" w14:textId="77777777" w:rsidTr="008D0601">
        <w:trPr>
          <w:trHeight w:val="292"/>
        </w:trPr>
        <w:tc>
          <w:tcPr>
            <w:tcW w:w="625" w:type="pct"/>
            <w:shd w:val="clear" w:color="auto" w:fill="auto"/>
            <w:noWrap/>
            <w:vAlign w:val="bottom"/>
            <w:hideMark/>
          </w:tcPr>
          <w:p w14:paraId="645E6A8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South</w:t>
            </w:r>
          </w:p>
        </w:tc>
        <w:tc>
          <w:tcPr>
            <w:tcW w:w="625" w:type="pct"/>
          </w:tcPr>
          <w:p w14:paraId="53BFDE83"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1528DD96" w14:textId="385FF17B"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P</w:t>
            </w:r>
          </w:p>
        </w:tc>
        <w:tc>
          <w:tcPr>
            <w:tcW w:w="625" w:type="pct"/>
            <w:shd w:val="clear" w:color="auto" w:fill="auto"/>
            <w:vAlign w:val="bottom"/>
            <w:hideMark/>
          </w:tcPr>
          <w:p w14:paraId="5BC98D9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5E49F2B5"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55F0F892"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87CEBAF"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07702659"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07C6AB29" w14:textId="77777777" w:rsidTr="008D0601">
        <w:trPr>
          <w:trHeight w:val="292"/>
        </w:trPr>
        <w:tc>
          <w:tcPr>
            <w:tcW w:w="625" w:type="pct"/>
            <w:shd w:val="clear" w:color="auto" w:fill="auto"/>
            <w:noWrap/>
            <w:vAlign w:val="bottom"/>
            <w:hideMark/>
          </w:tcPr>
          <w:p w14:paraId="45EEED7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South</w:t>
            </w:r>
          </w:p>
        </w:tc>
        <w:tc>
          <w:tcPr>
            <w:tcW w:w="625" w:type="pct"/>
          </w:tcPr>
          <w:p w14:paraId="5612C3F7"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A19A315" w14:textId="02C837D6"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Q</w:t>
            </w:r>
          </w:p>
        </w:tc>
        <w:tc>
          <w:tcPr>
            <w:tcW w:w="625" w:type="pct"/>
            <w:shd w:val="clear" w:color="auto" w:fill="auto"/>
            <w:vAlign w:val="bottom"/>
            <w:hideMark/>
          </w:tcPr>
          <w:p w14:paraId="44925231"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3C67FB7E"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7C27D481"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F1060DC"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0B8ECB8"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54993B6A" w14:textId="77777777" w:rsidTr="008D0601">
        <w:trPr>
          <w:trHeight w:val="292"/>
        </w:trPr>
        <w:tc>
          <w:tcPr>
            <w:tcW w:w="625" w:type="pct"/>
            <w:shd w:val="clear" w:color="auto" w:fill="auto"/>
            <w:noWrap/>
            <w:vAlign w:val="bottom"/>
            <w:hideMark/>
          </w:tcPr>
          <w:p w14:paraId="6BA0EB61"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South</w:t>
            </w:r>
          </w:p>
        </w:tc>
        <w:tc>
          <w:tcPr>
            <w:tcW w:w="625" w:type="pct"/>
          </w:tcPr>
          <w:p w14:paraId="4DFF9661"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1772DDE1" w14:textId="28F4AF8E"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R</w:t>
            </w:r>
          </w:p>
        </w:tc>
        <w:tc>
          <w:tcPr>
            <w:tcW w:w="625" w:type="pct"/>
            <w:shd w:val="clear" w:color="auto" w:fill="auto"/>
            <w:vAlign w:val="bottom"/>
            <w:hideMark/>
          </w:tcPr>
          <w:p w14:paraId="2CB6BB1C"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7934E7C0"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7DABB4FF"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F4B8B67"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56448513"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0E8C9DBA" w14:textId="77777777" w:rsidTr="008D0601">
        <w:trPr>
          <w:trHeight w:val="292"/>
        </w:trPr>
        <w:tc>
          <w:tcPr>
            <w:tcW w:w="625" w:type="pct"/>
            <w:shd w:val="clear" w:color="auto" w:fill="auto"/>
            <w:noWrap/>
            <w:vAlign w:val="bottom"/>
            <w:hideMark/>
          </w:tcPr>
          <w:p w14:paraId="158932B1"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South</w:t>
            </w:r>
          </w:p>
        </w:tc>
        <w:tc>
          <w:tcPr>
            <w:tcW w:w="625" w:type="pct"/>
          </w:tcPr>
          <w:p w14:paraId="5DD4D14C"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B6A7A54" w14:textId="6138DF21"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w:t>
            </w:r>
          </w:p>
        </w:tc>
        <w:tc>
          <w:tcPr>
            <w:tcW w:w="625" w:type="pct"/>
            <w:shd w:val="clear" w:color="auto" w:fill="auto"/>
            <w:vAlign w:val="bottom"/>
            <w:hideMark/>
          </w:tcPr>
          <w:p w14:paraId="4EE3D40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154A5036"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5EF3F385"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FD20F3B"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C11652C"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46B2CFA9" w14:textId="77777777" w:rsidTr="008D0601">
        <w:trPr>
          <w:trHeight w:val="292"/>
        </w:trPr>
        <w:tc>
          <w:tcPr>
            <w:tcW w:w="625" w:type="pct"/>
            <w:shd w:val="clear" w:color="auto" w:fill="auto"/>
            <w:noWrap/>
            <w:vAlign w:val="bottom"/>
            <w:hideMark/>
          </w:tcPr>
          <w:p w14:paraId="438B9FF1"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South</w:t>
            </w:r>
          </w:p>
        </w:tc>
        <w:tc>
          <w:tcPr>
            <w:tcW w:w="625" w:type="pct"/>
          </w:tcPr>
          <w:p w14:paraId="49DD1BB8"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5E83C34E" w14:textId="486E486B"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T</w:t>
            </w:r>
          </w:p>
        </w:tc>
        <w:tc>
          <w:tcPr>
            <w:tcW w:w="625" w:type="pct"/>
            <w:shd w:val="clear" w:color="auto" w:fill="auto"/>
            <w:vAlign w:val="bottom"/>
            <w:hideMark/>
          </w:tcPr>
          <w:p w14:paraId="7FE8709B"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1334F262"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714347AE"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D21D340"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2AC08E22"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3A8CA848" w14:textId="77777777" w:rsidTr="008D0601">
        <w:trPr>
          <w:trHeight w:val="292"/>
        </w:trPr>
        <w:tc>
          <w:tcPr>
            <w:tcW w:w="625" w:type="pct"/>
            <w:shd w:val="clear" w:color="auto" w:fill="auto"/>
            <w:noWrap/>
            <w:vAlign w:val="bottom"/>
            <w:hideMark/>
          </w:tcPr>
          <w:p w14:paraId="54D572D1"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South</w:t>
            </w:r>
          </w:p>
        </w:tc>
        <w:tc>
          <w:tcPr>
            <w:tcW w:w="625" w:type="pct"/>
          </w:tcPr>
          <w:p w14:paraId="598438F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1BA28F66" w14:textId="427D3C6F"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U</w:t>
            </w:r>
          </w:p>
        </w:tc>
        <w:tc>
          <w:tcPr>
            <w:tcW w:w="625" w:type="pct"/>
            <w:shd w:val="clear" w:color="auto" w:fill="auto"/>
            <w:vAlign w:val="bottom"/>
            <w:hideMark/>
          </w:tcPr>
          <w:p w14:paraId="4663FCDE"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04E8AF10"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William Richardson</w:t>
            </w:r>
          </w:p>
        </w:tc>
        <w:tc>
          <w:tcPr>
            <w:tcW w:w="625" w:type="pct"/>
            <w:shd w:val="clear" w:color="auto" w:fill="auto"/>
            <w:noWrap/>
            <w:vAlign w:val="bottom"/>
            <w:hideMark/>
          </w:tcPr>
          <w:p w14:paraId="6D90A731"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1807</w:t>
            </w:r>
          </w:p>
        </w:tc>
        <w:tc>
          <w:tcPr>
            <w:tcW w:w="625" w:type="pct"/>
            <w:shd w:val="clear" w:color="auto" w:fill="auto"/>
            <w:vAlign w:val="bottom"/>
            <w:hideMark/>
          </w:tcPr>
          <w:p w14:paraId="616AED59"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1958DB00"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w:t>
            </w:r>
          </w:p>
        </w:tc>
      </w:tr>
      <w:tr w:rsidR="00895EE9" w:rsidRPr="00962405" w14:paraId="221D114A" w14:textId="77777777" w:rsidTr="008D0601">
        <w:trPr>
          <w:trHeight w:val="292"/>
        </w:trPr>
        <w:tc>
          <w:tcPr>
            <w:tcW w:w="625" w:type="pct"/>
            <w:shd w:val="clear" w:color="auto" w:fill="auto"/>
            <w:noWrap/>
            <w:vAlign w:val="bottom"/>
            <w:hideMark/>
          </w:tcPr>
          <w:p w14:paraId="41209FB5" w14:textId="70FC3C3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7F78400B"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1B9BC7FC" w14:textId="4089BF2F"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A</w:t>
            </w:r>
          </w:p>
        </w:tc>
        <w:tc>
          <w:tcPr>
            <w:tcW w:w="625" w:type="pct"/>
            <w:shd w:val="clear" w:color="auto" w:fill="auto"/>
            <w:vAlign w:val="bottom"/>
            <w:hideMark/>
          </w:tcPr>
          <w:p w14:paraId="4253D13C"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248EB79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William James Richard</w:t>
            </w:r>
          </w:p>
        </w:tc>
        <w:tc>
          <w:tcPr>
            <w:tcW w:w="625" w:type="pct"/>
            <w:shd w:val="clear" w:color="auto" w:fill="auto"/>
            <w:noWrap/>
            <w:vAlign w:val="bottom"/>
            <w:hideMark/>
          </w:tcPr>
          <w:p w14:paraId="1226496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61DA4EE1"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68E0A92"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2A089CEC" w14:textId="77777777" w:rsidTr="008D0601">
        <w:trPr>
          <w:trHeight w:val="292"/>
        </w:trPr>
        <w:tc>
          <w:tcPr>
            <w:tcW w:w="625" w:type="pct"/>
            <w:shd w:val="clear" w:color="auto" w:fill="auto"/>
            <w:noWrap/>
            <w:vAlign w:val="bottom"/>
            <w:hideMark/>
          </w:tcPr>
          <w:p w14:paraId="502D1328" w14:textId="2B52458F"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37115728"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6C44C61D" w14:textId="433DDB42"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B</w:t>
            </w:r>
          </w:p>
        </w:tc>
        <w:tc>
          <w:tcPr>
            <w:tcW w:w="625" w:type="pct"/>
            <w:shd w:val="clear" w:color="auto" w:fill="auto"/>
            <w:vAlign w:val="bottom"/>
            <w:hideMark/>
          </w:tcPr>
          <w:p w14:paraId="2571258C"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00BA2BA1"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012862B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1800</w:t>
            </w:r>
          </w:p>
        </w:tc>
        <w:tc>
          <w:tcPr>
            <w:tcW w:w="625" w:type="pct"/>
            <w:shd w:val="clear" w:color="auto" w:fill="auto"/>
            <w:vAlign w:val="bottom"/>
            <w:hideMark/>
          </w:tcPr>
          <w:p w14:paraId="055F7B79"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1669B95"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148FB28A" w14:textId="77777777" w:rsidTr="008D0601">
        <w:trPr>
          <w:trHeight w:val="292"/>
        </w:trPr>
        <w:tc>
          <w:tcPr>
            <w:tcW w:w="625" w:type="pct"/>
            <w:shd w:val="clear" w:color="auto" w:fill="auto"/>
            <w:noWrap/>
            <w:vAlign w:val="bottom"/>
            <w:hideMark/>
          </w:tcPr>
          <w:p w14:paraId="2778CDFF" w14:textId="445C80F9"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2F043EE2"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60837552" w14:textId="2F496DC1"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C</w:t>
            </w:r>
          </w:p>
        </w:tc>
        <w:tc>
          <w:tcPr>
            <w:tcW w:w="625" w:type="pct"/>
            <w:shd w:val="clear" w:color="auto" w:fill="auto"/>
            <w:vAlign w:val="bottom"/>
            <w:hideMark/>
          </w:tcPr>
          <w:p w14:paraId="2E38A1C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4DA34B13"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Richard</w:t>
            </w:r>
          </w:p>
        </w:tc>
        <w:tc>
          <w:tcPr>
            <w:tcW w:w="625" w:type="pct"/>
            <w:shd w:val="clear" w:color="auto" w:fill="auto"/>
            <w:noWrap/>
            <w:vAlign w:val="bottom"/>
            <w:hideMark/>
          </w:tcPr>
          <w:p w14:paraId="0C83F471"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3D45530A"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7F2AB9C"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2E4C69E4" w14:textId="77777777" w:rsidTr="008D0601">
        <w:trPr>
          <w:trHeight w:val="292"/>
        </w:trPr>
        <w:tc>
          <w:tcPr>
            <w:tcW w:w="625" w:type="pct"/>
            <w:shd w:val="clear" w:color="auto" w:fill="auto"/>
            <w:noWrap/>
            <w:vAlign w:val="bottom"/>
            <w:hideMark/>
          </w:tcPr>
          <w:p w14:paraId="67C1095C" w14:textId="6848D94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38B03540"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390F538" w14:textId="50ED3FAA"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D</w:t>
            </w:r>
          </w:p>
        </w:tc>
        <w:tc>
          <w:tcPr>
            <w:tcW w:w="625" w:type="pct"/>
            <w:shd w:val="clear" w:color="auto" w:fill="auto"/>
            <w:vAlign w:val="bottom"/>
            <w:hideMark/>
          </w:tcPr>
          <w:p w14:paraId="1B1C6DA4"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2CA6EFA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1B442FDC"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21ECD720"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7425D8E0"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23FD2A39" w14:textId="77777777" w:rsidTr="008D0601">
        <w:trPr>
          <w:trHeight w:val="292"/>
        </w:trPr>
        <w:tc>
          <w:tcPr>
            <w:tcW w:w="625" w:type="pct"/>
            <w:shd w:val="clear" w:color="auto" w:fill="auto"/>
            <w:noWrap/>
            <w:vAlign w:val="bottom"/>
            <w:hideMark/>
          </w:tcPr>
          <w:p w14:paraId="44872060" w14:textId="5F3A0FA8"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68B1EDF8"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EF1E6D5" w14:textId="5AF79F95"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E</w:t>
            </w:r>
          </w:p>
        </w:tc>
        <w:tc>
          <w:tcPr>
            <w:tcW w:w="625" w:type="pct"/>
            <w:shd w:val="clear" w:color="auto" w:fill="auto"/>
            <w:vAlign w:val="bottom"/>
            <w:hideMark/>
          </w:tcPr>
          <w:p w14:paraId="713138B1"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0858CAC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 I</w:t>
            </w:r>
          </w:p>
        </w:tc>
        <w:tc>
          <w:tcPr>
            <w:tcW w:w="625" w:type="pct"/>
            <w:shd w:val="clear" w:color="auto" w:fill="auto"/>
            <w:noWrap/>
            <w:vAlign w:val="bottom"/>
            <w:hideMark/>
          </w:tcPr>
          <w:p w14:paraId="5168CE8C"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1839</w:t>
            </w:r>
          </w:p>
        </w:tc>
        <w:tc>
          <w:tcPr>
            <w:tcW w:w="625" w:type="pct"/>
            <w:shd w:val="clear" w:color="auto" w:fill="auto"/>
            <w:vAlign w:val="bottom"/>
            <w:hideMark/>
          </w:tcPr>
          <w:p w14:paraId="3CC8B3EA"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BCA9AF9"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659D153E" w14:textId="77777777" w:rsidTr="008D0601">
        <w:trPr>
          <w:trHeight w:val="292"/>
        </w:trPr>
        <w:tc>
          <w:tcPr>
            <w:tcW w:w="625" w:type="pct"/>
            <w:shd w:val="clear" w:color="auto" w:fill="auto"/>
            <w:noWrap/>
            <w:vAlign w:val="bottom"/>
            <w:hideMark/>
          </w:tcPr>
          <w:p w14:paraId="4249965D" w14:textId="749017DF"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4E794BF7"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1C1A3678" w14:textId="0D0330F1"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F</w:t>
            </w:r>
          </w:p>
        </w:tc>
        <w:tc>
          <w:tcPr>
            <w:tcW w:w="625" w:type="pct"/>
            <w:shd w:val="clear" w:color="auto" w:fill="auto"/>
            <w:vAlign w:val="bottom"/>
            <w:hideMark/>
          </w:tcPr>
          <w:p w14:paraId="34A8546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38BB308A"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0041E34C"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7AB980D2"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12631F6"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122E320B" w14:textId="77777777" w:rsidTr="008D0601">
        <w:trPr>
          <w:trHeight w:val="292"/>
        </w:trPr>
        <w:tc>
          <w:tcPr>
            <w:tcW w:w="625" w:type="pct"/>
            <w:shd w:val="clear" w:color="auto" w:fill="auto"/>
            <w:noWrap/>
            <w:vAlign w:val="bottom"/>
            <w:hideMark/>
          </w:tcPr>
          <w:p w14:paraId="5644DC11" w14:textId="6DC5DF9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036C2A69"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ABB4B46" w14:textId="1E642856"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G</w:t>
            </w:r>
          </w:p>
        </w:tc>
        <w:tc>
          <w:tcPr>
            <w:tcW w:w="625" w:type="pct"/>
            <w:shd w:val="clear" w:color="auto" w:fill="auto"/>
            <w:vAlign w:val="bottom"/>
            <w:hideMark/>
          </w:tcPr>
          <w:p w14:paraId="6E4380C3"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2EAFABDB"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McGregory</w:t>
            </w:r>
          </w:p>
        </w:tc>
        <w:tc>
          <w:tcPr>
            <w:tcW w:w="625" w:type="pct"/>
            <w:shd w:val="clear" w:color="auto" w:fill="auto"/>
            <w:noWrap/>
            <w:vAlign w:val="bottom"/>
            <w:hideMark/>
          </w:tcPr>
          <w:p w14:paraId="2460C38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6th Jan</w:t>
            </w:r>
          </w:p>
        </w:tc>
        <w:tc>
          <w:tcPr>
            <w:tcW w:w="625" w:type="pct"/>
            <w:shd w:val="clear" w:color="auto" w:fill="auto"/>
            <w:vAlign w:val="bottom"/>
            <w:hideMark/>
          </w:tcPr>
          <w:p w14:paraId="2F3908A0"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Aged 53, Late of this hospital</w:t>
            </w:r>
          </w:p>
        </w:tc>
        <w:tc>
          <w:tcPr>
            <w:tcW w:w="625" w:type="pct"/>
            <w:shd w:val="clear" w:color="auto" w:fill="auto"/>
            <w:vAlign w:val="bottom"/>
            <w:hideMark/>
          </w:tcPr>
          <w:p w14:paraId="14D60CF1"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178A21E6" w14:textId="77777777" w:rsidTr="008D0601">
        <w:trPr>
          <w:trHeight w:val="292"/>
        </w:trPr>
        <w:tc>
          <w:tcPr>
            <w:tcW w:w="625" w:type="pct"/>
            <w:shd w:val="clear" w:color="auto" w:fill="auto"/>
            <w:noWrap/>
            <w:vAlign w:val="bottom"/>
            <w:hideMark/>
          </w:tcPr>
          <w:p w14:paraId="11429E26" w14:textId="65985FC8"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0E970A4A"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3B9DC97" w14:textId="67A3B65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H</w:t>
            </w:r>
          </w:p>
        </w:tc>
        <w:tc>
          <w:tcPr>
            <w:tcW w:w="625" w:type="pct"/>
            <w:shd w:val="clear" w:color="auto" w:fill="auto"/>
            <w:vAlign w:val="bottom"/>
            <w:hideMark/>
          </w:tcPr>
          <w:p w14:paraId="4C505CF4"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420ADD26"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35D2D2D9"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73EF92B7"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A43C608"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447769F6" w14:textId="77777777" w:rsidTr="008D0601">
        <w:trPr>
          <w:trHeight w:val="292"/>
        </w:trPr>
        <w:tc>
          <w:tcPr>
            <w:tcW w:w="625" w:type="pct"/>
            <w:shd w:val="clear" w:color="auto" w:fill="auto"/>
            <w:noWrap/>
            <w:vAlign w:val="bottom"/>
            <w:hideMark/>
          </w:tcPr>
          <w:p w14:paraId="294328DB" w14:textId="7AC4C21B"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68F8A87A"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10832B29" w14:textId="537274D3"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I</w:t>
            </w:r>
          </w:p>
        </w:tc>
        <w:tc>
          <w:tcPr>
            <w:tcW w:w="625" w:type="pct"/>
            <w:shd w:val="clear" w:color="auto" w:fill="auto"/>
            <w:vAlign w:val="bottom"/>
            <w:hideMark/>
          </w:tcPr>
          <w:p w14:paraId="131B6FF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1EA2B5FD"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632C7649"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BC2C462"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7B795C37"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4ACB70FB" w14:textId="77777777" w:rsidTr="008D0601">
        <w:trPr>
          <w:trHeight w:val="292"/>
        </w:trPr>
        <w:tc>
          <w:tcPr>
            <w:tcW w:w="625" w:type="pct"/>
            <w:shd w:val="clear" w:color="auto" w:fill="auto"/>
            <w:noWrap/>
            <w:vAlign w:val="bottom"/>
            <w:hideMark/>
          </w:tcPr>
          <w:p w14:paraId="3428E101" w14:textId="5AB1F5CF"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7094A04F"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1F4CA6A7" w14:textId="26644AC1"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J</w:t>
            </w:r>
          </w:p>
        </w:tc>
        <w:tc>
          <w:tcPr>
            <w:tcW w:w="625" w:type="pct"/>
            <w:shd w:val="clear" w:color="auto" w:fill="auto"/>
            <w:vAlign w:val="bottom"/>
            <w:hideMark/>
          </w:tcPr>
          <w:p w14:paraId="5AA20C7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15C5FD9E"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679F4095"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37D7815"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8A9D3D6"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2371F8F7" w14:textId="77777777" w:rsidTr="008D0601">
        <w:trPr>
          <w:trHeight w:val="292"/>
        </w:trPr>
        <w:tc>
          <w:tcPr>
            <w:tcW w:w="625" w:type="pct"/>
            <w:shd w:val="clear" w:color="auto" w:fill="auto"/>
            <w:noWrap/>
            <w:vAlign w:val="bottom"/>
            <w:hideMark/>
          </w:tcPr>
          <w:p w14:paraId="79BA2BF7" w14:textId="60454AB5"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1D895E9B"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6359A50" w14:textId="10D6DA82"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K</w:t>
            </w:r>
          </w:p>
        </w:tc>
        <w:tc>
          <w:tcPr>
            <w:tcW w:w="625" w:type="pct"/>
            <w:shd w:val="clear" w:color="auto" w:fill="auto"/>
            <w:vAlign w:val="bottom"/>
            <w:hideMark/>
          </w:tcPr>
          <w:p w14:paraId="016DEB5F"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70EB5C2C"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103BFAD3"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81232D0"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78475A5A"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37E85675" w14:textId="77777777" w:rsidTr="008D0601">
        <w:trPr>
          <w:trHeight w:val="292"/>
        </w:trPr>
        <w:tc>
          <w:tcPr>
            <w:tcW w:w="625" w:type="pct"/>
            <w:shd w:val="clear" w:color="auto" w:fill="auto"/>
            <w:noWrap/>
            <w:vAlign w:val="bottom"/>
            <w:hideMark/>
          </w:tcPr>
          <w:p w14:paraId="6668DD37" w14:textId="5E994601"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0DAEC94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5FFB7DBD" w14:textId="39FF2EAF"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L</w:t>
            </w:r>
          </w:p>
        </w:tc>
        <w:tc>
          <w:tcPr>
            <w:tcW w:w="625" w:type="pct"/>
            <w:shd w:val="clear" w:color="auto" w:fill="auto"/>
            <w:vAlign w:val="bottom"/>
            <w:hideMark/>
          </w:tcPr>
          <w:p w14:paraId="4E13B80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6588458D"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37E11DF8"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52479493"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046DD861"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10ABD7DD" w14:textId="77777777" w:rsidTr="008D0601">
        <w:trPr>
          <w:trHeight w:val="292"/>
        </w:trPr>
        <w:tc>
          <w:tcPr>
            <w:tcW w:w="625" w:type="pct"/>
            <w:shd w:val="clear" w:color="auto" w:fill="auto"/>
            <w:noWrap/>
            <w:vAlign w:val="bottom"/>
            <w:hideMark/>
          </w:tcPr>
          <w:p w14:paraId="67499AB9" w14:textId="0AAD5AB3"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1A4D1F52"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DC18B58" w14:textId="056BF971"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M</w:t>
            </w:r>
          </w:p>
        </w:tc>
        <w:tc>
          <w:tcPr>
            <w:tcW w:w="625" w:type="pct"/>
            <w:shd w:val="clear" w:color="auto" w:fill="auto"/>
            <w:vAlign w:val="bottom"/>
            <w:hideMark/>
          </w:tcPr>
          <w:p w14:paraId="550B642B"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310E9E1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Tilallrd?</w:t>
            </w:r>
          </w:p>
        </w:tc>
        <w:tc>
          <w:tcPr>
            <w:tcW w:w="625" w:type="pct"/>
            <w:shd w:val="clear" w:color="auto" w:fill="auto"/>
            <w:noWrap/>
            <w:vAlign w:val="bottom"/>
            <w:hideMark/>
          </w:tcPr>
          <w:p w14:paraId="18D485DF"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C206C7E"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51DDD36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0646C6D9" w14:textId="77777777" w:rsidTr="008D0601">
        <w:trPr>
          <w:trHeight w:val="292"/>
        </w:trPr>
        <w:tc>
          <w:tcPr>
            <w:tcW w:w="625" w:type="pct"/>
            <w:shd w:val="clear" w:color="auto" w:fill="auto"/>
            <w:noWrap/>
            <w:vAlign w:val="bottom"/>
            <w:hideMark/>
          </w:tcPr>
          <w:p w14:paraId="2B84ED5D" w14:textId="0C46E689"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640EB57F"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592C57B" w14:textId="1BB75A44"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vAlign w:val="bottom"/>
            <w:hideMark/>
          </w:tcPr>
          <w:p w14:paraId="0AAEB81C"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6BD9B507"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T M </w:t>
            </w:r>
          </w:p>
        </w:tc>
        <w:tc>
          <w:tcPr>
            <w:tcW w:w="625" w:type="pct"/>
            <w:shd w:val="clear" w:color="auto" w:fill="auto"/>
            <w:noWrap/>
            <w:vAlign w:val="bottom"/>
            <w:hideMark/>
          </w:tcPr>
          <w:p w14:paraId="1A02C9D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19?</w:t>
            </w:r>
          </w:p>
        </w:tc>
        <w:tc>
          <w:tcPr>
            <w:tcW w:w="625" w:type="pct"/>
            <w:shd w:val="clear" w:color="auto" w:fill="auto"/>
            <w:vAlign w:val="bottom"/>
            <w:hideMark/>
          </w:tcPr>
          <w:p w14:paraId="780670DB"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542B97D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529BAFEF" w14:textId="77777777" w:rsidTr="008D0601">
        <w:trPr>
          <w:trHeight w:val="292"/>
        </w:trPr>
        <w:tc>
          <w:tcPr>
            <w:tcW w:w="625" w:type="pct"/>
            <w:shd w:val="clear" w:color="auto" w:fill="auto"/>
            <w:noWrap/>
            <w:vAlign w:val="bottom"/>
            <w:hideMark/>
          </w:tcPr>
          <w:p w14:paraId="64472B2D" w14:textId="7ACAC2E6"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2B73534A"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19504DF8" w14:textId="2355BE54"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O</w:t>
            </w:r>
          </w:p>
        </w:tc>
        <w:tc>
          <w:tcPr>
            <w:tcW w:w="625" w:type="pct"/>
            <w:shd w:val="clear" w:color="auto" w:fill="auto"/>
            <w:vAlign w:val="bottom"/>
            <w:hideMark/>
          </w:tcPr>
          <w:p w14:paraId="38CBD6CC"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7EFC105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 R O C</w:t>
            </w:r>
          </w:p>
        </w:tc>
        <w:tc>
          <w:tcPr>
            <w:tcW w:w="625" w:type="pct"/>
            <w:shd w:val="clear" w:color="auto" w:fill="auto"/>
            <w:noWrap/>
            <w:vAlign w:val="bottom"/>
            <w:hideMark/>
          </w:tcPr>
          <w:p w14:paraId="270B0D2E"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6E056D0F"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6139B09"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5581EA2F" w14:textId="77777777" w:rsidTr="008D0601">
        <w:trPr>
          <w:trHeight w:val="292"/>
        </w:trPr>
        <w:tc>
          <w:tcPr>
            <w:tcW w:w="625" w:type="pct"/>
            <w:shd w:val="clear" w:color="auto" w:fill="auto"/>
            <w:noWrap/>
            <w:vAlign w:val="bottom"/>
            <w:hideMark/>
          </w:tcPr>
          <w:p w14:paraId="39B9380B" w14:textId="6030A934"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2E09147E"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11A7DE22" w14:textId="024F0F42"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P</w:t>
            </w:r>
          </w:p>
        </w:tc>
        <w:tc>
          <w:tcPr>
            <w:tcW w:w="625" w:type="pct"/>
            <w:shd w:val="clear" w:color="auto" w:fill="auto"/>
            <w:vAlign w:val="bottom"/>
            <w:hideMark/>
          </w:tcPr>
          <w:p w14:paraId="7001738C"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02BAC0B8"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517FF3E3"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4BC2947"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5850D19E"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4179B37B" w14:textId="77777777" w:rsidTr="008D0601">
        <w:trPr>
          <w:trHeight w:val="292"/>
        </w:trPr>
        <w:tc>
          <w:tcPr>
            <w:tcW w:w="625" w:type="pct"/>
            <w:shd w:val="clear" w:color="auto" w:fill="auto"/>
            <w:noWrap/>
            <w:vAlign w:val="bottom"/>
            <w:hideMark/>
          </w:tcPr>
          <w:p w14:paraId="7401E689" w14:textId="0EE85ADB"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710CEA4D"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7F61154" w14:textId="2D64047D"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Q</w:t>
            </w:r>
          </w:p>
        </w:tc>
        <w:tc>
          <w:tcPr>
            <w:tcW w:w="625" w:type="pct"/>
            <w:shd w:val="clear" w:color="auto" w:fill="auto"/>
            <w:vAlign w:val="bottom"/>
            <w:hideMark/>
          </w:tcPr>
          <w:p w14:paraId="06038B3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5100DD07"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292C2EC9"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F0B954F"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47236E5"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26870ECA" w14:textId="77777777" w:rsidTr="008D0601">
        <w:trPr>
          <w:trHeight w:val="292"/>
        </w:trPr>
        <w:tc>
          <w:tcPr>
            <w:tcW w:w="625" w:type="pct"/>
            <w:shd w:val="clear" w:color="auto" w:fill="auto"/>
            <w:noWrap/>
            <w:vAlign w:val="bottom"/>
            <w:hideMark/>
          </w:tcPr>
          <w:p w14:paraId="74E74794" w14:textId="20EE492D"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780C3B5A"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67B1E70F" w14:textId="17858356"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R</w:t>
            </w:r>
          </w:p>
        </w:tc>
        <w:tc>
          <w:tcPr>
            <w:tcW w:w="625" w:type="pct"/>
            <w:shd w:val="clear" w:color="auto" w:fill="auto"/>
            <w:vAlign w:val="bottom"/>
            <w:hideMark/>
          </w:tcPr>
          <w:p w14:paraId="2EFA12A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4AAB43B9"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T.E.G</w:t>
            </w:r>
          </w:p>
        </w:tc>
        <w:tc>
          <w:tcPr>
            <w:tcW w:w="625" w:type="pct"/>
            <w:shd w:val="clear" w:color="auto" w:fill="auto"/>
            <w:noWrap/>
            <w:vAlign w:val="bottom"/>
            <w:hideMark/>
          </w:tcPr>
          <w:p w14:paraId="2751F7FC"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1801/1807 ?</w:t>
            </w:r>
          </w:p>
        </w:tc>
        <w:tc>
          <w:tcPr>
            <w:tcW w:w="625" w:type="pct"/>
            <w:shd w:val="clear" w:color="auto" w:fill="auto"/>
            <w:vAlign w:val="bottom"/>
            <w:hideMark/>
          </w:tcPr>
          <w:p w14:paraId="0EA347FB"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6F6738C"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2B9D1EF8" w14:textId="77777777" w:rsidTr="008D0601">
        <w:trPr>
          <w:trHeight w:val="292"/>
        </w:trPr>
        <w:tc>
          <w:tcPr>
            <w:tcW w:w="625" w:type="pct"/>
            <w:shd w:val="clear" w:color="auto" w:fill="auto"/>
            <w:noWrap/>
            <w:vAlign w:val="bottom"/>
            <w:hideMark/>
          </w:tcPr>
          <w:p w14:paraId="264F2005" w14:textId="15DE98B6"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2F7C9272"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48C21FA" w14:textId="084DE5FB"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w:t>
            </w:r>
          </w:p>
        </w:tc>
        <w:tc>
          <w:tcPr>
            <w:tcW w:w="625" w:type="pct"/>
            <w:shd w:val="clear" w:color="auto" w:fill="auto"/>
            <w:vAlign w:val="bottom"/>
            <w:hideMark/>
          </w:tcPr>
          <w:p w14:paraId="4F005C9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5BEC245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0D3A9BD0"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C782041"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307F8D8"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427F56A5" w14:textId="77777777" w:rsidTr="008D0601">
        <w:trPr>
          <w:trHeight w:val="292"/>
        </w:trPr>
        <w:tc>
          <w:tcPr>
            <w:tcW w:w="625" w:type="pct"/>
            <w:shd w:val="clear" w:color="auto" w:fill="auto"/>
            <w:noWrap/>
            <w:vAlign w:val="bottom"/>
            <w:hideMark/>
          </w:tcPr>
          <w:p w14:paraId="45B9D57A" w14:textId="559BB7D9"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1203C71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53F8ACE" w14:textId="590AE519"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T</w:t>
            </w:r>
          </w:p>
        </w:tc>
        <w:tc>
          <w:tcPr>
            <w:tcW w:w="625" w:type="pct"/>
            <w:shd w:val="clear" w:color="auto" w:fill="auto"/>
            <w:vAlign w:val="bottom"/>
            <w:hideMark/>
          </w:tcPr>
          <w:p w14:paraId="71BCC05F"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712CFDE9"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Jane</w:t>
            </w:r>
          </w:p>
        </w:tc>
        <w:tc>
          <w:tcPr>
            <w:tcW w:w="625" w:type="pct"/>
            <w:shd w:val="clear" w:color="auto" w:fill="auto"/>
            <w:noWrap/>
            <w:vAlign w:val="bottom"/>
            <w:hideMark/>
          </w:tcPr>
          <w:p w14:paraId="6615C828"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6CAC91C0"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5BC7140"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07FC7928" w14:textId="77777777" w:rsidTr="008D0601">
        <w:trPr>
          <w:trHeight w:val="292"/>
        </w:trPr>
        <w:tc>
          <w:tcPr>
            <w:tcW w:w="625" w:type="pct"/>
            <w:shd w:val="clear" w:color="auto" w:fill="auto"/>
            <w:noWrap/>
            <w:vAlign w:val="bottom"/>
            <w:hideMark/>
          </w:tcPr>
          <w:p w14:paraId="2A2BD3BB" w14:textId="713D7BC0"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2B819B5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6E6673F7" w14:textId="35F8F952"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U</w:t>
            </w:r>
          </w:p>
        </w:tc>
        <w:tc>
          <w:tcPr>
            <w:tcW w:w="625" w:type="pct"/>
            <w:shd w:val="clear" w:color="auto" w:fill="auto"/>
            <w:vAlign w:val="bottom"/>
            <w:hideMark/>
          </w:tcPr>
          <w:p w14:paraId="6B7BAC0F"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0284B9DB"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William William</w:t>
            </w:r>
          </w:p>
        </w:tc>
        <w:tc>
          <w:tcPr>
            <w:tcW w:w="625" w:type="pct"/>
            <w:shd w:val="clear" w:color="auto" w:fill="auto"/>
            <w:noWrap/>
            <w:vAlign w:val="bottom"/>
            <w:hideMark/>
          </w:tcPr>
          <w:p w14:paraId="38DACA85"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3C98207E"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E3C4AAE"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4C7E159D" w14:textId="77777777" w:rsidTr="008D0601">
        <w:trPr>
          <w:trHeight w:val="292"/>
        </w:trPr>
        <w:tc>
          <w:tcPr>
            <w:tcW w:w="625" w:type="pct"/>
            <w:shd w:val="clear" w:color="auto" w:fill="auto"/>
            <w:noWrap/>
            <w:vAlign w:val="bottom"/>
            <w:hideMark/>
          </w:tcPr>
          <w:p w14:paraId="7BC0AB20" w14:textId="3E6B897E"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334A2459"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971E24A" w14:textId="2630A582"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V</w:t>
            </w:r>
          </w:p>
        </w:tc>
        <w:tc>
          <w:tcPr>
            <w:tcW w:w="625" w:type="pct"/>
            <w:shd w:val="clear" w:color="auto" w:fill="auto"/>
            <w:vAlign w:val="bottom"/>
            <w:hideMark/>
          </w:tcPr>
          <w:p w14:paraId="1102E78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377829A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William ?ooley</w:t>
            </w:r>
          </w:p>
        </w:tc>
        <w:tc>
          <w:tcPr>
            <w:tcW w:w="625" w:type="pct"/>
            <w:shd w:val="clear" w:color="auto" w:fill="auto"/>
            <w:noWrap/>
            <w:vAlign w:val="bottom"/>
            <w:hideMark/>
          </w:tcPr>
          <w:p w14:paraId="17E32485"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FFCB9E9"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00BE853"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73E52D32" w14:textId="77777777" w:rsidTr="008D0601">
        <w:trPr>
          <w:trHeight w:val="292"/>
        </w:trPr>
        <w:tc>
          <w:tcPr>
            <w:tcW w:w="625" w:type="pct"/>
            <w:shd w:val="clear" w:color="auto" w:fill="auto"/>
            <w:noWrap/>
            <w:vAlign w:val="bottom"/>
            <w:hideMark/>
          </w:tcPr>
          <w:p w14:paraId="1C1005FF" w14:textId="478E0964"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34C8FA6D"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DC2D8EF" w14:textId="3E61460B"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w:t>
            </w:r>
          </w:p>
        </w:tc>
        <w:tc>
          <w:tcPr>
            <w:tcW w:w="625" w:type="pct"/>
            <w:shd w:val="clear" w:color="auto" w:fill="auto"/>
            <w:vAlign w:val="bottom"/>
            <w:hideMark/>
          </w:tcPr>
          <w:p w14:paraId="270925B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24F98021"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12B53BDF"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DC6913C"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08329B8E"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4221BF3B" w14:textId="77777777" w:rsidTr="008D0601">
        <w:trPr>
          <w:trHeight w:val="292"/>
        </w:trPr>
        <w:tc>
          <w:tcPr>
            <w:tcW w:w="625" w:type="pct"/>
            <w:shd w:val="clear" w:color="auto" w:fill="auto"/>
            <w:noWrap/>
            <w:vAlign w:val="bottom"/>
            <w:hideMark/>
          </w:tcPr>
          <w:p w14:paraId="3A03CF0D" w14:textId="573AFC82"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South </w:t>
            </w:r>
            <w:r w:rsidRPr="00273ABF">
              <w:rPr>
                <w:rFonts w:asciiTheme="minorHAnsi" w:hAnsiTheme="minorHAnsi" w:cstheme="minorHAnsi"/>
                <w:b/>
                <w:color w:val="000000"/>
                <w:lang w:eastAsia="en-GB"/>
              </w:rPr>
              <w:t>B</w:t>
            </w:r>
          </w:p>
        </w:tc>
        <w:tc>
          <w:tcPr>
            <w:tcW w:w="625" w:type="pct"/>
          </w:tcPr>
          <w:p w14:paraId="1E0DC588"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3F2AF12D" w14:textId="1D3BE6B1"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X</w:t>
            </w:r>
          </w:p>
        </w:tc>
        <w:tc>
          <w:tcPr>
            <w:tcW w:w="625" w:type="pct"/>
            <w:shd w:val="clear" w:color="auto" w:fill="auto"/>
            <w:vAlign w:val="bottom"/>
            <w:hideMark/>
          </w:tcPr>
          <w:p w14:paraId="6D7321D0"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74E519ED"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1420928F"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0A33C5C"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E7D99BE"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31DFB41B" w14:textId="77777777" w:rsidTr="008D0601">
        <w:trPr>
          <w:trHeight w:val="292"/>
        </w:trPr>
        <w:tc>
          <w:tcPr>
            <w:tcW w:w="625" w:type="pct"/>
            <w:shd w:val="clear" w:color="auto" w:fill="auto"/>
            <w:noWrap/>
            <w:vAlign w:val="bottom"/>
            <w:hideMark/>
          </w:tcPr>
          <w:p w14:paraId="23B20584"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Back Terrace</w:t>
            </w:r>
          </w:p>
        </w:tc>
        <w:tc>
          <w:tcPr>
            <w:tcW w:w="625" w:type="pct"/>
          </w:tcPr>
          <w:p w14:paraId="1F5CEA67"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F8A4C93" w14:textId="115FB2D9"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A</w:t>
            </w:r>
          </w:p>
        </w:tc>
        <w:tc>
          <w:tcPr>
            <w:tcW w:w="625" w:type="pct"/>
            <w:shd w:val="clear" w:color="auto" w:fill="auto"/>
            <w:vAlign w:val="bottom"/>
            <w:hideMark/>
          </w:tcPr>
          <w:p w14:paraId="77A8A95F"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1C769906"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Thom</w:t>
            </w:r>
          </w:p>
        </w:tc>
        <w:tc>
          <w:tcPr>
            <w:tcW w:w="625" w:type="pct"/>
            <w:shd w:val="clear" w:color="auto" w:fill="auto"/>
            <w:noWrap/>
            <w:vAlign w:val="bottom"/>
            <w:hideMark/>
          </w:tcPr>
          <w:p w14:paraId="0CD94A3C"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701851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Sacred</w:t>
            </w:r>
          </w:p>
        </w:tc>
        <w:tc>
          <w:tcPr>
            <w:tcW w:w="625" w:type="pct"/>
            <w:shd w:val="clear" w:color="auto" w:fill="auto"/>
            <w:vAlign w:val="bottom"/>
            <w:hideMark/>
          </w:tcPr>
          <w:p w14:paraId="5509AF80"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75C71A9B" w14:textId="77777777" w:rsidTr="008D0601">
        <w:trPr>
          <w:trHeight w:val="292"/>
        </w:trPr>
        <w:tc>
          <w:tcPr>
            <w:tcW w:w="625" w:type="pct"/>
            <w:shd w:val="clear" w:color="auto" w:fill="auto"/>
            <w:noWrap/>
            <w:vAlign w:val="bottom"/>
            <w:hideMark/>
          </w:tcPr>
          <w:p w14:paraId="6E0D4FA4"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Back Terrace</w:t>
            </w:r>
          </w:p>
        </w:tc>
        <w:tc>
          <w:tcPr>
            <w:tcW w:w="625" w:type="pct"/>
          </w:tcPr>
          <w:p w14:paraId="727C3C17"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FB52CA2" w14:textId="4A99346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B</w:t>
            </w:r>
          </w:p>
        </w:tc>
        <w:tc>
          <w:tcPr>
            <w:tcW w:w="625" w:type="pct"/>
            <w:shd w:val="clear" w:color="auto" w:fill="auto"/>
            <w:vAlign w:val="bottom"/>
            <w:hideMark/>
          </w:tcPr>
          <w:p w14:paraId="347E059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61AA2BCE"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585F5A85"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5D20949B"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97401AF"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002A6AB0" w14:textId="77777777" w:rsidTr="008D0601">
        <w:trPr>
          <w:trHeight w:val="292"/>
        </w:trPr>
        <w:tc>
          <w:tcPr>
            <w:tcW w:w="625" w:type="pct"/>
            <w:shd w:val="clear" w:color="auto" w:fill="auto"/>
            <w:noWrap/>
            <w:vAlign w:val="bottom"/>
            <w:hideMark/>
          </w:tcPr>
          <w:p w14:paraId="7254AE0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Back Terrace</w:t>
            </w:r>
          </w:p>
        </w:tc>
        <w:tc>
          <w:tcPr>
            <w:tcW w:w="625" w:type="pct"/>
          </w:tcPr>
          <w:p w14:paraId="3F71B60C"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35A46CC0" w14:textId="231A350B"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C</w:t>
            </w:r>
          </w:p>
        </w:tc>
        <w:tc>
          <w:tcPr>
            <w:tcW w:w="625" w:type="pct"/>
            <w:shd w:val="clear" w:color="auto" w:fill="auto"/>
            <w:vAlign w:val="bottom"/>
            <w:hideMark/>
          </w:tcPr>
          <w:p w14:paraId="7FECDC7C"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3CD37FFA"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18E16846"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May</w:t>
            </w:r>
          </w:p>
        </w:tc>
        <w:tc>
          <w:tcPr>
            <w:tcW w:w="625" w:type="pct"/>
            <w:shd w:val="clear" w:color="auto" w:fill="auto"/>
            <w:vAlign w:val="bottom"/>
            <w:hideMark/>
          </w:tcPr>
          <w:p w14:paraId="1A69FFBA"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3FEBE715"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11FC0F28" w14:textId="77777777" w:rsidTr="008D0601">
        <w:trPr>
          <w:trHeight w:val="292"/>
        </w:trPr>
        <w:tc>
          <w:tcPr>
            <w:tcW w:w="625" w:type="pct"/>
            <w:shd w:val="clear" w:color="auto" w:fill="auto"/>
            <w:noWrap/>
            <w:vAlign w:val="bottom"/>
            <w:hideMark/>
          </w:tcPr>
          <w:p w14:paraId="764B8C4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Back Terrace</w:t>
            </w:r>
          </w:p>
        </w:tc>
        <w:tc>
          <w:tcPr>
            <w:tcW w:w="625" w:type="pct"/>
          </w:tcPr>
          <w:p w14:paraId="279162A5"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B5124F5" w14:textId="0861B60A"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D</w:t>
            </w:r>
          </w:p>
        </w:tc>
        <w:tc>
          <w:tcPr>
            <w:tcW w:w="625" w:type="pct"/>
            <w:shd w:val="clear" w:color="auto" w:fill="auto"/>
            <w:vAlign w:val="bottom"/>
            <w:hideMark/>
          </w:tcPr>
          <w:p w14:paraId="0303B6D4"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4089A51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Jones</w:t>
            </w:r>
          </w:p>
        </w:tc>
        <w:tc>
          <w:tcPr>
            <w:tcW w:w="625" w:type="pct"/>
            <w:shd w:val="clear" w:color="auto" w:fill="auto"/>
            <w:noWrap/>
            <w:vAlign w:val="bottom"/>
            <w:hideMark/>
          </w:tcPr>
          <w:p w14:paraId="7B8FB83A"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539B7B7C"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Major General ? Of Rear Admiral</w:t>
            </w:r>
          </w:p>
        </w:tc>
        <w:tc>
          <w:tcPr>
            <w:tcW w:w="625" w:type="pct"/>
            <w:shd w:val="clear" w:color="auto" w:fill="auto"/>
            <w:vAlign w:val="bottom"/>
            <w:hideMark/>
          </w:tcPr>
          <w:p w14:paraId="55ECC6D3"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08FEF1EF" w14:textId="77777777" w:rsidTr="008D0601">
        <w:trPr>
          <w:trHeight w:val="292"/>
        </w:trPr>
        <w:tc>
          <w:tcPr>
            <w:tcW w:w="625" w:type="pct"/>
            <w:shd w:val="clear" w:color="auto" w:fill="auto"/>
            <w:noWrap/>
            <w:vAlign w:val="bottom"/>
            <w:hideMark/>
          </w:tcPr>
          <w:p w14:paraId="0DDE3366"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Back Terrace</w:t>
            </w:r>
          </w:p>
        </w:tc>
        <w:tc>
          <w:tcPr>
            <w:tcW w:w="625" w:type="pct"/>
          </w:tcPr>
          <w:p w14:paraId="0C0FB247"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0667692" w14:textId="0F821296"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E</w:t>
            </w:r>
          </w:p>
        </w:tc>
        <w:tc>
          <w:tcPr>
            <w:tcW w:w="625" w:type="pct"/>
            <w:shd w:val="clear" w:color="auto" w:fill="auto"/>
            <w:vAlign w:val="bottom"/>
            <w:hideMark/>
          </w:tcPr>
          <w:p w14:paraId="15DF8074"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3A4FAB9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John S.B. Arbl b</w:t>
            </w:r>
          </w:p>
        </w:tc>
        <w:tc>
          <w:tcPr>
            <w:tcW w:w="625" w:type="pct"/>
            <w:shd w:val="clear" w:color="auto" w:fill="auto"/>
            <w:noWrap/>
            <w:vAlign w:val="bottom"/>
            <w:hideMark/>
          </w:tcPr>
          <w:p w14:paraId="1D75DA2E"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17?</w:t>
            </w:r>
          </w:p>
        </w:tc>
        <w:tc>
          <w:tcPr>
            <w:tcW w:w="625" w:type="pct"/>
            <w:shd w:val="clear" w:color="auto" w:fill="auto"/>
            <w:vAlign w:val="bottom"/>
            <w:hideMark/>
          </w:tcPr>
          <w:p w14:paraId="4D3FDDE4"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HM Ship TN</w:t>
            </w:r>
          </w:p>
        </w:tc>
        <w:tc>
          <w:tcPr>
            <w:tcW w:w="625" w:type="pct"/>
            <w:shd w:val="clear" w:color="auto" w:fill="auto"/>
            <w:vAlign w:val="bottom"/>
            <w:hideMark/>
          </w:tcPr>
          <w:p w14:paraId="295685CF"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13ABC3C6" w14:textId="77777777" w:rsidTr="008D0601">
        <w:trPr>
          <w:trHeight w:val="292"/>
        </w:trPr>
        <w:tc>
          <w:tcPr>
            <w:tcW w:w="625" w:type="pct"/>
            <w:shd w:val="clear" w:color="auto" w:fill="auto"/>
            <w:noWrap/>
            <w:vAlign w:val="bottom"/>
            <w:hideMark/>
          </w:tcPr>
          <w:p w14:paraId="37941FF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Back Terrace</w:t>
            </w:r>
          </w:p>
        </w:tc>
        <w:tc>
          <w:tcPr>
            <w:tcW w:w="625" w:type="pct"/>
          </w:tcPr>
          <w:p w14:paraId="461EA6E7"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89BEF4C" w14:textId="51370098"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F</w:t>
            </w:r>
          </w:p>
        </w:tc>
        <w:tc>
          <w:tcPr>
            <w:tcW w:w="625" w:type="pct"/>
            <w:shd w:val="clear" w:color="auto" w:fill="auto"/>
            <w:vAlign w:val="bottom"/>
            <w:hideMark/>
          </w:tcPr>
          <w:p w14:paraId="21380DE7"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7E7A21D8"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2E714DE3"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1833</w:t>
            </w:r>
          </w:p>
        </w:tc>
        <w:tc>
          <w:tcPr>
            <w:tcW w:w="625" w:type="pct"/>
            <w:shd w:val="clear" w:color="auto" w:fill="auto"/>
            <w:vAlign w:val="bottom"/>
            <w:hideMark/>
          </w:tcPr>
          <w:p w14:paraId="4BC5BF07"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On Board HMS Iriam?</w:t>
            </w:r>
          </w:p>
        </w:tc>
        <w:tc>
          <w:tcPr>
            <w:tcW w:w="625" w:type="pct"/>
            <w:shd w:val="clear" w:color="auto" w:fill="auto"/>
            <w:vAlign w:val="bottom"/>
            <w:hideMark/>
          </w:tcPr>
          <w:p w14:paraId="7C332A8A"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5ABC3174" w14:textId="77777777" w:rsidTr="008D0601">
        <w:trPr>
          <w:trHeight w:val="292"/>
        </w:trPr>
        <w:tc>
          <w:tcPr>
            <w:tcW w:w="625" w:type="pct"/>
            <w:shd w:val="clear" w:color="auto" w:fill="auto"/>
            <w:noWrap/>
            <w:vAlign w:val="bottom"/>
            <w:hideMark/>
          </w:tcPr>
          <w:p w14:paraId="3F822C4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Back Terrace</w:t>
            </w:r>
          </w:p>
        </w:tc>
        <w:tc>
          <w:tcPr>
            <w:tcW w:w="625" w:type="pct"/>
          </w:tcPr>
          <w:p w14:paraId="0F6E5820"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FE9F6E9" w14:textId="20F5C409"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G</w:t>
            </w:r>
          </w:p>
        </w:tc>
        <w:tc>
          <w:tcPr>
            <w:tcW w:w="625" w:type="pct"/>
            <w:shd w:val="clear" w:color="auto" w:fill="auto"/>
            <w:vAlign w:val="bottom"/>
            <w:hideMark/>
          </w:tcPr>
          <w:p w14:paraId="4DB2354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48B34068"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1FBABE89"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5A2C3EB2"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2663A0F"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3AD00456" w14:textId="77777777" w:rsidTr="008D0601">
        <w:trPr>
          <w:trHeight w:val="292"/>
        </w:trPr>
        <w:tc>
          <w:tcPr>
            <w:tcW w:w="625" w:type="pct"/>
            <w:shd w:val="clear" w:color="auto" w:fill="auto"/>
            <w:noWrap/>
            <w:vAlign w:val="bottom"/>
            <w:hideMark/>
          </w:tcPr>
          <w:p w14:paraId="00C2278E"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Back Terrace</w:t>
            </w:r>
          </w:p>
        </w:tc>
        <w:tc>
          <w:tcPr>
            <w:tcW w:w="625" w:type="pct"/>
          </w:tcPr>
          <w:p w14:paraId="488473BA"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33742217" w14:textId="173788B6"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H</w:t>
            </w:r>
          </w:p>
        </w:tc>
        <w:tc>
          <w:tcPr>
            <w:tcW w:w="625" w:type="pct"/>
            <w:shd w:val="clear" w:color="auto" w:fill="auto"/>
            <w:vAlign w:val="bottom"/>
            <w:hideMark/>
          </w:tcPr>
          <w:p w14:paraId="094CAC5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5D7C5EBB"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074B1B51"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763B975"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CB04FB5"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2B1A7235" w14:textId="77777777" w:rsidTr="008D0601">
        <w:trPr>
          <w:trHeight w:val="292"/>
        </w:trPr>
        <w:tc>
          <w:tcPr>
            <w:tcW w:w="625" w:type="pct"/>
            <w:shd w:val="clear" w:color="auto" w:fill="auto"/>
            <w:noWrap/>
            <w:vAlign w:val="bottom"/>
            <w:hideMark/>
          </w:tcPr>
          <w:p w14:paraId="59433A39"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Back Terrace</w:t>
            </w:r>
          </w:p>
        </w:tc>
        <w:tc>
          <w:tcPr>
            <w:tcW w:w="625" w:type="pct"/>
          </w:tcPr>
          <w:p w14:paraId="08CA7EC3"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31D7487" w14:textId="1C587699"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I</w:t>
            </w:r>
          </w:p>
        </w:tc>
        <w:tc>
          <w:tcPr>
            <w:tcW w:w="625" w:type="pct"/>
            <w:shd w:val="clear" w:color="auto" w:fill="auto"/>
            <w:vAlign w:val="bottom"/>
            <w:hideMark/>
          </w:tcPr>
          <w:p w14:paraId="1C0C0E07"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1582D1C1"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56B58DD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18?</w:t>
            </w:r>
          </w:p>
        </w:tc>
        <w:tc>
          <w:tcPr>
            <w:tcW w:w="625" w:type="pct"/>
            <w:shd w:val="clear" w:color="auto" w:fill="auto"/>
            <w:vAlign w:val="bottom"/>
            <w:hideMark/>
          </w:tcPr>
          <w:p w14:paraId="0E102C55"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A154600"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12727923" w14:textId="77777777" w:rsidTr="008D0601">
        <w:trPr>
          <w:trHeight w:val="292"/>
        </w:trPr>
        <w:tc>
          <w:tcPr>
            <w:tcW w:w="625" w:type="pct"/>
            <w:shd w:val="clear" w:color="auto" w:fill="auto"/>
            <w:noWrap/>
            <w:vAlign w:val="bottom"/>
            <w:hideMark/>
          </w:tcPr>
          <w:p w14:paraId="309C35B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Back Terrace</w:t>
            </w:r>
          </w:p>
        </w:tc>
        <w:tc>
          <w:tcPr>
            <w:tcW w:w="625" w:type="pct"/>
          </w:tcPr>
          <w:p w14:paraId="1AB7BB17"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3C4AA5A" w14:textId="5B6DB4A3"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J</w:t>
            </w:r>
          </w:p>
        </w:tc>
        <w:tc>
          <w:tcPr>
            <w:tcW w:w="625" w:type="pct"/>
            <w:shd w:val="clear" w:color="auto" w:fill="auto"/>
            <w:vAlign w:val="bottom"/>
            <w:hideMark/>
          </w:tcPr>
          <w:p w14:paraId="5AC843D7"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4FDF86C4"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 xml:space="preserve">William </w:t>
            </w:r>
          </w:p>
        </w:tc>
        <w:tc>
          <w:tcPr>
            <w:tcW w:w="625" w:type="pct"/>
            <w:shd w:val="clear" w:color="auto" w:fill="auto"/>
            <w:noWrap/>
            <w:vAlign w:val="bottom"/>
            <w:hideMark/>
          </w:tcPr>
          <w:p w14:paraId="4D41EA1D"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4BF3D5D"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E412F47"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4A7F2D85" w14:textId="77777777" w:rsidTr="008D0601">
        <w:trPr>
          <w:trHeight w:val="292"/>
        </w:trPr>
        <w:tc>
          <w:tcPr>
            <w:tcW w:w="625" w:type="pct"/>
            <w:shd w:val="clear" w:color="auto" w:fill="auto"/>
            <w:noWrap/>
            <w:vAlign w:val="bottom"/>
            <w:hideMark/>
          </w:tcPr>
          <w:p w14:paraId="4C9DEF0F"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Back Terrace</w:t>
            </w:r>
          </w:p>
        </w:tc>
        <w:tc>
          <w:tcPr>
            <w:tcW w:w="625" w:type="pct"/>
          </w:tcPr>
          <w:p w14:paraId="7DA1B577"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61E8E6E4" w14:textId="15912E16"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K</w:t>
            </w:r>
          </w:p>
        </w:tc>
        <w:tc>
          <w:tcPr>
            <w:tcW w:w="625" w:type="pct"/>
            <w:shd w:val="clear" w:color="auto" w:fill="auto"/>
            <w:vAlign w:val="bottom"/>
            <w:hideMark/>
          </w:tcPr>
          <w:p w14:paraId="3EEEADDE"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6590ECD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A W V</w:t>
            </w:r>
          </w:p>
        </w:tc>
        <w:tc>
          <w:tcPr>
            <w:tcW w:w="625" w:type="pct"/>
            <w:shd w:val="clear" w:color="auto" w:fill="auto"/>
            <w:noWrap/>
            <w:vAlign w:val="bottom"/>
            <w:hideMark/>
          </w:tcPr>
          <w:p w14:paraId="03DB1A73"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18?</w:t>
            </w:r>
          </w:p>
        </w:tc>
        <w:tc>
          <w:tcPr>
            <w:tcW w:w="625" w:type="pct"/>
            <w:shd w:val="clear" w:color="auto" w:fill="auto"/>
            <w:vAlign w:val="bottom"/>
            <w:hideMark/>
          </w:tcPr>
          <w:p w14:paraId="07926A8C"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182A305B"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2AE0723E" w14:textId="77777777" w:rsidTr="008D0601">
        <w:trPr>
          <w:trHeight w:val="292"/>
        </w:trPr>
        <w:tc>
          <w:tcPr>
            <w:tcW w:w="625" w:type="pct"/>
            <w:shd w:val="clear" w:color="auto" w:fill="auto"/>
            <w:noWrap/>
            <w:vAlign w:val="bottom"/>
            <w:hideMark/>
          </w:tcPr>
          <w:p w14:paraId="0C02229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Back Terrace</w:t>
            </w:r>
          </w:p>
        </w:tc>
        <w:tc>
          <w:tcPr>
            <w:tcW w:w="625" w:type="pct"/>
          </w:tcPr>
          <w:p w14:paraId="194DA03F"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8F56ABF" w14:textId="3FBB8E44"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L</w:t>
            </w:r>
          </w:p>
        </w:tc>
        <w:tc>
          <w:tcPr>
            <w:tcW w:w="625" w:type="pct"/>
            <w:shd w:val="clear" w:color="auto" w:fill="auto"/>
            <w:vAlign w:val="bottom"/>
            <w:hideMark/>
          </w:tcPr>
          <w:p w14:paraId="0A0CF93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2EC1153C"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4058745E"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C74FE43"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0C82133B"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0DD4665B" w14:textId="77777777" w:rsidTr="008D0601">
        <w:trPr>
          <w:trHeight w:val="292"/>
        </w:trPr>
        <w:tc>
          <w:tcPr>
            <w:tcW w:w="625" w:type="pct"/>
            <w:shd w:val="clear" w:color="auto" w:fill="auto"/>
            <w:noWrap/>
            <w:vAlign w:val="bottom"/>
            <w:hideMark/>
          </w:tcPr>
          <w:p w14:paraId="7F8B776E"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Back Terrace</w:t>
            </w:r>
          </w:p>
        </w:tc>
        <w:tc>
          <w:tcPr>
            <w:tcW w:w="625" w:type="pct"/>
          </w:tcPr>
          <w:p w14:paraId="48E99173"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471BF08" w14:textId="520946AF"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M</w:t>
            </w:r>
          </w:p>
        </w:tc>
        <w:tc>
          <w:tcPr>
            <w:tcW w:w="625" w:type="pct"/>
            <w:shd w:val="clear" w:color="auto" w:fill="auto"/>
            <w:vAlign w:val="bottom"/>
            <w:hideMark/>
          </w:tcPr>
          <w:p w14:paraId="3ABA6A5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1C8ECD5F"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2D6984B6"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41513BB"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C14DB91"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1203FBA6" w14:textId="77777777" w:rsidTr="008D0601">
        <w:trPr>
          <w:trHeight w:val="292"/>
        </w:trPr>
        <w:tc>
          <w:tcPr>
            <w:tcW w:w="625" w:type="pct"/>
            <w:shd w:val="clear" w:color="auto" w:fill="auto"/>
            <w:noWrap/>
            <w:vAlign w:val="bottom"/>
            <w:hideMark/>
          </w:tcPr>
          <w:p w14:paraId="286765E3"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Back Terrace</w:t>
            </w:r>
          </w:p>
        </w:tc>
        <w:tc>
          <w:tcPr>
            <w:tcW w:w="625" w:type="pct"/>
          </w:tcPr>
          <w:p w14:paraId="48A8EFB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1BC6B1E" w14:textId="437DB581"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vAlign w:val="bottom"/>
            <w:hideMark/>
          </w:tcPr>
          <w:p w14:paraId="54661379"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6B05DDEC"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5B1FA630"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837583A"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7D524626"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0FEF7345" w14:textId="77777777" w:rsidTr="008D0601">
        <w:trPr>
          <w:trHeight w:val="292"/>
        </w:trPr>
        <w:tc>
          <w:tcPr>
            <w:tcW w:w="625" w:type="pct"/>
            <w:shd w:val="clear" w:color="auto" w:fill="auto"/>
            <w:noWrap/>
            <w:vAlign w:val="bottom"/>
            <w:hideMark/>
          </w:tcPr>
          <w:p w14:paraId="3DD9D6C9" w14:textId="5D41F54B"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Terrace</w:t>
            </w:r>
          </w:p>
        </w:tc>
        <w:tc>
          <w:tcPr>
            <w:tcW w:w="625" w:type="pct"/>
          </w:tcPr>
          <w:p w14:paraId="76BCA533"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6911C1CC" w14:textId="14009E11"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A</w:t>
            </w:r>
          </w:p>
        </w:tc>
        <w:tc>
          <w:tcPr>
            <w:tcW w:w="625" w:type="pct"/>
            <w:shd w:val="clear" w:color="auto" w:fill="auto"/>
            <w:vAlign w:val="bottom"/>
            <w:hideMark/>
          </w:tcPr>
          <w:p w14:paraId="694494B6"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0709EFA6"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233B6B81"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997F02E"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55423A48"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5D18C3D8" w14:textId="77777777" w:rsidTr="008D0601">
        <w:trPr>
          <w:trHeight w:val="292"/>
        </w:trPr>
        <w:tc>
          <w:tcPr>
            <w:tcW w:w="625" w:type="pct"/>
            <w:shd w:val="clear" w:color="auto" w:fill="auto"/>
            <w:noWrap/>
            <w:vAlign w:val="bottom"/>
            <w:hideMark/>
          </w:tcPr>
          <w:p w14:paraId="7025DB81" w14:textId="4E6D94CB"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Terrace</w:t>
            </w:r>
          </w:p>
        </w:tc>
        <w:tc>
          <w:tcPr>
            <w:tcW w:w="625" w:type="pct"/>
          </w:tcPr>
          <w:p w14:paraId="1B316CA7"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762E1F7" w14:textId="3E1A8A1E"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B</w:t>
            </w:r>
          </w:p>
        </w:tc>
        <w:tc>
          <w:tcPr>
            <w:tcW w:w="625" w:type="pct"/>
            <w:shd w:val="clear" w:color="auto" w:fill="auto"/>
            <w:vAlign w:val="bottom"/>
            <w:hideMark/>
          </w:tcPr>
          <w:p w14:paraId="2783B58C"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02D8763C"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453C7C04"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C6E8357"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2D2AC28"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19472841" w14:textId="77777777" w:rsidTr="008D0601">
        <w:trPr>
          <w:trHeight w:val="292"/>
        </w:trPr>
        <w:tc>
          <w:tcPr>
            <w:tcW w:w="625" w:type="pct"/>
            <w:shd w:val="clear" w:color="auto" w:fill="auto"/>
            <w:noWrap/>
            <w:vAlign w:val="bottom"/>
            <w:hideMark/>
          </w:tcPr>
          <w:p w14:paraId="1A1E1874" w14:textId="4D32A7FB"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Terrace</w:t>
            </w:r>
          </w:p>
        </w:tc>
        <w:tc>
          <w:tcPr>
            <w:tcW w:w="625" w:type="pct"/>
          </w:tcPr>
          <w:p w14:paraId="7F98B0D2"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F9CCB99" w14:textId="52220EA5"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C</w:t>
            </w:r>
          </w:p>
        </w:tc>
        <w:tc>
          <w:tcPr>
            <w:tcW w:w="625" w:type="pct"/>
            <w:shd w:val="clear" w:color="auto" w:fill="auto"/>
            <w:vAlign w:val="bottom"/>
            <w:hideMark/>
          </w:tcPr>
          <w:p w14:paraId="0D3B5B91"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393478E2"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2D0E3A36"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5DC07BB"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59193881"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24092F4C" w14:textId="77777777" w:rsidTr="008D0601">
        <w:trPr>
          <w:trHeight w:val="292"/>
        </w:trPr>
        <w:tc>
          <w:tcPr>
            <w:tcW w:w="625" w:type="pct"/>
            <w:shd w:val="clear" w:color="auto" w:fill="auto"/>
            <w:noWrap/>
            <w:vAlign w:val="bottom"/>
            <w:hideMark/>
          </w:tcPr>
          <w:p w14:paraId="59DFF9FD" w14:textId="1730D9EE"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Terrace</w:t>
            </w:r>
          </w:p>
        </w:tc>
        <w:tc>
          <w:tcPr>
            <w:tcW w:w="625" w:type="pct"/>
          </w:tcPr>
          <w:p w14:paraId="4C1D64A1"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086377B" w14:textId="1FC4632C"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V</w:t>
            </w:r>
          </w:p>
        </w:tc>
        <w:tc>
          <w:tcPr>
            <w:tcW w:w="625" w:type="pct"/>
            <w:shd w:val="clear" w:color="auto" w:fill="auto"/>
            <w:vAlign w:val="bottom"/>
            <w:hideMark/>
          </w:tcPr>
          <w:p w14:paraId="380B119F"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1BAFD37C"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43510F5E"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17C76264"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0F05BF65"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3313CC0C" w14:textId="77777777" w:rsidTr="008D0601">
        <w:trPr>
          <w:trHeight w:val="292"/>
        </w:trPr>
        <w:tc>
          <w:tcPr>
            <w:tcW w:w="625" w:type="pct"/>
            <w:shd w:val="clear" w:color="auto" w:fill="auto"/>
            <w:noWrap/>
            <w:vAlign w:val="bottom"/>
            <w:hideMark/>
          </w:tcPr>
          <w:p w14:paraId="0F684DFB" w14:textId="56C98B3A"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Terrace</w:t>
            </w:r>
          </w:p>
        </w:tc>
        <w:tc>
          <w:tcPr>
            <w:tcW w:w="625" w:type="pct"/>
          </w:tcPr>
          <w:p w14:paraId="045577AB"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F8441B8" w14:textId="1EAA3F92"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E</w:t>
            </w:r>
          </w:p>
        </w:tc>
        <w:tc>
          <w:tcPr>
            <w:tcW w:w="625" w:type="pct"/>
            <w:shd w:val="clear" w:color="auto" w:fill="auto"/>
            <w:vAlign w:val="bottom"/>
            <w:hideMark/>
          </w:tcPr>
          <w:p w14:paraId="7FD9F7C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68034F27"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62007E7B"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801236D"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9194994"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38566AA7" w14:textId="77777777" w:rsidTr="008D0601">
        <w:trPr>
          <w:trHeight w:val="292"/>
        </w:trPr>
        <w:tc>
          <w:tcPr>
            <w:tcW w:w="625" w:type="pct"/>
            <w:shd w:val="clear" w:color="auto" w:fill="auto"/>
            <w:noWrap/>
            <w:vAlign w:val="bottom"/>
            <w:hideMark/>
          </w:tcPr>
          <w:p w14:paraId="1987B9F5" w14:textId="4D193640"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Terrace</w:t>
            </w:r>
          </w:p>
        </w:tc>
        <w:tc>
          <w:tcPr>
            <w:tcW w:w="625" w:type="pct"/>
          </w:tcPr>
          <w:p w14:paraId="7234AB4B"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06F5BE6E" w14:textId="5DDC945D"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F</w:t>
            </w:r>
          </w:p>
        </w:tc>
        <w:tc>
          <w:tcPr>
            <w:tcW w:w="625" w:type="pct"/>
            <w:shd w:val="clear" w:color="auto" w:fill="auto"/>
            <w:vAlign w:val="bottom"/>
            <w:hideMark/>
          </w:tcPr>
          <w:p w14:paraId="1C972DF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w:t>
            </w:r>
          </w:p>
        </w:tc>
        <w:tc>
          <w:tcPr>
            <w:tcW w:w="625" w:type="pct"/>
            <w:shd w:val="clear" w:color="auto" w:fill="auto"/>
            <w:noWrap/>
            <w:vAlign w:val="bottom"/>
            <w:hideMark/>
          </w:tcPr>
          <w:p w14:paraId="6ECA684A"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660FD4BE"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08617297"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90AF4F0"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61E9A33C" w14:textId="77777777" w:rsidTr="008D0601">
        <w:trPr>
          <w:trHeight w:val="292"/>
        </w:trPr>
        <w:tc>
          <w:tcPr>
            <w:tcW w:w="625" w:type="pct"/>
            <w:shd w:val="clear" w:color="auto" w:fill="auto"/>
            <w:noWrap/>
            <w:vAlign w:val="bottom"/>
            <w:hideMark/>
          </w:tcPr>
          <w:p w14:paraId="66465EFC" w14:textId="3E9EB26A"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Terrace</w:t>
            </w:r>
          </w:p>
        </w:tc>
        <w:tc>
          <w:tcPr>
            <w:tcW w:w="625" w:type="pct"/>
          </w:tcPr>
          <w:p w14:paraId="2CF2AC5A"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34B6CCFA" w14:textId="699C5195"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G</w:t>
            </w:r>
          </w:p>
        </w:tc>
        <w:tc>
          <w:tcPr>
            <w:tcW w:w="625" w:type="pct"/>
            <w:shd w:val="clear" w:color="auto" w:fill="auto"/>
            <w:vAlign w:val="bottom"/>
            <w:hideMark/>
          </w:tcPr>
          <w:p w14:paraId="63E26E1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00A5FE9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William Jones</w:t>
            </w:r>
          </w:p>
        </w:tc>
        <w:tc>
          <w:tcPr>
            <w:tcW w:w="625" w:type="pct"/>
            <w:shd w:val="clear" w:color="auto" w:fill="auto"/>
            <w:noWrap/>
            <w:vAlign w:val="bottom"/>
            <w:hideMark/>
          </w:tcPr>
          <w:p w14:paraId="7B257E7C"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687256C1"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2F92CA4"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513D3E33" w14:textId="77777777" w:rsidTr="008D0601">
        <w:trPr>
          <w:trHeight w:val="292"/>
        </w:trPr>
        <w:tc>
          <w:tcPr>
            <w:tcW w:w="625" w:type="pct"/>
            <w:shd w:val="clear" w:color="auto" w:fill="auto"/>
            <w:noWrap/>
            <w:vAlign w:val="bottom"/>
            <w:hideMark/>
          </w:tcPr>
          <w:p w14:paraId="5B282736"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Central</w:t>
            </w:r>
          </w:p>
        </w:tc>
        <w:tc>
          <w:tcPr>
            <w:tcW w:w="625" w:type="pct"/>
          </w:tcPr>
          <w:p w14:paraId="2391483A"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E752A78" w14:textId="74CACFC2"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A</w:t>
            </w:r>
          </w:p>
        </w:tc>
        <w:tc>
          <w:tcPr>
            <w:tcW w:w="625" w:type="pct"/>
            <w:shd w:val="clear" w:color="auto" w:fill="auto"/>
            <w:vAlign w:val="bottom"/>
            <w:hideMark/>
          </w:tcPr>
          <w:p w14:paraId="5FEB0DF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57849F4A"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15DFC7CE"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500EF38"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49533C8E"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r>
      <w:tr w:rsidR="00895EE9" w:rsidRPr="00962405" w14:paraId="53CA376B" w14:textId="77777777" w:rsidTr="008D0601">
        <w:trPr>
          <w:trHeight w:val="292"/>
        </w:trPr>
        <w:tc>
          <w:tcPr>
            <w:tcW w:w="625" w:type="pct"/>
            <w:shd w:val="clear" w:color="auto" w:fill="auto"/>
            <w:noWrap/>
            <w:vAlign w:val="bottom"/>
            <w:hideMark/>
          </w:tcPr>
          <w:p w14:paraId="35880EB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Central</w:t>
            </w:r>
          </w:p>
        </w:tc>
        <w:tc>
          <w:tcPr>
            <w:tcW w:w="625" w:type="pct"/>
          </w:tcPr>
          <w:p w14:paraId="0B84A8A6"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3FA909F9" w14:textId="178CB190"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B</w:t>
            </w:r>
          </w:p>
        </w:tc>
        <w:tc>
          <w:tcPr>
            <w:tcW w:w="625" w:type="pct"/>
            <w:shd w:val="clear" w:color="auto" w:fill="auto"/>
            <w:vAlign w:val="bottom"/>
            <w:hideMark/>
          </w:tcPr>
          <w:p w14:paraId="52F07597"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6DDBFD6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?William?</w:t>
            </w:r>
          </w:p>
        </w:tc>
        <w:tc>
          <w:tcPr>
            <w:tcW w:w="625" w:type="pct"/>
            <w:shd w:val="clear" w:color="auto" w:fill="auto"/>
            <w:noWrap/>
            <w:vAlign w:val="bottom"/>
            <w:hideMark/>
          </w:tcPr>
          <w:p w14:paraId="2B95CA5D"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C811931"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592B2C65"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2E809F3C" w14:textId="77777777" w:rsidTr="008D0601">
        <w:trPr>
          <w:trHeight w:val="292"/>
        </w:trPr>
        <w:tc>
          <w:tcPr>
            <w:tcW w:w="625" w:type="pct"/>
            <w:shd w:val="clear" w:color="auto" w:fill="auto"/>
            <w:noWrap/>
            <w:vAlign w:val="bottom"/>
            <w:hideMark/>
          </w:tcPr>
          <w:p w14:paraId="0FBCF70A"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Central</w:t>
            </w:r>
          </w:p>
        </w:tc>
        <w:tc>
          <w:tcPr>
            <w:tcW w:w="625" w:type="pct"/>
          </w:tcPr>
          <w:p w14:paraId="5E601E80"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5F5DF513" w14:textId="7B4698C8"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C</w:t>
            </w:r>
          </w:p>
        </w:tc>
        <w:tc>
          <w:tcPr>
            <w:tcW w:w="625" w:type="pct"/>
            <w:shd w:val="clear" w:color="auto" w:fill="auto"/>
            <w:vAlign w:val="bottom"/>
            <w:hideMark/>
          </w:tcPr>
          <w:p w14:paraId="328FCDD1"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51D7A4B0"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Will?</w:t>
            </w:r>
          </w:p>
        </w:tc>
        <w:tc>
          <w:tcPr>
            <w:tcW w:w="625" w:type="pct"/>
            <w:shd w:val="clear" w:color="auto" w:fill="auto"/>
            <w:noWrap/>
            <w:vAlign w:val="bottom"/>
            <w:hideMark/>
          </w:tcPr>
          <w:p w14:paraId="58D5E501"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20BF34E0"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088BD759"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7BF6A8D2" w14:textId="77777777" w:rsidTr="008D0601">
        <w:trPr>
          <w:trHeight w:val="292"/>
        </w:trPr>
        <w:tc>
          <w:tcPr>
            <w:tcW w:w="625" w:type="pct"/>
            <w:shd w:val="clear" w:color="auto" w:fill="auto"/>
            <w:noWrap/>
            <w:vAlign w:val="bottom"/>
            <w:hideMark/>
          </w:tcPr>
          <w:p w14:paraId="17698090"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Central</w:t>
            </w:r>
          </w:p>
        </w:tc>
        <w:tc>
          <w:tcPr>
            <w:tcW w:w="625" w:type="pct"/>
          </w:tcPr>
          <w:p w14:paraId="2A33BE2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575DDE4" w14:textId="287EF96E"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D</w:t>
            </w:r>
          </w:p>
        </w:tc>
        <w:tc>
          <w:tcPr>
            <w:tcW w:w="625" w:type="pct"/>
            <w:shd w:val="clear" w:color="auto" w:fill="auto"/>
            <w:vAlign w:val="bottom"/>
            <w:hideMark/>
          </w:tcPr>
          <w:p w14:paraId="55CE5BE7"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68A89238"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25FE5E5D"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2A76DE78"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3F83188A"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38973792" w14:textId="77777777" w:rsidTr="008D0601">
        <w:trPr>
          <w:trHeight w:val="629"/>
        </w:trPr>
        <w:tc>
          <w:tcPr>
            <w:tcW w:w="625" w:type="pct"/>
            <w:shd w:val="clear" w:color="auto" w:fill="auto"/>
            <w:noWrap/>
            <w:vAlign w:val="bottom"/>
            <w:hideMark/>
          </w:tcPr>
          <w:p w14:paraId="40B7728E"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Central</w:t>
            </w:r>
          </w:p>
        </w:tc>
        <w:tc>
          <w:tcPr>
            <w:tcW w:w="625" w:type="pct"/>
          </w:tcPr>
          <w:p w14:paraId="38AF394F"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58B28B93" w14:textId="1E122201"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E</w:t>
            </w:r>
          </w:p>
        </w:tc>
        <w:tc>
          <w:tcPr>
            <w:tcW w:w="625" w:type="pct"/>
            <w:shd w:val="clear" w:color="auto" w:fill="auto"/>
            <w:vAlign w:val="bottom"/>
            <w:hideMark/>
          </w:tcPr>
          <w:p w14:paraId="54A16603"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Y</w:t>
            </w:r>
          </w:p>
        </w:tc>
        <w:tc>
          <w:tcPr>
            <w:tcW w:w="625" w:type="pct"/>
            <w:shd w:val="clear" w:color="auto" w:fill="auto"/>
            <w:noWrap/>
            <w:vAlign w:val="bottom"/>
            <w:hideMark/>
          </w:tcPr>
          <w:p w14:paraId="4ED3523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George Jeffreys</w:t>
            </w:r>
          </w:p>
        </w:tc>
        <w:tc>
          <w:tcPr>
            <w:tcW w:w="625" w:type="pct"/>
            <w:shd w:val="clear" w:color="auto" w:fill="auto"/>
            <w:noWrap/>
            <w:vAlign w:val="bottom"/>
            <w:hideMark/>
          </w:tcPr>
          <w:p w14:paraId="1C06BD23"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28th June 1818</w:t>
            </w:r>
          </w:p>
        </w:tc>
        <w:tc>
          <w:tcPr>
            <w:tcW w:w="625" w:type="pct"/>
            <w:shd w:val="clear" w:color="auto" w:fill="auto"/>
            <w:vAlign w:val="bottom"/>
            <w:hideMark/>
          </w:tcPr>
          <w:p w14:paraId="4992AC6D" w14:textId="576881F0"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Sacred to the memory of George Jeffreys second son of George Jeffreys of Glandyfi Castle in the county of Cardigan esquire who departed this li</w:t>
            </w:r>
            <w:r>
              <w:rPr>
                <w:rFonts w:asciiTheme="minorHAnsi" w:hAnsiTheme="minorHAnsi" w:cstheme="minorHAnsi"/>
                <w:color w:val="000000"/>
                <w:lang w:eastAsia="en-GB"/>
              </w:rPr>
              <w:t>f</w:t>
            </w:r>
            <w:r w:rsidRPr="00273ABF">
              <w:rPr>
                <w:rFonts w:asciiTheme="minorHAnsi" w:hAnsiTheme="minorHAnsi" w:cstheme="minorHAnsi"/>
                <w:color w:val="000000"/>
                <w:lang w:eastAsia="en-GB"/>
              </w:rPr>
              <w:t>e 28th June 1818 in his 2? Year</w:t>
            </w:r>
          </w:p>
        </w:tc>
        <w:tc>
          <w:tcPr>
            <w:tcW w:w="625" w:type="pct"/>
            <w:shd w:val="clear" w:color="auto" w:fill="auto"/>
            <w:vAlign w:val="bottom"/>
            <w:hideMark/>
          </w:tcPr>
          <w:p w14:paraId="2855B633"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5ED86319" w14:textId="77777777" w:rsidTr="008D0601">
        <w:trPr>
          <w:trHeight w:val="292"/>
        </w:trPr>
        <w:tc>
          <w:tcPr>
            <w:tcW w:w="625" w:type="pct"/>
            <w:shd w:val="clear" w:color="auto" w:fill="auto"/>
            <w:noWrap/>
            <w:vAlign w:val="bottom"/>
            <w:hideMark/>
          </w:tcPr>
          <w:p w14:paraId="1C3BB9ED"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Central</w:t>
            </w:r>
          </w:p>
        </w:tc>
        <w:tc>
          <w:tcPr>
            <w:tcW w:w="625" w:type="pct"/>
          </w:tcPr>
          <w:p w14:paraId="03272DB4"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3A58836D" w14:textId="35366756"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F</w:t>
            </w:r>
          </w:p>
        </w:tc>
        <w:tc>
          <w:tcPr>
            <w:tcW w:w="625" w:type="pct"/>
            <w:shd w:val="clear" w:color="auto" w:fill="auto"/>
            <w:vAlign w:val="bottom"/>
            <w:hideMark/>
          </w:tcPr>
          <w:p w14:paraId="70B6CDA1"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2FFB7BF2"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noWrap/>
            <w:vAlign w:val="bottom"/>
            <w:hideMark/>
          </w:tcPr>
          <w:p w14:paraId="5DCEC077"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5FBA6EFE" w14:textId="77777777" w:rsidR="00895EE9" w:rsidRPr="00273ABF" w:rsidRDefault="00895EE9" w:rsidP="00962405">
            <w:pPr>
              <w:spacing w:before="0" w:line="240" w:lineRule="auto"/>
              <w:jc w:val="center"/>
              <w:rPr>
                <w:rFonts w:asciiTheme="minorHAnsi" w:hAnsiTheme="minorHAnsi" w:cstheme="minorHAnsi"/>
                <w:lang w:eastAsia="en-GB"/>
              </w:rPr>
            </w:pPr>
          </w:p>
        </w:tc>
        <w:tc>
          <w:tcPr>
            <w:tcW w:w="625" w:type="pct"/>
            <w:shd w:val="clear" w:color="auto" w:fill="auto"/>
            <w:vAlign w:val="bottom"/>
            <w:hideMark/>
          </w:tcPr>
          <w:p w14:paraId="6D5DA21D"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4601E5E9" w14:textId="77777777" w:rsidTr="008D0601">
        <w:trPr>
          <w:trHeight w:val="292"/>
        </w:trPr>
        <w:tc>
          <w:tcPr>
            <w:tcW w:w="625" w:type="pct"/>
            <w:shd w:val="clear" w:color="auto" w:fill="auto"/>
            <w:noWrap/>
            <w:vAlign w:val="bottom"/>
            <w:hideMark/>
          </w:tcPr>
          <w:p w14:paraId="2E5E9DA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Central</w:t>
            </w:r>
          </w:p>
        </w:tc>
        <w:tc>
          <w:tcPr>
            <w:tcW w:w="625" w:type="pct"/>
          </w:tcPr>
          <w:p w14:paraId="57768C2A"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7ED22ABC" w14:textId="1111159B"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G</w:t>
            </w:r>
          </w:p>
        </w:tc>
        <w:tc>
          <w:tcPr>
            <w:tcW w:w="625" w:type="pct"/>
            <w:shd w:val="clear" w:color="auto" w:fill="auto"/>
            <w:vAlign w:val="bottom"/>
            <w:hideMark/>
          </w:tcPr>
          <w:p w14:paraId="5FBE7B29"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2987C051"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John F Desmond</w:t>
            </w:r>
          </w:p>
        </w:tc>
        <w:tc>
          <w:tcPr>
            <w:tcW w:w="625" w:type="pct"/>
            <w:shd w:val="clear" w:color="auto" w:fill="auto"/>
            <w:noWrap/>
            <w:vAlign w:val="bottom"/>
            <w:hideMark/>
          </w:tcPr>
          <w:p w14:paraId="57E9B6E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188?</w:t>
            </w:r>
          </w:p>
        </w:tc>
        <w:tc>
          <w:tcPr>
            <w:tcW w:w="625" w:type="pct"/>
            <w:shd w:val="clear" w:color="auto" w:fill="auto"/>
            <w:vAlign w:val="bottom"/>
            <w:hideMark/>
          </w:tcPr>
          <w:p w14:paraId="3C1A565E"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0506CB2" w14:textId="77777777" w:rsidR="00895EE9" w:rsidRPr="00273ABF" w:rsidRDefault="00895EE9" w:rsidP="00962405">
            <w:pPr>
              <w:spacing w:before="0" w:line="240" w:lineRule="auto"/>
              <w:jc w:val="center"/>
              <w:rPr>
                <w:rFonts w:asciiTheme="minorHAnsi" w:hAnsiTheme="minorHAnsi" w:cstheme="minorHAnsi"/>
                <w:lang w:eastAsia="en-GB"/>
              </w:rPr>
            </w:pPr>
          </w:p>
        </w:tc>
      </w:tr>
      <w:tr w:rsidR="00895EE9" w:rsidRPr="00962405" w14:paraId="182D664F" w14:textId="77777777" w:rsidTr="008D0601">
        <w:trPr>
          <w:trHeight w:val="378"/>
        </w:trPr>
        <w:tc>
          <w:tcPr>
            <w:tcW w:w="625" w:type="pct"/>
            <w:shd w:val="clear" w:color="auto" w:fill="auto"/>
            <w:noWrap/>
            <w:vAlign w:val="bottom"/>
            <w:hideMark/>
          </w:tcPr>
          <w:p w14:paraId="51DDF6C2"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Central</w:t>
            </w:r>
          </w:p>
        </w:tc>
        <w:tc>
          <w:tcPr>
            <w:tcW w:w="625" w:type="pct"/>
          </w:tcPr>
          <w:p w14:paraId="6E1E0BD0"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vAlign w:val="bottom"/>
            <w:hideMark/>
          </w:tcPr>
          <w:p w14:paraId="4B504585" w14:textId="79EC0238"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H</w:t>
            </w:r>
          </w:p>
        </w:tc>
        <w:tc>
          <w:tcPr>
            <w:tcW w:w="625" w:type="pct"/>
            <w:shd w:val="clear" w:color="auto" w:fill="auto"/>
            <w:vAlign w:val="bottom"/>
            <w:hideMark/>
          </w:tcPr>
          <w:p w14:paraId="6187DF5F" w14:textId="77777777" w:rsidR="00895EE9" w:rsidRPr="00273ABF" w:rsidRDefault="00895EE9" w:rsidP="00962405">
            <w:pPr>
              <w:spacing w:before="0" w:line="240" w:lineRule="auto"/>
              <w:jc w:val="center"/>
              <w:rPr>
                <w:rFonts w:asciiTheme="minorHAnsi" w:hAnsiTheme="minorHAnsi" w:cstheme="minorHAnsi"/>
                <w:color w:val="000000"/>
                <w:lang w:eastAsia="en-GB"/>
              </w:rPr>
            </w:pPr>
          </w:p>
        </w:tc>
        <w:tc>
          <w:tcPr>
            <w:tcW w:w="625" w:type="pct"/>
            <w:shd w:val="clear" w:color="auto" w:fill="auto"/>
            <w:noWrap/>
            <w:vAlign w:val="bottom"/>
            <w:hideMark/>
          </w:tcPr>
          <w:p w14:paraId="34913A78"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Nicholas Ch</w:t>
            </w:r>
          </w:p>
        </w:tc>
        <w:tc>
          <w:tcPr>
            <w:tcW w:w="625" w:type="pct"/>
            <w:shd w:val="clear" w:color="auto" w:fill="auto"/>
            <w:noWrap/>
            <w:vAlign w:val="bottom"/>
            <w:hideMark/>
          </w:tcPr>
          <w:p w14:paraId="427CEA35" w14:textId="7777777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July 183?</w:t>
            </w:r>
          </w:p>
        </w:tc>
        <w:tc>
          <w:tcPr>
            <w:tcW w:w="625" w:type="pct"/>
            <w:shd w:val="clear" w:color="auto" w:fill="auto"/>
            <w:vAlign w:val="bottom"/>
            <w:hideMark/>
          </w:tcPr>
          <w:p w14:paraId="4D31BA36" w14:textId="42CE77D7" w:rsidR="00895EE9" w:rsidRPr="00273ABF" w:rsidRDefault="00895EE9" w:rsidP="00962405">
            <w:pPr>
              <w:spacing w:before="0" w:line="240" w:lineRule="auto"/>
              <w:jc w:val="center"/>
              <w:rPr>
                <w:rFonts w:asciiTheme="minorHAnsi" w:hAnsiTheme="minorHAnsi" w:cstheme="minorHAnsi"/>
                <w:color w:val="000000"/>
                <w:lang w:eastAsia="en-GB"/>
              </w:rPr>
            </w:pPr>
            <w:r w:rsidRPr="00273ABF">
              <w:rPr>
                <w:rFonts w:asciiTheme="minorHAnsi" w:hAnsiTheme="minorHAnsi" w:cstheme="minorHAnsi"/>
                <w:color w:val="000000"/>
                <w:lang w:eastAsia="en-GB"/>
              </w:rPr>
              <w:t>To the memory of Nicholas Ch? Of yacht Victoria and Albert who a</w:t>
            </w:r>
            <w:r>
              <w:rPr>
                <w:rFonts w:asciiTheme="minorHAnsi" w:hAnsiTheme="minorHAnsi" w:cstheme="minorHAnsi"/>
                <w:color w:val="000000"/>
                <w:lang w:eastAsia="en-GB"/>
              </w:rPr>
              <w:t>f</w:t>
            </w:r>
            <w:r w:rsidRPr="00273ABF">
              <w:rPr>
                <w:rFonts w:asciiTheme="minorHAnsi" w:hAnsiTheme="minorHAnsi" w:cstheme="minorHAnsi"/>
                <w:color w:val="000000"/>
                <w:lang w:eastAsia="en-GB"/>
              </w:rPr>
              <w:t>ter an illness of four day in July 183? 27th year of his age</w:t>
            </w:r>
          </w:p>
        </w:tc>
        <w:tc>
          <w:tcPr>
            <w:tcW w:w="625" w:type="pct"/>
            <w:shd w:val="clear" w:color="auto" w:fill="auto"/>
            <w:vAlign w:val="bottom"/>
            <w:hideMark/>
          </w:tcPr>
          <w:p w14:paraId="25F11046" w14:textId="77777777" w:rsidR="00895EE9" w:rsidRPr="00273ABF" w:rsidRDefault="00895EE9" w:rsidP="00962405">
            <w:pPr>
              <w:spacing w:before="0" w:line="240" w:lineRule="auto"/>
              <w:jc w:val="center"/>
              <w:rPr>
                <w:rFonts w:asciiTheme="minorHAnsi" w:hAnsiTheme="minorHAnsi" w:cstheme="minorHAnsi"/>
                <w:lang w:eastAsia="en-GB"/>
              </w:rPr>
            </w:pPr>
          </w:p>
        </w:tc>
      </w:tr>
    </w:tbl>
    <w:p w14:paraId="60134BB9" w14:textId="77CBB5EF" w:rsidR="00DE3C63" w:rsidRPr="00DE3C63" w:rsidRDefault="00DE3C63" w:rsidP="00DE3C63">
      <w:pPr>
        <w:sectPr w:rsidR="00DE3C63" w:rsidRPr="00DE3C63" w:rsidSect="00DE3C63">
          <w:pgSz w:w="16838" w:h="11906" w:orient="landscape" w:code="9"/>
          <w:pgMar w:top="1701" w:right="1701" w:bottom="1701" w:left="1701" w:header="709" w:footer="851" w:gutter="0"/>
          <w:cols w:space="708"/>
          <w:docGrid w:linePitch="360"/>
        </w:sectPr>
      </w:pPr>
    </w:p>
    <w:p w14:paraId="0A025B64" w14:textId="3448B764" w:rsidR="005B77D5" w:rsidRDefault="0085014B" w:rsidP="0085014B">
      <w:pPr>
        <w:pStyle w:val="Heading2"/>
      </w:pPr>
      <w:bookmarkStart w:id="556" w:name="_Ref9087155"/>
      <w:bookmarkStart w:id="557" w:name="_Ref9090716"/>
      <w:bookmarkStart w:id="558" w:name="_Toc35168594"/>
      <w:bookmarkEnd w:id="555"/>
      <w:r>
        <w:t>The Memorial Garden – Burial Registers</w:t>
      </w:r>
      <w:bookmarkEnd w:id="556"/>
      <w:bookmarkEnd w:id="557"/>
      <w:bookmarkEnd w:id="558"/>
    </w:p>
    <w:p w14:paraId="50FD5E65" w14:textId="04D78BDF" w:rsidR="0085014B" w:rsidRDefault="00785522" w:rsidP="005B77D5">
      <w:r>
        <w:t xml:space="preserve">The burial registers for the Memorial Garden cover the years 1827 to 1852 although </w:t>
      </w:r>
      <w:r w:rsidR="00376315">
        <w:t>t</w:t>
      </w:r>
      <w:r>
        <w:t xml:space="preserve">he first and last years </w:t>
      </w:r>
      <w:r w:rsidR="00C6642D">
        <w:t>are</w:t>
      </w:r>
      <w:r>
        <w:t xml:space="preserve"> only partial records. The data also contains details for later ad-hoc burials and cremated remains interments up until 1900. The burial registers overall contain 1356 burial records with 1346 of those records </w:t>
      </w:r>
      <w:r w:rsidR="00C45273">
        <w:t xml:space="preserve">belonging to </w:t>
      </w:r>
      <w:r>
        <w:t>between 1827 and 1852.</w:t>
      </w:r>
    </w:p>
    <w:p w14:paraId="48FF941E" w14:textId="284AFA0D" w:rsidR="00785522" w:rsidRDefault="00785522" w:rsidP="005B77D5">
      <w:r>
        <w:t>The registers record</w:t>
      </w:r>
      <w:r w:rsidR="001D72EC">
        <w:t xml:space="preserve"> the following details:</w:t>
      </w:r>
    </w:p>
    <w:p w14:paraId="5F678C94" w14:textId="7E264A12" w:rsidR="001D72EC" w:rsidRDefault="00483C4D" w:rsidP="001D72EC">
      <w:pPr>
        <w:pStyle w:val="ListParagraph"/>
        <w:numPr>
          <w:ilvl w:val="0"/>
          <w:numId w:val="15"/>
        </w:numPr>
      </w:pPr>
      <w:r>
        <w:t>Surname</w:t>
      </w:r>
    </w:p>
    <w:p w14:paraId="1DF48D67" w14:textId="5E7D5CBA" w:rsidR="00483C4D" w:rsidRDefault="00483C4D" w:rsidP="001D72EC">
      <w:pPr>
        <w:pStyle w:val="ListParagraph"/>
        <w:numPr>
          <w:ilvl w:val="0"/>
          <w:numId w:val="15"/>
        </w:numPr>
      </w:pPr>
      <w:r>
        <w:t>First Name</w:t>
      </w:r>
    </w:p>
    <w:p w14:paraId="0A5B2736" w14:textId="0034821F" w:rsidR="00483C4D" w:rsidRDefault="00164AB7" w:rsidP="001D72EC">
      <w:pPr>
        <w:pStyle w:val="ListParagraph"/>
        <w:numPr>
          <w:ilvl w:val="0"/>
          <w:numId w:val="15"/>
        </w:numPr>
      </w:pPr>
      <w:r>
        <w:t>Rank/Rate</w:t>
      </w:r>
    </w:p>
    <w:p w14:paraId="79709DE6" w14:textId="0BA04650" w:rsidR="00164AB7" w:rsidRDefault="00164AB7" w:rsidP="001D72EC">
      <w:pPr>
        <w:pStyle w:val="ListParagraph"/>
        <w:numPr>
          <w:ilvl w:val="0"/>
          <w:numId w:val="15"/>
        </w:numPr>
      </w:pPr>
      <w:r>
        <w:t>Date of Death (rarely completed)</w:t>
      </w:r>
    </w:p>
    <w:p w14:paraId="15288B13" w14:textId="6092E18D" w:rsidR="00164AB7" w:rsidRDefault="00164AB7" w:rsidP="001D72EC">
      <w:pPr>
        <w:pStyle w:val="ListParagraph"/>
        <w:numPr>
          <w:ilvl w:val="0"/>
          <w:numId w:val="15"/>
        </w:numPr>
      </w:pPr>
      <w:r>
        <w:t>Last Ship (usually Haslar Hospital)</w:t>
      </w:r>
    </w:p>
    <w:p w14:paraId="7DE3B5F6" w14:textId="33414936" w:rsidR="00164AB7" w:rsidRDefault="00164AB7" w:rsidP="001D72EC">
      <w:pPr>
        <w:pStyle w:val="ListParagraph"/>
        <w:numPr>
          <w:ilvl w:val="0"/>
          <w:numId w:val="15"/>
        </w:numPr>
      </w:pPr>
      <w:r>
        <w:t>Age</w:t>
      </w:r>
    </w:p>
    <w:p w14:paraId="6AA26AD7" w14:textId="12AA999D" w:rsidR="00164AB7" w:rsidRDefault="00164AB7" w:rsidP="001D72EC">
      <w:pPr>
        <w:pStyle w:val="ListParagraph"/>
        <w:numPr>
          <w:ilvl w:val="0"/>
          <w:numId w:val="15"/>
        </w:numPr>
      </w:pPr>
      <w:r>
        <w:t>Date of Burial</w:t>
      </w:r>
    </w:p>
    <w:p w14:paraId="35D3CD57" w14:textId="1EB61699" w:rsidR="00164AB7" w:rsidRDefault="00164AB7" w:rsidP="001D72EC">
      <w:pPr>
        <w:pStyle w:val="ListParagraph"/>
        <w:numPr>
          <w:ilvl w:val="0"/>
          <w:numId w:val="15"/>
        </w:numPr>
      </w:pPr>
      <w:r>
        <w:t>Next of kin (rarely completed)</w:t>
      </w:r>
    </w:p>
    <w:p w14:paraId="4A8DB383" w14:textId="5605F14E" w:rsidR="00164AB7" w:rsidRDefault="00164AB7" w:rsidP="00164AB7">
      <w:r>
        <w:t>The names of individuals have been compared to the details collected as part of the 2016 headstone survey</w:t>
      </w:r>
      <w:r w:rsidR="00C45273">
        <w:t xml:space="preserve"> and correlated where possible</w:t>
      </w:r>
      <w:r w:rsidR="00C6642D">
        <w:t>. H</w:t>
      </w:r>
      <w:r w:rsidR="00C45273">
        <w:t xml:space="preserve">owever the overwhelming majority of burials appear to have either been made without headstones or the headstones have been removed or damaged in the intervening period between the burial and the survey. </w:t>
      </w:r>
      <w:r w:rsidR="008D0601">
        <w:fldChar w:fldCharType="begin"/>
      </w:r>
      <w:r w:rsidR="008D0601">
        <w:instrText xml:space="preserve"> REF _Ref35172477 \h </w:instrText>
      </w:r>
      <w:r w:rsidR="008D0601">
        <w:fldChar w:fldCharType="separate"/>
      </w:r>
      <w:r w:rsidR="008D0601">
        <w:t xml:space="preserve">Figure </w:t>
      </w:r>
      <w:r w:rsidR="008D0601">
        <w:rPr>
          <w:noProof/>
        </w:rPr>
        <w:t>204</w:t>
      </w:r>
      <w:r w:rsidR="008D0601">
        <w:fldChar w:fldCharType="end"/>
      </w:r>
      <w:r w:rsidR="008D0601">
        <w:t xml:space="preserve"> </w:t>
      </w:r>
      <w:r w:rsidR="00C45273">
        <w:t>shows the number of burials recorded in the register in red plotted against the number of recorded headstones in blue. The chart confirms that there are significantly more burials than headstones and perhaps most interestingly, that there are headstones recorded that pre-date</w:t>
      </w:r>
      <w:r w:rsidR="00AE666C">
        <w:t xml:space="preserve"> and post-date</w:t>
      </w:r>
      <w:r w:rsidR="00C45273">
        <w:t xml:space="preserve"> the burial registers, the significance of which will be discussed in the discussion </w:t>
      </w:r>
      <w:r w:rsidR="006538E0">
        <w:t>Chapter</w:t>
      </w:r>
      <w:r w:rsidR="00C45273">
        <w:t xml:space="preserve"> of this thesis.</w:t>
      </w:r>
    </w:p>
    <w:p w14:paraId="272CF0C4" w14:textId="1DC2B3E7" w:rsidR="00AE666C" w:rsidRDefault="00AE666C" w:rsidP="00164AB7">
      <w:r>
        <w:t xml:space="preserve">The data has also been interrogated to identify how many burials were made per year and how many of those burials were made in multiples expressed as a percentage. The total of burials in a day ranged from 1-4 individuals per day. These data were then used to calculate the total number of days per year that a burial or burials took place within the Memorial Garden. </w:t>
      </w:r>
      <w:r w:rsidR="003A2C2B">
        <w:t xml:space="preserve">The results of this analysis can be seen in the chart at </w:t>
      </w:r>
      <w:r w:rsidR="008D0601">
        <w:fldChar w:fldCharType="begin"/>
      </w:r>
      <w:r w:rsidR="008D0601">
        <w:instrText xml:space="preserve"> REF _Ref35172492 \h </w:instrText>
      </w:r>
      <w:r w:rsidR="008D0601">
        <w:fldChar w:fldCharType="separate"/>
      </w:r>
      <w:r w:rsidR="008D0601">
        <w:t xml:space="preserve">Figure </w:t>
      </w:r>
      <w:r w:rsidR="008D0601">
        <w:rPr>
          <w:noProof/>
        </w:rPr>
        <w:t>205</w:t>
      </w:r>
      <w:r w:rsidR="008D0601">
        <w:fldChar w:fldCharType="end"/>
      </w:r>
      <w:r w:rsidR="008D0601">
        <w:t xml:space="preserve">. </w:t>
      </w:r>
      <w:r w:rsidR="00F838CB">
        <w:t xml:space="preserve">The general trend shown by this analysis is that the number of corpses requiring burial and the total number of burials made per year follow largely the same trends. On the other hand, the percentage of multiple burials made per year has no direct correlation to the number of corpses requiring burial, more corpses </w:t>
      </w:r>
      <w:r w:rsidR="0056377B">
        <w:t>do</w:t>
      </w:r>
      <w:r w:rsidR="00F838CB">
        <w:t xml:space="preserve"> not necessarily mean more multiple burials are made.</w:t>
      </w:r>
    </w:p>
    <w:p w14:paraId="77FA0A9E" w14:textId="530D4063" w:rsidR="00E0014B" w:rsidRDefault="00E0014B" w:rsidP="00164AB7">
      <w:r>
        <w:t xml:space="preserve">The date of death is rarely recorded in the burial </w:t>
      </w:r>
      <w:r w:rsidR="003E50D3">
        <w:t xml:space="preserve">registers, a total of 16 individuals are recorded with their death date which is less than 1.5% of the total number of burials recorded. Of the 16 individuals with a recorded death date four do not have a burial date recorded and so it is only possible to examine the interval between death and burial for 12 individuals. The number of days between death and burial ranges from 3 to </w:t>
      </w:r>
      <w:r w:rsidR="00C6642D">
        <w:t>8</w:t>
      </w:r>
      <w:r w:rsidR="003E50D3">
        <w:t xml:space="preserve"> days giving a mean number of days as 5.08. This indicates that based upon the available data there is an average delay of 5 days between the death of the individual and the burial taking place. The burials are not being made immediately and as such there must be preparative measures that need to be completed ahead of burial.</w:t>
      </w:r>
    </w:p>
    <w:p w14:paraId="427F0C15" w14:textId="77777777" w:rsidR="00720AA0" w:rsidRDefault="00720AA0" w:rsidP="005B77D5"/>
    <w:p w14:paraId="72EEF11D" w14:textId="77777777" w:rsidR="0085014B" w:rsidRDefault="0085014B" w:rsidP="005B77D5">
      <w:pPr>
        <w:sectPr w:rsidR="0085014B" w:rsidSect="0085014B">
          <w:pgSz w:w="11906" w:h="16838" w:code="9"/>
          <w:pgMar w:top="1701" w:right="1701" w:bottom="1701" w:left="1701" w:header="709" w:footer="851" w:gutter="0"/>
          <w:cols w:space="708"/>
          <w:docGrid w:linePitch="360"/>
        </w:sectPr>
      </w:pPr>
    </w:p>
    <w:tbl>
      <w:tblPr>
        <w:tblStyle w:val="TableGrid"/>
        <w:tblW w:w="132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259"/>
      </w:tblGrid>
      <w:tr w:rsidR="008B1B32" w14:paraId="03EACBCB" w14:textId="77777777" w:rsidTr="087B933D">
        <w:trPr>
          <w:trHeight w:val="3582"/>
        </w:trPr>
        <w:tc>
          <w:tcPr>
            <w:tcW w:w="13259" w:type="dxa"/>
          </w:tcPr>
          <w:p w14:paraId="7977CC70" w14:textId="73A4E020" w:rsidR="008B1B32" w:rsidRDefault="008B1B32" w:rsidP="008B1B32">
            <w:pPr>
              <w:jc w:val="center"/>
              <w:rPr>
                <w:noProof/>
                <w:lang w:eastAsia="en-GB"/>
              </w:rPr>
            </w:pPr>
            <w:r>
              <w:rPr>
                <w:noProof/>
                <w:lang w:eastAsia="en-GB"/>
              </w:rPr>
              <w:drawing>
                <wp:inline distT="0" distB="0" distL="0" distR="0" wp14:anchorId="1737143A" wp14:editId="1C43111C">
                  <wp:extent cx="8267700" cy="4251960"/>
                  <wp:effectExtent l="0" t="0" r="0" b="15240"/>
                  <wp:docPr id="345" name="Chart 345">
                    <a:extLst xmlns:a="http://schemas.openxmlformats.org/drawingml/2006/main">
                      <a:ext uri="{FF2B5EF4-FFF2-40B4-BE49-F238E27FC236}">
                        <a16:creationId xmlns:a16="http://schemas.microsoft.com/office/drawing/2014/main" id="{00000000-0008-0000-07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3"/>
                    </a:graphicData>
                  </a:graphic>
                </wp:inline>
              </w:drawing>
            </w:r>
          </w:p>
        </w:tc>
      </w:tr>
    </w:tbl>
    <w:tbl>
      <w:tblPr>
        <w:tblStyle w:val="TableGrid"/>
        <w:tblW w:w="132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259"/>
      </w:tblGrid>
      <w:tr w:rsidR="008B1B32" w14:paraId="40360685" w14:textId="77777777" w:rsidTr="087B933D">
        <w:trPr>
          <w:trHeight w:val="300"/>
        </w:trPr>
        <w:tc>
          <w:tcPr>
            <w:tcW w:w="13259" w:type="dxa"/>
          </w:tcPr>
          <w:p w14:paraId="6198DBD3" w14:textId="4D2431C2" w:rsidR="008B1B32" w:rsidRDefault="087B933D" w:rsidP="007E4C16">
            <w:pPr>
              <w:pStyle w:val="Caption"/>
              <w:framePr w:wrap="around"/>
              <w:rPr>
                <w:noProof/>
                <w:lang w:eastAsia="en-GB"/>
              </w:rPr>
            </w:pPr>
            <w:bookmarkStart w:id="559" w:name="_Ref35172477"/>
            <w:bookmarkStart w:id="560" w:name="_Ref7526823"/>
            <w:bookmarkStart w:id="561" w:name="_Ref7526814"/>
            <w:bookmarkStart w:id="562" w:name="_Toc35169092"/>
            <w:r>
              <w:t xml:space="preserve">Figure </w:t>
            </w:r>
            <w:fldSimple w:instr=" SEQ Figure \* ARABIC ">
              <w:r w:rsidR="00E22DB4">
                <w:rPr>
                  <w:noProof/>
                </w:rPr>
                <w:t>204</w:t>
              </w:r>
            </w:fldSimple>
            <w:bookmarkEnd w:id="559"/>
            <w:r w:rsidRPr="087B933D">
              <w:rPr>
                <w:noProof/>
              </w:rPr>
              <w:t xml:space="preserve"> : Graph to Show the Number of Individuals Recorded in the </w:t>
            </w:r>
            <w:r>
              <w:t xml:space="preserve">Memorial Garden Burial Register Numbers Vs the Number of Headstones Present in the Memorial Garden </w:t>
            </w:r>
            <w:bookmarkEnd w:id="560"/>
            <w:bookmarkEnd w:id="561"/>
            <w:bookmarkEnd w:id="562"/>
          </w:p>
        </w:tc>
      </w:tr>
    </w:tbl>
    <w:tbl>
      <w:tblPr>
        <w:tblStyle w:val="TableGrid"/>
        <w:tblW w:w="124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16"/>
      </w:tblGrid>
      <w:tr w:rsidR="00AE666C" w14:paraId="306D2D58" w14:textId="77777777" w:rsidTr="005D0622">
        <w:trPr>
          <w:trHeight w:val="3185"/>
        </w:trPr>
        <w:tc>
          <w:tcPr>
            <w:tcW w:w="12451" w:type="dxa"/>
          </w:tcPr>
          <w:p w14:paraId="221F9393" w14:textId="5AFCBF24" w:rsidR="00AE666C" w:rsidRDefault="00F838CB" w:rsidP="003A2C2B">
            <w:pPr>
              <w:jc w:val="center"/>
              <w:rPr>
                <w:noProof/>
                <w:lang w:eastAsia="en-GB"/>
              </w:rPr>
            </w:pPr>
            <w:r>
              <w:rPr>
                <w:noProof/>
              </w:rPr>
              <w:drawing>
                <wp:inline distT="0" distB="0" distL="0" distR="0" wp14:anchorId="2D3DC104" wp14:editId="53F4206F">
                  <wp:extent cx="7993117" cy="3594538"/>
                  <wp:effectExtent l="0" t="0" r="8255" b="6350"/>
                  <wp:docPr id="295" name="Chart 295">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4"/>
                    </a:graphicData>
                  </a:graphic>
                </wp:inline>
              </w:drawing>
            </w:r>
          </w:p>
        </w:tc>
      </w:tr>
    </w:tbl>
    <w:tbl>
      <w:tblPr>
        <w:tblStyle w:val="TableGrid"/>
        <w:tblW w:w="132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233"/>
      </w:tblGrid>
      <w:tr w:rsidR="00AE666C" w14:paraId="017B8CCF" w14:textId="77777777" w:rsidTr="005D0622">
        <w:trPr>
          <w:trHeight w:val="179"/>
        </w:trPr>
        <w:tc>
          <w:tcPr>
            <w:tcW w:w="13233" w:type="dxa"/>
          </w:tcPr>
          <w:p w14:paraId="6771529F" w14:textId="038DA05B" w:rsidR="00AE666C" w:rsidRDefault="087B933D" w:rsidP="007E4C16">
            <w:pPr>
              <w:pStyle w:val="Caption"/>
              <w:framePr w:wrap="around"/>
              <w:rPr>
                <w:noProof/>
                <w:lang w:eastAsia="en-GB"/>
              </w:rPr>
            </w:pPr>
            <w:bookmarkStart w:id="563" w:name="_Ref35172492"/>
            <w:bookmarkStart w:id="564" w:name="_Ref7527389"/>
            <w:bookmarkStart w:id="565" w:name="_Toc35169093"/>
            <w:r>
              <w:t xml:space="preserve">Figure </w:t>
            </w:r>
            <w:fldSimple w:instr=" SEQ Figure \* ARABIC ">
              <w:r w:rsidR="00E22DB4">
                <w:rPr>
                  <w:noProof/>
                </w:rPr>
                <w:t>205</w:t>
              </w:r>
            </w:fldSimple>
            <w:bookmarkEnd w:id="563"/>
            <w:r w:rsidRPr="087B933D">
              <w:rPr>
                <w:noProof/>
              </w:rPr>
              <w:t xml:space="preserve"> : </w:t>
            </w:r>
            <w:r>
              <w:t>Memorial Garden Burial Register Data, Graph to Show the Number of Instances of Burial (Green) against the Number of Individuals Buried (Red) and the Percentage of Multiple Burials Per Year</w:t>
            </w:r>
            <w:bookmarkEnd w:id="564"/>
            <w:bookmarkEnd w:id="565"/>
          </w:p>
        </w:tc>
      </w:tr>
    </w:tbl>
    <w:p w14:paraId="696E3539" w14:textId="77777777" w:rsidR="00F838CB" w:rsidRDefault="00F838CB" w:rsidP="005B77D5">
      <w:pPr>
        <w:rPr>
          <w:noProof/>
          <w:lang w:eastAsia="en-GB"/>
        </w:rPr>
      </w:pPr>
    </w:p>
    <w:p w14:paraId="62E2425C" w14:textId="4936D942" w:rsidR="008B1B32" w:rsidRDefault="008B1B32" w:rsidP="005B77D5">
      <w:pPr>
        <w:sectPr w:rsidR="008B1B32" w:rsidSect="000C7215">
          <w:pgSz w:w="16838" w:h="11906" w:orient="landscape" w:code="9"/>
          <w:pgMar w:top="1701" w:right="1701" w:bottom="1701" w:left="1701" w:header="709" w:footer="851" w:gutter="0"/>
          <w:cols w:space="708"/>
          <w:docGrid w:linePitch="360"/>
        </w:sectPr>
      </w:pPr>
    </w:p>
    <w:p w14:paraId="09B4220A" w14:textId="0E0EB483" w:rsidR="008C6573" w:rsidRDefault="00CD4D1A" w:rsidP="00286474">
      <w:pPr>
        <w:pStyle w:val="Heading2"/>
      </w:pPr>
      <w:bookmarkStart w:id="566" w:name="_Ref10618189"/>
      <w:bookmarkStart w:id="567" w:name="_Ref10618190"/>
      <w:bookmarkStart w:id="568" w:name="_Ref10618191"/>
      <w:bookmarkStart w:id="569" w:name="_Toc35168595"/>
      <w:r>
        <w:t>Tokens</w:t>
      </w:r>
      <w:bookmarkEnd w:id="566"/>
      <w:bookmarkEnd w:id="567"/>
      <w:bookmarkEnd w:id="568"/>
      <w:bookmarkEnd w:id="569"/>
    </w:p>
    <w:p w14:paraId="26CED01D" w14:textId="76C3137C" w:rsidR="00254113" w:rsidRDefault="00254113" w:rsidP="00254113">
      <w:r>
        <w:t xml:space="preserve">Two </w:t>
      </w:r>
      <w:r w:rsidR="00CD4D1A">
        <w:t>Token</w:t>
      </w:r>
      <w:r>
        <w:t xml:space="preserve">s were recovered around the cranium of B231 during the 2009 excavation season (Discussed in </w:t>
      </w:r>
      <w:r>
        <w:fldChar w:fldCharType="begin"/>
      </w:r>
      <w:r>
        <w:instrText xml:space="preserve"> REF _Ref7454772 \r \h </w:instrText>
      </w:r>
      <w:r>
        <w:fldChar w:fldCharType="separate"/>
      </w:r>
      <w:r w:rsidR="00E22DB4">
        <w:t>7.7.1</w:t>
      </w:r>
      <w:r>
        <w:fldChar w:fldCharType="end"/>
      </w:r>
      <w:r>
        <w:t xml:space="preserve">). The </w:t>
      </w:r>
      <w:r w:rsidR="00CD4D1A">
        <w:t>Token</w:t>
      </w:r>
      <w:r>
        <w:t xml:space="preserve">s are pictured in the following </w:t>
      </w:r>
      <w:r w:rsidR="00FD169D">
        <w:t>Figure</w:t>
      </w:r>
      <w:r>
        <w:t xml:space="preserve">s: </w:t>
      </w:r>
      <w:r>
        <w:fldChar w:fldCharType="begin"/>
      </w:r>
      <w:r>
        <w:instrText xml:space="preserve"> REF _Ref7454839 \h </w:instrText>
      </w:r>
      <w:r>
        <w:fldChar w:fldCharType="separate"/>
      </w:r>
      <w:r w:rsidR="00E22DB4">
        <w:t xml:space="preserve">Figure </w:t>
      </w:r>
      <w:r w:rsidR="00E22DB4">
        <w:rPr>
          <w:noProof/>
        </w:rPr>
        <w:t>206</w:t>
      </w:r>
      <w:r>
        <w:fldChar w:fldCharType="end"/>
      </w:r>
      <w:r>
        <w:t xml:space="preserve">, </w:t>
      </w:r>
      <w:r>
        <w:fldChar w:fldCharType="begin"/>
      </w:r>
      <w:r>
        <w:instrText xml:space="preserve"> REF _Ref7454841 \h </w:instrText>
      </w:r>
      <w:r>
        <w:fldChar w:fldCharType="separate"/>
      </w:r>
      <w:r w:rsidR="00E22DB4">
        <w:t xml:space="preserve">Figure </w:t>
      </w:r>
      <w:r w:rsidR="00E22DB4">
        <w:rPr>
          <w:noProof/>
        </w:rPr>
        <w:t>207</w:t>
      </w:r>
      <w:r>
        <w:fldChar w:fldCharType="end"/>
      </w:r>
      <w:r>
        <w:t xml:space="preserve">, </w:t>
      </w:r>
      <w:r>
        <w:fldChar w:fldCharType="begin"/>
      </w:r>
      <w:r>
        <w:instrText xml:space="preserve"> REF _Ref7454843 \h </w:instrText>
      </w:r>
      <w:r>
        <w:fldChar w:fldCharType="separate"/>
      </w:r>
      <w:r w:rsidR="00E22DB4">
        <w:t xml:space="preserve">Figure </w:t>
      </w:r>
      <w:r w:rsidR="00E22DB4">
        <w:rPr>
          <w:noProof/>
        </w:rPr>
        <w:t>208</w:t>
      </w:r>
      <w:r>
        <w:fldChar w:fldCharType="end"/>
      </w:r>
      <w:r>
        <w:t xml:space="preserve">, </w:t>
      </w:r>
      <w:r>
        <w:fldChar w:fldCharType="begin"/>
      </w:r>
      <w:r>
        <w:instrText xml:space="preserve"> REF _Ref7454846 \h </w:instrText>
      </w:r>
      <w:r>
        <w:fldChar w:fldCharType="separate"/>
      </w:r>
      <w:r w:rsidR="00E22DB4">
        <w:t xml:space="preserve">Figure </w:t>
      </w:r>
      <w:r w:rsidR="00E22DB4">
        <w:rPr>
          <w:noProof/>
        </w:rPr>
        <w:t>209</w:t>
      </w:r>
      <w:r>
        <w:fldChar w:fldCharType="end"/>
      </w:r>
      <w:r>
        <w:t>.</w:t>
      </w:r>
    </w:p>
    <w:p w14:paraId="2E7F4E9D" w14:textId="2E1FA790" w:rsidR="0085014B" w:rsidRDefault="003612D2" w:rsidP="00254113">
      <w:r>
        <w:t xml:space="preserve">The front side of the first </w:t>
      </w:r>
      <w:r w:rsidR="00CD4D1A">
        <w:t>token</w:t>
      </w:r>
      <w:r w:rsidR="00254113">
        <w:t xml:space="preserve"> (</w:t>
      </w:r>
      <w:r w:rsidR="00254113">
        <w:fldChar w:fldCharType="begin"/>
      </w:r>
      <w:r w:rsidR="00254113">
        <w:instrText xml:space="preserve"> REF _Ref7454839 \h </w:instrText>
      </w:r>
      <w:r w:rsidR="00254113">
        <w:fldChar w:fldCharType="separate"/>
      </w:r>
      <w:r w:rsidR="00E22DB4">
        <w:t xml:space="preserve">Figure </w:t>
      </w:r>
      <w:r w:rsidR="00E22DB4">
        <w:rPr>
          <w:noProof/>
        </w:rPr>
        <w:t>206</w:t>
      </w:r>
      <w:r w:rsidR="00254113">
        <w:fldChar w:fldCharType="end"/>
      </w:r>
      <w:r w:rsidR="00254113">
        <w:t xml:space="preserve">) depicts the well-known anti-slavery emblem of a kneeling slave with his arms outstretched in chains and his ankles bound. Above the image of the kneeling slave are the words </w:t>
      </w:r>
      <w:r w:rsidR="00254113" w:rsidRPr="003612D2">
        <w:rPr>
          <w:rStyle w:val="QuoteChar"/>
        </w:rPr>
        <w:t>‘AM I NOT A MAN AND A BROTHER’</w:t>
      </w:r>
      <w:r w:rsidR="00254113">
        <w:t xml:space="preserve"> in capitals. The image and phrasing became a trademark of the abolition of slavery campaign that was prominent during the years that </w:t>
      </w:r>
      <w:r w:rsidR="002915F3">
        <w:t>the Hospital</w:t>
      </w:r>
      <w:r w:rsidR="00254113">
        <w:t xml:space="preserve"> </w:t>
      </w:r>
      <w:r w:rsidR="000B314E">
        <w:t>Burial Ground</w:t>
      </w:r>
      <w:r w:rsidR="00254113">
        <w:t xml:space="preserve"> was in use. The reverse of the ant</w:t>
      </w:r>
      <w:r w:rsidR="00CD4D1A">
        <w:t>i</w:t>
      </w:r>
      <w:r w:rsidR="00254113">
        <w:t>-slavery token shows the image of two clasped hands which signify th</w:t>
      </w:r>
      <w:r w:rsidR="00C6642D">
        <w:t>e</w:t>
      </w:r>
      <w:r w:rsidR="00254113">
        <w:t xml:space="preserve"> brotherhood between all men. The image is encircled by the text ‘</w:t>
      </w:r>
      <w:r w:rsidR="00254113" w:rsidRPr="003612D2">
        <w:rPr>
          <w:rStyle w:val="QuoteChar"/>
        </w:rPr>
        <w:t>MAY SLAVERY &amp; OPPRESSION CEASE THROUGHOUT THE WORLD’</w:t>
      </w:r>
      <w:r w:rsidR="00254113">
        <w:t xml:space="preserve"> all in capital letters.</w:t>
      </w:r>
      <w:r w:rsidR="00C725E6">
        <w:t xml:space="preserve"> </w:t>
      </w:r>
      <w:r w:rsidR="0077374D" w:rsidRPr="00C725E6">
        <w:t xml:space="preserve">Around the edge of the </w:t>
      </w:r>
      <w:r w:rsidR="00CD4D1A">
        <w:t>token</w:t>
      </w:r>
      <w:r w:rsidR="0077374D" w:rsidRPr="00C725E6">
        <w:t xml:space="preserve"> are the wor</w:t>
      </w:r>
      <w:r w:rsidR="00C725E6" w:rsidRPr="00C725E6">
        <w:t xml:space="preserve">ds </w:t>
      </w:r>
      <w:r w:rsidR="00C725E6" w:rsidRPr="003612D2">
        <w:rPr>
          <w:rStyle w:val="QuoteChar"/>
        </w:rPr>
        <w:t>‘PAYABLE IN DUBLIN</w:t>
      </w:r>
      <w:r w:rsidR="00A11473" w:rsidRPr="003612D2">
        <w:rPr>
          <w:rStyle w:val="QuoteChar"/>
        </w:rPr>
        <w:t xml:space="preserve"> </w:t>
      </w:r>
      <w:r w:rsidRPr="003612D2">
        <w:rPr>
          <w:rStyle w:val="QuoteChar"/>
        </w:rPr>
        <w:t>AND BALLYMURTAGH</w:t>
      </w:r>
      <w:r w:rsidR="00C725E6" w:rsidRPr="003612D2">
        <w:rPr>
          <w:rStyle w:val="QuoteChar"/>
        </w:rPr>
        <w:t>’</w:t>
      </w:r>
      <w:r w:rsidR="00C725E6" w:rsidRPr="00C725E6">
        <w:t xml:space="preserve"> in capitals but the rest of the </w:t>
      </w:r>
      <w:r w:rsidR="00CD4D1A">
        <w:t>token</w:t>
      </w:r>
      <w:r w:rsidR="00C725E6" w:rsidRPr="00C725E6">
        <w:t xml:space="preserve"> edge is damaged rendering the rest of the text illegible.</w:t>
      </w:r>
      <w:r w:rsidR="00A11473">
        <w:t xml:space="preserve"> The provenance of this </w:t>
      </w:r>
      <w:r w:rsidR="00CD4D1A">
        <w:t>token</w:t>
      </w:r>
      <w:r w:rsidR="00A11473">
        <w:t xml:space="preserve"> may therefore be Irish.</w:t>
      </w:r>
      <w:r w:rsidR="00C725E6" w:rsidRPr="00C725E6">
        <w:t xml:space="preserve"> </w:t>
      </w:r>
      <w:r>
        <w:t xml:space="preserve">The first </w:t>
      </w:r>
      <w:r w:rsidR="00CD4D1A">
        <w:t>token</w:t>
      </w:r>
      <w:r>
        <w:t xml:space="preserve"> is an anti-slavery token, known as a conder. </w:t>
      </w:r>
      <w:r w:rsidR="00C725E6" w:rsidRPr="00C725E6">
        <w:t>Other similar examples list other locations such as Lancaster, London and Liverpool.</w:t>
      </w:r>
      <w:r w:rsidR="00C725E6">
        <w:rPr>
          <w:color w:val="FF0000"/>
        </w:rPr>
        <w:t xml:space="preserve"> </w:t>
      </w:r>
      <w:r w:rsidR="00254113">
        <w:t xml:space="preserve">The </w:t>
      </w:r>
      <w:r w:rsidR="00CD4D1A">
        <w:t>token</w:t>
      </w:r>
      <w:r w:rsidR="00254113">
        <w:t xml:space="preserve"> is formed of a copper alloy</w:t>
      </w:r>
      <w:r w:rsidR="00D30226">
        <w:t xml:space="preserve"> and is in good condition, there are minimal marks to the surfaces of the token. A similar token is held by the Fitzwilliam Museum at Cambridge University.</w:t>
      </w:r>
    </w:p>
    <w:p w14:paraId="5CD5418B" w14:textId="4BF3E42E" w:rsidR="00837491" w:rsidRPr="00254113" w:rsidRDefault="0085014B" w:rsidP="00254113">
      <w:r>
        <w:t xml:space="preserve">The </w:t>
      </w:r>
      <w:r w:rsidR="00D30226">
        <w:t xml:space="preserve">front face </w:t>
      </w:r>
      <w:r>
        <w:t xml:space="preserve">of the second </w:t>
      </w:r>
      <w:r w:rsidR="00CD4D1A">
        <w:t>token</w:t>
      </w:r>
      <w:r>
        <w:t xml:space="preserve"> is </w:t>
      </w:r>
      <w:r w:rsidR="00D30226">
        <w:t xml:space="preserve">a ship on the water in full sail with the words </w:t>
      </w:r>
      <w:r w:rsidR="00D30226" w:rsidRPr="004A7CA3">
        <w:rPr>
          <w:rStyle w:val="QuoteChar"/>
        </w:rPr>
        <w:t>‘PRO BONO PUBLICO’</w:t>
      </w:r>
      <w:r w:rsidR="004A7CA3">
        <w:rPr>
          <w:rStyle w:val="QuoteChar"/>
        </w:rPr>
        <w:t xml:space="preserve"> (</w:t>
      </w:r>
      <w:r w:rsidR="004A7CA3">
        <w:t>‘for the public good’)</w:t>
      </w:r>
      <w:r w:rsidR="00D30226">
        <w:t xml:space="preserve"> in capitals above the image</w:t>
      </w:r>
      <w:r w:rsidR="004A7CA3">
        <w:t>.</w:t>
      </w:r>
      <w:r w:rsidR="00D30226">
        <w:t xml:space="preserve"> </w:t>
      </w:r>
      <w:r w:rsidR="00B73CBC">
        <w:t xml:space="preserve">The reverse of the </w:t>
      </w:r>
      <w:r w:rsidR="00CD4D1A">
        <w:t>token</w:t>
      </w:r>
      <w:r w:rsidR="00B73CBC">
        <w:t xml:space="preserve"> shows the profile of a bearded, armoured man wearing a plumed armoured helmet, the man is thought to be Sir Be</w:t>
      </w:r>
      <w:r w:rsidR="00600273">
        <w:t>vois</w:t>
      </w:r>
      <w:r w:rsidR="00B73CBC">
        <w:t>.</w:t>
      </w:r>
      <w:r w:rsidR="00600273">
        <w:t xml:space="preserve"> Sir Bevois is a mythical character from the middle English poem ‘Bevis of Hampton’ which </w:t>
      </w:r>
      <w:r w:rsidR="00231D56">
        <w:t xml:space="preserve">tells the tale of Sir Bevois who is sold as a slave by his family to pirates, it describes his heroic escapades and </w:t>
      </w:r>
      <w:r w:rsidR="00C6642D">
        <w:t>r</w:t>
      </w:r>
      <w:r w:rsidR="00231D56">
        <w:t xml:space="preserve">omantic liaisons before ending with a hero’s death. The </w:t>
      </w:r>
      <w:r w:rsidR="00CD4D1A">
        <w:t>token</w:t>
      </w:r>
      <w:r w:rsidR="00231D56">
        <w:t xml:space="preserve"> has a local relevance because ‘Hampton’ is the modern-day Southampton, Sir Bevois is a local legend. </w:t>
      </w:r>
      <w:r w:rsidR="00B73CBC">
        <w:t xml:space="preserve">Above the image are the words </w:t>
      </w:r>
      <w:r w:rsidR="00B73CBC" w:rsidRPr="003D0291">
        <w:rPr>
          <w:rStyle w:val="QuoteChar"/>
        </w:rPr>
        <w:t>‘PROMISSORY HALFPENNY’</w:t>
      </w:r>
      <w:r w:rsidR="0077374D">
        <w:t xml:space="preserve"> and</w:t>
      </w:r>
      <w:r w:rsidR="0077374D" w:rsidRPr="00DD01A6">
        <w:t xml:space="preserve"> around the edge of the </w:t>
      </w:r>
      <w:r w:rsidR="00CD4D1A">
        <w:t>token</w:t>
      </w:r>
      <w:r w:rsidR="0077374D" w:rsidRPr="00DD01A6">
        <w:t xml:space="preserve"> are the wor</w:t>
      </w:r>
      <w:r w:rsidR="00DD01A6" w:rsidRPr="00DD01A6">
        <w:t xml:space="preserve">ds </w:t>
      </w:r>
      <w:r w:rsidR="00DD01A6" w:rsidRPr="003D0291">
        <w:rPr>
          <w:rStyle w:val="QuoteChar"/>
        </w:rPr>
        <w:t>‘PAYABLE (damaged</w:t>
      </w:r>
      <w:r w:rsidR="00837491" w:rsidRPr="003D0291">
        <w:rPr>
          <w:rStyle w:val="QuoteChar"/>
        </w:rPr>
        <w:t>).</w:t>
      </w:r>
      <w:r w:rsidR="00ED3E64" w:rsidRPr="003D0291">
        <w:rPr>
          <w:rStyle w:val="QuoteChar"/>
        </w:rPr>
        <w:t>J</w:t>
      </w:r>
      <w:r w:rsidR="00DD01A6" w:rsidRPr="003D0291">
        <w:rPr>
          <w:rStyle w:val="QuoteChar"/>
        </w:rPr>
        <w:t xml:space="preserve">. </w:t>
      </w:r>
      <w:r w:rsidR="00ED3E64" w:rsidRPr="003D0291">
        <w:rPr>
          <w:rStyle w:val="QuoteChar"/>
        </w:rPr>
        <w:t>J</w:t>
      </w:r>
      <w:r w:rsidR="00DD01A6" w:rsidRPr="003D0291">
        <w:rPr>
          <w:rStyle w:val="QuoteChar"/>
        </w:rPr>
        <w:t>ORD A (damage</w:t>
      </w:r>
      <w:r w:rsidR="00837491" w:rsidRPr="003D0291">
        <w:rPr>
          <w:rStyle w:val="QuoteChar"/>
        </w:rPr>
        <w:t>d</w:t>
      </w:r>
      <w:r w:rsidR="00DD01A6" w:rsidRPr="003D0291">
        <w:rPr>
          <w:rStyle w:val="QuoteChar"/>
        </w:rPr>
        <w:t>) APER GOSPORT (damage)’</w:t>
      </w:r>
      <w:r w:rsidR="00DD01A6" w:rsidRPr="00DD01A6">
        <w:t>.</w:t>
      </w:r>
      <w:r w:rsidR="00DD01A6">
        <w:t xml:space="preserve"> A search of </w:t>
      </w:r>
      <w:r w:rsidR="00CD4D1A">
        <w:t>tokens</w:t>
      </w:r>
      <w:r w:rsidR="00DD01A6">
        <w:t xml:space="preserve"> online suggests that similar coins have the inscription ‘Payable At </w:t>
      </w:r>
      <w:r w:rsidR="00ED3E64">
        <w:t>J</w:t>
      </w:r>
      <w:r w:rsidR="00DD01A6">
        <w:t xml:space="preserve">. </w:t>
      </w:r>
      <w:r w:rsidR="00ED3E64">
        <w:t>J</w:t>
      </w:r>
      <w:r w:rsidR="00DD01A6">
        <w:t>ordans Draper Gosport</w:t>
      </w:r>
      <w:r w:rsidR="00ED3E64">
        <w:t xml:space="preserve">’. This would fit with the legible text on this particular coin. The </w:t>
      </w:r>
      <w:r w:rsidR="00CD4D1A">
        <w:t>token</w:t>
      </w:r>
      <w:r w:rsidR="00ED3E64">
        <w:t xml:space="preserve"> is made of a copper alloy and whi</w:t>
      </w:r>
      <w:r w:rsidR="00C6642D">
        <w:t>l</w:t>
      </w:r>
      <w:r w:rsidR="00ED3E64">
        <w:t xml:space="preserve">st the two faces are in good condition the text around the edge of the </w:t>
      </w:r>
      <w:r w:rsidR="00CD4D1A">
        <w:t>token</w:t>
      </w:r>
      <w:r w:rsidR="00ED3E64">
        <w:t xml:space="preserve"> is damaged in places. There are multiple examples of this </w:t>
      </w:r>
      <w:r w:rsidR="00CD4D1A">
        <w:t>token</w:t>
      </w:r>
      <w:r w:rsidR="00ED3E64">
        <w:t xml:space="preserve"> in collections across the UK most notably the British Museum and the Fitzwilliam Museum at Cambridge.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4"/>
      </w:tblGrid>
      <w:tr w:rsidR="006779F0" w14:paraId="1203A99B" w14:textId="77777777" w:rsidTr="087B933D">
        <w:trPr>
          <w:trHeight w:val="8599"/>
        </w:trPr>
        <w:tc>
          <w:tcPr>
            <w:tcW w:w="8494" w:type="dxa"/>
          </w:tcPr>
          <w:p w14:paraId="76CF83E4" w14:textId="328430C9" w:rsidR="006779F0" w:rsidRDefault="00DE20B5" w:rsidP="00C47AA3">
            <w:pPr>
              <w:jc w:val="center"/>
            </w:pPr>
            <w:r>
              <w:rPr>
                <w:noProof/>
              </w:rPr>
              <w:drawing>
                <wp:inline distT="0" distB="0" distL="0" distR="0" wp14:anchorId="75B00810" wp14:editId="3679D215">
                  <wp:extent cx="5486109" cy="5284381"/>
                  <wp:effectExtent l="0" t="0" r="635" b="0"/>
                  <wp:docPr id="489" name="Picture 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06"/>
                          <pic:cNvPicPr>
                            <a:picLocks noChangeAspect="1" noChangeArrowheads="1"/>
                          </pic:cNvPicPr>
                        </pic:nvPicPr>
                        <pic:blipFill rotWithShape="1">
                          <a:blip r:embed="rId235" cstate="print">
                            <a:extLst>
                              <a:ext uri="{28A0092B-C50C-407E-A947-70E740481C1C}">
                                <a14:useLocalDpi xmlns:a14="http://schemas.microsoft.com/office/drawing/2010/main" val="0"/>
                              </a:ext>
                            </a:extLst>
                          </a:blip>
                          <a:srcRect l="23234" t="10046" r="23405" b="12852"/>
                          <a:stretch/>
                        </pic:blipFill>
                        <pic:spPr bwMode="auto">
                          <a:xfrm>
                            <a:off x="0" y="0"/>
                            <a:ext cx="5493508" cy="5291508"/>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6779F0" w14:paraId="3F57D4AC" w14:textId="77777777" w:rsidTr="087B933D">
        <w:tc>
          <w:tcPr>
            <w:tcW w:w="8494" w:type="dxa"/>
          </w:tcPr>
          <w:p w14:paraId="318E68D1" w14:textId="2706448A" w:rsidR="006779F0" w:rsidRDefault="00FD169D" w:rsidP="007E4C16">
            <w:pPr>
              <w:pStyle w:val="Caption"/>
              <w:framePr w:wrap="around"/>
            </w:pPr>
            <w:bookmarkStart w:id="570" w:name="_Ref7454839"/>
            <w:bookmarkStart w:id="571" w:name="_Toc35169094"/>
            <w:r>
              <w:t>Figure</w:t>
            </w:r>
            <w:r w:rsidR="007E4DF2">
              <w:t xml:space="preserve"> </w:t>
            </w:r>
            <w:r>
              <w:fldChar w:fldCharType="begin"/>
            </w:r>
            <w:r>
              <w:instrText>SEQ Figure \* ARABIC</w:instrText>
            </w:r>
            <w:r>
              <w:fldChar w:fldCharType="separate"/>
            </w:r>
            <w:r w:rsidR="00E22DB4">
              <w:rPr>
                <w:noProof/>
              </w:rPr>
              <w:t>206</w:t>
            </w:r>
            <w:r>
              <w:fldChar w:fldCharType="end"/>
            </w:r>
            <w:bookmarkEnd w:id="570"/>
            <w:r w:rsidR="007E4DF2">
              <w:t xml:space="preserve"> Front of </w:t>
            </w:r>
            <w:r w:rsidR="00254113">
              <w:t>Anti-Slavery</w:t>
            </w:r>
            <w:r w:rsidR="007E4DF2">
              <w:t xml:space="preserve"> Token</w:t>
            </w:r>
            <w:bookmarkEnd w:id="571"/>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6779F0" w14:paraId="6FF0FD23" w14:textId="77777777" w:rsidTr="087B933D">
        <w:tc>
          <w:tcPr>
            <w:tcW w:w="8494" w:type="dxa"/>
          </w:tcPr>
          <w:p w14:paraId="27868D8C" w14:textId="26D692ED" w:rsidR="006779F0" w:rsidRDefault="00DE20B5" w:rsidP="00C47AA3">
            <w:pPr>
              <w:jc w:val="center"/>
            </w:pPr>
            <w:r>
              <w:rPr>
                <w:noProof/>
              </w:rPr>
              <w:drawing>
                <wp:inline distT="0" distB="0" distL="0" distR="0" wp14:anchorId="7E72F668" wp14:editId="7A7D3E73">
                  <wp:extent cx="3634587" cy="3486950"/>
                  <wp:effectExtent l="0" t="2540" r="1905" b="1905"/>
                  <wp:docPr id="490" name="Picture 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16"/>
                          <pic:cNvPicPr>
                            <a:picLocks noChangeAspect="1" noChangeArrowheads="1"/>
                          </pic:cNvPicPr>
                        </pic:nvPicPr>
                        <pic:blipFill rotWithShape="1">
                          <a:blip r:embed="rId236" cstate="print">
                            <a:extLst>
                              <a:ext uri="{28A0092B-C50C-407E-A947-70E740481C1C}">
                                <a14:useLocalDpi xmlns:a14="http://schemas.microsoft.com/office/drawing/2010/main" val="0"/>
                              </a:ext>
                            </a:extLst>
                          </a:blip>
                          <a:srcRect l="24415" t="11228" r="27142" b="19056"/>
                          <a:stretch/>
                        </pic:blipFill>
                        <pic:spPr bwMode="auto">
                          <a:xfrm rot="16200000">
                            <a:off x="0" y="0"/>
                            <a:ext cx="3655497" cy="3507010"/>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6779F0" w14:paraId="35F90BA8" w14:textId="77777777" w:rsidTr="087B933D">
        <w:tc>
          <w:tcPr>
            <w:tcW w:w="8494" w:type="dxa"/>
          </w:tcPr>
          <w:p w14:paraId="0B2C1A49" w14:textId="37ED610E" w:rsidR="006779F0" w:rsidRDefault="00FD169D" w:rsidP="007E4C16">
            <w:pPr>
              <w:pStyle w:val="Caption"/>
              <w:framePr w:wrap="around"/>
            </w:pPr>
            <w:bookmarkStart w:id="572" w:name="_Ref7454841"/>
            <w:bookmarkStart w:id="573" w:name="_Toc35169095"/>
            <w:r>
              <w:t>Figure</w:t>
            </w:r>
            <w:r w:rsidR="007E4DF2">
              <w:t xml:space="preserve"> </w:t>
            </w:r>
            <w:r>
              <w:fldChar w:fldCharType="begin"/>
            </w:r>
            <w:r>
              <w:instrText>SEQ Figure \* ARABIC</w:instrText>
            </w:r>
            <w:r>
              <w:fldChar w:fldCharType="separate"/>
            </w:r>
            <w:r w:rsidR="00E22DB4">
              <w:rPr>
                <w:noProof/>
              </w:rPr>
              <w:t>207</w:t>
            </w:r>
            <w:r>
              <w:fldChar w:fldCharType="end"/>
            </w:r>
            <w:bookmarkEnd w:id="572"/>
            <w:r w:rsidR="007E4DF2">
              <w:t xml:space="preserve"> Reverse of </w:t>
            </w:r>
            <w:r w:rsidR="00254113">
              <w:t>Anti-Slavery</w:t>
            </w:r>
            <w:r w:rsidR="007E4DF2">
              <w:t xml:space="preserve"> Token</w:t>
            </w:r>
            <w:bookmarkEnd w:id="573"/>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6779F0" w14:paraId="0DF0002E" w14:textId="77777777" w:rsidTr="087B933D">
        <w:tc>
          <w:tcPr>
            <w:tcW w:w="8494" w:type="dxa"/>
          </w:tcPr>
          <w:p w14:paraId="2E40FB28" w14:textId="1815FED9" w:rsidR="006779F0" w:rsidRDefault="00FA74A5" w:rsidP="00C47AA3">
            <w:pPr>
              <w:jc w:val="center"/>
            </w:pPr>
            <w:r>
              <w:rPr>
                <w:noProof/>
              </w:rPr>
              <w:drawing>
                <wp:inline distT="0" distB="0" distL="0" distR="0" wp14:anchorId="5F8AFFF4" wp14:editId="4EFF7B0B">
                  <wp:extent cx="3058510" cy="2964704"/>
                  <wp:effectExtent l="0" t="0" r="8890" b="7620"/>
                  <wp:docPr id="491" name="Picture 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18"/>
                          <pic:cNvPicPr>
                            <a:picLocks noChangeAspect="1" noChangeArrowheads="1"/>
                          </pic:cNvPicPr>
                        </pic:nvPicPr>
                        <pic:blipFill rotWithShape="1">
                          <a:blip r:embed="rId237" cstate="print">
                            <a:extLst>
                              <a:ext uri="{28A0092B-C50C-407E-A947-70E740481C1C}">
                                <a14:useLocalDpi xmlns:a14="http://schemas.microsoft.com/office/drawing/2010/main" val="0"/>
                              </a:ext>
                            </a:extLst>
                          </a:blip>
                          <a:srcRect l="32095" t="10636" r="16706" b="14915"/>
                          <a:stretch/>
                        </pic:blipFill>
                        <pic:spPr bwMode="auto">
                          <a:xfrm>
                            <a:off x="0" y="0"/>
                            <a:ext cx="3067111" cy="2973041"/>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6779F0" w14:paraId="7D34C3F5" w14:textId="77777777" w:rsidTr="087B933D">
        <w:tc>
          <w:tcPr>
            <w:tcW w:w="8494" w:type="dxa"/>
          </w:tcPr>
          <w:p w14:paraId="4B43A599" w14:textId="752B374A" w:rsidR="006779F0" w:rsidRDefault="00FD169D" w:rsidP="007E4C16">
            <w:pPr>
              <w:pStyle w:val="Caption"/>
              <w:framePr w:wrap="around"/>
            </w:pPr>
            <w:bookmarkStart w:id="574" w:name="_Ref7454843"/>
            <w:bookmarkStart w:id="575" w:name="_Toc35169096"/>
            <w:r>
              <w:t>Figure</w:t>
            </w:r>
            <w:r w:rsidR="007E4DF2">
              <w:t xml:space="preserve"> </w:t>
            </w:r>
            <w:r>
              <w:fldChar w:fldCharType="begin"/>
            </w:r>
            <w:r>
              <w:instrText>SEQ Figure \* ARABIC</w:instrText>
            </w:r>
            <w:r>
              <w:fldChar w:fldCharType="separate"/>
            </w:r>
            <w:r w:rsidR="00E22DB4">
              <w:rPr>
                <w:noProof/>
              </w:rPr>
              <w:t>208</w:t>
            </w:r>
            <w:r>
              <w:fldChar w:fldCharType="end"/>
            </w:r>
            <w:bookmarkEnd w:id="574"/>
            <w:r w:rsidR="007E4DF2">
              <w:t xml:space="preserve"> Front of 1794 </w:t>
            </w:r>
            <w:r w:rsidR="00CD4D1A">
              <w:t>Token</w:t>
            </w:r>
            <w:bookmarkEnd w:id="575"/>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6779F0" w14:paraId="1B50C8D6" w14:textId="77777777" w:rsidTr="087B933D">
        <w:tc>
          <w:tcPr>
            <w:tcW w:w="8494" w:type="dxa"/>
          </w:tcPr>
          <w:p w14:paraId="6C4E84FD" w14:textId="619D5EE0" w:rsidR="006779F0" w:rsidRDefault="00FA74A5" w:rsidP="00C47AA3">
            <w:pPr>
              <w:jc w:val="center"/>
            </w:pPr>
            <w:r>
              <w:rPr>
                <w:noProof/>
              </w:rPr>
              <w:drawing>
                <wp:inline distT="0" distB="0" distL="0" distR="0" wp14:anchorId="1600103C" wp14:editId="578A063D">
                  <wp:extent cx="5054768" cy="5018567"/>
                  <wp:effectExtent l="0" t="0" r="0" b="0"/>
                  <wp:docPr id="492" name="Picture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20"/>
                          <pic:cNvPicPr>
                            <a:picLocks noChangeAspect="1" noChangeArrowheads="1"/>
                          </pic:cNvPicPr>
                        </pic:nvPicPr>
                        <pic:blipFill rotWithShape="1">
                          <a:blip r:embed="rId238" cstate="print">
                            <a:extLst>
                              <a:ext uri="{28A0092B-C50C-407E-A947-70E740481C1C}">
                                <a14:useLocalDpi xmlns:a14="http://schemas.microsoft.com/office/drawing/2010/main" val="0"/>
                              </a:ext>
                            </a:extLst>
                          </a:blip>
                          <a:srcRect l="21265" r="24386" b="19056"/>
                          <a:stretch/>
                        </pic:blipFill>
                        <pic:spPr bwMode="auto">
                          <a:xfrm>
                            <a:off x="0" y="0"/>
                            <a:ext cx="5060796" cy="5024552"/>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6779F0" w14:paraId="6ED6C190" w14:textId="77777777" w:rsidTr="087B933D">
        <w:tc>
          <w:tcPr>
            <w:tcW w:w="8494" w:type="dxa"/>
          </w:tcPr>
          <w:p w14:paraId="05357504" w14:textId="6A6611B3" w:rsidR="006779F0" w:rsidRDefault="00FD169D" w:rsidP="007E4C16">
            <w:pPr>
              <w:pStyle w:val="Caption"/>
              <w:framePr w:wrap="around"/>
            </w:pPr>
            <w:bookmarkStart w:id="576" w:name="_Ref7454846"/>
            <w:bookmarkStart w:id="577" w:name="_Toc35169097"/>
            <w:r>
              <w:t>Figure</w:t>
            </w:r>
            <w:r w:rsidR="007E4DF2">
              <w:t xml:space="preserve"> </w:t>
            </w:r>
            <w:r>
              <w:fldChar w:fldCharType="begin"/>
            </w:r>
            <w:r>
              <w:instrText>SEQ Figure \* ARABIC</w:instrText>
            </w:r>
            <w:r>
              <w:fldChar w:fldCharType="separate"/>
            </w:r>
            <w:r w:rsidR="00E22DB4">
              <w:rPr>
                <w:noProof/>
              </w:rPr>
              <w:t>209</w:t>
            </w:r>
            <w:r>
              <w:fldChar w:fldCharType="end"/>
            </w:r>
            <w:bookmarkEnd w:id="576"/>
            <w:r w:rsidR="007E4DF2">
              <w:t xml:space="preserve"> Reverse of 1794 </w:t>
            </w:r>
            <w:r w:rsidR="00CD4D1A">
              <w:t>Token</w:t>
            </w:r>
            <w:bookmarkEnd w:id="577"/>
          </w:p>
        </w:tc>
      </w:tr>
    </w:tbl>
    <w:p w14:paraId="4FD1EC14" w14:textId="77777777" w:rsidR="007E4DF2" w:rsidRPr="007E4DF2" w:rsidRDefault="007E4DF2" w:rsidP="007E4DF2"/>
    <w:p w14:paraId="77B0807E" w14:textId="77777777" w:rsidR="00D764FB" w:rsidRDefault="00D764FB" w:rsidP="00200AEA">
      <w:pPr>
        <w:pStyle w:val="Heading1"/>
        <w:numPr>
          <w:ilvl w:val="0"/>
          <w:numId w:val="0"/>
        </w:numPr>
        <w:sectPr w:rsidR="00D764FB" w:rsidSect="00256EA3">
          <w:pgSz w:w="11906" w:h="16838" w:code="9"/>
          <w:pgMar w:top="1701" w:right="1701" w:bottom="1701" w:left="1701" w:header="709" w:footer="851" w:gutter="0"/>
          <w:cols w:space="708"/>
          <w:docGrid w:linePitch="360"/>
        </w:sectPr>
      </w:pPr>
    </w:p>
    <w:p w14:paraId="64851258" w14:textId="23496594" w:rsidR="00DA28B2" w:rsidRDefault="087B933D" w:rsidP="001852EA">
      <w:pPr>
        <w:pStyle w:val="Heading1"/>
      </w:pPr>
      <w:bookmarkStart w:id="578" w:name="_Toc35168596"/>
      <w:r>
        <w:t>Discussion</w:t>
      </w:r>
      <w:bookmarkEnd w:id="578"/>
    </w:p>
    <w:p w14:paraId="17CACBDB" w14:textId="2AE80883" w:rsidR="003817B3" w:rsidRDefault="003817B3" w:rsidP="003817B3">
      <w:pPr>
        <w:pStyle w:val="Heading2"/>
      </w:pPr>
      <w:bookmarkStart w:id="579" w:name="_Toc35168597"/>
      <w:r>
        <w:t>Introduction</w:t>
      </w:r>
      <w:bookmarkEnd w:id="579"/>
    </w:p>
    <w:p w14:paraId="186571B8" w14:textId="2C2F249B" w:rsidR="002F78A7" w:rsidRDefault="002F78A7" w:rsidP="002F78A7">
      <w:r>
        <w:t xml:space="preserve">This </w:t>
      </w:r>
      <w:r w:rsidR="006538E0">
        <w:t>Chapter</w:t>
      </w:r>
      <w:r>
        <w:t xml:space="preserve"> will draw together all of the sources and data gathered as part of this project in order to discuss and interpret the burials at the Royal Naval Hospital Haslar. The </w:t>
      </w:r>
      <w:r w:rsidR="006538E0">
        <w:t>Chapter</w:t>
      </w:r>
      <w:r>
        <w:t xml:space="preserve"> is organised into </w:t>
      </w:r>
      <w:r w:rsidR="008569F9">
        <w:t>subcategories</w:t>
      </w:r>
      <w:r>
        <w:t xml:space="preserve"> for ease of discussion. The </w:t>
      </w:r>
      <w:r w:rsidR="006538E0">
        <w:t>Chapter</w:t>
      </w:r>
      <w:r>
        <w:t xml:space="preserve"> will first define the location of burials at the Haslar Hospital site using the plethora of data available before comparing and contrasting the situation at Haslar to other comparative sites. The </w:t>
      </w:r>
      <w:r w:rsidR="006538E0">
        <w:t>Chapter</w:t>
      </w:r>
      <w:r>
        <w:t xml:space="preserve"> will then progress to talk about the spatial organisation of the burials at each of the locations identified in relation to the physical attributes of the grave cuts and their spacing before placing Haslar into the wider context of contemporary </w:t>
      </w:r>
      <w:r w:rsidR="000B314E">
        <w:t>Burial Ground</w:t>
      </w:r>
      <w:r>
        <w:t>s. The discussion</w:t>
      </w:r>
      <w:r w:rsidR="005135A7">
        <w:t xml:space="preserve"> next</w:t>
      </w:r>
      <w:r>
        <w:t xml:space="preserve"> progresses to </w:t>
      </w:r>
      <w:r w:rsidR="005135A7">
        <w:t>debate</w:t>
      </w:r>
      <w:r>
        <w:t xml:space="preserve"> the form and appearance of burials in each of the burial areas focusing on the contents of the grave cut including the skeletons, again this data is then </w:t>
      </w:r>
      <w:r w:rsidR="005135A7">
        <w:t xml:space="preserve">examined </w:t>
      </w:r>
      <w:r>
        <w:t xml:space="preserve">in relation to other sites. </w:t>
      </w:r>
    </w:p>
    <w:p w14:paraId="06C84EFA" w14:textId="29A3AF2C" w:rsidR="002F78A7" w:rsidRDefault="002F78A7" w:rsidP="002F78A7">
      <w:r>
        <w:t xml:space="preserve">The discussion then moves on to examine the differential burials at the Haslar site and the significance of each burial in a wider context. </w:t>
      </w:r>
      <w:r w:rsidR="005135A7">
        <w:t>The r</w:t>
      </w:r>
      <w:r>
        <w:t xml:space="preserve">ole of </w:t>
      </w:r>
      <w:r w:rsidR="005135A7">
        <w:t xml:space="preserve">the </w:t>
      </w:r>
      <w:r>
        <w:t xml:space="preserve">resurrection men at Haslar </w:t>
      </w:r>
      <w:r w:rsidR="005135A7">
        <w:t xml:space="preserve">is studied </w:t>
      </w:r>
      <w:r>
        <w:t xml:space="preserve">and how the practice of body snatching impacted the site. Documentary and archaeological evidence is then appraised in order to determine details about the funeral service at Haslar before discussing the time interval between death and actual burial. Anthropological, documentary and archaeological data is combined in order to offer insight into the identification of the individuals buried at each burial location. Extrapolation of archaeological data and examination of documentary sources is utilised to suggest the number of burials made at the Haslar Hospital site and how these numbers compare to comparative institutions. Finally, the evidence for dating burials is examined. All discussion is then summarised and discussed in detail at the end of this </w:t>
      </w:r>
      <w:r w:rsidR="006538E0">
        <w:t>Chapter</w:t>
      </w:r>
      <w:r>
        <w:t>.</w:t>
      </w:r>
    </w:p>
    <w:p w14:paraId="436F7FBD" w14:textId="771B84A0" w:rsidR="003817B3" w:rsidRDefault="003817B3" w:rsidP="00B85890">
      <w:pPr>
        <w:pStyle w:val="Heading2"/>
      </w:pPr>
      <w:bookmarkStart w:id="580" w:name="_Ref9079311"/>
      <w:bookmarkStart w:id="581" w:name="_Toc35168598"/>
      <w:r>
        <w:t>Location</w:t>
      </w:r>
      <w:bookmarkEnd w:id="580"/>
      <w:bookmarkEnd w:id="581"/>
    </w:p>
    <w:p w14:paraId="7434412D" w14:textId="6B58386B" w:rsidR="001E07E5" w:rsidRDefault="00102FBD" w:rsidP="00264434">
      <w:r>
        <w:t xml:space="preserve">The location of burials at the Haslar Hospital site has been a local legend </w:t>
      </w:r>
      <w:r w:rsidR="0063321E">
        <w:t xml:space="preserve">for centuries. </w:t>
      </w:r>
      <w:r w:rsidR="00A51824">
        <w:t xml:space="preserve">This research has critically examined the work of William Tait in relation to his statements about burials. </w:t>
      </w:r>
      <w:r w:rsidR="0063321E">
        <w:t xml:space="preserve">Tait, writing in the early 1900’s, declares that any digging in the vicinity of the rear of </w:t>
      </w:r>
      <w:r w:rsidR="002915F3">
        <w:t>the Hospital</w:t>
      </w:r>
      <w:r w:rsidR="0063321E">
        <w:t xml:space="preserve"> site would produce skeletons just underneath the grounds surface</w:t>
      </w:r>
      <w:r w:rsidR="001E07E5">
        <w:t>:</w:t>
      </w:r>
    </w:p>
    <w:p w14:paraId="2BAC0E41" w14:textId="7328BC3C" w:rsidR="001E07E5" w:rsidRDefault="001E07E5" w:rsidP="001E07E5">
      <w:pPr>
        <w:pStyle w:val="Quote"/>
      </w:pPr>
      <w:r>
        <w:t xml:space="preserve">‘…any excavation in the neighbourhood of the Terrace, even now, disclose skeletons, only a few feet from the surface: although the skulls and the long bones are fairly well preserved, there are no traces of coffins, and it is doubtful if any ever existed.’ </w:t>
      </w:r>
      <w:r>
        <w:fldChar w:fldCharType="begin" w:fldLock="1"/>
      </w:r>
      <w:r w:rsidR="00D00BC7">
        <w:instrText>ADDIN CSL_CITATION {"citationItems":[{"id":"ITEM-1","itemData":{"author":[{"dropping-particle":"","family":"Tait","given":"William.","non-dropping-particle":"","parse-names":false,"suffix":""}],"id":"ITEM-1","issued":{"date-parts":[["1906"]]},"publisher":"Griffin &amp; Co","title":"A History of Haslar Hospital","type":"book"},"locator":"38","uris":["http://www.mendeley.com/documents/?uuid=b6fb824e-1460-4e66-b2b9-3b855198a3a0"]}],"mendeley":{"formattedCitation":"(Tait, 1906, p. 38)","plainTextFormattedCitation":"(Tait, 1906, p. 38)","previouslyFormattedCitation":"(Tait, 1906, p. 38)"},"properties":{"noteIndex":0},"schema":"https://github.com/citation-style-language/schema/raw/master/csl-citation.json"}</w:instrText>
      </w:r>
      <w:r>
        <w:fldChar w:fldCharType="separate"/>
      </w:r>
      <w:r w:rsidRPr="001E07E5">
        <w:rPr>
          <w:i w:val="0"/>
          <w:noProof/>
        </w:rPr>
        <w:t>(Tait, 1906, p. 38)</w:t>
      </w:r>
      <w:r>
        <w:fldChar w:fldCharType="end"/>
      </w:r>
    </w:p>
    <w:p w14:paraId="68975474" w14:textId="252C67B6" w:rsidR="00102FBD" w:rsidRDefault="0063321E" w:rsidP="00264434">
      <w:r>
        <w:t xml:space="preserve">Ghost stories and rumours have been passed from generation to generation of employees and residents of </w:t>
      </w:r>
      <w:r w:rsidR="002915F3">
        <w:t>the Hospital</w:t>
      </w:r>
      <w:r>
        <w:t>, becoming elaborate folklore</w:t>
      </w:r>
      <w:r w:rsidR="001E07E5">
        <w:t xml:space="preserve"> (section </w:t>
      </w:r>
      <w:r w:rsidR="001E07E5">
        <w:fldChar w:fldCharType="begin"/>
      </w:r>
      <w:r w:rsidR="001E07E5">
        <w:instrText xml:space="preserve"> REF _Ref10011465 \r \h </w:instrText>
      </w:r>
      <w:r w:rsidR="001E07E5">
        <w:fldChar w:fldCharType="separate"/>
      </w:r>
      <w:r w:rsidR="00E22DB4">
        <w:t>6.12</w:t>
      </w:r>
      <w:r w:rsidR="001E07E5">
        <w:fldChar w:fldCharType="end"/>
      </w:r>
      <w:r w:rsidR="002C120F">
        <w:t>).</w:t>
      </w:r>
      <w:r>
        <w:t xml:space="preserve"> The premise of most stories being that burials are everywhere</w:t>
      </w:r>
      <w:r w:rsidR="008A6EF0">
        <w:t>,</w:t>
      </w:r>
      <w:r>
        <w:t xml:space="preserve"> but that the Paddock (</w:t>
      </w:r>
      <w:r w:rsidR="00837C2B">
        <w:fldChar w:fldCharType="begin"/>
      </w:r>
      <w:r w:rsidR="00837C2B">
        <w:instrText xml:space="preserve"> REF _Ref35169635 \h </w:instrText>
      </w:r>
      <w:r w:rsidR="00837C2B">
        <w:fldChar w:fldCharType="separate"/>
      </w:r>
      <w:r w:rsidR="00837C2B">
        <w:t xml:space="preserve">Figure </w:t>
      </w:r>
      <w:r w:rsidR="00837C2B">
        <w:rPr>
          <w:noProof/>
        </w:rPr>
        <w:t>25</w:t>
      </w:r>
      <w:r w:rsidR="00837C2B">
        <w:fldChar w:fldCharType="end"/>
      </w:r>
      <w:r>
        <w:t>) is filled to the brim with deep and jumbled burials. This PhD research has</w:t>
      </w:r>
      <w:r w:rsidR="00A51824">
        <w:t>, for the first time,</w:t>
      </w:r>
      <w:r>
        <w:t xml:space="preserve"> collated all of the available archaeological, cartographic, documentary</w:t>
      </w:r>
      <w:r w:rsidR="008A6EF0">
        <w:t xml:space="preserve">, </w:t>
      </w:r>
      <w:r w:rsidR="00FD169D">
        <w:t>photograph</w:t>
      </w:r>
      <w:r w:rsidR="001E07E5">
        <w:t>ic</w:t>
      </w:r>
      <w:r w:rsidR="008A6EF0">
        <w:t xml:space="preserve"> and oral history data in order to define areas </w:t>
      </w:r>
      <w:r w:rsidR="001F40FB">
        <w:t xml:space="preserve">and locations </w:t>
      </w:r>
      <w:r w:rsidR="008A6EF0">
        <w:t>of burial</w:t>
      </w:r>
      <w:r w:rsidR="001F40FB">
        <w:t>s</w:t>
      </w:r>
      <w:r w:rsidR="008A6EF0">
        <w:t xml:space="preserve"> at the Haslar Hospital site.</w:t>
      </w:r>
      <w:r w:rsidR="00925931">
        <w:t xml:space="preserve"> Through the definition of burial areas this thesis will help to understand the approach of the Admiralty and the administrators of </w:t>
      </w:r>
      <w:r w:rsidR="002915F3">
        <w:t>the Hospital</w:t>
      </w:r>
      <w:r w:rsidR="00925931">
        <w:t xml:space="preserve"> to selecting and utilising burial areas and the impact that these decisions have upon the outward appearance of burials at Haslar Hospital</w:t>
      </w:r>
      <w:r w:rsidR="00F94E3C">
        <w:t xml:space="preserve"> (section </w:t>
      </w:r>
      <w:r w:rsidR="00F94E3C">
        <w:fldChar w:fldCharType="begin"/>
      </w:r>
      <w:r w:rsidR="00F94E3C">
        <w:instrText xml:space="preserve"> REF _Ref6930098 \r \h </w:instrText>
      </w:r>
      <w:r w:rsidR="00F94E3C">
        <w:fldChar w:fldCharType="separate"/>
      </w:r>
      <w:r w:rsidR="00E22DB4">
        <w:t>5.2</w:t>
      </w:r>
      <w:r w:rsidR="00F94E3C">
        <w:fldChar w:fldCharType="end"/>
      </w:r>
      <w:r w:rsidR="00F94E3C">
        <w:t>)</w:t>
      </w:r>
      <w:r w:rsidR="00925931">
        <w:t xml:space="preserve">. </w:t>
      </w:r>
      <w:r w:rsidR="00957E00">
        <w:t>This section will also compare and contrast the locational information at Haslar in relation to other contemporary sites to place Haslar into a wider context.</w:t>
      </w:r>
    </w:p>
    <w:p w14:paraId="383C9449" w14:textId="2C1F75BE" w:rsidR="001F40FB" w:rsidRDefault="008A6EF0" w:rsidP="00264434">
      <w:r>
        <w:t xml:space="preserve">It has previously been discussed in section </w:t>
      </w:r>
      <w:r>
        <w:fldChar w:fldCharType="begin"/>
      </w:r>
      <w:r>
        <w:instrText xml:space="preserve"> REF _Ref6930098 \r \h </w:instrText>
      </w:r>
      <w:r>
        <w:fldChar w:fldCharType="separate"/>
      </w:r>
      <w:r w:rsidR="00E22DB4">
        <w:t>5.2</w:t>
      </w:r>
      <w:r>
        <w:fldChar w:fldCharType="end"/>
      </w:r>
      <w:r>
        <w:t xml:space="preserve"> of this thesis how the different areas of the </w:t>
      </w:r>
      <w:r w:rsidR="000B314E">
        <w:t>Burial Ground</w:t>
      </w:r>
      <w:r>
        <w:t xml:space="preserve"> are referred to</w:t>
      </w:r>
      <w:r w:rsidR="00F94E3C">
        <w:t xml:space="preserve"> and </w:t>
      </w:r>
      <w:r w:rsidR="00837C2B">
        <w:fldChar w:fldCharType="begin"/>
      </w:r>
      <w:r w:rsidR="00837C2B">
        <w:instrText xml:space="preserve"> REF _Ref35169635 \h </w:instrText>
      </w:r>
      <w:r w:rsidR="00837C2B">
        <w:fldChar w:fldCharType="separate"/>
      </w:r>
      <w:r w:rsidR="00837C2B">
        <w:t xml:space="preserve">Figure </w:t>
      </w:r>
      <w:r w:rsidR="00837C2B">
        <w:rPr>
          <w:noProof/>
        </w:rPr>
        <w:t>25</w:t>
      </w:r>
      <w:r w:rsidR="00837C2B">
        <w:fldChar w:fldCharType="end"/>
      </w:r>
      <w:r w:rsidR="00837C2B">
        <w:t xml:space="preserve"> </w:t>
      </w:r>
      <w:r w:rsidR="00776672">
        <w:t>also provides a visual representation of the evolution and naming conventions of the burial areas</w:t>
      </w:r>
      <w:r w:rsidR="00A51824">
        <w:t xml:space="preserve"> identified and used by this project.</w:t>
      </w:r>
    </w:p>
    <w:p w14:paraId="24EED1D3" w14:textId="1277BC53" w:rsidR="00E56FFE" w:rsidRDefault="00E56FFE" w:rsidP="00B85890">
      <w:pPr>
        <w:pStyle w:val="Heading3"/>
      </w:pPr>
      <w:r>
        <w:t xml:space="preserve">The Original </w:t>
      </w:r>
      <w:r w:rsidR="000B314E">
        <w:t>Burial Ground</w:t>
      </w:r>
    </w:p>
    <w:p w14:paraId="1DAFA346" w14:textId="5C15B951" w:rsidR="00E72D1E" w:rsidRDefault="00932FAB" w:rsidP="00932FAB">
      <w:r>
        <w:t xml:space="preserve">The original </w:t>
      </w:r>
      <w:r w:rsidR="000B314E">
        <w:t>Burial Ground</w:t>
      </w:r>
      <w:r>
        <w:t xml:space="preserve"> evolved over time from a large rectangular piece of land at the rear of </w:t>
      </w:r>
      <w:r w:rsidR="002915F3">
        <w:t>the Hospital</w:t>
      </w:r>
      <w:r>
        <w:t xml:space="preserve"> to three distinct areas: the Paddock, the Terrace and the Memorial Garden. The area beyond the original rear wall is also discussed in this section.</w:t>
      </w:r>
    </w:p>
    <w:p w14:paraId="5E691F1B" w14:textId="6815CEC1" w:rsidR="003E1B28" w:rsidRDefault="003E1B28" w:rsidP="00B85890">
      <w:pPr>
        <w:pStyle w:val="Heading4"/>
      </w:pPr>
      <w:r>
        <w:t>The Paddock</w:t>
      </w:r>
    </w:p>
    <w:p w14:paraId="7369798C" w14:textId="050BE51F" w:rsidR="00447ADF" w:rsidRDefault="007267B0" w:rsidP="0099174D">
      <w:r>
        <w:t>The Paddock</w:t>
      </w:r>
      <w:r w:rsidR="00596F99">
        <w:t xml:space="preserve"> has been extensively </w:t>
      </w:r>
      <w:r w:rsidR="008F6163">
        <w:t>archaeologically investigated</w:t>
      </w:r>
      <w:r w:rsidR="004E76FE">
        <w:t>.</w:t>
      </w:r>
      <w:r w:rsidR="005009F5">
        <w:t xml:space="preserve"> </w:t>
      </w:r>
      <w:r w:rsidR="004A3B4F">
        <w:t>Firstly,</w:t>
      </w:r>
      <w:r w:rsidR="000D1948">
        <w:t xml:space="preserve"> through an evaluation trenching exercise</w:t>
      </w:r>
      <w:r w:rsidR="00FE6157">
        <w:t xml:space="preserve"> completed by Oxford Archaeology in 2005 and latterly by CFI from a research perspective. </w:t>
      </w:r>
      <w:r w:rsidR="00F94E3C">
        <w:t xml:space="preserve">The </w:t>
      </w:r>
      <w:r w:rsidR="00221AA0">
        <w:t>Oxford Archaeology evaluation trenching exercise was able to demonstrate the presence of buria</w:t>
      </w:r>
      <w:r w:rsidR="00937FA9">
        <w:t>ls</w:t>
      </w:r>
      <w:r w:rsidR="001F40FB">
        <w:t xml:space="preserve"> </w:t>
      </w:r>
      <w:r w:rsidR="00937FA9">
        <w:t>across the majority of the modern Paddock area</w:t>
      </w:r>
      <w:r w:rsidR="00B41967">
        <w:t xml:space="preserve">, the eastern end of the original </w:t>
      </w:r>
      <w:r w:rsidR="000B314E">
        <w:t>Burial Ground</w:t>
      </w:r>
      <w:r w:rsidR="00B41967">
        <w:t>.</w:t>
      </w:r>
    </w:p>
    <w:p w14:paraId="15BB1AE0" w14:textId="41D22822" w:rsidR="001206DD" w:rsidRDefault="001206DD" w:rsidP="0099174D">
      <w:r>
        <w:t>The location of burials and their extent was further tested by Cranfield Forensic Institute (</w:t>
      </w:r>
      <w:r w:rsidR="001A0598">
        <w:t>CFI) in</w:t>
      </w:r>
      <w:r>
        <w:t xml:space="preserve"> 2007, 2008, 2009, 2010</w:t>
      </w:r>
      <w:r w:rsidR="0090206E">
        <w:t>, 2013</w:t>
      </w:r>
      <w:r>
        <w:t xml:space="preserve"> and 2016 as part of an ongoing research project that aimed to build upon the Oxford Archaeology findings. The earliest of the CFI trenches (07,08,09,10) were located at the approximate centre of the higher ground of the modern-day Paddock in between trenches 19 and 20 from the Oxford works. These trenches confirmed the presence of burials in this area which appeared to follow a similar style and density to those seen by Oxford in 2005. In 2008 and 2009 secondary trenches were placed to the east of the main quad of trenches to test a previously unverified area for burials. The results were a total of ten grave cuts that were </w:t>
      </w:r>
      <w:r w:rsidR="000A3BF2">
        <w:t>excavated</w:t>
      </w:r>
      <w:r>
        <w:t xml:space="preserve"> in this area. The CFI trenches within </w:t>
      </w:r>
      <w:r w:rsidR="000A3BF2">
        <w:t>t</w:t>
      </w:r>
      <w:r>
        <w:t xml:space="preserve">he Paddock confirmed the presence of burials </w:t>
      </w:r>
      <w:r w:rsidR="000A3BF2">
        <w:t xml:space="preserve">in this area </w:t>
      </w:r>
      <w:r>
        <w:t xml:space="preserve">and augmented the information previously gathered by Oxford Archaeology. </w:t>
      </w:r>
    </w:p>
    <w:p w14:paraId="03896BE7" w14:textId="09418D7A" w:rsidR="001206DD" w:rsidRDefault="001206DD" w:rsidP="0099174D">
      <w:r>
        <w:t xml:space="preserve">The presence of burials within </w:t>
      </w:r>
      <w:r w:rsidR="000A3BF2">
        <w:t>t</w:t>
      </w:r>
      <w:r>
        <w:t xml:space="preserve">he Paddock is also supported by </w:t>
      </w:r>
      <w:r w:rsidR="00FD169D">
        <w:t>photograph</w:t>
      </w:r>
      <w:r w:rsidR="005D44C7">
        <w:t>s</w:t>
      </w:r>
      <w:r w:rsidR="0090206E">
        <w:t xml:space="preserve">, unearthed by this research, </w:t>
      </w:r>
      <w:r>
        <w:t>taken in the 1980’s as part of the construction of the Crosslink (</w:t>
      </w:r>
      <w:r w:rsidR="00837C2B">
        <w:fldChar w:fldCharType="begin"/>
      </w:r>
      <w:r w:rsidR="00837C2B">
        <w:instrText xml:space="preserve"> REF _Ref35171616 \h </w:instrText>
      </w:r>
      <w:r w:rsidR="00837C2B">
        <w:fldChar w:fldCharType="separate"/>
      </w:r>
      <w:r w:rsidR="00837C2B">
        <w:t xml:space="preserve">Figure </w:t>
      </w:r>
      <w:r w:rsidR="00837C2B">
        <w:rPr>
          <w:noProof/>
        </w:rPr>
        <w:t>183</w:t>
      </w:r>
      <w:r w:rsidR="00837C2B">
        <w:fldChar w:fldCharType="end"/>
      </w:r>
      <w:r w:rsidR="00837C2B">
        <w:t xml:space="preserve">, </w:t>
      </w:r>
      <w:r w:rsidR="00837C2B">
        <w:fldChar w:fldCharType="begin"/>
      </w:r>
      <w:r w:rsidR="00837C2B">
        <w:instrText xml:space="preserve"> REF _Ref35171618 \h </w:instrText>
      </w:r>
      <w:r w:rsidR="00837C2B">
        <w:fldChar w:fldCharType="separate"/>
      </w:r>
      <w:r w:rsidR="00837C2B">
        <w:t xml:space="preserve">Figure </w:t>
      </w:r>
      <w:r w:rsidR="00837C2B">
        <w:rPr>
          <w:noProof/>
        </w:rPr>
        <w:t>184</w:t>
      </w:r>
      <w:r w:rsidR="00837C2B">
        <w:fldChar w:fldCharType="end"/>
      </w:r>
      <w:r w:rsidR="00837C2B">
        <w:t xml:space="preserve">, </w:t>
      </w:r>
      <w:r w:rsidR="00837C2B">
        <w:fldChar w:fldCharType="begin"/>
      </w:r>
      <w:r w:rsidR="00837C2B">
        <w:instrText xml:space="preserve"> REF _Ref35171620 \h </w:instrText>
      </w:r>
      <w:r w:rsidR="00837C2B">
        <w:fldChar w:fldCharType="separate"/>
      </w:r>
      <w:r w:rsidR="00837C2B">
        <w:t xml:space="preserve">Figure </w:t>
      </w:r>
      <w:r w:rsidR="00837C2B">
        <w:rPr>
          <w:noProof/>
        </w:rPr>
        <w:t>185</w:t>
      </w:r>
      <w:r w:rsidR="00837C2B">
        <w:fldChar w:fldCharType="end"/>
      </w:r>
      <w:r w:rsidR="00837C2B">
        <w:t xml:space="preserve">, </w:t>
      </w:r>
      <w:r w:rsidR="00837C2B">
        <w:fldChar w:fldCharType="begin"/>
      </w:r>
      <w:r w:rsidR="00837C2B">
        <w:instrText xml:space="preserve"> REF _Ref35171622 \h </w:instrText>
      </w:r>
      <w:r w:rsidR="00837C2B">
        <w:fldChar w:fldCharType="separate"/>
      </w:r>
      <w:r w:rsidR="00837C2B">
        <w:t xml:space="preserve">Figure </w:t>
      </w:r>
      <w:r w:rsidR="00837C2B">
        <w:rPr>
          <w:noProof/>
        </w:rPr>
        <w:t>186</w:t>
      </w:r>
      <w:r w:rsidR="00837C2B">
        <w:fldChar w:fldCharType="end"/>
      </w:r>
      <w:r>
        <w:t xml:space="preserve">). The </w:t>
      </w:r>
      <w:r w:rsidR="00FD169D">
        <w:t>photograph</w:t>
      </w:r>
      <w:r w:rsidR="005D44C7">
        <w:t>s</w:t>
      </w:r>
      <w:r>
        <w:t xml:space="preserve"> show a trench cutting through </w:t>
      </w:r>
      <w:r w:rsidR="00942D79">
        <w:t>t</w:t>
      </w:r>
      <w:r>
        <w:t xml:space="preserve">he Paddock for service pipes to be laid. The section of the trench appears to be packed with bones confirming that burials were present. The </w:t>
      </w:r>
      <w:r w:rsidR="00FD169D">
        <w:t>photograph</w:t>
      </w:r>
      <w:r w:rsidR="00942D79">
        <w:t>s</w:t>
      </w:r>
      <w:r>
        <w:t xml:space="preserve"> </w:t>
      </w:r>
      <w:r w:rsidR="00942D79">
        <w:t>are</w:t>
      </w:r>
      <w:r>
        <w:t xml:space="preserve"> a small additional source which contributes to the wider overall knowledge about the location of burials at the site</w:t>
      </w:r>
      <w:r w:rsidR="00942D79">
        <w:t xml:space="preserve"> and they confirm the findings of the archaeological data.</w:t>
      </w:r>
    </w:p>
    <w:p w14:paraId="72F1ED14" w14:textId="7E1E578C" w:rsidR="00942D79" w:rsidRDefault="00942D79" w:rsidP="0099174D">
      <w:r>
        <w:t xml:space="preserve">In section </w:t>
      </w:r>
      <w:r>
        <w:fldChar w:fldCharType="begin"/>
      </w:r>
      <w:r>
        <w:instrText xml:space="preserve"> REF _Ref7952715 \r \h </w:instrText>
      </w:r>
      <w:r>
        <w:fldChar w:fldCharType="separate"/>
      </w:r>
      <w:r w:rsidR="00E22DB4">
        <w:t>7.5.3</w:t>
      </w:r>
      <w:r>
        <w:fldChar w:fldCharType="end"/>
      </w:r>
      <w:r>
        <w:t>, the second testimony recorded as part of the oral history project</w:t>
      </w:r>
      <w:r w:rsidR="0090206E">
        <w:t xml:space="preserve"> for this thesis</w:t>
      </w:r>
      <w:r>
        <w:t xml:space="preserve">, the participant tells the story that seemingly accompanies the </w:t>
      </w:r>
      <w:r w:rsidR="00FD169D">
        <w:t>photograph</w:t>
      </w:r>
      <w:r>
        <w:t xml:space="preserve">s. The gentleman was called to the digging of a trench for the Crosslink </w:t>
      </w:r>
      <w:r w:rsidR="007B6F5F">
        <w:t xml:space="preserve">services because human remains had been encountered. The remains were confirmed by the coroner as historical and work continued. The oral history recorded as part of testimony </w:t>
      </w:r>
      <w:r w:rsidR="00C6642D">
        <w:t>2</w:t>
      </w:r>
      <w:r w:rsidR="007B6F5F">
        <w:t xml:space="preserve"> adds a verifiable account of burials</w:t>
      </w:r>
      <w:r w:rsidR="000A3BF2">
        <w:t xml:space="preserve"> being unearthed</w:t>
      </w:r>
      <w:r w:rsidR="007B6F5F">
        <w:t xml:space="preserve"> within the Paddock to </w:t>
      </w:r>
      <w:r w:rsidR="000A3BF2">
        <w:t>complement the information from</w:t>
      </w:r>
      <w:r w:rsidR="007B6F5F">
        <w:t xml:space="preserve"> the </w:t>
      </w:r>
      <w:r w:rsidR="00FD169D">
        <w:t>photograph</w:t>
      </w:r>
      <w:r w:rsidR="007B6F5F">
        <w:t>s and also the archaeological data.</w:t>
      </w:r>
    </w:p>
    <w:p w14:paraId="79205134" w14:textId="60117B34" w:rsidR="007B6F5F" w:rsidRDefault="007B6F5F" w:rsidP="0099174D">
      <w:r>
        <w:t xml:space="preserve">Cartographic sources which are presented in section </w:t>
      </w:r>
      <w:r>
        <w:fldChar w:fldCharType="begin"/>
      </w:r>
      <w:r>
        <w:instrText xml:space="preserve"> REF _Ref7952973 \r \h </w:instrText>
      </w:r>
      <w:r>
        <w:fldChar w:fldCharType="separate"/>
      </w:r>
      <w:r w:rsidR="00E22DB4">
        <w:t>7.4</w:t>
      </w:r>
      <w:r>
        <w:fldChar w:fldCharType="end"/>
      </w:r>
      <w:r>
        <w:t>,</w:t>
      </w:r>
      <w:r w:rsidR="00B868B8">
        <w:t xml:space="preserve"> which</w:t>
      </w:r>
      <w:r w:rsidR="0090206E">
        <w:t xml:space="preserve"> have been appraised in relation to burials for this first time by this project,</w:t>
      </w:r>
      <w:r>
        <w:t xml:space="preserve"> also give strong indications that burials would be present within the Paddock. </w:t>
      </w:r>
      <w:r w:rsidR="00837C2B">
        <w:fldChar w:fldCharType="begin"/>
      </w:r>
      <w:r w:rsidR="00837C2B">
        <w:instrText xml:space="preserve"> REF _Ref35172642 \h </w:instrText>
      </w:r>
      <w:r w:rsidR="00837C2B">
        <w:fldChar w:fldCharType="separate"/>
      </w:r>
      <w:r w:rsidR="00837C2B">
        <w:t xml:space="preserve">Figure </w:t>
      </w:r>
      <w:r w:rsidR="00837C2B">
        <w:rPr>
          <w:noProof/>
        </w:rPr>
        <w:t>165</w:t>
      </w:r>
      <w:r w:rsidR="00837C2B">
        <w:fldChar w:fldCharType="end"/>
      </w:r>
      <w:r w:rsidR="00837C2B">
        <w:t xml:space="preserve"> </w:t>
      </w:r>
      <w:r w:rsidR="00D80557">
        <w:t xml:space="preserve">shows the original </w:t>
      </w:r>
      <w:r w:rsidR="000B314E">
        <w:t>Burial Ground</w:t>
      </w:r>
      <w:r w:rsidR="00D80557">
        <w:t>, enclosed by a wall and surrounded by marshland, the same information is also shown in</w:t>
      </w:r>
      <w:r w:rsidR="00837C2B">
        <w:t xml:space="preserve"> </w:t>
      </w:r>
      <w:r w:rsidR="00837C2B">
        <w:fldChar w:fldCharType="begin"/>
      </w:r>
      <w:r w:rsidR="00837C2B">
        <w:instrText xml:space="preserve"> REF _Ref35172664 \h </w:instrText>
      </w:r>
      <w:r w:rsidR="00837C2B">
        <w:fldChar w:fldCharType="separate"/>
      </w:r>
      <w:r w:rsidR="00837C2B">
        <w:t xml:space="preserve">Figure </w:t>
      </w:r>
      <w:r w:rsidR="00837C2B">
        <w:rPr>
          <w:noProof/>
        </w:rPr>
        <w:t>167</w:t>
      </w:r>
      <w:r w:rsidR="00837C2B">
        <w:fldChar w:fldCharType="end"/>
      </w:r>
      <w:r w:rsidR="00D80557">
        <w:t xml:space="preserve">. The maps do not confirm that burials were made in the original </w:t>
      </w:r>
      <w:r w:rsidR="000B314E">
        <w:t>Burial Ground</w:t>
      </w:r>
      <w:r w:rsidR="00D80557">
        <w:t>, which includes the Paddock, but does indicate that burials were intended to be made there.</w:t>
      </w:r>
    </w:p>
    <w:p w14:paraId="70052829" w14:textId="1757A380" w:rsidR="001206DD" w:rsidRDefault="00D80557" w:rsidP="0099174D">
      <w:r>
        <w:t xml:space="preserve">The original </w:t>
      </w:r>
      <w:r w:rsidR="000B314E">
        <w:t>Burial Ground</w:t>
      </w:r>
      <w:r>
        <w:t xml:space="preserve"> has been identified</w:t>
      </w:r>
      <w:r w:rsidR="00B868B8">
        <w:t>, by this research,</w:t>
      </w:r>
      <w:r>
        <w:t xml:space="preserve"> through a series of different sources as having been enclosed by a brick wall. The north eastern boundary wall separating the original </w:t>
      </w:r>
      <w:r w:rsidR="000B314E">
        <w:t>Burial Ground</w:t>
      </w:r>
      <w:r w:rsidR="000A3BF2">
        <w:t xml:space="preserve"> from the main hospital</w:t>
      </w:r>
      <w:r>
        <w:t xml:space="preserve"> is still standing</w:t>
      </w:r>
      <w:r w:rsidR="000A3BF2">
        <w:t>,</w:t>
      </w:r>
      <w:r>
        <w:t xml:space="preserve"> as is much of the south eastern boundary wall. The rear wall of the original </w:t>
      </w:r>
      <w:r w:rsidR="000B314E">
        <w:t>Burial Ground</w:t>
      </w:r>
      <w:r>
        <w:t xml:space="preserve">, however, is no longer present and its existence has been archaeologically tested which is discussed in section </w:t>
      </w:r>
      <w:r>
        <w:fldChar w:fldCharType="begin"/>
      </w:r>
      <w:r>
        <w:instrText xml:space="preserve"> REF _Ref7953407 \r \h </w:instrText>
      </w:r>
      <w:r>
        <w:fldChar w:fldCharType="separate"/>
      </w:r>
      <w:r w:rsidR="00E22DB4">
        <w:t>8.2.1.2</w:t>
      </w:r>
      <w:r>
        <w:fldChar w:fldCharType="end"/>
      </w:r>
      <w:r>
        <w:t>.</w:t>
      </w:r>
    </w:p>
    <w:p w14:paraId="3201639B" w14:textId="036D8861" w:rsidR="003E1B28" w:rsidRDefault="003E1B28" w:rsidP="00B85890">
      <w:pPr>
        <w:pStyle w:val="Heading4"/>
      </w:pPr>
      <w:bookmarkStart w:id="582" w:name="_Ref7953407"/>
      <w:r>
        <w:t>The Rear Wall of the</w:t>
      </w:r>
      <w:r w:rsidR="00D80557">
        <w:t xml:space="preserve"> </w:t>
      </w:r>
      <w:r w:rsidR="007C3042">
        <w:t>O</w:t>
      </w:r>
      <w:r w:rsidR="00D80557">
        <w:t>riginal</w:t>
      </w:r>
      <w:r w:rsidR="007C3042">
        <w:t xml:space="preserve"> </w:t>
      </w:r>
      <w:r w:rsidR="000B314E">
        <w:t>Burial Ground</w:t>
      </w:r>
      <w:bookmarkEnd w:id="582"/>
    </w:p>
    <w:p w14:paraId="21312CB2" w14:textId="0A76F91D" w:rsidR="00192FF1" w:rsidRDefault="00B868B8" w:rsidP="00182AB7">
      <w:r>
        <w:t>This PhD research has identified that t</w:t>
      </w:r>
      <w:r w:rsidR="00192FF1">
        <w:t xml:space="preserve">he rear wall of the original </w:t>
      </w:r>
      <w:r w:rsidR="000B314E">
        <w:t>Burial Ground</w:t>
      </w:r>
      <w:r w:rsidR="00192FF1">
        <w:t xml:space="preserve"> is clearly demarcated on the</w:t>
      </w:r>
      <w:r w:rsidR="00F503C0">
        <w:t xml:space="preserve"> 1754 and 1756 maps shown at </w:t>
      </w:r>
      <w:r w:rsidR="00837C2B">
        <w:fldChar w:fldCharType="begin"/>
      </w:r>
      <w:r w:rsidR="00837C2B">
        <w:instrText xml:space="preserve"> REF _Ref35172642 \h </w:instrText>
      </w:r>
      <w:r w:rsidR="00837C2B">
        <w:fldChar w:fldCharType="separate"/>
      </w:r>
      <w:r w:rsidR="00837C2B">
        <w:t xml:space="preserve">Figure </w:t>
      </w:r>
      <w:r w:rsidR="00837C2B">
        <w:rPr>
          <w:noProof/>
        </w:rPr>
        <w:t>165</w:t>
      </w:r>
      <w:r w:rsidR="00837C2B">
        <w:fldChar w:fldCharType="end"/>
      </w:r>
      <w:r w:rsidR="00837C2B">
        <w:t xml:space="preserve"> </w:t>
      </w:r>
      <w:r w:rsidR="00F503C0">
        <w:t xml:space="preserve">and </w:t>
      </w:r>
      <w:r w:rsidR="00837C2B">
        <w:fldChar w:fldCharType="begin"/>
      </w:r>
      <w:r w:rsidR="00837C2B">
        <w:instrText xml:space="preserve"> REF _Ref35172664 \h </w:instrText>
      </w:r>
      <w:r w:rsidR="00837C2B">
        <w:fldChar w:fldCharType="separate"/>
      </w:r>
      <w:r w:rsidR="00837C2B">
        <w:t xml:space="preserve">Figure </w:t>
      </w:r>
      <w:r w:rsidR="00837C2B">
        <w:rPr>
          <w:noProof/>
        </w:rPr>
        <w:t>167</w:t>
      </w:r>
      <w:r w:rsidR="00837C2B">
        <w:fldChar w:fldCharType="end"/>
      </w:r>
      <w:r w:rsidR="00837C2B">
        <w:t xml:space="preserve"> </w:t>
      </w:r>
      <w:r w:rsidR="00F503C0">
        <w:t xml:space="preserve">respectively. The rear wall would have been the physical barrier between </w:t>
      </w:r>
      <w:r w:rsidR="002915F3">
        <w:t>the Hospital</w:t>
      </w:r>
      <w:r w:rsidR="00F503C0">
        <w:t xml:space="preserve"> site and the general population outside.</w:t>
      </w:r>
      <w:r w:rsidR="00011DF3" w:rsidRPr="00011DF3">
        <w:t xml:space="preserve"> </w:t>
      </w:r>
      <w:r w:rsidR="00011DF3">
        <w:t>The rear boundary does not appear on any cartographic sources post 1840 suggesting that it had either been demolished or fallen into disrepair by this date. The historic maps have, where possible</w:t>
      </w:r>
      <w:r>
        <w:t xml:space="preserve"> </w:t>
      </w:r>
      <w:r w:rsidR="00011DF3">
        <w:t xml:space="preserve">been geo-rectified </w:t>
      </w:r>
      <w:r>
        <w:t xml:space="preserve">by the author, </w:t>
      </w:r>
      <w:r w:rsidR="00011DF3">
        <w:t xml:space="preserve">to an Ordnance Survey map using QGIS to accurately line up the boundary shown on the maps and the current land parcel. This exercise has confirmed that the rear boundary of the </w:t>
      </w:r>
      <w:r w:rsidR="000B314E">
        <w:t>Burial Ground</w:t>
      </w:r>
      <w:r w:rsidR="00011DF3">
        <w:t xml:space="preserve"> was in line with the current rear wall of the Memorial Garden. </w:t>
      </w:r>
      <w:r w:rsidR="00F503C0">
        <w:t>The maps clearly show that the area beyond the wall was a mixture of marshland, ponds and Haslar Creek. This area would not have been easily accessible on foot; however, the presence of Haslar Creek would have made access via boat possible. This section discusses the archaeological evidence for the presence of the wall</w:t>
      </w:r>
      <w:r w:rsidR="008567B7">
        <w:t xml:space="preserve"> in order to confirm the boundaries to the burial spaces suggested by the maps.</w:t>
      </w:r>
    </w:p>
    <w:p w14:paraId="1F2F7E42" w14:textId="43707FCB" w:rsidR="00011DF3" w:rsidRDefault="00C604A9" w:rsidP="00011DF3">
      <w:r>
        <w:t xml:space="preserve">Interestingly, the Oxford Archaeology Evaluation trenching was not able to </w:t>
      </w:r>
      <w:r w:rsidR="007A27AD">
        <w:t>clearly</w:t>
      </w:r>
      <w:r>
        <w:t xml:space="preserve"> define the exact end point of burials within </w:t>
      </w:r>
      <w:r w:rsidR="007A27AD">
        <w:t xml:space="preserve">the southern part of </w:t>
      </w:r>
      <w:r w:rsidR="005B10F8">
        <w:t>t</w:t>
      </w:r>
      <w:r>
        <w:t>he Paddock</w:t>
      </w:r>
      <w:r w:rsidR="008567B7">
        <w:t xml:space="preserve">, although the report did acknowledge that a rear wall was probably present at some point. </w:t>
      </w:r>
      <w:r w:rsidR="00011DF3">
        <w:t>Oxford Archaeology identified a layer of modern 20</w:t>
      </w:r>
      <w:r w:rsidR="00011DF3" w:rsidRPr="009F2446">
        <w:rPr>
          <w:vertAlign w:val="superscript"/>
        </w:rPr>
        <w:t>th</w:t>
      </w:r>
      <w:r w:rsidR="00011DF3">
        <w:t xml:space="preserve"> century ‘made ground’ (layer 1206) which comprised of gravel and building rubble</w:t>
      </w:r>
      <w:r w:rsidR="009E32B6">
        <w:t>,</w:t>
      </w:r>
      <w:r w:rsidR="00011DF3">
        <w:t xml:space="preserve"> OA did not identify this as a wall</w:t>
      </w:r>
      <w:r w:rsidR="00F5629F">
        <w:t xml:space="preserve"> </w:t>
      </w:r>
      <w:r w:rsidR="00011DF3">
        <w:fldChar w:fldCharType="begin" w:fldLock="1"/>
      </w:r>
      <w:r w:rsidR="00011DF3">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rsidR="00011DF3">
        <w:fldChar w:fldCharType="separate"/>
      </w:r>
      <w:r w:rsidR="00011DF3" w:rsidRPr="004E3CBD">
        <w:rPr>
          <w:noProof/>
        </w:rPr>
        <w:t>(Oxford Archaeology, 2005)</w:t>
      </w:r>
      <w:r w:rsidR="00011DF3">
        <w:fldChar w:fldCharType="end"/>
      </w:r>
      <w:r w:rsidR="00011DF3">
        <w:t xml:space="preserve">. The band of layer 1206 identified in Trench 12 lines up with the position of the rear wall and </w:t>
      </w:r>
      <w:r w:rsidR="00F94E3C">
        <w:t xml:space="preserve">has been interpreted for the first time by this project </w:t>
      </w:r>
      <w:r w:rsidR="00011DF3">
        <w:t>as part of the demolished wall and surviving foundations. Similarly, in OA’s Trench 15, layers 1502, 1503 and 1504 are described as modern ‘made ground’ characterised by gravel and building rubble, again the incidence of these layers lies almost perfectly in the position of the original wall</w:t>
      </w:r>
      <w:r w:rsidR="00F94E3C">
        <w:t>,</w:t>
      </w:r>
      <w:r w:rsidR="00011DF3">
        <w:t xml:space="preserve"> but this was not identified by OA </w:t>
      </w:r>
      <w:r w:rsidR="00011DF3">
        <w:fldChar w:fldCharType="begin" w:fldLock="1"/>
      </w:r>
      <w:r w:rsidR="00011DF3">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rsidR="00011DF3">
        <w:fldChar w:fldCharType="separate"/>
      </w:r>
      <w:r w:rsidR="00011DF3" w:rsidRPr="004E3CBD">
        <w:rPr>
          <w:noProof/>
        </w:rPr>
        <w:t>(Oxford Archaeology, 2005)</w:t>
      </w:r>
      <w:r w:rsidR="00011DF3">
        <w:fldChar w:fldCharType="end"/>
      </w:r>
      <w:r w:rsidR="009E32B6">
        <w:t>.</w:t>
      </w:r>
      <w:r w:rsidR="00011DF3">
        <w:t xml:space="preserve"> </w:t>
      </w:r>
    </w:p>
    <w:p w14:paraId="71932325" w14:textId="19C66A83" w:rsidR="00011DF3" w:rsidRDefault="00011DF3" w:rsidP="00011DF3">
      <w:r>
        <w:t>The CFI trenches also provide evidence for the presence of a demolished brick structure, in 2009 Trench 3 contained evidence of a linear ditch and fill (layers 2300; 005, 006, 007) containing clay, building rubble and mixed brick and mortar which, again, line up with the line of the wall. Correspondingly, in 2010 Trench 2 revealed the presence of a linear arrangement of bricks and mortar alongside building and brick debris within an apparent wall foundation trench in the position of the rear wall (3200; 004, 005, 019, 021). The ‘wall’ is seen again in 2013, Trench 1 records the presence of a red brick and mortar structure which appears to be the remains of a tumbled wall (012). Trench 3 from the 2013 season also found evidence for a wall in the correct location at a depth of 1m</w:t>
      </w:r>
      <w:r w:rsidR="00F94E3C">
        <w:t>,</w:t>
      </w:r>
      <w:r>
        <w:t xml:space="preserve"> however this trench was not excavated</w:t>
      </w:r>
      <w:r w:rsidR="00F234C0">
        <w:t xml:space="preserve"> to geological natural</w:t>
      </w:r>
      <w:r>
        <w:t xml:space="preserve"> or recorded fully due to time constraints. </w:t>
      </w:r>
    </w:p>
    <w:p w14:paraId="52A7B7F5" w14:textId="737FDF3D" w:rsidR="007B526E" w:rsidRDefault="007B526E" w:rsidP="00011DF3">
      <w:r>
        <w:t>In addition, a letter held at the National Archives</w:t>
      </w:r>
      <w:r w:rsidR="00F5629F">
        <w:t xml:space="preserve"> </w:t>
      </w:r>
      <w:r>
        <w:t xml:space="preserve">discusses the heights of the walls that would enclose the hospital (section </w:t>
      </w:r>
      <w:r>
        <w:fldChar w:fldCharType="begin"/>
      </w:r>
      <w:r>
        <w:instrText xml:space="preserve"> REF _Ref10011838 \r \h </w:instrText>
      </w:r>
      <w:r>
        <w:fldChar w:fldCharType="separate"/>
      </w:r>
      <w:r w:rsidR="00E22DB4">
        <w:t>7.6.10</w:t>
      </w:r>
      <w:r>
        <w:fldChar w:fldCharType="end"/>
      </w:r>
      <w:r>
        <w:t>). The letter states that the wall surrounding the main Hospital would be 12 feet high (3.5m) whilst the wall around the Burial Ground need only be 5 feet high (1.5m). The walls surrounding the main Hospital are largely still present and they are indeed approximately 12 feet high. The rear wall of the Burial Ground has at some point been demolished; however, it seems probable that it would have been built to the 5 feet high suggested in the letter. The rear wall of the Memorial Garden, which may be contemporary with the rear wall of the Burial Ground or be an undemolished part of the original wall, stands at approximately 5 feet high</w:t>
      </w:r>
      <w:r w:rsidR="00812A7A">
        <w:t xml:space="preserve">. </w:t>
      </w:r>
      <w:r w:rsidR="00512DA0">
        <w:t>Therefore,</w:t>
      </w:r>
      <w:r w:rsidR="00812A7A">
        <w:t xml:space="preserve"> whilst the Burial Ground would have been enclosed, it would appear that the wall would not have been particularly high and served more of a purpose in marking boundaries rather than as a security measure.</w:t>
      </w:r>
    </w:p>
    <w:p w14:paraId="191B858F" w14:textId="27C1589B" w:rsidR="00011DF3" w:rsidRDefault="00011DF3" w:rsidP="00011DF3">
      <w:r>
        <w:t xml:space="preserve">Overall, the presence of a brick structure, likely a wall, in the location identified </w:t>
      </w:r>
      <w:r w:rsidR="00F5629F">
        <w:t xml:space="preserve">by this research using </w:t>
      </w:r>
      <w:r>
        <w:t>historic maps has been confirmed both by the Oxford Archaeology 2005 trenches and CFI trenches in 2009, 2010 and 2013. The spacing of these trenches is relatively frequent along the line of the wall at its south eastern extent, testing of the presence of the wall at the north western end was not possible due to the upstanding wall structure at the rear of the Memorial Garden.</w:t>
      </w:r>
      <w:r w:rsidR="000D77F5">
        <w:t xml:space="preserve"> </w:t>
      </w:r>
      <w:r>
        <w:t xml:space="preserve">The confirmation of the presence of a wall confirms </w:t>
      </w:r>
      <w:r w:rsidR="000D77F5">
        <w:t xml:space="preserve">that there was a physical boundary between the original </w:t>
      </w:r>
      <w:r w:rsidR="000B314E">
        <w:t>Burial Ground</w:t>
      </w:r>
      <w:r w:rsidR="000D77F5">
        <w:t xml:space="preserve"> and the mudflats beyond.</w:t>
      </w:r>
    </w:p>
    <w:p w14:paraId="42C1C857" w14:textId="16995E04" w:rsidR="00011DF3" w:rsidRDefault="00F643B0" w:rsidP="00B85890">
      <w:pPr>
        <w:pStyle w:val="Heading4"/>
      </w:pPr>
      <w:bookmarkStart w:id="583" w:name="_Ref9090646"/>
      <w:r>
        <w:t>Burials Beyond the Wall</w:t>
      </w:r>
      <w:bookmarkEnd w:id="583"/>
    </w:p>
    <w:p w14:paraId="14B88CB5" w14:textId="41D43285" w:rsidR="00F643B0" w:rsidRDefault="00F643B0" w:rsidP="00F643B0">
      <w:r>
        <w:t xml:space="preserve">The identification of a rear wall to the original </w:t>
      </w:r>
      <w:r w:rsidR="000B314E">
        <w:t>Burial Ground</w:t>
      </w:r>
      <w:r>
        <w:t xml:space="preserve"> confirms that there was a southern extent to burials made within the </w:t>
      </w:r>
      <w:r w:rsidR="000B314E">
        <w:t>Burial Ground</w:t>
      </w:r>
      <w:r>
        <w:t>. This section will examine the evidence for the presence of burial</w:t>
      </w:r>
      <w:r w:rsidR="00812A7A">
        <w:t>s</w:t>
      </w:r>
      <w:r w:rsidR="009E32B6">
        <w:t xml:space="preserve"> </w:t>
      </w:r>
      <w:r>
        <w:t>beyond the rear wall</w:t>
      </w:r>
      <w:r w:rsidR="00812A7A">
        <w:t xml:space="preserve">, outside the </w:t>
      </w:r>
      <w:r w:rsidR="00F5629F">
        <w:t xml:space="preserve">known </w:t>
      </w:r>
      <w:r w:rsidR="00812A7A">
        <w:t>formal limits of the Burial Ground.</w:t>
      </w:r>
    </w:p>
    <w:p w14:paraId="18CE8ABC" w14:textId="7F542A2D" w:rsidR="00F643B0" w:rsidRPr="008567B7" w:rsidRDefault="087B933D" w:rsidP="00F643B0">
      <w:r>
        <w:t xml:space="preserve">Archaeological evidence for burials located beyond the wall is provided by both Oxford Archaeology and CFI. Oxford trenches 12 and 15 both intersect the line of the projected rear wall and both trenches suggest the presence of potential grave cuts to the south of the wall. It is important to note that the presence of the wall in both the OA and CFI trenches has been identified for the first time by this research. Both trenches also record a lack of burials more than ten meters to the south west of the projected wall line. The trenches further to the south west of the original rear wall do not yield any evidence for burials (Trenches 1, 4, 5, 6, 8, 9, 10, 11) </w:t>
      </w:r>
      <w:r w:rsidR="00F643B0">
        <w:fldChar w:fldCharType="begin" w:fldLock="1"/>
      </w:r>
      <w:r w:rsidR="00F643B0">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rsidR="00F643B0">
        <w:fldChar w:fldCharType="separate"/>
      </w:r>
      <w:r w:rsidRPr="087B933D">
        <w:rPr>
          <w:noProof/>
        </w:rPr>
        <w:t>(Oxford Archaeology, 2005)</w:t>
      </w:r>
      <w:r w:rsidR="00F643B0">
        <w:fldChar w:fldCharType="end"/>
      </w:r>
      <w:r>
        <w:t>. Overall, the evaluation trenching identified that there was potential for a small number of burials to be present in the area directly to the southwest of the wall. The evaluation trenching served as an important indicator for the location of burials beyond the wall and the geographical extent of those burials. It is important to note that not all</w:t>
      </w:r>
      <w:r w:rsidR="00F234C0">
        <w:t xml:space="preserve"> of the OA</w:t>
      </w:r>
      <w:r>
        <w:t xml:space="preserve"> trenches reached ‘natural’ owing to the significant depth of the trenches at the rear of the study area. There is significant made ground</w:t>
      </w:r>
      <w:r w:rsidR="00F234C0">
        <w:t xml:space="preserve"> and building debris</w:t>
      </w:r>
      <w:r>
        <w:t xml:space="preserve"> in this area and so if natural was not reached then the presence of burials in this area cannot be discounted</w:t>
      </w:r>
      <w:r w:rsidR="00F234C0">
        <w:t xml:space="preserve"> entirely</w:t>
      </w:r>
      <w:r>
        <w:t>.</w:t>
      </w:r>
    </w:p>
    <w:p w14:paraId="67FFA351" w14:textId="04A2FF92" w:rsidR="000A5664" w:rsidRDefault="000A5664" w:rsidP="000A5664">
      <w:r>
        <w:t xml:space="preserve">In 2009, 2010, 2013 and 2016 CFI placed further trenches in the vicinity of the rear wall of the </w:t>
      </w:r>
      <w:r w:rsidR="000B314E">
        <w:t>Burial Ground</w:t>
      </w:r>
      <w:r>
        <w:t xml:space="preserve">. These trenches were designed to test the theory that burials may extend beyond the confines of the original </w:t>
      </w:r>
      <w:r w:rsidR="000B314E">
        <w:t>Burial Ground</w:t>
      </w:r>
      <w:r>
        <w:t xml:space="preserve">. In 2010, 2013 and 2016 burials were located and excavated to the immediate south west of the rear wall. These trenches focused on the central area of the rear wall of the </w:t>
      </w:r>
      <w:r w:rsidR="000B314E">
        <w:t>Burial Ground</w:t>
      </w:r>
      <w:r>
        <w:t xml:space="preserve"> and augment the information gathered to the south east by Oxford Archaeology. In 2016</w:t>
      </w:r>
      <w:r w:rsidR="00812A7A">
        <w:t>,</w:t>
      </w:r>
      <w:r>
        <w:t xml:space="preserve"> another CFI trench was placed at the north west of the overall study area to the south west of the rear wall of the Memorial Garden. The trench did not yield any evidence of burials and was largely sterile save for a few pieces of stray animal bone. The CFI trenches placed along the wall line and within its immediate vicinity confirm the presence of burials outside of and immediately adjacent to the rear wall of the </w:t>
      </w:r>
      <w:r w:rsidR="00644A35">
        <w:t xml:space="preserve">original </w:t>
      </w:r>
      <w:r w:rsidR="000B314E">
        <w:t>Burial Ground</w:t>
      </w:r>
      <w:r>
        <w:t>.</w:t>
      </w:r>
    </w:p>
    <w:p w14:paraId="6C7B4DE1" w14:textId="0BA419CE" w:rsidR="00DF5E1D" w:rsidRDefault="00644A35" w:rsidP="00264434">
      <w:r>
        <w:t xml:space="preserve">In addition to the archaeological evidence, an undated map </w:t>
      </w:r>
      <w:r w:rsidR="00C36B2D">
        <w:t xml:space="preserve">uncovered by this project </w:t>
      </w:r>
      <w:r>
        <w:t xml:space="preserve">shows the rear wall of </w:t>
      </w:r>
      <w:r w:rsidR="002915F3">
        <w:t>the Hospital</w:t>
      </w:r>
      <w:r>
        <w:t xml:space="preserve"> with a hand-written note added which labels the land beyond the rear wall as ‘</w:t>
      </w:r>
      <w:r w:rsidR="00F234C0">
        <w:t>A</w:t>
      </w:r>
      <w:r>
        <w:t xml:space="preserve">dditional </w:t>
      </w:r>
      <w:r w:rsidR="000B314E">
        <w:t>Burial Ground</w:t>
      </w:r>
      <w:r>
        <w:t>’</w:t>
      </w:r>
      <w:r w:rsidR="00263959">
        <w:t xml:space="preserve"> (</w:t>
      </w:r>
      <w:r w:rsidR="001B4E5D">
        <w:fldChar w:fldCharType="begin"/>
      </w:r>
      <w:r w:rsidR="001B4E5D">
        <w:instrText xml:space="preserve"> REF _Ref35172729 \h </w:instrText>
      </w:r>
      <w:r w:rsidR="001B4E5D">
        <w:fldChar w:fldCharType="separate"/>
      </w:r>
      <w:r w:rsidR="001B4E5D">
        <w:t xml:space="preserve">Figure </w:t>
      </w:r>
      <w:r w:rsidR="001B4E5D">
        <w:rPr>
          <w:noProof/>
        </w:rPr>
        <w:t>196</w:t>
      </w:r>
      <w:r w:rsidR="001B4E5D">
        <w:fldChar w:fldCharType="end"/>
      </w:r>
      <w:r w:rsidR="00263959">
        <w:t>)</w:t>
      </w:r>
      <w:r>
        <w:t xml:space="preserve"> (</w:t>
      </w:r>
      <w:r w:rsidRPr="00644A35">
        <w:t>National Archives Kew, TS21/514</w:t>
      </w:r>
      <w:r>
        <w:t>). The map must post date 1826 as both The Terrace (1798) and The Memorial Garden (1826) are present</w:t>
      </w:r>
      <w:r w:rsidR="00C36B2D">
        <w:t>,</w:t>
      </w:r>
      <w:r>
        <w:t xml:space="preserve"> </w:t>
      </w:r>
      <w:r w:rsidR="00C36B2D">
        <w:t>t</w:t>
      </w:r>
      <w:r>
        <w:t>he hand-written note would</w:t>
      </w:r>
      <w:r w:rsidR="00F234C0">
        <w:t xml:space="preserve"> likely</w:t>
      </w:r>
      <w:r>
        <w:t xml:space="preserve"> have been added after the map was originally printed</w:t>
      </w:r>
      <w:r w:rsidR="00C36B2D">
        <w:t>.</w:t>
      </w:r>
      <w:r>
        <w:t xml:space="preserve"> The map clearly shows the rear wall of the </w:t>
      </w:r>
      <w:r w:rsidR="000B314E">
        <w:t>Burial Ground</w:t>
      </w:r>
      <w:r>
        <w:t xml:space="preserve"> as well as the label confirming that burials </w:t>
      </w:r>
      <w:r w:rsidR="00263959">
        <w:t xml:space="preserve">existed </w:t>
      </w:r>
      <w:r>
        <w:t>beyond the</w:t>
      </w:r>
      <w:r w:rsidR="00263959">
        <w:t xml:space="preserve"> rear</w:t>
      </w:r>
      <w:r>
        <w:t xml:space="preserve"> wall.</w:t>
      </w:r>
    </w:p>
    <w:p w14:paraId="30474E4A" w14:textId="2E037564" w:rsidR="00C36B2D" w:rsidRPr="00C36B2D" w:rsidRDefault="00C36B2D" w:rsidP="00264434">
      <w:r w:rsidRPr="00C36B2D">
        <w:t>A letter from the administration of the hospital dated 1801</w:t>
      </w:r>
      <w:r w:rsidR="001F33E4">
        <w:t xml:space="preserve"> </w:t>
      </w:r>
      <w:r w:rsidRPr="00C36B2D">
        <w:t xml:space="preserve">also hints at the intention to make burials beyond the wall (ADM 359/21B/146) which is discussed in section </w:t>
      </w:r>
      <w:r w:rsidRPr="00C36B2D">
        <w:fldChar w:fldCharType="begin"/>
      </w:r>
      <w:r w:rsidRPr="00C36B2D">
        <w:instrText xml:space="preserve"> REF _Ref9970691 \r \h </w:instrText>
      </w:r>
      <w:r w:rsidRPr="00C36B2D">
        <w:fldChar w:fldCharType="separate"/>
      </w:r>
      <w:r w:rsidR="00E22DB4">
        <w:t>7.6.11</w:t>
      </w:r>
      <w:r w:rsidRPr="00C36B2D">
        <w:fldChar w:fldCharType="end"/>
      </w:r>
      <w:r w:rsidRPr="00C36B2D">
        <w:t>.</w:t>
      </w:r>
      <w:r>
        <w:t xml:space="preserve"> The letter states that the tenant farmer using the area beyond the wall has been given notice owing to the Burial Ground becoming near to full and the need for potential expansion. This may indicate the approximate point in time that the rear wall was demolished</w:t>
      </w:r>
      <w:r w:rsidR="001F33E4">
        <w:t xml:space="preserve"> or fell into disrepair,</w:t>
      </w:r>
      <w:r>
        <w:t xml:space="preserve"> and that burials in this area may exclusively date to post 1800.</w:t>
      </w:r>
    </w:p>
    <w:p w14:paraId="437F3453" w14:textId="1F7DC3B2" w:rsidR="001206DD" w:rsidRDefault="001206DD" w:rsidP="00B85890">
      <w:pPr>
        <w:pStyle w:val="Heading4"/>
      </w:pPr>
      <w:r>
        <w:t>The Memorial Garden</w:t>
      </w:r>
    </w:p>
    <w:p w14:paraId="36C934D1" w14:textId="317EA404" w:rsidR="00F52752" w:rsidRDefault="00F52752" w:rsidP="00F52752">
      <w:r>
        <w:t xml:space="preserve">The previous sections </w:t>
      </w:r>
      <w:r w:rsidR="001F33E4">
        <w:t xml:space="preserve">of this Chapter </w:t>
      </w:r>
      <w:r>
        <w:t xml:space="preserve">have identified that burials are present within the Paddock and that the </w:t>
      </w:r>
      <w:r w:rsidR="003A4FDB">
        <w:t xml:space="preserve">formal </w:t>
      </w:r>
      <w:r>
        <w:t xml:space="preserve">southern extent of those burials is marked by the rear wall of the original </w:t>
      </w:r>
      <w:r w:rsidR="000B314E">
        <w:t>Burial Ground</w:t>
      </w:r>
      <w:r w:rsidR="00BC3037">
        <w:t xml:space="preserve"> until at least the early 1800’s</w:t>
      </w:r>
      <w:r>
        <w:t>. The</w:t>
      </w:r>
      <w:r w:rsidR="00F234C0">
        <w:t>se</w:t>
      </w:r>
      <w:r>
        <w:t xml:space="preserve"> data also indicate that burials are present within an area beyond the wall</w:t>
      </w:r>
      <w:r w:rsidR="00F75635">
        <w:t xml:space="preserve"> and that these burials might represent a different phase of burials or a different population</w:t>
      </w:r>
      <w:r>
        <w:t xml:space="preserve">. This section will discuss the evidence for burials within the Memorial Garden which forms the northern corner of the original </w:t>
      </w:r>
      <w:r w:rsidR="000B314E">
        <w:t>Burial Ground</w:t>
      </w:r>
      <w:r>
        <w:t>.</w:t>
      </w:r>
    </w:p>
    <w:p w14:paraId="7AAEBA5B" w14:textId="6266FF6C" w:rsidR="00050632" w:rsidRDefault="00F52752" w:rsidP="00050632">
      <w:r>
        <w:t xml:space="preserve">The </w:t>
      </w:r>
      <w:r w:rsidR="00050632">
        <w:t>M</w:t>
      </w:r>
      <w:r>
        <w:t xml:space="preserve">emorial </w:t>
      </w:r>
      <w:r w:rsidR="00050632">
        <w:t>G</w:t>
      </w:r>
      <w:r>
        <w:t>arden is bounded on all side</w:t>
      </w:r>
      <w:r w:rsidR="00B37EBE">
        <w:t>s</w:t>
      </w:r>
      <w:r>
        <w:t xml:space="preserve"> by brick walls and the presence </w:t>
      </w:r>
      <w:r w:rsidR="004047BA">
        <w:t xml:space="preserve">of burials in this area </w:t>
      </w:r>
      <w:r>
        <w:t>are</w:t>
      </w:r>
      <w:r w:rsidR="004047BA">
        <w:t xml:space="preserve"> not in dispute</w:t>
      </w:r>
      <w:r w:rsidR="008D06D5">
        <w:t>,</w:t>
      </w:r>
      <w:r w:rsidR="004047BA">
        <w:t xml:space="preserve"> </w:t>
      </w:r>
      <w:r w:rsidR="002334F9">
        <w:t xml:space="preserve">despite not all of the burials listed in the </w:t>
      </w:r>
      <w:r>
        <w:t xml:space="preserve">burial </w:t>
      </w:r>
      <w:r w:rsidR="002334F9">
        <w:t>register</w:t>
      </w:r>
      <w:r>
        <w:t xml:space="preserve"> </w:t>
      </w:r>
      <w:r w:rsidR="002334F9">
        <w:t>being represented by grave markers</w:t>
      </w:r>
      <w:r>
        <w:t xml:space="preserve"> (see section </w:t>
      </w:r>
      <w:r>
        <w:fldChar w:fldCharType="begin"/>
      </w:r>
      <w:r>
        <w:instrText xml:space="preserve"> REF _Ref7957874 \r \h </w:instrText>
      </w:r>
      <w:r>
        <w:fldChar w:fldCharType="separate"/>
      </w:r>
      <w:r w:rsidR="00E22DB4">
        <w:t>7.9</w:t>
      </w:r>
      <w:r>
        <w:fldChar w:fldCharType="end"/>
      </w:r>
      <w:r>
        <w:t>)</w:t>
      </w:r>
      <w:r w:rsidR="002334F9">
        <w:t xml:space="preserve">. The land was consecrated in </w:t>
      </w:r>
      <w:r w:rsidR="00F86BF3">
        <w:t>1827</w:t>
      </w:r>
      <w:r w:rsidR="002334F9">
        <w:t xml:space="preserve"> and there is no evidence that it has ever been formally </w:t>
      </w:r>
      <w:r w:rsidR="003A4FDB">
        <w:t>de</w:t>
      </w:r>
      <w:r w:rsidR="002334F9">
        <w:t xml:space="preserve">consecrated so invasive research in this area </w:t>
      </w:r>
      <w:r w:rsidR="008D06D5">
        <w:t>has</w:t>
      </w:r>
      <w:r w:rsidR="002334F9">
        <w:t xml:space="preserve"> not</w:t>
      </w:r>
      <w:r w:rsidR="008D06D5">
        <w:t xml:space="preserve"> been</w:t>
      </w:r>
      <w:r w:rsidR="002334F9">
        <w:t xml:space="preserve"> possible.</w:t>
      </w:r>
      <w:r w:rsidR="00122559">
        <w:t xml:space="preserve"> </w:t>
      </w:r>
      <w:r w:rsidR="00050632">
        <w:t xml:space="preserve">The need for the Memorial Garden as a place of burial has been highlighted by documents at the National Archive (section </w:t>
      </w:r>
      <w:r w:rsidR="00050632">
        <w:fldChar w:fldCharType="begin"/>
      </w:r>
      <w:r w:rsidR="00050632">
        <w:instrText xml:space="preserve"> REF _Ref7957959 \r \h </w:instrText>
      </w:r>
      <w:r w:rsidR="00050632">
        <w:fldChar w:fldCharType="separate"/>
      </w:r>
      <w:r w:rsidR="00E22DB4">
        <w:t>7.6</w:t>
      </w:r>
      <w:r w:rsidR="00050632">
        <w:fldChar w:fldCharType="end"/>
      </w:r>
      <w:r w:rsidR="00050632">
        <w:t xml:space="preserve">) where Governor Garrett petitions the Admiralty for a proper burial space, the insistence by Garrett that a better provision for burial was made at </w:t>
      </w:r>
      <w:r w:rsidR="002915F3">
        <w:t>the Hospital</w:t>
      </w:r>
      <w:r w:rsidR="00050632">
        <w:t xml:space="preserve"> is also discussed by Lloyd and Coulter who admire the governors desire for improvement </w:t>
      </w:r>
      <w:r w:rsidR="00050632">
        <w:fldChar w:fldCharType="begin" w:fldLock="1"/>
      </w:r>
      <w:r w:rsidR="00050632">
        <w:instrText>ADDIN CSL_CITATION {"citationItems":[{"id":"ITEM-1","itemData":{"author":[{"dropping-particle":"","family":"Lloyd &amp; Coulter","given":"","non-dropping-particle":"","parse-names":false,"suffix":""}],"edition":"Volume 4","id":"ITEM-1","issued":{"date-parts":[["1963"]]},"publisher":"E &amp; S Livingstone Ltd.","title":"Medicine and the Navy 1200-1900","type":"book"},"uris":["http://www.mendeley.com/documents/?uuid=aa3ffcb5-1b7f-4f58-8d96-aaa14ba8f6ff"]}],"mendeley":{"formattedCitation":"(Lloyd &amp; Coulter, 1963b)","plainTextFormattedCitation":"(Lloyd &amp; Coulter, 1963b)","previouslyFormattedCitation":"(Lloyd &amp; Coulter, 1963b)"},"properties":{"noteIndex":0},"schema":"https://github.com/citation-style-language/schema/raw/master/csl-citation.json"}</w:instrText>
      </w:r>
      <w:r w:rsidR="00050632">
        <w:fldChar w:fldCharType="separate"/>
      </w:r>
      <w:r w:rsidR="00050632" w:rsidRPr="00F86BF3">
        <w:rPr>
          <w:noProof/>
        </w:rPr>
        <w:t>(Lloyd &amp; Coulter, 1963b)</w:t>
      </w:r>
      <w:r w:rsidR="00050632">
        <w:fldChar w:fldCharType="end"/>
      </w:r>
      <w:r w:rsidR="00050632">
        <w:t>.</w:t>
      </w:r>
    </w:p>
    <w:p w14:paraId="13E4E8F4" w14:textId="77777777" w:rsidR="00050632" w:rsidRDefault="00050632" w:rsidP="00B85890">
      <w:pPr>
        <w:pStyle w:val="Heading4"/>
      </w:pPr>
      <w:r>
        <w:t>The Terrace</w:t>
      </w:r>
    </w:p>
    <w:p w14:paraId="4FC9A152" w14:textId="2461C780" w:rsidR="00050632" w:rsidRDefault="00050632" w:rsidP="00050632">
      <w:r>
        <w:t xml:space="preserve">The final part of the original </w:t>
      </w:r>
      <w:r w:rsidR="000B314E">
        <w:t>Burial Ground</w:t>
      </w:r>
      <w:r>
        <w:t xml:space="preserve"> to be tested for the presence of burials </w:t>
      </w:r>
      <w:r w:rsidR="001F33E4">
        <w:t xml:space="preserve">by this research </w:t>
      </w:r>
      <w:r>
        <w:t xml:space="preserve">is the Terrace, a row of officer’s houses built in 1798, which is located at the centre of the north eastern boundary of the original </w:t>
      </w:r>
      <w:r w:rsidR="000B314E">
        <w:t>Burial Ground</w:t>
      </w:r>
      <w:r>
        <w:t xml:space="preserve">. The houses were a later addition to </w:t>
      </w:r>
      <w:r w:rsidR="002915F3">
        <w:t>the Hospital</w:t>
      </w:r>
      <w:r>
        <w:t xml:space="preserve">, intended to house the senior officers at </w:t>
      </w:r>
      <w:r w:rsidR="002915F3">
        <w:t>the Hospital</w:t>
      </w:r>
      <w:r>
        <w:t xml:space="preserve"> and their families. The Terrace first appears on maps in 1810 although hospital records confirm that the houses were present in 1798. The Terrace was built forty-five years after the opening of </w:t>
      </w:r>
      <w:r w:rsidR="002915F3">
        <w:t>the Hospital</w:t>
      </w:r>
      <w:r>
        <w:t xml:space="preserve"> and therefore</w:t>
      </w:r>
      <w:r w:rsidR="00E0051E">
        <w:t xml:space="preserve"> well</w:t>
      </w:r>
      <w:r>
        <w:t xml:space="preserve"> after the opening of the </w:t>
      </w:r>
      <w:r w:rsidR="000B314E">
        <w:t>Burial Ground</w:t>
      </w:r>
      <w:r>
        <w:t xml:space="preserve">. There are no burial plans for </w:t>
      </w:r>
      <w:r w:rsidR="00A52E17">
        <w:t xml:space="preserve">the original </w:t>
      </w:r>
      <w:r w:rsidR="000B314E">
        <w:t>Burial Ground</w:t>
      </w:r>
      <w:r>
        <w:t xml:space="preserve"> and so it is not possible to determine from cartographic or documentary sources if burials were present in this area prior to construction taking place</w:t>
      </w:r>
      <w:r w:rsidR="001F33E4">
        <w:t xml:space="preserve">. Although based on the number of burials data discussed in section </w:t>
      </w:r>
      <w:r w:rsidR="00826FF3">
        <w:fldChar w:fldCharType="begin"/>
      </w:r>
      <w:r w:rsidR="00826FF3">
        <w:instrText xml:space="preserve"> REF _Ref10617164 \r \h </w:instrText>
      </w:r>
      <w:r w:rsidR="00826FF3">
        <w:fldChar w:fldCharType="separate"/>
      </w:r>
      <w:r w:rsidR="00E22DB4">
        <w:t>8.10</w:t>
      </w:r>
      <w:r w:rsidR="00826FF3">
        <w:fldChar w:fldCharType="end"/>
      </w:r>
      <w:r w:rsidR="00826FF3">
        <w:t xml:space="preserve">, </w:t>
      </w:r>
      <w:r w:rsidR="001F33E4">
        <w:t>the presence of burials is highly likely</w:t>
      </w:r>
      <w:r>
        <w:t xml:space="preserve">. The Terrace lines up with the central axis of </w:t>
      </w:r>
      <w:r w:rsidR="002915F3">
        <w:t>the Hospital</w:t>
      </w:r>
      <w:r>
        <w:t xml:space="preserve"> and it may be that the desire for ‘symmetry’ meant that the presence or absence of burials was not a consideration.</w:t>
      </w:r>
    </w:p>
    <w:p w14:paraId="053EA7FA" w14:textId="77777777" w:rsidR="00050632" w:rsidRDefault="00050632" w:rsidP="00050632">
      <w:r>
        <w:t>Tait confirms that the houses were built on the land originally set aside for burial:</w:t>
      </w:r>
    </w:p>
    <w:p w14:paraId="4FBEC57C" w14:textId="11EA4E15" w:rsidR="00050632" w:rsidRDefault="00050632" w:rsidP="00E0051E">
      <w:pPr>
        <w:pStyle w:val="Quote"/>
      </w:pPr>
      <w:r>
        <w:t>‘</w:t>
      </w:r>
      <w:r w:rsidRPr="00944CAB">
        <w:t xml:space="preserve">The houses for the Governor, Lieutenants and other officers formed, what is now known at the ‘Terrace’, and were erected in 1796-1798, on what had been the </w:t>
      </w:r>
      <w:r w:rsidR="000B314E">
        <w:t>Burial Ground</w:t>
      </w:r>
      <w:r w:rsidRPr="00944CAB">
        <w:t xml:space="preserve"> of </w:t>
      </w:r>
      <w:r w:rsidR="002915F3">
        <w:t>the Hospital</w:t>
      </w:r>
      <w:r w:rsidRPr="00E0051E">
        <w:t>.’</w:t>
      </w:r>
      <w:r w:rsidRPr="00E0051E">
        <w:fldChar w:fldCharType="begin" w:fldLock="1"/>
      </w:r>
      <w:r w:rsidRPr="00E0051E">
        <w:instrText>ADDIN CSL_CITATION {"citationItems":[{"id":"ITEM-1","itemData":{"author":[{"dropping-particle":"","family":"Tait","given":"William.","non-dropping-particle":"","parse-names":false,"suffix":""}],"id":"ITEM-1","issued":{"date-parts":[["1906"]]},"publisher":"Griffin &amp; Co","title":"A History of Haslar Hospital","type":"book"},"locator":"30","uris":["http://www.mendeley.com/documents/?uuid=b6fb824e-1460-4e66-b2b9-3b855198a3a0"]}],"mendeley":{"formattedCitation":"(Tait, 1906, p. 30)","plainTextFormattedCitation":"(Tait, 1906, p. 30)","previouslyFormattedCitation":"(Tait, 1906, p. 30)"},"properties":{"noteIndex":0},"schema":"https://github.com/citation-style-language/schema/raw/master/csl-citation.json"}</w:instrText>
      </w:r>
      <w:r w:rsidRPr="00E0051E">
        <w:fldChar w:fldCharType="separate"/>
      </w:r>
      <w:r w:rsidRPr="00E0051E">
        <w:rPr>
          <w:noProof/>
        </w:rPr>
        <w:t>(Tait, 1906, p. 30)</w:t>
      </w:r>
      <w:r w:rsidRPr="00E0051E">
        <w:fldChar w:fldCharType="end"/>
      </w:r>
    </w:p>
    <w:p w14:paraId="64AB1191" w14:textId="6880A5FD" w:rsidR="00050632" w:rsidRPr="00944CAB" w:rsidRDefault="00050632" w:rsidP="00F34CF7">
      <w:pPr>
        <w:pStyle w:val="Quote"/>
      </w:pPr>
      <w:r>
        <w:t>‘</w:t>
      </w:r>
      <w:r w:rsidRPr="00944CAB">
        <w:t xml:space="preserve">The whole land to the south-west of </w:t>
      </w:r>
      <w:r w:rsidR="002915F3">
        <w:t>the Hospital</w:t>
      </w:r>
      <w:r w:rsidRPr="00944CAB">
        <w:t xml:space="preserve">, including the enclosed ground now known as the paddock and the old cemetery, as well as the ground on which the Terrace stands, was used indiscriminately as a </w:t>
      </w:r>
      <w:r w:rsidR="000B314E">
        <w:t>Burial Ground</w:t>
      </w:r>
      <w:r w:rsidRPr="00944CAB">
        <w:t xml:space="preserve"> in the early days of </w:t>
      </w:r>
      <w:r w:rsidR="002915F3">
        <w:t>the Hospital</w:t>
      </w:r>
      <w:r w:rsidRPr="00944CAB">
        <w:t>.</w:t>
      </w:r>
      <w:r>
        <w:t>’</w:t>
      </w:r>
      <w:r w:rsidRPr="00944CAB">
        <w:t xml:space="preserve"> </w:t>
      </w:r>
      <w:r>
        <w:fldChar w:fldCharType="begin" w:fldLock="1"/>
      </w:r>
      <w:r>
        <w:instrText>ADDIN CSL_CITATION {"citationItems":[{"id":"ITEM-1","itemData":{"author":[{"dropping-particle":"","family":"Tait","given":"William.","non-dropping-particle":"","parse-names":false,"suffix":""}],"id":"ITEM-1","issued":{"date-parts":[["1906"]]},"publisher":"Griffin &amp; Co","title":"A History of Haslar Hospital","type":"book"},"locator":"39","uris":["http://www.mendeley.com/documents/?uuid=b6fb824e-1460-4e66-b2b9-3b855198a3a0"]}],"mendeley":{"formattedCitation":"(Tait, 1906, p. 39)","plainTextFormattedCitation":"(Tait, 1906, p. 39)","previouslyFormattedCitation":"(Tait, 1906, p. 39)"},"properties":{"noteIndex":0},"schema":"https://github.com/citation-style-language/schema/raw/master/csl-citation.json"}</w:instrText>
      </w:r>
      <w:r>
        <w:fldChar w:fldCharType="separate"/>
      </w:r>
      <w:r w:rsidRPr="00EC08CD">
        <w:rPr>
          <w:noProof/>
        </w:rPr>
        <w:t>(Tait, 1906, p. 39)</w:t>
      </w:r>
      <w:r>
        <w:fldChar w:fldCharType="end"/>
      </w:r>
    </w:p>
    <w:p w14:paraId="11CDDA9E" w14:textId="77777777" w:rsidR="00050632" w:rsidRDefault="00050632" w:rsidP="00050632">
      <w:r>
        <w:t>He then continues to state that:</w:t>
      </w:r>
    </w:p>
    <w:p w14:paraId="2148AB4E" w14:textId="77777777" w:rsidR="00050632" w:rsidRDefault="00050632" w:rsidP="00F34CF7">
      <w:pPr>
        <w:pStyle w:val="Quote"/>
      </w:pPr>
      <w:r>
        <w:t>‘</w:t>
      </w:r>
      <w:r w:rsidRPr="00944CAB">
        <w:t>Numerous Skeletons has been exhumed from time to time in draining and other operations, even as late as 1904 skeletons were found embedded within a few feet of the Inspector General’s front door.</w:t>
      </w:r>
      <w:r>
        <w:t>’</w:t>
      </w:r>
      <w:r w:rsidRPr="00944CAB">
        <w:t xml:space="preserve"> </w:t>
      </w:r>
      <w:r>
        <w:fldChar w:fldCharType="begin" w:fldLock="1"/>
      </w:r>
      <w:r>
        <w:instrText>ADDIN CSL_CITATION {"citationItems":[{"id":"ITEM-1","itemData":{"author":[{"dropping-particle":"","family":"Tait","given":"William.","non-dropping-particle":"","parse-names":false,"suffix":""}],"id":"ITEM-1","issued":{"date-parts":[["1906"]]},"publisher":"Griffin &amp; Co","title":"A History of Haslar Hospital","type":"book"},"locator":"30","uris":["http://www.mendeley.com/documents/?uuid=b6fb824e-1460-4e66-b2b9-3b855198a3a0"]}],"mendeley":{"formattedCitation":"(Tait, 1906, p. 30)","plainTextFormattedCitation":"(Tait, 1906, p. 30)","previouslyFormattedCitation":"(Tait, 1906, p. 30)"},"properties":{"noteIndex":0},"schema":"https://github.com/citation-style-language/schema/raw/master/csl-citation.json"}</w:instrText>
      </w:r>
      <w:r>
        <w:fldChar w:fldCharType="separate"/>
      </w:r>
      <w:r w:rsidRPr="00EC08CD">
        <w:rPr>
          <w:noProof/>
        </w:rPr>
        <w:t>(Tait, 1906, p. 30)</w:t>
      </w:r>
      <w:r>
        <w:fldChar w:fldCharType="end"/>
      </w:r>
    </w:p>
    <w:p w14:paraId="7BE082E2" w14:textId="77777777" w:rsidR="00050632" w:rsidRDefault="00050632" w:rsidP="00F34CF7">
      <w:pPr>
        <w:pStyle w:val="Quote"/>
      </w:pPr>
      <w:r>
        <w:t>‘</w:t>
      </w:r>
      <w:r w:rsidRPr="007F211E">
        <w:t>Any excavation in the neighbourhood of the Terrace, even now, disclose skeletons, only a few feet from the surface.</w:t>
      </w:r>
      <w:r>
        <w:t>’</w:t>
      </w:r>
      <w:r w:rsidRPr="007F211E">
        <w:t xml:space="preserve"> </w:t>
      </w:r>
      <w:r>
        <w:fldChar w:fldCharType="begin" w:fldLock="1"/>
      </w:r>
      <w:r>
        <w:instrText>ADDIN CSL_CITATION {"citationItems":[{"id":"ITEM-1","itemData":{"author":[{"dropping-particle":"","family":"Tait","given":"William.","non-dropping-particle":"","parse-names":false,"suffix":""}],"id":"ITEM-1","issued":{"date-parts":[["1906"]]},"publisher":"Griffin &amp; Co","title":"A History of Haslar Hospital","type":"book"},"locator":"39","uris":["http://www.mendeley.com/documents/?uuid=b6fb824e-1460-4e66-b2b9-3b855198a3a0"]}],"mendeley":{"formattedCitation":"(Tait, 1906, p. 39)","plainTextFormattedCitation":"(Tait, 1906, p. 39)","previouslyFormattedCitation":"(Tait, 1906, p. 39)"},"properties":{"noteIndex":0},"schema":"https://github.com/citation-style-language/schema/raw/master/csl-citation.json"}</w:instrText>
      </w:r>
      <w:r>
        <w:fldChar w:fldCharType="separate"/>
      </w:r>
      <w:r w:rsidRPr="006F7D12">
        <w:rPr>
          <w:noProof/>
        </w:rPr>
        <w:t>(Tait, 1906, p. 39)</w:t>
      </w:r>
      <w:r>
        <w:fldChar w:fldCharType="end"/>
      </w:r>
    </w:p>
    <w:p w14:paraId="6F0A171A" w14:textId="5386DC78" w:rsidR="00050632" w:rsidRDefault="00050632" w:rsidP="00050632">
      <w:r>
        <w:t xml:space="preserve">Tait is the main documentary source regarding burials and </w:t>
      </w:r>
      <w:r w:rsidR="00512DA0">
        <w:t>t</w:t>
      </w:r>
      <w:r>
        <w:t xml:space="preserve">he Terrace, although he is writing in 1906 over 100 years </w:t>
      </w:r>
      <w:r w:rsidR="00E0051E">
        <w:t>after its</w:t>
      </w:r>
      <w:r>
        <w:t xml:space="preserve"> building </w:t>
      </w:r>
      <w:r>
        <w:fldChar w:fldCharType="begin" w:fldLock="1"/>
      </w:r>
      <w:r>
        <w:instrText>ADDIN CSL_CITATION {"citationItems":[{"id":"ITEM-1","itemData":{"author":[{"dropping-particle":"","family":"Tait","given":"William.","non-dropping-particle":"","parse-names":false,"suffix":""}],"id":"ITEM-1","issued":{"date-parts":[["1906"]]},"publisher":"Griffin &amp; Co","title":"A History of Haslar Hospital","type":"book"},"uris":["http://www.mendeley.com/documents/?uuid=b6fb824e-1460-4e66-b2b9-3b855198a3a0"]}],"mendeley":{"formattedCitation":"(Tait, 1906)","plainTextFormattedCitation":"(Tait, 1906)","previouslyFormattedCitation":"(Tait, 1906)"},"properties":{"noteIndex":0},"schema":"https://github.com/citation-style-language/schema/raw/master/csl-citation.json"}</w:instrText>
      </w:r>
      <w:r>
        <w:fldChar w:fldCharType="separate"/>
      </w:r>
      <w:r w:rsidRPr="006F7D12">
        <w:rPr>
          <w:noProof/>
        </w:rPr>
        <w:t>(Tait, 1906)</w:t>
      </w:r>
      <w:r>
        <w:fldChar w:fldCharType="end"/>
      </w:r>
      <w:r>
        <w:t xml:space="preserve">. Tait attests that not only was </w:t>
      </w:r>
      <w:r w:rsidR="0046202D">
        <w:t>t</w:t>
      </w:r>
      <w:r>
        <w:t xml:space="preserve">he Terrace built over existing burials but that burials were encountered whenever groundworks took place in the vicinity of </w:t>
      </w:r>
      <w:r w:rsidR="0046202D">
        <w:t>t</w:t>
      </w:r>
      <w:r>
        <w:t xml:space="preserve">he Terrace. </w:t>
      </w:r>
    </w:p>
    <w:p w14:paraId="7132D779" w14:textId="79E2EF13" w:rsidR="0030394F" w:rsidRDefault="00050632" w:rsidP="00050632">
      <w:r>
        <w:t>In 2008 CFI placed a test pit (</w:t>
      </w:r>
      <w:r w:rsidR="00A52E17">
        <w:t xml:space="preserve">section </w:t>
      </w:r>
      <w:r w:rsidR="00A52E17">
        <w:fldChar w:fldCharType="begin"/>
      </w:r>
      <w:r w:rsidR="00A52E17">
        <w:instrText xml:space="preserve"> REF _Ref7958291 \r \h </w:instrText>
      </w:r>
      <w:r w:rsidR="00A52E17">
        <w:fldChar w:fldCharType="separate"/>
      </w:r>
      <w:r w:rsidR="00E22DB4">
        <w:t>7.4</w:t>
      </w:r>
      <w:r w:rsidR="00A52E17">
        <w:fldChar w:fldCharType="end"/>
      </w:r>
      <w:r>
        <w:t xml:space="preserve">) within the garden of </w:t>
      </w:r>
      <w:r w:rsidR="00A52E17">
        <w:t>t</w:t>
      </w:r>
      <w:r>
        <w:t xml:space="preserve">he Terrace </w:t>
      </w:r>
      <w:r w:rsidR="00A52E17">
        <w:t xml:space="preserve">located </w:t>
      </w:r>
      <w:r>
        <w:t xml:space="preserve">closest to the Memorial Garden. The Trench revealed fragmented, scattered human bone and a partial pelvis articulated with a femur which led into the section of the test pit. CFI placed further test pits across five of </w:t>
      </w:r>
      <w:r w:rsidR="00A52E17">
        <w:t>t</w:t>
      </w:r>
      <w:r>
        <w:t xml:space="preserve">he Terrace gardens in 2017 in order to further test the presence of burials in the area. </w:t>
      </w:r>
      <w:r w:rsidR="0030394F">
        <w:t>The 2017 test pits contained evidence of disarticulated human remains but no articulated or full burials. The evidence for human bone is concentrated at the northern end of the Terrace close</w:t>
      </w:r>
      <w:r w:rsidR="0035542D">
        <w:t>st</w:t>
      </w:r>
      <w:r w:rsidR="0030394F">
        <w:t xml:space="preserve"> to the Memorial Garden. </w:t>
      </w:r>
    </w:p>
    <w:p w14:paraId="3C8179D0" w14:textId="0BB4D9F6" w:rsidR="00050632" w:rsidRDefault="00050632" w:rsidP="00050632">
      <w:r>
        <w:t>The residents of The Terrace, both past and present, have reported finding stray bones in the flower beds whilst gardening. There is potential that some of these bones may be animal bones and others may be stray disarticulated human remains. There has not been occasion for these bones to be examined by a specialist, the bones are usually placed back into the gardens or</w:t>
      </w:r>
      <w:r w:rsidR="00E0051E">
        <w:t xml:space="preserve"> </w:t>
      </w:r>
      <w:r>
        <w:t>in the neighbouring Memorial Garden.</w:t>
      </w:r>
    </w:p>
    <w:p w14:paraId="4E2AEBB7" w14:textId="3CD35A2B" w:rsidR="00050632" w:rsidRDefault="00050632" w:rsidP="00050632">
      <w:r>
        <w:t>In 2015-2016</w:t>
      </w:r>
      <w:r w:rsidR="00E0051E">
        <w:t>,</w:t>
      </w:r>
      <w:r>
        <w:t xml:space="preserve"> Number 5 The Terrace built an extension to the rear of the house to accommodate a new kitchen. The footings for the extension yielded a small storage tub of bones which were collected by the builders. It is reported by the homeowner that the bones were jumbled and not in anatomical position. The box of bones was later examined by the author who was able to identify a mixture of broken human long bones and animal bones, some of which showed signs of butchery</w:t>
      </w:r>
      <w:r w:rsidR="00F34CF7">
        <w:t xml:space="preserve"> (</w:t>
      </w:r>
      <w:r w:rsidR="001B4E5D">
        <w:fldChar w:fldCharType="begin"/>
      </w:r>
      <w:r w:rsidR="001B4E5D">
        <w:instrText xml:space="preserve"> REF _Ref35171208 \h </w:instrText>
      </w:r>
      <w:r w:rsidR="001B4E5D">
        <w:fldChar w:fldCharType="separate"/>
      </w:r>
      <w:r w:rsidR="001B4E5D">
        <w:t xml:space="preserve">Figure </w:t>
      </w:r>
      <w:r w:rsidR="001B4E5D">
        <w:rPr>
          <w:noProof/>
        </w:rPr>
        <w:t>157</w:t>
      </w:r>
      <w:r w:rsidR="001B4E5D">
        <w:fldChar w:fldCharType="end"/>
      </w:r>
      <w:r w:rsidR="001B4E5D">
        <w:t xml:space="preserve">, </w:t>
      </w:r>
      <w:r w:rsidR="001B4E5D">
        <w:fldChar w:fldCharType="begin"/>
      </w:r>
      <w:r w:rsidR="001B4E5D">
        <w:instrText xml:space="preserve"> REF _Ref35171228 \h </w:instrText>
      </w:r>
      <w:r w:rsidR="001B4E5D">
        <w:fldChar w:fldCharType="separate"/>
      </w:r>
      <w:r w:rsidR="001B4E5D">
        <w:t>Fi</w:t>
      </w:r>
      <w:r w:rsidR="001B4E5D" w:rsidRPr="00E22DB4">
        <w:rPr>
          <w:b/>
          <w:bCs/>
          <w:sz w:val="22"/>
          <w:szCs w:val="20"/>
        </w:rPr>
        <w:t>gure 158</w:t>
      </w:r>
      <w:r w:rsidR="001B4E5D">
        <w:fldChar w:fldCharType="end"/>
      </w:r>
      <w:r w:rsidR="001B4E5D">
        <w:t xml:space="preserve">, </w:t>
      </w:r>
      <w:r w:rsidR="001B4E5D">
        <w:fldChar w:fldCharType="begin"/>
      </w:r>
      <w:r w:rsidR="001B4E5D">
        <w:instrText xml:space="preserve"> REF _Ref35172764 \h </w:instrText>
      </w:r>
      <w:r w:rsidR="001B4E5D">
        <w:fldChar w:fldCharType="separate"/>
      </w:r>
      <w:r w:rsidR="001B4E5D">
        <w:t xml:space="preserve">Figure </w:t>
      </w:r>
      <w:r w:rsidR="001B4E5D">
        <w:rPr>
          <w:noProof/>
        </w:rPr>
        <w:t>159</w:t>
      </w:r>
      <w:r w:rsidR="001B4E5D">
        <w:fldChar w:fldCharType="end"/>
      </w:r>
      <w:r w:rsidR="00F34CF7">
        <w:t>)</w:t>
      </w:r>
      <w:r>
        <w:t>. The human remains were not recovered as part of a controlled archaeological excavation however their presence does confirm that burials were located close to the rear of the house in this case.</w:t>
      </w:r>
    </w:p>
    <w:p w14:paraId="23C52329" w14:textId="7344701C" w:rsidR="00F52752" w:rsidRDefault="00050632" w:rsidP="00264434">
      <w:r>
        <w:t xml:space="preserve">Overall, only a small percentage of the total Terrace area has been archaeologically tested with varying evidence for burials. Human remains have only been confirmed at the northern end of the terrace to the north of the Admirals residence. The ground level at this end of The Terrace is considerably higher than at the southern end and perhaps the disarticulated human remains encountered here represent the redistribution of soil from the foundation trenches dug when the houses were built. Another theory is that burials existed in this area but in smaller numbers than have been seen in other parts of the site and as such there were less burials to disturb. There has been no evidence for fully articulated burials in the same manner or density that has been observed within </w:t>
      </w:r>
      <w:r w:rsidR="0046202D">
        <w:t>t</w:t>
      </w:r>
      <w:r>
        <w:t xml:space="preserve">he Paddock. </w:t>
      </w:r>
      <w:r w:rsidR="00ED1121">
        <w:t xml:space="preserve">However, it seems probable that this area was originally used intensively for burials given the number of individuals that had already been buried by the time the Terrace was built (section </w:t>
      </w:r>
      <w:r w:rsidR="00826FF3">
        <w:fldChar w:fldCharType="begin"/>
      </w:r>
      <w:r w:rsidR="00826FF3">
        <w:instrText xml:space="preserve"> REF _Ref10617164 \r \h </w:instrText>
      </w:r>
      <w:r w:rsidR="00826FF3">
        <w:fldChar w:fldCharType="separate"/>
      </w:r>
      <w:r w:rsidR="00E22DB4">
        <w:t>8.10</w:t>
      </w:r>
      <w:r w:rsidR="00826FF3">
        <w:fldChar w:fldCharType="end"/>
      </w:r>
      <w:r w:rsidR="00826FF3">
        <w:t>).</w:t>
      </w:r>
    </w:p>
    <w:p w14:paraId="49C2251C" w14:textId="58180F66" w:rsidR="00ED38E5" w:rsidRDefault="00ED38E5" w:rsidP="002660F7">
      <w:pPr>
        <w:pStyle w:val="Heading3"/>
      </w:pPr>
      <w:r>
        <w:t>Burials in Other Areas of the Haslar Hospital Site</w:t>
      </w:r>
    </w:p>
    <w:p w14:paraId="2E13978B" w14:textId="4234AC06" w:rsidR="00AC071B" w:rsidRPr="00AC071B" w:rsidRDefault="00AC071B" w:rsidP="00AC071B">
      <w:r>
        <w:t xml:space="preserve">Rumours have almost become legend at Haslar, with burials supposedly littering the whole of </w:t>
      </w:r>
      <w:r w:rsidR="002915F3">
        <w:t>the Hospital</w:t>
      </w:r>
      <w:r>
        <w:t xml:space="preserve"> grounds. This section examines the evidence for burials outside of the confines of the original </w:t>
      </w:r>
      <w:r w:rsidR="000B314E">
        <w:t>Burial Ground</w:t>
      </w:r>
      <w:r>
        <w:t xml:space="preserve"> and its subsidiary </w:t>
      </w:r>
      <w:r w:rsidR="00ED1121">
        <w:t>divisions</w:t>
      </w:r>
      <w:r>
        <w:t xml:space="preserve">. Perhaps unsurprisingly, data relating to areas outside of the </w:t>
      </w:r>
      <w:r w:rsidR="000B314E">
        <w:t>Burial Ground</w:t>
      </w:r>
      <w:r>
        <w:t xml:space="preserve"> is comparatively scarce however there is reasonable evidence that supports areas outside of the official </w:t>
      </w:r>
      <w:r w:rsidR="000B314E">
        <w:t>Burial Ground</w:t>
      </w:r>
      <w:r>
        <w:t xml:space="preserve"> being utilised as burial space.</w:t>
      </w:r>
    </w:p>
    <w:p w14:paraId="003FFCE2" w14:textId="41C30E4D" w:rsidR="001206DD" w:rsidRDefault="001206DD" w:rsidP="00B60321">
      <w:pPr>
        <w:pStyle w:val="Heading4"/>
      </w:pPr>
      <w:bookmarkStart w:id="584" w:name="_Ref10024301"/>
      <w:r>
        <w:t>The Turkish Burial Plot</w:t>
      </w:r>
      <w:bookmarkEnd w:id="584"/>
    </w:p>
    <w:p w14:paraId="0F69A9CA" w14:textId="220EC7AE" w:rsidR="004C6A72" w:rsidRDefault="00AC071B" w:rsidP="00264434">
      <w:r>
        <w:t xml:space="preserve">Perhaps the most discussed alternate burial location is the </w:t>
      </w:r>
      <w:r w:rsidR="00C224AA">
        <w:t>‘Turk</w:t>
      </w:r>
      <w:r w:rsidR="000F414F">
        <w:t xml:space="preserve">ish </w:t>
      </w:r>
      <w:r w:rsidR="000B314E">
        <w:t>Burial Ground</w:t>
      </w:r>
      <w:r w:rsidR="000F414F">
        <w:t>’ which can be clearly seen marked</w:t>
      </w:r>
      <w:r w:rsidR="004B7729">
        <w:t xml:space="preserve"> on historic mapping </w:t>
      </w:r>
      <w:r>
        <w:t>dating to 1870 (</w:t>
      </w:r>
      <w:r w:rsidR="001B4E5D">
        <w:fldChar w:fldCharType="begin"/>
      </w:r>
      <w:r w:rsidR="001B4E5D">
        <w:instrText xml:space="preserve"> REF _Ref35172789 \h </w:instrText>
      </w:r>
      <w:r w:rsidR="001B4E5D">
        <w:fldChar w:fldCharType="separate"/>
      </w:r>
      <w:r w:rsidR="001B4E5D">
        <w:t xml:space="preserve">Figure </w:t>
      </w:r>
      <w:r w:rsidR="001B4E5D">
        <w:rPr>
          <w:noProof/>
        </w:rPr>
        <w:t>169</w:t>
      </w:r>
      <w:r w:rsidR="001B4E5D">
        <w:fldChar w:fldCharType="end"/>
      </w:r>
      <w:r>
        <w:t xml:space="preserve">). </w:t>
      </w:r>
      <w:r w:rsidR="005535A2">
        <w:t xml:space="preserve">According to </w:t>
      </w:r>
      <w:r>
        <w:t>Williams</w:t>
      </w:r>
      <w:r w:rsidR="005535A2">
        <w:t xml:space="preserve"> </w:t>
      </w:r>
      <w:r w:rsidR="00AF2223">
        <w:t xml:space="preserve">in November 1850 </w:t>
      </w:r>
      <w:r w:rsidR="005535A2">
        <w:t xml:space="preserve">a total of 26 sailors from the </w:t>
      </w:r>
      <w:r w:rsidR="00B15CB9">
        <w:t xml:space="preserve">Turkish ships, </w:t>
      </w:r>
      <w:r w:rsidR="005535A2" w:rsidRPr="005535A2">
        <w:t>Mirat-ý Zafer and Sirag-i Bahrý</w:t>
      </w:r>
      <w:r w:rsidR="00CF6662">
        <w:t xml:space="preserve"> died at Haslar as a result of Cholera</w:t>
      </w:r>
      <w:r w:rsidR="006C4DAC">
        <w:t xml:space="preserve"> </w:t>
      </w:r>
      <w:r w:rsidR="006C4DAC">
        <w:fldChar w:fldCharType="begin" w:fldLock="1"/>
      </w:r>
      <w:r w:rsidR="00E93BB1">
        <w:instrText>ADDIN CSL_CITATION {"citationItems":[{"id":"ITEM-1","itemData":{"author":[{"dropping-particle":"","family":"Williams","given":"G.H.","non-dropping-particle":"","parse-names":false,"suffix":""}],"id":"ITEM-1","issued":{"date-parts":[["0"]]},"title":"Alverstoke Burial Grounds","type":"report"},"uris":["http://www.mendeley.com/documents/?uuid=be0e4114-04bd-43a0-bd4a-0af648a36b8a"]}],"mendeley":{"formattedCitation":"(G. H. Williams, n.d.)","plainTextFormattedCitation":"(G. H. Williams, n.d.)","previouslyFormattedCitation":"(G. H. Williams, n.d.)"},"properties":{"noteIndex":0},"schema":"https://github.com/citation-style-language/schema/raw/master/csl-citation.json"}</w:instrText>
      </w:r>
      <w:r w:rsidR="006C4DAC">
        <w:fldChar w:fldCharType="separate"/>
      </w:r>
      <w:r w:rsidR="00E93BB1" w:rsidRPr="00E93BB1">
        <w:rPr>
          <w:noProof/>
        </w:rPr>
        <w:t>(G. H. Williams, n.d.)</w:t>
      </w:r>
      <w:r w:rsidR="006C4DAC">
        <w:fldChar w:fldCharType="end"/>
      </w:r>
      <w:r w:rsidR="00CF6662">
        <w:t xml:space="preserve">. The dead were laid to rest within the Turkish burial plot and </w:t>
      </w:r>
      <w:r w:rsidR="00AF2223">
        <w:t xml:space="preserve">were </w:t>
      </w:r>
      <w:r w:rsidR="00CF6662">
        <w:t xml:space="preserve">later exhumed in the </w:t>
      </w:r>
      <w:r w:rsidR="00EC08CD">
        <w:t>late</w:t>
      </w:r>
      <w:r w:rsidR="00CF6662">
        <w:t xml:space="preserve"> 19</w:t>
      </w:r>
      <w:r w:rsidR="00CF6662" w:rsidRPr="00CF6662">
        <w:rPr>
          <w:vertAlign w:val="superscript"/>
        </w:rPr>
        <w:t>th</w:t>
      </w:r>
      <w:r w:rsidR="00CF6662">
        <w:t xml:space="preserve"> century </w:t>
      </w:r>
      <w:r w:rsidR="00AF2223">
        <w:t>and were</w:t>
      </w:r>
      <w:r w:rsidR="00CF6662">
        <w:t xml:space="preserve"> reinterred at the Haslar Royal Naval Cemetery </w:t>
      </w:r>
      <w:r w:rsidR="00EC4DEE">
        <w:t xml:space="preserve">also </w:t>
      </w:r>
      <w:r w:rsidR="00CF6662">
        <w:t>known as Clayhall Cemetery.</w:t>
      </w:r>
      <w:r w:rsidR="004C6A72">
        <w:t xml:space="preserve"> This story is corroborated by William Tait who states:</w:t>
      </w:r>
    </w:p>
    <w:p w14:paraId="21987E56" w14:textId="2067DFEA" w:rsidR="004C6A72" w:rsidRPr="004C6A72" w:rsidRDefault="004C6A72" w:rsidP="006C4DAC">
      <w:pPr>
        <w:pStyle w:val="Quote"/>
      </w:pPr>
      <w:r>
        <w:t>‘</w:t>
      </w:r>
      <w:r w:rsidRPr="004C6A72">
        <w:t xml:space="preserve">A part of the ground was set apart as a Turkish Cemetery, but on the building of the zymotic hospital the Turkish tombstones and remains were removed to the new cemetery. </w:t>
      </w:r>
      <w:r w:rsidR="004B7729">
        <w:fldChar w:fldCharType="begin" w:fldLock="1"/>
      </w:r>
      <w:r w:rsidR="00701209">
        <w:instrText>ADDIN CSL_CITATION {"citationItems":[{"id":"ITEM-1","itemData":{"author":[{"dropping-particle":"","family":"Tait","given":"William.","non-dropping-particle":"","parse-names":false,"suffix":""}],"id":"ITEM-1","issued":{"date-parts":[["1906"]]},"publisher":"Griffin &amp; Co","title":"A History of Haslar Hospital","type":"book"},"locator":"39","uris":["http://www.mendeley.com/documents/?uuid=b6fb824e-1460-4e66-b2b9-3b855198a3a0"]}],"mendeley":{"formattedCitation":"(Tait, 1906, p. 39)","plainTextFormattedCitation":"(Tait, 1906, p. 39)","previouslyFormattedCitation":"(Tait, 1906, p. 39)"},"properties":{"noteIndex":0},"schema":"https://github.com/citation-style-language/schema/raw/master/csl-citation.json"}</w:instrText>
      </w:r>
      <w:r w:rsidR="004B7729">
        <w:fldChar w:fldCharType="separate"/>
      </w:r>
      <w:r w:rsidR="004B7729" w:rsidRPr="004B7729">
        <w:rPr>
          <w:noProof/>
        </w:rPr>
        <w:t>(Tait, 1906, p. 39)</w:t>
      </w:r>
      <w:r w:rsidR="004B7729">
        <w:fldChar w:fldCharType="end"/>
      </w:r>
      <w:r>
        <w:t>’</w:t>
      </w:r>
    </w:p>
    <w:p w14:paraId="59434AE0" w14:textId="562F373D" w:rsidR="00D00BC7" w:rsidRDefault="004C6A72" w:rsidP="00ED1121">
      <w:r>
        <w:t>The Zymotic Hospital was</w:t>
      </w:r>
      <w:r w:rsidR="00AA11DE">
        <w:t xml:space="preserve"> built between 1898 and 1902 (</w:t>
      </w:r>
      <w:r w:rsidR="00AA11DE" w:rsidRPr="004B7729">
        <w:t>Historic England</w:t>
      </w:r>
      <w:r w:rsidR="00AA11DE">
        <w:t xml:space="preserve">) which would confirm the date for the removal of the Turkish burials. The Zymotic Hospital is not built on top of the Turkish plot but is located very close to it. </w:t>
      </w:r>
      <w:r w:rsidR="00EC4DEE">
        <w:t>Therefore,</w:t>
      </w:r>
      <w:r w:rsidR="006808FC">
        <w:t xml:space="preserve"> it can be confirmed that there were burials within the Turkish </w:t>
      </w:r>
      <w:r w:rsidR="000B314E">
        <w:t>Burial Ground</w:t>
      </w:r>
      <w:r w:rsidR="006808FC">
        <w:t xml:space="preserve"> plot marked on historic maps but that these burials were exhumed and reburied at another location.</w:t>
      </w:r>
      <w:r w:rsidR="00EC4DEE">
        <w:t xml:space="preserve"> The reason behind the decision to bury these individuals in a separate plot is unclear</w:t>
      </w:r>
      <w:r w:rsidR="00772D69">
        <w:t xml:space="preserve"> but perhaps the decision that they would be later removed had already been made and a separate plot made facilitating this eas</w:t>
      </w:r>
      <w:r w:rsidR="008238AC">
        <w:t>i</w:t>
      </w:r>
      <w:r w:rsidR="00772D69">
        <w:t>er.</w:t>
      </w:r>
      <w:r w:rsidR="00EC08CD">
        <w:t xml:space="preserve"> Another clear reason to bury the Turkish separately could have been religion, the Turkish were most likely followers of Islam and so would have different preferences for burial to those buried within </w:t>
      </w:r>
      <w:r w:rsidR="00E01B07">
        <w:t>the consecrated Memorial Garden</w:t>
      </w:r>
      <w:r w:rsidR="00EC08CD">
        <w:t>.</w:t>
      </w:r>
      <w:r w:rsidR="00B15CB9">
        <w:t xml:space="preserve"> These individuals might have been </w:t>
      </w:r>
      <w:r w:rsidR="003A4FDB">
        <w:t xml:space="preserve">buried separately </w:t>
      </w:r>
      <w:r w:rsidR="00B15CB9">
        <w:t>from the main Burial Ground for the reason of religion.</w:t>
      </w:r>
    </w:p>
    <w:tbl>
      <w:tblPr>
        <w:tblStyle w:val="TableGrid"/>
        <w:tblW w:w="89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0"/>
      </w:tblGrid>
      <w:tr w:rsidR="00D00BC7" w14:paraId="19CA9EBB" w14:textId="77777777" w:rsidTr="0035542D">
        <w:trPr>
          <w:trHeight w:val="5266"/>
        </w:trPr>
        <w:tc>
          <w:tcPr>
            <w:tcW w:w="8930" w:type="dxa"/>
          </w:tcPr>
          <w:p w14:paraId="7416626B" w14:textId="6BD127E4" w:rsidR="00D00BC7" w:rsidRDefault="00D00BC7" w:rsidP="00D00BC7">
            <w:pPr>
              <w:jc w:val="center"/>
            </w:pPr>
            <w:r>
              <w:rPr>
                <w:noProof/>
              </w:rPr>
              <w:drawing>
                <wp:inline distT="0" distB="0" distL="0" distR="0" wp14:anchorId="1DD11F62" wp14:editId="651E3D02">
                  <wp:extent cx="4162425" cy="3121819"/>
                  <wp:effectExtent l="0" t="0" r="0" b="2540"/>
                  <wp:docPr id="540578271" name="Picture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6"/>
                          <pic:cNvPicPr/>
                        </pic:nvPicPr>
                        <pic:blipFill>
                          <a:blip r:embed="rId239">
                            <a:extLst>
                              <a:ext uri="{28A0092B-C50C-407E-A947-70E740481C1C}">
                                <a14:useLocalDpi xmlns:a14="http://schemas.microsoft.com/office/drawing/2010/main" val="0"/>
                              </a:ext>
                            </a:extLst>
                          </a:blip>
                          <a:stretch>
                            <a:fillRect/>
                          </a:stretch>
                        </pic:blipFill>
                        <pic:spPr>
                          <a:xfrm>
                            <a:off x="0" y="0"/>
                            <a:ext cx="4169263" cy="3126947"/>
                          </a:xfrm>
                          <a:prstGeom prst="rect">
                            <a:avLst/>
                          </a:prstGeom>
                        </pic:spPr>
                      </pic:pic>
                    </a:graphicData>
                  </a:graphic>
                </wp:inline>
              </w:drawing>
            </w:r>
          </w:p>
        </w:tc>
      </w:tr>
    </w:tbl>
    <w:tbl>
      <w:tblPr>
        <w:tblStyle w:val="TableGrid"/>
        <w:tblW w:w="89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0"/>
      </w:tblGrid>
      <w:tr w:rsidR="00D00BC7" w14:paraId="3E8F8001" w14:textId="77777777" w:rsidTr="0035542D">
        <w:trPr>
          <w:trHeight w:val="622"/>
        </w:trPr>
        <w:tc>
          <w:tcPr>
            <w:tcW w:w="8930" w:type="dxa"/>
          </w:tcPr>
          <w:p w14:paraId="0D382927" w14:textId="53A8E52B" w:rsidR="00D00BC7" w:rsidRDefault="00D00BC7" w:rsidP="007E4C16">
            <w:pPr>
              <w:pStyle w:val="Caption"/>
              <w:framePr w:wrap="around"/>
            </w:pPr>
            <w:bookmarkStart w:id="585" w:name="_Ref10014265"/>
            <w:bookmarkStart w:id="586" w:name="_Toc35169098"/>
            <w:r>
              <w:t xml:space="preserve">Figure </w:t>
            </w:r>
            <w:r>
              <w:fldChar w:fldCharType="begin"/>
            </w:r>
            <w:r>
              <w:instrText>SEQ Figure \* ARABIC</w:instrText>
            </w:r>
            <w:r>
              <w:fldChar w:fldCharType="separate"/>
            </w:r>
            <w:r w:rsidR="00E22DB4">
              <w:rPr>
                <w:noProof/>
              </w:rPr>
              <w:t>210</w:t>
            </w:r>
            <w:r>
              <w:fldChar w:fldCharType="end"/>
            </w:r>
            <w:bookmarkEnd w:id="585"/>
            <w:r>
              <w:t xml:space="preserve"> : The Turkish Burial Plot at Clayhall Cemetery</w:t>
            </w:r>
            <w:bookmarkEnd w:id="586"/>
          </w:p>
        </w:tc>
      </w:tr>
    </w:tbl>
    <w:tbl>
      <w:tblPr>
        <w:tblStyle w:val="TableGrid"/>
        <w:tblW w:w="89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46"/>
      </w:tblGrid>
      <w:tr w:rsidR="00D00BC7" w14:paraId="6D1B9B02" w14:textId="77777777" w:rsidTr="0035542D">
        <w:trPr>
          <w:trHeight w:val="5753"/>
        </w:trPr>
        <w:tc>
          <w:tcPr>
            <w:tcW w:w="8930" w:type="dxa"/>
          </w:tcPr>
          <w:tbl>
            <w:tblPr>
              <w:tblStyle w:val="TableGrid"/>
              <w:tblpPr w:leftFromText="180" w:rightFromText="180" w:vertAnchor="text" w:horzAnchor="margin" w:tblpY="4850"/>
              <w:tblW w:w="89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0"/>
            </w:tblGrid>
            <w:tr w:rsidR="001B4E5D" w14:paraId="388EE3FC" w14:textId="77777777" w:rsidTr="001B4E5D">
              <w:trPr>
                <w:trHeight w:val="609"/>
              </w:trPr>
              <w:tc>
                <w:tcPr>
                  <w:tcW w:w="8930" w:type="dxa"/>
                </w:tcPr>
                <w:p w14:paraId="65A9A795" w14:textId="77777777" w:rsidR="001B4E5D" w:rsidRDefault="001B4E5D" w:rsidP="001B4E5D">
                  <w:pPr>
                    <w:pStyle w:val="Caption"/>
                    <w:framePr w:hSpace="0" w:wrap="auto" w:vAnchor="margin" w:hAnchor="text" w:yAlign="inline"/>
                  </w:pPr>
                  <w:bookmarkStart w:id="587" w:name="_Ref10014269"/>
                  <w:bookmarkStart w:id="588" w:name="_Toc35169099"/>
                  <w:r>
                    <w:t xml:space="preserve">Figure </w:t>
                  </w:r>
                  <w:r>
                    <w:fldChar w:fldCharType="begin"/>
                  </w:r>
                  <w:r>
                    <w:instrText>SEQ Figure \* ARABIC</w:instrText>
                  </w:r>
                  <w:r>
                    <w:fldChar w:fldCharType="separate"/>
                  </w:r>
                  <w:r>
                    <w:rPr>
                      <w:noProof/>
                    </w:rPr>
                    <w:t>211</w:t>
                  </w:r>
                  <w:r>
                    <w:fldChar w:fldCharType="end"/>
                  </w:r>
                  <w:bookmarkEnd w:id="587"/>
                  <w:r>
                    <w:t xml:space="preserve"> : The Turkish Memorial at the Turkish Burial Plot, Clayhall Cemetery</w:t>
                  </w:r>
                  <w:bookmarkEnd w:id="588"/>
                </w:p>
              </w:tc>
            </w:tr>
          </w:tbl>
          <w:p w14:paraId="222E811B" w14:textId="3446891E" w:rsidR="00D00BC7" w:rsidRDefault="00D00BC7" w:rsidP="00D00BC7">
            <w:pPr>
              <w:jc w:val="center"/>
            </w:pPr>
            <w:r>
              <w:rPr>
                <w:noProof/>
              </w:rPr>
              <w:drawing>
                <wp:inline distT="0" distB="0" distL="0" distR="0" wp14:anchorId="198772AE" wp14:editId="54175050">
                  <wp:extent cx="2543175" cy="2871097"/>
                  <wp:effectExtent l="0" t="0" r="0" b="5715"/>
                  <wp:docPr id="400" name="Picture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08"/>
                          <pic:cNvPicPr>
                            <a:picLocks noChangeAspect="1" noChangeArrowheads="1"/>
                          </pic:cNvPicPr>
                        </pic:nvPicPr>
                        <pic:blipFill rotWithShape="1">
                          <a:blip r:embed="rId240">
                            <a:extLst>
                              <a:ext uri="{28A0092B-C50C-407E-A947-70E740481C1C}">
                                <a14:useLocalDpi xmlns:a14="http://schemas.microsoft.com/office/drawing/2010/main" val="0"/>
                              </a:ext>
                            </a:extLst>
                          </a:blip>
                          <a:srcRect l="11711" t="22414" r="14889" b="15451"/>
                          <a:stretch/>
                        </pic:blipFill>
                        <pic:spPr bwMode="auto">
                          <a:xfrm>
                            <a:off x="0" y="0"/>
                            <a:ext cx="2563180" cy="2893681"/>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7D1D055E" w14:textId="4934204E" w:rsidR="00D00BC7" w:rsidRDefault="00D00BC7" w:rsidP="00264434">
      <w:r>
        <w:t>An interesting point to note is that Tait suggests that the burials within the Turkish plot at Haslar were marked</w:t>
      </w:r>
      <w:r w:rsidR="00C35A9D">
        <w:t xml:space="preserve"> with tombstones</w:t>
      </w:r>
      <w:r>
        <w:t xml:space="preserve"> </w:t>
      </w:r>
      <w:r>
        <w:fldChar w:fldCharType="begin" w:fldLock="1"/>
      </w:r>
      <w:r w:rsidR="008E081F">
        <w:instrText>ADDIN CSL_CITATION {"citationItems":[{"id":"ITEM-1","itemData":{"author":[{"dropping-particle":"","family":"Tait","given":"William.","non-dropping-particle":"","parse-names":false,"suffix":""}],"id":"ITEM-1","issued":{"date-parts":[["1906"]]},"publisher":"Griffin &amp; Co","title":"A History of Haslar Hospital","type":"book"},"locator":"39","uris":["http://www.mendeley.com/documents/?uuid=b6fb824e-1460-4e66-b2b9-3b855198a3a0"]}],"mendeley":{"formattedCitation":"(Tait, 1906, p. 39)","plainTextFormattedCitation":"(Tait, 1906, p. 39)","previouslyFormattedCitation":"(Tait, 1906, p. 39)"},"properties":{"noteIndex":0},"schema":"https://github.com/citation-style-language/schema/raw/master/csl-citation.json"}</w:instrText>
      </w:r>
      <w:r>
        <w:fldChar w:fldCharType="separate"/>
      </w:r>
      <w:r w:rsidRPr="00D00BC7">
        <w:rPr>
          <w:noProof/>
        </w:rPr>
        <w:t>(Tait, 1906, p. 39)</w:t>
      </w:r>
      <w:r>
        <w:fldChar w:fldCharType="end"/>
      </w:r>
      <w:r w:rsidR="00C35A9D">
        <w:t>. The graves must have been marked with the names of the sailors as the new plot at Clayhall Cemetery has the individuals names upon each grave (</w:t>
      </w:r>
      <w:r w:rsidR="00C35A9D">
        <w:fldChar w:fldCharType="begin"/>
      </w:r>
      <w:r w:rsidR="00C35A9D">
        <w:instrText xml:space="preserve"> REF _Ref10014265 \h </w:instrText>
      </w:r>
      <w:r w:rsidR="00C35A9D">
        <w:fldChar w:fldCharType="separate"/>
      </w:r>
      <w:r w:rsidR="00E22DB4">
        <w:t xml:space="preserve">Figure </w:t>
      </w:r>
      <w:r w:rsidR="00E22DB4">
        <w:rPr>
          <w:noProof/>
        </w:rPr>
        <w:t>210</w:t>
      </w:r>
      <w:r w:rsidR="00C35A9D">
        <w:fldChar w:fldCharType="end"/>
      </w:r>
      <w:r w:rsidR="0046202D">
        <w:t xml:space="preserve"> </w:t>
      </w:r>
      <w:r w:rsidR="00C35A9D">
        <w:t xml:space="preserve">and </w:t>
      </w:r>
      <w:r w:rsidR="00C35A9D">
        <w:fldChar w:fldCharType="begin"/>
      </w:r>
      <w:r w:rsidR="00C35A9D">
        <w:instrText xml:space="preserve"> REF _Ref10014269 \h </w:instrText>
      </w:r>
      <w:r w:rsidR="00C35A9D">
        <w:fldChar w:fldCharType="separate"/>
      </w:r>
      <w:r w:rsidR="00E22DB4">
        <w:t xml:space="preserve">Figure </w:t>
      </w:r>
      <w:r w:rsidR="00E22DB4">
        <w:rPr>
          <w:noProof/>
        </w:rPr>
        <w:t>211</w:t>
      </w:r>
      <w:r w:rsidR="00C35A9D">
        <w:fldChar w:fldCharType="end"/>
      </w:r>
      <w:r w:rsidR="00C35A9D">
        <w:t xml:space="preserve">). The tombstones are marked with the year 1850 which would make these tombstones the originals that would have been first placed at the plot at Haslar Hospital before being relocated to Clayhall. </w:t>
      </w:r>
      <w:r w:rsidR="00556AB5">
        <w:t xml:space="preserve">The presence of headstones was still a rarity at Haslar (section </w:t>
      </w:r>
      <w:r w:rsidR="00556AB5">
        <w:fldChar w:fldCharType="begin"/>
      </w:r>
      <w:r w:rsidR="00556AB5">
        <w:instrText xml:space="preserve"> REF _Ref9015926 \r \h </w:instrText>
      </w:r>
      <w:r w:rsidR="00556AB5">
        <w:fldChar w:fldCharType="separate"/>
      </w:r>
      <w:r w:rsidR="00E22DB4">
        <w:t>8.3.3</w:t>
      </w:r>
      <w:r w:rsidR="00556AB5">
        <w:fldChar w:fldCharType="end"/>
      </w:r>
      <w:r w:rsidR="00556AB5">
        <w:t>) however, the Turkish Plot is contemporary with the Memorial Garden where memorials were more common tha</w:t>
      </w:r>
      <w:r w:rsidR="003A55C0">
        <w:t>n</w:t>
      </w:r>
      <w:r w:rsidR="00556AB5">
        <w:t xml:space="preserve"> in the earlier Burial Ground.</w:t>
      </w:r>
    </w:p>
    <w:p w14:paraId="0C146248" w14:textId="58061600" w:rsidR="00856868" w:rsidRDefault="006C4DAC" w:rsidP="00264434">
      <w:r>
        <w:t xml:space="preserve">There was an attempt in 2009 by CFI to locate any remaining burials within the Turkish plot, however it was not possible to place a trench in the exact location as it is now under tarmac. A trench was placed close by and no evidence of human remains was recorded. </w:t>
      </w:r>
      <w:r w:rsidR="00856868">
        <w:t xml:space="preserve">Therefore, the only evidence for the Turkish burial plot is the cartographic and documentary evidence. The Turkish headstones are now in the Clayhall Cemetery in Alverstoke, orientated in the traditional Islamic </w:t>
      </w:r>
      <w:r w:rsidR="0046202D">
        <w:t>way</w:t>
      </w:r>
      <w:r w:rsidR="00856868">
        <w:t>.</w:t>
      </w:r>
    </w:p>
    <w:p w14:paraId="20102B03" w14:textId="69654203" w:rsidR="001206DD" w:rsidRDefault="001206DD" w:rsidP="008D3FCC">
      <w:pPr>
        <w:pStyle w:val="Heading4"/>
      </w:pPr>
      <w:r>
        <w:t xml:space="preserve">St </w:t>
      </w:r>
      <w:r w:rsidR="008D3FCC">
        <w:t>Luke’s</w:t>
      </w:r>
      <w:r>
        <w:t xml:space="preserve"> Church</w:t>
      </w:r>
    </w:p>
    <w:p w14:paraId="3F06CF10" w14:textId="479CFA66" w:rsidR="004504A5" w:rsidRDefault="004504A5" w:rsidP="00264434">
      <w:r>
        <w:t>The ‘usual’ location for burials is generally assumed to be around the</w:t>
      </w:r>
      <w:r w:rsidR="005D7378">
        <w:t xml:space="preserve"> parish</w:t>
      </w:r>
      <w:r>
        <w:t xml:space="preserve"> church. St Luke’s at Haslar was not built until 1762</w:t>
      </w:r>
      <w:r w:rsidR="003A4FDB">
        <w:t xml:space="preserve"> and is not a parish church</w:t>
      </w:r>
      <w:r w:rsidR="00856868">
        <w:t xml:space="preserve"> </w:t>
      </w:r>
      <w:r w:rsidR="00856868">
        <w:fldChar w:fldCharType="begin" w:fldLock="1"/>
      </w:r>
      <w:r w:rsidR="00856868">
        <w:instrText>ADDIN CSL_CITATION {"citationItems":[{"id":"ITEM-1","itemData":{"URL":"https://historicengland.org.uk/listing/the-list/results/?searchType=NHLE Simple&amp;search=haslar&amp;page=&amp;filterOption=&amp;facetValues=&amp;pageId=20973&amp;searchResultsPerPage=20","author":[{"dropping-particle":"","family":"NHLE","given":"","non-dropping-particle":"","parse-names":false,"suffix":""}],"id":"ITEM-1","issued":{"date-parts":[["2019"]]},"title":"National Heritage List for England","type":"webpage"},"uris":["http://www.mendeley.com/documents/?uuid=92783e33-3c86-49e5-ae4f-ab540f90125e"]}],"mendeley":{"formattedCitation":"(NHLE, 2019)","plainTextFormattedCitation":"(NHLE, 2019)","previouslyFormattedCitation":"(NHLE, 2019)"},"properties":{"noteIndex":0},"schema":"https://github.com/citation-style-language/schema/raw/master/csl-citation.json"}</w:instrText>
      </w:r>
      <w:r w:rsidR="00856868">
        <w:fldChar w:fldCharType="separate"/>
      </w:r>
      <w:r w:rsidR="00856868" w:rsidRPr="00856868">
        <w:rPr>
          <w:noProof/>
        </w:rPr>
        <w:t>(NHLE, 2019)</w:t>
      </w:r>
      <w:r w:rsidR="00856868">
        <w:fldChar w:fldCharType="end"/>
      </w:r>
      <w:r>
        <w:t xml:space="preserve"> and so burials would have been taking place for almost a decade prior to </w:t>
      </w:r>
      <w:r w:rsidR="00204813">
        <w:t>its opening. There are no documentary or cartographic references to burials within the confines of the church</w:t>
      </w:r>
      <w:r w:rsidR="005D7378">
        <w:t>.</w:t>
      </w:r>
      <w:r w:rsidR="00204813">
        <w:t xml:space="preserve"> </w:t>
      </w:r>
      <w:r w:rsidR="00E84A8A">
        <w:t>Nevertheless,</w:t>
      </w:r>
      <w:r w:rsidR="00204813">
        <w:t xml:space="preserve"> CFI placed a small test pit to the immediate south east of the church to ascertain if there was potential for burials in this area. The test pit was sterile, and no evidence of burials or ground disturbance was encountered. There is </w:t>
      </w:r>
      <w:r w:rsidR="00EC08CD">
        <w:t xml:space="preserve">still the </w:t>
      </w:r>
      <w:r w:rsidR="00204813">
        <w:t xml:space="preserve">potential for there to be burials in areas around St Luke’s that have not been subjected to archaeological </w:t>
      </w:r>
      <w:r w:rsidR="00085DEF">
        <w:t>investigation,</w:t>
      </w:r>
      <w:r w:rsidR="00204813">
        <w:t xml:space="preserve"> but this seems unlikely given the lack of evidence.</w:t>
      </w:r>
      <w:r w:rsidR="005D7378">
        <w:t xml:space="preserve"> It is therefore concluded that there is no evidence of burials within the vicinity of the church.</w:t>
      </w:r>
    </w:p>
    <w:p w14:paraId="5B119BE8" w14:textId="12DC7EBC" w:rsidR="001206DD" w:rsidRDefault="001206DD" w:rsidP="008D3FCC">
      <w:pPr>
        <w:pStyle w:val="Heading4"/>
      </w:pPr>
      <w:r>
        <w:t xml:space="preserve">The </w:t>
      </w:r>
      <w:r w:rsidR="00E56FFE">
        <w:t>Quadrangle</w:t>
      </w:r>
    </w:p>
    <w:p w14:paraId="5DE26E78" w14:textId="4A6B5D38" w:rsidR="00856868" w:rsidRDefault="00856868" w:rsidP="00264434">
      <w:r>
        <w:t xml:space="preserve">The Quadrangle was the heart of the main hospital buildings and so it would seem strange to utilise this landscaped area for burials, especially given the proximity to </w:t>
      </w:r>
      <w:r w:rsidR="002915F3">
        <w:t>the Hospital</w:t>
      </w:r>
      <w:r w:rsidR="000E326B">
        <w:t>’</w:t>
      </w:r>
      <w:r>
        <w:t xml:space="preserve">s living population. The original </w:t>
      </w:r>
      <w:r w:rsidR="000B314E">
        <w:t>Burial Ground</w:t>
      </w:r>
      <w:r>
        <w:t xml:space="preserve"> had been present since the opening of </w:t>
      </w:r>
      <w:r w:rsidR="002915F3">
        <w:t>the Hospital</w:t>
      </w:r>
      <w:r>
        <w:t xml:space="preserve"> so there would be very few </w:t>
      </w:r>
      <w:r w:rsidR="000E326B">
        <w:t>obvious</w:t>
      </w:r>
      <w:r>
        <w:t xml:space="preserve"> reasons to not use it. </w:t>
      </w:r>
    </w:p>
    <w:p w14:paraId="6403753B" w14:textId="6D65ADC0" w:rsidR="00856868" w:rsidRDefault="00750B62" w:rsidP="00264434">
      <w:r>
        <w:t>The oral history project undertaken as part of this research did</w:t>
      </w:r>
      <w:r w:rsidR="004C6A72">
        <w:t xml:space="preserve"> produce</w:t>
      </w:r>
      <w:r>
        <w:t xml:space="preserve"> one account of evidence of bones in close proximity to the main hospital buildings</w:t>
      </w:r>
      <w:r w:rsidR="004C135D">
        <w:t xml:space="preserve"> </w:t>
      </w:r>
      <w:r w:rsidR="000E326B">
        <w:t xml:space="preserve">and </w:t>
      </w:r>
      <w:r w:rsidR="004C135D">
        <w:t xml:space="preserve">the </w:t>
      </w:r>
      <w:r w:rsidR="00856868">
        <w:t>Q</w:t>
      </w:r>
      <w:r w:rsidR="004C135D">
        <w:t>uadrangle</w:t>
      </w:r>
      <w:r>
        <w:t>. In the years 1979 to 1981</w:t>
      </w:r>
      <w:r w:rsidR="000E326B">
        <w:t>,</w:t>
      </w:r>
      <w:r>
        <w:t xml:space="preserve"> a hospital employee remembers taking bones from the spoil heaps created from the building of the Crosslink</w:t>
      </w:r>
      <w:r w:rsidR="000E326B">
        <w:t xml:space="preserve"> (section </w:t>
      </w:r>
      <w:r w:rsidR="000E326B">
        <w:fldChar w:fldCharType="begin"/>
      </w:r>
      <w:r w:rsidR="000E326B">
        <w:instrText xml:space="preserve"> REF _Ref10014892 \r \h </w:instrText>
      </w:r>
      <w:r w:rsidR="000E326B">
        <w:fldChar w:fldCharType="separate"/>
      </w:r>
      <w:r w:rsidR="00E22DB4">
        <w:t>3.2.2.15</w:t>
      </w:r>
      <w:r w:rsidR="000E326B">
        <w:fldChar w:fldCharType="end"/>
      </w:r>
      <w:r w:rsidR="000E326B">
        <w:t>)</w:t>
      </w:r>
      <w:r>
        <w:t xml:space="preserve"> and placing them into bags for reburial.</w:t>
      </w:r>
      <w:r w:rsidR="00783C65">
        <w:t xml:space="preserve"> The employee remembers this as a daily task over a two-year period with a total of up to 10 black</w:t>
      </w:r>
      <w:r w:rsidR="00130E45">
        <w:t xml:space="preserve"> plastic refuse</w:t>
      </w:r>
      <w:r w:rsidR="00783C65">
        <w:t xml:space="preserve"> sacks of bones recovered. The bones were all fragmented and the individual collecting them did not have medical or anatomical knowledge. </w:t>
      </w:r>
    </w:p>
    <w:p w14:paraId="05928309" w14:textId="36FE468B" w:rsidR="00750B62" w:rsidRDefault="00783C65" w:rsidP="00264434">
      <w:r>
        <w:t xml:space="preserve">There is </w:t>
      </w:r>
      <w:r w:rsidR="006225A3">
        <w:t xml:space="preserve">potential that the bones collected were animal rather than human bone, especially given their fragmented state. </w:t>
      </w:r>
      <w:r w:rsidR="00FD3D97">
        <w:t xml:space="preserve">There is also potential that the bones recovered this close to the main </w:t>
      </w:r>
      <w:r w:rsidR="000E326B">
        <w:t>H</w:t>
      </w:r>
      <w:r w:rsidR="00FD3D97">
        <w:t xml:space="preserve">ospital represent amputated limbs which were disposed of as medical waste. Some amputated limbs have been found within the </w:t>
      </w:r>
      <w:r w:rsidR="000B314E">
        <w:t>Burial Ground</w:t>
      </w:r>
      <w:r w:rsidR="00FD3D97">
        <w:t xml:space="preserve"> (</w:t>
      </w:r>
      <w:r w:rsidR="000E326B">
        <w:t xml:space="preserve">section </w:t>
      </w:r>
      <w:r w:rsidR="000E326B">
        <w:fldChar w:fldCharType="begin"/>
      </w:r>
      <w:r w:rsidR="000E326B">
        <w:instrText xml:space="preserve"> REF _Ref10014854 \r \h </w:instrText>
      </w:r>
      <w:r w:rsidR="000E326B">
        <w:fldChar w:fldCharType="separate"/>
      </w:r>
      <w:r w:rsidR="00E22DB4">
        <w:t>8.5.4.2</w:t>
      </w:r>
      <w:r w:rsidR="000E326B">
        <w:fldChar w:fldCharType="end"/>
      </w:r>
      <w:r w:rsidR="00FD3D97">
        <w:t xml:space="preserve">) however it seems reasonable to suggest that some amputations could have been buried closer to </w:t>
      </w:r>
      <w:r w:rsidR="002915F3">
        <w:t>the Hospital</w:t>
      </w:r>
      <w:r w:rsidR="00FD3D97">
        <w:t xml:space="preserve"> for ease. A further suggestion is that the bones were recovered in the vicinity of the bombed hospital museum. There is potential for the bones recovered in the </w:t>
      </w:r>
      <w:r w:rsidR="00EA285C">
        <w:t>Q</w:t>
      </w:r>
      <w:r w:rsidR="00FD3D97">
        <w:t>uadrangle to have been displaced anatomical specimens held in the museum and then fragmented and dispersed by the bombing</w:t>
      </w:r>
      <w:r w:rsidR="000E326B">
        <w:t xml:space="preserve"> (section </w:t>
      </w:r>
      <w:r w:rsidR="000E326B">
        <w:fldChar w:fldCharType="begin"/>
      </w:r>
      <w:r w:rsidR="000E326B">
        <w:instrText xml:space="preserve"> REF _Ref10015031 \r \h </w:instrText>
      </w:r>
      <w:r w:rsidR="000E326B">
        <w:fldChar w:fldCharType="separate"/>
      </w:r>
      <w:r w:rsidR="00E22DB4">
        <w:t>3.2.2.16</w:t>
      </w:r>
      <w:r w:rsidR="000E326B">
        <w:fldChar w:fldCharType="end"/>
      </w:r>
      <w:r w:rsidR="000E326B">
        <w:t>)</w:t>
      </w:r>
      <w:r w:rsidR="00FD3D97">
        <w:t xml:space="preserve">. </w:t>
      </w:r>
      <w:r w:rsidR="006225A3">
        <w:t>There is no further evidence</w:t>
      </w:r>
      <w:r w:rsidR="004C135D">
        <w:t>,</w:t>
      </w:r>
      <w:r w:rsidR="006225A3">
        <w:t xml:space="preserve"> physical or documentary</w:t>
      </w:r>
      <w:r w:rsidR="004C135D">
        <w:t>,</w:t>
      </w:r>
      <w:r w:rsidR="006225A3">
        <w:t xml:space="preserve"> that records the presence of burials in this area. There has recently (2017-2018) been considerable demolition and construction work undertaken around the main hospital building and no bone remains have been reported to date</w:t>
      </w:r>
      <w:r w:rsidR="00856868">
        <w:t xml:space="preserve"> </w:t>
      </w:r>
      <w:r w:rsidR="00856868">
        <w:fldChar w:fldCharType="begin" w:fldLock="1"/>
      </w:r>
      <w:r w:rsidR="00EA285C">
        <w:instrText>ADDIN CSL_CITATION {"citationItems":[{"id":"ITEM-1","itemData":{"author":[{"dropping-particle":"","family":"Keevil","given":"G.","non-dropping-particle":"","parse-names":false,"suffix":""}],"id":"ITEM-1","issued":{"date-parts":[["2019"]]},"title":"Personal Communication","type":"article"},"uris":["http://www.mendeley.com/documents/?uuid=ce697c3a-acc8-41a6-928b-f944acf43256"]}],"mendeley":{"formattedCitation":"(Keevil, 2019)","manualFormatting":"(Pers Comms. Keevil, 2019)","plainTextFormattedCitation":"(Keevil, 2019)","previouslyFormattedCitation":"(Keevil, 2019)"},"properties":{"noteIndex":0},"schema":"https://github.com/citation-style-language/schema/raw/master/csl-citation.json"}</w:instrText>
      </w:r>
      <w:r w:rsidR="00856868">
        <w:fldChar w:fldCharType="separate"/>
      </w:r>
      <w:r w:rsidR="00856868" w:rsidRPr="00856868">
        <w:rPr>
          <w:noProof/>
        </w:rPr>
        <w:t>(</w:t>
      </w:r>
      <w:r w:rsidR="00EA285C">
        <w:rPr>
          <w:noProof/>
        </w:rPr>
        <w:t xml:space="preserve">Pers Comms. </w:t>
      </w:r>
      <w:r w:rsidR="00856868" w:rsidRPr="00856868">
        <w:rPr>
          <w:noProof/>
        </w:rPr>
        <w:t>Keevil, 2019)</w:t>
      </w:r>
      <w:r w:rsidR="00856868">
        <w:fldChar w:fldCharType="end"/>
      </w:r>
      <w:r w:rsidR="00856868">
        <w:t xml:space="preserve">. </w:t>
      </w:r>
      <w:r w:rsidR="006225A3">
        <w:t xml:space="preserve">Therefore, whilst there is a credible account of bones being encountered close to the main </w:t>
      </w:r>
      <w:r w:rsidR="00EA285C">
        <w:t>H</w:t>
      </w:r>
      <w:r w:rsidR="006225A3">
        <w:t>ospital building it seems unlikely that these represented</w:t>
      </w:r>
      <w:r w:rsidR="00FD3D97">
        <w:t xml:space="preserve"> full</w:t>
      </w:r>
      <w:r w:rsidR="006225A3">
        <w:t xml:space="preserve"> human b</w:t>
      </w:r>
      <w:r w:rsidR="00FD3D97">
        <w:t>urials.</w:t>
      </w:r>
    </w:p>
    <w:p w14:paraId="1F215542" w14:textId="33D6ECB4" w:rsidR="004D30CA" w:rsidRDefault="00E56FFE" w:rsidP="002660F7">
      <w:pPr>
        <w:pStyle w:val="Heading3"/>
      </w:pPr>
      <w:r>
        <w:t>Burials at the Neighbouring QinetiQ Site</w:t>
      </w:r>
      <w:r w:rsidR="007041B6">
        <w:t xml:space="preserve"> and Burrow Island</w:t>
      </w:r>
    </w:p>
    <w:p w14:paraId="37FAF0FA" w14:textId="15383B0A" w:rsidR="00EE35EF" w:rsidRDefault="006979E9" w:rsidP="00264434">
      <w:r>
        <w:t xml:space="preserve">Burials from Haslar have been rumoured to extend beyond the confines of </w:t>
      </w:r>
      <w:r w:rsidR="002915F3">
        <w:t>the Hospital</w:t>
      </w:r>
      <w:r>
        <w:t xml:space="preserve"> site. </w:t>
      </w:r>
      <w:r w:rsidR="00724807">
        <w:t>On the 26</w:t>
      </w:r>
      <w:r w:rsidR="00724807" w:rsidRPr="00724807">
        <w:rPr>
          <w:vertAlign w:val="superscript"/>
        </w:rPr>
        <w:t>th</w:t>
      </w:r>
      <w:r w:rsidR="00724807">
        <w:t xml:space="preserve"> August 1855</w:t>
      </w:r>
      <w:r w:rsidR="007C31C1">
        <w:t>,</w:t>
      </w:r>
      <w:r>
        <w:t xml:space="preserve"> a newspaper article</w:t>
      </w:r>
      <w:r w:rsidR="00724807">
        <w:t xml:space="preserve"> reported the </w:t>
      </w:r>
      <w:r w:rsidR="00EE35EF">
        <w:t xml:space="preserve">accidental </w:t>
      </w:r>
      <w:r w:rsidR="00724807">
        <w:t>discovery of 40 skeletons</w:t>
      </w:r>
      <w:r w:rsidR="00EE35EF">
        <w:t xml:space="preserve"> in a mass grave</w:t>
      </w:r>
      <w:r w:rsidR="00724807">
        <w:t xml:space="preserve"> at the</w:t>
      </w:r>
      <w:r w:rsidR="009E305C">
        <w:t xml:space="preserve"> </w:t>
      </w:r>
      <w:r w:rsidR="00EE35EF">
        <w:t>G</w:t>
      </w:r>
      <w:r w:rsidR="009E305C">
        <w:t xml:space="preserve">unboat </w:t>
      </w:r>
      <w:r w:rsidR="00ED1390">
        <w:t>Y</w:t>
      </w:r>
      <w:r w:rsidR="009E305C">
        <w:t xml:space="preserve">ard to the </w:t>
      </w:r>
      <w:r w:rsidR="003A55C0">
        <w:t>n</w:t>
      </w:r>
      <w:r w:rsidR="009E305C">
        <w:t xml:space="preserve">orth of </w:t>
      </w:r>
      <w:r w:rsidR="002915F3">
        <w:t>the Hospital</w:t>
      </w:r>
      <w:r w:rsidR="00ED1390">
        <w:t xml:space="preserve"> </w:t>
      </w:r>
      <w:r w:rsidR="00E06311">
        <w:t>(section</w:t>
      </w:r>
      <w:r w:rsidR="00D05145">
        <w:t xml:space="preserve"> </w:t>
      </w:r>
      <w:r w:rsidR="00D05145">
        <w:fldChar w:fldCharType="begin"/>
      </w:r>
      <w:r w:rsidR="00D05145">
        <w:instrText xml:space="preserve"> REF _Ref7964483 \r \h </w:instrText>
      </w:r>
      <w:r w:rsidR="00D05145">
        <w:fldChar w:fldCharType="separate"/>
      </w:r>
      <w:r w:rsidR="00E22DB4">
        <w:t>7.8</w:t>
      </w:r>
      <w:r w:rsidR="00D05145">
        <w:fldChar w:fldCharType="end"/>
      </w:r>
      <w:r w:rsidR="00D05145">
        <w:t xml:space="preserve">). </w:t>
      </w:r>
      <w:r w:rsidR="004A2348">
        <w:t>The article suggests that the burials are of French prisoners</w:t>
      </w:r>
      <w:r w:rsidR="00E06311">
        <w:t xml:space="preserve"> from 1815</w:t>
      </w:r>
      <w:r w:rsidR="004A2348">
        <w:t>, of the 11</w:t>
      </w:r>
      <w:r w:rsidR="004A2348" w:rsidRPr="004A2348">
        <w:rPr>
          <w:vertAlign w:val="superscript"/>
        </w:rPr>
        <w:t>th</w:t>
      </w:r>
      <w:r w:rsidR="004A2348">
        <w:t>, 23</w:t>
      </w:r>
      <w:r w:rsidR="004A2348" w:rsidRPr="004A2348">
        <w:rPr>
          <w:vertAlign w:val="superscript"/>
        </w:rPr>
        <w:t>rd</w:t>
      </w:r>
      <w:r w:rsidR="004A2348">
        <w:t xml:space="preserve"> and 29</w:t>
      </w:r>
      <w:r w:rsidR="004A2348" w:rsidRPr="004A2348">
        <w:rPr>
          <w:vertAlign w:val="superscript"/>
        </w:rPr>
        <w:t>th</w:t>
      </w:r>
      <w:r w:rsidR="004A2348">
        <w:t xml:space="preserve"> regiments</w:t>
      </w:r>
      <w:r w:rsidR="00A42EC0">
        <w:t xml:space="preserve"> (based upon brass buttons)</w:t>
      </w:r>
      <w:r w:rsidR="004A2348">
        <w:t xml:space="preserve">, who were treated </w:t>
      </w:r>
      <w:r w:rsidR="00E06311">
        <w:t xml:space="preserve">in </w:t>
      </w:r>
      <w:r w:rsidR="00EE35EF">
        <w:t>H</w:t>
      </w:r>
      <w:r w:rsidR="00E06311">
        <w:t>ospital, presumably Haslar, and</w:t>
      </w:r>
      <w:r w:rsidR="004A2348">
        <w:t xml:space="preserve"> </w:t>
      </w:r>
      <w:r w:rsidR="00E06311">
        <w:t xml:space="preserve">then </w:t>
      </w:r>
      <w:r w:rsidR="004A2348">
        <w:t>subsequently died.</w:t>
      </w:r>
      <w:r w:rsidR="006F3D33">
        <w:t xml:space="preserve"> </w:t>
      </w:r>
    </w:p>
    <w:p w14:paraId="3B27A935" w14:textId="261B97FF" w:rsidR="00EE35EF" w:rsidRDefault="00EE35EF" w:rsidP="00EE35EF">
      <w:pPr>
        <w:pStyle w:val="Quote"/>
      </w:pPr>
      <w:r>
        <w:t>‘…the remains, it is supposed, of French prisoners who were confined in hospital after the battle of Waterloo.’</w:t>
      </w:r>
      <w:r w:rsidR="00A42EC0">
        <w:t xml:space="preserve"> (</w:t>
      </w:r>
      <w:r w:rsidR="00A42EC0">
        <w:fldChar w:fldCharType="begin"/>
      </w:r>
      <w:r w:rsidR="00A42EC0">
        <w:instrText xml:space="preserve"> REF _Ref6474895 \h </w:instrText>
      </w:r>
      <w:r w:rsidR="00A42EC0">
        <w:fldChar w:fldCharType="separate"/>
      </w:r>
      <w:r w:rsidR="00E22DB4">
        <w:t xml:space="preserve">Figure </w:t>
      </w:r>
      <w:r w:rsidR="00E22DB4">
        <w:rPr>
          <w:noProof/>
        </w:rPr>
        <w:t>197</w:t>
      </w:r>
      <w:r w:rsidR="00E22DB4" w:rsidRPr="087B933D">
        <w:rPr>
          <w:noProof/>
        </w:rPr>
        <w:t xml:space="preserve"> : </w:t>
      </w:r>
      <w:r w:rsidR="00E22DB4">
        <w:t>Gosport Newspaper Article 26th August 1855 Detailing the Unearthing of Bodies at the Gunboat Yard Near Haslar (Gosport Council / Haslar Heritage Group)</w:t>
      </w:r>
      <w:r w:rsidR="00A42EC0">
        <w:fldChar w:fldCharType="end"/>
      </w:r>
      <w:r w:rsidR="00A42EC0">
        <w:t>)</w:t>
      </w:r>
    </w:p>
    <w:p w14:paraId="27A4AACD" w14:textId="77777777" w:rsidR="00A42EC0" w:rsidRDefault="00EA6865" w:rsidP="00264434">
      <w:r>
        <w:t xml:space="preserve">Interestingly, the article talks about the local authorities removing the corpses from coffins and then burying them in a shallow </w:t>
      </w:r>
      <w:r w:rsidR="00EE35EF">
        <w:t xml:space="preserve">mass </w:t>
      </w:r>
      <w:r>
        <w:t xml:space="preserve">grave. </w:t>
      </w:r>
    </w:p>
    <w:p w14:paraId="74458DB4" w14:textId="4022A156" w:rsidR="00A42EC0" w:rsidRDefault="00A42EC0" w:rsidP="00A42EC0">
      <w:pPr>
        <w:pStyle w:val="Quote"/>
      </w:pPr>
      <w:r>
        <w:t>‘…the Government undertakers used to lift the corpses out of their coffins and bury then on the foreshore beneath about a foot of earth.’ (</w:t>
      </w:r>
      <w:r>
        <w:fldChar w:fldCharType="begin"/>
      </w:r>
      <w:r>
        <w:instrText xml:space="preserve"> REF _Ref6474895 \h </w:instrText>
      </w:r>
      <w:r>
        <w:fldChar w:fldCharType="separate"/>
      </w:r>
      <w:r w:rsidR="00E22DB4">
        <w:t xml:space="preserve">Figure </w:t>
      </w:r>
      <w:r w:rsidR="00E22DB4">
        <w:rPr>
          <w:noProof/>
        </w:rPr>
        <w:t>197</w:t>
      </w:r>
      <w:r w:rsidR="00E22DB4" w:rsidRPr="087B933D">
        <w:rPr>
          <w:noProof/>
        </w:rPr>
        <w:t xml:space="preserve"> : </w:t>
      </w:r>
      <w:r w:rsidR="00E22DB4">
        <w:t>Gosport Newspaper Article 26th August 1855 Detailing the Unearthing of Bodies at the Gunboat Yard Near Haslar (Gosport Council / Haslar Heritage Group)</w:t>
      </w:r>
      <w:r>
        <w:fldChar w:fldCharType="end"/>
      </w:r>
      <w:r>
        <w:t>)</w:t>
      </w:r>
    </w:p>
    <w:p w14:paraId="58D99469" w14:textId="5A78BE55" w:rsidR="00EA6865" w:rsidRDefault="00EA6865" w:rsidP="00264434">
      <w:r>
        <w:t xml:space="preserve">It was common practice for pauper funerals to make use of a communal coffin which was never buried but used to give the outward impression of a good funeral </w:t>
      </w:r>
      <w:r>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Ireland","type":"book"},"uris":["http://www.mendeley.com/documents/?uuid=1f9b6134-c319-42ad-8323-2e9d50769310"]}],"mendeley":{"formattedCitation":"(Cherryson et al., 2012)","plainTextFormattedCitation":"(Cherryson et al., 2012)","previouslyFormattedCitation":"(Cherryson et al., 2012)"},"properties":{"noteIndex":0},"schema":"https://github.com/citation-style-language/schema/raw/master/csl-citation.json"}</w:instrText>
      </w:r>
      <w:r>
        <w:fldChar w:fldCharType="separate"/>
      </w:r>
      <w:r w:rsidRPr="00EA6865">
        <w:rPr>
          <w:noProof/>
        </w:rPr>
        <w:t>(Cherryson et al., 2012)</w:t>
      </w:r>
      <w:r>
        <w:fldChar w:fldCharType="end"/>
      </w:r>
      <w:r>
        <w:t>.</w:t>
      </w:r>
    </w:p>
    <w:p w14:paraId="1AD7401C" w14:textId="1F360639" w:rsidR="003F2D7E" w:rsidRDefault="006F3D33" w:rsidP="00264434">
      <w:r>
        <w:t xml:space="preserve">There does not appear to be any other documentary evidence of the burials at the </w:t>
      </w:r>
      <w:r w:rsidR="00A42EC0">
        <w:t>G</w:t>
      </w:r>
      <w:r>
        <w:t xml:space="preserve">unboat </w:t>
      </w:r>
      <w:r w:rsidR="00A42EC0">
        <w:t>Y</w:t>
      </w:r>
      <w:r>
        <w:t>ard</w:t>
      </w:r>
      <w:r w:rsidR="004C135D">
        <w:t xml:space="preserve"> </w:t>
      </w:r>
      <w:r>
        <w:t>and unfortunately QinetiQ, who now own the land</w:t>
      </w:r>
      <w:r w:rsidR="00530EA5">
        <w:t>,</w:t>
      </w:r>
      <w:r>
        <w:t xml:space="preserve"> do not have a record of the burials in their archives. The burials at the </w:t>
      </w:r>
      <w:r w:rsidR="00A42EC0">
        <w:t>G</w:t>
      </w:r>
      <w:r w:rsidR="004C135D">
        <w:t xml:space="preserve">unboat </w:t>
      </w:r>
      <w:r w:rsidR="00A42EC0">
        <w:t>Yard</w:t>
      </w:r>
      <w:r>
        <w:t xml:space="preserve"> were almost certainly present</w:t>
      </w:r>
      <w:r w:rsidR="00E06311">
        <w:t>,</w:t>
      </w:r>
      <w:r>
        <w:t xml:space="preserve"> however without any further evidence more detailed analysis has not been possible. The article does however highlight that in some instances burials from </w:t>
      </w:r>
      <w:r w:rsidR="002915F3">
        <w:t>the Hospital</w:t>
      </w:r>
      <w:r>
        <w:t xml:space="preserve"> site may have taken place outside of the site boundaries. </w:t>
      </w:r>
      <w:r w:rsidR="00A42EC0">
        <w:t>These French soldiers appear to be an example of mass grave utilised for an excluded population outside of the confines of the official Burial Ground.</w:t>
      </w:r>
    </w:p>
    <w:p w14:paraId="1B9BA4ED" w14:textId="51EF3901" w:rsidR="00451DF7" w:rsidRDefault="00451DF7" w:rsidP="00264434">
      <w:r>
        <w:t xml:space="preserve">Another local story detailed in section </w:t>
      </w:r>
      <w:r>
        <w:fldChar w:fldCharType="begin"/>
      </w:r>
      <w:r>
        <w:instrText xml:space="preserve"> REF _Ref7964483 \r \h </w:instrText>
      </w:r>
      <w:r>
        <w:fldChar w:fldCharType="separate"/>
      </w:r>
      <w:r w:rsidR="00E22DB4">
        <w:t>7.8</w:t>
      </w:r>
      <w:r>
        <w:fldChar w:fldCharType="end"/>
      </w:r>
      <w:r>
        <w:t xml:space="preserve"> of the results </w:t>
      </w:r>
      <w:r w:rsidR="006538E0">
        <w:t>Chapter</w:t>
      </w:r>
      <w:r>
        <w:t xml:space="preserve"> of this thesis also relates to burials within the QinetiQ site. </w:t>
      </w:r>
      <w:r w:rsidR="001930AA">
        <w:t xml:space="preserve">To the north west of the </w:t>
      </w:r>
      <w:r w:rsidR="000B314E">
        <w:t>Burial Ground</w:t>
      </w:r>
      <w:r w:rsidR="001930AA">
        <w:t xml:space="preserve">, on the </w:t>
      </w:r>
      <w:r w:rsidR="00823D51">
        <w:t>N</w:t>
      </w:r>
      <w:r w:rsidR="001930AA">
        <w:t xml:space="preserve">orth </w:t>
      </w:r>
      <w:r w:rsidR="00823D51">
        <w:t>W</w:t>
      </w:r>
      <w:r w:rsidR="001930AA">
        <w:t>est side of Haslar Road, is a vehicular and pedestrian access road. There are no accessible records for the event, but</w:t>
      </w:r>
      <w:r w:rsidR="00823D51">
        <w:t xml:space="preserve"> reliable</w:t>
      </w:r>
      <w:r w:rsidR="001930AA">
        <w:t xml:space="preserve"> anecdotal evidence suggests that during the construction of the road and sentry post a mass burial was uncovered. The burials were reported to have either been thrown into the grave or buried in a vertical position with very little care and attention. Although outside of </w:t>
      </w:r>
      <w:r w:rsidR="002915F3">
        <w:t>the Hospital</w:t>
      </w:r>
      <w:r w:rsidR="001930AA">
        <w:t xml:space="preserve"> site these burials would be the second example of mass burials immediately adjacent to </w:t>
      </w:r>
      <w:r w:rsidR="002915F3">
        <w:t>the Hospital</w:t>
      </w:r>
      <w:r w:rsidR="00823D51">
        <w:t xml:space="preserve"> </w:t>
      </w:r>
      <w:r w:rsidR="001930AA">
        <w:t xml:space="preserve">thought to date to a similar time frame that the </w:t>
      </w:r>
      <w:r w:rsidR="000B314E">
        <w:t>Burial Ground</w:t>
      </w:r>
      <w:r w:rsidR="001930AA">
        <w:t xml:space="preserve"> was in use.</w:t>
      </w:r>
    </w:p>
    <w:p w14:paraId="354DF537" w14:textId="03EE836B" w:rsidR="00823D51" w:rsidRDefault="00823D51" w:rsidP="00264434">
      <w:r>
        <w:t>The second set of QinetiQ burials is another example of a mass grave outside of the confines of the hospital but seemingly from a contemporary time period. It is possible that both the Gun Boat Yard mass grave and the Sentry Post mass grave indicate that the Hospital administration were allowing mass burials outside of the confines of the Hospital, perhaps on the basis that those being buried were outsiders and not part of the general Hospital population</w:t>
      </w:r>
      <w:r w:rsidR="007C31C1">
        <w:t xml:space="preserve"> or in response to a higher than usual number of bodies requiring burial, such as an outbreak of disease or war.</w:t>
      </w:r>
    </w:p>
    <w:p w14:paraId="703456DE" w14:textId="2A4792D5" w:rsidR="001538D5" w:rsidRDefault="001538D5" w:rsidP="00264434">
      <w:r>
        <w:t>Although not directly linked to the Haslar Hospital site, contemporary burials have also been located at Burrow Island which is located approximately 2.25km to the north east of Haslar Hospital.</w:t>
      </w:r>
      <w:r w:rsidR="00E6770F">
        <w:t xml:space="preserve"> These burials are thought to be prisoners of war or the dead from the nearby </w:t>
      </w:r>
      <w:r w:rsidR="007041B6">
        <w:t xml:space="preserve">prison and hospital </w:t>
      </w:r>
      <w:r w:rsidR="00E6770F">
        <w:t xml:space="preserve">hulks, although results on this remain inconclusive </w:t>
      </w:r>
      <w:r w:rsidR="00E6770F">
        <w:fldChar w:fldCharType="begin" w:fldLock="1"/>
      </w:r>
      <w:r w:rsidR="00C02B63">
        <w:instrText>ADDIN CSL_CITATION {"citationItems":[{"id":"ITEM-1","itemData":{"author":[{"dropping-particle":"","family":"Osgood","given":"R.","non-dropping-particle":"","parse-names":false,"suffix":""},{"dropping-particle":"","family":"Daniell","given":"C.","non-dropping-particle":"","parse-names":false,"suffix":""},{"dropping-particle":"","family":"Marquez-Grant","given":"N.","non-dropping-particle":"","parse-names":false,"suffix":""},{"dropping-particle":"","family":"Bennett","given":"R.","non-dropping-particle":"","parse-names":false,"suffix":""}],"id":"ITEM-1","issued":{"date-parts":[["2017"]]},"title":"A Wicked Noah's Ark: Exercise Magwitch, Rat Island 2017","type":"report"},"uris":["http://www.mendeley.com/documents/?uuid=47ca4f40-6837-4e61-b75e-6987b18dd98f"]}],"mendeley":{"formattedCitation":"(Osgood, Daniell, Marquez-Grant, &amp; Bennett, 2017)","plainTextFormattedCitation":"(Osgood, Daniell, Marquez-Grant, &amp; Bennett, 2017)","previouslyFormattedCitation":"(Osgood, Daniell, Marquez-Grant, &amp; Bennett, 2017)"},"properties":{"noteIndex":0},"schema":"https://github.com/citation-style-language/schema/raw/master/csl-citation.json"}</w:instrText>
      </w:r>
      <w:r w:rsidR="00E6770F">
        <w:fldChar w:fldCharType="separate"/>
      </w:r>
      <w:r w:rsidR="00E6770F" w:rsidRPr="00E6770F">
        <w:rPr>
          <w:noProof/>
        </w:rPr>
        <w:t>(Osgood, Daniell, Marquez-Grant, &amp; Bennett, 2017)</w:t>
      </w:r>
      <w:r w:rsidR="00E6770F">
        <w:fldChar w:fldCharType="end"/>
      </w:r>
      <w:r w:rsidR="009679A7">
        <w:t>. The Burrow Island burials provide an interesting comparative data set as these burials are also thought to be of individuals marginalised from society (prisoners/invalids). The burials are made in elm coffins, some of which are stacked on top of each other</w:t>
      </w:r>
      <w:r w:rsidR="007041B6">
        <w:t>, a similarity to the Haslar burials made in the beyond the wall area</w:t>
      </w:r>
      <w:r w:rsidR="009679A7">
        <w:t>. Similar to Haslar, the burials contained no personal effects or identifying factors and present a similar appearance to the burials at Haslar.</w:t>
      </w:r>
      <w:r w:rsidR="007041B6">
        <w:t xml:space="preserve"> Furthermore, there are at least two examples of post mortem intervention within the excavated individuals, most notably burial A7 which had been recorded as having a craniotomy</w:t>
      </w:r>
      <w:r w:rsidR="00C02B63">
        <w:t xml:space="preserve"> </w:t>
      </w:r>
      <w:r w:rsidR="00C02B63">
        <w:fldChar w:fldCharType="begin" w:fldLock="1"/>
      </w:r>
      <w:r w:rsidR="00353356">
        <w:instrText>ADDIN CSL_CITATION {"citationItems":[{"id":"ITEM-1","itemData":{"author":[{"dropping-particle":"","family":"Osgood","given":"R.","non-dropping-particle":"","parse-names":false,"suffix":""},{"dropping-particle":"","family":"Daniell","given":"C.","non-dropping-particle":"","parse-names":false,"suffix":""},{"dropping-particle":"","family":"Marquez-Grant","given":"N.","non-dropping-particle":"","parse-names":false,"suffix":""},{"dropping-particle":"","family":"Bennett","given":"R.","non-dropping-particle":"","parse-names":false,"suffix":""}],"id":"ITEM-1","issued":{"date-parts":[["2017"]]},"title":"A Wicked Noah's Ark: Exercise Magwitch, Rat Island 2017","type":"report"},"uris":["http://www.mendeley.com/documents/?uuid=47ca4f40-6837-4e61-b75e-6987b18dd98f"]}],"mendeley":{"formattedCitation":"(Osgood et al., 2017)","plainTextFormattedCitation":"(Osgood et al., 2017)","previouslyFormattedCitation":"(Osgood et al., 2017)"},"properties":{"noteIndex":0},"schema":"https://github.com/citation-style-language/schema/raw/master/csl-citation.json"}</w:instrText>
      </w:r>
      <w:r w:rsidR="00C02B63">
        <w:fldChar w:fldCharType="separate"/>
      </w:r>
      <w:r w:rsidR="00C02B63" w:rsidRPr="00C02B63">
        <w:rPr>
          <w:noProof/>
        </w:rPr>
        <w:t>(Osgood et al., 2017)</w:t>
      </w:r>
      <w:r w:rsidR="00C02B63">
        <w:fldChar w:fldCharType="end"/>
      </w:r>
      <w:r w:rsidR="007041B6">
        <w:t xml:space="preserve">. </w:t>
      </w:r>
      <w:r w:rsidR="00C02B63">
        <w:t>The presence of similar contemporary burials at Burrow Island presents an interesting comparative dataset, suggesting that whilst the burials are geographically different and the populations differ, the approach and treatment of the dead does not appear to vary greatly from the burials made at Haslar.</w:t>
      </w:r>
    </w:p>
    <w:p w14:paraId="1214AB72" w14:textId="27FE9B08" w:rsidR="004D30CA" w:rsidRDefault="00D65AFB" w:rsidP="002660F7">
      <w:pPr>
        <w:pStyle w:val="Heading3"/>
      </w:pPr>
      <w:bookmarkStart w:id="589" w:name="_Ref9948775"/>
      <w:r>
        <w:t>Discussion of Location Data</w:t>
      </w:r>
      <w:bookmarkEnd w:id="589"/>
    </w:p>
    <w:p w14:paraId="17C89D54" w14:textId="409CA03F" w:rsidR="00112B08" w:rsidRDefault="00112B08" w:rsidP="00112B08">
      <w:r>
        <w:t xml:space="preserve">The data relating to identifying areas utilised for burial at Haslar Hospital and its immediate environs has been </w:t>
      </w:r>
      <w:r w:rsidR="008333DA">
        <w:t xml:space="preserve">consolidated </w:t>
      </w:r>
      <w:r>
        <w:t xml:space="preserve">and now this section will move to discuss the significance of these data and place the findings from Haslar into the wider context by examining </w:t>
      </w:r>
      <w:r w:rsidR="00603253">
        <w:t xml:space="preserve">potential rationale behind burial locations and drawing relevant comparisons with </w:t>
      </w:r>
      <w:r>
        <w:t>contemporary sites.</w:t>
      </w:r>
    </w:p>
    <w:p w14:paraId="50448FE3" w14:textId="473A8ADE" w:rsidR="007C31C1" w:rsidRDefault="00112B08" w:rsidP="00112B08">
      <w:r>
        <w:t xml:space="preserve">It is clear that from the first plans of </w:t>
      </w:r>
      <w:r w:rsidR="002915F3">
        <w:t>the Hospital</w:t>
      </w:r>
      <w:r>
        <w:t xml:space="preserve"> that the </w:t>
      </w:r>
      <w:r w:rsidR="000B314E">
        <w:t>Burial Ground</w:t>
      </w:r>
      <w:r>
        <w:t xml:space="preserve"> was intended to occupy the rear section of the plot.</w:t>
      </w:r>
      <w:r w:rsidR="008569F9">
        <w:t xml:space="preserve"> The setting aside of a purpose built </w:t>
      </w:r>
      <w:r w:rsidR="000B314E">
        <w:t>Burial Ground</w:t>
      </w:r>
      <w:r w:rsidR="008569F9">
        <w:t xml:space="preserve"> was common in the 18</w:t>
      </w:r>
      <w:r w:rsidR="008569F9" w:rsidRPr="008569F9">
        <w:rPr>
          <w:vertAlign w:val="superscript"/>
        </w:rPr>
        <w:t>th</w:t>
      </w:r>
      <w:r w:rsidR="008569F9">
        <w:t xml:space="preserve"> and 19</w:t>
      </w:r>
      <w:r w:rsidR="008569F9" w:rsidRPr="008569F9">
        <w:rPr>
          <w:vertAlign w:val="superscript"/>
        </w:rPr>
        <w:t>th</w:t>
      </w:r>
      <w:r w:rsidR="008569F9">
        <w:t xml:space="preserve"> centuries, the Royal London Hospital, for example, also had a purpose built </w:t>
      </w:r>
      <w:r w:rsidR="000B314E">
        <w:t>Burial Ground</w:t>
      </w:r>
      <w:r w:rsidR="008569F9">
        <w:t xml:space="preserve"> </w:t>
      </w:r>
      <w:r w:rsidR="008569F9">
        <w:fldChar w:fldCharType="begin" w:fldLock="1"/>
      </w:r>
      <w:r w:rsidR="000D4BD8">
        <w:instrText>ADDIN CSL_CITATION {"citationItems":[{"id":"ITEM-1","itemData":{"author":[{"dropping-particle":"","family":"Fowler","given":"L","non-dropping-particle":"","parse-names":false,"suffix":""},{"dropping-particle":"","family":"Powers","given":"N","non-dropping-particle":"","parse-names":false,"suffix":""}],"chapter-number":"15","container-title":"Archaeologies of Rules and Regulations: Between Text and Practice","editor":[{"dropping-particle":"","family":"Hausmair","given":"B","non-dropping-particle":"","parse-names":false,"suffix":""},{"dropping-particle":"","family":"Jervis","given":"B","non-dropping-particle":"","parse-names":false,"suffix":""},{"dropping-particle":"","family":"Nugent","given":"R","non-dropping-particle":"","parse-names":false,"suffix":""},{"dropping-particle":"","family":"Williams","given":"E","non-dropping-particle":"","parse-names":false,"suffix":""}],"id":"ITEM-1","issued":{"date-parts":[["2018"]]},"page":"311-328","publisher":"Berghan Books","publisher-place":"Oxford","title":"With as Much Secresy and Delicacy as Possible","type":"chapter"},"uris":["http://www.mendeley.com/documents/?uuid=a43dc828-05c4-4a03-868b-f6564acad088"]},{"id":"ITEM-2","itemData":{"author":[{"dropping-particle":"","family":"Fowler","given":"L","non-dropping-particle":"","parse-names":false,"suffix":""},{"dropping-particle":"","family":"Powers","given":"N","non-dropping-particle":"","parse-names":false,"suffix":""}],"id":"ITEM-2","issued":{"date-parts":[["2014"]]},"publisher":"MOLA","publisher-place":"London","title":"Doctors, Dissection and Resurrection Men","type":"book"},"uris":["http://www.mendeley.com/documents/?uuid=9fd339b0-cafd-44bc-adf5-11a11cde4586"]}],"mendeley":{"formattedCitation":"(L. Fowler &amp; Powers, 2014, 2018)","plainTextFormattedCitation":"(L. Fowler &amp; Powers, 2014, 2018)","previouslyFormattedCitation":"(L. Fowler &amp; Powers, 2014, 2018)"},"properties":{"noteIndex":0},"schema":"https://github.com/citation-style-language/schema/raw/master/csl-citation.json"}</w:instrText>
      </w:r>
      <w:r w:rsidR="008569F9">
        <w:fldChar w:fldCharType="separate"/>
      </w:r>
      <w:r w:rsidR="008569F9" w:rsidRPr="008569F9">
        <w:rPr>
          <w:noProof/>
        </w:rPr>
        <w:t>(L. Fowler &amp; Powers, 2014, 2018)</w:t>
      </w:r>
      <w:r w:rsidR="008569F9">
        <w:fldChar w:fldCharType="end"/>
      </w:r>
      <w:r w:rsidR="008569F9">
        <w:t>.</w:t>
      </w:r>
      <w:r>
        <w:t xml:space="preserve"> What the cartographic and documentary sources do not make clear, is how this area was </w:t>
      </w:r>
      <w:r w:rsidR="007C31C1">
        <w:t xml:space="preserve">routinely </w:t>
      </w:r>
      <w:r>
        <w:t>accessed.</w:t>
      </w:r>
      <w:r w:rsidR="009D1A0B">
        <w:t xml:space="preserve"> The maps show </w:t>
      </w:r>
      <w:r w:rsidR="007153C1">
        <w:t xml:space="preserve">a </w:t>
      </w:r>
      <w:r w:rsidR="009D1A0B">
        <w:t>wall</w:t>
      </w:r>
      <w:r w:rsidR="00175403">
        <w:t xml:space="preserve">, with </w:t>
      </w:r>
      <w:r w:rsidR="007C31C1">
        <w:t>changeable</w:t>
      </w:r>
      <w:r w:rsidR="00175403">
        <w:t xml:space="preserve"> access points,</w:t>
      </w:r>
      <w:r w:rsidR="009D1A0B">
        <w:t xml:space="preserve"> encircling the whole </w:t>
      </w:r>
      <w:r w:rsidR="000B314E">
        <w:t>Burial Ground</w:t>
      </w:r>
      <w:r w:rsidR="009D1A0B">
        <w:t>. The location of the entrances to the burial areas may be instrumental to understanding the logic behind the location and organisation of burial</w:t>
      </w:r>
      <w:r w:rsidR="00104FD6">
        <w:t>s</w:t>
      </w:r>
      <w:r w:rsidR="009D1A0B">
        <w:t xml:space="preserve"> within the burial areas. </w:t>
      </w:r>
    </w:p>
    <w:p w14:paraId="68BEC39E" w14:textId="56F3565A" w:rsidR="000C5E4F" w:rsidRDefault="000C5E4F" w:rsidP="00112B08">
      <w:r>
        <w:t xml:space="preserve">The importance of the definition and separation of different areas of the Haslar Hospital site is shown by the presence of brick walls. The enclosure of land parcels with walls was not uncommon and the majority of comparative sites appear to enclose </w:t>
      </w:r>
      <w:r w:rsidR="000B314E">
        <w:t>Burial Ground</w:t>
      </w:r>
      <w:r>
        <w:t xml:space="preserve">s with walls such as at St Mary’s and St Michael’s </w:t>
      </w:r>
      <w:r>
        <w:fldChar w:fldCharType="begin" w:fldLock="1"/>
      </w:r>
      <w:r>
        <w:instrText>ADDIN CSL_CITATION {"citationItems":[{"id":"ITEM-1","itemData":{"author":[{"dropping-particle":"","family":"Henderson","given":"Michael","non-dropping-particle":"","parse-names":false,"suffix":""},{"dropping-particle":"","family":"Miles","given":"Adrian","non-dropping-particle":"","parse-names":false,"suffix":""},{"dropping-particle":"","family":"Walker","given":"Don","non-dropping-particle":"","parse-names":false,"suffix":""},{"dropping-particle":"","family":"Connell","given":"Brian","non-dropping-particle":"","parse-names":false,"suffix":""},{"dropping-particle":"","family":"Wroe-Brown","given":"Robin","non-dropping-particle":"","parse-names":false,"suffix":""}],"id":"ITEM-1","issued":{"date-parts":[["2013"]]},"publisher":"MOLA","publisher-place":"London","title":"'He Being Dead Yet Speaketh': Excavations at Three Post-Medieval Burial Grounds in Tower Hamlets, East London, 2004-10","type":"book"},"uris":["http://www.mendeley.com/documents/?uuid=3b44ec40-4c37-4e0b-88b3-0fef4c8d4658"]}],"mendeley":{"formattedCitation":"(Henderson, Miles, Walker, Connell, &amp; Wroe-Brown, 2013)","plainTextFormattedCitation":"(Henderson, Miles, Walker, Connell, &amp; Wroe-Brown, 2013)","previouslyFormattedCitation":"(Henderson, Miles, Walker, Connell, &amp; Wroe-Brown, 2013)"},"properties":{"noteIndex":0},"schema":"https://github.com/citation-style-language/schema/raw/master/csl-citation.json"}</w:instrText>
      </w:r>
      <w:r>
        <w:fldChar w:fldCharType="separate"/>
      </w:r>
      <w:r w:rsidRPr="006B6554">
        <w:rPr>
          <w:noProof/>
        </w:rPr>
        <w:t>(Henderson, Miles, Walker, Connell, &amp; Wroe-Brown, 2013)</w:t>
      </w:r>
      <w:r>
        <w:fldChar w:fldCharType="end"/>
      </w:r>
      <w:r>
        <w:t xml:space="preserve">. There are the practical aspects of enclosing land to demarcate ownership and physical boundaries whilst it can also be argued that the physical boundaries of the walls are also representative of emotional barriers between the living and the dead. The presence of a brick wall ensures that the two do not intertwine unless desired.  </w:t>
      </w:r>
    </w:p>
    <w:p w14:paraId="2F688980" w14:textId="795464D1" w:rsidR="00444601" w:rsidRDefault="00175403" w:rsidP="00112B08">
      <w:r>
        <w:t>The Hospital could be argued to have a ‘processional route’ which is illustrated in</w:t>
      </w:r>
      <w:r w:rsidR="005C52FB">
        <w:t xml:space="preserve"> </w:t>
      </w:r>
      <w:r w:rsidR="005C52FB">
        <w:fldChar w:fldCharType="begin"/>
      </w:r>
      <w:r w:rsidR="005C52FB">
        <w:instrText xml:space="preserve"> REF _Ref35172847 \h </w:instrText>
      </w:r>
      <w:r w:rsidR="005C52FB">
        <w:fldChar w:fldCharType="separate"/>
      </w:r>
      <w:r w:rsidR="005C52FB">
        <w:t xml:space="preserve">Figure </w:t>
      </w:r>
      <w:r w:rsidR="005C52FB">
        <w:rPr>
          <w:noProof/>
        </w:rPr>
        <w:t>212</w:t>
      </w:r>
      <w:r w:rsidR="005C52FB">
        <w:fldChar w:fldCharType="end"/>
      </w:r>
      <w:r w:rsidR="00A014F4">
        <w:t xml:space="preserve">. The Green arrows illustrate the process that a sick sailor would take from the landing point, through the main gates and into the hospital, if he were healthy and returned to </w:t>
      </w:r>
      <w:r w:rsidR="00D056D6">
        <w:t>service,</w:t>
      </w:r>
      <w:r w:rsidR="00A014F4">
        <w:t xml:space="preserve"> he would follow the same route back out of the hospital to his ship. The pink line indicates the route for those who die within the hospital, they pass from the landing point through the main gate and the hospital, through St Luke’s Church and into the Burial Ground.</w:t>
      </w:r>
      <w:r w:rsidR="00D659FD">
        <w:t xml:space="preserve"> This clearly illustrates the strong lines of symmetry that the Hospital is built upon, showing that the central axis is a pivotal part of the hospitals design.</w:t>
      </w:r>
    </w:p>
    <w:tbl>
      <w:tblPr>
        <w:tblStyle w:val="TableGrid"/>
        <w:tblW w:w="96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66"/>
      </w:tblGrid>
      <w:tr w:rsidR="00444601" w14:paraId="57E81E9F" w14:textId="77777777" w:rsidTr="087B933D">
        <w:trPr>
          <w:trHeight w:val="5217"/>
        </w:trPr>
        <w:tc>
          <w:tcPr>
            <w:tcW w:w="9634" w:type="dxa"/>
          </w:tcPr>
          <w:p w14:paraId="29CA7B47" w14:textId="20974FB5" w:rsidR="00444601" w:rsidRDefault="00444601" w:rsidP="00112B08">
            <w:r>
              <w:rPr>
                <w:noProof/>
              </w:rPr>
              <w:drawing>
                <wp:inline distT="0" distB="0" distL="0" distR="0" wp14:anchorId="320A3342" wp14:editId="1D70FE0F">
                  <wp:extent cx="6000750" cy="4300485"/>
                  <wp:effectExtent l="0" t="0" r="0" b="0"/>
                  <wp:docPr id="402" name="Picture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66"/>
                          <pic:cNvPicPr>
                            <a:picLocks noChangeAspect="1" noChangeArrowheads="1"/>
                          </pic:cNvPicPr>
                        </pic:nvPicPr>
                        <pic:blipFill rotWithShape="1">
                          <a:blip r:embed="rId241" cstate="print">
                            <a:extLst>
                              <a:ext uri="{28A0092B-C50C-407E-A947-70E740481C1C}">
                                <a14:useLocalDpi xmlns:a14="http://schemas.microsoft.com/office/drawing/2010/main" val="0"/>
                              </a:ext>
                            </a:extLst>
                          </a:blip>
                          <a:srcRect l="5821" t="11105" r="10483" b="4051"/>
                          <a:stretch/>
                        </pic:blipFill>
                        <pic:spPr bwMode="auto">
                          <a:xfrm>
                            <a:off x="0" y="0"/>
                            <a:ext cx="7190017" cy="5152783"/>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96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4"/>
      </w:tblGrid>
      <w:tr w:rsidR="00444601" w14:paraId="2D81D884" w14:textId="77777777" w:rsidTr="087B933D">
        <w:trPr>
          <w:trHeight w:val="542"/>
        </w:trPr>
        <w:tc>
          <w:tcPr>
            <w:tcW w:w="9634" w:type="dxa"/>
          </w:tcPr>
          <w:p w14:paraId="7EEB8CB4" w14:textId="61D814A8" w:rsidR="00444601" w:rsidRDefault="087B933D" w:rsidP="007E4C16">
            <w:pPr>
              <w:pStyle w:val="Caption"/>
              <w:framePr w:wrap="around"/>
            </w:pPr>
            <w:bookmarkStart w:id="590" w:name="_Ref35172847"/>
            <w:bookmarkStart w:id="591" w:name="_Ref10018157"/>
            <w:bookmarkStart w:id="592" w:name="_Toc35169100"/>
            <w:r>
              <w:t xml:space="preserve">Figure </w:t>
            </w:r>
            <w:fldSimple w:instr=" SEQ Figure \* ARABIC ">
              <w:r w:rsidR="00E22DB4">
                <w:rPr>
                  <w:noProof/>
                </w:rPr>
                <w:t>212</w:t>
              </w:r>
            </w:fldSimple>
            <w:bookmarkEnd w:id="590"/>
            <w:r>
              <w:t xml:space="preserve"> : 'The Processional Route' Through the Hospital Showing a Proposed Route from the Landing Point Through the Main Gate into the Hospital and Either the Reverse or Continuing through the Church to the Burial Ground</w:t>
            </w:r>
            <w:bookmarkEnd w:id="591"/>
            <w:bookmarkEnd w:id="592"/>
          </w:p>
        </w:tc>
      </w:tr>
    </w:tbl>
    <w:p w14:paraId="6EF212E2" w14:textId="22035A20" w:rsidR="00444601" w:rsidRDefault="00444601" w:rsidP="00112B08"/>
    <w:tbl>
      <w:tblPr>
        <w:tblStyle w:val="TableGrid"/>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1"/>
      </w:tblGrid>
      <w:tr w:rsidR="00AB663E" w14:paraId="325A7B96" w14:textId="77777777" w:rsidTr="087B933D">
        <w:tc>
          <w:tcPr>
            <w:tcW w:w="9351" w:type="dxa"/>
          </w:tcPr>
          <w:p w14:paraId="7CF3DC61" w14:textId="206EF6C0" w:rsidR="00AB663E" w:rsidRDefault="00AB663E" w:rsidP="00112B08">
            <w:r>
              <w:rPr>
                <w:noProof/>
              </w:rPr>
              <w:drawing>
                <wp:inline distT="0" distB="0" distL="0" distR="0" wp14:anchorId="2489F051" wp14:editId="12CF35A2">
                  <wp:extent cx="5791200" cy="4791407"/>
                  <wp:effectExtent l="0" t="0" r="0" b="0"/>
                  <wp:docPr id="407" name="Picture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20"/>
                          <pic:cNvPicPr>
                            <a:picLocks noChangeAspect="1" noChangeArrowheads="1"/>
                          </pic:cNvPicPr>
                        </pic:nvPicPr>
                        <pic:blipFill rotWithShape="1">
                          <a:blip r:embed="rId242" cstate="print">
                            <a:extLst>
                              <a:ext uri="{28A0092B-C50C-407E-A947-70E740481C1C}">
                                <a14:useLocalDpi xmlns:a14="http://schemas.microsoft.com/office/drawing/2010/main" val="0"/>
                              </a:ext>
                            </a:extLst>
                          </a:blip>
                          <a:srcRect l="12135" t="11009" r="26975" b="15782"/>
                          <a:stretch/>
                        </pic:blipFill>
                        <pic:spPr bwMode="auto">
                          <a:xfrm>
                            <a:off x="0" y="0"/>
                            <a:ext cx="5715600" cy="4728859"/>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1"/>
      </w:tblGrid>
      <w:tr w:rsidR="00AB663E" w14:paraId="4E6EFA80" w14:textId="77777777" w:rsidTr="087B933D">
        <w:tc>
          <w:tcPr>
            <w:tcW w:w="9351" w:type="dxa"/>
          </w:tcPr>
          <w:p w14:paraId="5443F731" w14:textId="480364CA" w:rsidR="00AB663E" w:rsidRDefault="00AB663E" w:rsidP="007E4C16">
            <w:pPr>
              <w:pStyle w:val="Caption"/>
              <w:framePr w:wrap="around"/>
            </w:pPr>
            <w:bookmarkStart w:id="593" w:name="_Ref10020375"/>
            <w:bookmarkStart w:id="594" w:name="_Toc35169101"/>
            <w:r>
              <w:t xml:space="preserve">Figure </w:t>
            </w:r>
            <w:r>
              <w:fldChar w:fldCharType="begin"/>
            </w:r>
            <w:r>
              <w:instrText>SEQ Figure \* ARABIC</w:instrText>
            </w:r>
            <w:r>
              <w:fldChar w:fldCharType="separate"/>
            </w:r>
            <w:r w:rsidR="00E22DB4">
              <w:rPr>
                <w:noProof/>
              </w:rPr>
              <w:t>213</w:t>
            </w:r>
            <w:r>
              <w:fldChar w:fldCharType="end"/>
            </w:r>
            <w:bookmarkEnd w:id="593"/>
            <w:r>
              <w:t xml:space="preserve"> : Proposed Access Routes and Entry Points to the Burial Ground</w:t>
            </w:r>
            <w:bookmarkEnd w:id="594"/>
          </w:p>
        </w:tc>
      </w:tr>
    </w:tbl>
    <w:p w14:paraId="1ED85B52" w14:textId="6E748EF4" w:rsidR="00112B08" w:rsidRDefault="00444601" w:rsidP="00112B08">
      <w:r>
        <w:t>T</w:t>
      </w:r>
      <w:r w:rsidR="002915F3">
        <w:t>he Hospital</w:t>
      </w:r>
      <w:r w:rsidR="009D1A0B">
        <w:t xml:space="preserve"> is built upon strong lines of symmetry and so, logically, the entrance from the main hospital to the original </w:t>
      </w:r>
      <w:r w:rsidR="000B314E">
        <w:t>Burial Ground</w:t>
      </w:r>
      <w:r w:rsidR="009D1A0B">
        <w:t xml:space="preserve"> ought to have been placed at the centre of the north eastern boundary wall</w:t>
      </w:r>
      <w:r w:rsidR="00DD474F">
        <w:t>, which can be seen on the 1754 map (</w:t>
      </w:r>
      <w:r w:rsidR="005C52FB">
        <w:fldChar w:fldCharType="begin"/>
      </w:r>
      <w:r w:rsidR="005C52FB">
        <w:instrText xml:space="preserve"> REF _Ref35172642 \h </w:instrText>
      </w:r>
      <w:r w:rsidR="005C52FB">
        <w:fldChar w:fldCharType="separate"/>
      </w:r>
      <w:r w:rsidR="005C52FB">
        <w:t xml:space="preserve">Figure </w:t>
      </w:r>
      <w:r w:rsidR="005C52FB">
        <w:rPr>
          <w:noProof/>
        </w:rPr>
        <w:t>165</w:t>
      </w:r>
      <w:r w:rsidR="005C52FB">
        <w:fldChar w:fldCharType="end"/>
      </w:r>
      <w:r w:rsidR="00DD474F">
        <w:t>)</w:t>
      </w:r>
      <w:r w:rsidR="009D1A0B">
        <w:t xml:space="preserve">. </w:t>
      </w:r>
      <w:r w:rsidR="002C01C7">
        <w:t xml:space="preserve">If the entry to the </w:t>
      </w:r>
      <w:r w:rsidR="000B314E">
        <w:t>Burial Ground</w:t>
      </w:r>
      <w:r w:rsidR="00DB3425">
        <w:t xml:space="preserve"> were at the </w:t>
      </w:r>
      <w:r w:rsidR="00323317">
        <w:t>centre,</w:t>
      </w:r>
      <w:r w:rsidR="00DB3425">
        <w:t xml:space="preserve"> then the obvious access route to transport bodies would be through </w:t>
      </w:r>
      <w:r w:rsidR="002915F3">
        <w:t>the Hospital</w:t>
      </w:r>
      <w:r w:rsidR="00DB3425">
        <w:t xml:space="preserve"> </w:t>
      </w:r>
      <w:r w:rsidR="00CA11CD">
        <w:t>Q</w:t>
      </w:r>
      <w:r w:rsidR="00DB3425">
        <w:t xml:space="preserve">uadrangle and directly to the </w:t>
      </w:r>
      <w:r w:rsidR="000B314E">
        <w:t>Burial Ground</w:t>
      </w:r>
      <w:r w:rsidR="00AB663E">
        <w:t xml:space="preserve"> which is shown by the pink line and the pink star as the access point on </w:t>
      </w:r>
      <w:r w:rsidR="00AB663E">
        <w:fldChar w:fldCharType="begin"/>
      </w:r>
      <w:r w:rsidR="00AB663E">
        <w:instrText xml:space="preserve"> REF _Ref10020375 \h </w:instrText>
      </w:r>
      <w:r w:rsidR="00AB663E">
        <w:fldChar w:fldCharType="separate"/>
      </w:r>
      <w:r w:rsidR="00E22DB4">
        <w:t xml:space="preserve">Figure </w:t>
      </w:r>
      <w:r w:rsidR="00E22DB4">
        <w:rPr>
          <w:noProof/>
        </w:rPr>
        <w:t>213</w:t>
      </w:r>
      <w:r w:rsidR="00AB663E">
        <w:fldChar w:fldCharType="end"/>
      </w:r>
      <w:r w:rsidR="00AB663E">
        <w:t>.</w:t>
      </w:r>
      <w:r w:rsidR="00922D84">
        <w:t xml:space="preserve"> </w:t>
      </w:r>
      <w:r w:rsidR="006B30A2">
        <w:t>However,</w:t>
      </w:r>
      <w:r w:rsidR="00922D84">
        <w:t xml:space="preserve"> this would be a very visible route which would not fit with the aesthetic of the Quadrangles Georgian gardens. This route would also be visible to </w:t>
      </w:r>
      <w:r w:rsidR="002915F3">
        <w:t>the Hospital</w:t>
      </w:r>
      <w:r w:rsidR="00922D84">
        <w:t>s staff and patient population, the sight and smell of bodies or coffins would not have been desirable. This route would also have been blocked in 1794 when the Terrace was built, necessitating a change in access to the south eastern side of the buildings where the access point to the Paddock is today.</w:t>
      </w:r>
    </w:p>
    <w:p w14:paraId="1F7C6DC2" w14:textId="628D52F2" w:rsidR="00112B08" w:rsidRDefault="00D90307" w:rsidP="00112B08">
      <w:r>
        <w:t xml:space="preserve">An alternate route to the </w:t>
      </w:r>
      <w:r w:rsidR="000B314E">
        <w:t>Burial Ground</w:t>
      </w:r>
      <w:r>
        <w:t xml:space="preserve"> could have been via a back entrance to </w:t>
      </w:r>
      <w:r w:rsidR="002915F3">
        <w:t>the Hospital</w:t>
      </w:r>
      <w:r w:rsidR="008333DA">
        <w:t xml:space="preserve"> building</w:t>
      </w:r>
      <w:r>
        <w:t xml:space="preserve"> and along either the northern or southern boundaries of the site and into the </w:t>
      </w:r>
      <w:r w:rsidR="000B314E">
        <w:t>Burial Ground</w:t>
      </w:r>
      <w:r>
        <w:t xml:space="preserve"> at either the northern or southern end of the boundary wall</w:t>
      </w:r>
      <w:r w:rsidR="006B30A2">
        <w:t xml:space="preserve">. This route is marked by the light green line and star for the northern boundary and the yellow line and star for the southern access point on </w:t>
      </w:r>
      <w:r w:rsidR="006B30A2">
        <w:fldChar w:fldCharType="begin"/>
      </w:r>
      <w:r w:rsidR="006B30A2">
        <w:instrText xml:space="preserve"> REF _Ref10020375 \h </w:instrText>
      </w:r>
      <w:r w:rsidR="006B30A2">
        <w:fldChar w:fldCharType="separate"/>
      </w:r>
      <w:r w:rsidR="00E22DB4">
        <w:t xml:space="preserve">Figure </w:t>
      </w:r>
      <w:r w:rsidR="00E22DB4">
        <w:rPr>
          <w:noProof/>
        </w:rPr>
        <w:t>213</w:t>
      </w:r>
      <w:r w:rsidR="006B30A2">
        <w:fldChar w:fldCharType="end"/>
      </w:r>
      <w:r>
        <w:t xml:space="preserve">. </w:t>
      </w:r>
      <w:r w:rsidR="00CD3D41">
        <w:t xml:space="preserve">Either of these access routes would make more sense than using the main thoroughfare through </w:t>
      </w:r>
      <w:r w:rsidR="002915F3">
        <w:t>the Hospital</w:t>
      </w:r>
      <w:r w:rsidR="00CD3D41">
        <w:t xml:space="preserve"> grounds</w:t>
      </w:r>
      <w:r w:rsidR="0084448D">
        <w:t>, based upon the idea that bodies would not be ‘seen’ and kept from view</w:t>
      </w:r>
      <w:r w:rsidR="00CD3D41">
        <w:t xml:space="preserve">. The dead bodies </w:t>
      </w:r>
      <w:r w:rsidR="006B30A2">
        <w:t>could</w:t>
      </w:r>
      <w:r w:rsidR="00CD3D41">
        <w:t xml:space="preserve"> have been transported out of view on a subsidiary route. </w:t>
      </w:r>
      <w:r w:rsidR="006B30A2">
        <w:t xml:space="preserve">The key benefit to these routes is that access to the Burial Ground would have been out of view but it would break the strong lines of symmetry already laid out earlier </w:t>
      </w:r>
      <w:r w:rsidR="003A55C0">
        <w:t xml:space="preserve">in </w:t>
      </w:r>
      <w:r w:rsidR="006B30A2">
        <w:t>this section and in</w:t>
      </w:r>
      <w:r w:rsidR="00DD3B4D">
        <w:t xml:space="preserve"> </w:t>
      </w:r>
      <w:r w:rsidR="005C52FB">
        <w:fldChar w:fldCharType="begin"/>
      </w:r>
      <w:r w:rsidR="005C52FB">
        <w:instrText xml:space="preserve"> REF _Ref35172847 \h </w:instrText>
      </w:r>
      <w:r w:rsidR="005C52FB">
        <w:fldChar w:fldCharType="separate"/>
      </w:r>
      <w:r w:rsidR="005C52FB">
        <w:t xml:space="preserve">Figure </w:t>
      </w:r>
      <w:r w:rsidR="005C52FB">
        <w:rPr>
          <w:noProof/>
        </w:rPr>
        <w:t>212</w:t>
      </w:r>
      <w:r w:rsidR="005C52FB">
        <w:fldChar w:fldCharType="end"/>
      </w:r>
      <w:r w:rsidR="006B30A2">
        <w:t>.</w:t>
      </w:r>
    </w:p>
    <w:p w14:paraId="1EE1F266" w14:textId="259BBC23" w:rsidR="00CA62F1" w:rsidRDefault="00CD3D41" w:rsidP="005F42A9">
      <w:r>
        <w:t>The more likely route, however, is access via the southern end of the boundary wall</w:t>
      </w:r>
      <w:r w:rsidR="008333DA">
        <w:t xml:space="preserve"> between the </w:t>
      </w:r>
      <w:r w:rsidR="000B314E">
        <w:t>Burial Ground</w:t>
      </w:r>
      <w:r w:rsidR="008333DA">
        <w:t xml:space="preserve"> and </w:t>
      </w:r>
      <w:r w:rsidR="002915F3">
        <w:t>the Hospital</w:t>
      </w:r>
      <w:r w:rsidR="006B30A2">
        <w:t xml:space="preserve"> (marked in yellow on </w:t>
      </w:r>
      <w:r w:rsidR="006B30A2">
        <w:fldChar w:fldCharType="begin"/>
      </w:r>
      <w:r w:rsidR="006B30A2">
        <w:instrText xml:space="preserve"> REF _Ref10020375 \h </w:instrText>
      </w:r>
      <w:r w:rsidR="006B30A2">
        <w:fldChar w:fldCharType="separate"/>
      </w:r>
      <w:r w:rsidR="00E22DB4">
        <w:t xml:space="preserve">Figure </w:t>
      </w:r>
      <w:r w:rsidR="00E22DB4">
        <w:rPr>
          <w:noProof/>
        </w:rPr>
        <w:t>213</w:t>
      </w:r>
      <w:r w:rsidR="006B30A2">
        <w:fldChar w:fldCharType="end"/>
      </w:r>
      <w:r w:rsidR="006B30A2">
        <w:t>)</w:t>
      </w:r>
      <w:r>
        <w:t xml:space="preserve">. </w:t>
      </w:r>
      <w:r w:rsidR="00856616">
        <w:t>This route keeps the bodies out of sight from the living population and would support the idea of burials being made not far from the entrance and fanning out from there</w:t>
      </w:r>
      <w:r w:rsidR="00FC2885">
        <w:t>, based upon the concentration of burials at the eastern end of the Paddock as seen on</w:t>
      </w:r>
      <w:r w:rsidR="00DD3B4D">
        <w:t xml:space="preserve"> </w:t>
      </w:r>
      <w:r w:rsidR="00DD3B4D">
        <w:fldChar w:fldCharType="begin"/>
      </w:r>
      <w:r w:rsidR="00DD3B4D">
        <w:instrText xml:space="preserve"> REF _Ref35171397 \h </w:instrText>
      </w:r>
      <w:r w:rsidR="00DD3B4D">
        <w:fldChar w:fldCharType="separate"/>
      </w:r>
      <w:r w:rsidR="00DD3B4D">
        <w:t xml:space="preserve">Figure </w:t>
      </w:r>
      <w:r w:rsidR="00DD3B4D">
        <w:rPr>
          <w:noProof/>
        </w:rPr>
        <w:t>161</w:t>
      </w:r>
      <w:r w:rsidR="00DD3B4D">
        <w:fldChar w:fldCharType="end"/>
      </w:r>
      <w:r w:rsidR="005F42A9">
        <w:t xml:space="preserve">. </w:t>
      </w:r>
      <w:r w:rsidR="00CA62F1">
        <w:t xml:space="preserve">The logistics of the entrance at the southern end of the boundary wall would also support the concept that the later subdivisions of the </w:t>
      </w:r>
      <w:r w:rsidR="000B314E">
        <w:t>Burial Ground</w:t>
      </w:r>
      <w:r w:rsidR="00CA62F1">
        <w:t xml:space="preserve">, into the Paddock, the Terrace and the Memorial Garden were made because these areas had not yet been utilised for </w:t>
      </w:r>
      <w:r w:rsidR="00104FD6">
        <w:t>burials or had comparatively fewer burials</w:t>
      </w:r>
      <w:r w:rsidR="00CA62F1">
        <w:t>.</w:t>
      </w:r>
      <w:r w:rsidR="00B92446">
        <w:t xml:space="preserve"> </w:t>
      </w:r>
    </w:p>
    <w:p w14:paraId="2E4A3F46" w14:textId="543EADC5" w:rsidR="00FC2885" w:rsidRDefault="00FC2885" w:rsidP="00FC2885">
      <w:r>
        <w:t xml:space="preserve">The final potential access route would be via Haslar Creek (marked in purple on </w:t>
      </w:r>
      <w:r>
        <w:fldChar w:fldCharType="begin"/>
      </w:r>
      <w:r>
        <w:instrText xml:space="preserve"> REF _Ref10020375 \h </w:instrText>
      </w:r>
      <w:r>
        <w:fldChar w:fldCharType="separate"/>
      </w:r>
      <w:r w:rsidR="00E22DB4">
        <w:t xml:space="preserve">Figure </w:t>
      </w:r>
      <w:r w:rsidR="00E22DB4">
        <w:rPr>
          <w:noProof/>
        </w:rPr>
        <w:t>213</w:t>
      </w:r>
      <w:r>
        <w:fldChar w:fldCharType="end"/>
      </w:r>
      <w:r>
        <w:t>) and into the rear of the Burial Ground. Historical maps show the creek running parallel to the northern boundary of the Hospital site and then looping through the mud flats beyond the rear wall of the Burial Ground before re-joining the Solent. This route would make most sense for the bodies brought ashore already dead, there would be no need to unload the dead at the main gate of the Hospital and then transport them over land, they could be taken directly to the Burial Ground by boat.</w:t>
      </w:r>
      <w:r w:rsidR="007237E5">
        <w:t xml:space="preserve"> The dark green star and the red star on </w:t>
      </w:r>
      <w:r w:rsidR="007237E5">
        <w:fldChar w:fldCharType="begin"/>
      </w:r>
      <w:r w:rsidR="007237E5">
        <w:instrText xml:space="preserve"> REF _Ref10020375 \h </w:instrText>
      </w:r>
      <w:r w:rsidR="007237E5">
        <w:fldChar w:fldCharType="separate"/>
      </w:r>
      <w:r w:rsidR="00E22DB4">
        <w:t xml:space="preserve">Figure </w:t>
      </w:r>
      <w:r w:rsidR="00E22DB4">
        <w:rPr>
          <w:noProof/>
        </w:rPr>
        <w:t>213</w:t>
      </w:r>
      <w:r w:rsidR="007237E5">
        <w:fldChar w:fldCharType="end"/>
      </w:r>
      <w:r w:rsidR="007237E5">
        <w:t xml:space="preserve"> represent access points that are marked on the 1754 map (</w:t>
      </w:r>
      <w:r w:rsidR="00DD3B4D">
        <w:fldChar w:fldCharType="begin"/>
      </w:r>
      <w:r w:rsidR="00DD3B4D">
        <w:instrText xml:space="preserve"> REF _Ref35172642 \h </w:instrText>
      </w:r>
      <w:r w:rsidR="00DD3B4D">
        <w:fldChar w:fldCharType="separate"/>
      </w:r>
      <w:r w:rsidR="00DD3B4D">
        <w:t xml:space="preserve">Figure </w:t>
      </w:r>
      <w:r w:rsidR="00DD3B4D">
        <w:rPr>
          <w:noProof/>
        </w:rPr>
        <w:t>165</w:t>
      </w:r>
      <w:r w:rsidR="00DD3B4D">
        <w:fldChar w:fldCharType="end"/>
      </w:r>
      <w:r w:rsidR="007237E5">
        <w:t xml:space="preserve">) and so are confirmed access points. The light blue star marks the central point of the back wall of the Burial Ground, which would be in line with </w:t>
      </w:r>
      <w:r w:rsidR="00027440">
        <w:t xml:space="preserve">the </w:t>
      </w:r>
      <w:r w:rsidR="007237E5">
        <w:t>main axis of the hospital and so would seem a logical place for an entrance. Finally, the dark blue star indicates a later access point which is shown on the 1870 map (</w:t>
      </w:r>
      <w:r w:rsidR="00DD3B4D">
        <w:fldChar w:fldCharType="begin"/>
      </w:r>
      <w:r w:rsidR="00DD3B4D">
        <w:instrText xml:space="preserve"> REF _Ref35172789 \h </w:instrText>
      </w:r>
      <w:r w:rsidR="00DD3B4D">
        <w:fldChar w:fldCharType="separate"/>
      </w:r>
      <w:r w:rsidR="00DD3B4D">
        <w:t xml:space="preserve">Figure </w:t>
      </w:r>
      <w:r w:rsidR="00DD3B4D">
        <w:rPr>
          <w:noProof/>
        </w:rPr>
        <w:t>169</w:t>
      </w:r>
      <w:r w:rsidR="00DD3B4D">
        <w:fldChar w:fldCharType="end"/>
      </w:r>
      <w:r w:rsidR="007237E5">
        <w:t>) which was added once the beyond the wall area had been reinstated to field and Haslar creek was no longer present.</w:t>
      </w:r>
    </w:p>
    <w:p w14:paraId="1470299B" w14:textId="36B85074" w:rsidR="087B933D" w:rsidRDefault="087B933D">
      <w:r>
        <w:t>Access to the rear of the Burial Ground via boat might also be linked to the presence of burials located beyond the wall, which were identified through the CFI excavations in 2009, 2013 and 2016. The CFI trenches alongside some of the Oxford Archaeology trenches identified that there is evidence for burials being made close to, but outside of, the rear wall of the original Burial Ground. These burials could have been placed here, away from the main group of burials within the Paddock, for a multitude of reasons which will be discussed further in the following sections.</w:t>
      </w:r>
    </w:p>
    <w:p w14:paraId="4ADC7574" w14:textId="0B2C1A8A" w:rsidR="008B679D" w:rsidRDefault="00CA62F1" w:rsidP="00CA62F1">
      <w:r>
        <w:t xml:space="preserve">The desire to place the Terrace in line with the central axis of </w:t>
      </w:r>
      <w:r w:rsidR="002915F3">
        <w:t>the Hospital</w:t>
      </w:r>
      <w:r>
        <w:t xml:space="preserve"> is most likely borne from the Georgian appreciation for symmetry</w:t>
      </w:r>
      <w:r w:rsidR="008B679D">
        <w:t>, this would explain why this central location was chosen rather than the area later selected for the Memorial Garden</w:t>
      </w:r>
      <w:r>
        <w:t xml:space="preserve">. Tait discusses how digging around the Terrace would produce large quantities of bone </w:t>
      </w:r>
      <w:r>
        <w:fldChar w:fldCharType="begin" w:fldLock="1"/>
      </w:r>
      <w:r w:rsidR="00F85A4D">
        <w:instrText>ADDIN CSL_CITATION {"citationItems":[{"id":"ITEM-1","itemData":{"author":[{"dropping-particle":"","family":"Tait","given":"William.","non-dropping-particle":"","parse-names":false,"suffix":""}],"id":"ITEM-1","issued":{"date-parts":[["1906"]]},"publisher":"Griffin &amp; Co","title":"A History of Haslar Hospital","type":"book"},"uris":["http://www.mendeley.com/documents/?uuid=b6fb824e-1460-4e66-b2b9-3b855198a3a0"]}],"mendeley":{"formattedCitation":"(Tait, 1906)","plainTextFormattedCitation":"(Tait, 1906)","previouslyFormattedCitation":"(Tait, 1906)"},"properties":{"noteIndex":0},"schema":"https://github.com/citation-style-language/schema/raw/master/csl-citation.json"}</w:instrText>
      </w:r>
      <w:r>
        <w:fldChar w:fldCharType="separate"/>
      </w:r>
      <w:r w:rsidRPr="00F36535">
        <w:rPr>
          <w:noProof/>
        </w:rPr>
        <w:t>(Tait, 1906)</w:t>
      </w:r>
      <w:r>
        <w:fldChar w:fldCharType="end"/>
      </w:r>
      <w:r>
        <w:t xml:space="preserve">. </w:t>
      </w:r>
      <w:r w:rsidR="006538E0">
        <w:t>Chapter</w:t>
      </w:r>
      <w:r>
        <w:t xml:space="preserve"> 4 of this thesis highlighted that the body was viewed as the physical remnants of the individual but that the emphasis on the afterlife was for the soul. It was also not common practice to visit the graveside to mourn or remember. Therefore, the presence of burials in the area that was marked out for the Terrace may not have been perceived as problematic. The presence of burials in the area of the Terrace was tested by the test pit in 2008, the 2017 excavations and the extension to the kitchen of No.5 The Terrace. The archaeological data would suggest that there is some evidence for disarticulated or redeposited human remains in this area, but not the density of burials that is encountered within the Paddock. Therefore, whilst there is both anecdotal and </w:t>
      </w:r>
      <w:r w:rsidR="00104FD6">
        <w:t xml:space="preserve">some </w:t>
      </w:r>
      <w:r>
        <w:t xml:space="preserve">archaeological evidence for human remains within the </w:t>
      </w:r>
      <w:r w:rsidR="00104FD6">
        <w:t xml:space="preserve">vicinity of the </w:t>
      </w:r>
      <w:r>
        <w:t xml:space="preserve">Terrace it seems that this area either had not been used for burials or had been used minimally. A further option is that burials had been made in this area and </w:t>
      </w:r>
      <w:r w:rsidR="00104FD6">
        <w:t xml:space="preserve">that those burials </w:t>
      </w:r>
      <w:r>
        <w:t>ha</w:t>
      </w:r>
      <w:r w:rsidR="00FC58DC">
        <w:t>ve</w:t>
      </w:r>
      <w:r>
        <w:t xml:space="preserve"> been removed and relocated, however there has been no evidence of a mass relocation of burials either in the stratigraphy or the other areas </w:t>
      </w:r>
      <w:r w:rsidR="00104FD6">
        <w:t xml:space="preserve">of the site that have been </w:t>
      </w:r>
      <w:r>
        <w:t>excavated.</w:t>
      </w:r>
    </w:p>
    <w:p w14:paraId="3CF7D0B6" w14:textId="43EAB9D0" w:rsidR="00CA62F1" w:rsidRDefault="00CA62F1" w:rsidP="00CA62F1">
      <w:r>
        <w:t>A similar argument can be applied to the Memorial Garden, the Memorial Garden was championed by Garrett who wanted to provide a place for ‘proper’ burial at Haslar. It would therefore seem a direct contradiction to disturb existing burials to make way for later ones. The Memorial Garden has not been archaeologically tested, however, so the presence or absence of burials pre 1826 cannot be confirmed.</w:t>
      </w:r>
      <w:r w:rsidR="008569F9">
        <w:t xml:space="preserve"> The idea for the Memorial Garden might have been inspired by the Memorial Garden at Royal Naval Hospital Plymouth (Stonehouse) where the Memorial Garden was </w:t>
      </w:r>
      <w:r w:rsidR="000C5E4F">
        <w:t>used for burials</w:t>
      </w:r>
      <w:r w:rsidR="008569F9" w:rsidRPr="008569F9">
        <w:t xml:space="preserve"> when the earlier </w:t>
      </w:r>
      <w:r w:rsidR="000B314E">
        <w:t>Burial Ground</w:t>
      </w:r>
      <w:r w:rsidR="008569F9" w:rsidRPr="008569F9">
        <w:t xml:space="preserve">s at ‘No Place Field’ and ‘Stray Park/Pinfold’ went out of use </w:t>
      </w:r>
      <w:r w:rsidR="008569F9" w:rsidRPr="008569F9">
        <w:fldChar w:fldCharType="begin" w:fldLock="1"/>
      </w:r>
      <w:r w:rsidR="00F45B19">
        <w:instrText>ADDIN CSL_CITATION {"citationItems":[{"id":"ITEM-1","itemData":{"author":[{"dropping-particle":"","family":"Criddle","given":"","non-dropping-particle":"","parse-names":false,"suffix":""}],"id":"ITEM-1","issued":{"date-parts":[["2001"]]},"publisher":"Plymouth Library Services","publisher-place":"Plymouth","title":"No Place Field: Royal Naval Memorial Garden, 1824-1898","type":"book"},"uris":["http://www.mendeley.com/documents/?uuid=6a9e1c14-3bff-4a7a-89f7-fca3c9c44e1d"]}],"mendeley":{"formattedCitation":"(Criddle, 2001)","plainTextFormattedCitation":"(Criddle, 2001)","previouslyFormattedCitation":"(Criddle, 2001)"},"properties":{"noteIndex":0},"schema":"https://github.com/citation-style-language/schema/raw/master/csl-citation.json"}</w:instrText>
      </w:r>
      <w:r w:rsidR="008569F9" w:rsidRPr="008569F9">
        <w:fldChar w:fldCharType="separate"/>
      </w:r>
      <w:r w:rsidR="008569F9" w:rsidRPr="008569F9">
        <w:rPr>
          <w:noProof/>
        </w:rPr>
        <w:t>(Criddle, 2001)</w:t>
      </w:r>
      <w:r w:rsidR="008569F9" w:rsidRPr="008569F9">
        <w:fldChar w:fldCharType="end"/>
      </w:r>
      <w:r w:rsidR="008569F9" w:rsidRPr="008569F9">
        <w:t>.</w:t>
      </w:r>
      <w:r w:rsidR="001F07EE">
        <w:t xml:space="preserve"> Another notable comparative site is Highgate Cemetery, whilst Highgate is on a much larger scale than the Memorial Garden at Haslar </w:t>
      </w:r>
      <w:r w:rsidR="0021194A">
        <w:t>the presence of memorials</w:t>
      </w:r>
      <w:r w:rsidR="00353356">
        <w:t xml:space="preserve"> is commonplace and the level of elaborateness of the memorials varies. Highgate represents the changing attitudes of the populace as the desire to memorialise the dead increased </w:t>
      </w:r>
      <w:r w:rsidR="00353356">
        <w:fldChar w:fldCharType="begin" w:fldLock="1"/>
      </w:r>
      <w:r w:rsidR="00846CB2">
        <w:instrText>ADDIN CSL_CITATION {"citationItems":[{"id":"ITEM-1","itemData":{"URL":"https://highgatecemetery.org/about/history","accessed":{"date-parts":[["2020","2","22"]]},"author":[{"dropping-particle":"","family":"Friends of Highgate Cemetery Trust","given":"","non-dropping-particle":"","parse-names":false,"suffix":""}],"id":"ITEM-1","issued":{"date-parts":[["2020"]]},"title":"Highgate Cemetery","type":"webpage"},"uris":["http://www.mendeley.com/documents/?uuid=fb2b669e-c9c2-4c3f-935a-23aefdb83c86"]}],"mendeley":{"formattedCitation":"(Friends of Highgate Cemetery Trust, 2020)","plainTextFormattedCitation":"(Friends of Highgate Cemetery Trust, 2020)","previouslyFormattedCitation":"(Friends of Highgate Cemetery Trust, 2020)"},"properties":{"noteIndex":0},"schema":"https://github.com/citation-style-language/schema/raw/master/csl-citation.json"}</w:instrText>
      </w:r>
      <w:r w:rsidR="00353356">
        <w:fldChar w:fldCharType="separate"/>
      </w:r>
      <w:r w:rsidR="00353356" w:rsidRPr="00353356">
        <w:rPr>
          <w:noProof/>
        </w:rPr>
        <w:t>(Friends of Highgate Cemetery Trust, 2020)</w:t>
      </w:r>
      <w:r w:rsidR="00353356">
        <w:fldChar w:fldCharType="end"/>
      </w:r>
      <w:r w:rsidR="00353356">
        <w:t>, it could be suggested that the Memorial Garden also reflects changing perspectives and is a natural progression from the burials in the Burial Ground to a more formal memorial space.</w:t>
      </w:r>
    </w:p>
    <w:p w14:paraId="0DEA71CA" w14:textId="67335734" w:rsidR="00A80CA5" w:rsidRDefault="00A80CA5" w:rsidP="00CA62F1">
      <w:r>
        <w:t>Conversely, we know that the focus during this period in history is on the soul rather than the body, and so the Admiralty may not have</w:t>
      </w:r>
      <w:r w:rsidR="00C54F69">
        <w:t xml:space="preserve"> seen any problem with disturbing burials during buildings works for the Terrace. The responsibility of the Admiralty could be viewed as discharged once a burial had taken place and therefore any later truncation or disturbance would have been acceptable. If this point of view is employed then the Terrace could have been filled with burials that were either removed or disturbed, although the pre</w:t>
      </w:r>
      <w:r w:rsidR="003A55C0">
        <w:t>v</w:t>
      </w:r>
      <w:r w:rsidR="00C54F69">
        <w:t xml:space="preserve">iously discussed archaeological evidence does not support </w:t>
      </w:r>
      <w:r w:rsidR="000D4BD8">
        <w:t>large scale removal of burials.</w:t>
      </w:r>
    </w:p>
    <w:p w14:paraId="74E8B7D9" w14:textId="48F29F0B" w:rsidR="00CA62F1" w:rsidRDefault="087B933D" w:rsidP="00112B08">
      <w:r>
        <w:t xml:space="preserve">These arguments hinge on the idea that the areas of the original Burial Ground which are later occupied by the Terrace and the Memorial Garden were not intensively utilised for burials prior to their change of use, however it would seem according to the numbers data in section </w:t>
      </w:r>
      <w:r w:rsidR="00CA62F1">
        <w:fldChar w:fldCharType="begin"/>
      </w:r>
      <w:r w:rsidR="00CA62F1">
        <w:instrText xml:space="preserve"> REF _Ref10617164 \r \h </w:instrText>
      </w:r>
      <w:r w:rsidR="00CA62F1">
        <w:fldChar w:fldCharType="separate"/>
      </w:r>
      <w:r w:rsidR="00E22DB4">
        <w:t>8.10</w:t>
      </w:r>
      <w:r w:rsidR="00CA62F1">
        <w:fldChar w:fldCharType="end"/>
      </w:r>
      <w:r>
        <w:t xml:space="preserve"> that the area </w:t>
      </w:r>
      <w:r w:rsidR="00353356">
        <w:t>may have been</w:t>
      </w:r>
      <w:r>
        <w:t xml:space="preserve"> covered in burials. This would indicate, therefore, that the foci of burials within the original Burial Ground is the area now known as the Paddock. The rationale for placing burials in different parts of the site is unclear, although the process of locating burials in new areas likely relates to the repurposing of available space. Archaeological investigation has shown that whilst the Paddock is densely packed with burials in some areas, others appear to contain no burials</w:t>
      </w:r>
      <w:r w:rsidR="00846CB2">
        <w:t xml:space="preserve"> at all</w:t>
      </w:r>
      <w:r>
        <w:t xml:space="preserve"> or spaced out burials. This would suggest that the reasoning behind opening new spaces was not down to the need for more space. If the motivation for new areas for burial is not space, then another explanation might be time or changing views on how burials should take place</w:t>
      </w:r>
      <w:r w:rsidR="00846CB2">
        <w:t xml:space="preserve"> as previously suggested at Highgate </w:t>
      </w:r>
      <w:r w:rsidR="00846CB2">
        <w:fldChar w:fldCharType="begin" w:fldLock="1"/>
      </w:r>
      <w:r w:rsidR="00846CB2">
        <w:instrText>ADDIN CSL_CITATION {"citationItems":[{"id":"ITEM-1","itemData":{"URL":"https://highgatecemetery.org/about/history","accessed":{"date-parts":[["2020","2","22"]]},"author":[{"dropping-particle":"","family":"Friends of Highgate Cemetery Trust","given":"","non-dropping-particle":"","parse-names":false,"suffix":""}],"id":"ITEM-1","issued":{"date-parts":[["2020"]]},"title":"Highgate Cemetery","type":"webpage"},"uris":["http://www.mendeley.com/documents/?uuid=fb2b669e-c9c2-4c3f-935a-23aefdb83c86"]}],"mendeley":{"formattedCitation":"(Friends of Highgate Cemetery Trust, 2020)","plainTextFormattedCitation":"(Friends of Highgate Cemetery Trust, 2020)","previouslyFormattedCitation":"(Friends of Highgate Cemetery Trust, 2020)"},"properties":{"noteIndex":0},"schema":"https://github.com/citation-style-language/schema/raw/master/csl-citation.json"}</w:instrText>
      </w:r>
      <w:r w:rsidR="00846CB2">
        <w:fldChar w:fldCharType="separate"/>
      </w:r>
      <w:r w:rsidR="00846CB2" w:rsidRPr="00846CB2">
        <w:rPr>
          <w:noProof/>
        </w:rPr>
        <w:t>(Friends of Highgate Cemetery Trust, 2020)</w:t>
      </w:r>
      <w:r w:rsidR="00846CB2">
        <w:fldChar w:fldCharType="end"/>
      </w:r>
      <w:r>
        <w:t xml:space="preserve">. As years pass knowledge of the presence of graves may </w:t>
      </w:r>
      <w:r w:rsidR="00846CB2">
        <w:t>have been less</w:t>
      </w:r>
      <w:r>
        <w:t xml:space="preserve"> available and so instead of risking the opening of old graves additional space </w:t>
      </w:r>
      <w:r w:rsidR="00846CB2">
        <w:t>was</w:t>
      </w:r>
      <w:r>
        <w:t xml:space="preserve"> opened up for burial.</w:t>
      </w:r>
    </w:p>
    <w:p w14:paraId="0CB4DAA3" w14:textId="1ECC45AF" w:rsidR="00244574" w:rsidRDefault="087B933D" w:rsidP="00112B08">
      <w:r>
        <w:t>If burials were being made outside of the official Burial Ground (when the rear wall was still standing), there is a possibility that these burials were illicit, and that the Admiralty and the Governors of the Hospital were not aware of them or if they were, they turned a ‘blind eye’ to them. The area beyond the rear wall is approximately 500m away from the centre of the front range of the Hospital building and 100m from the centre of the rear of the Admirals House in the Terrace. Therefore, for the senior staff to know about burials in this area they would need to be making long walks through the Burial Ground to inspect the mudflats beyond the rear wall, which seems unlikely. However, it could be argued that a 1.5m high wall would not adequately obstruct the view from the Terrace to conceal burials. It seems possible that the labourers, boats men and grave diggers would be able to conduct ‘extra’ burials outside the wall without anyone in authority officially noticing. Therefore, a suggestion to account for the burials beyond the wall is that hospital staff were making additional illicit burials for payment</w:t>
      </w:r>
      <w:r w:rsidR="00846CB2">
        <w:t>, although this does not seem the most likely option</w:t>
      </w:r>
      <w:r>
        <w:t>.</w:t>
      </w:r>
    </w:p>
    <w:p w14:paraId="0B9CE548" w14:textId="3BAABCBE" w:rsidR="00886224" w:rsidRDefault="087B933D" w:rsidP="00112B08">
      <w:r>
        <w:t xml:space="preserve">The concept of illicit burials is put into doubt however, by an undated map held by the National Archives which has been discovered by this research. The map, shown at </w:t>
      </w:r>
      <w:r w:rsidR="00DD3B4D">
        <w:fldChar w:fldCharType="begin"/>
      </w:r>
      <w:r w:rsidR="00DD3B4D">
        <w:instrText xml:space="preserve"> REF _Ref35172729 \h </w:instrText>
      </w:r>
      <w:r w:rsidR="00DD3B4D">
        <w:fldChar w:fldCharType="separate"/>
      </w:r>
      <w:r w:rsidR="00DD3B4D">
        <w:t xml:space="preserve">Figure </w:t>
      </w:r>
      <w:r w:rsidR="00DD3B4D">
        <w:rPr>
          <w:noProof/>
        </w:rPr>
        <w:t>196</w:t>
      </w:r>
      <w:r w:rsidR="00DD3B4D">
        <w:fldChar w:fldCharType="end"/>
      </w:r>
      <w:r w:rsidR="00DD3B4D">
        <w:t xml:space="preserve"> </w:t>
      </w:r>
      <w:r>
        <w:t xml:space="preserve">has a handwritten note which states ‘Additional Burial Ground’. This label supports the idea that these burials were known about, and that these burials beyond the wall may represent a legitimate extension to the existing Burial Ground, or at least it was acknowledged after the burials had taken place. The wall is shown as present on this map which suggests that burials were made, at least initially, whilst the wall was still standing. The orientation of the </w:t>
      </w:r>
      <w:r w:rsidR="00846CB2">
        <w:t xml:space="preserve">excavated </w:t>
      </w:r>
      <w:r>
        <w:t xml:space="preserve">burials to the wall also supports this theory. The map is the only cartographic source which identifies the area beyond the wall as an area utilised for burials. The most plausible option seems to be that the burials predate the map and that the label is added as an afterthought, recording historical practice. It is therefore </w:t>
      </w:r>
      <w:r w:rsidR="00846CB2">
        <w:t xml:space="preserve">possible </w:t>
      </w:r>
      <w:r>
        <w:t>that the extramural burials were made ‘illicitly’ however knowledge of their presence later became ‘officially’ known to the senior staff at the Hospital and their location marked on a map.</w:t>
      </w:r>
    </w:p>
    <w:p w14:paraId="49C0E526" w14:textId="60CD93FD" w:rsidR="002E136A" w:rsidRDefault="087B933D" w:rsidP="00112B08">
      <w:r>
        <w:t>An alternative to the extramural burials being illicit, is that the administration knew of their presence and chose to bury these individuals in an alternate location. The rationale behind excluding these individuals from the main bulk of burials may have been as simple as they did not form part of the Hospital population or that the individuals died as a result of infectious disease. The burials identified by both CFI and OA in the beyond the wall area were in a poor state of preservation and so it was not possible to make in-depth osteological observations. The 2013 skeletons were identified as a mixture of male, female and juvenile whilst the 2016 individuals were thought to be adolescent males. The individuals within the Paddock were exclusively male or probable males and so the mixed and uncertain sex of the individuals beyond the wall suggests that they may represent a different group of people. These individuals could represent burials made from the local community, which would support the concept of illicit burials made by hospital staff. Conversely, these burials could represent staff from the Hospital itself, who were not entitled to a Naval burial and so were excluded from the main body of burials and buried just outside the boundary.</w:t>
      </w:r>
      <w:r w:rsidR="00846CB2">
        <w:t xml:space="preserve"> The burial of staff within the hospital burial ground is </w:t>
      </w:r>
      <w:r w:rsidR="00EC5D4C">
        <w:t xml:space="preserve">probable, the excavations and research completed by MOLA at the Royal London in 2006 highlighted documentary sources stating that staff were buried in the burial ground and that they may only be subjected to post mortems with their families consent although there was no suggestion that the staff were buried differently or in a different location to the patients </w:t>
      </w:r>
      <w:r w:rsidR="00EC5D4C">
        <w:fldChar w:fldCharType="begin" w:fldLock="1"/>
      </w:r>
      <w:r w:rsidR="00270566">
        <w:instrText>ADDIN CSL_CITATION {"citationItems":[{"id":"ITEM-1","itemData":{"URL":"https://www.mola.org.uk/blog/excavations-royal-london-hospital","accessed":{"date-parts":[["2020","3","14"]]},"author":[{"dropping-particle":"","family":"MOLA","given":"","non-dropping-particle":"","parse-names":false,"suffix":""}],"id":"ITEM-1","issued":{"date-parts":[["2008"]]},"title":"Excavations at the Royal London Hospital","type":"webpage"},"uris":["http://www.mendeley.com/documents/?uuid=4aadc9db-b6db-4ef0-b787-78a6a56cf7b4"]}],"mendeley":{"formattedCitation":"(MOLA, 2008)","plainTextFormattedCitation":"(MOLA, 2008)","previouslyFormattedCitation":"(MOLA, 2008)"},"properties":{"noteIndex":0},"schema":"https://github.com/citation-style-language/schema/raw/master/csl-citation.json"}</w:instrText>
      </w:r>
      <w:r w:rsidR="00EC5D4C">
        <w:fldChar w:fldCharType="separate"/>
      </w:r>
      <w:r w:rsidR="00EC5D4C" w:rsidRPr="00EC5D4C">
        <w:rPr>
          <w:noProof/>
        </w:rPr>
        <w:t>(MOLA, 2008)</w:t>
      </w:r>
      <w:r w:rsidR="00EC5D4C">
        <w:fldChar w:fldCharType="end"/>
      </w:r>
      <w:r w:rsidR="00EC5D4C">
        <w:t>.</w:t>
      </w:r>
    </w:p>
    <w:p w14:paraId="07A39570" w14:textId="6BFC2C68" w:rsidR="009741CE" w:rsidRPr="00C36B2D" w:rsidRDefault="087B933D" w:rsidP="009741CE">
      <w:r>
        <w:t xml:space="preserve">A letter from the administration of the hospital dated 1801 also hints at the intention to make burials beyond the wall (ADM 359/21B/146) which is discussed in section </w:t>
      </w:r>
      <w:r w:rsidR="009741CE">
        <w:fldChar w:fldCharType="begin"/>
      </w:r>
      <w:r w:rsidR="009741CE">
        <w:instrText xml:space="preserve"> REF _Ref9970691 \r \h </w:instrText>
      </w:r>
      <w:r w:rsidR="009741CE">
        <w:fldChar w:fldCharType="separate"/>
      </w:r>
      <w:r w:rsidR="00E22DB4">
        <w:t>7.6.11</w:t>
      </w:r>
      <w:r w:rsidR="009741CE">
        <w:fldChar w:fldCharType="end"/>
      </w:r>
      <w:r>
        <w:t>. The letter states that the tenant farmer using the area beyond the wall has been given notice owing to the Burial Ground becoming near to full and the need for potential expansion. This may indicate the approximate point in time that the rear wall was demolished and that burials in this area may exclusively date to post 1800. This would be a source that suggests there was a legitimate intention by the hospital administration to start making burials in this area. This source would also suggest that burials in the beyond the wall area may not be different to those within the Burial Ground and that their location is just an extension of existing space rather than a deliberate act to place these individuals in a geographically different location. The form and appearance of these burials do however differ as is discussed later in this chapter.</w:t>
      </w:r>
      <w:r w:rsidR="00846CB2">
        <w:t xml:space="preserve"> Extensions to the existing burial grounds at other institutions were not unheard of, the Royal London extended its own burial ground in a response to the need for more space. These burials were outside of the boundary wall for a short while before the wall was demolished. At the Royal London these temporarily extramural burials merely represented a later phase of burials </w:t>
      </w:r>
      <w:r w:rsidR="00846CB2">
        <w:fldChar w:fldCharType="begin" w:fldLock="1"/>
      </w:r>
      <w:r w:rsidR="00EC5D4C">
        <w:instrText>ADDIN CSL_CITATION {"citationItems":[{"id":"ITEM-1","itemData":{"author":[{"dropping-particle":"","family":"Fowler","given":"L","non-dropping-particle":"","parse-names":false,"suffix":""},{"dropping-particle":"","family":"Powers","given":"N","non-dropping-particle":"","parse-names":false,"suffix":""}],"id":"ITEM-1","issued":{"date-parts":[["2014"]]},"publisher":"MOLA","publisher-place":"London","title":"Doctors, Dissection and Resurrection Men","type":"book"},"uris":["http://www.mendeley.com/documents/?uuid=9fd339b0-cafd-44bc-adf5-11a11cde4586"]}],"mendeley":{"formattedCitation":"(L. Fowler &amp; Powers, 2014)","plainTextFormattedCitation":"(L. Fowler &amp; Powers, 2014)","previouslyFormattedCitation":"(L. Fowler &amp; Powers, 2014)"},"properties":{"noteIndex":0},"schema":"https://github.com/citation-style-language/schema/raw/master/csl-citation.json"}</w:instrText>
      </w:r>
      <w:r w:rsidR="00846CB2">
        <w:fldChar w:fldCharType="separate"/>
      </w:r>
      <w:r w:rsidR="00846CB2" w:rsidRPr="00846CB2">
        <w:rPr>
          <w:noProof/>
        </w:rPr>
        <w:t>(L. Fowler &amp; Powers, 2014)</w:t>
      </w:r>
      <w:r w:rsidR="00846CB2">
        <w:fldChar w:fldCharType="end"/>
      </w:r>
      <w:r w:rsidR="00846CB2">
        <w:t>.</w:t>
      </w:r>
    </w:p>
    <w:p w14:paraId="0A7D4B38" w14:textId="0CA712FA" w:rsidR="00BC6290" w:rsidRDefault="00BC6290" w:rsidP="00112B08">
      <w:r>
        <w:t xml:space="preserve">The lack of osteological data for burials in the beyond the wall area makes a thorough discussion about the exclusion of these individuals owing to disease difficult. There is potential that those buried beyond the wall of the official </w:t>
      </w:r>
      <w:r w:rsidR="000B314E">
        <w:t>Burial Ground</w:t>
      </w:r>
      <w:r>
        <w:t xml:space="preserve"> were placed there because they died of a disease that was deemed worthy of exclusion, perhaps due to the fear of contamination and spread.</w:t>
      </w:r>
      <w:r w:rsidR="00D74236">
        <w:t xml:space="preserve"> An argument to contrast this </w:t>
      </w:r>
      <w:r w:rsidR="00F710FF">
        <w:t>theory,</w:t>
      </w:r>
      <w:r w:rsidR="00D74236">
        <w:t xml:space="preserve"> however, is that individuals who were different in terms of disease have been recovered from within the </w:t>
      </w:r>
      <w:r w:rsidR="000B314E">
        <w:t>Burial Ground</w:t>
      </w:r>
      <w:r w:rsidR="00D74236">
        <w:t xml:space="preserve"> which would suggest that disease would not be a reason for exclusion.</w:t>
      </w:r>
    </w:p>
    <w:p w14:paraId="0780284C" w14:textId="459AF16E" w:rsidR="0034720B" w:rsidRDefault="00F85A4D" w:rsidP="00112B08">
      <w:r>
        <w:t>A further option</w:t>
      </w:r>
      <w:r w:rsidR="00D74236">
        <w:t xml:space="preserve"> is that burials were excluded and buried beyond the wall owing to their religion. </w:t>
      </w:r>
      <w:r>
        <w:t xml:space="preserve">Chapter 4 of this thesis identified that despite the Toleration Act of 1689 </w:t>
      </w:r>
      <w:r>
        <w:fldChar w:fldCharType="begin" w:fldLock="1"/>
      </w:r>
      <w:r w:rsidR="008569F9">
        <w:instrText>ADDIN CSL_CITATION {"citationItems":[{"id":"ITEM-1","itemData":{"author":[{"dropping-particle":"","family":"Hempton","given":"David","non-dropping-particle":"","parse-names":false,"suffix":""}],"chapter-number":"2","container-title":"The Eighteenth Century","editor":[{"dropping-particle":"","family":"Langford","given":"Paul","non-dropping-particle":"","parse-names":false,"suffix":""}],"id":"ITEM-1","issued":{"date-parts":[["2009"]]},"page":"71-102","publisher":"Oxford University Press","publisher-place":"Oxford","title":"Enlightenment and Faith","type":"chapter"},"locator":"93","uris":["http://www.mendeley.com/documents/?uuid=bf8d1003-05de-4dbc-b11a-8f9108fef7e0"]}],"mendeley":{"formattedCitation":"(Hempton, 2009, p. 93)","plainTextFormattedCitation":"(Hempton, 2009, p. 93)","previouslyFormattedCitation":"(Hempton, 2009, p. 93)"},"properties":{"noteIndex":0},"schema":"https://github.com/citation-style-language/schema/raw/master/csl-citation.json"}</w:instrText>
      </w:r>
      <w:r>
        <w:fldChar w:fldCharType="separate"/>
      </w:r>
      <w:r w:rsidR="00FD5698" w:rsidRPr="00FD5698">
        <w:rPr>
          <w:noProof/>
        </w:rPr>
        <w:t>(Hempton, 2009, p. 93)</w:t>
      </w:r>
      <w:r>
        <w:fldChar w:fldCharType="end"/>
      </w:r>
      <w:r>
        <w:t xml:space="preserve">, those who did not conform to the Church of England faith were regularly excluded from traditional </w:t>
      </w:r>
      <w:r w:rsidR="000B314E">
        <w:t>Burial Ground</w:t>
      </w:r>
      <w:r>
        <w:t>s.</w:t>
      </w:r>
      <w:r w:rsidR="00FD5698">
        <w:t xml:space="preserve"> Although, as will be discussed later in this </w:t>
      </w:r>
      <w:r w:rsidR="006538E0">
        <w:t>Chapter</w:t>
      </w:r>
      <w:r w:rsidR="00FD5698">
        <w:t>, there is little evidence for religious observance within the</w:t>
      </w:r>
      <w:r w:rsidR="00190A9B">
        <w:t xml:space="preserve"> Haslar</w:t>
      </w:r>
      <w:r w:rsidR="00FD5698">
        <w:t xml:space="preserve"> </w:t>
      </w:r>
      <w:r w:rsidR="000B314E">
        <w:t>Burial Ground</w:t>
      </w:r>
      <w:r w:rsidR="00FD5698">
        <w:t xml:space="preserve"> in terms of orientation etc. </w:t>
      </w:r>
      <w:r w:rsidR="00190A9B">
        <w:t xml:space="preserve">And so, it would seem odd to exclude non-conformists when the </w:t>
      </w:r>
      <w:r w:rsidR="000B314E">
        <w:t>Burial Ground</w:t>
      </w:r>
      <w:r w:rsidR="00190A9B">
        <w:t xml:space="preserve"> itself is not consecrated and not obviously following doctrine</w:t>
      </w:r>
      <w:r w:rsidR="00D31031">
        <w:t>.</w:t>
      </w:r>
      <w:r w:rsidR="0034720B">
        <w:t xml:space="preserve"> The burials at Haslar are also not within the confines of the church, there is no evidence for burials in the vicinity of St Luke’s Church and so exclusion relating to religion seems unlikely.</w:t>
      </w:r>
      <w:r w:rsidR="00B92B72">
        <w:t xml:space="preserve"> However, t</w:t>
      </w:r>
      <w:r w:rsidR="00D31031">
        <w:t>here</w:t>
      </w:r>
      <w:r w:rsidR="00190A9B">
        <w:t xml:space="preserve"> is another example of excluded burials which </w:t>
      </w:r>
      <w:r w:rsidR="00D31031">
        <w:t>are</w:t>
      </w:r>
      <w:r w:rsidR="00190A9B">
        <w:t xml:space="preserve"> likely related to religion, the Turkish Burial Plot. </w:t>
      </w:r>
      <w:r w:rsidR="00163AF4">
        <w:t xml:space="preserve"> Whilst the Toleration Act encouraged the inclusion of all religions within Burial Grounds, there are also numerous examples of specific burial grounds set up for specific religious groups. A notable example </w:t>
      </w:r>
      <w:r w:rsidR="00270566">
        <w:t xml:space="preserve">of a religion specific burial ground is the Quaker Burial Ground at North Shields </w:t>
      </w:r>
      <w:r w:rsidR="00270566">
        <w:fldChar w:fldCharType="begin" w:fldLock="1"/>
      </w:r>
      <w:r w:rsidR="0036236F">
        <w:instrText>ADDIN CSL_CITATION {"citationItems":[{"id":"ITEM-1","itemData":{"author":[{"dropping-particle":"","family":"Proctor","given":"Jennifer","non-dropping-particle":"","parse-names":false,"suffix":""},{"dropping-particle":"","family":"Gaimster","given":"Marit","non-dropping-particle":"","parse-names":false,"suffix":""},{"dropping-particle":"","family":"Young Langthorne","given":"James","non-dropping-particle":"","parse-names":false,"suffix":""}],"id":"ITEM-1","issued":{"date-parts":[["2016"]]},"publisher":"Pre-Construct Archaeology","title":"A Quaker Burial Ground at North Shields: Excavations at Coach Lane, Tyne and Wear","type":"book"},"uris":["http://www.mendeley.com/documents/?uuid=61a03e1e-50e8-491d-a1eb-961f3794ce3f"]}],"mendeley":{"formattedCitation":"(Proctor et al., 2016)","plainTextFormattedCitation":"(Proctor et al., 2016)","previouslyFormattedCitation":"(Proctor et al., 2016)"},"properties":{"noteIndex":0},"schema":"https://github.com/citation-style-language/schema/raw/master/csl-citation.json"}</w:instrText>
      </w:r>
      <w:r w:rsidR="00270566">
        <w:fldChar w:fldCharType="separate"/>
      </w:r>
      <w:r w:rsidR="00270566" w:rsidRPr="00270566">
        <w:rPr>
          <w:noProof/>
        </w:rPr>
        <w:t>(Proctor et al., 2016)</w:t>
      </w:r>
      <w:r w:rsidR="00270566">
        <w:fldChar w:fldCharType="end"/>
      </w:r>
      <w:r w:rsidR="00270566">
        <w:t xml:space="preserve">. However, given that there are a large number of alternate religions and the number of burials recorded outside of the Haslar Burial Ground are comparatively few in number, coupled with the lack of </w:t>
      </w:r>
      <w:r w:rsidR="00E15111">
        <w:t>specifically ‘Christian’ burial practices  at Haslar it seems unlikely that the hospital administration would bury individuals extramurally based purely on religion.</w:t>
      </w:r>
    </w:p>
    <w:p w14:paraId="38778548" w14:textId="7726536C" w:rsidR="00B92446" w:rsidRDefault="00B92446" w:rsidP="00112B08">
      <w:r>
        <w:t xml:space="preserve">Burials made in alternative parts of an overall institutional site are not uncommon, for example at The Royal London burials were made ‘outside’ the ‘normal’ </w:t>
      </w:r>
      <w:r w:rsidR="000B314E">
        <w:t>Burial Ground</w:t>
      </w:r>
      <w:r>
        <w:t xml:space="preserve"> space </w:t>
      </w:r>
      <w:r>
        <w:fldChar w:fldCharType="begin" w:fldLock="1"/>
      </w:r>
      <w:r w:rsidR="000D4BD8">
        <w:instrText>ADDIN CSL_CITATION {"citationItems":[{"id":"ITEM-1","itemData":{"author":[{"dropping-particle":"","family":"Fowler","given":"L","non-dropping-particle":"","parse-names":false,"suffix":""},{"dropping-particle":"","family":"Powers","given":"N","non-dropping-particle":"","parse-names":false,"suffix":""}],"chapter-number":"15","container-title":"Archaeologies of Rules and Regulations: Between Text and Practice","editor":[{"dropping-particle":"","family":"Hausmair","given":"B","non-dropping-particle":"","parse-names":false,"suffix":""},{"dropping-particle":"","family":"Jervis","given":"B","non-dropping-particle":"","parse-names":false,"suffix":""},{"dropping-particle":"","family":"Nugent","given":"R","non-dropping-particle":"","parse-names":false,"suffix":""},{"dropping-particle":"","family":"Williams","given":"E","non-dropping-particle":"","parse-names":false,"suffix":""}],"id":"ITEM-1","issued":{"date-parts":[["2018"]]},"page":"311-328","publisher":"Berghan Books","publisher-place":"Oxford","title":"With as Much Secresy and Delicacy as Possible","type":"chapter"},"uris":["http://www.mendeley.com/documents/?uuid=a43dc828-05c4-4a03-868b-f6564acad088"]}],"mendeley":{"formattedCitation":"(L. Fowler &amp; Powers, 2018)","plainTextFormattedCitation":"(L. Fowler &amp; Powers, 2018)","previouslyFormattedCitation":"(L. Fowler &amp; Powers, 2018)"},"properties":{"noteIndex":0},"schema":"https://github.com/citation-style-language/schema/raw/master/csl-citation.json"}</w:instrText>
      </w:r>
      <w:r>
        <w:fldChar w:fldCharType="separate"/>
      </w:r>
      <w:r w:rsidRPr="00EF2F63">
        <w:rPr>
          <w:noProof/>
        </w:rPr>
        <w:t>(L. Fowler &amp; Powers, 2018)</w:t>
      </w:r>
      <w:r>
        <w:fldChar w:fldCharType="end"/>
      </w:r>
      <w:r>
        <w:t xml:space="preserve">. Fowler and Powers interpret a later group of burials made outside of the original confines of the </w:t>
      </w:r>
      <w:r w:rsidR="000B314E">
        <w:t>Burial Ground</w:t>
      </w:r>
      <w:r>
        <w:t xml:space="preserve"> wall as a signal that there was a rapid need for more space </w:t>
      </w:r>
      <w:r>
        <w:fldChar w:fldCharType="begin" w:fldLock="1"/>
      </w:r>
      <w:r w:rsidR="000D4BD8">
        <w:instrText>ADDIN CSL_CITATION {"citationItems":[{"id":"ITEM-1","itemData":{"author":[{"dropping-particle":"","family":"Fowler","given":"L","non-dropping-particle":"","parse-names":false,"suffix":""},{"dropping-particle":"","family":"Powers","given":"N","non-dropping-particle":"","parse-names":false,"suffix":""}],"chapter-number":"15","container-title":"Archaeologies of Rules and Regulations: Between Text and Practice","editor":[{"dropping-particle":"","family":"Hausmair","given":"B","non-dropping-particle":"","parse-names":false,"suffix":""},{"dropping-particle":"","family":"Jervis","given":"B","non-dropping-particle":"","parse-names":false,"suffix":""},{"dropping-particle":"","family":"Nugent","given":"R","non-dropping-particle":"","parse-names":false,"suffix":""},{"dropping-particle":"","family":"Williams","given":"E","non-dropping-particle":"","parse-names":false,"suffix":""}],"id":"ITEM-1","issued":{"date-parts":[["2018"]]},"page":"311-328","publisher":"Berghan Books","publisher-place":"Oxford","title":"With as Much Secresy and Delicacy as Possible","type":"chapter"},"locator":"316","uris":["http://www.mendeley.com/documents/?uuid=a43dc828-05c4-4a03-868b-f6564acad088"]}],"mendeley":{"formattedCitation":"(L. Fowler &amp; Powers, 2018, p. 316)","plainTextFormattedCitation":"(L. Fowler &amp; Powers, 2018, p. 316)","previouslyFormattedCitation":"(L. Fowler &amp; Powers, 2018, p. 316)"},"properties":{"noteIndex":0},"schema":"https://github.com/citation-style-language/schema/raw/master/csl-citation.json"}</w:instrText>
      </w:r>
      <w:r>
        <w:fldChar w:fldCharType="separate"/>
      </w:r>
      <w:r w:rsidRPr="00EF2F63">
        <w:rPr>
          <w:noProof/>
        </w:rPr>
        <w:t>(L. Fowler &amp; Powers, 2018, p. 316)</w:t>
      </w:r>
      <w:r>
        <w:fldChar w:fldCharType="end"/>
      </w:r>
      <w:r>
        <w:t xml:space="preserve">. The Royal London also exhibits evidence of relocated graves to a new area as a result of construction works and the formal extension of the </w:t>
      </w:r>
      <w:r w:rsidR="000B314E">
        <w:t>Burial Ground</w:t>
      </w:r>
      <w:r>
        <w:t xml:space="preserve"> as space was desperately</w:t>
      </w:r>
      <w:r w:rsidR="003A55C0">
        <w:t xml:space="preserve"> needed </w:t>
      </w:r>
      <w:r>
        <w:fldChar w:fldCharType="begin" w:fldLock="1"/>
      </w:r>
      <w:r w:rsidR="000D4BD8">
        <w:instrText>ADDIN CSL_CITATION {"citationItems":[{"id":"ITEM-1","itemData":{"author":[{"dropping-particle":"","family":"Fowler","given":"L","non-dropping-particle":"","parse-names":false,"suffix":""},{"dropping-particle":"","family":"Powers","given":"N","non-dropping-particle":"","parse-names":false,"suffix":""}],"chapter-number":"15","container-title":"Archaeologies of Rules and Regulations: Between Text and Practice","editor":[{"dropping-particle":"","family":"Hausmair","given":"B","non-dropping-particle":"","parse-names":false,"suffix":""},{"dropping-particle":"","family":"Jervis","given":"B","non-dropping-particle":"","parse-names":false,"suffix":""},{"dropping-particle":"","family":"Nugent","given":"R","non-dropping-particle":"","parse-names":false,"suffix":""},{"dropping-particle":"","family":"Williams","given":"E","non-dropping-particle":"","parse-names":false,"suffix":""}],"id":"ITEM-1","issued":{"date-parts":[["2018"]]},"page":"311-328","publisher":"Berghan Books","publisher-place":"Oxford","title":"With as Much Secresy and Delicacy as Possible","type":"chapter"},"locator":"316","uris":["http://www.mendeley.com/documents/?uuid=a43dc828-05c4-4a03-868b-f6564acad088"]}],"mendeley":{"formattedCitation":"(L. Fowler &amp; Powers, 2018, p. 316)","plainTextFormattedCitation":"(L. Fowler &amp; Powers, 2018, p. 316)","previouslyFormattedCitation":"(L. Fowler &amp; Powers, 2018, p. 316)"},"properties":{"noteIndex":0},"schema":"https://github.com/citation-style-language/schema/raw/master/csl-citation.json"}</w:instrText>
      </w:r>
      <w:r>
        <w:fldChar w:fldCharType="separate"/>
      </w:r>
      <w:r w:rsidRPr="00EF2F63">
        <w:rPr>
          <w:noProof/>
        </w:rPr>
        <w:t>(L. Fowler &amp; Powers, 2018, p. 316)</w:t>
      </w:r>
      <w:r>
        <w:fldChar w:fldCharType="end"/>
      </w:r>
      <w:r>
        <w:t xml:space="preserve">. Therefore, it can be agreed that whilst Haslar was apparently not in want of burial space, the practice of burying outside of the formal confines of the </w:t>
      </w:r>
      <w:r w:rsidR="000B314E">
        <w:t>Burial Ground</w:t>
      </w:r>
      <w:r>
        <w:t xml:space="preserve"> was at other institutional locations considered both necessary and acceptable.</w:t>
      </w:r>
    </w:p>
    <w:p w14:paraId="4F580CD4" w14:textId="34284CE1" w:rsidR="005E6BAC" w:rsidRDefault="005E6BAC" w:rsidP="00112B08">
      <w:r>
        <w:t xml:space="preserve">Overall the review of the evidence for location of burials at the RNH Haslar is that the original </w:t>
      </w:r>
      <w:r w:rsidR="000B314E">
        <w:t>Burial Ground</w:t>
      </w:r>
      <w:r>
        <w:t xml:space="preserve"> was the key location for burials and that it was likely accessed from two points, the south eastern corner of the boundary wall between the </w:t>
      </w:r>
      <w:r w:rsidR="000B314E">
        <w:t>Burial Ground</w:t>
      </w:r>
      <w:r>
        <w:t xml:space="preserve"> and </w:t>
      </w:r>
      <w:r w:rsidR="002915F3">
        <w:t>the Hospital</w:t>
      </w:r>
      <w:r>
        <w:t xml:space="preserve"> and at the approximate centre of the rear wall between the </w:t>
      </w:r>
      <w:r w:rsidR="000B314E">
        <w:t>Burial Ground</w:t>
      </w:r>
      <w:r>
        <w:t xml:space="preserve"> and the Mudflats</w:t>
      </w:r>
      <w:r w:rsidR="00E15111">
        <w:t xml:space="preserve"> this based upon the available evidence from historic maps</w:t>
      </w:r>
      <w:r>
        <w:t xml:space="preserve">. This theory is supported by the </w:t>
      </w:r>
      <w:r w:rsidR="00B35B02">
        <w:t>idea</w:t>
      </w:r>
      <w:r>
        <w:t xml:space="preserve"> that there is a higher density of burials at the south east of the Paddock which would facilitate burials being made close to the entrance</w:t>
      </w:r>
      <w:r w:rsidR="00B35B02">
        <w:t xml:space="preserve"> and also that access via these routes keeps the bodies out of general sight</w:t>
      </w:r>
      <w:r>
        <w:t>. In turn, this also supports the idea that the Terrace and Memorial Gardens were placed over the</w:t>
      </w:r>
      <w:r w:rsidR="00FC6167">
        <w:t>ir respective locations within the</w:t>
      </w:r>
      <w:r>
        <w:t xml:space="preserve"> original </w:t>
      </w:r>
      <w:r w:rsidR="000B314E">
        <w:t>Burial Ground</w:t>
      </w:r>
      <w:r>
        <w:t xml:space="preserve"> owing to their disturbing very few</w:t>
      </w:r>
      <w:r w:rsidR="00FC6167">
        <w:t>,</w:t>
      </w:r>
      <w:r>
        <w:t xml:space="preserve"> or no</w:t>
      </w:r>
      <w:r w:rsidR="00FC6167">
        <w:t>,</w:t>
      </w:r>
      <w:r>
        <w:t xml:space="preserve"> existing burials.</w:t>
      </w:r>
      <w:r w:rsidR="00FC6167">
        <w:t xml:space="preserve"> </w:t>
      </w:r>
      <w:r w:rsidR="00B35B02">
        <w:t xml:space="preserve">The location of burials beyond the rear wall and outside of the </w:t>
      </w:r>
      <w:r w:rsidR="000B314E">
        <w:t>Burial Ground</w:t>
      </w:r>
      <w:r w:rsidR="00B35B02">
        <w:t xml:space="preserve"> is </w:t>
      </w:r>
      <w:r w:rsidR="00CA1155">
        <w:t>possibly as part of a planned expansion of the existing burial space to accommodate increasing demand or alternatively as a reaction to</w:t>
      </w:r>
      <w:r w:rsidR="0016170F">
        <w:t xml:space="preserve"> disease</w:t>
      </w:r>
      <w:r w:rsidR="00E15111">
        <w:t xml:space="preserve"> rather than as a deliberate act of exclusion</w:t>
      </w:r>
      <w:r w:rsidR="0016170F">
        <w:t>.</w:t>
      </w:r>
      <w:r w:rsidR="000B2B08">
        <w:t>.</w:t>
      </w:r>
    </w:p>
    <w:p w14:paraId="46533F3A" w14:textId="471FB3E4" w:rsidR="00D31031" w:rsidRDefault="00D31031" w:rsidP="00B85890">
      <w:pPr>
        <w:pStyle w:val="Heading2"/>
      </w:pPr>
      <w:bookmarkStart w:id="595" w:name="_Ref7515567"/>
      <w:bookmarkStart w:id="596" w:name="_Ref9013613"/>
      <w:bookmarkStart w:id="597" w:name="_Toc35168599"/>
      <w:r>
        <w:t>Spatial organisation</w:t>
      </w:r>
      <w:bookmarkEnd w:id="595"/>
      <w:r w:rsidR="00DE4125">
        <w:t xml:space="preserve"> in the </w:t>
      </w:r>
      <w:r w:rsidR="000B314E">
        <w:t>Burial Ground</w:t>
      </w:r>
      <w:bookmarkEnd w:id="596"/>
      <w:bookmarkEnd w:id="597"/>
    </w:p>
    <w:p w14:paraId="13307DB5" w14:textId="2B84BFB3" w:rsidR="00D31031" w:rsidRDefault="00D31031" w:rsidP="004B0DDF">
      <w:r>
        <w:t xml:space="preserve">Having defined the location and extent of burials across </w:t>
      </w:r>
      <w:r w:rsidR="002915F3">
        <w:t>the Hospital</w:t>
      </w:r>
      <w:r>
        <w:t xml:space="preserve"> site it is now necessary to discuss the spatial organisation of the burials within each of the defined burial spaces. The spatial organisation of the burials introduces the differences and similarities between the burial spaces. This section will discuss the density of grave cuts, their spacing and orientation before delving deeper into the idea of groupings, intercutting and the presence of grave markers. After characterising the physical appearance of the graves, the examples from Haslar will be placed into a wider context and compared to other contemporary </w:t>
      </w:r>
      <w:r w:rsidR="000B314E">
        <w:t>Burial Ground</w:t>
      </w:r>
      <w:r>
        <w:t xml:space="preserve">s. </w:t>
      </w:r>
    </w:p>
    <w:p w14:paraId="3164D570" w14:textId="1BAE3F00" w:rsidR="003776E1" w:rsidRDefault="003776E1" w:rsidP="005F340D">
      <w:pPr>
        <w:pStyle w:val="Heading3"/>
      </w:pPr>
      <w:bookmarkStart w:id="598" w:name="_Ref8805114"/>
      <w:r>
        <w:t>Grave Cut Orientation</w:t>
      </w:r>
      <w:bookmarkEnd w:id="598"/>
    </w:p>
    <w:p w14:paraId="2F89E030" w14:textId="091A18E7" w:rsidR="00635938" w:rsidRDefault="009E10D1" w:rsidP="00635938">
      <w:r>
        <w:t>The grave cuts within the Paddock are almost all orientated north</w:t>
      </w:r>
      <w:r w:rsidR="003A55C0">
        <w:t>-</w:t>
      </w:r>
      <w:r>
        <w:t>west</w:t>
      </w:r>
      <w:r w:rsidR="003A55C0">
        <w:t xml:space="preserve">; </w:t>
      </w:r>
      <w:r>
        <w:t>south</w:t>
      </w:r>
      <w:r w:rsidR="003A55C0">
        <w:t>-</w:t>
      </w:r>
      <w:r>
        <w:t>east. It is important to note that although the majority follow the north</w:t>
      </w:r>
      <w:r w:rsidR="009360A2">
        <w:t>-</w:t>
      </w:r>
      <w:r>
        <w:t>west</w:t>
      </w:r>
      <w:r w:rsidR="003A55C0">
        <w:t>;</w:t>
      </w:r>
      <w:r>
        <w:t xml:space="preserve"> south</w:t>
      </w:r>
      <w:r w:rsidR="003A55C0">
        <w:t>-</w:t>
      </w:r>
      <w:r>
        <w:t>east alignment there are variations within the tolerances of this axis e.g. a grave may be orientated slightly differentially to others but still fall within the same orientation. The grave cuts within the Paddock can therefore be broadly grouped together as representing one group, referred to on</w:t>
      </w:r>
      <w:r w:rsidR="00DE4FD3">
        <w:t xml:space="preserve"> </w:t>
      </w:r>
      <w:r w:rsidR="00635938">
        <w:fldChar w:fldCharType="begin"/>
      </w:r>
      <w:r w:rsidR="00635938">
        <w:instrText xml:space="preserve"> REF _Ref10134693 \h </w:instrText>
      </w:r>
      <w:r w:rsidR="00635938">
        <w:fldChar w:fldCharType="separate"/>
      </w:r>
      <w:r w:rsidR="00E22DB4">
        <w:t xml:space="preserve">Figure </w:t>
      </w:r>
      <w:r w:rsidR="00E22DB4">
        <w:rPr>
          <w:noProof/>
        </w:rPr>
        <w:t>161</w:t>
      </w:r>
      <w:r w:rsidR="00E22DB4">
        <w:t xml:space="preserve"> : Orientation of Identified Burials From All Excavations</w:t>
      </w:r>
      <w:r w:rsidR="00635938">
        <w:fldChar w:fldCharType="end"/>
      </w:r>
      <w:r w:rsidR="00635938">
        <w:t xml:space="preserve"> as the Eastern Group.</w:t>
      </w:r>
    </w:p>
    <w:p w14:paraId="0FC8E718" w14:textId="4102FC8A" w:rsidR="00DE4FD3" w:rsidRDefault="00DE4FD3" w:rsidP="004B0DDF">
      <w:r>
        <w:t xml:space="preserve">The orientations of the grave cuts change in the vicinity of the rear wall to the original </w:t>
      </w:r>
      <w:r w:rsidR="000B314E">
        <w:t>Burial Ground</w:t>
      </w:r>
      <w:r>
        <w:t>. The South Western Group, shown on</w:t>
      </w:r>
      <w:r w:rsidR="00B92B72">
        <w:t xml:space="preserve"> </w:t>
      </w:r>
      <w:r w:rsidR="00635938">
        <w:fldChar w:fldCharType="begin"/>
      </w:r>
      <w:r w:rsidR="00635938">
        <w:instrText xml:space="preserve"> REF _Ref10134693 \h </w:instrText>
      </w:r>
      <w:r w:rsidR="00635938">
        <w:fldChar w:fldCharType="separate"/>
      </w:r>
      <w:r w:rsidR="00E22DB4">
        <w:t xml:space="preserve">Figure </w:t>
      </w:r>
      <w:r w:rsidR="00E22DB4">
        <w:rPr>
          <w:noProof/>
        </w:rPr>
        <w:t>161</w:t>
      </w:r>
      <w:r w:rsidR="00E22DB4">
        <w:t xml:space="preserve"> : Orientation of Identified Burials From All Excavations</w:t>
      </w:r>
      <w:r w:rsidR="00635938">
        <w:fldChar w:fldCharType="end"/>
      </w:r>
      <w:r w:rsidR="00635938">
        <w:t xml:space="preserve"> </w:t>
      </w:r>
      <w:r>
        <w:t>are orientated on a range of axis including east-west, north-south, north east – south west and north</w:t>
      </w:r>
      <w:r w:rsidR="003A55C0">
        <w:t>-</w:t>
      </w:r>
      <w:r>
        <w:t>west</w:t>
      </w:r>
      <w:r w:rsidR="003A55C0">
        <w:t xml:space="preserve">; </w:t>
      </w:r>
      <w:r>
        <w:t>south</w:t>
      </w:r>
      <w:r w:rsidR="003A55C0">
        <w:t>-</w:t>
      </w:r>
      <w:r>
        <w:t>east.</w:t>
      </w:r>
      <w:r w:rsidR="000F07ED">
        <w:t xml:space="preserve"> These differing orientations have been grouped together for discussion.</w:t>
      </w:r>
    </w:p>
    <w:p w14:paraId="18BA9E0D" w14:textId="508A7041" w:rsidR="000F07ED" w:rsidRDefault="000F07ED" w:rsidP="004B0DDF">
      <w:r>
        <w:t xml:space="preserve">The final group shown in </w:t>
      </w:r>
      <w:r w:rsidR="00635938">
        <w:fldChar w:fldCharType="begin"/>
      </w:r>
      <w:r w:rsidR="00635938">
        <w:instrText xml:space="preserve"> REF _Ref10134693 \h </w:instrText>
      </w:r>
      <w:r w:rsidR="00635938">
        <w:fldChar w:fldCharType="separate"/>
      </w:r>
      <w:r w:rsidR="00E22DB4">
        <w:t xml:space="preserve">Figure </w:t>
      </w:r>
      <w:r w:rsidR="00E22DB4">
        <w:rPr>
          <w:noProof/>
        </w:rPr>
        <w:t>161</w:t>
      </w:r>
      <w:r w:rsidR="00E22DB4">
        <w:t xml:space="preserve"> : Orientation of Identified Burials From All Excavations</w:t>
      </w:r>
      <w:r w:rsidR="00635938">
        <w:fldChar w:fldCharType="end"/>
      </w:r>
      <w:r w:rsidR="00B92B72">
        <w:t xml:space="preserve"> </w:t>
      </w:r>
      <w:r>
        <w:t xml:space="preserve">is the Western Group. The Western Group includes burials within the </w:t>
      </w:r>
      <w:r w:rsidR="000B314E">
        <w:t>Burial Ground</w:t>
      </w:r>
      <w:r>
        <w:t xml:space="preserve"> orientated north</w:t>
      </w:r>
      <w:r w:rsidR="003A55C0">
        <w:t>-</w:t>
      </w:r>
      <w:r>
        <w:t>east</w:t>
      </w:r>
      <w:r w:rsidR="003A55C0">
        <w:t xml:space="preserve">; </w:t>
      </w:r>
      <w:r>
        <w:t>south</w:t>
      </w:r>
      <w:r w:rsidR="003A55C0">
        <w:t>-</w:t>
      </w:r>
      <w:r>
        <w:t xml:space="preserve">west, although these grave cuts are almost </w:t>
      </w:r>
      <w:r w:rsidR="009360A2">
        <w:t>n</w:t>
      </w:r>
      <w:r>
        <w:t>orth-</w:t>
      </w:r>
      <w:r w:rsidR="009360A2">
        <w:t>s</w:t>
      </w:r>
      <w:r>
        <w:t xml:space="preserve">outh. </w:t>
      </w:r>
      <w:r w:rsidR="00DA414C">
        <w:t>Also,</w:t>
      </w:r>
      <w:r>
        <w:t xml:space="preserve"> within the Western Group are grave cuts from the beyond the wall area which are orientated north</w:t>
      </w:r>
      <w:r w:rsidR="003A55C0">
        <w:t>-</w:t>
      </w:r>
      <w:r>
        <w:t>west</w:t>
      </w:r>
      <w:r w:rsidR="003A55C0">
        <w:t xml:space="preserve">; </w:t>
      </w:r>
      <w:r>
        <w:t>south</w:t>
      </w:r>
      <w:r w:rsidR="003A55C0">
        <w:t>-</w:t>
      </w:r>
      <w:r>
        <w:t xml:space="preserve">east. These grave cuts vary from almost being North – South to being very definitely </w:t>
      </w:r>
      <w:r w:rsidR="00DA414C">
        <w:t>north</w:t>
      </w:r>
      <w:r w:rsidR="003A55C0">
        <w:t>-</w:t>
      </w:r>
      <w:r w:rsidR="00DA414C">
        <w:t>west</w:t>
      </w:r>
      <w:r w:rsidR="003A55C0">
        <w:t xml:space="preserve">; </w:t>
      </w:r>
      <w:r w:rsidR="00DA414C">
        <w:t>south</w:t>
      </w:r>
      <w:r w:rsidR="003A55C0">
        <w:t>-</w:t>
      </w:r>
      <w:r w:rsidR="00DA414C">
        <w:t>east.</w:t>
      </w:r>
    </w:p>
    <w:p w14:paraId="33EE08FE" w14:textId="4A2D0702" w:rsidR="003776E1" w:rsidRDefault="003776E1" w:rsidP="004B0DDF">
      <w:r>
        <w:t>The key point to note is that across both the Paddock and the beyond the wall area there are very few examples of the traditional Christian east – west grave cut</w:t>
      </w:r>
      <w:r w:rsidR="00B92B72">
        <w:t>, an example of the Navy’s need for order triumphing over religion</w:t>
      </w:r>
      <w:r>
        <w:t>.</w:t>
      </w:r>
      <w:r w:rsidR="001C19E2">
        <w:t xml:space="preserve"> This lack of Christian orientation shows that at Haslar it was not considered necessary to observe all Christian traditions. </w:t>
      </w:r>
      <w:r w:rsidR="005941C6">
        <w:t>Whilst it is clear that the grave cuts are not arranged with religion in mind it makes sense that the grave cuts should be orientated with some other purpose, be it spiritual or practical.</w:t>
      </w:r>
    </w:p>
    <w:p w14:paraId="4E5BF420" w14:textId="6A014786" w:rsidR="005941C6" w:rsidRDefault="087B933D" w:rsidP="004B0DDF">
      <w:r>
        <w:t>The grave cuts could be orientated in line with the main axis of the Hospital, the Hospital is the focal point of the site and as such it follows that all other aspects should adhere to its symmetry. The burials within the Eastern Group follow the horizontal axis of the Hospital as do some within the South Western Group. The Western Group follows the approximate north-south axis of the Hospital. The rationale for aligning burials with the Hospital is not clear, however it seems likely to relate to ‘naval order’, additions to the architecture such at the Terrace follow both lines of symmetry with the main hospital aligning perfectly with the centre of the main arcade and also the central doors of St Luke’s Church. It seems probable then that alignment with the Hospital would almost be second nature to those preparing the graves, however this theory is also optimistic in outlook and does put a high reliance on the grave diggers ‘thinking’ about grave placement rather than taking a logical and pragmatic approach to burials.</w:t>
      </w:r>
    </w:p>
    <w:p w14:paraId="49F3C656" w14:textId="15A98AC7" w:rsidR="003776E1" w:rsidRDefault="003776E1" w:rsidP="004B0DDF">
      <w:r>
        <w:t xml:space="preserve">A more likely, and much more practical, consideration is that grave cuts were roughly aligned to the boundaries of the </w:t>
      </w:r>
      <w:r w:rsidR="000B314E">
        <w:t>Burial Ground</w:t>
      </w:r>
      <w:r>
        <w:t xml:space="preserve">. This would aid in keeping track of the location of burials within the </w:t>
      </w:r>
      <w:r w:rsidR="000B314E">
        <w:t>Burial Ground</w:t>
      </w:r>
      <w:r>
        <w:t xml:space="preserve"> and enforce a casual form of uniformity. The burials in the </w:t>
      </w:r>
      <w:r w:rsidR="00605A57">
        <w:t>E</w:t>
      </w:r>
      <w:r>
        <w:t xml:space="preserve">astern </w:t>
      </w:r>
      <w:r w:rsidR="00605A57">
        <w:t>G</w:t>
      </w:r>
      <w:r>
        <w:t xml:space="preserve">roup largely follow the alignment of the eastern wall of the </w:t>
      </w:r>
      <w:r w:rsidR="000B314E">
        <w:t>Burial Ground</w:t>
      </w:r>
      <w:r>
        <w:t xml:space="preserve"> (the wall closest to </w:t>
      </w:r>
      <w:r w:rsidR="002915F3">
        <w:t>the Hospital</w:t>
      </w:r>
      <w:r>
        <w:t>) on their longest edge and the short edges are roughly parallel with the south eastern (Solent side) and north western (Haslar Road) boundary walls.</w:t>
      </w:r>
      <w:r w:rsidR="0046490D">
        <w:t xml:space="preserve"> In contrast, the South Western Group grave cuts run parallel to the boundary walls (Solent side and Haslar Road) with the short edges of the cuts running parallel with the rear wall of the </w:t>
      </w:r>
      <w:r w:rsidR="000B314E">
        <w:t>Burial Ground</w:t>
      </w:r>
      <w:r w:rsidR="0046490D">
        <w:t xml:space="preserve"> and the front wall of the </w:t>
      </w:r>
      <w:r w:rsidR="000B314E">
        <w:t>Burial Ground</w:t>
      </w:r>
      <w:r w:rsidR="0046490D">
        <w:t xml:space="preserve">. The </w:t>
      </w:r>
      <w:r w:rsidR="00605A57">
        <w:t>W</w:t>
      </w:r>
      <w:r w:rsidR="0046490D">
        <w:t xml:space="preserve">estern group differs to the </w:t>
      </w:r>
      <w:r w:rsidR="00605A57">
        <w:t>S</w:t>
      </w:r>
      <w:r w:rsidR="0046490D">
        <w:t xml:space="preserve">outh </w:t>
      </w:r>
      <w:r w:rsidR="00605A57">
        <w:t>W</w:t>
      </w:r>
      <w:r w:rsidR="0046490D">
        <w:t>estern group in that there is a clear regularity in the orientation of the grave cuts with almost all following a north</w:t>
      </w:r>
      <w:r w:rsidR="00605A57">
        <w:t>-</w:t>
      </w:r>
      <w:r w:rsidR="0046490D">
        <w:t>east</w:t>
      </w:r>
      <w:r w:rsidR="00605A57">
        <w:t xml:space="preserve">; </w:t>
      </w:r>
      <w:r w:rsidR="0046490D">
        <w:t>south</w:t>
      </w:r>
      <w:r w:rsidR="00605A57">
        <w:t>-</w:t>
      </w:r>
      <w:r w:rsidR="0046490D">
        <w:t xml:space="preserve">west alignment. Similarly, to the grave cuts orientated in this fashion in the south western group these burials are aligned with both the walls of the </w:t>
      </w:r>
      <w:r w:rsidR="000B314E">
        <w:t>Burial Ground</w:t>
      </w:r>
      <w:r w:rsidR="0046490D">
        <w:t xml:space="preserve"> and the central axis for </w:t>
      </w:r>
      <w:r w:rsidR="002915F3">
        <w:t>the Hospital</w:t>
      </w:r>
      <w:r w:rsidR="0046490D">
        <w:t>.</w:t>
      </w:r>
      <w:r w:rsidR="007729A3">
        <w:t xml:space="preserve"> Alignment with boundaries makes practical sense, the boundaries are static, definite and easy to identify which would make orientation</w:t>
      </w:r>
      <w:r w:rsidR="006768A7">
        <w:t xml:space="preserve"> of the</w:t>
      </w:r>
      <w:r w:rsidR="007729A3">
        <w:t xml:space="preserve"> grave cuts, even to the most inexperienced grave digger an easy task. The practical aspect of this is that by orientating using the boundaries </w:t>
      </w:r>
      <w:r w:rsidR="006768A7">
        <w:t xml:space="preserve">it </w:t>
      </w:r>
      <w:r w:rsidR="007729A3">
        <w:t>creates the best use of space. The systematic filling of areas in a uniform manner means that optimum numbers of burials can be made without intercutting</w:t>
      </w:r>
      <w:r w:rsidR="00B92B72">
        <w:t>,</w:t>
      </w:r>
      <w:r w:rsidR="007729A3">
        <w:t xml:space="preserve"> but also without wasting valuable land.</w:t>
      </w:r>
    </w:p>
    <w:p w14:paraId="01F3D5F3" w14:textId="632168C0" w:rsidR="007F769D" w:rsidRDefault="007F769D" w:rsidP="004B0DDF">
      <w:r>
        <w:t xml:space="preserve">A key difference between the three groups is that the </w:t>
      </w:r>
      <w:r w:rsidR="00605A57">
        <w:t>E</w:t>
      </w:r>
      <w:r>
        <w:t xml:space="preserve">astern </w:t>
      </w:r>
      <w:r w:rsidR="00605A57">
        <w:t>G</w:t>
      </w:r>
      <w:r>
        <w:t xml:space="preserve">roup of grave cuts is located on higher ground with a slightly different geology to the other two groups. The eastern part of </w:t>
      </w:r>
      <w:r w:rsidR="00605A57">
        <w:t xml:space="preserve">the </w:t>
      </w:r>
      <w:r w:rsidR="000B314E">
        <w:t>Burial Ground</w:t>
      </w:r>
      <w:r>
        <w:t xml:space="preserve"> </w:t>
      </w:r>
      <w:r w:rsidR="00943267">
        <w:t xml:space="preserve">is </w:t>
      </w:r>
      <w:r w:rsidR="004E3054">
        <w:t xml:space="preserve">now </w:t>
      </w:r>
      <w:r w:rsidR="00943267">
        <w:t xml:space="preserve">significantly higher than the western side of the burial area </w:t>
      </w:r>
      <w:r w:rsidR="004E3054">
        <w:t xml:space="preserve">partly </w:t>
      </w:r>
      <w:r w:rsidR="00943267">
        <w:t>owing to a large amount of ‘made ground’</w:t>
      </w:r>
      <w:r w:rsidR="009217E4">
        <w:t xml:space="preserve">, </w:t>
      </w:r>
      <w:r w:rsidR="004B2310">
        <w:t>although this is a modern change</w:t>
      </w:r>
      <w:r w:rsidR="0001449B">
        <w:t>, likely caused by the Crosslink building project</w:t>
      </w:r>
      <w:r w:rsidR="004B2310">
        <w:t>. The</w:t>
      </w:r>
      <w:r w:rsidR="00B4364E">
        <w:t xml:space="preserve"> ground in this area was always likely to be higher owing to the ‘drain off’ of water to the west to join the mudflats and Haslar Creek. The burials in the </w:t>
      </w:r>
      <w:r w:rsidR="00605A57">
        <w:t>E</w:t>
      </w:r>
      <w:r w:rsidR="00B4364E">
        <w:t xml:space="preserve">astern </w:t>
      </w:r>
      <w:r w:rsidR="00605A57">
        <w:t>G</w:t>
      </w:r>
      <w:r w:rsidR="00B4364E">
        <w:t>roup</w:t>
      </w:r>
      <w:r w:rsidR="004B25F4">
        <w:t xml:space="preserve"> would have been made on higher ground with a gravelly loamy soil which contained a smaller distribution of clay whereas the </w:t>
      </w:r>
      <w:r w:rsidR="00605A57">
        <w:t>S</w:t>
      </w:r>
      <w:r w:rsidR="004B25F4">
        <w:t xml:space="preserve">outh </w:t>
      </w:r>
      <w:r w:rsidR="00605A57">
        <w:t>W</w:t>
      </w:r>
      <w:r w:rsidR="004B25F4">
        <w:t xml:space="preserve">estern and </w:t>
      </w:r>
      <w:r w:rsidR="00605A57">
        <w:t>W</w:t>
      </w:r>
      <w:r w:rsidR="004B25F4">
        <w:t>estern groups would have been much more difficult to dig as the area is likely to have been more waterlogged and contained a denser clay and gravel mix.</w:t>
      </w:r>
      <w:r w:rsidR="009075DA">
        <w:t xml:space="preserve"> The change of slope and geology gradually takes place from the line of the modern footpath gently sloping downward</w:t>
      </w:r>
      <w:r w:rsidR="008F1B82">
        <w:t xml:space="preserve">s towards what would have been the rear wall to the </w:t>
      </w:r>
      <w:r w:rsidR="000B314E">
        <w:t>Burial Ground</w:t>
      </w:r>
      <w:r w:rsidR="008F1B82">
        <w:t>.</w:t>
      </w:r>
      <w:r w:rsidR="009B33DD">
        <w:t xml:space="preserve"> </w:t>
      </w:r>
      <w:r w:rsidR="00AE0EBD">
        <w:t>Therefore,</w:t>
      </w:r>
      <w:r w:rsidR="009B33DD">
        <w:t xml:space="preserve"> the differing groupings and orientations may simply be down to the direction in which i</w:t>
      </w:r>
      <w:r w:rsidR="0001449B">
        <w:t>t</w:t>
      </w:r>
      <w:r w:rsidR="009B33DD">
        <w:t xml:space="preserve"> was considered easiest to dig</w:t>
      </w:r>
      <w:r w:rsidR="0001449B">
        <w:t xml:space="preserve"> a grave</w:t>
      </w:r>
      <w:r w:rsidR="009B33DD">
        <w:t xml:space="preserve"> in each geographical area.</w:t>
      </w:r>
    </w:p>
    <w:p w14:paraId="500F7277" w14:textId="66FEE362" w:rsidR="0082211D" w:rsidRDefault="00607B77" w:rsidP="004B0DDF">
      <w:r>
        <w:t>Another explanation</w:t>
      </w:r>
      <w:r w:rsidR="009B33DD">
        <w:t xml:space="preserve"> for differing burial orientations is that the people digging</w:t>
      </w:r>
      <w:r w:rsidR="00AE0EBD">
        <w:t xml:space="preserve"> the graves may have had a personal preference. The individuals who dug the graves are discussed later in this </w:t>
      </w:r>
      <w:r w:rsidR="006538E0">
        <w:t>Chapter</w:t>
      </w:r>
      <w:r w:rsidR="00004A9A">
        <w:t xml:space="preserve"> in more detail. The key point relating to the grave orientation is that the graves were dug by humans and as such there will be normal human variation in </w:t>
      </w:r>
      <w:r w:rsidR="002070D3">
        <w:t>how they were dug. The</w:t>
      </w:r>
      <w:r w:rsidR="002E7182">
        <w:t xml:space="preserve"> individuals</w:t>
      </w:r>
      <w:r w:rsidR="002070D3">
        <w:t xml:space="preserve"> in charge of grave digging </w:t>
      </w:r>
      <w:r w:rsidR="00B92B72">
        <w:t>would</w:t>
      </w:r>
      <w:r w:rsidR="002070D3">
        <w:t xml:space="preserve"> have changed over time</w:t>
      </w:r>
      <w:r w:rsidR="00EB091A">
        <w:t xml:space="preserve"> and so the groupings may represent a difference in workfor</w:t>
      </w:r>
      <w:r w:rsidR="004865A6">
        <w:t xml:space="preserve">ce </w:t>
      </w:r>
      <w:r w:rsidR="00530E66">
        <w:t>at different times</w:t>
      </w:r>
      <w:r w:rsidR="004865A6">
        <w:t xml:space="preserve"> and therefore a </w:t>
      </w:r>
      <w:r w:rsidR="00076B21">
        <w:t>change</w:t>
      </w:r>
      <w:r w:rsidR="00CE6F13">
        <w:t xml:space="preserve"> of </w:t>
      </w:r>
      <w:r w:rsidR="004865A6">
        <w:t>working method</w:t>
      </w:r>
      <w:r w:rsidR="00530E66">
        <w:t>ology</w:t>
      </w:r>
      <w:r w:rsidR="004865A6">
        <w:t>.</w:t>
      </w:r>
      <w:r w:rsidR="0001449B">
        <w:t xml:space="preserve"> </w:t>
      </w:r>
      <w:r w:rsidR="00CD61CD">
        <w:t>A further argument for the change in burial orientation, which is linked to the</w:t>
      </w:r>
      <w:r w:rsidR="0027030C">
        <w:t xml:space="preserve"> people digging the grave cuts, is the potential that the number of burials</w:t>
      </w:r>
      <w:r w:rsidR="00952733">
        <w:t xml:space="preserve"> </w:t>
      </w:r>
      <w:r w:rsidR="00AC1B11">
        <w:t xml:space="preserve">required at a given time had a bearing on the orientation and uniformity </w:t>
      </w:r>
      <w:r w:rsidR="001A0E71">
        <w:t>to</w:t>
      </w:r>
      <w:r w:rsidR="00AC1B11">
        <w:t xml:space="preserve"> which the grave cuts </w:t>
      </w:r>
      <w:r w:rsidR="001A0E71">
        <w:t>were</w:t>
      </w:r>
      <w:r w:rsidR="00AC1B11">
        <w:t xml:space="preserve"> dug.</w:t>
      </w:r>
      <w:r w:rsidR="00C33A2E">
        <w:t xml:space="preserve"> The idea being that the more burials that were needed to be made</w:t>
      </w:r>
      <w:r w:rsidR="00C25CE1">
        <w:t xml:space="preserve"> the more irregular</w:t>
      </w:r>
      <w:r w:rsidR="008659E3">
        <w:t xml:space="preserve"> the grave cuts and their orientation due to the speed required to complete all the burials. Conversely, </w:t>
      </w:r>
      <w:r w:rsidR="002F7D2B">
        <w:t>a large amount of burials may have</w:t>
      </w:r>
      <w:r w:rsidR="00844A7B">
        <w:t xml:space="preserve"> had</w:t>
      </w:r>
      <w:r w:rsidR="002F7D2B">
        <w:t xml:space="preserve"> the opposite effect and the practice of repeti</w:t>
      </w:r>
      <w:r w:rsidR="00F45EE9">
        <w:t>tive digging of cuts may</w:t>
      </w:r>
      <w:r w:rsidR="00844A7B">
        <w:t xml:space="preserve"> have</w:t>
      </w:r>
      <w:r w:rsidR="00F45EE9">
        <w:t xml:space="preserve"> </w:t>
      </w:r>
      <w:r w:rsidR="00311C95">
        <w:t>led</w:t>
      </w:r>
      <w:r w:rsidR="00F45EE9">
        <w:t xml:space="preserve"> to more uniformity</w:t>
      </w:r>
      <w:r w:rsidR="002A15B3">
        <w:t xml:space="preserve"> within that group.</w:t>
      </w:r>
      <w:r w:rsidR="00BF4AED">
        <w:t xml:space="preserve"> The number of burials required could also relate to the space that the burials need to fit into, if a slight orientation change would allow</w:t>
      </w:r>
      <w:r w:rsidR="00684670">
        <w:t xml:space="preserve"> for the burials to ‘fit’ then it is probable that this slight change would have been allowed to make best use of space.</w:t>
      </w:r>
    </w:p>
    <w:p w14:paraId="68104838" w14:textId="4022BD1B" w:rsidR="0082211D" w:rsidRDefault="005445C6" w:rsidP="004B0DDF">
      <w:r>
        <w:t>There are also more practical elements to consider</w:t>
      </w:r>
      <w:r w:rsidR="00BD2B62">
        <w:t xml:space="preserve">, such as physical barriers and features that would prevent burials all following the same orientation. The historic mapping shows trees, </w:t>
      </w:r>
      <w:r w:rsidR="005C31A8">
        <w:t xml:space="preserve">pathways, boundaries and water features across </w:t>
      </w:r>
      <w:r w:rsidR="007550A6">
        <w:t xml:space="preserve">the </w:t>
      </w:r>
      <w:r w:rsidR="000B314E">
        <w:t>Burial Ground</w:t>
      </w:r>
      <w:r w:rsidR="005C31A8">
        <w:t xml:space="preserve"> which would all have formed a physical barrier that burials would either have to </w:t>
      </w:r>
      <w:r w:rsidR="00BD0060">
        <w:t xml:space="preserve">conform to or change </w:t>
      </w:r>
      <w:r w:rsidR="00336B32">
        <w:t>orientation to avoid. The easiest and most straight forward option would be to alter the orientation of the grave cuts to avoid the obstacle</w:t>
      </w:r>
      <w:r w:rsidR="000934A3">
        <w:t>.</w:t>
      </w:r>
    </w:p>
    <w:p w14:paraId="090DD30F" w14:textId="56191C57" w:rsidR="00655B3D" w:rsidRDefault="007550A6" w:rsidP="004B0DDF">
      <w:r>
        <w:t>Therefore,</w:t>
      </w:r>
      <w:r w:rsidR="00655B3D">
        <w:t xml:space="preserve"> it can be concluded that the orientation of the grave cuts can </w:t>
      </w:r>
      <w:r w:rsidR="00781298">
        <w:t xml:space="preserve">be </w:t>
      </w:r>
      <w:r w:rsidR="00655B3D">
        <w:t>widely grouped into three groups</w:t>
      </w:r>
      <w:r w:rsidR="00781298">
        <w:t>:</w:t>
      </w:r>
      <w:r w:rsidR="00655B3D">
        <w:t xml:space="preserve"> </w:t>
      </w:r>
      <w:r w:rsidR="00605A57">
        <w:t>E</w:t>
      </w:r>
      <w:r w:rsidR="00655B3D">
        <w:t>aster</w:t>
      </w:r>
      <w:r w:rsidR="00781298">
        <w:t>n</w:t>
      </w:r>
      <w:r w:rsidR="00655B3D">
        <w:t xml:space="preserve">, </w:t>
      </w:r>
      <w:r w:rsidR="00605A57">
        <w:t>S</w:t>
      </w:r>
      <w:r w:rsidR="00781298">
        <w:t>ou</w:t>
      </w:r>
      <w:r w:rsidR="00655B3D">
        <w:t xml:space="preserve">th </w:t>
      </w:r>
      <w:r w:rsidR="00605A57">
        <w:t>W</w:t>
      </w:r>
      <w:r w:rsidR="00655B3D">
        <w:t xml:space="preserve">estern and </w:t>
      </w:r>
      <w:r w:rsidR="00605A57">
        <w:t>W</w:t>
      </w:r>
      <w:r w:rsidR="00655B3D">
        <w:t xml:space="preserve">estern. There is a clear divide between the uniform </w:t>
      </w:r>
      <w:r w:rsidR="00605A57">
        <w:t>E</w:t>
      </w:r>
      <w:r w:rsidR="00655B3D">
        <w:t xml:space="preserve">astern group and the </w:t>
      </w:r>
      <w:r w:rsidR="00605A57">
        <w:t>S</w:t>
      </w:r>
      <w:r w:rsidR="00655B3D">
        <w:t xml:space="preserve">outh </w:t>
      </w:r>
      <w:r w:rsidR="00605A57">
        <w:t>W</w:t>
      </w:r>
      <w:r w:rsidR="00655B3D">
        <w:t xml:space="preserve">estern and </w:t>
      </w:r>
      <w:r w:rsidR="00605A57">
        <w:t>W</w:t>
      </w:r>
      <w:r w:rsidR="00655B3D">
        <w:t xml:space="preserve">estern groups. The </w:t>
      </w:r>
      <w:r w:rsidR="00605A57">
        <w:t>S</w:t>
      </w:r>
      <w:r w:rsidR="00655B3D">
        <w:t xml:space="preserve">outh </w:t>
      </w:r>
      <w:r w:rsidR="00605A57">
        <w:t>W</w:t>
      </w:r>
      <w:r w:rsidR="00655B3D">
        <w:t xml:space="preserve">estern and </w:t>
      </w:r>
      <w:r w:rsidR="00605A57">
        <w:t>W</w:t>
      </w:r>
      <w:r w:rsidR="00655B3D">
        <w:t xml:space="preserve">estern groups share more similarities but there is no clear regularity of orientation in the south western group as there is in the </w:t>
      </w:r>
      <w:r w:rsidR="00605A57">
        <w:t>W</w:t>
      </w:r>
      <w:r w:rsidR="00655B3D">
        <w:t xml:space="preserve">estern group. </w:t>
      </w:r>
      <w:r w:rsidR="0001449B">
        <w:t>The orientations are not considered to be influenced by religion and have been identified as being most likely a utilitarian decision to use boundaries as markers to achieve best use of the available space.</w:t>
      </w:r>
    </w:p>
    <w:p w14:paraId="469D9CEB" w14:textId="419091B0" w:rsidR="00941E77" w:rsidRDefault="00941E77" w:rsidP="00941E77">
      <w:pPr>
        <w:rPr>
          <w:color w:val="FF0000"/>
        </w:rPr>
      </w:pPr>
      <w:r>
        <w:t xml:space="preserve">The logical and most sensible approach to organising burials is to arrange them in neat rows, as close as possible without intercutting. For the burials in The Paddock at least this seems to have been the case for the majority of the space and this standardised approach has been observed in other contemporary </w:t>
      </w:r>
      <w:r w:rsidR="000B314E">
        <w:t>Burial Ground</w:t>
      </w:r>
      <w:r>
        <w:t xml:space="preserve">s including at The Royal London Hospital </w:t>
      </w:r>
      <w:r w:rsidR="00D05145">
        <w:fldChar w:fldCharType="begin" w:fldLock="1"/>
      </w:r>
      <w:r w:rsidR="000D4BD8">
        <w:instrText>ADDIN CSL_CITATION {"citationItems":[{"id":"ITEM-1","itemData":{"author":[{"dropping-particle":"","family":"Fowler","given":"L","non-dropping-particle":"","parse-names":false,"suffix":""},{"dropping-particle":"","family":"Powers","given":"N","non-dropping-particle":"","parse-names":false,"suffix":""}],"id":"ITEM-1","issued":{"date-parts":[["2014"]]},"publisher":"MOLA","publisher-place":"London","title":"Doctors, Dissection and Resurrection Men","type":"book"},"uris":["http://www.mendeley.com/documents/?uuid=9fd339b0-cafd-44bc-adf5-11a11cde4586"]},{"id":"ITEM-2","itemData":{"author":[{"dropping-particle":"","family":"Fowler","given":"L","non-dropping-particle":"","parse-names":false,"suffix":""},{"dropping-particle":"","family":"Powers","given":"N","non-dropping-particle":"","parse-names":false,"suffix":""}],"chapter-number":"15","container-title":"Archaeologies of Rules and Regulations: Between Text and Practice","editor":[{"dropping-particle":"","family":"Hausmair","given":"B","non-dropping-particle":"","parse-names":false,"suffix":""},{"dropping-particle":"","family":"Jervis","given":"B","non-dropping-particle":"","parse-names":false,"suffix":""},{"dropping-particle":"","family":"Nugent","given":"R","non-dropping-particle":"","parse-names":false,"suffix":""},{"dropping-particle":"","family":"Williams","given":"E","non-dropping-particle":"","parse-names":false,"suffix":""}],"id":"ITEM-2","issued":{"date-parts":[["2018"]]},"page":"311-328","publisher":"Berghan Books","publisher-place":"Oxford","title":"With as Much Secresy and Delicacy as Possible","type":"chapter"},"uris":["http://www.mendeley.com/documents/?uuid=a43dc828-05c4-4a03-868b-f6564acad088"]}],"mendeley":{"formattedCitation":"(L. Fowler &amp; Powers, 2014, 2018)","plainTextFormattedCitation":"(L. Fowler &amp; Powers, 2014, 2018)","previouslyFormattedCitation":"(L. Fowler &amp; Powers, 2014, 2018)"},"properties":{"noteIndex":0},"schema":"https://github.com/citation-style-language/schema/raw/master/csl-citation.json"}</w:instrText>
      </w:r>
      <w:r w:rsidR="00D05145">
        <w:fldChar w:fldCharType="separate"/>
      </w:r>
      <w:r w:rsidR="00D05145" w:rsidRPr="00D05145">
        <w:rPr>
          <w:noProof/>
        </w:rPr>
        <w:t>(L. Fowler &amp; Powers, 2014, 2018)</w:t>
      </w:r>
      <w:r w:rsidR="00D05145">
        <w:fldChar w:fldCharType="end"/>
      </w:r>
      <w:r w:rsidR="00D05145">
        <w:rPr>
          <w:color w:val="FF0000"/>
        </w:rPr>
        <w:t xml:space="preserve">. </w:t>
      </w:r>
      <w:r w:rsidRPr="0075781C">
        <w:t xml:space="preserve">Rows with very little intercutting </w:t>
      </w:r>
      <w:r>
        <w:t xml:space="preserve">were also recorded </w:t>
      </w:r>
      <w:r w:rsidRPr="0075781C">
        <w:t xml:space="preserve">at St Mary and St Michaels </w:t>
      </w:r>
      <w:r w:rsidR="000B314E">
        <w:t>Burial Ground</w:t>
      </w:r>
      <w:r w:rsidR="00D05145">
        <w:t xml:space="preserve"> </w:t>
      </w:r>
      <w:r w:rsidR="00D05145">
        <w:fldChar w:fldCharType="begin" w:fldLock="1"/>
      </w:r>
      <w:r w:rsidR="00D05145">
        <w:instrText>ADDIN CSL_CITATION {"citationItems":[{"id":"ITEM-1","itemData":{"author":[{"dropping-particle":"","family":"Henderson","given":"Michael","non-dropping-particle":"","parse-names":false,"suffix":""},{"dropping-particle":"","family":"Miles","given":"Adrian","non-dropping-particle":"","parse-names":false,"suffix":""},{"dropping-particle":"","family":"Walker","given":"Don","non-dropping-particle":"","parse-names":false,"suffix":""},{"dropping-particle":"","family":"Connell","given":"Brian","non-dropping-particle":"","parse-names":false,"suffix":""},{"dropping-particle":"","family":"Wroe-Brown","given":"Robin","non-dropping-particle":"","parse-names":false,"suffix":""}],"id":"ITEM-1","issued":{"date-parts":[["2013"]]},"publisher":"MOLA","publisher-place":"London","title":"'He Being Dead Yet Speaketh': Excavations at Three Post-Medieval Burial Grounds in Tower Hamlets, East London, 2004-10","type":"book"},"uris":["http://www.mendeley.com/documents/?uuid=3b44ec40-4c37-4e0b-88b3-0fef4c8d4658"]}],"mendeley":{"formattedCitation":"(Henderson et al., 2013)","plainTextFormattedCitation":"(Henderson et al., 2013)","previouslyFormattedCitation":"(Henderson et al., 2013)"},"properties":{"noteIndex":0},"schema":"https://github.com/citation-style-language/schema/raw/master/csl-citation.json"}</w:instrText>
      </w:r>
      <w:r w:rsidR="00D05145">
        <w:fldChar w:fldCharType="separate"/>
      </w:r>
      <w:r w:rsidR="00D05145" w:rsidRPr="00D05145">
        <w:rPr>
          <w:noProof/>
        </w:rPr>
        <w:t>(Henderson et al., 2013)</w:t>
      </w:r>
      <w:r w:rsidR="00D05145">
        <w:fldChar w:fldCharType="end"/>
      </w:r>
      <w:r w:rsidR="00D05145">
        <w:t>.</w:t>
      </w:r>
      <w:r w:rsidRPr="0075781C">
        <w:rPr>
          <w:color w:val="FF0000"/>
        </w:rPr>
        <w:t xml:space="preserve"> </w:t>
      </w:r>
      <w:r>
        <w:t xml:space="preserve">However, not all </w:t>
      </w:r>
      <w:r w:rsidR="000B314E">
        <w:t>Burial Ground</w:t>
      </w:r>
      <w:r>
        <w:t xml:space="preserve">s made best use of space and the disturbance of earlier graves was not considered an issue as can be seen at </w:t>
      </w:r>
      <w:r w:rsidRPr="0075781C">
        <w:t xml:space="preserve">City Bunhill </w:t>
      </w:r>
      <w:r w:rsidR="000B314E">
        <w:t>Burial Ground</w:t>
      </w:r>
      <w:r w:rsidRPr="0075781C">
        <w:t xml:space="preserve"> where a disorganised and more random approach can be seen</w:t>
      </w:r>
      <w:r w:rsidR="00D05145">
        <w:t xml:space="preserve"> </w:t>
      </w:r>
      <w:r w:rsidR="00D05145">
        <w:fldChar w:fldCharType="begin" w:fldLock="1"/>
      </w:r>
      <w:r w:rsidR="00D05145">
        <w:instrText>ADDIN CSL_CITATION {"citationItems":[{"id":"ITEM-1","itemData":{"author":[{"dropping-particle":"","family":"Connell","given":"Brian","non-dropping-particle":"","parse-names":false,"suffix":""},{"dropping-particle":"","family":"Miles","given":"Adrian","non-dropping-particle":"","parse-names":false,"suffix":""}],"id":"ITEM-1","issued":{"date-parts":[["2010"]]},"publisher":"MOLA","publisher-place":"London","title":"The City Bunhill Burial Ground, Golden Lane, London: Excavations at South Islington Schools, 2006","type":"book"},"uris":["http://www.mendeley.com/documents/?uuid=a235c3c4-bf9a-4d40-8493-f45096d7057e"]}],"mendeley":{"formattedCitation":"(Connell &amp; Miles, 2010)","plainTextFormattedCitation":"(Connell &amp; Miles, 2010)","previouslyFormattedCitation":"(Connell &amp; Miles, 2010)"},"properties":{"noteIndex":0},"schema":"https://github.com/citation-style-language/schema/raw/master/csl-citation.json"}</w:instrText>
      </w:r>
      <w:r w:rsidR="00D05145">
        <w:fldChar w:fldCharType="separate"/>
      </w:r>
      <w:r w:rsidR="00D05145" w:rsidRPr="00D05145">
        <w:rPr>
          <w:noProof/>
        </w:rPr>
        <w:t>(Connell &amp; Miles, 2010)</w:t>
      </w:r>
      <w:r w:rsidR="00D05145">
        <w:fldChar w:fldCharType="end"/>
      </w:r>
      <w:r w:rsidR="00D05145">
        <w:t xml:space="preserve">. </w:t>
      </w:r>
      <w:r>
        <w:t>A variation on the rows method can be observed at All Saints Chelsea Old Church where the ends of the rows of grave cuts overlap making them incredibly densely spaced without truncating the burials within the grave cuts</w:t>
      </w:r>
      <w:r w:rsidR="00D05145">
        <w:t xml:space="preserve"> </w:t>
      </w:r>
      <w:r w:rsidR="00D05145">
        <w:fldChar w:fldCharType="begin" w:fldLock="1"/>
      </w:r>
      <w:r w:rsidR="00EF7763">
        <w:instrText>ADDIN CSL_CITATION {"citationItems":[{"id":"ITEM-1","itemData":{"author":[{"dropping-particle":"","family":"Cowie","given":"Robert","non-dropping-particle":"","parse-names":false,"suffix":""},{"dropping-particle":"","family":"Bekvalac","given":"Jelena","non-dropping-particle":"","parse-names":false,"suffix":""},{"dropping-particle":"","family":"Kausmally","given":"Tania","non-dropping-particle":"","parse-names":false,"suffix":""}],"id":"ITEM-1","issued":{"date-parts":[["2008"]]},"publisher":"MOLA","publisher-place":"London","title":"Late 17th - to 19th-Century Burial and Earlier Occupation at All Saints, Chelsea Old Church, Royal Borough of Kensington and Chelsea","type":"book"},"uris":["http://www.mendeley.com/documents/?uuid=d71ec656-9614-4da6-8447-14abc5f41f8c"]}],"mendeley":{"formattedCitation":"(Cowie, Bekvalac, &amp; Kausmally, 2008)","plainTextFormattedCitation":"(Cowie, Bekvalac, &amp; Kausmally, 2008)","previouslyFormattedCitation":"(Cowie, Bekvalac, &amp; Kausmally, 2008)"},"properties":{"noteIndex":0},"schema":"https://github.com/citation-style-language/schema/raw/master/csl-citation.json"}</w:instrText>
      </w:r>
      <w:r w:rsidR="00D05145">
        <w:fldChar w:fldCharType="separate"/>
      </w:r>
      <w:r w:rsidR="00D05145" w:rsidRPr="00D05145">
        <w:rPr>
          <w:noProof/>
        </w:rPr>
        <w:t>(Cowie, Bekvalac, &amp; Kausmally, 2008)</w:t>
      </w:r>
      <w:r w:rsidR="00D05145">
        <w:fldChar w:fldCharType="end"/>
      </w:r>
      <w:r>
        <w:t xml:space="preserve">. </w:t>
      </w:r>
      <w:r w:rsidRPr="00A51A11">
        <w:t xml:space="preserve">Therefore, whilst lack of space, mass graves and intercutting are considered common, especially in London – there are numerous </w:t>
      </w:r>
      <w:r w:rsidR="000B314E">
        <w:t>Burial Ground</w:t>
      </w:r>
      <w:r w:rsidRPr="00A51A11">
        <w:t>s that, like Haslar, have limited intercutting and truncation. This may be down to space, religion or purely just good planning.</w:t>
      </w:r>
    </w:p>
    <w:p w14:paraId="1B9BE49A" w14:textId="2066679A" w:rsidR="00941E77" w:rsidRPr="00941E77" w:rsidRDefault="00941E77" w:rsidP="004B0DDF">
      <w:pPr>
        <w:rPr>
          <w:color w:val="FF0000"/>
        </w:rPr>
      </w:pPr>
      <w:r>
        <w:t xml:space="preserve">The orientation of grave cuts has been identified as changeable at Haslar and grave cuts have been grouped into three key areas. The main observation is that grave cuts appear to follow the orientation of fixed architectural structures rather than following the Christian east – west tradition. However, numerous </w:t>
      </w:r>
      <w:r w:rsidR="000B314E">
        <w:t>Burial Ground</w:t>
      </w:r>
      <w:r>
        <w:t>s so conform to the Christian tradition including St Marylebone</w:t>
      </w:r>
      <w:r w:rsidR="00EF7763">
        <w:t xml:space="preserve"> </w:t>
      </w:r>
      <w:r w:rsidR="00EF7763">
        <w:fldChar w:fldCharType="begin" w:fldLock="1"/>
      </w:r>
      <w:r w:rsidR="000523F0">
        <w:instrText>ADDIN CSL_CITATION {"citationItems":[{"id":"ITEM-1","itemData":{"author":[{"dropping-particle":"","family":"Walker","given":"D.","non-dropping-particle":"","parse-names":false,"suffix":""},{"dropping-particle":"","family":"Miles","given":"A.","non-dropping-particle":"","parse-names":false,"suffix":""},{"dropping-particle":"","family":"Henderson","given":"M.","non-dropping-particle":"","parse-names":false,"suffix":""}],"id":"ITEM-1","issued":{"date-parts":[["2015"]]},"publisher":"MOLA","publisher-place":"London","title":"St Marylebones's Paddington Street North Burial Ground","type":"book"},"uris":["http://www.mendeley.com/documents/?uuid=511925da-d225-4993-80f4-e2e99bce6592"]}],"mendeley":{"formattedCitation":"(Walker et al., 2015)","plainTextFormattedCitation":"(Walker et al., 2015)","previouslyFormattedCitation":"(Walker et al., 2015)"},"properties":{"noteIndex":0},"schema":"https://github.com/citation-style-language/schema/raw/master/csl-citation.json"}</w:instrText>
      </w:r>
      <w:r w:rsidR="00EF7763">
        <w:fldChar w:fldCharType="separate"/>
      </w:r>
      <w:r w:rsidR="00EF7763" w:rsidRPr="00EF7763">
        <w:rPr>
          <w:noProof/>
        </w:rPr>
        <w:t>(Walker et al., 2015)</w:t>
      </w:r>
      <w:r w:rsidR="00EF7763">
        <w:fldChar w:fldCharType="end"/>
      </w:r>
      <w:r>
        <w:t xml:space="preserve">, All Saints Chelsea Old Church </w:t>
      </w:r>
      <w:r w:rsidR="00EF7763">
        <w:fldChar w:fldCharType="begin" w:fldLock="1"/>
      </w:r>
      <w:r w:rsidR="00EF7763">
        <w:instrText>ADDIN CSL_CITATION {"citationItems":[{"id":"ITEM-1","itemData":{"author":[{"dropping-particle":"","family":"Cowie","given":"Robert","non-dropping-particle":"","parse-names":false,"suffix":""},{"dropping-particle":"","family":"Bekvalac","given":"Jelena","non-dropping-particle":"","parse-names":false,"suffix":""},{"dropping-particle":"","family":"Kausmally","given":"Tania","non-dropping-particle":"","parse-names":false,"suffix":""}],"id":"ITEM-1","issued":{"date-parts":[["2008"]]},"publisher":"MOLA","publisher-place":"London","title":"Late 17th - to 19th-Century Burial and Earlier Occupation at All Saints, Chelsea Old Church, Royal Borough of Kensington and Chelsea","type":"book"},"uris":["http://www.mendeley.com/documents/?uuid=d71ec656-9614-4da6-8447-14abc5f41f8c"]}],"mendeley":{"formattedCitation":"(Cowie et al., 2008)","plainTextFormattedCitation":"(Cowie et al., 2008)","previouslyFormattedCitation":"(Cowie et al., 2008)"},"properties":{"noteIndex":0},"schema":"https://github.com/citation-style-language/schema/raw/master/csl-citation.json"}</w:instrText>
      </w:r>
      <w:r w:rsidR="00EF7763">
        <w:fldChar w:fldCharType="separate"/>
      </w:r>
      <w:r w:rsidR="00EF7763" w:rsidRPr="00EF7763">
        <w:rPr>
          <w:noProof/>
        </w:rPr>
        <w:t>(Cowie et al., 2008)</w:t>
      </w:r>
      <w:r w:rsidR="00EF7763">
        <w:fldChar w:fldCharType="end"/>
      </w:r>
      <w:r>
        <w:t xml:space="preserve"> and St Benet Sherehog </w:t>
      </w:r>
      <w:r w:rsidR="00EF7763">
        <w:fldChar w:fldCharType="begin" w:fldLock="1"/>
      </w:r>
      <w:r w:rsidR="00987E04">
        <w:instrText>ADDIN CSL_CITATION {"citationItems":[{"id":"ITEM-1","itemData":{"author":[{"dropping-particle":"","family":"Miles","given":"Adrian","non-dropping-particle":"","parse-names":false,"suffix":""},{"dropping-particle":"","family":"White","given":"William","non-dropping-particle":"","parse-names":false,"suffix":""},{"dropping-particle":"","family":"Tankard","given":"Danae","non-dropping-particle":"","parse-names":false,"suffix":""}],"id":"ITEM-1","issued":{"date-parts":[["2008"]]},"publisher":"MOLA","publisher-place":"London","title":"Burial at the Site of the Parish Church of St Benet Sherehog Before and After the Great Fire","type":"book"},"uris":["http://www.mendeley.com/documents/?uuid=5b900f84-01df-413d-b385-fc69bb248774"]}],"mendeley":{"formattedCitation":"(Adrian Miles, White, &amp; Tankard, 2008)","plainTextFormattedCitation":"(Adrian Miles, White, &amp; Tankard, 2008)","previouslyFormattedCitation":"(Adrian Miles, White, &amp; Tankard, 2008)"},"properties":{"noteIndex":0},"schema":"https://github.com/citation-style-language/schema/raw/master/csl-citation.json"}</w:instrText>
      </w:r>
      <w:r w:rsidR="00EF7763">
        <w:fldChar w:fldCharType="separate"/>
      </w:r>
      <w:r w:rsidR="00CD5B30" w:rsidRPr="00CD5B30">
        <w:rPr>
          <w:noProof/>
        </w:rPr>
        <w:t>(Adrian Miles, White, &amp; Tankard, 2008)</w:t>
      </w:r>
      <w:r w:rsidR="00EF7763">
        <w:fldChar w:fldCharType="end"/>
      </w:r>
      <w:r>
        <w:t xml:space="preserve">. </w:t>
      </w:r>
      <w:r w:rsidRPr="00AB1105">
        <w:t xml:space="preserve">The burials at Haslar are not following a religious tradition nor are they </w:t>
      </w:r>
      <w:r w:rsidR="00DD1177">
        <w:t xml:space="preserve">strictly </w:t>
      </w:r>
      <w:r w:rsidRPr="00AB1105">
        <w:t xml:space="preserve">following the lines of the boundary walls. </w:t>
      </w:r>
      <w:r w:rsidR="00DD1177">
        <w:t>However, t</w:t>
      </w:r>
      <w:r w:rsidRPr="00AB1105">
        <w:t>he burials appear to be</w:t>
      </w:r>
      <w:r w:rsidR="00DD1177">
        <w:t xml:space="preserve"> loosely</w:t>
      </w:r>
      <w:r w:rsidRPr="00AB1105">
        <w:t xml:space="preserve"> following the main axis of </w:t>
      </w:r>
      <w:r w:rsidR="002915F3">
        <w:t>the Hospital</w:t>
      </w:r>
      <w:r w:rsidRPr="00AB1105">
        <w:t xml:space="preserve"> which adds to the idea of symmetry across the site.</w:t>
      </w:r>
    </w:p>
    <w:p w14:paraId="13627C63" w14:textId="5343039A" w:rsidR="00781298" w:rsidRDefault="00781298" w:rsidP="005F340D">
      <w:pPr>
        <w:pStyle w:val="Heading3"/>
      </w:pPr>
      <w:bookmarkStart w:id="599" w:name="_Ref8805321"/>
      <w:r>
        <w:t>Grave Cuts</w:t>
      </w:r>
      <w:bookmarkEnd w:id="599"/>
    </w:p>
    <w:p w14:paraId="65DB42E1" w14:textId="3E0AA97B" w:rsidR="00655B3D" w:rsidRDefault="00655B3D" w:rsidP="004B0DDF">
      <w:r>
        <w:t xml:space="preserve">The grave cuts themselves are reasonably uniform the mean overall size of a grave cut within </w:t>
      </w:r>
      <w:r w:rsidR="007550A6">
        <w:t>t</w:t>
      </w:r>
      <w:r>
        <w:t>he Paddock is 1.</w:t>
      </w:r>
      <w:r w:rsidR="004B62AA">
        <w:t>69</w:t>
      </w:r>
      <w:r>
        <w:t>m</w:t>
      </w:r>
      <w:r w:rsidRPr="004C7718">
        <w:rPr>
          <w:vertAlign w:val="superscript"/>
        </w:rPr>
        <w:t>2</w:t>
      </w:r>
      <w:r>
        <w:t xml:space="preserve"> and generally the grave cuts have a width </w:t>
      </w:r>
      <w:r w:rsidRPr="00B16B48">
        <w:t xml:space="preserve">of 0.70-0.75m and a length of 1.90 – 2.0m. The depth of the grave cuts varies, within the </w:t>
      </w:r>
      <w:r w:rsidR="00605A57">
        <w:t>E</w:t>
      </w:r>
      <w:r w:rsidRPr="00B16B48">
        <w:t xml:space="preserve">astern </w:t>
      </w:r>
      <w:r w:rsidR="00605A57">
        <w:t>G</w:t>
      </w:r>
      <w:r w:rsidRPr="00B16B48">
        <w:t>roup the cuts reach a depth on average of (</w:t>
      </w:r>
      <w:r w:rsidR="00B16B48" w:rsidRPr="00B16B48">
        <w:t>0.4</w:t>
      </w:r>
      <w:r w:rsidRPr="00B16B48">
        <w:t xml:space="preserve">m) and in the </w:t>
      </w:r>
      <w:r w:rsidR="00605A57">
        <w:t>W</w:t>
      </w:r>
      <w:r w:rsidRPr="00B16B48">
        <w:t xml:space="preserve">estern and </w:t>
      </w:r>
      <w:r w:rsidR="00605A57">
        <w:t>S</w:t>
      </w:r>
      <w:r w:rsidRPr="00B16B48">
        <w:t xml:space="preserve">outh </w:t>
      </w:r>
      <w:r w:rsidR="00605A57">
        <w:t>W</w:t>
      </w:r>
      <w:r w:rsidRPr="00B16B48">
        <w:t>estern groups an average depth of (</w:t>
      </w:r>
      <w:r w:rsidR="00B16B48" w:rsidRPr="00B16B48">
        <w:t>0.65</w:t>
      </w:r>
      <w:r w:rsidRPr="00B16B48">
        <w:t>m) the depth stated is measured from the top of the grave cut to the confirmed natural.</w:t>
      </w:r>
      <w:r w:rsidR="0082764F" w:rsidRPr="00B16B48">
        <w:t xml:space="preserve"> The depth from the current ground surface to the top of the grave cuts is approximately 0.30 – 0.</w:t>
      </w:r>
      <w:r w:rsidR="00B16B48" w:rsidRPr="00B16B48">
        <w:t>7</w:t>
      </w:r>
      <w:r w:rsidR="0082764F" w:rsidRPr="00B16B48">
        <w:t xml:space="preserve">0m, the build-up of ground is a mixture </w:t>
      </w:r>
      <w:r w:rsidR="0082764F">
        <w:t xml:space="preserve">of a natural accumulation of soils as well as the dumping of debris from gardening and building projects in this area from other parts of </w:t>
      </w:r>
      <w:r w:rsidR="002915F3">
        <w:t>the Hospital</w:t>
      </w:r>
      <w:r w:rsidR="0082764F">
        <w:t xml:space="preserve"> site</w:t>
      </w:r>
      <w:r w:rsidR="00781298">
        <w:t xml:space="preserve">, most notably the </w:t>
      </w:r>
      <w:r w:rsidR="008E081F">
        <w:t>C</w:t>
      </w:r>
      <w:r w:rsidR="00781298">
        <w:t>rosslink in the late 1900’s</w:t>
      </w:r>
      <w:r w:rsidR="0082764F">
        <w:t>. It is clear when comparing the grave cut depth to the contemporary ground surface that the depth of the graves does not conform to the expected ‘6ft under’, this was a construct that was later introduced by the Victorians, who became more interested in death and its memorialisation tha</w:t>
      </w:r>
      <w:r w:rsidR="00605A57">
        <w:t>n</w:t>
      </w:r>
      <w:r w:rsidR="0082764F">
        <w:t xml:space="preserve"> their Georgian counterparts</w:t>
      </w:r>
      <w:r w:rsidR="008E081F">
        <w:t xml:space="preserve"> </w:t>
      </w:r>
      <w:r w:rsidR="008E081F">
        <w:fldChar w:fldCharType="begin" w:fldLock="1"/>
      </w:r>
      <w:r w:rsidR="00B15CED">
        <w:instrText>ADDIN CSL_CITATION {"citationItems":[{"id":"ITEM-1","itemData":{"author":[{"dropping-particle":"","family":"Mytum","given":"Harold","non-dropping-particle":"","parse-names":false,"suffix":""}],"chapter-number":"5","container-title":"Death Across Oceans: Archaeology of Coffins and Vaults, In Britain, American and Australia","editor":[{"dropping-particle":"","family":"Mytum","given":"Harold","non-dropping-particle":"","parse-names":false,"suffix":""},{"dropping-particle":"","family":"Burgess","given":"Laurie","non-dropping-particle":"","parse-names":false,"suffix":""}],"id":"ITEM-1","issued":{"date-parts":[["2018"]]},"page":"75-96","publisher":"Smithsonian Institute Press","title":"Explaining Stylistic Change in Mortuary Material Culture: The Dynamic of Power Relations Between the Bereaved and the Undertaker","type":"chapter"},"uris":["http://www.mendeley.com/documents/?uuid=dffd9683-c46f-41a1-9c71-93a86f657e92"]}],"mendeley":{"formattedCitation":"(Mytum, 2018)","plainTextFormattedCitation":"(Mytum, 2018)","previouslyFormattedCitation":"(Mytum, 2018)"},"properties":{"noteIndex":0},"schema":"https://github.com/citation-style-language/schema/raw/master/csl-citation.json"}</w:instrText>
      </w:r>
      <w:r w:rsidR="008E081F">
        <w:fldChar w:fldCharType="separate"/>
      </w:r>
      <w:r w:rsidR="008E081F" w:rsidRPr="008E081F">
        <w:rPr>
          <w:noProof/>
        </w:rPr>
        <w:t>(Mytum, 2018)</w:t>
      </w:r>
      <w:r w:rsidR="008E081F">
        <w:fldChar w:fldCharType="end"/>
      </w:r>
      <w:r w:rsidR="0082764F">
        <w:t>.</w:t>
      </w:r>
      <w:r w:rsidR="00CE4C4F">
        <w:t xml:space="preserve"> The ‘shallow’ graves are most likely due to the difficult digging conditions presented by the geology, digging a deeper grave cut would have required significant physical effort. A deeper grave cut was also not necessary, The </w:t>
      </w:r>
      <w:r w:rsidR="000B314E">
        <w:t>Burial Ground</w:t>
      </w:r>
      <w:r w:rsidR="00CE4C4F">
        <w:t xml:space="preserve"> had been set aside for burials in perpetuity, the space was </w:t>
      </w:r>
      <w:r w:rsidR="008E081F">
        <w:t xml:space="preserve">large </w:t>
      </w:r>
      <w:r w:rsidR="00CE4C4F">
        <w:t xml:space="preserve">and as such there was unlikely to be a requirement to reopen graves to add more burials and there was also minimal likelihood that building works would take place in </w:t>
      </w:r>
      <w:r w:rsidR="009A599A">
        <w:t xml:space="preserve">the </w:t>
      </w:r>
      <w:r w:rsidR="000B314E">
        <w:t>Burial Ground</w:t>
      </w:r>
      <w:r w:rsidR="00CE4C4F">
        <w:t xml:space="preserve"> and disturb the burials.</w:t>
      </w:r>
    </w:p>
    <w:p w14:paraId="7567ACD5" w14:textId="2C967CC0" w:rsidR="009F396D" w:rsidRDefault="00CE4C4F" w:rsidP="004B0DDF">
      <w:r>
        <w:t xml:space="preserve">The shape of the grave cuts is reasonably uniform across all areas of </w:t>
      </w:r>
      <w:r w:rsidR="00B16B48">
        <w:t xml:space="preserve">the </w:t>
      </w:r>
      <w:r w:rsidR="000B314E">
        <w:t>Burial Ground</w:t>
      </w:r>
      <w:r w:rsidR="00B16B48">
        <w:t>,</w:t>
      </w:r>
      <w:r>
        <w:t xml:space="preserve"> most take on a sub</w:t>
      </w:r>
      <w:r w:rsidR="00781298">
        <w:t>-</w:t>
      </w:r>
      <w:r>
        <w:t>ovular shape with the shorter ends slightly rounded. The long sides are</w:t>
      </w:r>
      <w:r w:rsidR="0082377C">
        <w:t xml:space="preserve"> relatively straight although the ‘crumbly’ geology of sandy gravel meant that some definition was lost during the excavations. The sides of the grave cuts are almost always near vertical and the bases of the cuts are generally flat or gently sloping. The relative regularity of the shape and form of the cuts suggests several things. Firstly, that the majority of grave cuts were intended to contain the same thing, a single inhumation. Secondly, that if there was not a written down plan or template for what a grave cut should look like, there was at least some guidance or an example grave cut that was used for the grave diggers to work from. Finally, the people digging the grave cuts </w:t>
      </w:r>
      <w:r w:rsidR="009F396D">
        <w:t>were well practiced. The process of grave digging is discussed further in section</w:t>
      </w:r>
      <w:r w:rsidR="008E081F">
        <w:t xml:space="preserve"> </w:t>
      </w:r>
      <w:r w:rsidR="008E081F">
        <w:fldChar w:fldCharType="begin"/>
      </w:r>
      <w:r w:rsidR="008E081F">
        <w:instrText xml:space="preserve"> REF _Ref9015928 \r \h </w:instrText>
      </w:r>
      <w:r w:rsidR="008E081F">
        <w:fldChar w:fldCharType="separate"/>
      </w:r>
      <w:r w:rsidR="00E22DB4">
        <w:t>8.3.4</w:t>
      </w:r>
      <w:r w:rsidR="008E081F">
        <w:fldChar w:fldCharType="end"/>
      </w:r>
      <w:r w:rsidR="009F396D">
        <w:t xml:space="preserve">. </w:t>
      </w:r>
    </w:p>
    <w:p w14:paraId="192AB9DB" w14:textId="52736C1E" w:rsidR="00440365" w:rsidRDefault="0082377C" w:rsidP="004B0DDF">
      <w:r>
        <w:t>The spacing of the grave cuts within The Paddock is also of note, the average distance between each grave cut is</w:t>
      </w:r>
      <w:r w:rsidR="00BF6604">
        <w:t xml:space="preserve"> 0.30-0.50m which, given the sandy gravel geology, would make having multiple grave cuts open at one time extremely destabilising. The likelihood is</w:t>
      </w:r>
      <w:r w:rsidR="00440365">
        <w:t>,</w:t>
      </w:r>
      <w:r w:rsidR="00BF6604">
        <w:t xml:space="preserve"> therefore</w:t>
      </w:r>
      <w:r w:rsidR="00440365">
        <w:t>,</w:t>
      </w:r>
      <w:r w:rsidR="00BF6604">
        <w:t xml:space="preserve"> that graves were dug and filled in sequence, the previous grave being fresh enough, and therefore visible, so that it is not disturbed by the next. </w:t>
      </w:r>
      <w:r w:rsidR="00440365">
        <w:t>The argument for graves being dug and filled in turn would be explanation for why groupings of graves all appear to follow a similar orientation and form as the previous graves around the new grave cut would signal a clear location and space for the next cut to be dug.</w:t>
      </w:r>
      <w:r w:rsidR="009F396D">
        <w:t xml:space="preserve"> There is a very low likelihood that there would have been multiple graves open at once as the definition of the grave cuts would almost certainly be lost, the geology would not withstand the weight of men lowering a body into a cut without crumbling into the neighbouring grave cut.</w:t>
      </w:r>
      <w:r w:rsidR="008E081F">
        <w:t xml:space="preserve"> This is an issue that was encountered during the excavation of the graves, especially in wet weather conditions, th</w:t>
      </w:r>
      <w:r w:rsidR="003B21F3">
        <w:t>e grave cuts are very fragile when more than one neighbouring grave i</w:t>
      </w:r>
      <w:r w:rsidR="004B62AA">
        <w:t>s</w:t>
      </w:r>
      <w:r w:rsidR="003B21F3">
        <w:t xml:space="preserve"> open at a time.</w:t>
      </w:r>
    </w:p>
    <w:p w14:paraId="0B278D50" w14:textId="4E21DEAF" w:rsidR="0029141F" w:rsidRPr="004231BE" w:rsidRDefault="0029141F" w:rsidP="004B0DDF">
      <w:r>
        <w:t xml:space="preserve">Although there are densely packed areas of grave cuts within the Paddock, as described above, there is also evidence of areas which contain </w:t>
      </w:r>
      <w:r w:rsidR="00806A74">
        <w:t xml:space="preserve">fewer </w:t>
      </w:r>
      <w:r>
        <w:t>burials with larger spaces between them</w:t>
      </w:r>
      <w:r w:rsidR="00487B9B">
        <w:t xml:space="preserve"> or no burials at all</w:t>
      </w:r>
      <w:r>
        <w:t xml:space="preserve">. For example, the area close to the </w:t>
      </w:r>
      <w:r w:rsidR="00487B9B">
        <w:t xml:space="preserve">southeast of the </w:t>
      </w:r>
      <w:r>
        <w:t xml:space="preserve">Terrace contains very few examples of burials. This suggests that some areas have been utilised more intensively than others. The idea that the burials are denser at the eastern end of the Paddock also corresponds with the argument made for an access point at the eastern side of the Paddock made earlier in this </w:t>
      </w:r>
      <w:r w:rsidR="006538E0">
        <w:t>Chapter</w:t>
      </w:r>
      <w:r>
        <w:t>. The less densely utilised areas would be the furthest from the access point and therefore the least desirable location for a grave digger to select for burials.</w:t>
      </w:r>
    </w:p>
    <w:p w14:paraId="7EB6FA38" w14:textId="6F8112A5" w:rsidR="00416A97" w:rsidRDefault="00416A97" w:rsidP="00416A97">
      <w:r>
        <w:t xml:space="preserve">The RNH Stonehouse appears to have had its own set of regulations for burials, which suggests that perhaps a similar system may have been employed at RNH Haslar. The </w:t>
      </w:r>
      <w:r w:rsidR="003B21F3">
        <w:t>daybook</w:t>
      </w:r>
      <w:r>
        <w:t xml:space="preserve"> of the Governor (Richard Creyke) of the Royal Naval Hospital Stonehouse at Plymouth dating to 1795-1799 complains of the cost of digging deep graves, he states that;</w:t>
      </w:r>
    </w:p>
    <w:p w14:paraId="61B06247" w14:textId="2896F4CE" w:rsidR="005132DF" w:rsidRPr="005132DF" w:rsidRDefault="00416A97" w:rsidP="005132DF">
      <w:pPr>
        <w:pStyle w:val="Quote"/>
      </w:pPr>
      <w:r w:rsidRPr="005132DF">
        <w:t xml:space="preserve">‘the graves are by the boards order to be dug 6ft deep which no labourer will do for less than one shilling’ </w:t>
      </w:r>
      <w:r w:rsidR="005132DF" w:rsidRPr="005132DF">
        <w:fldChar w:fldCharType="begin" w:fldLock="1"/>
      </w:r>
      <w:r w:rsidR="006211C1">
        <w:instrText>ADDIN CSL_CITATION {"citationItems":[{"id":"ITEM-1","itemData":{"author":[{"dropping-particle":"","family":"Hodgins &amp; Salvatore","given":"","non-dropping-particle":"","parse-names":false,"suffix":""}],"container-title":"Post Medieval Archaeology","id":"ITEM-1","issue":"2","issued":{"date-parts":[["2009"]]},"page":"355-358","title":"A Mid-18th- to Early 19th-Century Cemetery for Royal Naval and Royal Marine Personnel in Plymouth","type":"article-journal","volume":"43"},"locator":"355","uris":["http://www.mendeley.com/documents/?uuid=2b0d766d-9016-48c7-b9aa-32cad9fe6423"]}],"mendeley":{"formattedCitation":"(Hodgins &amp; Salvatore, 2009, p. 355)","plainTextFormattedCitation":"(Hodgins &amp; Salvatore, 2009, p. 355)","previouslyFormattedCitation":"(Hodgins &amp; Salvatore, 2009, p. 355)"},"properties":{"noteIndex":0},"schema":"https://github.com/citation-style-language/schema/raw/master/csl-citation.json"}</w:instrText>
      </w:r>
      <w:r w:rsidR="005132DF" w:rsidRPr="005132DF">
        <w:fldChar w:fldCharType="separate"/>
      </w:r>
      <w:r w:rsidR="005132DF" w:rsidRPr="005132DF">
        <w:rPr>
          <w:noProof/>
        </w:rPr>
        <w:t>(Hodgins &amp; Salvatore, 2009, p. 355)</w:t>
      </w:r>
      <w:r w:rsidR="005132DF" w:rsidRPr="005132DF">
        <w:fldChar w:fldCharType="end"/>
      </w:r>
    </w:p>
    <w:p w14:paraId="37D0780F" w14:textId="0468B4D9" w:rsidR="00416A97" w:rsidRDefault="087B933D" w:rsidP="00416A97">
      <w:r>
        <w:t xml:space="preserve">To date, no evidence of an order by the board for grave cut depths has been located relating to the burials at Haslar Hospital, however the graves at Plymouth would have been significantly deeper if they were dug to this standard. This quote also highlights the use of hospital labourers as grave diggers rather than specific grave digger or sexton posts being mentioned. The lack of guidance for how burials should be undertaken at Haslar also highlights that if there is no guidance then it is unlikely that anyone senior is checking the burials. If there is no </w:t>
      </w:r>
      <w:r w:rsidR="00061159">
        <w:t>oversight,</w:t>
      </w:r>
      <w:r>
        <w:t xml:space="preserve"> then the burials at Haslar might represent the minimum work required to complete a burial according to those that dug the graves.</w:t>
      </w:r>
    </w:p>
    <w:p w14:paraId="2BB94C75" w14:textId="7013ECC3" w:rsidR="00416A97" w:rsidRDefault="003B21F3" w:rsidP="00017324">
      <w:r>
        <w:t>In summary, t</w:t>
      </w:r>
      <w:r w:rsidR="00416A97">
        <w:t>he definition of the orientation, shape, dimensions and spacing of the grave cuts has identified a sense of uniformity and regulation in the physical characteristics of the grave cuts</w:t>
      </w:r>
      <w:r w:rsidR="0036236F">
        <w:t xml:space="preserve">, which has also been observed at other contemporary sites such as at the Royal London </w:t>
      </w:r>
      <w:r w:rsidR="0036236F">
        <w:fldChar w:fldCharType="begin" w:fldLock="1"/>
      </w:r>
      <w:r w:rsidR="003A090C">
        <w:instrText>ADDIN CSL_CITATION {"citationItems":[{"id":"ITEM-1","itemData":{"author":[{"dropping-particle":"","family":"Fowler","given":"L","non-dropping-particle":"","parse-names":false,"suffix":""},{"dropping-particle":"","family":"Powers","given":"N","non-dropping-particle":"","parse-names":false,"suffix":""}],"chapter-number":"15","container-title":"Archaeologies of Rules and Regulations: Between Text and Practice","editor":[{"dropping-particle":"","family":"Hausmair","given":"B","non-dropping-particle":"","parse-names":false,"suffix":""},{"dropping-particle":"","family":"Jervis","given":"B","non-dropping-particle":"","parse-names":false,"suffix":""},{"dropping-particle":"","family":"Nugent","given":"R","non-dropping-particle":"","parse-names":false,"suffix":""},{"dropping-particle":"","family":"Williams","given":"E","non-dropping-particle":"","parse-names":false,"suffix":""}],"id":"ITEM-1","issued":{"date-parts":[["2018"]]},"page":"311-328","publisher":"Berghan Books","publisher-place":"Oxford","title":"With as Much Secresy and Delicacy as Possible","type":"chapter"},"uris":["http://www.mendeley.com/documents/?uuid=a43dc828-05c4-4a03-868b-f6564acad088"]}],"mendeley":{"formattedCitation":"(L. Fowler &amp; Powers, 2018)","plainTextFormattedCitation":"(L. Fowler &amp; Powers, 2018)","previouslyFormattedCitation":"(L. Fowler &amp; Powers, 2018)"},"properties":{"noteIndex":0},"schema":"https://github.com/citation-style-language/schema/raw/master/csl-citation.json"}</w:instrText>
      </w:r>
      <w:r w:rsidR="0036236F">
        <w:fldChar w:fldCharType="separate"/>
      </w:r>
      <w:r w:rsidR="0036236F" w:rsidRPr="0036236F">
        <w:rPr>
          <w:noProof/>
        </w:rPr>
        <w:t>(L. Fowler &amp; Powers, 2018)</w:t>
      </w:r>
      <w:r w:rsidR="0036236F">
        <w:fldChar w:fldCharType="end"/>
      </w:r>
      <w:r w:rsidR="00416A97">
        <w:t xml:space="preserve">. How these grave cuts are spatially organised within the </w:t>
      </w:r>
      <w:r w:rsidR="000B314E">
        <w:t>Burial Ground</w:t>
      </w:r>
      <w:r w:rsidR="00416A97">
        <w:t xml:space="preserve"> space is also of relevance. The orientation of the grave cuts presents parallels to other features within </w:t>
      </w:r>
      <w:r w:rsidR="002915F3">
        <w:t>the Hospital</w:t>
      </w:r>
      <w:r w:rsidR="00416A97">
        <w:t xml:space="preserve"> site and also allows for the largest number of grave cuts to be placed within the space. The graves are mostly densely packed in groups on similar orientations, suggesting that they are dug in turn, when the orientation changes slightly it is possible that these changes mark different phases or times of burial. There is little to no intercutting of the grave cuts which would suggest that the graves were either dug in quick succession and the previous graves were visible or that the graves were marked in some way. The lack of overlap and intercutting is probably largely due to the regimented orientation, depth and organisation of the grave cuts however older graves would over time become more difficult to discern from ground disturbance alone.</w:t>
      </w:r>
    </w:p>
    <w:p w14:paraId="19823B1D" w14:textId="71051EF2" w:rsidR="00017324" w:rsidRDefault="00017324" w:rsidP="005F340D">
      <w:pPr>
        <w:pStyle w:val="Heading3"/>
      </w:pPr>
      <w:bookmarkStart w:id="600" w:name="_Ref9015926"/>
      <w:r>
        <w:t>Grave Markers</w:t>
      </w:r>
      <w:bookmarkEnd w:id="600"/>
    </w:p>
    <w:p w14:paraId="13EC1589" w14:textId="3DCB1618" w:rsidR="00A410F1" w:rsidRDefault="00A410F1" w:rsidP="004B0DDF">
      <w:r>
        <w:t>The grave cuts and orientation</w:t>
      </w:r>
      <w:r w:rsidR="00416947">
        <w:t>s</w:t>
      </w:r>
      <w:r>
        <w:t xml:space="preserve"> that have already been discussed in this </w:t>
      </w:r>
      <w:r w:rsidR="006538E0">
        <w:t>Chapter</w:t>
      </w:r>
      <w:r>
        <w:t xml:space="preserve"> present the idea of a relatively uniform and regulated approach to organising burials. This would require some degree of agreed methodology to burial which will be discussed in more detail in the following section (</w:t>
      </w:r>
      <w:r w:rsidR="003B21F3">
        <w:fldChar w:fldCharType="begin"/>
      </w:r>
      <w:r w:rsidR="003B21F3">
        <w:instrText xml:space="preserve"> REF _Ref9015928 \r \h </w:instrText>
      </w:r>
      <w:r w:rsidR="003B21F3">
        <w:fldChar w:fldCharType="separate"/>
      </w:r>
      <w:r w:rsidR="00E22DB4">
        <w:t>8.3.4</w:t>
      </w:r>
      <w:r w:rsidR="003B21F3">
        <w:fldChar w:fldCharType="end"/>
      </w:r>
      <w:r>
        <w:t xml:space="preserve">). A contributing factor to the successful management of the organisation system would be the marking of graves in some way, to avoid intercutting and </w:t>
      </w:r>
      <w:r w:rsidR="002B55E1">
        <w:t xml:space="preserve">to </w:t>
      </w:r>
      <w:r>
        <w:t xml:space="preserve">ensure efficient use of space. The obvious assumption is that the graves </w:t>
      </w:r>
      <w:r w:rsidR="00487B9B">
        <w:t>w</w:t>
      </w:r>
      <w:r>
        <w:t xml:space="preserve">ould have been marked with at least a headstone, perhaps even an accompanying foot stone. Although, a visit to the </w:t>
      </w:r>
      <w:r w:rsidR="002B55E1">
        <w:t xml:space="preserve">present day </w:t>
      </w:r>
      <w:r>
        <w:t xml:space="preserve">Haslar </w:t>
      </w:r>
      <w:r w:rsidR="000B314E">
        <w:t>Burial Ground</w:t>
      </w:r>
      <w:r w:rsidR="002B55E1">
        <w:t>, the Paddock,</w:t>
      </w:r>
      <w:r>
        <w:t xml:space="preserve"> reveals an open field where the only indication that burials are present being the relatively modern memorial placed over the reburial site of some of the CFI skeletons (</w:t>
      </w:r>
      <w:r>
        <w:fldChar w:fldCharType="begin"/>
      </w:r>
      <w:r>
        <w:instrText xml:space="preserve"> REF _Ref8569723 \h </w:instrText>
      </w:r>
      <w:r>
        <w:fldChar w:fldCharType="separate"/>
      </w:r>
      <w:r w:rsidR="00E22DB4">
        <w:t xml:space="preserve">Figure </w:t>
      </w:r>
      <w:r w:rsidR="00E22DB4">
        <w:rPr>
          <w:noProof/>
        </w:rPr>
        <w:t>31</w:t>
      </w:r>
      <w:r>
        <w:fldChar w:fldCharType="end"/>
      </w:r>
      <w:r>
        <w:t>).</w:t>
      </w:r>
      <w:r w:rsidR="00416947">
        <w:t xml:space="preserve"> A key question to consider is if the burials were marked, how were they marked? A further consideration is why are these markers no longer visible and what happened to them?</w:t>
      </w:r>
    </w:p>
    <w:p w14:paraId="63F4B889" w14:textId="02A1037E" w:rsidR="00B10E86" w:rsidRDefault="00293C18" w:rsidP="004B0DDF">
      <w:r>
        <w:t>The first point to consider is if grave markers existed in the first place. There has been no archaeological evidence to suggest in situ markers</w:t>
      </w:r>
      <w:r w:rsidR="00487B9B">
        <w:t>,</w:t>
      </w:r>
      <w:r>
        <w:t xml:space="preserve"> however the lack of intercutting suggests that a marker in some form </w:t>
      </w:r>
      <w:r w:rsidR="003E4862">
        <w:t>would have been used. Tait</w:t>
      </w:r>
      <w:r w:rsidR="003D3413">
        <w:t xml:space="preserve">, alongside Lloyd and </w:t>
      </w:r>
      <w:r w:rsidR="009B3CB4">
        <w:t>C</w:t>
      </w:r>
      <w:r w:rsidR="003D3413">
        <w:t>oulter,</w:t>
      </w:r>
      <w:r w:rsidR="003E4862">
        <w:t xml:space="preserve"> confirms the presence of markers and also suggests that they were later removed</w:t>
      </w:r>
      <w:r w:rsidR="00C031E2">
        <w:t xml:space="preserve"> to the newly enclosed Memorial Garden</w:t>
      </w:r>
      <w:r w:rsidR="00B10E86">
        <w:t>;</w:t>
      </w:r>
    </w:p>
    <w:p w14:paraId="7915121B" w14:textId="16CDFAC0" w:rsidR="00B10E86" w:rsidRDefault="00B10E86" w:rsidP="00D42A63">
      <w:pPr>
        <w:pStyle w:val="Quote"/>
      </w:pPr>
      <w:r>
        <w:t>‘</w:t>
      </w:r>
      <w:r w:rsidRPr="00B10E86">
        <w:t>The tombstones scattered over the Paddock were ordered to be removed and carried inside and placed against the wall of the newly enclosed ground.</w:t>
      </w:r>
      <w:r>
        <w:t>’</w:t>
      </w:r>
      <w:r w:rsidR="00D42A63">
        <w:t xml:space="preserve"> </w:t>
      </w:r>
      <w:r w:rsidR="00D42A63">
        <w:fldChar w:fldCharType="begin" w:fldLock="1"/>
      </w:r>
      <w:r w:rsidR="00A30B81">
        <w:instrText>ADDIN CSL_CITATION {"citationItems":[{"id":"ITEM-1","itemData":{"author":[{"dropping-particle":"","family":"Tait","given":"William.","non-dropping-particle":"","parse-names":false,"suffix":""}],"id":"ITEM-1","issued":{"date-parts":[["1906"]]},"publisher":"Griffin &amp; Co","title":"A History of Haslar Hospital","type":"book"},"locator":"39","uris":["http://www.mendeley.com/documents/?uuid=b6fb824e-1460-4e66-b2b9-3b855198a3a0"]}],"mendeley":{"formattedCitation":"(Tait, 1906, p. 39)","plainTextFormattedCitation":"(Tait, 1906, p. 39)","previouslyFormattedCitation":"(Tait, 1906, p. 39)"},"properties":{"noteIndex":0},"schema":"https://github.com/citation-style-language/schema/raw/master/csl-citation.json"}</w:instrText>
      </w:r>
      <w:r w:rsidR="00D42A63">
        <w:fldChar w:fldCharType="separate"/>
      </w:r>
      <w:r w:rsidR="00D42A63" w:rsidRPr="00D42A63">
        <w:rPr>
          <w:i w:val="0"/>
          <w:noProof/>
        </w:rPr>
        <w:t>(Tait, 1906, p. 39)</w:t>
      </w:r>
      <w:r w:rsidR="00D42A63">
        <w:fldChar w:fldCharType="end"/>
      </w:r>
    </w:p>
    <w:p w14:paraId="7719465A" w14:textId="0F0DE452" w:rsidR="003D3413" w:rsidRDefault="003D3413" w:rsidP="003D3413">
      <w:pPr>
        <w:pStyle w:val="Quote"/>
      </w:pPr>
      <w:r w:rsidRPr="003D3413">
        <w:rPr>
          <w:rStyle w:val="QuoteChar"/>
        </w:rPr>
        <w:t>‘The old tombstones scattered over the Paddock, including that of Governor Yeo, were ordered to be placed inside the newly enclosed ground…’</w:t>
      </w:r>
      <w:r w:rsidRPr="003D3413">
        <w:t xml:space="preserve"> </w:t>
      </w:r>
      <w:r w:rsidRPr="003D3413">
        <w:fldChar w:fldCharType="begin" w:fldLock="1"/>
      </w:r>
      <w:r w:rsidR="005F1493">
        <w:instrText>ADDIN CSL_CITATION {"citationItems":[{"id":"ITEM-1","itemData":{"author":[{"dropping-particle":"","family":"Lloyd &amp; Coulter","given":"","non-dropping-particle":"","parse-names":false,"suffix":""}],"edition":"Volume 4","id":"ITEM-1","issued":{"date-parts":[["1963"]]},"publisher":"E &amp; S Livingstone Ltd.","title":"Medicine and the Navy 1200-1900","type":"book"},"locator":"224","uris":["http://www.mendeley.com/documents/?uuid=aa3ffcb5-1b7f-4f58-8d96-aaa14ba8f6ff"]}],"mendeley":{"formattedCitation":"(Lloyd &amp; Coulter, 1963b, p. 224)","plainTextFormattedCitation":"(Lloyd &amp; Coulter, 1963b, p. 224)","previouslyFormattedCitation":"(Lloyd &amp; Coulter, 1963b, p. 224)"},"properties":{"noteIndex":0},"schema":"https://github.com/citation-style-language/schema/raw/master/csl-citation.json"}</w:instrText>
      </w:r>
      <w:r w:rsidRPr="003D3413">
        <w:fldChar w:fldCharType="separate"/>
      </w:r>
      <w:r w:rsidRPr="003D3413">
        <w:rPr>
          <w:noProof/>
        </w:rPr>
        <w:t>(Lloyd &amp; Coulter, 1963b, p. 224)</w:t>
      </w:r>
      <w:r w:rsidRPr="003D3413">
        <w:fldChar w:fldCharType="end"/>
      </w:r>
    </w:p>
    <w:p w14:paraId="61107C38" w14:textId="58448788" w:rsidR="006D50F5" w:rsidRPr="006D50F5" w:rsidRDefault="006D50F5" w:rsidP="005F1493">
      <w:pPr>
        <w:pStyle w:val="Quote"/>
      </w:pPr>
      <w:r>
        <w:t>‘…the Paddock was found to be thick with buried bodies and</w:t>
      </w:r>
      <w:r w:rsidR="005F1493">
        <w:t xml:space="preserve"> scattered with broken tombstones.’ </w:t>
      </w:r>
      <w:r w:rsidR="005F1493" w:rsidRPr="005F1493">
        <w:fldChar w:fldCharType="begin" w:fldLock="1"/>
      </w:r>
      <w:r w:rsidR="006336E4">
        <w:instrText>ADDIN CSL_CITATION {"citationItems":[{"id":"ITEM-1","itemData":{"author":[{"dropping-particle":"","family":"Lloyd &amp; Coulter","given":"","non-dropping-particle":"","parse-names":false,"suffix":""}],"edition":"Volume 4","id":"ITEM-1","issued":{"date-parts":[["1963"]]},"publisher":"E &amp; S Livingstone Ltd.","title":"Medicine and the Navy 1200-1900","type":"book"},"locator":"224","uris":["http://www.mendeley.com/documents/?uuid=aa3ffcb5-1b7f-4f58-8d96-aaa14ba8f6ff"]}],"mendeley":{"formattedCitation":"(Lloyd &amp; Coulter, 1963b, p. 224)","plainTextFormattedCitation":"(Lloyd &amp; Coulter, 1963b, p. 224)","previouslyFormattedCitation":"(Lloyd &amp; Coulter, 1963b, p. 224)"},"properties":{"noteIndex":0},"schema":"https://github.com/citation-style-language/schema/raw/master/csl-citation.json"}</w:instrText>
      </w:r>
      <w:r w:rsidR="005F1493" w:rsidRPr="005F1493">
        <w:fldChar w:fldCharType="separate"/>
      </w:r>
      <w:r w:rsidR="005F1493" w:rsidRPr="005F1493">
        <w:rPr>
          <w:noProof/>
        </w:rPr>
        <w:t>(Lloyd &amp; Coulter, 1963b, p. 224)</w:t>
      </w:r>
      <w:r w:rsidR="005F1493" w:rsidRPr="005F1493">
        <w:fldChar w:fldCharType="end"/>
      </w:r>
    </w:p>
    <w:p w14:paraId="7581BECB" w14:textId="4EDC054F" w:rsidR="00D42A63" w:rsidRDefault="00D42A63" w:rsidP="004B0DDF">
      <w:pPr>
        <w:rPr>
          <w:rFonts w:cs="Arial"/>
        </w:rPr>
      </w:pPr>
      <w:r>
        <w:rPr>
          <w:rFonts w:cs="Arial"/>
        </w:rPr>
        <w:t xml:space="preserve">The presence of grave markers within the original </w:t>
      </w:r>
      <w:r w:rsidR="000B314E">
        <w:rPr>
          <w:rFonts w:cs="Arial"/>
        </w:rPr>
        <w:t>Burial Ground</w:t>
      </w:r>
      <w:r>
        <w:rPr>
          <w:rFonts w:cs="Arial"/>
        </w:rPr>
        <w:t xml:space="preserve"> would act as important reference points for the grave diggers to avoid intercutting. However, as has been discussed in </w:t>
      </w:r>
      <w:r w:rsidR="006538E0">
        <w:rPr>
          <w:rFonts w:cs="Arial"/>
        </w:rPr>
        <w:t>Chapter</w:t>
      </w:r>
      <w:r>
        <w:rPr>
          <w:rFonts w:cs="Arial"/>
        </w:rPr>
        <w:t xml:space="preserve"> 4 of this thesis, memorialisation and remembrance of the dead through graveside visits was not common during this period. It also seems unlikely that relatives would make the journey to Haslar Hospital to visit the grave of a loved one. Therefore, it should be considered that a masonry grave marker would not have been considered necessary, nor would the ability to identify a named grave be required.</w:t>
      </w:r>
      <w:r w:rsidR="00CD19B9">
        <w:rPr>
          <w:rFonts w:cs="Arial"/>
        </w:rPr>
        <w:t xml:space="preserve"> This raises the interesting point that perhaps most graves were marked for practical reasons and that any more permanent markers were reserved for those that chose to pay for them.</w:t>
      </w:r>
      <w:r w:rsidR="00C031E2">
        <w:rPr>
          <w:rFonts w:cs="Arial"/>
        </w:rPr>
        <w:t xml:space="preserve"> This would mean that the grave markers referred to by Tait were perhaps few in number and therefore easily relocated.</w:t>
      </w:r>
      <w:r w:rsidR="003B21F3">
        <w:rPr>
          <w:rFonts w:cs="Arial"/>
        </w:rPr>
        <w:t xml:space="preserve"> An example of this is the Turkish headstones which were relocated to Clayhall Cemetery, discussed further in section </w:t>
      </w:r>
      <w:r w:rsidR="003B21F3">
        <w:rPr>
          <w:rFonts w:cs="Arial"/>
        </w:rPr>
        <w:fldChar w:fldCharType="begin"/>
      </w:r>
      <w:r w:rsidR="003B21F3">
        <w:rPr>
          <w:rFonts w:cs="Arial"/>
        </w:rPr>
        <w:instrText xml:space="preserve"> REF _Ref10024301 \r \h </w:instrText>
      </w:r>
      <w:r w:rsidR="003B21F3">
        <w:rPr>
          <w:rFonts w:cs="Arial"/>
        </w:rPr>
      </w:r>
      <w:r w:rsidR="003B21F3">
        <w:rPr>
          <w:rFonts w:cs="Arial"/>
        </w:rPr>
        <w:fldChar w:fldCharType="separate"/>
      </w:r>
      <w:r w:rsidR="00E22DB4">
        <w:rPr>
          <w:rFonts w:cs="Arial"/>
        </w:rPr>
        <w:t>8.2.2.1</w:t>
      </w:r>
      <w:r w:rsidR="003B21F3">
        <w:rPr>
          <w:rFonts w:cs="Arial"/>
        </w:rPr>
        <w:fldChar w:fldCharType="end"/>
      </w:r>
      <w:r w:rsidR="003B21F3">
        <w:rPr>
          <w:rFonts w:cs="Arial"/>
        </w:rPr>
        <w:t xml:space="preserve"> (</w:t>
      </w:r>
      <w:r w:rsidR="003B21F3">
        <w:rPr>
          <w:rFonts w:cs="Arial"/>
        </w:rPr>
        <w:fldChar w:fldCharType="begin"/>
      </w:r>
      <w:r w:rsidR="003B21F3">
        <w:rPr>
          <w:rFonts w:cs="Arial"/>
        </w:rPr>
        <w:instrText xml:space="preserve"> REF _Ref10014265 \h </w:instrText>
      </w:r>
      <w:r w:rsidR="003B21F3">
        <w:rPr>
          <w:rFonts w:cs="Arial"/>
        </w:rPr>
      </w:r>
      <w:r w:rsidR="003B21F3">
        <w:rPr>
          <w:rFonts w:cs="Arial"/>
        </w:rPr>
        <w:fldChar w:fldCharType="separate"/>
      </w:r>
      <w:r w:rsidR="00E22DB4">
        <w:t xml:space="preserve">Figure </w:t>
      </w:r>
      <w:r w:rsidR="00E22DB4">
        <w:rPr>
          <w:noProof/>
        </w:rPr>
        <w:t>210</w:t>
      </w:r>
      <w:r w:rsidR="003B21F3">
        <w:rPr>
          <w:rFonts w:cs="Arial"/>
        </w:rPr>
        <w:fldChar w:fldCharType="end"/>
      </w:r>
      <w:r w:rsidR="003B21F3">
        <w:rPr>
          <w:rFonts w:cs="Arial"/>
        </w:rPr>
        <w:t xml:space="preserve"> and </w:t>
      </w:r>
      <w:r w:rsidR="003B21F3">
        <w:rPr>
          <w:rFonts w:cs="Arial"/>
        </w:rPr>
        <w:fldChar w:fldCharType="begin"/>
      </w:r>
      <w:r w:rsidR="003B21F3">
        <w:rPr>
          <w:rFonts w:cs="Arial"/>
        </w:rPr>
        <w:instrText xml:space="preserve"> REF _Ref10014269 \h </w:instrText>
      </w:r>
      <w:r w:rsidR="003B21F3">
        <w:rPr>
          <w:rFonts w:cs="Arial"/>
        </w:rPr>
      </w:r>
      <w:r w:rsidR="003B21F3">
        <w:rPr>
          <w:rFonts w:cs="Arial"/>
        </w:rPr>
        <w:fldChar w:fldCharType="separate"/>
      </w:r>
      <w:r w:rsidR="00E22DB4">
        <w:t xml:space="preserve">Figure </w:t>
      </w:r>
      <w:r w:rsidR="00E22DB4">
        <w:rPr>
          <w:noProof/>
        </w:rPr>
        <w:t>211</w:t>
      </w:r>
      <w:r w:rsidR="003B21F3">
        <w:rPr>
          <w:rFonts w:cs="Arial"/>
        </w:rPr>
        <w:fldChar w:fldCharType="end"/>
      </w:r>
      <w:r w:rsidR="003B21F3">
        <w:rPr>
          <w:rFonts w:cs="Arial"/>
        </w:rPr>
        <w:t>).</w:t>
      </w:r>
    </w:p>
    <w:p w14:paraId="324A91B0" w14:textId="77777777" w:rsidR="00E22DB4" w:rsidRPr="002B38BB" w:rsidRDefault="00C031E2" w:rsidP="002B38BB">
      <w:pPr>
        <w:rPr>
          <w:rFonts w:cs="Arial"/>
        </w:rPr>
      </w:pPr>
      <w:r>
        <w:rPr>
          <w:rFonts w:cs="Arial"/>
        </w:rPr>
        <w:t>The theory that a small number of grave markers were present in the first place supports the fact that t</w:t>
      </w:r>
      <w:r w:rsidR="00A904A7">
        <w:rPr>
          <w:rFonts w:cs="Arial"/>
        </w:rPr>
        <w:t xml:space="preserve">here is little evidence for a large number of </w:t>
      </w:r>
      <w:r w:rsidR="009F396D">
        <w:rPr>
          <w:rFonts w:cs="Arial"/>
        </w:rPr>
        <w:t>gravestones</w:t>
      </w:r>
      <w:r w:rsidR="00A904A7">
        <w:rPr>
          <w:rFonts w:cs="Arial"/>
        </w:rPr>
        <w:t xml:space="preserve"> being placed in the Memorial Garden</w:t>
      </w:r>
      <w:r>
        <w:rPr>
          <w:rFonts w:cs="Arial"/>
        </w:rPr>
        <w:t xml:space="preserve"> that predate it</w:t>
      </w:r>
      <w:r w:rsidR="00A904A7">
        <w:rPr>
          <w:rFonts w:cs="Arial"/>
        </w:rPr>
        <w:t>.</w:t>
      </w:r>
      <w:r w:rsidR="0059167A">
        <w:rPr>
          <w:rFonts w:cs="Arial"/>
        </w:rPr>
        <w:t xml:space="preserve"> The lack of evidence for relocated earlier markers might be because the markers are no longer intact.</w:t>
      </w:r>
      <w:r w:rsidR="00A904A7">
        <w:rPr>
          <w:rFonts w:cs="Arial"/>
        </w:rPr>
        <w:t xml:space="preserve"> At the approximate centre of the Memorial Garden there is a circular patio which is made up of old fragmented stones some of which </w:t>
      </w:r>
      <w:r w:rsidR="006517E4">
        <w:rPr>
          <w:rFonts w:cs="Arial"/>
        </w:rPr>
        <w:t>are inscribed</w:t>
      </w:r>
      <w:r w:rsidR="00A904A7">
        <w:rPr>
          <w:rFonts w:cs="Arial"/>
        </w:rPr>
        <w:t xml:space="preserve">. The majority of the stones are too worn or fragmented to read the text, and others may be placed text side down and so it is not possible to ascertain if there are examples of earlier grave markers which may have been relocated there. </w:t>
      </w:r>
      <w:r w:rsidR="007B4E0D">
        <w:rPr>
          <w:rFonts w:cs="Arial"/>
        </w:rPr>
        <w:fldChar w:fldCharType="begin"/>
      </w:r>
      <w:r w:rsidR="007B4E0D">
        <w:rPr>
          <w:rFonts w:cs="Arial"/>
        </w:rPr>
        <w:instrText xml:space="preserve"> REF _Ref8573477 \h </w:instrText>
      </w:r>
      <w:r w:rsidR="00C518FA">
        <w:rPr>
          <w:rFonts w:cs="Arial"/>
        </w:rPr>
        <w:instrText xml:space="preserve"> \* MERGEFORMAT </w:instrText>
      </w:r>
      <w:r w:rsidR="007B4E0D">
        <w:rPr>
          <w:rFonts w:cs="Arial"/>
        </w:rPr>
      </w:r>
      <w:r w:rsidR="007B4E0D">
        <w:rPr>
          <w:rFonts w:cs="Arial"/>
        </w:rPr>
        <w:fldChar w:fldCharType="separate"/>
      </w:r>
    </w:p>
    <w:p w14:paraId="71C3D10B" w14:textId="77777777" w:rsidR="00E22DB4" w:rsidRDefault="00E22DB4" w:rsidP="00E22DB4">
      <w:pPr>
        <w:sectPr w:rsidR="00E22DB4" w:rsidSect="00623A81">
          <w:headerReference w:type="default" r:id="rId243"/>
          <w:pgSz w:w="11906" w:h="16838" w:code="9"/>
          <w:pgMar w:top="1701" w:right="1701" w:bottom="1701" w:left="1701" w:header="709" w:footer="851" w:gutter="0"/>
          <w:cols w:space="708"/>
          <w:docGrid w:linePitch="360"/>
        </w:sectPr>
      </w:pPr>
    </w:p>
    <w:p w14:paraId="3BE1CB9C" w14:textId="5159BDCC" w:rsidR="00E22DB4" w:rsidRPr="002B38BB" w:rsidRDefault="007B4E0D" w:rsidP="002B38BB">
      <w:pPr>
        <w:rPr>
          <w:rFonts w:cs="Arial"/>
        </w:rPr>
      </w:pPr>
      <w:r>
        <w:rPr>
          <w:rFonts w:cs="Arial"/>
        </w:rPr>
        <w:fldChar w:fldCharType="end"/>
      </w:r>
      <w:r w:rsidR="00DD3B4D">
        <w:rPr>
          <w:rFonts w:cs="Arial"/>
        </w:rPr>
        <w:fldChar w:fldCharType="begin"/>
      </w:r>
      <w:r w:rsidR="00DD3B4D">
        <w:rPr>
          <w:rFonts w:cs="Arial"/>
        </w:rPr>
        <w:instrText xml:space="preserve"> REF _Ref35173036 \h </w:instrText>
      </w:r>
      <w:r w:rsidR="00DD3B4D">
        <w:rPr>
          <w:rFonts w:cs="Arial"/>
        </w:rPr>
      </w:r>
      <w:r w:rsidR="00DD3B4D">
        <w:rPr>
          <w:rFonts w:cs="Arial"/>
        </w:rPr>
        <w:fldChar w:fldCharType="separate"/>
      </w:r>
      <w:r w:rsidR="00DD3B4D">
        <w:t xml:space="preserve">Table </w:t>
      </w:r>
      <w:r w:rsidR="00DD3B4D">
        <w:rPr>
          <w:noProof/>
        </w:rPr>
        <w:t>26</w:t>
      </w:r>
      <w:r w:rsidR="00DD3B4D">
        <w:rPr>
          <w:rFonts w:cs="Arial"/>
        </w:rPr>
        <w:fldChar w:fldCharType="end"/>
      </w:r>
      <w:r>
        <w:rPr>
          <w:rFonts w:cs="Arial"/>
        </w:rPr>
        <w:t xml:space="preserve"> details the headstones identified during the 1974 survey and cross referenced to the 2016 survey undertaken by this project. The full survey details can </w:t>
      </w:r>
      <w:r w:rsidR="00047B04">
        <w:rPr>
          <w:rFonts w:cs="Arial"/>
        </w:rPr>
        <w:t>be</w:t>
      </w:r>
      <w:r>
        <w:rPr>
          <w:rFonts w:cs="Arial"/>
        </w:rPr>
        <w:t xml:space="preserve"> seen in section </w:t>
      </w:r>
      <w:r>
        <w:rPr>
          <w:rFonts w:cs="Arial"/>
        </w:rPr>
        <w:fldChar w:fldCharType="begin"/>
      </w:r>
      <w:r>
        <w:rPr>
          <w:rFonts w:cs="Arial"/>
        </w:rPr>
        <w:instrText xml:space="preserve"> REF _Ref8573705 \r \h </w:instrText>
      </w:r>
      <w:r>
        <w:rPr>
          <w:rFonts w:cs="Arial"/>
        </w:rPr>
      </w:r>
      <w:r>
        <w:rPr>
          <w:rFonts w:cs="Arial"/>
        </w:rPr>
        <w:fldChar w:fldCharType="separate"/>
      </w:r>
      <w:r w:rsidR="00E22DB4">
        <w:rPr>
          <w:rFonts w:cs="Arial"/>
        </w:rPr>
        <w:t>7.9</w:t>
      </w:r>
      <w:r>
        <w:rPr>
          <w:rFonts w:cs="Arial"/>
        </w:rPr>
        <w:fldChar w:fldCharType="end"/>
      </w:r>
      <w:r>
        <w:rPr>
          <w:rFonts w:cs="Arial"/>
        </w:rPr>
        <w:t xml:space="preserve">. </w:t>
      </w:r>
      <w:r w:rsidR="00313796">
        <w:rPr>
          <w:rFonts w:cs="Arial"/>
        </w:rPr>
        <w:fldChar w:fldCharType="begin"/>
      </w:r>
      <w:r w:rsidR="00313796">
        <w:rPr>
          <w:rFonts w:cs="Arial"/>
        </w:rPr>
        <w:instrText xml:space="preserve"> REF _Ref8573477 \h </w:instrText>
      </w:r>
      <w:r w:rsidR="00313796">
        <w:rPr>
          <w:rFonts w:cs="Arial"/>
        </w:rPr>
      </w:r>
      <w:r w:rsidR="00313796">
        <w:rPr>
          <w:rFonts w:cs="Arial"/>
        </w:rPr>
        <w:fldChar w:fldCharType="separate"/>
      </w:r>
    </w:p>
    <w:p w14:paraId="604D00B4" w14:textId="77777777" w:rsidR="00E22DB4" w:rsidRDefault="00E22DB4" w:rsidP="007E4C16">
      <w:pPr>
        <w:pStyle w:val="Caption"/>
        <w:framePr w:wrap="around"/>
        <w:sectPr w:rsidR="00E22DB4" w:rsidSect="00623A81">
          <w:headerReference w:type="default" r:id="rId244"/>
          <w:pgSz w:w="11906" w:h="16838" w:code="9"/>
          <w:pgMar w:top="1701" w:right="1701" w:bottom="1701" w:left="1701" w:header="709" w:footer="851" w:gutter="0"/>
          <w:cols w:space="708"/>
          <w:docGrid w:linePitch="360"/>
        </w:sectPr>
      </w:pPr>
    </w:p>
    <w:p w14:paraId="6F047AED" w14:textId="43329FD1" w:rsidR="00A004F3" w:rsidRDefault="00313796" w:rsidP="004B0DDF">
      <w:pPr>
        <w:rPr>
          <w:rFonts w:cs="Arial"/>
        </w:rPr>
      </w:pPr>
      <w:r>
        <w:rPr>
          <w:rFonts w:cs="Arial"/>
        </w:rPr>
        <w:fldChar w:fldCharType="end"/>
      </w:r>
      <w:r w:rsidR="00DD3B4D">
        <w:rPr>
          <w:rFonts w:cs="Arial"/>
        </w:rPr>
        <w:fldChar w:fldCharType="begin"/>
      </w:r>
      <w:r w:rsidR="00DD3B4D">
        <w:rPr>
          <w:rFonts w:cs="Arial"/>
        </w:rPr>
        <w:instrText xml:space="preserve"> REF _Ref35173036 \h </w:instrText>
      </w:r>
      <w:r w:rsidR="00DD3B4D">
        <w:rPr>
          <w:rFonts w:cs="Arial"/>
        </w:rPr>
      </w:r>
      <w:r w:rsidR="00DD3B4D">
        <w:rPr>
          <w:rFonts w:cs="Arial"/>
        </w:rPr>
        <w:fldChar w:fldCharType="separate"/>
      </w:r>
      <w:r w:rsidR="00DD3B4D">
        <w:t xml:space="preserve">Table </w:t>
      </w:r>
      <w:r w:rsidR="00DD3B4D">
        <w:rPr>
          <w:noProof/>
        </w:rPr>
        <w:t>26</w:t>
      </w:r>
      <w:r w:rsidR="00DD3B4D">
        <w:rPr>
          <w:rFonts w:cs="Arial"/>
        </w:rPr>
        <w:fldChar w:fldCharType="end"/>
      </w:r>
      <w:r>
        <w:rPr>
          <w:rFonts w:cs="Arial"/>
        </w:rPr>
        <w:t xml:space="preserve"> </w:t>
      </w:r>
      <w:r w:rsidR="006517E4">
        <w:rPr>
          <w:rFonts w:cs="Arial"/>
        </w:rPr>
        <w:t>lists</w:t>
      </w:r>
      <w:r>
        <w:rPr>
          <w:rFonts w:cs="Arial"/>
        </w:rPr>
        <w:t xml:space="preserve"> </w:t>
      </w:r>
      <w:r w:rsidR="007169A0">
        <w:rPr>
          <w:rFonts w:cs="Arial"/>
        </w:rPr>
        <w:t>sixteen</w:t>
      </w:r>
      <w:r w:rsidR="00A32659">
        <w:rPr>
          <w:rFonts w:cs="Arial"/>
        </w:rPr>
        <w:t xml:space="preserve"> </w:t>
      </w:r>
      <w:r>
        <w:rPr>
          <w:rFonts w:cs="Arial"/>
        </w:rPr>
        <w:t>headstones which pre-date the enclosure of the Memorial Garden in 1826</w:t>
      </w:r>
      <w:r w:rsidR="006517E4">
        <w:rPr>
          <w:rFonts w:cs="Arial"/>
        </w:rPr>
        <w:t>,</w:t>
      </w:r>
      <w:r>
        <w:rPr>
          <w:rFonts w:cs="Arial"/>
        </w:rPr>
        <w:t xml:space="preserve"> however the </w:t>
      </w:r>
      <w:r w:rsidR="00903127">
        <w:rPr>
          <w:rFonts w:cs="Arial"/>
        </w:rPr>
        <w:t>2016</w:t>
      </w:r>
      <w:r>
        <w:rPr>
          <w:rFonts w:cs="Arial"/>
        </w:rPr>
        <w:t xml:space="preserve"> survey</w:t>
      </w:r>
      <w:r w:rsidR="006517E4">
        <w:rPr>
          <w:rFonts w:cs="Arial"/>
        </w:rPr>
        <w:t xml:space="preserve"> carried out for this project</w:t>
      </w:r>
      <w:r>
        <w:rPr>
          <w:rFonts w:cs="Arial"/>
        </w:rPr>
        <w:t xml:space="preserve"> identified </w:t>
      </w:r>
      <w:r w:rsidR="007169A0">
        <w:rPr>
          <w:rFonts w:cs="Arial"/>
        </w:rPr>
        <w:t>ten</w:t>
      </w:r>
      <w:r>
        <w:rPr>
          <w:rFonts w:cs="Arial"/>
        </w:rPr>
        <w:t xml:space="preserve"> of these.</w:t>
      </w:r>
      <w:r w:rsidR="00A32659">
        <w:rPr>
          <w:rFonts w:cs="Arial"/>
        </w:rPr>
        <w:t xml:space="preserve"> The majority of pre 1826 headstones were located along the southern and western walls, the two boundaries closest to the original </w:t>
      </w:r>
      <w:r w:rsidR="000B314E">
        <w:rPr>
          <w:rFonts w:cs="Arial"/>
        </w:rPr>
        <w:t>Burial Ground</w:t>
      </w:r>
      <w:r w:rsidR="00A32659">
        <w:rPr>
          <w:rFonts w:cs="Arial"/>
        </w:rPr>
        <w:t xml:space="preserve"> and also the gated access between the Memorial Garden and the </w:t>
      </w:r>
      <w:r w:rsidR="000B314E">
        <w:rPr>
          <w:rFonts w:cs="Arial"/>
        </w:rPr>
        <w:t>Burial Ground</w:t>
      </w:r>
      <w:r w:rsidR="00A32659">
        <w:rPr>
          <w:rFonts w:cs="Arial"/>
        </w:rPr>
        <w:t>.</w:t>
      </w:r>
      <w:r w:rsidR="00880C92">
        <w:rPr>
          <w:rFonts w:cs="Arial"/>
        </w:rPr>
        <w:t xml:space="preserve"> The location close to the boundaries and access points of the original </w:t>
      </w:r>
      <w:r w:rsidR="000B314E">
        <w:rPr>
          <w:rFonts w:cs="Arial"/>
        </w:rPr>
        <w:t>Burial Ground</w:t>
      </w:r>
      <w:r w:rsidR="00880C92">
        <w:rPr>
          <w:rFonts w:cs="Arial"/>
        </w:rPr>
        <w:t xml:space="preserve"> would support the idea that if the headstones were relocated, they were carried for the minimum distance once within the Memorial Garden. </w:t>
      </w:r>
    </w:p>
    <w:p w14:paraId="040E753C" w14:textId="4F33010C" w:rsidR="00880C92" w:rsidRDefault="087B933D" w:rsidP="004B0DDF">
      <w:pPr>
        <w:rPr>
          <w:rFonts w:cs="Arial"/>
        </w:rPr>
      </w:pPr>
      <w:r w:rsidRPr="087B933D">
        <w:rPr>
          <w:rFonts w:cs="Arial"/>
        </w:rPr>
        <w:t>The headstones are all dated after 1800, indicating that these headstones must be amongst the last to be made within the original Burial Ground before its closure, there are no recorded examples of pre 1800 headstones. This may suggest that masonry headstones were not routinely being used prior to 1800 or even that the headstones used prior to 1800 were not kept as the individuals that they represented no longer had any kin and so the stones were repurposed or disposed of, another example of a lack of sentimentality. If the Burial Ground was covered with thousands of headstones, there simply would not have been enough space to relocate all of them to the Memorial Garden and still have space to erect new monuments for new burials. Logic would dictate that either not all pre 1826 burials had a masonry monument or that the Hospital administration opted for a selective process when selecting stones for relocation. The rationale for this is that the archaeological record does not support all burials having masonry headstones, however the absence of masonry memorials could suggest that they did exist but have been removed elsewhere, repurposed or are buried in a location that has not yet been archaeologically tested.</w:t>
      </w:r>
    </w:p>
    <w:p w14:paraId="709B3710" w14:textId="2FA3E285" w:rsidR="009833FD" w:rsidRDefault="087B933D" w:rsidP="004B0DDF">
      <w:pPr>
        <w:rPr>
          <w:rFonts w:cs="Arial"/>
        </w:rPr>
      </w:pPr>
      <w:r w:rsidRPr="087B933D">
        <w:rPr>
          <w:rFonts w:cs="Arial"/>
        </w:rPr>
        <w:t>A more logical, cost effective and utilitarian rationale for the lack of evidence for pre 1800 headstones is that they were not used, instead wooden markers might have been used or masonry headstones were provided for a minority of burials (such as for those that paid for them or for the higher ranks). Wooden markers would have served the purpose of marking graves to avoid intercutting and to allow the grave diggers to keep track of the location and extent of burials. These markers might have been used in a similar way to masonry monuments, marking each grave. An alternative to this is that markers were used to keep track of the extent of burials, this could have been as simple as placing stones along the extent of the most recent burials as a temporary and moveable location tracker. This theory would account for the lack of early headstone examples by utilising a theory that the headstones did not exist, and that if graves were individually marked, they were marked in a temporary or degradable way.</w:t>
      </w:r>
    </w:p>
    <w:p w14:paraId="16B3F32A" w14:textId="728B5CAA" w:rsidR="0049327F" w:rsidRDefault="00880C92" w:rsidP="004B0DDF">
      <w:pPr>
        <w:rPr>
          <w:rFonts w:cs="Arial"/>
        </w:rPr>
      </w:pPr>
      <w:r>
        <w:rPr>
          <w:rFonts w:cs="Arial"/>
        </w:rPr>
        <w:t xml:space="preserve">An alternate theory is that the headstones are in situ, and that following the decision to enclose the Memorial Garden, burials were made in the area that was to be set aside for it. The burials are not included in the formal Memorial Garden register because they </w:t>
      </w:r>
      <w:r w:rsidR="002C4141">
        <w:rPr>
          <w:rFonts w:cs="Arial"/>
        </w:rPr>
        <w:t>predate</w:t>
      </w:r>
      <w:r>
        <w:rPr>
          <w:rFonts w:cs="Arial"/>
        </w:rPr>
        <w:t xml:space="preserve"> the consecration and official adoption as the new burial space however there is no reason why the earlier burials would</w:t>
      </w:r>
      <w:r w:rsidR="002C4141">
        <w:rPr>
          <w:rFonts w:cs="Arial"/>
        </w:rPr>
        <w:t xml:space="preserve"> need to</w:t>
      </w:r>
      <w:r>
        <w:rPr>
          <w:rFonts w:cs="Arial"/>
        </w:rPr>
        <w:t xml:space="preserve"> be removed.</w:t>
      </w:r>
      <w:r w:rsidR="00445348">
        <w:rPr>
          <w:rFonts w:cs="Arial"/>
        </w:rPr>
        <w:t xml:space="preserve"> This might explain why the two headstones shown at </w:t>
      </w:r>
      <w:r w:rsidR="00445348">
        <w:rPr>
          <w:rFonts w:cs="Arial"/>
        </w:rPr>
        <w:fldChar w:fldCharType="begin"/>
      </w:r>
      <w:r w:rsidR="00445348">
        <w:rPr>
          <w:rFonts w:cs="Arial"/>
        </w:rPr>
        <w:instrText xml:space="preserve"> REF _Ref8568878 \h </w:instrText>
      </w:r>
      <w:r w:rsidR="00445348">
        <w:rPr>
          <w:rFonts w:cs="Arial"/>
        </w:rPr>
      </w:r>
      <w:r w:rsidR="00445348">
        <w:rPr>
          <w:rFonts w:cs="Arial"/>
        </w:rPr>
        <w:fldChar w:fldCharType="separate"/>
      </w:r>
      <w:r w:rsidR="00E22DB4">
        <w:t xml:space="preserve">Figure </w:t>
      </w:r>
      <w:r w:rsidR="00E22DB4">
        <w:rPr>
          <w:noProof/>
        </w:rPr>
        <w:t>214</w:t>
      </w:r>
      <w:r w:rsidR="00445348">
        <w:rPr>
          <w:rFonts w:cs="Arial"/>
        </w:rPr>
        <w:fldChar w:fldCharType="end"/>
      </w:r>
      <w:r w:rsidR="00445348">
        <w:rPr>
          <w:rFonts w:cs="Arial"/>
        </w:rPr>
        <w:t xml:space="preserve">, </w:t>
      </w:r>
      <w:r w:rsidR="00445348">
        <w:rPr>
          <w:rFonts w:cs="Arial"/>
        </w:rPr>
        <w:fldChar w:fldCharType="begin"/>
      </w:r>
      <w:r w:rsidR="00445348">
        <w:rPr>
          <w:rFonts w:cs="Arial"/>
        </w:rPr>
        <w:instrText xml:space="preserve"> REF _Ref8568879 \h </w:instrText>
      </w:r>
      <w:r w:rsidR="00445348">
        <w:rPr>
          <w:rFonts w:cs="Arial"/>
        </w:rPr>
      </w:r>
      <w:r w:rsidR="00445348">
        <w:rPr>
          <w:rFonts w:cs="Arial"/>
        </w:rPr>
        <w:fldChar w:fldCharType="separate"/>
      </w:r>
      <w:r w:rsidR="00E22DB4">
        <w:t xml:space="preserve">Figure </w:t>
      </w:r>
      <w:r w:rsidR="00E22DB4">
        <w:rPr>
          <w:noProof/>
        </w:rPr>
        <w:t>215</w:t>
      </w:r>
      <w:r w:rsidR="00445348">
        <w:rPr>
          <w:rFonts w:cs="Arial"/>
        </w:rPr>
        <w:fldChar w:fldCharType="end"/>
      </w:r>
      <w:r w:rsidR="00445348">
        <w:rPr>
          <w:rFonts w:cs="Arial"/>
        </w:rPr>
        <w:t xml:space="preserve"> and </w:t>
      </w:r>
      <w:r w:rsidR="00445348">
        <w:rPr>
          <w:rFonts w:cs="Arial"/>
        </w:rPr>
        <w:fldChar w:fldCharType="begin"/>
      </w:r>
      <w:r w:rsidR="00445348">
        <w:rPr>
          <w:rFonts w:cs="Arial"/>
        </w:rPr>
        <w:instrText xml:space="preserve"> REF _Ref8568880 \h </w:instrText>
      </w:r>
      <w:r w:rsidR="00445348">
        <w:rPr>
          <w:rFonts w:cs="Arial"/>
        </w:rPr>
      </w:r>
      <w:r w:rsidR="00445348">
        <w:rPr>
          <w:rFonts w:cs="Arial"/>
        </w:rPr>
        <w:fldChar w:fldCharType="separate"/>
      </w:r>
      <w:r w:rsidR="00E22DB4">
        <w:t xml:space="preserve">Figure </w:t>
      </w:r>
      <w:r w:rsidR="00E22DB4">
        <w:rPr>
          <w:noProof/>
        </w:rPr>
        <w:t>216</w:t>
      </w:r>
      <w:r w:rsidR="00445348">
        <w:rPr>
          <w:rFonts w:cs="Arial"/>
        </w:rPr>
        <w:fldChar w:fldCharType="end"/>
      </w:r>
      <w:r w:rsidR="00445348">
        <w:rPr>
          <w:rFonts w:cs="Arial"/>
        </w:rPr>
        <w:t xml:space="preserve"> appear to be placed in strange positions in relation to the boundary wall. The stones do not align with the boundaries, whilst most of the post 1826 stones do. This could be considered an indicator that the burials </w:t>
      </w:r>
      <w:r w:rsidR="00047B04">
        <w:rPr>
          <w:rFonts w:cs="Arial"/>
        </w:rPr>
        <w:t>predate</w:t>
      </w:r>
      <w:r w:rsidR="00445348">
        <w:rPr>
          <w:rFonts w:cs="Arial"/>
        </w:rPr>
        <w:t xml:space="preserve"> the enclosure and</w:t>
      </w:r>
      <w:r w:rsidR="00571EEF">
        <w:rPr>
          <w:rFonts w:cs="Arial"/>
        </w:rPr>
        <w:t xml:space="preserve"> were not relocated once the enclosing wall had been built.</w:t>
      </w:r>
    </w:p>
    <w:p w14:paraId="26678349" w14:textId="1FA10585" w:rsidR="00DC61D6" w:rsidRDefault="00DC61D6" w:rsidP="004B0DDF">
      <w:pPr>
        <w:rPr>
          <w:rFonts w:cs="Arial"/>
        </w:rPr>
      </w:pPr>
      <w:r>
        <w:rPr>
          <w:rFonts w:cs="Arial"/>
        </w:rPr>
        <w:t xml:space="preserve">Another suggestion as to why there are minimal </w:t>
      </w:r>
      <w:r w:rsidR="009E18F6">
        <w:rPr>
          <w:rFonts w:cs="Arial"/>
        </w:rPr>
        <w:t>gravestones</w:t>
      </w:r>
      <w:r>
        <w:rPr>
          <w:rFonts w:cs="Arial"/>
        </w:rPr>
        <w:t xml:space="preserve"> that </w:t>
      </w:r>
      <w:r w:rsidR="009E18F6">
        <w:rPr>
          <w:rFonts w:cs="Arial"/>
        </w:rPr>
        <w:t>predate</w:t>
      </w:r>
      <w:r>
        <w:rPr>
          <w:rFonts w:cs="Arial"/>
        </w:rPr>
        <w:t xml:space="preserve"> 1826 might be that only those with a higher status had a masonry headstone in the first place.</w:t>
      </w:r>
      <w:r w:rsidR="009E18F6">
        <w:rPr>
          <w:rFonts w:cs="Arial"/>
        </w:rPr>
        <w:t xml:space="preserve"> The snapshot status study (section </w:t>
      </w:r>
      <w:r w:rsidR="009E18F6">
        <w:rPr>
          <w:rFonts w:cs="Arial"/>
        </w:rPr>
        <w:fldChar w:fldCharType="begin"/>
      </w:r>
      <w:r w:rsidR="009E18F6">
        <w:rPr>
          <w:rFonts w:cs="Arial"/>
        </w:rPr>
        <w:instrText xml:space="preserve"> REF _Ref8804024 \r \h </w:instrText>
      </w:r>
      <w:r w:rsidR="009E18F6">
        <w:rPr>
          <w:rFonts w:cs="Arial"/>
        </w:rPr>
      </w:r>
      <w:r w:rsidR="009E18F6">
        <w:rPr>
          <w:rFonts w:cs="Arial"/>
        </w:rPr>
        <w:fldChar w:fldCharType="separate"/>
      </w:r>
      <w:r w:rsidR="00E22DB4">
        <w:rPr>
          <w:rFonts w:cs="Arial"/>
        </w:rPr>
        <w:t>7.6.2</w:t>
      </w:r>
      <w:r w:rsidR="009E18F6">
        <w:rPr>
          <w:rFonts w:cs="Arial"/>
        </w:rPr>
        <w:fldChar w:fldCharType="end"/>
      </w:r>
      <w:r w:rsidR="009E18F6">
        <w:rPr>
          <w:rFonts w:cs="Arial"/>
        </w:rPr>
        <w:t xml:space="preserve"> and</w:t>
      </w:r>
      <w:r w:rsidR="00DD3B4D">
        <w:rPr>
          <w:rFonts w:cs="Arial"/>
        </w:rPr>
        <w:t xml:space="preserve"> </w:t>
      </w:r>
      <w:r w:rsidR="00DD3B4D">
        <w:rPr>
          <w:rFonts w:cs="Arial"/>
        </w:rPr>
        <w:fldChar w:fldCharType="begin"/>
      </w:r>
      <w:r w:rsidR="00DD3B4D">
        <w:rPr>
          <w:rFonts w:cs="Arial"/>
        </w:rPr>
        <w:instrText xml:space="preserve"> REF _Ref35172186 \h </w:instrText>
      </w:r>
      <w:r w:rsidR="00DD3B4D">
        <w:rPr>
          <w:rFonts w:cs="Arial"/>
        </w:rPr>
      </w:r>
      <w:r w:rsidR="00DD3B4D">
        <w:rPr>
          <w:rFonts w:cs="Arial"/>
        </w:rPr>
        <w:fldChar w:fldCharType="separate"/>
      </w:r>
      <w:r w:rsidR="00DD3B4D">
        <w:t xml:space="preserve">Figure </w:t>
      </w:r>
      <w:r w:rsidR="00DD3B4D">
        <w:rPr>
          <w:noProof/>
        </w:rPr>
        <w:t>194</w:t>
      </w:r>
      <w:r w:rsidR="00DD3B4D">
        <w:rPr>
          <w:rFonts w:cs="Arial"/>
        </w:rPr>
        <w:fldChar w:fldCharType="end"/>
      </w:r>
      <w:r w:rsidR="009E18F6">
        <w:rPr>
          <w:rFonts w:cs="Arial"/>
        </w:rPr>
        <w:t xml:space="preserve">) indicates that officers were low in number in </w:t>
      </w:r>
      <w:r w:rsidR="002915F3">
        <w:rPr>
          <w:rFonts w:cs="Arial"/>
        </w:rPr>
        <w:t>the Hospital</w:t>
      </w:r>
      <w:r w:rsidR="009E18F6">
        <w:rPr>
          <w:rFonts w:cs="Arial"/>
        </w:rPr>
        <w:t xml:space="preserve"> discharged dead lists and that high-ranking officers were present in even smaller numbers.</w:t>
      </w:r>
      <w:r w:rsidR="00A056BA">
        <w:rPr>
          <w:rFonts w:cs="Arial"/>
        </w:rPr>
        <w:t xml:space="preserve"> If only commissioned members of the Navy were allocated masonry headstones this would account for the small numbers recorded within the survey. Although there are likely to be more than the ten headstones recorded by the survey, there would be fewer ‘missing’ headstones than if the entire buried population had one.</w:t>
      </w:r>
    </w:p>
    <w:p w14:paraId="7872C2BD" w14:textId="37B81143" w:rsidR="00AA486B" w:rsidRPr="002B38BB" w:rsidRDefault="00047B04" w:rsidP="002B38BB">
      <w:pPr>
        <w:rPr>
          <w:rFonts w:cs="Arial"/>
        </w:rPr>
      </w:pPr>
      <w:r>
        <w:rPr>
          <w:rFonts w:cs="Arial"/>
        </w:rPr>
        <w:fldChar w:fldCharType="begin"/>
      </w:r>
      <w:r>
        <w:rPr>
          <w:rFonts w:cs="Arial"/>
        </w:rPr>
        <w:instrText xml:space="preserve"> REF _Ref8568878 \h </w:instrText>
      </w:r>
      <w:r>
        <w:rPr>
          <w:rFonts w:cs="Arial"/>
        </w:rPr>
      </w:r>
      <w:r>
        <w:rPr>
          <w:rFonts w:cs="Arial"/>
        </w:rPr>
        <w:fldChar w:fldCharType="separate"/>
      </w:r>
      <w:r w:rsidR="00E22DB4">
        <w:t xml:space="preserve">Figure </w:t>
      </w:r>
      <w:r w:rsidR="00E22DB4">
        <w:rPr>
          <w:noProof/>
        </w:rPr>
        <w:t>214</w:t>
      </w:r>
      <w:r>
        <w:rPr>
          <w:rFonts w:cs="Arial"/>
        </w:rPr>
        <w:fldChar w:fldCharType="end"/>
      </w:r>
      <w:r>
        <w:rPr>
          <w:rFonts w:cs="Arial"/>
        </w:rPr>
        <w:t xml:space="preserve">, </w:t>
      </w:r>
      <w:r>
        <w:rPr>
          <w:rFonts w:cs="Arial"/>
        </w:rPr>
        <w:fldChar w:fldCharType="begin"/>
      </w:r>
      <w:r>
        <w:rPr>
          <w:rFonts w:cs="Arial"/>
        </w:rPr>
        <w:instrText xml:space="preserve"> REF _Ref8568879 \h </w:instrText>
      </w:r>
      <w:r>
        <w:rPr>
          <w:rFonts w:cs="Arial"/>
        </w:rPr>
      </w:r>
      <w:r>
        <w:rPr>
          <w:rFonts w:cs="Arial"/>
        </w:rPr>
        <w:fldChar w:fldCharType="separate"/>
      </w:r>
      <w:r w:rsidR="00E22DB4">
        <w:t xml:space="preserve">Figure </w:t>
      </w:r>
      <w:r w:rsidR="00E22DB4">
        <w:rPr>
          <w:noProof/>
        </w:rPr>
        <w:t>215</w:t>
      </w:r>
      <w:r>
        <w:rPr>
          <w:rFonts w:cs="Arial"/>
        </w:rPr>
        <w:fldChar w:fldCharType="end"/>
      </w:r>
      <w:r>
        <w:rPr>
          <w:rFonts w:cs="Arial"/>
        </w:rPr>
        <w:t xml:space="preserve"> and </w:t>
      </w:r>
      <w:r>
        <w:rPr>
          <w:rFonts w:cs="Arial"/>
        </w:rPr>
        <w:fldChar w:fldCharType="begin"/>
      </w:r>
      <w:r>
        <w:rPr>
          <w:rFonts w:cs="Arial"/>
        </w:rPr>
        <w:instrText xml:space="preserve"> REF _Ref8568880 \h </w:instrText>
      </w:r>
      <w:r>
        <w:rPr>
          <w:rFonts w:cs="Arial"/>
        </w:rPr>
      </w:r>
      <w:r>
        <w:rPr>
          <w:rFonts w:cs="Arial"/>
        </w:rPr>
        <w:fldChar w:fldCharType="separate"/>
      </w:r>
      <w:r w:rsidR="00E22DB4">
        <w:t xml:space="preserve">Figure </w:t>
      </w:r>
      <w:r w:rsidR="00E22DB4">
        <w:rPr>
          <w:noProof/>
        </w:rPr>
        <w:t>216</w:t>
      </w:r>
      <w:r>
        <w:rPr>
          <w:rFonts w:cs="Arial"/>
        </w:rPr>
        <w:fldChar w:fldCharType="end"/>
      </w:r>
      <w:r>
        <w:rPr>
          <w:rFonts w:cs="Arial"/>
        </w:rPr>
        <w:t xml:space="preserve"> show the location and inscribed faces of two examples of pre 1826 headstones within the Memorial Garden. The two headstones are notably smaller and less ornate than the other stones </w:t>
      </w:r>
      <w:r w:rsidR="006517E4">
        <w:rPr>
          <w:rFonts w:cs="Arial"/>
        </w:rPr>
        <w:t>in this area</w:t>
      </w:r>
      <w:r>
        <w:rPr>
          <w:rFonts w:cs="Arial"/>
        </w:rPr>
        <w:t>. Both are placed in strange positions against the south eastern wall between the Memorial Garden and The Paddock. The two stones appear to have dates of ‘1817’ (</w:t>
      </w:r>
      <w:r>
        <w:rPr>
          <w:rFonts w:cs="Arial"/>
          <w:color w:val="FF0000"/>
        </w:rPr>
        <w:fldChar w:fldCharType="begin"/>
      </w:r>
      <w:r>
        <w:rPr>
          <w:rFonts w:cs="Arial"/>
        </w:rPr>
        <w:instrText xml:space="preserve"> REF _Ref8568879 \h </w:instrText>
      </w:r>
      <w:r>
        <w:rPr>
          <w:rFonts w:cs="Arial"/>
          <w:color w:val="FF0000"/>
        </w:rPr>
      </w:r>
      <w:r>
        <w:rPr>
          <w:rFonts w:cs="Arial"/>
          <w:color w:val="FF0000"/>
        </w:rPr>
        <w:fldChar w:fldCharType="separate"/>
      </w:r>
      <w:r w:rsidR="00E22DB4">
        <w:t xml:space="preserve">Figure </w:t>
      </w:r>
      <w:r w:rsidR="00E22DB4">
        <w:rPr>
          <w:noProof/>
        </w:rPr>
        <w:t>215</w:t>
      </w:r>
      <w:r>
        <w:rPr>
          <w:rFonts w:cs="Arial"/>
          <w:color w:val="FF0000"/>
        </w:rPr>
        <w:fldChar w:fldCharType="end"/>
      </w:r>
      <w:r>
        <w:rPr>
          <w:rFonts w:cs="Arial"/>
        </w:rPr>
        <w:t>) and ‘1816’ (</w:t>
      </w:r>
      <w:r>
        <w:rPr>
          <w:rFonts w:cs="Arial"/>
          <w:color w:val="FF0000"/>
        </w:rPr>
        <w:fldChar w:fldCharType="begin"/>
      </w:r>
      <w:r>
        <w:rPr>
          <w:rFonts w:cs="Arial"/>
        </w:rPr>
        <w:instrText xml:space="preserve"> REF _Ref8568880 \h </w:instrText>
      </w:r>
      <w:r>
        <w:rPr>
          <w:rFonts w:cs="Arial"/>
          <w:color w:val="FF0000"/>
        </w:rPr>
      </w:r>
      <w:r>
        <w:rPr>
          <w:rFonts w:cs="Arial"/>
          <w:color w:val="FF0000"/>
        </w:rPr>
        <w:fldChar w:fldCharType="separate"/>
      </w:r>
      <w:r w:rsidR="00E22DB4">
        <w:t xml:space="preserve">Figure </w:t>
      </w:r>
      <w:r w:rsidR="00E22DB4">
        <w:rPr>
          <w:noProof/>
        </w:rPr>
        <w:t>216</w:t>
      </w:r>
      <w:r>
        <w:rPr>
          <w:rFonts w:cs="Arial"/>
          <w:color w:val="FF0000"/>
        </w:rPr>
        <w:fldChar w:fldCharType="end"/>
      </w:r>
      <w:r>
        <w:rPr>
          <w:rFonts w:cs="Arial"/>
        </w:rPr>
        <w:t xml:space="preserve">) and both appear simple in style with initials rather than full names. </w:t>
      </w:r>
      <w:r w:rsidR="00231E6E">
        <w:rPr>
          <w:rFonts w:cs="Arial"/>
        </w:rPr>
        <w:t>The 1817 headstone was not recorded by the 1974 survey and has the initials ‘W J’. These initials do not match any of the names listed in the 1974 survey and the 1817 date is so clear that there is no chance of a mis</w:t>
      </w:r>
      <w:r w:rsidR="006517E4">
        <w:rPr>
          <w:rFonts w:cs="Arial"/>
        </w:rPr>
        <w:t>-</w:t>
      </w:r>
      <w:r w:rsidR="00231E6E">
        <w:rPr>
          <w:rFonts w:cs="Arial"/>
        </w:rPr>
        <w:t>recording. The headstone is small and close to the boundary wall and so it is possible that at the time of the 1974 survey that it was obscured from view by vegetation. Another suggestion is that the headstone has been placed in its current location after the 1974 survey. Restoration and improvement works have been ongoing in the Memorial Garden in recent decades and so it is plausible that the stone has been uncovered during gardening works and placed in its current position.</w:t>
      </w:r>
      <w:r w:rsidR="00293C80">
        <w:rPr>
          <w:rFonts w:cs="Arial"/>
        </w:rPr>
        <w:t xml:space="preserve"> The second stone which does not have a legible name is dated 1816. The 1974 survey identified one stone belonging to Samuel Masterman</w:t>
      </w:r>
      <w:r w:rsidR="0045269F">
        <w:rPr>
          <w:rFonts w:cs="Arial"/>
        </w:rPr>
        <w:t xml:space="preserve"> along the southern wall and it is probable that this is the same stone. The 1816 memorial is similar in form to the 1817 example, a small and simple stone with minimal decorative edging across the top.</w:t>
      </w:r>
      <w:r w:rsidR="00AA486B">
        <w:rPr>
          <w:rFonts w:cs="Arial"/>
        </w:rPr>
        <w:t xml:space="preserve"> The form and location of these headstones sets them apart from the more ornate post 1826 stones in the garden</w:t>
      </w:r>
      <w:r w:rsidR="0002243B">
        <w:rPr>
          <w:rFonts w:cs="Arial"/>
        </w:rPr>
        <w:t xml:space="preserve"> indicating that they represent a different phase of burials.</w:t>
      </w:r>
      <w:bookmarkStart w:id="601" w:name="_Ref8573477"/>
    </w:p>
    <w:p w14:paraId="1EFD9FAA" w14:textId="77777777" w:rsidR="002040F8" w:rsidRDefault="002040F8" w:rsidP="007E4C16">
      <w:pPr>
        <w:pStyle w:val="Caption"/>
        <w:framePr w:wrap="around"/>
        <w:sectPr w:rsidR="002040F8" w:rsidSect="00623A81">
          <w:headerReference w:type="default" r:id="rId245"/>
          <w:pgSz w:w="11906" w:h="16838" w:code="9"/>
          <w:pgMar w:top="1701" w:right="1701" w:bottom="1701" w:left="1701" w:header="709" w:footer="851" w:gutter="0"/>
          <w:cols w:space="708"/>
          <w:docGrid w:linePitch="360"/>
        </w:sectPr>
      </w:pPr>
    </w:p>
    <w:p w14:paraId="3F235293" w14:textId="7D4A1016" w:rsidR="0049327F" w:rsidRDefault="087B933D" w:rsidP="007E4C16">
      <w:pPr>
        <w:pStyle w:val="Caption"/>
        <w:framePr w:wrap="around"/>
        <w:rPr>
          <w:rFonts w:cs="Arial"/>
        </w:rPr>
      </w:pPr>
      <w:bookmarkStart w:id="602" w:name="_Ref35173036"/>
      <w:bookmarkStart w:id="603" w:name="_Toc35168882"/>
      <w:r>
        <w:t xml:space="preserve">Table </w:t>
      </w:r>
      <w:fldSimple w:instr=" SEQ Table \* ARABIC ">
        <w:r w:rsidR="00E22DB4">
          <w:rPr>
            <w:noProof/>
          </w:rPr>
          <w:t>26</w:t>
        </w:r>
      </w:fldSimple>
      <w:bookmarkEnd w:id="602"/>
      <w:r>
        <w:t xml:space="preserve"> : Table of Information Recorded on Memorial Garden Headstones Identified to Pre-Date 1826</w:t>
      </w:r>
      <w:bookmarkEnd w:id="601"/>
      <w:bookmarkEnd w:id="603"/>
    </w:p>
    <w:tbl>
      <w:tblPr>
        <w:tblStyle w:val="TableGrid"/>
        <w:tblW w:w="9367" w:type="dxa"/>
        <w:tblLook w:val="04A0" w:firstRow="1" w:lastRow="0" w:firstColumn="1" w:lastColumn="0" w:noHBand="0" w:noVBand="1"/>
      </w:tblPr>
      <w:tblGrid>
        <w:gridCol w:w="1869"/>
        <w:gridCol w:w="1867"/>
        <w:gridCol w:w="1871"/>
        <w:gridCol w:w="1891"/>
        <w:gridCol w:w="1869"/>
      </w:tblGrid>
      <w:tr w:rsidR="00032525" w14:paraId="202C3FF9" w14:textId="77777777" w:rsidTr="0045269F">
        <w:trPr>
          <w:trHeight w:val="690"/>
        </w:trPr>
        <w:tc>
          <w:tcPr>
            <w:tcW w:w="1869" w:type="dxa"/>
            <w:shd w:val="clear" w:color="auto" w:fill="DBE5F1" w:themeFill="accent1" w:themeFillTint="33"/>
          </w:tcPr>
          <w:p w14:paraId="6DA1A1A1" w14:textId="58FD7E46" w:rsidR="00032525" w:rsidRPr="0045269F" w:rsidRDefault="00032525" w:rsidP="0045269F">
            <w:pPr>
              <w:jc w:val="center"/>
              <w:rPr>
                <w:rFonts w:cs="Arial"/>
                <w:b/>
              </w:rPr>
            </w:pPr>
            <w:r w:rsidRPr="0045269F">
              <w:rPr>
                <w:rFonts w:cs="Arial"/>
                <w:b/>
              </w:rPr>
              <w:t>2016 Location</w:t>
            </w:r>
          </w:p>
        </w:tc>
        <w:tc>
          <w:tcPr>
            <w:tcW w:w="1867" w:type="dxa"/>
            <w:shd w:val="clear" w:color="auto" w:fill="DBE5F1" w:themeFill="accent1" w:themeFillTint="33"/>
          </w:tcPr>
          <w:p w14:paraId="6CC28B8E" w14:textId="575CADD5" w:rsidR="00032525" w:rsidRPr="0045269F" w:rsidRDefault="00032525" w:rsidP="0045269F">
            <w:pPr>
              <w:jc w:val="center"/>
              <w:rPr>
                <w:rFonts w:cs="Arial"/>
                <w:b/>
              </w:rPr>
            </w:pPr>
            <w:r w:rsidRPr="0045269F">
              <w:rPr>
                <w:rFonts w:cs="Arial"/>
                <w:b/>
              </w:rPr>
              <w:t>1974 Location</w:t>
            </w:r>
          </w:p>
        </w:tc>
        <w:tc>
          <w:tcPr>
            <w:tcW w:w="1871" w:type="dxa"/>
            <w:shd w:val="clear" w:color="auto" w:fill="DBE5F1" w:themeFill="accent1" w:themeFillTint="33"/>
          </w:tcPr>
          <w:p w14:paraId="7E70C057" w14:textId="6F42B3CE" w:rsidR="00032525" w:rsidRPr="0045269F" w:rsidRDefault="00032525" w:rsidP="0045269F">
            <w:pPr>
              <w:jc w:val="center"/>
              <w:rPr>
                <w:rFonts w:cs="Arial"/>
                <w:b/>
              </w:rPr>
            </w:pPr>
            <w:r w:rsidRPr="0045269F">
              <w:rPr>
                <w:rFonts w:cs="Arial"/>
                <w:b/>
              </w:rPr>
              <w:t>First Name</w:t>
            </w:r>
          </w:p>
        </w:tc>
        <w:tc>
          <w:tcPr>
            <w:tcW w:w="1891" w:type="dxa"/>
            <w:shd w:val="clear" w:color="auto" w:fill="DBE5F1" w:themeFill="accent1" w:themeFillTint="33"/>
          </w:tcPr>
          <w:p w14:paraId="468FD040" w14:textId="39063130" w:rsidR="00032525" w:rsidRPr="0045269F" w:rsidRDefault="00032525" w:rsidP="0045269F">
            <w:pPr>
              <w:jc w:val="center"/>
              <w:rPr>
                <w:rFonts w:cs="Arial"/>
                <w:b/>
              </w:rPr>
            </w:pPr>
            <w:r w:rsidRPr="0045269F">
              <w:rPr>
                <w:rFonts w:cs="Arial"/>
                <w:b/>
              </w:rPr>
              <w:t>Surname</w:t>
            </w:r>
          </w:p>
        </w:tc>
        <w:tc>
          <w:tcPr>
            <w:tcW w:w="1869" w:type="dxa"/>
            <w:shd w:val="clear" w:color="auto" w:fill="DBE5F1" w:themeFill="accent1" w:themeFillTint="33"/>
          </w:tcPr>
          <w:p w14:paraId="163510D4" w14:textId="495CDD85" w:rsidR="00032525" w:rsidRPr="0045269F" w:rsidRDefault="00032525" w:rsidP="0045269F">
            <w:pPr>
              <w:jc w:val="center"/>
              <w:rPr>
                <w:rFonts w:cs="Arial"/>
                <w:b/>
              </w:rPr>
            </w:pPr>
            <w:r w:rsidRPr="0045269F">
              <w:rPr>
                <w:rFonts w:cs="Arial"/>
                <w:b/>
              </w:rPr>
              <w:t>Year</w:t>
            </w:r>
          </w:p>
        </w:tc>
      </w:tr>
      <w:tr w:rsidR="00032525" w14:paraId="653040BE" w14:textId="77777777" w:rsidTr="00032525">
        <w:trPr>
          <w:trHeight w:val="600"/>
        </w:trPr>
        <w:tc>
          <w:tcPr>
            <w:tcW w:w="1869" w:type="dxa"/>
          </w:tcPr>
          <w:p w14:paraId="5C9F03A1" w14:textId="77777777" w:rsidR="00032525" w:rsidRDefault="00032525" w:rsidP="004B0DDF">
            <w:pPr>
              <w:rPr>
                <w:rFonts w:cs="Arial"/>
              </w:rPr>
            </w:pPr>
          </w:p>
        </w:tc>
        <w:tc>
          <w:tcPr>
            <w:tcW w:w="1867" w:type="dxa"/>
          </w:tcPr>
          <w:p w14:paraId="5B5B1EF7" w14:textId="51D853BE" w:rsidR="00032525" w:rsidRDefault="00032525" w:rsidP="004B0DDF">
            <w:pPr>
              <w:rPr>
                <w:rFonts w:cs="Arial"/>
              </w:rPr>
            </w:pPr>
            <w:r>
              <w:rPr>
                <w:rFonts w:cs="Arial"/>
              </w:rPr>
              <w:t>S</w:t>
            </w:r>
          </w:p>
        </w:tc>
        <w:tc>
          <w:tcPr>
            <w:tcW w:w="1871" w:type="dxa"/>
          </w:tcPr>
          <w:p w14:paraId="51BFBDA6" w14:textId="1DA2674D" w:rsidR="00032525" w:rsidRDefault="00032525" w:rsidP="004B0DDF">
            <w:pPr>
              <w:rPr>
                <w:rFonts w:cs="Arial"/>
              </w:rPr>
            </w:pPr>
            <w:r>
              <w:rPr>
                <w:rFonts w:cs="Arial"/>
              </w:rPr>
              <w:t>John</w:t>
            </w:r>
          </w:p>
        </w:tc>
        <w:tc>
          <w:tcPr>
            <w:tcW w:w="1891" w:type="dxa"/>
          </w:tcPr>
          <w:p w14:paraId="43DB73EE" w14:textId="032494AB" w:rsidR="00032525" w:rsidRDefault="00032525" w:rsidP="004B0DDF">
            <w:pPr>
              <w:rPr>
                <w:rFonts w:cs="Arial"/>
              </w:rPr>
            </w:pPr>
            <w:r>
              <w:rPr>
                <w:rFonts w:cs="Arial"/>
              </w:rPr>
              <w:t>Barre</w:t>
            </w:r>
          </w:p>
        </w:tc>
        <w:tc>
          <w:tcPr>
            <w:tcW w:w="1869" w:type="dxa"/>
          </w:tcPr>
          <w:p w14:paraId="54FB3725" w14:textId="05D37EE3" w:rsidR="00032525" w:rsidRDefault="00032525" w:rsidP="004B0DDF">
            <w:pPr>
              <w:rPr>
                <w:rFonts w:cs="Arial"/>
              </w:rPr>
            </w:pPr>
            <w:r>
              <w:rPr>
                <w:rFonts w:cs="Arial"/>
              </w:rPr>
              <w:t>181?</w:t>
            </w:r>
          </w:p>
        </w:tc>
      </w:tr>
      <w:tr w:rsidR="00032525" w14:paraId="11ED45AB" w14:textId="77777777" w:rsidTr="00032525">
        <w:trPr>
          <w:trHeight w:val="606"/>
        </w:trPr>
        <w:tc>
          <w:tcPr>
            <w:tcW w:w="1869" w:type="dxa"/>
          </w:tcPr>
          <w:p w14:paraId="07309590" w14:textId="77777777" w:rsidR="00032525" w:rsidRDefault="00032525" w:rsidP="004B0DDF">
            <w:pPr>
              <w:rPr>
                <w:rFonts w:cs="Arial"/>
              </w:rPr>
            </w:pPr>
          </w:p>
        </w:tc>
        <w:tc>
          <w:tcPr>
            <w:tcW w:w="1867" w:type="dxa"/>
          </w:tcPr>
          <w:p w14:paraId="6DE6754C" w14:textId="1DB76BCF" w:rsidR="00032525" w:rsidRDefault="00032525" w:rsidP="004B0DDF">
            <w:pPr>
              <w:rPr>
                <w:rFonts w:cs="Arial"/>
              </w:rPr>
            </w:pPr>
            <w:r>
              <w:rPr>
                <w:rFonts w:cs="Arial"/>
              </w:rPr>
              <w:t>S</w:t>
            </w:r>
          </w:p>
        </w:tc>
        <w:tc>
          <w:tcPr>
            <w:tcW w:w="1871" w:type="dxa"/>
          </w:tcPr>
          <w:p w14:paraId="3D2EE975" w14:textId="7ADB49C2" w:rsidR="00032525" w:rsidRDefault="00032525" w:rsidP="004B0DDF">
            <w:pPr>
              <w:rPr>
                <w:rFonts w:cs="Arial"/>
              </w:rPr>
            </w:pPr>
            <w:r>
              <w:rPr>
                <w:rFonts w:cs="Arial"/>
              </w:rPr>
              <w:t>Henry</w:t>
            </w:r>
          </w:p>
        </w:tc>
        <w:tc>
          <w:tcPr>
            <w:tcW w:w="1891" w:type="dxa"/>
          </w:tcPr>
          <w:p w14:paraId="4BBF094A" w14:textId="2029491A" w:rsidR="00032525" w:rsidRDefault="00032525" w:rsidP="004B0DDF">
            <w:pPr>
              <w:rPr>
                <w:rFonts w:cs="Arial"/>
              </w:rPr>
            </w:pPr>
            <w:r>
              <w:rPr>
                <w:rFonts w:cs="Arial"/>
              </w:rPr>
              <w:t>Blaxton</w:t>
            </w:r>
          </w:p>
        </w:tc>
        <w:tc>
          <w:tcPr>
            <w:tcW w:w="1869" w:type="dxa"/>
          </w:tcPr>
          <w:p w14:paraId="7AD44946" w14:textId="065BD1B1" w:rsidR="00032525" w:rsidRDefault="00032525" w:rsidP="004B0DDF">
            <w:pPr>
              <w:rPr>
                <w:rFonts w:cs="Arial"/>
              </w:rPr>
            </w:pPr>
            <w:r>
              <w:rPr>
                <w:rFonts w:cs="Arial"/>
              </w:rPr>
              <w:t>1802</w:t>
            </w:r>
          </w:p>
        </w:tc>
      </w:tr>
      <w:tr w:rsidR="00032525" w14:paraId="4C824CC1" w14:textId="77777777" w:rsidTr="00032525">
        <w:trPr>
          <w:trHeight w:val="606"/>
        </w:trPr>
        <w:tc>
          <w:tcPr>
            <w:tcW w:w="1869" w:type="dxa"/>
          </w:tcPr>
          <w:p w14:paraId="56967501" w14:textId="77777777" w:rsidR="00032525" w:rsidRDefault="00032525" w:rsidP="004B0DDF">
            <w:pPr>
              <w:rPr>
                <w:rFonts w:cs="Arial"/>
              </w:rPr>
            </w:pPr>
          </w:p>
        </w:tc>
        <w:tc>
          <w:tcPr>
            <w:tcW w:w="1867" w:type="dxa"/>
          </w:tcPr>
          <w:p w14:paraId="651396EE" w14:textId="0B8837B7" w:rsidR="00032525" w:rsidRDefault="00032525" w:rsidP="004B0DDF">
            <w:pPr>
              <w:rPr>
                <w:rFonts w:cs="Arial"/>
              </w:rPr>
            </w:pPr>
            <w:r>
              <w:rPr>
                <w:rFonts w:cs="Arial"/>
              </w:rPr>
              <w:t>S</w:t>
            </w:r>
          </w:p>
        </w:tc>
        <w:tc>
          <w:tcPr>
            <w:tcW w:w="1871" w:type="dxa"/>
          </w:tcPr>
          <w:p w14:paraId="3B92140F" w14:textId="4D552496" w:rsidR="00032525" w:rsidRDefault="00032525" w:rsidP="004B0DDF">
            <w:pPr>
              <w:rPr>
                <w:rFonts w:cs="Arial"/>
              </w:rPr>
            </w:pPr>
            <w:r>
              <w:rPr>
                <w:rFonts w:cs="Arial"/>
              </w:rPr>
              <w:t>Samuel</w:t>
            </w:r>
          </w:p>
        </w:tc>
        <w:tc>
          <w:tcPr>
            <w:tcW w:w="1891" w:type="dxa"/>
          </w:tcPr>
          <w:p w14:paraId="6E1856FE" w14:textId="1580A83B" w:rsidR="00032525" w:rsidRDefault="00032525" w:rsidP="004B0DDF">
            <w:pPr>
              <w:rPr>
                <w:rFonts w:cs="Arial"/>
              </w:rPr>
            </w:pPr>
            <w:r>
              <w:rPr>
                <w:rFonts w:cs="Arial"/>
              </w:rPr>
              <w:t>Masterman</w:t>
            </w:r>
          </w:p>
        </w:tc>
        <w:tc>
          <w:tcPr>
            <w:tcW w:w="1869" w:type="dxa"/>
          </w:tcPr>
          <w:p w14:paraId="36CE3C6B" w14:textId="3426B88E" w:rsidR="00032525" w:rsidRDefault="00032525" w:rsidP="004B0DDF">
            <w:pPr>
              <w:rPr>
                <w:rFonts w:cs="Arial"/>
              </w:rPr>
            </w:pPr>
            <w:r>
              <w:rPr>
                <w:rFonts w:cs="Arial"/>
              </w:rPr>
              <w:t>1816</w:t>
            </w:r>
          </w:p>
        </w:tc>
      </w:tr>
      <w:tr w:rsidR="00032525" w14:paraId="42FF6345" w14:textId="77777777" w:rsidTr="00032525">
        <w:trPr>
          <w:trHeight w:val="600"/>
        </w:trPr>
        <w:tc>
          <w:tcPr>
            <w:tcW w:w="1869" w:type="dxa"/>
          </w:tcPr>
          <w:p w14:paraId="3DC766E6" w14:textId="4627DF20" w:rsidR="00032525" w:rsidRDefault="00FA1A21" w:rsidP="004B0DDF">
            <w:pPr>
              <w:rPr>
                <w:rFonts w:cs="Arial"/>
              </w:rPr>
            </w:pPr>
            <w:r>
              <w:rPr>
                <w:rFonts w:cs="Arial"/>
              </w:rPr>
              <w:t>South B (Y)</w:t>
            </w:r>
          </w:p>
        </w:tc>
        <w:tc>
          <w:tcPr>
            <w:tcW w:w="1867" w:type="dxa"/>
          </w:tcPr>
          <w:p w14:paraId="25C356C7" w14:textId="4C82EF9C" w:rsidR="00032525" w:rsidRDefault="00032525" w:rsidP="004B0DDF">
            <w:pPr>
              <w:rPr>
                <w:rFonts w:cs="Arial"/>
              </w:rPr>
            </w:pPr>
            <w:r>
              <w:rPr>
                <w:rFonts w:cs="Arial"/>
              </w:rPr>
              <w:t>S</w:t>
            </w:r>
          </w:p>
        </w:tc>
        <w:tc>
          <w:tcPr>
            <w:tcW w:w="1871" w:type="dxa"/>
          </w:tcPr>
          <w:p w14:paraId="51E4E63C" w14:textId="2258B2CD" w:rsidR="00032525" w:rsidRDefault="00032525" w:rsidP="004B0DDF">
            <w:pPr>
              <w:rPr>
                <w:rFonts w:cs="Arial"/>
              </w:rPr>
            </w:pPr>
            <w:r>
              <w:rPr>
                <w:rFonts w:cs="Arial"/>
              </w:rPr>
              <w:t>Alexander</w:t>
            </w:r>
          </w:p>
        </w:tc>
        <w:tc>
          <w:tcPr>
            <w:tcW w:w="1891" w:type="dxa"/>
          </w:tcPr>
          <w:p w14:paraId="556172BF" w14:textId="7B17066B" w:rsidR="00032525" w:rsidRDefault="00032525" w:rsidP="004B0DDF">
            <w:pPr>
              <w:rPr>
                <w:rFonts w:cs="Arial"/>
              </w:rPr>
            </w:pPr>
            <w:r>
              <w:rPr>
                <w:rFonts w:cs="Arial"/>
              </w:rPr>
              <w:t>McGregory</w:t>
            </w:r>
          </w:p>
        </w:tc>
        <w:tc>
          <w:tcPr>
            <w:tcW w:w="1869" w:type="dxa"/>
          </w:tcPr>
          <w:p w14:paraId="167BF942" w14:textId="067670B0" w:rsidR="00032525" w:rsidRDefault="00032525" w:rsidP="004B0DDF">
            <w:pPr>
              <w:rPr>
                <w:rFonts w:cs="Arial"/>
              </w:rPr>
            </w:pPr>
            <w:r>
              <w:rPr>
                <w:rFonts w:cs="Arial"/>
              </w:rPr>
              <w:t>1802</w:t>
            </w:r>
          </w:p>
        </w:tc>
      </w:tr>
      <w:tr w:rsidR="00032525" w14:paraId="6D37F5A8" w14:textId="77777777" w:rsidTr="00032525">
        <w:trPr>
          <w:trHeight w:val="606"/>
        </w:trPr>
        <w:tc>
          <w:tcPr>
            <w:tcW w:w="1869" w:type="dxa"/>
          </w:tcPr>
          <w:p w14:paraId="5A901758" w14:textId="77777777" w:rsidR="00032525" w:rsidRDefault="00032525" w:rsidP="004B0DDF">
            <w:pPr>
              <w:rPr>
                <w:rFonts w:cs="Arial"/>
              </w:rPr>
            </w:pPr>
          </w:p>
        </w:tc>
        <w:tc>
          <w:tcPr>
            <w:tcW w:w="1867" w:type="dxa"/>
          </w:tcPr>
          <w:p w14:paraId="64DC7D88" w14:textId="10219451" w:rsidR="00032525" w:rsidRDefault="00032525" w:rsidP="004B0DDF">
            <w:pPr>
              <w:rPr>
                <w:rFonts w:cs="Arial"/>
              </w:rPr>
            </w:pPr>
            <w:r>
              <w:rPr>
                <w:rFonts w:cs="Arial"/>
              </w:rPr>
              <w:t>S</w:t>
            </w:r>
          </w:p>
        </w:tc>
        <w:tc>
          <w:tcPr>
            <w:tcW w:w="1871" w:type="dxa"/>
          </w:tcPr>
          <w:p w14:paraId="79C8C031" w14:textId="171F6944" w:rsidR="00032525" w:rsidRDefault="00032525" w:rsidP="004B0DDF">
            <w:pPr>
              <w:rPr>
                <w:rFonts w:cs="Arial"/>
              </w:rPr>
            </w:pPr>
            <w:r>
              <w:rPr>
                <w:rFonts w:cs="Arial"/>
              </w:rPr>
              <w:t>James</w:t>
            </w:r>
          </w:p>
        </w:tc>
        <w:tc>
          <w:tcPr>
            <w:tcW w:w="1891" w:type="dxa"/>
          </w:tcPr>
          <w:p w14:paraId="25820652" w14:textId="0F9CF7FA" w:rsidR="00032525" w:rsidRDefault="00032525" w:rsidP="004B0DDF">
            <w:pPr>
              <w:rPr>
                <w:rFonts w:cs="Arial"/>
              </w:rPr>
            </w:pPr>
            <w:r>
              <w:rPr>
                <w:rFonts w:cs="Arial"/>
              </w:rPr>
              <w:t>Millard</w:t>
            </w:r>
          </w:p>
        </w:tc>
        <w:tc>
          <w:tcPr>
            <w:tcW w:w="1869" w:type="dxa"/>
          </w:tcPr>
          <w:p w14:paraId="08394EA2" w14:textId="188F8BA7" w:rsidR="00032525" w:rsidRDefault="00032525" w:rsidP="004B0DDF">
            <w:pPr>
              <w:rPr>
                <w:rFonts w:cs="Arial"/>
              </w:rPr>
            </w:pPr>
            <w:r>
              <w:rPr>
                <w:rFonts w:cs="Arial"/>
              </w:rPr>
              <w:t>1811</w:t>
            </w:r>
          </w:p>
        </w:tc>
      </w:tr>
      <w:tr w:rsidR="00032525" w14:paraId="1C665A44" w14:textId="77777777" w:rsidTr="00032525">
        <w:trPr>
          <w:trHeight w:val="606"/>
        </w:trPr>
        <w:tc>
          <w:tcPr>
            <w:tcW w:w="1869" w:type="dxa"/>
          </w:tcPr>
          <w:p w14:paraId="04999071" w14:textId="6CD277DF" w:rsidR="00032525" w:rsidRDefault="00FA1A21" w:rsidP="004B0DDF">
            <w:pPr>
              <w:rPr>
                <w:rFonts w:cs="Arial"/>
              </w:rPr>
            </w:pPr>
            <w:r>
              <w:rPr>
                <w:rFonts w:cs="Arial"/>
              </w:rPr>
              <w:t>South (U)</w:t>
            </w:r>
          </w:p>
        </w:tc>
        <w:tc>
          <w:tcPr>
            <w:tcW w:w="1867" w:type="dxa"/>
          </w:tcPr>
          <w:p w14:paraId="1246E87D" w14:textId="15A23212" w:rsidR="00032525" w:rsidRDefault="00032525" w:rsidP="004B0DDF">
            <w:pPr>
              <w:rPr>
                <w:rFonts w:cs="Arial"/>
              </w:rPr>
            </w:pPr>
            <w:r>
              <w:rPr>
                <w:rFonts w:cs="Arial"/>
              </w:rPr>
              <w:t>S</w:t>
            </w:r>
          </w:p>
        </w:tc>
        <w:tc>
          <w:tcPr>
            <w:tcW w:w="1871" w:type="dxa"/>
          </w:tcPr>
          <w:p w14:paraId="4551C80B" w14:textId="08DCEF31" w:rsidR="00032525" w:rsidRDefault="00032525" w:rsidP="004B0DDF">
            <w:pPr>
              <w:rPr>
                <w:rFonts w:cs="Arial"/>
              </w:rPr>
            </w:pPr>
            <w:r>
              <w:rPr>
                <w:rFonts w:cs="Arial"/>
              </w:rPr>
              <w:t>William</w:t>
            </w:r>
          </w:p>
        </w:tc>
        <w:tc>
          <w:tcPr>
            <w:tcW w:w="1891" w:type="dxa"/>
          </w:tcPr>
          <w:p w14:paraId="6D743685" w14:textId="0648649D" w:rsidR="00032525" w:rsidRDefault="00032525" w:rsidP="004B0DDF">
            <w:pPr>
              <w:rPr>
                <w:rFonts w:cs="Arial"/>
              </w:rPr>
            </w:pPr>
            <w:r>
              <w:rPr>
                <w:rFonts w:cs="Arial"/>
              </w:rPr>
              <w:t>Richardson</w:t>
            </w:r>
          </w:p>
        </w:tc>
        <w:tc>
          <w:tcPr>
            <w:tcW w:w="1869" w:type="dxa"/>
          </w:tcPr>
          <w:p w14:paraId="1E5C7512" w14:textId="30B01334" w:rsidR="00032525" w:rsidRDefault="00032525" w:rsidP="004B0DDF">
            <w:pPr>
              <w:rPr>
                <w:rFonts w:cs="Arial"/>
              </w:rPr>
            </w:pPr>
            <w:r>
              <w:rPr>
                <w:rFonts w:cs="Arial"/>
              </w:rPr>
              <w:t>1807</w:t>
            </w:r>
          </w:p>
        </w:tc>
      </w:tr>
      <w:tr w:rsidR="00032525" w14:paraId="5831B469" w14:textId="77777777" w:rsidTr="00032525">
        <w:trPr>
          <w:trHeight w:val="600"/>
        </w:trPr>
        <w:tc>
          <w:tcPr>
            <w:tcW w:w="1869" w:type="dxa"/>
          </w:tcPr>
          <w:p w14:paraId="1DA1A684" w14:textId="1EC887EB" w:rsidR="00032525" w:rsidRDefault="00FA1A21" w:rsidP="004B0DDF">
            <w:pPr>
              <w:rPr>
                <w:rFonts w:cs="Arial"/>
              </w:rPr>
            </w:pPr>
            <w:r>
              <w:rPr>
                <w:rFonts w:cs="Arial"/>
              </w:rPr>
              <w:t>South (F)</w:t>
            </w:r>
          </w:p>
        </w:tc>
        <w:tc>
          <w:tcPr>
            <w:tcW w:w="1867" w:type="dxa"/>
          </w:tcPr>
          <w:p w14:paraId="5D7DD830" w14:textId="3877E078" w:rsidR="00032525" w:rsidRDefault="00032525" w:rsidP="004B0DDF">
            <w:pPr>
              <w:rPr>
                <w:rFonts w:cs="Arial"/>
              </w:rPr>
            </w:pPr>
            <w:r>
              <w:rPr>
                <w:rFonts w:cs="Arial"/>
              </w:rPr>
              <w:t>SM2</w:t>
            </w:r>
          </w:p>
        </w:tc>
        <w:tc>
          <w:tcPr>
            <w:tcW w:w="1871" w:type="dxa"/>
          </w:tcPr>
          <w:p w14:paraId="3FDB9928" w14:textId="301F11F4" w:rsidR="00032525" w:rsidRDefault="00032525" w:rsidP="004B0DDF">
            <w:pPr>
              <w:rPr>
                <w:rFonts w:cs="Arial"/>
              </w:rPr>
            </w:pPr>
            <w:r>
              <w:rPr>
                <w:rFonts w:cs="Arial"/>
              </w:rPr>
              <w:t>Richard</w:t>
            </w:r>
          </w:p>
        </w:tc>
        <w:tc>
          <w:tcPr>
            <w:tcW w:w="1891" w:type="dxa"/>
          </w:tcPr>
          <w:p w14:paraId="668F66B3" w14:textId="469E0F2C" w:rsidR="00032525" w:rsidRDefault="00032525" w:rsidP="004B0DDF">
            <w:pPr>
              <w:rPr>
                <w:rFonts w:cs="Arial"/>
              </w:rPr>
            </w:pPr>
            <w:r>
              <w:rPr>
                <w:rFonts w:cs="Arial"/>
              </w:rPr>
              <w:t>Simmonds</w:t>
            </w:r>
          </w:p>
        </w:tc>
        <w:tc>
          <w:tcPr>
            <w:tcW w:w="1869" w:type="dxa"/>
          </w:tcPr>
          <w:p w14:paraId="2663D2B2" w14:textId="58676273" w:rsidR="00032525" w:rsidRDefault="00032525" w:rsidP="004B0DDF">
            <w:pPr>
              <w:rPr>
                <w:rFonts w:cs="Arial"/>
              </w:rPr>
            </w:pPr>
            <w:r>
              <w:rPr>
                <w:rFonts w:cs="Arial"/>
              </w:rPr>
              <w:t>1814</w:t>
            </w:r>
          </w:p>
        </w:tc>
      </w:tr>
      <w:tr w:rsidR="00032525" w14:paraId="391CCC26" w14:textId="77777777" w:rsidTr="0045269F">
        <w:trPr>
          <w:trHeight w:val="661"/>
        </w:trPr>
        <w:tc>
          <w:tcPr>
            <w:tcW w:w="1869" w:type="dxa"/>
          </w:tcPr>
          <w:p w14:paraId="05E2F26B" w14:textId="77777777" w:rsidR="00032525" w:rsidRDefault="00032525" w:rsidP="004B0DDF">
            <w:pPr>
              <w:rPr>
                <w:rFonts w:cs="Arial"/>
              </w:rPr>
            </w:pPr>
          </w:p>
        </w:tc>
        <w:tc>
          <w:tcPr>
            <w:tcW w:w="1867" w:type="dxa"/>
          </w:tcPr>
          <w:p w14:paraId="6E7AB747" w14:textId="382D983E" w:rsidR="00032525" w:rsidRDefault="00032525" w:rsidP="004B0DDF">
            <w:pPr>
              <w:rPr>
                <w:rFonts w:cs="Arial"/>
              </w:rPr>
            </w:pPr>
            <w:r>
              <w:rPr>
                <w:rFonts w:cs="Arial"/>
              </w:rPr>
              <w:t>W31</w:t>
            </w:r>
          </w:p>
        </w:tc>
        <w:tc>
          <w:tcPr>
            <w:tcW w:w="1871" w:type="dxa"/>
          </w:tcPr>
          <w:p w14:paraId="74D618C6" w14:textId="6C0F20AC" w:rsidR="00032525" w:rsidRDefault="00032525" w:rsidP="004B0DDF">
            <w:pPr>
              <w:rPr>
                <w:rFonts w:cs="Arial"/>
              </w:rPr>
            </w:pPr>
            <w:r>
              <w:rPr>
                <w:rFonts w:cs="Arial"/>
              </w:rPr>
              <w:t>Edward</w:t>
            </w:r>
          </w:p>
        </w:tc>
        <w:tc>
          <w:tcPr>
            <w:tcW w:w="1891" w:type="dxa"/>
          </w:tcPr>
          <w:p w14:paraId="5481590B" w14:textId="6022FE6F" w:rsidR="00032525" w:rsidRDefault="00032525" w:rsidP="004B0DDF">
            <w:pPr>
              <w:rPr>
                <w:rFonts w:cs="Arial"/>
              </w:rPr>
            </w:pPr>
            <w:r>
              <w:rPr>
                <w:rFonts w:cs="Arial"/>
              </w:rPr>
              <w:t>North Buxton</w:t>
            </w:r>
          </w:p>
        </w:tc>
        <w:tc>
          <w:tcPr>
            <w:tcW w:w="1869" w:type="dxa"/>
          </w:tcPr>
          <w:p w14:paraId="0141D13E" w14:textId="7258F533" w:rsidR="00032525" w:rsidRDefault="00032525" w:rsidP="004B0DDF">
            <w:pPr>
              <w:rPr>
                <w:rFonts w:cs="Arial"/>
              </w:rPr>
            </w:pPr>
            <w:r>
              <w:rPr>
                <w:rFonts w:cs="Arial"/>
              </w:rPr>
              <w:t>1811</w:t>
            </w:r>
          </w:p>
        </w:tc>
      </w:tr>
      <w:tr w:rsidR="003342D6" w14:paraId="3DE9DA18" w14:textId="77777777" w:rsidTr="0045269F">
        <w:trPr>
          <w:trHeight w:val="556"/>
        </w:trPr>
        <w:tc>
          <w:tcPr>
            <w:tcW w:w="1869" w:type="dxa"/>
          </w:tcPr>
          <w:p w14:paraId="469376B3" w14:textId="70789E81" w:rsidR="003342D6" w:rsidRDefault="00FA1A21" w:rsidP="004B0DDF">
            <w:pPr>
              <w:rPr>
                <w:rFonts w:cs="Arial"/>
              </w:rPr>
            </w:pPr>
            <w:r>
              <w:rPr>
                <w:rFonts w:cs="Arial"/>
              </w:rPr>
              <w:t>West (Z)</w:t>
            </w:r>
          </w:p>
        </w:tc>
        <w:tc>
          <w:tcPr>
            <w:tcW w:w="1867" w:type="dxa"/>
          </w:tcPr>
          <w:p w14:paraId="223D930A" w14:textId="0E383AD8" w:rsidR="003342D6" w:rsidRDefault="003342D6" w:rsidP="004B0DDF">
            <w:pPr>
              <w:rPr>
                <w:rFonts w:cs="Arial"/>
              </w:rPr>
            </w:pPr>
            <w:r>
              <w:rPr>
                <w:rFonts w:cs="Arial"/>
              </w:rPr>
              <w:t>W22</w:t>
            </w:r>
          </w:p>
        </w:tc>
        <w:tc>
          <w:tcPr>
            <w:tcW w:w="1871" w:type="dxa"/>
          </w:tcPr>
          <w:p w14:paraId="2F3E989D" w14:textId="6ED3F4D1" w:rsidR="003342D6" w:rsidRDefault="003342D6" w:rsidP="004B0DDF">
            <w:pPr>
              <w:rPr>
                <w:rFonts w:cs="Arial"/>
              </w:rPr>
            </w:pPr>
            <w:r>
              <w:rPr>
                <w:rFonts w:cs="Arial"/>
              </w:rPr>
              <w:t>G.M.R</w:t>
            </w:r>
          </w:p>
        </w:tc>
        <w:tc>
          <w:tcPr>
            <w:tcW w:w="1891" w:type="dxa"/>
          </w:tcPr>
          <w:p w14:paraId="0F71786F" w14:textId="748A5C26" w:rsidR="003342D6" w:rsidRDefault="003342D6" w:rsidP="004B0DDF">
            <w:pPr>
              <w:rPr>
                <w:rFonts w:cs="Arial"/>
              </w:rPr>
            </w:pPr>
            <w:r>
              <w:rPr>
                <w:rFonts w:cs="Arial"/>
              </w:rPr>
              <w:t>O’Maley</w:t>
            </w:r>
          </w:p>
        </w:tc>
        <w:tc>
          <w:tcPr>
            <w:tcW w:w="1869" w:type="dxa"/>
          </w:tcPr>
          <w:p w14:paraId="0F25F30C" w14:textId="0EB42D07" w:rsidR="003342D6" w:rsidRDefault="003342D6" w:rsidP="004B0DDF">
            <w:pPr>
              <w:rPr>
                <w:rFonts w:cs="Arial"/>
              </w:rPr>
            </w:pPr>
            <w:r>
              <w:rPr>
                <w:rFonts w:cs="Arial"/>
              </w:rPr>
              <w:t>1810</w:t>
            </w:r>
          </w:p>
        </w:tc>
      </w:tr>
      <w:tr w:rsidR="003342D6" w14:paraId="0EEF6154" w14:textId="77777777" w:rsidTr="0045269F">
        <w:trPr>
          <w:trHeight w:val="665"/>
        </w:trPr>
        <w:tc>
          <w:tcPr>
            <w:tcW w:w="1869" w:type="dxa"/>
          </w:tcPr>
          <w:p w14:paraId="2CE23F33" w14:textId="77777777" w:rsidR="003342D6" w:rsidRDefault="003342D6" w:rsidP="004B0DDF">
            <w:pPr>
              <w:rPr>
                <w:rFonts w:cs="Arial"/>
              </w:rPr>
            </w:pPr>
          </w:p>
        </w:tc>
        <w:tc>
          <w:tcPr>
            <w:tcW w:w="1867" w:type="dxa"/>
          </w:tcPr>
          <w:p w14:paraId="7E9F59A5" w14:textId="107585DF" w:rsidR="003342D6" w:rsidRDefault="003342D6" w:rsidP="004B0DDF">
            <w:pPr>
              <w:rPr>
                <w:rFonts w:cs="Arial"/>
              </w:rPr>
            </w:pPr>
            <w:r>
              <w:rPr>
                <w:rFonts w:cs="Arial"/>
              </w:rPr>
              <w:t>S</w:t>
            </w:r>
          </w:p>
        </w:tc>
        <w:tc>
          <w:tcPr>
            <w:tcW w:w="1871" w:type="dxa"/>
          </w:tcPr>
          <w:p w14:paraId="423F1224" w14:textId="18BA54BC" w:rsidR="003342D6" w:rsidRDefault="003342D6" w:rsidP="004B0DDF">
            <w:pPr>
              <w:rPr>
                <w:rFonts w:cs="Arial"/>
              </w:rPr>
            </w:pPr>
            <w:r>
              <w:rPr>
                <w:rFonts w:cs="Arial"/>
              </w:rPr>
              <w:t>Robert</w:t>
            </w:r>
          </w:p>
        </w:tc>
        <w:tc>
          <w:tcPr>
            <w:tcW w:w="1891" w:type="dxa"/>
          </w:tcPr>
          <w:p w14:paraId="08A7CB05" w14:textId="1F38355E" w:rsidR="003342D6" w:rsidRDefault="003342D6" w:rsidP="004B0DDF">
            <w:pPr>
              <w:rPr>
                <w:rFonts w:cs="Arial"/>
              </w:rPr>
            </w:pPr>
            <w:r>
              <w:rPr>
                <w:rFonts w:cs="Arial"/>
              </w:rPr>
              <w:t>Macleod</w:t>
            </w:r>
          </w:p>
        </w:tc>
        <w:tc>
          <w:tcPr>
            <w:tcW w:w="1869" w:type="dxa"/>
          </w:tcPr>
          <w:p w14:paraId="28242D6C" w14:textId="531279DA" w:rsidR="003342D6" w:rsidRDefault="003342D6" w:rsidP="004B0DDF">
            <w:pPr>
              <w:rPr>
                <w:rFonts w:cs="Arial"/>
              </w:rPr>
            </w:pPr>
            <w:r>
              <w:rPr>
                <w:rFonts w:cs="Arial"/>
              </w:rPr>
              <w:t>1811</w:t>
            </w:r>
          </w:p>
        </w:tc>
      </w:tr>
      <w:tr w:rsidR="003342D6" w14:paraId="5B148FDB" w14:textId="77777777" w:rsidTr="0045269F">
        <w:trPr>
          <w:trHeight w:val="561"/>
        </w:trPr>
        <w:tc>
          <w:tcPr>
            <w:tcW w:w="1869" w:type="dxa"/>
          </w:tcPr>
          <w:p w14:paraId="15A97C1B" w14:textId="55689EF6" w:rsidR="003342D6" w:rsidRDefault="003342D6" w:rsidP="004B0DDF">
            <w:pPr>
              <w:rPr>
                <w:rFonts w:cs="Arial"/>
              </w:rPr>
            </w:pPr>
            <w:r>
              <w:rPr>
                <w:rFonts w:cs="Arial"/>
              </w:rPr>
              <w:t>S</w:t>
            </w:r>
            <w:r w:rsidR="00FA1A21">
              <w:rPr>
                <w:rFonts w:cs="Arial"/>
              </w:rPr>
              <w:t>outh (B)</w:t>
            </w:r>
          </w:p>
        </w:tc>
        <w:tc>
          <w:tcPr>
            <w:tcW w:w="1867" w:type="dxa"/>
          </w:tcPr>
          <w:p w14:paraId="220AC8F7" w14:textId="77777777" w:rsidR="003342D6" w:rsidRDefault="003342D6" w:rsidP="004B0DDF">
            <w:pPr>
              <w:rPr>
                <w:rFonts w:cs="Arial"/>
              </w:rPr>
            </w:pPr>
          </w:p>
        </w:tc>
        <w:tc>
          <w:tcPr>
            <w:tcW w:w="1871" w:type="dxa"/>
          </w:tcPr>
          <w:p w14:paraId="12CC6534" w14:textId="25760497" w:rsidR="003342D6" w:rsidRDefault="003342D6" w:rsidP="004B0DDF">
            <w:pPr>
              <w:rPr>
                <w:rFonts w:cs="Arial"/>
              </w:rPr>
            </w:pPr>
            <w:r>
              <w:rPr>
                <w:rFonts w:cs="Arial"/>
              </w:rPr>
              <w:t>W</w:t>
            </w:r>
          </w:p>
        </w:tc>
        <w:tc>
          <w:tcPr>
            <w:tcW w:w="1891" w:type="dxa"/>
          </w:tcPr>
          <w:p w14:paraId="46533B94" w14:textId="3B9AE913" w:rsidR="003342D6" w:rsidRDefault="003342D6" w:rsidP="004B0DDF">
            <w:pPr>
              <w:rPr>
                <w:rFonts w:cs="Arial"/>
              </w:rPr>
            </w:pPr>
            <w:r>
              <w:rPr>
                <w:rFonts w:cs="Arial"/>
              </w:rPr>
              <w:t>J</w:t>
            </w:r>
          </w:p>
        </w:tc>
        <w:tc>
          <w:tcPr>
            <w:tcW w:w="1869" w:type="dxa"/>
          </w:tcPr>
          <w:p w14:paraId="022185BF" w14:textId="0DFBB359" w:rsidR="003342D6" w:rsidRDefault="003342D6" w:rsidP="004B0DDF">
            <w:pPr>
              <w:rPr>
                <w:rFonts w:cs="Arial"/>
              </w:rPr>
            </w:pPr>
            <w:r>
              <w:rPr>
                <w:rFonts w:cs="Arial"/>
              </w:rPr>
              <w:t>1817</w:t>
            </w:r>
          </w:p>
        </w:tc>
      </w:tr>
      <w:tr w:rsidR="00FA1A21" w14:paraId="10A6C929" w14:textId="77777777" w:rsidTr="0045269F">
        <w:trPr>
          <w:trHeight w:val="561"/>
        </w:trPr>
        <w:tc>
          <w:tcPr>
            <w:tcW w:w="1869" w:type="dxa"/>
          </w:tcPr>
          <w:p w14:paraId="43E13C38" w14:textId="2E65562B" w:rsidR="00FA1A21" w:rsidRDefault="00FA1A21" w:rsidP="004B0DDF">
            <w:pPr>
              <w:rPr>
                <w:rFonts w:cs="Arial"/>
              </w:rPr>
            </w:pPr>
            <w:r>
              <w:rPr>
                <w:rFonts w:cs="Arial"/>
              </w:rPr>
              <w:t>West (Z*)</w:t>
            </w:r>
          </w:p>
        </w:tc>
        <w:tc>
          <w:tcPr>
            <w:tcW w:w="1867" w:type="dxa"/>
          </w:tcPr>
          <w:p w14:paraId="32D00457" w14:textId="77777777" w:rsidR="00FA1A21" w:rsidRDefault="00FA1A21" w:rsidP="004B0DDF">
            <w:pPr>
              <w:rPr>
                <w:rFonts w:cs="Arial"/>
              </w:rPr>
            </w:pPr>
          </w:p>
        </w:tc>
        <w:tc>
          <w:tcPr>
            <w:tcW w:w="1871" w:type="dxa"/>
          </w:tcPr>
          <w:p w14:paraId="714348D5" w14:textId="76B3B1BB" w:rsidR="00FA1A21" w:rsidRDefault="00FA1A21" w:rsidP="004B0DDF">
            <w:pPr>
              <w:rPr>
                <w:rFonts w:cs="Arial"/>
              </w:rPr>
            </w:pPr>
            <w:r>
              <w:rPr>
                <w:rFonts w:cs="Arial"/>
              </w:rPr>
              <w:t>H S L</w:t>
            </w:r>
          </w:p>
        </w:tc>
        <w:tc>
          <w:tcPr>
            <w:tcW w:w="1891" w:type="dxa"/>
          </w:tcPr>
          <w:p w14:paraId="3D4DFB4E" w14:textId="77777777" w:rsidR="00FA1A21" w:rsidRDefault="00FA1A21" w:rsidP="004B0DDF">
            <w:pPr>
              <w:rPr>
                <w:rFonts w:cs="Arial"/>
              </w:rPr>
            </w:pPr>
          </w:p>
        </w:tc>
        <w:tc>
          <w:tcPr>
            <w:tcW w:w="1869" w:type="dxa"/>
          </w:tcPr>
          <w:p w14:paraId="73AEB6C6" w14:textId="6F6C869D" w:rsidR="00FA1A21" w:rsidRDefault="00FA1A21" w:rsidP="004B0DDF">
            <w:pPr>
              <w:rPr>
                <w:rFonts w:cs="Arial"/>
              </w:rPr>
            </w:pPr>
            <w:r>
              <w:rPr>
                <w:rFonts w:cs="Arial"/>
              </w:rPr>
              <w:t>1816</w:t>
            </w:r>
          </w:p>
        </w:tc>
      </w:tr>
      <w:tr w:rsidR="00FA1A21" w14:paraId="55CE6E13" w14:textId="77777777" w:rsidTr="0045269F">
        <w:trPr>
          <w:trHeight w:val="561"/>
        </w:trPr>
        <w:tc>
          <w:tcPr>
            <w:tcW w:w="1869" w:type="dxa"/>
          </w:tcPr>
          <w:p w14:paraId="2B079343" w14:textId="181DD328" w:rsidR="00FA1A21" w:rsidRDefault="00FA1A21" w:rsidP="004B0DDF">
            <w:pPr>
              <w:rPr>
                <w:rFonts w:cs="Arial"/>
              </w:rPr>
            </w:pPr>
            <w:r>
              <w:rPr>
                <w:rFonts w:cs="Arial"/>
              </w:rPr>
              <w:t>South B (B)</w:t>
            </w:r>
          </w:p>
        </w:tc>
        <w:tc>
          <w:tcPr>
            <w:tcW w:w="1867" w:type="dxa"/>
          </w:tcPr>
          <w:p w14:paraId="5CA948B4" w14:textId="77777777" w:rsidR="00FA1A21" w:rsidRDefault="00FA1A21" w:rsidP="004B0DDF">
            <w:pPr>
              <w:rPr>
                <w:rFonts w:cs="Arial"/>
              </w:rPr>
            </w:pPr>
          </w:p>
        </w:tc>
        <w:tc>
          <w:tcPr>
            <w:tcW w:w="1871" w:type="dxa"/>
          </w:tcPr>
          <w:p w14:paraId="655719A6" w14:textId="77777777" w:rsidR="00FA1A21" w:rsidRDefault="00FA1A21" w:rsidP="004B0DDF">
            <w:pPr>
              <w:rPr>
                <w:rFonts w:cs="Arial"/>
              </w:rPr>
            </w:pPr>
          </w:p>
        </w:tc>
        <w:tc>
          <w:tcPr>
            <w:tcW w:w="1891" w:type="dxa"/>
          </w:tcPr>
          <w:p w14:paraId="597FE399" w14:textId="77777777" w:rsidR="00FA1A21" w:rsidRDefault="00FA1A21" w:rsidP="004B0DDF">
            <w:pPr>
              <w:rPr>
                <w:rFonts w:cs="Arial"/>
              </w:rPr>
            </w:pPr>
          </w:p>
        </w:tc>
        <w:tc>
          <w:tcPr>
            <w:tcW w:w="1869" w:type="dxa"/>
          </w:tcPr>
          <w:p w14:paraId="1A4B4CCF" w14:textId="781FE905" w:rsidR="00FA1A21" w:rsidRDefault="00FA1A21" w:rsidP="004B0DDF">
            <w:pPr>
              <w:rPr>
                <w:rFonts w:cs="Arial"/>
              </w:rPr>
            </w:pPr>
            <w:r>
              <w:rPr>
                <w:rFonts w:cs="Arial"/>
              </w:rPr>
              <w:t>1800</w:t>
            </w:r>
          </w:p>
        </w:tc>
      </w:tr>
      <w:tr w:rsidR="00FA1A21" w14:paraId="0F260639" w14:textId="77777777" w:rsidTr="0045269F">
        <w:trPr>
          <w:trHeight w:val="561"/>
        </w:trPr>
        <w:tc>
          <w:tcPr>
            <w:tcW w:w="1869" w:type="dxa"/>
          </w:tcPr>
          <w:p w14:paraId="0827113F" w14:textId="4FDF5A9A" w:rsidR="00FA1A21" w:rsidRDefault="00FA1A21" w:rsidP="004B0DDF">
            <w:pPr>
              <w:rPr>
                <w:rFonts w:cs="Arial"/>
              </w:rPr>
            </w:pPr>
            <w:r>
              <w:rPr>
                <w:rFonts w:cs="Arial"/>
              </w:rPr>
              <w:t>South B (R)</w:t>
            </w:r>
          </w:p>
        </w:tc>
        <w:tc>
          <w:tcPr>
            <w:tcW w:w="1867" w:type="dxa"/>
          </w:tcPr>
          <w:p w14:paraId="5DCD534F" w14:textId="77777777" w:rsidR="00FA1A21" w:rsidRDefault="00FA1A21" w:rsidP="004B0DDF">
            <w:pPr>
              <w:rPr>
                <w:rFonts w:cs="Arial"/>
              </w:rPr>
            </w:pPr>
          </w:p>
        </w:tc>
        <w:tc>
          <w:tcPr>
            <w:tcW w:w="1871" w:type="dxa"/>
          </w:tcPr>
          <w:p w14:paraId="2901EB19" w14:textId="7D3EA57B" w:rsidR="00FA1A21" w:rsidRDefault="00FA1A21" w:rsidP="004B0DDF">
            <w:pPr>
              <w:rPr>
                <w:rFonts w:cs="Arial"/>
              </w:rPr>
            </w:pPr>
            <w:r>
              <w:rPr>
                <w:rFonts w:cs="Arial"/>
              </w:rPr>
              <w:t>T E G</w:t>
            </w:r>
          </w:p>
        </w:tc>
        <w:tc>
          <w:tcPr>
            <w:tcW w:w="1891" w:type="dxa"/>
          </w:tcPr>
          <w:p w14:paraId="49A4D90D" w14:textId="77777777" w:rsidR="00FA1A21" w:rsidRDefault="00FA1A21" w:rsidP="004B0DDF">
            <w:pPr>
              <w:rPr>
                <w:rFonts w:cs="Arial"/>
              </w:rPr>
            </w:pPr>
          </w:p>
        </w:tc>
        <w:tc>
          <w:tcPr>
            <w:tcW w:w="1869" w:type="dxa"/>
          </w:tcPr>
          <w:p w14:paraId="54279FB0" w14:textId="6BDDEA7E" w:rsidR="00FA1A21" w:rsidRDefault="00FA1A21" w:rsidP="004B0DDF">
            <w:pPr>
              <w:rPr>
                <w:rFonts w:cs="Arial"/>
              </w:rPr>
            </w:pPr>
            <w:r>
              <w:rPr>
                <w:rFonts w:cs="Arial"/>
              </w:rPr>
              <w:t>1801 or 1807?</w:t>
            </w:r>
          </w:p>
        </w:tc>
      </w:tr>
      <w:tr w:rsidR="00FA1A21" w14:paraId="7F83FB23" w14:textId="77777777" w:rsidTr="0045269F">
        <w:trPr>
          <w:trHeight w:val="561"/>
        </w:trPr>
        <w:tc>
          <w:tcPr>
            <w:tcW w:w="1869" w:type="dxa"/>
          </w:tcPr>
          <w:p w14:paraId="40C95FAC" w14:textId="70BA8F20" w:rsidR="00FA1A21" w:rsidRDefault="00FA1A21" w:rsidP="004B0DDF">
            <w:pPr>
              <w:rPr>
                <w:rFonts w:cs="Arial"/>
              </w:rPr>
            </w:pPr>
            <w:r>
              <w:rPr>
                <w:rFonts w:cs="Arial"/>
              </w:rPr>
              <w:t>Back Terrace (E)</w:t>
            </w:r>
          </w:p>
        </w:tc>
        <w:tc>
          <w:tcPr>
            <w:tcW w:w="1867" w:type="dxa"/>
          </w:tcPr>
          <w:p w14:paraId="08680E59" w14:textId="77777777" w:rsidR="00FA1A21" w:rsidRDefault="00FA1A21" w:rsidP="004B0DDF">
            <w:pPr>
              <w:rPr>
                <w:rFonts w:cs="Arial"/>
              </w:rPr>
            </w:pPr>
          </w:p>
        </w:tc>
        <w:tc>
          <w:tcPr>
            <w:tcW w:w="1871" w:type="dxa"/>
          </w:tcPr>
          <w:p w14:paraId="1AFB1D0A" w14:textId="47F09E71" w:rsidR="00FA1A21" w:rsidRDefault="00FA1A21" w:rsidP="004B0DDF">
            <w:pPr>
              <w:rPr>
                <w:rFonts w:cs="Arial"/>
              </w:rPr>
            </w:pPr>
            <w:r>
              <w:rPr>
                <w:rFonts w:cs="Arial"/>
              </w:rPr>
              <w:t>John</w:t>
            </w:r>
          </w:p>
        </w:tc>
        <w:tc>
          <w:tcPr>
            <w:tcW w:w="1891" w:type="dxa"/>
          </w:tcPr>
          <w:p w14:paraId="2E95BEA8" w14:textId="256EBD04" w:rsidR="00FA1A21" w:rsidRDefault="00FA1A21" w:rsidP="004B0DDF">
            <w:pPr>
              <w:rPr>
                <w:rFonts w:cs="Arial"/>
              </w:rPr>
            </w:pPr>
            <w:r>
              <w:rPr>
                <w:rFonts w:cs="Arial"/>
              </w:rPr>
              <w:t>S.B Arb?</w:t>
            </w:r>
          </w:p>
        </w:tc>
        <w:tc>
          <w:tcPr>
            <w:tcW w:w="1869" w:type="dxa"/>
          </w:tcPr>
          <w:p w14:paraId="41C00B72" w14:textId="77777777" w:rsidR="00FA1A21" w:rsidRDefault="00FA1A21" w:rsidP="004B0DDF">
            <w:pPr>
              <w:rPr>
                <w:rFonts w:cs="Arial"/>
              </w:rPr>
            </w:pPr>
          </w:p>
        </w:tc>
      </w:tr>
      <w:tr w:rsidR="00FA1A21" w14:paraId="6A761970" w14:textId="77777777" w:rsidTr="0045269F">
        <w:trPr>
          <w:trHeight w:val="561"/>
        </w:trPr>
        <w:tc>
          <w:tcPr>
            <w:tcW w:w="1869" w:type="dxa"/>
          </w:tcPr>
          <w:p w14:paraId="00CEB9AF" w14:textId="4A8C55BD" w:rsidR="00FA1A21" w:rsidRDefault="00FA1A21" w:rsidP="004B0DDF">
            <w:pPr>
              <w:rPr>
                <w:rFonts w:cs="Arial"/>
              </w:rPr>
            </w:pPr>
            <w:r>
              <w:rPr>
                <w:rFonts w:cs="Arial"/>
              </w:rPr>
              <w:t>Central (E)</w:t>
            </w:r>
          </w:p>
        </w:tc>
        <w:tc>
          <w:tcPr>
            <w:tcW w:w="1867" w:type="dxa"/>
          </w:tcPr>
          <w:p w14:paraId="15B61CBC" w14:textId="77777777" w:rsidR="00FA1A21" w:rsidRDefault="00FA1A21" w:rsidP="004B0DDF">
            <w:pPr>
              <w:rPr>
                <w:rFonts w:cs="Arial"/>
              </w:rPr>
            </w:pPr>
          </w:p>
        </w:tc>
        <w:tc>
          <w:tcPr>
            <w:tcW w:w="1871" w:type="dxa"/>
          </w:tcPr>
          <w:p w14:paraId="06790795" w14:textId="0DF4D472" w:rsidR="00FA1A21" w:rsidRDefault="00FA1A21" w:rsidP="004B0DDF">
            <w:pPr>
              <w:rPr>
                <w:rFonts w:cs="Arial"/>
              </w:rPr>
            </w:pPr>
            <w:r>
              <w:rPr>
                <w:rFonts w:cs="Arial"/>
              </w:rPr>
              <w:t>George</w:t>
            </w:r>
          </w:p>
        </w:tc>
        <w:tc>
          <w:tcPr>
            <w:tcW w:w="1891" w:type="dxa"/>
          </w:tcPr>
          <w:p w14:paraId="6C248F58" w14:textId="4B6845A5" w:rsidR="00FA1A21" w:rsidRDefault="00FA1A21" w:rsidP="004B0DDF">
            <w:pPr>
              <w:rPr>
                <w:rFonts w:cs="Arial"/>
              </w:rPr>
            </w:pPr>
            <w:r>
              <w:rPr>
                <w:rFonts w:cs="Arial"/>
              </w:rPr>
              <w:t>Jeffreys</w:t>
            </w:r>
          </w:p>
        </w:tc>
        <w:tc>
          <w:tcPr>
            <w:tcW w:w="1869" w:type="dxa"/>
          </w:tcPr>
          <w:p w14:paraId="519C0B9B" w14:textId="5A14FFB5" w:rsidR="00FA1A21" w:rsidRDefault="00FA1A21" w:rsidP="004B0DDF">
            <w:pPr>
              <w:rPr>
                <w:rFonts w:cs="Arial"/>
              </w:rPr>
            </w:pPr>
            <w:r>
              <w:rPr>
                <w:rFonts w:cs="Arial"/>
              </w:rPr>
              <w:t>1818</w:t>
            </w:r>
          </w:p>
        </w:tc>
      </w:tr>
    </w:tbl>
    <w:p w14:paraId="06899B75" w14:textId="77777777" w:rsidR="00924775" w:rsidRDefault="00924775" w:rsidP="004B0DDF">
      <w:pPr>
        <w:rPr>
          <w:rFonts w:cs="Arial"/>
        </w:rPr>
      </w:pPr>
    </w:p>
    <w:p w14:paraId="32C0228C" w14:textId="77777777" w:rsidR="00226B93" w:rsidRDefault="00226B93" w:rsidP="004B0DDF">
      <w:pPr>
        <w:rPr>
          <w:rFonts w:cs="Arial"/>
        </w:rPr>
      </w:pPr>
    </w:p>
    <w:tbl>
      <w:tblPr>
        <w:tblStyle w:val="TableGrid"/>
        <w:tblW w:w="92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09"/>
      </w:tblGrid>
      <w:tr w:rsidR="00106961" w14:paraId="5AA99A5C" w14:textId="77777777" w:rsidTr="087B933D">
        <w:trPr>
          <w:trHeight w:val="3212"/>
        </w:trPr>
        <w:tc>
          <w:tcPr>
            <w:tcW w:w="9209" w:type="dxa"/>
          </w:tcPr>
          <w:p w14:paraId="32AE1007" w14:textId="30F92803" w:rsidR="00106961" w:rsidRDefault="0036236F" w:rsidP="004B0DDF">
            <w:pPr>
              <w:rPr>
                <w:noProof/>
              </w:rPr>
            </w:pPr>
            <w:r>
              <w:rPr>
                <w:noProof/>
              </w:rPr>
              <mc:AlternateContent>
                <mc:Choice Requires="wps">
                  <w:drawing>
                    <wp:anchor distT="0" distB="0" distL="114300" distR="114300" simplePos="0" relativeHeight="251692032" behindDoc="0" locked="0" layoutInCell="1" allowOverlap="1" wp14:anchorId="15793775" wp14:editId="543FEEEC">
                      <wp:simplePos x="0" y="0"/>
                      <wp:positionH relativeFrom="column">
                        <wp:posOffset>727474</wp:posOffset>
                      </wp:positionH>
                      <wp:positionV relativeFrom="paragraph">
                        <wp:posOffset>2487679</wp:posOffset>
                      </wp:positionV>
                      <wp:extent cx="988828" cy="1169581"/>
                      <wp:effectExtent l="0" t="0" r="20955" b="12065"/>
                      <wp:wrapNone/>
                      <wp:docPr id="425" name="Oval 425"/>
                      <wp:cNvGraphicFramePr/>
                      <a:graphic xmlns:a="http://schemas.openxmlformats.org/drawingml/2006/main">
                        <a:graphicData uri="http://schemas.microsoft.com/office/word/2010/wordprocessingShape">
                          <wps:wsp>
                            <wps:cNvSpPr/>
                            <wps:spPr>
                              <a:xfrm>
                                <a:off x="0" y="0"/>
                                <a:ext cx="988828" cy="1169581"/>
                              </a:xfrm>
                              <a:prstGeom prst="ellipse">
                                <a:avLst/>
                              </a:prstGeom>
                              <a:noFill/>
                              <a:ln>
                                <a:solidFill>
                                  <a:schemeClr val="tx2">
                                    <a:lumMod val="40000"/>
                                    <a:lumOff val="60000"/>
                                  </a:schemeClr>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7E76DF5" id="Oval 425" o:spid="_x0000_s1026" style="position:absolute;margin-left:57.3pt;margin-top:195.9pt;width:77.85pt;height:92.1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" filled="f" strokecolor="#8db3e2 [1311]" strokeweight="2pt"/>
                  </w:pict>
                </mc:Fallback>
              </mc:AlternateContent>
            </w:r>
            <w:r>
              <w:rPr>
                <w:noProof/>
              </w:rPr>
              <mc:AlternateContent>
                <mc:Choice Requires="wps">
                  <w:drawing>
                    <wp:anchor distT="0" distB="0" distL="114300" distR="114300" simplePos="0" relativeHeight="251694080" behindDoc="0" locked="0" layoutInCell="1" allowOverlap="1" wp14:anchorId="4041D2E6" wp14:editId="7B1769EE">
                      <wp:simplePos x="0" y="0"/>
                      <wp:positionH relativeFrom="column">
                        <wp:posOffset>2377514</wp:posOffset>
                      </wp:positionH>
                      <wp:positionV relativeFrom="paragraph">
                        <wp:posOffset>1846388</wp:posOffset>
                      </wp:positionV>
                      <wp:extent cx="988828" cy="1169581"/>
                      <wp:effectExtent l="0" t="0" r="20955" b="12065"/>
                      <wp:wrapNone/>
                      <wp:docPr id="427" name="Oval 427"/>
                      <wp:cNvGraphicFramePr/>
                      <a:graphic xmlns:a="http://schemas.openxmlformats.org/drawingml/2006/main">
                        <a:graphicData uri="http://schemas.microsoft.com/office/word/2010/wordprocessingShape">
                          <wps:wsp>
                            <wps:cNvSpPr/>
                            <wps:spPr>
                              <a:xfrm>
                                <a:off x="0" y="0"/>
                                <a:ext cx="988828" cy="1169581"/>
                              </a:xfrm>
                              <a:prstGeom prst="ellipse">
                                <a:avLst/>
                              </a:prstGeom>
                              <a:noFill/>
                              <a:ln>
                                <a:solidFill>
                                  <a:schemeClr val="tx2">
                                    <a:lumMod val="40000"/>
                                    <a:lumOff val="60000"/>
                                  </a:schemeClr>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705DD00" id="Oval 427" o:spid="_x0000_s1026" style="position:absolute;margin-left:187.2pt;margin-top:145.4pt;width:77.85pt;height:92.1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" filled="f" strokecolor="#8db3e2 [1311]" strokeweight="2pt"/>
                  </w:pict>
                </mc:Fallback>
              </mc:AlternateContent>
            </w:r>
            <w:r w:rsidR="00106961">
              <w:rPr>
                <w:noProof/>
              </w:rPr>
              <w:drawing>
                <wp:inline distT="0" distB="0" distL="0" distR="0" wp14:anchorId="47FE3A8C" wp14:editId="0CD0AEE3">
                  <wp:extent cx="4950373" cy="3712780"/>
                  <wp:effectExtent l="0" t="0" r="3175" b="2540"/>
                  <wp:docPr id="424" name="Picture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1"/>
                          <pic:cNvPicPr>
                            <a:picLocks noChangeAspect="1" noChangeArrowheads="1"/>
                          </pic:cNvPicPr>
                        </pic:nvPicPr>
                        <pic:blipFill>
                          <a:blip r:embed="rId246" cstate="print">
                            <a:extLst>
                              <a:ext uri="{28A0092B-C50C-407E-A947-70E740481C1C}">
                                <a14:useLocalDpi xmlns:a14="http://schemas.microsoft.com/office/drawing/2010/main" val="0"/>
                              </a:ext>
                            </a:extLst>
                          </a:blip>
                          <a:srcRect/>
                          <a:stretch>
                            <a:fillRect/>
                          </a:stretch>
                        </pic:blipFill>
                        <pic:spPr bwMode="auto">
                          <a:xfrm>
                            <a:off x="0" y="0"/>
                            <a:ext cx="4954936" cy="3716203"/>
                          </a:xfrm>
                          <a:prstGeom prst="rect">
                            <a:avLst/>
                          </a:prstGeom>
                          <a:noFill/>
                          <a:ln>
                            <a:noFill/>
                          </a:ln>
                        </pic:spPr>
                      </pic:pic>
                    </a:graphicData>
                  </a:graphic>
                </wp:inline>
              </w:drawing>
            </w:r>
          </w:p>
        </w:tc>
      </w:tr>
    </w:tbl>
    <w:tbl>
      <w:tblPr>
        <w:tblStyle w:val="TableGrid"/>
        <w:tblW w:w="92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09"/>
      </w:tblGrid>
      <w:tr w:rsidR="00106961" w14:paraId="08C44EBA" w14:textId="77777777" w:rsidTr="087B933D">
        <w:trPr>
          <w:trHeight w:hRule="exact" w:val="567"/>
        </w:trPr>
        <w:tc>
          <w:tcPr>
            <w:tcW w:w="9209" w:type="dxa"/>
          </w:tcPr>
          <w:p w14:paraId="25CEC766" w14:textId="0BE83830" w:rsidR="00106961" w:rsidRDefault="00FD169D" w:rsidP="007E4C16">
            <w:pPr>
              <w:pStyle w:val="Caption"/>
              <w:framePr w:wrap="around"/>
              <w:rPr>
                <w:noProof/>
              </w:rPr>
            </w:pPr>
            <w:bookmarkStart w:id="604" w:name="_Ref8568878"/>
            <w:bookmarkStart w:id="605" w:name="_Toc35169102"/>
            <w:r>
              <w:t>Figure</w:t>
            </w:r>
            <w:r w:rsidR="00EA5EC4">
              <w:t xml:space="preserve"> </w:t>
            </w:r>
            <w:r>
              <w:fldChar w:fldCharType="begin"/>
            </w:r>
            <w:r>
              <w:instrText>SEQ Figure \* ARABIC</w:instrText>
            </w:r>
            <w:r>
              <w:fldChar w:fldCharType="separate"/>
            </w:r>
            <w:r w:rsidR="00E22DB4">
              <w:rPr>
                <w:noProof/>
              </w:rPr>
              <w:t>214</w:t>
            </w:r>
            <w:r>
              <w:fldChar w:fldCharType="end"/>
            </w:r>
            <w:bookmarkEnd w:id="604"/>
            <w:r w:rsidR="007C46E4">
              <w:t xml:space="preserve"> : </w:t>
            </w:r>
            <w:r w:rsidR="00EA5EC4">
              <w:t>The Location of Two Early Grave Markers Within the Memorial Garden</w:t>
            </w:r>
            <w:bookmarkEnd w:id="605"/>
          </w:p>
        </w:tc>
      </w:tr>
    </w:tbl>
    <w:tbl>
      <w:tblPr>
        <w:tblStyle w:val="TableGrid"/>
        <w:tblW w:w="92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755"/>
        <w:gridCol w:w="4454"/>
      </w:tblGrid>
      <w:tr w:rsidR="00726AAD" w14:paraId="7C01CA3E" w14:textId="77777777" w:rsidTr="087B933D">
        <w:trPr>
          <w:trHeight w:val="3212"/>
        </w:trPr>
        <w:tc>
          <w:tcPr>
            <w:tcW w:w="4755" w:type="dxa"/>
          </w:tcPr>
          <w:p w14:paraId="6E7E93A7" w14:textId="65AC4F45" w:rsidR="00726AAD" w:rsidRDefault="00D45B86" w:rsidP="004B0DDF">
            <w:pPr>
              <w:rPr>
                <w:rFonts w:cs="Arial"/>
              </w:rPr>
            </w:pPr>
            <w:r>
              <w:rPr>
                <w:noProof/>
              </w:rPr>
              <w:drawing>
                <wp:inline distT="0" distB="0" distL="0" distR="0" wp14:anchorId="1FF48E83" wp14:editId="03E41EF4">
                  <wp:extent cx="2890973" cy="2167890"/>
                  <wp:effectExtent l="0" t="0" r="5080" b="3810"/>
                  <wp:docPr id="300353519" name="Picture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pic:cNvPicPr/>
                        </pic:nvPicPr>
                        <pic:blipFill>
                          <a:blip r:embed="rId247">
                            <a:extLst>
                              <a:ext uri="{28A0092B-C50C-407E-A947-70E740481C1C}">
                                <a14:useLocalDpi xmlns:a14="http://schemas.microsoft.com/office/drawing/2010/main" val="0"/>
                              </a:ext>
                            </a:extLst>
                          </a:blip>
                          <a:stretch>
                            <a:fillRect/>
                          </a:stretch>
                        </pic:blipFill>
                        <pic:spPr>
                          <a:xfrm>
                            <a:off x="0" y="0"/>
                            <a:ext cx="2890973" cy="2167890"/>
                          </a:xfrm>
                          <a:prstGeom prst="rect">
                            <a:avLst/>
                          </a:prstGeom>
                        </pic:spPr>
                      </pic:pic>
                    </a:graphicData>
                  </a:graphic>
                </wp:inline>
              </w:drawing>
            </w:r>
          </w:p>
        </w:tc>
        <w:tc>
          <w:tcPr>
            <w:tcW w:w="4454" w:type="dxa"/>
          </w:tcPr>
          <w:p w14:paraId="08F361F6" w14:textId="30B4D8BC" w:rsidR="00726AAD" w:rsidRDefault="00B37D3D" w:rsidP="004B0DDF">
            <w:pPr>
              <w:rPr>
                <w:rFonts w:cs="Arial"/>
              </w:rPr>
            </w:pPr>
            <w:r>
              <w:rPr>
                <w:noProof/>
              </w:rPr>
              <w:drawing>
                <wp:inline distT="0" distB="0" distL="0" distR="0" wp14:anchorId="54A09996" wp14:editId="61843488">
                  <wp:extent cx="2865569" cy="2148840"/>
                  <wp:effectExtent l="0" t="0" r="0" b="3810"/>
                  <wp:docPr id="614074693" name="Pictur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
                          <pic:cNvPicPr/>
                        </pic:nvPicPr>
                        <pic:blipFill>
                          <a:blip r:embed="rId248">
                            <a:extLst>
                              <a:ext uri="{28A0092B-C50C-407E-A947-70E740481C1C}">
                                <a14:useLocalDpi xmlns:a14="http://schemas.microsoft.com/office/drawing/2010/main" val="0"/>
                              </a:ext>
                            </a:extLst>
                          </a:blip>
                          <a:stretch>
                            <a:fillRect/>
                          </a:stretch>
                        </pic:blipFill>
                        <pic:spPr>
                          <a:xfrm>
                            <a:off x="0" y="0"/>
                            <a:ext cx="2865569" cy="2148840"/>
                          </a:xfrm>
                          <a:prstGeom prst="rect">
                            <a:avLst/>
                          </a:prstGeom>
                        </pic:spPr>
                      </pic:pic>
                    </a:graphicData>
                  </a:graphic>
                </wp:inline>
              </w:drawing>
            </w:r>
          </w:p>
        </w:tc>
      </w:tr>
    </w:tbl>
    <w:tbl>
      <w:tblPr>
        <w:tblStyle w:val="TableGrid"/>
        <w:tblW w:w="92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755"/>
        <w:gridCol w:w="4454"/>
      </w:tblGrid>
      <w:tr w:rsidR="00726AAD" w14:paraId="55C5B6E7" w14:textId="77777777" w:rsidTr="087B933D">
        <w:tc>
          <w:tcPr>
            <w:tcW w:w="4755" w:type="dxa"/>
          </w:tcPr>
          <w:p w14:paraId="6BB8AF59" w14:textId="0AA310FC" w:rsidR="00726AAD" w:rsidRPr="00EA5EC4" w:rsidRDefault="00FD169D" w:rsidP="007E4C16">
            <w:pPr>
              <w:pStyle w:val="Caption"/>
              <w:framePr w:wrap="around"/>
            </w:pPr>
            <w:bookmarkStart w:id="606" w:name="_Ref8568879"/>
            <w:bookmarkStart w:id="607" w:name="_Toc35169103"/>
            <w:r>
              <w:t>Figure</w:t>
            </w:r>
            <w:r w:rsidR="00EA5EC4">
              <w:t xml:space="preserve"> </w:t>
            </w:r>
            <w:r>
              <w:fldChar w:fldCharType="begin"/>
            </w:r>
            <w:r>
              <w:instrText>SEQ Figure \* ARABIC</w:instrText>
            </w:r>
            <w:r>
              <w:fldChar w:fldCharType="separate"/>
            </w:r>
            <w:r w:rsidR="00E22DB4">
              <w:rPr>
                <w:noProof/>
              </w:rPr>
              <w:t>215</w:t>
            </w:r>
            <w:r>
              <w:fldChar w:fldCharType="end"/>
            </w:r>
            <w:bookmarkEnd w:id="606"/>
            <w:r w:rsidR="007C46E4">
              <w:t xml:space="preserve"> : </w:t>
            </w:r>
            <w:r w:rsidR="00EA5EC4">
              <w:t xml:space="preserve">Early Grave Marker Reading ' </w:t>
            </w:r>
            <w:r w:rsidR="00EA5EC4" w:rsidRPr="00AB7E84">
              <w:t>W J 18</w:t>
            </w:r>
            <w:r w:rsidR="00EA5EC4">
              <w:t>17'</w:t>
            </w:r>
            <w:bookmarkEnd w:id="607"/>
          </w:p>
        </w:tc>
        <w:tc>
          <w:tcPr>
            <w:tcW w:w="4454" w:type="dxa"/>
          </w:tcPr>
          <w:p w14:paraId="272BC8DE" w14:textId="42E26798" w:rsidR="00726AAD" w:rsidRPr="00EA5EC4" w:rsidRDefault="00FD169D" w:rsidP="007E4C16">
            <w:pPr>
              <w:pStyle w:val="Caption"/>
              <w:framePr w:wrap="around"/>
            </w:pPr>
            <w:bookmarkStart w:id="608" w:name="_Ref8568880"/>
            <w:bookmarkStart w:id="609" w:name="_Toc35169104"/>
            <w:r>
              <w:t>Figure</w:t>
            </w:r>
            <w:r w:rsidR="00EA5EC4">
              <w:t xml:space="preserve"> </w:t>
            </w:r>
            <w:r>
              <w:fldChar w:fldCharType="begin"/>
            </w:r>
            <w:r>
              <w:instrText>SEQ Figure \* ARABIC</w:instrText>
            </w:r>
            <w:r>
              <w:fldChar w:fldCharType="separate"/>
            </w:r>
            <w:r w:rsidR="00E22DB4">
              <w:rPr>
                <w:noProof/>
              </w:rPr>
              <w:t>216</w:t>
            </w:r>
            <w:r>
              <w:fldChar w:fldCharType="end"/>
            </w:r>
            <w:bookmarkEnd w:id="608"/>
            <w:r w:rsidR="007C46E4">
              <w:t xml:space="preserve"> : </w:t>
            </w:r>
            <w:r w:rsidR="00EA5EC4">
              <w:t>Early Grave Marker Reading '1816'</w:t>
            </w:r>
            <w:bookmarkEnd w:id="609"/>
          </w:p>
        </w:tc>
      </w:tr>
    </w:tbl>
    <w:p w14:paraId="2DF18C0E" w14:textId="77777777" w:rsidR="00D40DD1" w:rsidRDefault="00D40DD1" w:rsidP="00A30B81">
      <w:pPr>
        <w:sectPr w:rsidR="00D40DD1" w:rsidSect="00623A81">
          <w:pgSz w:w="11906" w:h="16838" w:code="9"/>
          <w:pgMar w:top="1701" w:right="1701" w:bottom="1701" w:left="1701" w:header="709" w:footer="851" w:gutter="0"/>
          <w:cols w:space="708"/>
          <w:docGrid w:linePitch="360"/>
        </w:sectPr>
      </w:pPr>
      <w:bookmarkStart w:id="610" w:name="_Ref856536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13"/>
        <w:gridCol w:w="6713"/>
      </w:tblGrid>
      <w:tr w:rsidR="00491101" w14:paraId="6B93B808" w14:textId="77777777" w:rsidTr="087B933D">
        <w:tc>
          <w:tcPr>
            <w:tcW w:w="6713" w:type="dxa"/>
          </w:tcPr>
          <w:p w14:paraId="5016765C" w14:textId="071790E3" w:rsidR="00491101" w:rsidRDefault="00491101" w:rsidP="00491101">
            <w:pPr>
              <w:jc w:val="center"/>
            </w:pPr>
            <w:r>
              <w:rPr>
                <w:noProof/>
              </w:rPr>
              <w:drawing>
                <wp:inline distT="0" distB="0" distL="0" distR="0" wp14:anchorId="2E1E0AF0" wp14:editId="27E02099">
                  <wp:extent cx="3215640" cy="4287646"/>
                  <wp:effectExtent l="0" t="0" r="3810" b="0"/>
                  <wp:docPr id="75736149" name="Picture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5"/>
                          <pic:cNvPicPr/>
                        </pic:nvPicPr>
                        <pic:blipFill>
                          <a:blip r:embed="rId249" cstate="print">
                            <a:extLst>
                              <a:ext uri="{28A0092B-C50C-407E-A947-70E740481C1C}">
                                <a14:useLocalDpi xmlns:a14="http://schemas.microsoft.com/office/drawing/2010/main" val="0"/>
                              </a:ext>
                            </a:extLst>
                          </a:blip>
                          <a:stretch>
                            <a:fillRect/>
                          </a:stretch>
                        </pic:blipFill>
                        <pic:spPr>
                          <a:xfrm>
                            <a:off x="0" y="0"/>
                            <a:ext cx="3215640" cy="4287646"/>
                          </a:xfrm>
                          <a:prstGeom prst="rect">
                            <a:avLst/>
                          </a:prstGeom>
                        </pic:spPr>
                      </pic:pic>
                    </a:graphicData>
                  </a:graphic>
                </wp:inline>
              </w:drawing>
            </w:r>
          </w:p>
        </w:tc>
        <w:tc>
          <w:tcPr>
            <w:tcW w:w="6713" w:type="dxa"/>
          </w:tcPr>
          <w:p w14:paraId="08C7945F" w14:textId="1D90A084" w:rsidR="00491101" w:rsidRDefault="00491101" w:rsidP="00491101">
            <w:pPr>
              <w:jc w:val="center"/>
            </w:pPr>
            <w:r>
              <w:rPr>
                <w:noProof/>
              </w:rPr>
              <w:drawing>
                <wp:inline distT="0" distB="0" distL="0" distR="0" wp14:anchorId="506ABA73" wp14:editId="5C4F433B">
                  <wp:extent cx="3284220" cy="4379088"/>
                  <wp:effectExtent l="0" t="0" r="0" b="2540"/>
                  <wp:docPr id="445793420" name="Picture 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6"/>
                          <pic:cNvPicPr/>
                        </pic:nvPicPr>
                        <pic:blipFill>
                          <a:blip r:embed="rId250" cstate="print">
                            <a:extLst>
                              <a:ext uri="{28A0092B-C50C-407E-A947-70E740481C1C}">
                                <a14:useLocalDpi xmlns:a14="http://schemas.microsoft.com/office/drawing/2010/main" val="0"/>
                              </a:ext>
                            </a:extLst>
                          </a:blip>
                          <a:stretch>
                            <a:fillRect/>
                          </a:stretch>
                        </pic:blipFill>
                        <pic:spPr>
                          <a:xfrm>
                            <a:off x="0" y="0"/>
                            <a:ext cx="3284220" cy="4379088"/>
                          </a:xfrm>
                          <a:prstGeom prst="rect">
                            <a:avLst/>
                          </a:prstGeom>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13"/>
        <w:gridCol w:w="6713"/>
      </w:tblGrid>
      <w:tr w:rsidR="00491101" w14:paraId="3C4D527E" w14:textId="77777777" w:rsidTr="087B933D">
        <w:tc>
          <w:tcPr>
            <w:tcW w:w="6713" w:type="dxa"/>
          </w:tcPr>
          <w:p w14:paraId="1D07FB9A" w14:textId="00629F75" w:rsidR="00491101" w:rsidRDefault="00491101" w:rsidP="007E4C16">
            <w:pPr>
              <w:pStyle w:val="Caption"/>
              <w:framePr w:wrap="around"/>
            </w:pPr>
            <w:bookmarkStart w:id="611" w:name="_Ref10025225"/>
            <w:bookmarkStart w:id="612" w:name="_Toc35169105"/>
            <w:r>
              <w:t xml:space="preserve">Figure </w:t>
            </w:r>
            <w:r>
              <w:fldChar w:fldCharType="begin"/>
            </w:r>
            <w:r>
              <w:instrText>SEQ Figure \* ARABIC</w:instrText>
            </w:r>
            <w:r>
              <w:fldChar w:fldCharType="separate"/>
            </w:r>
            <w:r w:rsidR="00E22DB4">
              <w:rPr>
                <w:noProof/>
              </w:rPr>
              <w:t>217</w:t>
            </w:r>
            <w:r>
              <w:fldChar w:fldCharType="end"/>
            </w:r>
            <w:bookmarkEnd w:id="611"/>
            <w:r>
              <w:t xml:space="preserve"> : Example of a Memorial Garden Grave (1)</w:t>
            </w:r>
            <w:bookmarkEnd w:id="612"/>
          </w:p>
        </w:tc>
        <w:tc>
          <w:tcPr>
            <w:tcW w:w="6713" w:type="dxa"/>
          </w:tcPr>
          <w:p w14:paraId="564BFD9D" w14:textId="440A9131" w:rsidR="00491101" w:rsidRDefault="00491101" w:rsidP="007E4C16">
            <w:pPr>
              <w:pStyle w:val="Caption"/>
              <w:framePr w:wrap="around"/>
            </w:pPr>
            <w:bookmarkStart w:id="613" w:name="_Ref10025227"/>
            <w:bookmarkStart w:id="614" w:name="_Toc35169106"/>
            <w:r>
              <w:t xml:space="preserve">Figure </w:t>
            </w:r>
            <w:r>
              <w:fldChar w:fldCharType="begin"/>
            </w:r>
            <w:r>
              <w:instrText>SEQ Figure \* ARABIC</w:instrText>
            </w:r>
            <w:r>
              <w:fldChar w:fldCharType="separate"/>
            </w:r>
            <w:r w:rsidR="00E22DB4">
              <w:rPr>
                <w:noProof/>
              </w:rPr>
              <w:t>218</w:t>
            </w:r>
            <w:r>
              <w:fldChar w:fldCharType="end"/>
            </w:r>
            <w:bookmarkEnd w:id="613"/>
            <w:r>
              <w:t xml:space="preserve"> : Example of a Memorial Garden Grave (2)</w:t>
            </w:r>
            <w:bookmarkEnd w:id="614"/>
          </w:p>
        </w:tc>
      </w:tr>
    </w:tbl>
    <w:p w14:paraId="773E5350" w14:textId="77777777" w:rsidR="00D40DD1" w:rsidRDefault="00D40DD1" w:rsidP="00A30B81">
      <w:pPr>
        <w:sectPr w:rsidR="00D40DD1" w:rsidSect="00D40DD1">
          <w:pgSz w:w="16838" w:h="11906" w:orient="landscape" w:code="9"/>
          <w:pgMar w:top="1701" w:right="1701" w:bottom="1701" w:left="1701" w:header="709" w:footer="851" w:gutter="0"/>
          <w:cols w:space="708"/>
          <w:docGrid w:linePitch="360"/>
        </w:sectPr>
      </w:pPr>
    </w:p>
    <w:p w14:paraId="23DD03A9" w14:textId="1E2476B0" w:rsidR="00D71B88" w:rsidRPr="00BF501C" w:rsidRDefault="00BF501C" w:rsidP="00BF501C">
      <w:r>
        <w:t xml:space="preserve">There is one in situ memorial within the Paddock located close the modern entrance to the immediate south east of Number 1 The Terrace. The tomb is poorly preserved and is a low rectangular monument with a gabled top and is largely undecorated save for text on both sides. The text is illegible, and the grave has been poorly maintained over the years. The monument is partially enclosed with iron railings although at the foot end these have been partially sawn off. According to Birbeck and Holcroft </w:t>
      </w:r>
      <w:r w:rsidR="00515D03">
        <w:t>the grave belongs to a Royal Naval Chaplain, Randolf Alfred Capel who die</w:t>
      </w:r>
      <w:r w:rsidR="00A149B9">
        <w:t>d</w:t>
      </w:r>
      <w:r w:rsidR="00515D03">
        <w:t xml:space="preserve"> in 1857 </w:t>
      </w:r>
      <w:r w:rsidR="006336E4">
        <w:fldChar w:fldCharType="begin" w:fldLock="1"/>
      </w:r>
      <w:r w:rsidR="002971A6">
        <w:instrText>ADDIN CSL_CITATION {"citationItems":[{"id":"ITEM-1","itemData":{"author":[{"dropping-particle":"","family":"Birbeck","given":"E","non-dropping-particle":"","parse-names":false,"suffix":""},{"dropping-particle":"","family":"Holcroft","given":"A","non-dropping-particle":"","parse-names":false,"suffix":""}],"id":"ITEM-1","issued":{"date-parts":[["2004"]]},"publisher":"Publicity Leaflet","title":"A Historical Guide to the Royal Hospital Haslar","type":"article"},"uris":["http://www.mendeley.com/documents/?uuid=1720cd80-3a19-4276-b9c7-e3341e8de63d"]}],"mendeley":{"formattedCitation":"(Birbeck &amp; Holcroft, 2004)","plainTextFormattedCitation":"(Birbeck &amp; Holcroft, 2004)","previouslyFormattedCitation":"(Birbeck &amp; Holcroft, 2004)"},"properties":{"noteIndex":0},"schema":"https://github.com/citation-style-language/schema/raw/master/csl-citation.json"}</w:instrText>
      </w:r>
      <w:r w:rsidR="006336E4">
        <w:fldChar w:fldCharType="separate"/>
      </w:r>
      <w:r w:rsidR="003C0889" w:rsidRPr="003C0889">
        <w:rPr>
          <w:noProof/>
        </w:rPr>
        <w:t>(Birbeck &amp; Holcroft, 2004)</w:t>
      </w:r>
      <w:r w:rsidR="006336E4">
        <w:fldChar w:fldCharType="end"/>
      </w:r>
      <w:r w:rsidR="00515D03">
        <w:t>. The story surrounding the grave is that the burial was excluded from within the Memorial Garden because the chaplain had committed suicide, however this has never been confirmed. This much later grave is the only example of memorialisation within the Paddock and represents an individual who was excluded from the Memorial Garden for reasons unknown.</w:t>
      </w:r>
    </w:p>
    <w:p w14:paraId="50D6C4C3" w14:textId="552381D3" w:rsidR="00A30B81" w:rsidRDefault="00A30B81" w:rsidP="00A30B81">
      <w:r>
        <w:t>At Haslar, there are in situ grave markers in the formalised Memorial Garden</w:t>
      </w:r>
      <w:r w:rsidR="00D71B88">
        <w:t xml:space="preserve"> and one within the Paddock.</w:t>
      </w:r>
      <w:r>
        <w:t xml:space="preserve"> </w:t>
      </w:r>
      <w:r w:rsidR="00D71B88">
        <w:t>Documentary</w:t>
      </w:r>
      <w:r>
        <w:t xml:space="preserve"> accounts sugges</w:t>
      </w:r>
      <w:r w:rsidR="00D71B88">
        <w:t>t</w:t>
      </w:r>
      <w:r>
        <w:t xml:space="preserve"> that grave markers were removed from The Paddock in the 1800’s</w:t>
      </w:r>
      <w:r w:rsidR="00D71B88">
        <w:t>, this alongside</w:t>
      </w:r>
      <w:r>
        <w:t xml:space="preserve"> the lack of intercutting suggest</w:t>
      </w:r>
      <w:r w:rsidR="00D71B88">
        <w:t xml:space="preserve">s </w:t>
      </w:r>
      <w:r>
        <w:t xml:space="preserve">that graves were marked in some way. The lack of grave markers in institutional and larger </w:t>
      </w:r>
      <w:r w:rsidR="000B314E">
        <w:t>Burial Ground</w:t>
      </w:r>
      <w:r>
        <w:t xml:space="preserve">s is commonplace, memorial masonry was expensive and if wooden markers were used, they are unlikely to survive in the archaeological record. At the later Royal Naval Hospital at Plymouth no grave markers were recovered from the main </w:t>
      </w:r>
      <w:r w:rsidR="000B314E">
        <w:t>Burial Ground</w:t>
      </w:r>
      <w:r>
        <w:t xml:space="preserve"> </w:t>
      </w:r>
      <w:r>
        <w:fldChar w:fldCharType="begin" w:fldLock="1"/>
      </w:r>
      <w:r w:rsidR="006211C1">
        <w:instrText>ADDIN CSL_CITATION {"citationItems":[{"id":"ITEM-1","itemData":{"author":[{"dropping-particle":"","family":"Hodgins &amp; Salvatore","given":"","non-dropping-particle":"","parse-names":false,"suffix":""}],"container-title":"Post Medieval Archaeology","id":"ITEM-1","issue":"2","issued":{"date-parts":[["2009"]]},"page":"355-358","title":"A Mid-18th- to Early 19th-Century Cemetery for Royal Naval and Royal Marine Personnel in Plymouth","type":"article-journal","volume":"43"},"uris":["http://www.mendeley.com/documents/?uuid=2b0d766d-9016-48c7-b9aa-32cad9fe6423"]}],"mendeley":{"formattedCitation":"(Hodgins &amp; Salvatore, 2009)","plainTextFormattedCitation":"(Hodgins &amp; Salvatore, 2009)","previouslyFormattedCitation":"(Hodgins &amp; Salvatore, 2009)"},"properties":{"noteIndex":0},"schema":"https://github.com/citation-style-language/schema/raw/master/csl-citation.json"}</w:instrText>
      </w:r>
      <w:r>
        <w:fldChar w:fldCharType="separate"/>
      </w:r>
      <w:r w:rsidRPr="00A30B81">
        <w:rPr>
          <w:noProof/>
        </w:rPr>
        <w:t>(Hodgins &amp; Salvatore, 2009)</w:t>
      </w:r>
      <w:r>
        <w:fldChar w:fldCharType="end"/>
      </w:r>
      <w:r>
        <w:t xml:space="preserve">. </w:t>
      </w:r>
      <w:r w:rsidRPr="00C806B1">
        <w:t xml:space="preserve">A lack of grave markers does not necessarily lead to disorganised </w:t>
      </w:r>
      <w:r w:rsidR="000B314E">
        <w:t>Burial Ground</w:t>
      </w:r>
      <w:r w:rsidRPr="00C806B1">
        <w:t>s. There are no gravestone</w:t>
      </w:r>
      <w:r>
        <w:t>s</w:t>
      </w:r>
      <w:r w:rsidRPr="00C806B1">
        <w:t xml:space="preserve"> at the North Shields Quaker Cemetery</w:t>
      </w:r>
      <w:r w:rsidR="00D71B88">
        <w:t>,</w:t>
      </w:r>
      <w:r w:rsidRPr="00C806B1">
        <w:t xml:space="preserve"> but there is also very little intercutting</w:t>
      </w:r>
      <w:r>
        <w:t xml:space="preserve"> </w:t>
      </w:r>
      <w:r>
        <w:fldChar w:fldCharType="begin" w:fldLock="1"/>
      </w:r>
      <w:r w:rsidR="000523F0">
        <w:instrText>ADDIN CSL_CITATION {"citationItems":[{"id":"ITEM-1","itemData":{"author":[{"dropping-particle":"","family":"Proctor","given":"Jennifer","non-dropping-particle":"","parse-names":false,"suffix":""},{"dropping-particle":"","family":"Gaimster","given":"Marit","non-dropping-particle":"","parse-names":false,"suffix":""},{"dropping-particle":"","family":"Young Langthorne","given":"James","non-dropping-particle":"","parse-names":false,"suffix":""}],"id":"ITEM-1","issued":{"date-parts":[["2016"]]},"publisher":"Pre-Construct Archaeology","title":"A Quaker Burial Ground at North Shields: Excavations at Coach Lane, Tyne and Wear","type":"book"},"locator":"22","uris":["http://www.mendeley.com/documents/?uuid=61a03e1e-50e8-491d-a1eb-961f3794ce3f"]}],"mendeley":{"formattedCitation":"(Proctor et al., 2016, p. 22)","plainTextFormattedCitation":"(Proctor et al., 2016, p. 22)","previouslyFormattedCitation":"(Proctor et al., 2016, p. 22)"},"properties":{"noteIndex":0},"schema":"https://github.com/citation-style-language/schema/raw/master/csl-citation.json"}</w:instrText>
      </w:r>
      <w:r>
        <w:fldChar w:fldCharType="separate"/>
      </w:r>
      <w:r w:rsidRPr="00A30B81">
        <w:rPr>
          <w:noProof/>
        </w:rPr>
        <w:t>(Proctor et al., 2016, p. 22)</w:t>
      </w:r>
      <w:r>
        <w:fldChar w:fldCharType="end"/>
      </w:r>
      <w:r>
        <w:t>. The idea that burial markers were removed to facilitate later reuse of a burial site is replicated at the Charleston Confederate Naval Cemetery, USA, where graves were originally marked</w:t>
      </w:r>
      <w:r w:rsidR="00D71B88">
        <w:t>,</w:t>
      </w:r>
      <w:r>
        <w:t xml:space="preserve"> but the markers were later removed </w:t>
      </w:r>
      <w:r w:rsidRPr="00A30B81">
        <w:fldChar w:fldCharType="begin" w:fldLock="1"/>
      </w:r>
      <w:r w:rsidR="00A35A46">
        <w:instrText>ADDIN CSL_CITATION {"citationItems":[{"id":"ITEM-1","itemData":{"author":[{"dropping-particle":"","family":"Stevens","given":"W.D.","non-dropping-particle":"","parse-names":false,"suffix":""}],"container-title":"The Society for Historical Archaeology","id":"ITEM-1","issue":"3","issued":{"date-parts":[["2006"]]},"page":"74-88","title":"Skeletal Remains from the Confederate Naval Sailor Cemetery, Charleston, SC","type":"article-journal","volume":"40"},"uris":["http://www.mendeley.com/documents/?uuid=d5c3e4d0-d149-4612-a9f0-21de9c7619d6"]}],"mendeley":{"formattedCitation":"(Stevens, 2006)","plainTextFormattedCitation":"(Stevens, 2006)","previouslyFormattedCitation":"(Stevens, 2006)"},"properties":{"noteIndex":0},"schema":"https://github.com/citation-style-language/schema/raw/master/csl-citation.json"}</w:instrText>
      </w:r>
      <w:r w:rsidRPr="00A30B81">
        <w:fldChar w:fldCharType="separate"/>
      </w:r>
      <w:r w:rsidRPr="00A30B81">
        <w:rPr>
          <w:noProof/>
        </w:rPr>
        <w:t>(Stevens, 2006)</w:t>
      </w:r>
      <w:r w:rsidRPr="00A30B81">
        <w:fldChar w:fldCharType="end"/>
      </w:r>
      <w:r w:rsidRPr="00A30B81">
        <w:t xml:space="preserve">. Haslar </w:t>
      </w:r>
      <w:r w:rsidRPr="00010B7A">
        <w:t xml:space="preserve">is similar to other </w:t>
      </w:r>
      <w:r w:rsidR="000B314E">
        <w:t>Burial Ground</w:t>
      </w:r>
      <w:r w:rsidRPr="00010B7A">
        <w:t xml:space="preserve">s again in that there are no burial markers. Although in this case is it thought that markers did once exist and that they are since removed which may impact upon the interpretation of the lack of intercutting. Not having a burial marker is reasonably common when buried in a low status </w:t>
      </w:r>
      <w:r w:rsidR="000B314E">
        <w:t>Burial Ground</w:t>
      </w:r>
      <w:r w:rsidRPr="00010B7A">
        <w:t>. The evidence also suggests that a lack of burial marker</w:t>
      </w:r>
      <w:r w:rsidR="009B3CB4">
        <w:t>s</w:t>
      </w:r>
      <w:r w:rsidRPr="00010B7A">
        <w:t xml:space="preserve"> </w:t>
      </w:r>
      <w:r w:rsidR="009B3CB4">
        <w:t>does not</w:t>
      </w:r>
      <w:r w:rsidRPr="00010B7A">
        <w:t xml:space="preserve"> necessarily mean intercutting – there must be a system to prevent this. It could be mounds of fresh earth in the short term, personal knowledge and memory in the longer term or even paper documents now lost in time.</w:t>
      </w:r>
    </w:p>
    <w:p w14:paraId="1D24CECA" w14:textId="44AA279F" w:rsidR="00732600" w:rsidRDefault="00801F48" w:rsidP="005F340D">
      <w:pPr>
        <w:pStyle w:val="Heading3"/>
      </w:pPr>
      <w:bookmarkStart w:id="615" w:name="_Ref9015928"/>
      <w:r>
        <w:t>Burial Practice</w:t>
      </w:r>
      <w:bookmarkEnd w:id="610"/>
      <w:bookmarkEnd w:id="615"/>
    </w:p>
    <w:p w14:paraId="76324D4F" w14:textId="49DEF29F" w:rsidR="00941E77" w:rsidRDefault="006768A7" w:rsidP="004B0DDF">
      <w:pPr>
        <w:rPr>
          <w:rFonts w:cs="Arial"/>
        </w:rPr>
      </w:pPr>
      <w:r>
        <w:rPr>
          <w:rFonts w:cs="Arial"/>
        </w:rPr>
        <w:t xml:space="preserve">The information relating to grave cut orientation, the form of the grave cuts and the presence of grave markers all feeds into the discussion relating to burial practice at Haslar. The grave cuts were created and orientated </w:t>
      </w:r>
      <w:r w:rsidR="00E9073F">
        <w:rPr>
          <w:rFonts w:cs="Arial"/>
        </w:rPr>
        <w:t xml:space="preserve">by employees of </w:t>
      </w:r>
      <w:r w:rsidR="002915F3">
        <w:rPr>
          <w:rFonts w:cs="Arial"/>
        </w:rPr>
        <w:t>the Hospital</w:t>
      </w:r>
      <w:r w:rsidR="00E9073F">
        <w:rPr>
          <w:rFonts w:cs="Arial"/>
        </w:rPr>
        <w:t xml:space="preserve"> and were not ‘organically’ organised in this way, there must have been conscious decisions made.</w:t>
      </w:r>
      <w:r w:rsidR="00941E77">
        <w:rPr>
          <w:rFonts w:cs="Arial"/>
        </w:rPr>
        <w:t xml:space="preserve"> </w:t>
      </w:r>
      <w:r w:rsidR="00941E77">
        <w:t xml:space="preserve">The spatial organisation of the burials indicates an organised and ordered approach to burials, whilst the areas excavated suggest a degree of uniformity within burial areas there are slight variations that indicate human decision making. An important question is ‘who is conducting the burials?’ The common assumption is that </w:t>
      </w:r>
      <w:r w:rsidR="000B314E">
        <w:t>Burial Ground</w:t>
      </w:r>
      <w:r w:rsidR="00941E77">
        <w:t>s have grave diggers who take an experienced and professional approach to their work.</w:t>
      </w:r>
    </w:p>
    <w:p w14:paraId="0F60AA28" w14:textId="5951AC9D" w:rsidR="00E9073F" w:rsidRDefault="00E9073F" w:rsidP="004B0DDF">
      <w:pPr>
        <w:rPr>
          <w:rFonts w:cs="Arial"/>
        </w:rPr>
      </w:pPr>
      <w:r>
        <w:rPr>
          <w:rFonts w:cs="Arial"/>
        </w:rPr>
        <w:t xml:space="preserve">It has previously been discussed in section </w:t>
      </w:r>
      <w:r>
        <w:rPr>
          <w:rFonts w:cs="Arial"/>
        </w:rPr>
        <w:fldChar w:fldCharType="begin"/>
      </w:r>
      <w:r>
        <w:rPr>
          <w:rFonts w:cs="Arial"/>
        </w:rPr>
        <w:instrText xml:space="preserve"> REF _Ref8805114 \r \h </w:instrText>
      </w:r>
      <w:r>
        <w:rPr>
          <w:rFonts w:cs="Arial"/>
        </w:rPr>
      </w:r>
      <w:r>
        <w:rPr>
          <w:rFonts w:cs="Arial"/>
        </w:rPr>
        <w:fldChar w:fldCharType="separate"/>
      </w:r>
      <w:r w:rsidR="00E22DB4">
        <w:rPr>
          <w:rFonts w:cs="Arial"/>
        </w:rPr>
        <w:t>8.3.1</w:t>
      </w:r>
      <w:r>
        <w:rPr>
          <w:rFonts w:cs="Arial"/>
        </w:rPr>
        <w:fldChar w:fldCharType="end"/>
      </w:r>
      <w:r>
        <w:rPr>
          <w:rFonts w:cs="Arial"/>
        </w:rPr>
        <w:t xml:space="preserve"> that the grave cuts within the </w:t>
      </w:r>
      <w:r w:rsidR="000B314E">
        <w:rPr>
          <w:rFonts w:cs="Arial"/>
        </w:rPr>
        <w:t>Burial Ground</w:t>
      </w:r>
      <w:r>
        <w:rPr>
          <w:rFonts w:cs="Arial"/>
        </w:rPr>
        <w:t xml:space="preserve"> follow three groupings of orientations </w:t>
      </w:r>
      <w:r w:rsidR="00635938">
        <w:rPr>
          <w:rFonts w:cs="Arial"/>
        </w:rPr>
        <w:t>(</w:t>
      </w:r>
      <w:r w:rsidR="00DD3B4D">
        <w:rPr>
          <w:rFonts w:cs="Arial"/>
        </w:rPr>
        <w:fldChar w:fldCharType="begin"/>
      </w:r>
      <w:r w:rsidR="00DD3B4D">
        <w:rPr>
          <w:rFonts w:cs="Arial"/>
        </w:rPr>
        <w:instrText xml:space="preserve"> REF _Ref35171397 \h </w:instrText>
      </w:r>
      <w:r w:rsidR="00DD3B4D">
        <w:rPr>
          <w:rFonts w:cs="Arial"/>
        </w:rPr>
      </w:r>
      <w:r w:rsidR="00DD3B4D">
        <w:rPr>
          <w:rFonts w:cs="Arial"/>
        </w:rPr>
        <w:fldChar w:fldCharType="separate"/>
      </w:r>
      <w:r w:rsidR="00DD3B4D">
        <w:t xml:space="preserve">Figure </w:t>
      </w:r>
      <w:r w:rsidR="00DD3B4D">
        <w:rPr>
          <w:noProof/>
        </w:rPr>
        <w:t>161</w:t>
      </w:r>
      <w:r w:rsidR="00DD3B4D">
        <w:rPr>
          <w:rFonts w:cs="Arial"/>
        </w:rPr>
        <w:fldChar w:fldCharType="end"/>
      </w:r>
      <w:r w:rsidR="00635938">
        <w:rPr>
          <w:rFonts w:cs="Arial"/>
        </w:rPr>
        <w:t xml:space="preserve">). </w:t>
      </w:r>
      <w:r>
        <w:rPr>
          <w:rFonts w:cs="Arial"/>
        </w:rPr>
        <w:t xml:space="preserve">These groupings present a uniformity that appears to be organised to align with the boundary walls of the </w:t>
      </w:r>
      <w:r w:rsidR="000B314E">
        <w:rPr>
          <w:rFonts w:cs="Arial"/>
        </w:rPr>
        <w:t>Burial Ground</w:t>
      </w:r>
      <w:r>
        <w:rPr>
          <w:rFonts w:cs="Arial"/>
        </w:rPr>
        <w:t xml:space="preserve">. The form of the grave cuts has also been discussed in section </w:t>
      </w:r>
      <w:r>
        <w:rPr>
          <w:rFonts w:cs="Arial"/>
        </w:rPr>
        <w:fldChar w:fldCharType="begin"/>
      </w:r>
      <w:r>
        <w:rPr>
          <w:rFonts w:cs="Arial"/>
        </w:rPr>
        <w:instrText xml:space="preserve"> REF _Ref8805321 \r \h </w:instrText>
      </w:r>
      <w:r>
        <w:rPr>
          <w:rFonts w:cs="Arial"/>
        </w:rPr>
      </w:r>
      <w:r>
        <w:rPr>
          <w:rFonts w:cs="Arial"/>
        </w:rPr>
        <w:fldChar w:fldCharType="separate"/>
      </w:r>
      <w:r w:rsidR="00E22DB4">
        <w:rPr>
          <w:rFonts w:cs="Arial"/>
        </w:rPr>
        <w:t>8.3.2</w:t>
      </w:r>
      <w:r>
        <w:rPr>
          <w:rFonts w:cs="Arial"/>
        </w:rPr>
        <w:fldChar w:fldCharType="end"/>
      </w:r>
      <w:r>
        <w:rPr>
          <w:rFonts w:cs="Arial"/>
        </w:rPr>
        <w:t xml:space="preserve">, these too present a degree of uniformity that could not have happened coincidentally. </w:t>
      </w:r>
      <w:r w:rsidR="009A599A">
        <w:rPr>
          <w:rFonts w:cs="Arial"/>
        </w:rPr>
        <w:t xml:space="preserve">The evidence discussed for both the orientation and the appearance of the grave cuts strongly indicates that there was a team of practiced grave diggers operating at </w:t>
      </w:r>
      <w:r w:rsidR="002915F3">
        <w:rPr>
          <w:rFonts w:cs="Arial"/>
        </w:rPr>
        <w:t>the Hospital</w:t>
      </w:r>
      <w:r w:rsidR="009A599A">
        <w:rPr>
          <w:rFonts w:cs="Arial"/>
        </w:rPr>
        <w:t xml:space="preserve"> and that there was a process for burials that the diggers followed.</w:t>
      </w:r>
    </w:p>
    <w:p w14:paraId="44DFEC55" w14:textId="65DA9A9B" w:rsidR="009A599A" w:rsidRDefault="009A599A" w:rsidP="004B0DDF">
      <w:pPr>
        <w:rPr>
          <w:rFonts w:cs="Arial"/>
        </w:rPr>
      </w:pPr>
      <w:r>
        <w:rPr>
          <w:rFonts w:cs="Arial"/>
        </w:rPr>
        <w:t>In terms of the consistency of the shape and depth of the grave cuts, there are a few options for how the uniformity was achieved. The most obvious option is that those digging the grave cuts completed the task on a regular basis and worked to their own standardised methodology, when a new person started to dig the grave cuts they learnt from the more experienced diggers and mimicked their processes. This would result in most grave cuts being uniform and standardised</w:t>
      </w:r>
      <w:r w:rsidR="001A49FA">
        <w:rPr>
          <w:rFonts w:cs="Arial"/>
        </w:rPr>
        <w:t xml:space="preserve"> in appearance</w:t>
      </w:r>
      <w:r>
        <w:rPr>
          <w:rFonts w:cs="Arial"/>
        </w:rPr>
        <w:t>. The likelihood is that the diggers would use their shovels as a marker, knowing that the length and depth of the grave cut had to be at a certain point on the handle to be able to accommodate a burial.</w:t>
      </w:r>
      <w:r w:rsidR="001A49FA">
        <w:rPr>
          <w:rFonts w:cs="Arial"/>
        </w:rPr>
        <w:t xml:space="preserve"> This idea would also contribute to efficient working methods, in almost all instances the grave cuts are the perfect size for the inhumation, there are very few examples of unnecessarily large holes being dug. This theory suggests that the uniformity is achieved through training and repetitive practice by the grave diggers.</w:t>
      </w:r>
    </w:p>
    <w:p w14:paraId="6F26CDCF" w14:textId="65EFBE6D" w:rsidR="002173C7" w:rsidRDefault="001A49FA" w:rsidP="004B0DDF">
      <w:pPr>
        <w:rPr>
          <w:rFonts w:cs="Arial"/>
        </w:rPr>
      </w:pPr>
      <w:r>
        <w:rPr>
          <w:rFonts w:cs="Arial"/>
        </w:rPr>
        <w:t xml:space="preserve">A further theory in relation to achieving uniformity in the grave cuts is that there was a template or set of instructions that the grave diggers were expected to follow. This method would not require a team of experienced diggers as no prior knowledge of grave digging would be required. The template could have been as simple as a piece of wood, that dictated the shape and size of the cut whilst the depth would be determined by some sort of marked stick or shovel handle. </w:t>
      </w:r>
      <w:r w:rsidR="002173C7">
        <w:rPr>
          <w:rFonts w:cs="Arial"/>
        </w:rPr>
        <w:t>In theory this methodology should result in uniform grave cuts, however in practice a large number of different grave diggers would more than likely produce a larger variation in grave cut appearance than has been recorded at Haslar.</w:t>
      </w:r>
    </w:p>
    <w:p w14:paraId="0E6A253F" w14:textId="664FE2A3" w:rsidR="001A49FA" w:rsidRDefault="001A49FA" w:rsidP="004B0DDF">
      <w:pPr>
        <w:rPr>
          <w:rFonts w:cs="Arial"/>
        </w:rPr>
      </w:pPr>
      <w:r>
        <w:rPr>
          <w:rFonts w:cs="Arial"/>
        </w:rPr>
        <w:t>There is no documentary evidence for grave digging instructions and so it must be assumed that instructions were passed between diggers orally. The instructions would have</w:t>
      </w:r>
      <w:r w:rsidR="00FE3ABB">
        <w:rPr>
          <w:rFonts w:cs="Arial"/>
        </w:rPr>
        <w:t xml:space="preserve"> had to have been very specific to achieve the uniformity that has been excavated within the </w:t>
      </w:r>
      <w:r w:rsidR="000B314E">
        <w:rPr>
          <w:rFonts w:cs="Arial"/>
        </w:rPr>
        <w:t>Burial Ground</w:t>
      </w:r>
      <w:r w:rsidR="00FE3ABB">
        <w:rPr>
          <w:rFonts w:cs="Arial"/>
        </w:rPr>
        <w:t>. It seems far more likely that if instructions were given orally that they would be given by a team of</w:t>
      </w:r>
      <w:r w:rsidR="003F16C4">
        <w:rPr>
          <w:rFonts w:cs="Arial"/>
        </w:rPr>
        <w:t>,</w:t>
      </w:r>
      <w:r w:rsidR="00A30B81">
        <w:rPr>
          <w:rFonts w:cs="Arial"/>
        </w:rPr>
        <w:t xml:space="preserve"> or a single</w:t>
      </w:r>
      <w:r w:rsidR="003F16C4">
        <w:rPr>
          <w:rFonts w:cs="Arial"/>
        </w:rPr>
        <w:t>,</w:t>
      </w:r>
      <w:r w:rsidR="00A30B81">
        <w:rPr>
          <w:rFonts w:cs="Arial"/>
        </w:rPr>
        <w:t xml:space="preserve"> experienced grave digger</w:t>
      </w:r>
      <w:r w:rsidR="00D71B88">
        <w:rPr>
          <w:rFonts w:cs="Arial"/>
        </w:rPr>
        <w:t>.</w:t>
      </w:r>
    </w:p>
    <w:p w14:paraId="7BB1C122" w14:textId="77777777" w:rsidR="00B253E5" w:rsidRDefault="00FB6D34" w:rsidP="004B0DDF">
      <w:pPr>
        <w:rPr>
          <w:rFonts w:cs="Arial"/>
        </w:rPr>
      </w:pPr>
      <w:r>
        <w:rPr>
          <w:rFonts w:cs="Arial"/>
        </w:rPr>
        <w:t xml:space="preserve">There are two options when organising the digging of graves and the organisation of burials. The first is to dig and fill a grave on each occasion that an individual dies, the second is to wait until there are a group of individuals requiring burial and to complete the process as a batch. There are pros and cons to each methodology and also practical considerations to discuss too. </w:t>
      </w:r>
    </w:p>
    <w:p w14:paraId="118A87F2" w14:textId="55E1C324" w:rsidR="00FE3ABB" w:rsidRDefault="00B253E5" w:rsidP="004B0DDF">
      <w:pPr>
        <w:rPr>
          <w:rFonts w:cs="Arial"/>
        </w:rPr>
      </w:pPr>
      <w:r>
        <w:rPr>
          <w:rFonts w:cs="Arial"/>
        </w:rPr>
        <w:t>In the case of batch burials, i</w:t>
      </w:r>
      <w:r w:rsidR="00FB6D34">
        <w:rPr>
          <w:rFonts w:cs="Arial"/>
        </w:rPr>
        <w:t>f burials were not made immediately, the corpse would have to be stored somewhere. This could</w:t>
      </w:r>
      <w:r w:rsidR="008C4613">
        <w:rPr>
          <w:rFonts w:cs="Arial"/>
        </w:rPr>
        <w:t xml:space="preserve"> have been within </w:t>
      </w:r>
      <w:r w:rsidR="002915F3">
        <w:rPr>
          <w:rFonts w:cs="Arial"/>
        </w:rPr>
        <w:t>the Hospital</w:t>
      </w:r>
      <w:r w:rsidR="008C4613">
        <w:rPr>
          <w:rFonts w:cs="Arial"/>
        </w:rPr>
        <w:t xml:space="preserve"> or more likely in an outside space, the most sensible of which would have been within the </w:t>
      </w:r>
      <w:r w:rsidR="000B314E">
        <w:rPr>
          <w:rFonts w:cs="Arial"/>
        </w:rPr>
        <w:t>Burial Ground</w:t>
      </w:r>
      <w:r w:rsidR="008C4613">
        <w:rPr>
          <w:rFonts w:cs="Arial"/>
        </w:rPr>
        <w:t xml:space="preserve"> itself. The storage of unburied corpses in the </w:t>
      </w:r>
      <w:r w:rsidR="000B314E">
        <w:rPr>
          <w:rFonts w:cs="Arial"/>
        </w:rPr>
        <w:t>Burial Ground</w:t>
      </w:r>
      <w:r w:rsidR="008C4613">
        <w:rPr>
          <w:rFonts w:cs="Arial"/>
        </w:rPr>
        <w:t xml:space="preserve"> would make logistical sense as they would be out of the site and smell of the rest of </w:t>
      </w:r>
      <w:r w:rsidR="002915F3">
        <w:rPr>
          <w:rFonts w:cs="Arial"/>
        </w:rPr>
        <w:t>the Hospital</w:t>
      </w:r>
      <w:r w:rsidR="008C4613">
        <w:rPr>
          <w:rFonts w:cs="Arial"/>
        </w:rPr>
        <w:t xml:space="preserve"> population. The process of batch burials </w:t>
      </w:r>
      <w:r>
        <w:rPr>
          <w:rFonts w:cs="Arial"/>
        </w:rPr>
        <w:t>would</w:t>
      </w:r>
      <w:r w:rsidR="008C4613">
        <w:rPr>
          <w:rFonts w:cs="Arial"/>
        </w:rPr>
        <w:t xml:space="preserve"> make the best logistical and</w:t>
      </w:r>
      <w:r>
        <w:rPr>
          <w:rFonts w:cs="Arial"/>
        </w:rPr>
        <w:t xml:space="preserve"> time efficient methodology for completing burials. This would allow for the task to take place on a regular basis, for example weekly, which would necessitate grave diggers to dig and fill each grave in turn. It has previously been discussed how it would not be possible to have all the grave cuts in a row open at once due to the high probability of the sides of the cut falling in. The best way to achieve densely packed</w:t>
      </w:r>
      <w:r w:rsidR="00D84EAE">
        <w:rPr>
          <w:rFonts w:cs="Arial"/>
        </w:rPr>
        <w:t>,</w:t>
      </w:r>
      <w:r>
        <w:rPr>
          <w:rFonts w:cs="Arial"/>
        </w:rPr>
        <w:t xml:space="preserve"> but not intercutting graves</w:t>
      </w:r>
      <w:r w:rsidR="00D84EAE">
        <w:rPr>
          <w:rFonts w:cs="Arial"/>
        </w:rPr>
        <w:t>,</w:t>
      </w:r>
      <w:r>
        <w:rPr>
          <w:rFonts w:cs="Arial"/>
        </w:rPr>
        <w:t xml:space="preserve"> would be to dig batches in sequence so that the edge of the previous grave would still be visible.</w:t>
      </w:r>
      <w:r w:rsidR="00A35A46">
        <w:rPr>
          <w:rFonts w:cs="Arial"/>
        </w:rPr>
        <w:t xml:space="preserve"> This would result in uniform, relatively orderly rows of burials that are added to in batches which does appear to be the case in the majority of the </w:t>
      </w:r>
      <w:r w:rsidR="000B314E">
        <w:rPr>
          <w:rFonts w:cs="Arial"/>
        </w:rPr>
        <w:t>Burial Ground</w:t>
      </w:r>
      <w:r w:rsidR="00A35A46">
        <w:rPr>
          <w:rFonts w:cs="Arial"/>
        </w:rPr>
        <w:t>.</w:t>
      </w:r>
    </w:p>
    <w:p w14:paraId="79F9F1BB" w14:textId="38E61C2D" w:rsidR="00A35A46" w:rsidRDefault="00A35A46" w:rsidP="004B0DDF">
      <w:pPr>
        <w:rPr>
          <w:rFonts w:cs="Arial"/>
        </w:rPr>
      </w:pPr>
      <w:r>
        <w:rPr>
          <w:rFonts w:cs="Arial"/>
        </w:rPr>
        <w:t>The storage of burials prior to burial is also raised by William Tait who states:</w:t>
      </w:r>
    </w:p>
    <w:p w14:paraId="4BE3C513" w14:textId="1C26B9B0" w:rsidR="00A35A46" w:rsidRDefault="00A35A46" w:rsidP="00A35A46">
      <w:pPr>
        <w:pStyle w:val="Quote"/>
      </w:pPr>
      <w:r w:rsidRPr="002E030F">
        <w:t xml:space="preserve">‘There is a curious complaint, ‘that corpses landed from the ships for burial are often left lying the whole day at the landing place, owing to the neglect of </w:t>
      </w:r>
      <w:r w:rsidR="002915F3">
        <w:t>the Hospital</w:t>
      </w:r>
      <w:r w:rsidRPr="002E030F">
        <w:t xml:space="preserve"> labourers’</w:t>
      </w:r>
      <w:r>
        <w:t xml:space="preserve">  </w:t>
      </w:r>
      <w:r>
        <w:fldChar w:fldCharType="begin" w:fldLock="1"/>
      </w:r>
      <w:r w:rsidR="003C249F">
        <w:instrText>ADDIN CSL_CITATION {"citationItems":[{"id":"ITEM-1","itemData":{"author":[{"dropping-particle":"","family":"Tait","given":"William.","non-dropping-particle":"","parse-names":false,"suffix":""}],"id":"ITEM-1","issued":{"date-parts":[["1906"]]},"publisher":"Griffin &amp; Co","title":"A History of Haslar Hospital","type":"book"},"locator":"39","uris":["http://www.mendeley.com/documents/?uuid=b6fb824e-1460-4e66-b2b9-3b855198a3a0"]}],"mendeley":{"formattedCitation":"(Tait, 1906, p. 39)","plainTextFormattedCitation":"(Tait, 1906, p. 39)","previouslyFormattedCitation":"(Tait, 1906, p. 39)"},"properties":{"noteIndex":0},"schema":"https://github.com/citation-style-language/schema/raw/master/csl-citation.json"}</w:instrText>
      </w:r>
      <w:r>
        <w:fldChar w:fldCharType="separate"/>
      </w:r>
      <w:r w:rsidRPr="00A35A46">
        <w:rPr>
          <w:i w:val="0"/>
          <w:noProof/>
        </w:rPr>
        <w:t>(Tait, 1906, p. 39)</w:t>
      </w:r>
      <w:r>
        <w:fldChar w:fldCharType="end"/>
      </w:r>
      <w:r w:rsidRPr="002E030F">
        <w:t>’</w:t>
      </w:r>
    </w:p>
    <w:p w14:paraId="0488AD4E" w14:textId="61C0EEE6" w:rsidR="00FE3ABB" w:rsidRDefault="00A35A46" w:rsidP="004B0DDF">
      <w:pPr>
        <w:rPr>
          <w:rFonts w:cs="Arial"/>
        </w:rPr>
      </w:pPr>
      <w:r>
        <w:rPr>
          <w:rFonts w:cs="Arial"/>
        </w:rPr>
        <w:t xml:space="preserve">If the corpses were stored before burial at the landing place there are two </w:t>
      </w:r>
      <w:r w:rsidR="009B3CB4">
        <w:rPr>
          <w:rFonts w:cs="Arial"/>
        </w:rPr>
        <w:t>landing places shown on the maps</w:t>
      </w:r>
      <w:r>
        <w:rPr>
          <w:rFonts w:cs="Arial"/>
        </w:rPr>
        <w:t xml:space="preserve">. The first is close to the main gate of </w:t>
      </w:r>
      <w:r w:rsidR="002915F3">
        <w:rPr>
          <w:rFonts w:cs="Arial"/>
        </w:rPr>
        <w:t>the Hospital</w:t>
      </w:r>
      <w:r>
        <w:rPr>
          <w:rFonts w:cs="Arial"/>
        </w:rPr>
        <w:t xml:space="preserve"> building and the second is at the rear of the </w:t>
      </w:r>
      <w:r w:rsidR="000B314E">
        <w:rPr>
          <w:rFonts w:cs="Arial"/>
        </w:rPr>
        <w:t>Burial Ground</w:t>
      </w:r>
      <w:r>
        <w:rPr>
          <w:rFonts w:cs="Arial"/>
        </w:rPr>
        <w:t xml:space="preserve"> in the area beyond the wall. The first location is most likely to cause offence to </w:t>
      </w:r>
      <w:r w:rsidR="002915F3">
        <w:rPr>
          <w:rFonts w:cs="Arial"/>
        </w:rPr>
        <w:t>the Hospital</w:t>
      </w:r>
      <w:r>
        <w:rPr>
          <w:rFonts w:cs="Arial"/>
        </w:rPr>
        <w:t xml:space="preserve"> population as the second is away from the main process.</w:t>
      </w:r>
      <w:r w:rsidR="007724DD">
        <w:rPr>
          <w:rFonts w:cs="Arial"/>
        </w:rPr>
        <w:t xml:space="preserve"> There would be no logical reason to land bodies and store them at the front of </w:t>
      </w:r>
      <w:r w:rsidR="002915F3">
        <w:rPr>
          <w:rFonts w:cs="Arial"/>
        </w:rPr>
        <w:t>the Hospital</w:t>
      </w:r>
      <w:r w:rsidR="007724DD">
        <w:rPr>
          <w:rFonts w:cs="Arial"/>
        </w:rPr>
        <w:t xml:space="preserve"> however and so perhaps the storage of bodies at the possible landing point at the rear of the </w:t>
      </w:r>
      <w:r w:rsidR="000B314E">
        <w:rPr>
          <w:rFonts w:cs="Arial"/>
        </w:rPr>
        <w:t>Burial Ground</w:t>
      </w:r>
      <w:r w:rsidR="007724DD">
        <w:rPr>
          <w:rFonts w:cs="Arial"/>
        </w:rPr>
        <w:t xml:space="preserve"> would </w:t>
      </w:r>
      <w:r w:rsidR="00D71B88">
        <w:rPr>
          <w:rFonts w:cs="Arial"/>
        </w:rPr>
        <w:t>be most likely.</w:t>
      </w:r>
    </w:p>
    <w:p w14:paraId="563DD146" w14:textId="2E1B606E" w:rsidR="00941E77" w:rsidRDefault="00941E77" w:rsidP="004B0DDF">
      <w:pPr>
        <w:rPr>
          <w:rFonts w:cs="Arial"/>
        </w:rPr>
      </w:pPr>
      <w:r>
        <w:rPr>
          <w:rFonts w:cs="Arial"/>
        </w:rPr>
        <w:t xml:space="preserve">The evidence, therefore, seems to be overwhelmingly in support of batch or group burials over individual burials. Individual burials would arguably take more time as upon each death someone would need to go to the </w:t>
      </w:r>
      <w:r w:rsidR="000B314E">
        <w:rPr>
          <w:rFonts w:cs="Arial"/>
        </w:rPr>
        <w:t>Burial Ground</w:t>
      </w:r>
      <w:r>
        <w:rPr>
          <w:rFonts w:cs="Arial"/>
        </w:rPr>
        <w:t xml:space="preserve"> to dig a grave and backfill it</w:t>
      </w:r>
      <w:r w:rsidR="00A149B9">
        <w:rPr>
          <w:rFonts w:cs="Arial"/>
        </w:rPr>
        <w:t xml:space="preserve"> also a cleric would have to attend for the funeral on each occasion</w:t>
      </w:r>
      <w:r>
        <w:rPr>
          <w:rFonts w:cs="Arial"/>
        </w:rPr>
        <w:t>. This would also likely lead to less uniformity in the form and orientation of the grave cut</w:t>
      </w:r>
      <w:r w:rsidR="005132DF">
        <w:rPr>
          <w:rFonts w:cs="Arial"/>
        </w:rPr>
        <w:t xml:space="preserve"> which does not appear to be the case at Haslar.</w:t>
      </w:r>
    </w:p>
    <w:p w14:paraId="35EE1A20" w14:textId="5674B646" w:rsidR="00941E77" w:rsidRDefault="00293902" w:rsidP="004B0DDF">
      <w:pPr>
        <w:rPr>
          <w:rFonts w:cs="Arial"/>
        </w:rPr>
      </w:pPr>
      <w:r>
        <w:rPr>
          <w:rFonts w:cs="Arial"/>
        </w:rPr>
        <w:t xml:space="preserve">The arguments for approaches to burial practice at Haslar presented in this section </w:t>
      </w:r>
      <w:r w:rsidR="003C249F">
        <w:rPr>
          <w:rFonts w:cs="Arial"/>
        </w:rPr>
        <w:t xml:space="preserve">rely on the presence of individuals whose job is to dig graves. These individuals do not need to be specific grave diggers, but there would most likely be a small team of people who were experienced in this task. The pay lists for </w:t>
      </w:r>
      <w:r w:rsidR="002915F3">
        <w:rPr>
          <w:rFonts w:cs="Arial"/>
        </w:rPr>
        <w:t>the Hospital</w:t>
      </w:r>
      <w:r w:rsidR="003C249F">
        <w:rPr>
          <w:rFonts w:cs="Arial"/>
        </w:rPr>
        <w:t xml:space="preserve"> (section </w:t>
      </w:r>
      <w:r w:rsidR="003C249F">
        <w:rPr>
          <w:rFonts w:cs="Arial"/>
        </w:rPr>
        <w:fldChar w:fldCharType="begin"/>
      </w:r>
      <w:r w:rsidR="003C249F">
        <w:rPr>
          <w:rFonts w:cs="Arial"/>
        </w:rPr>
        <w:instrText xml:space="preserve"> REF _Ref8809141 \r \h </w:instrText>
      </w:r>
      <w:r w:rsidR="003C249F">
        <w:rPr>
          <w:rFonts w:cs="Arial"/>
        </w:rPr>
      </w:r>
      <w:r w:rsidR="003C249F">
        <w:rPr>
          <w:rFonts w:cs="Arial"/>
        </w:rPr>
        <w:fldChar w:fldCharType="separate"/>
      </w:r>
      <w:r w:rsidR="00E22DB4">
        <w:rPr>
          <w:rFonts w:cs="Arial"/>
        </w:rPr>
        <w:t>7.6.3</w:t>
      </w:r>
      <w:r w:rsidR="003C249F">
        <w:rPr>
          <w:rFonts w:cs="Arial"/>
        </w:rPr>
        <w:fldChar w:fldCharType="end"/>
      </w:r>
      <w:r w:rsidR="003C249F">
        <w:rPr>
          <w:rFonts w:cs="Arial"/>
        </w:rPr>
        <w:t xml:space="preserve">) list the professions of all staff paid by </w:t>
      </w:r>
      <w:r w:rsidR="002915F3">
        <w:rPr>
          <w:rFonts w:cs="Arial"/>
        </w:rPr>
        <w:t>the Hospital</w:t>
      </w:r>
      <w:r w:rsidR="003C249F">
        <w:rPr>
          <w:rFonts w:cs="Arial"/>
        </w:rPr>
        <w:t xml:space="preserve">, there are no entries for grave diggers or sextons. However, the presence of graves does </w:t>
      </w:r>
      <w:r w:rsidR="005132DF">
        <w:rPr>
          <w:rFonts w:cs="Arial"/>
        </w:rPr>
        <w:t xml:space="preserve">obviously </w:t>
      </w:r>
      <w:r w:rsidR="003C249F">
        <w:rPr>
          <w:rFonts w:cs="Arial"/>
        </w:rPr>
        <w:t>indicate th</w:t>
      </w:r>
      <w:r w:rsidR="009B3CB4">
        <w:rPr>
          <w:rFonts w:cs="Arial"/>
        </w:rPr>
        <w:t>at</w:t>
      </w:r>
      <w:r w:rsidR="003C249F">
        <w:rPr>
          <w:rFonts w:cs="Arial"/>
        </w:rPr>
        <w:t xml:space="preserve"> someone was digging them. Tait’s earlier quote about decaying corpses </w:t>
      </w:r>
      <w:r w:rsidR="003C249F">
        <w:rPr>
          <w:rFonts w:cs="Arial"/>
        </w:rPr>
        <w:fldChar w:fldCharType="begin" w:fldLock="1"/>
      </w:r>
      <w:r w:rsidR="005132DF">
        <w:rPr>
          <w:rFonts w:cs="Arial"/>
        </w:rPr>
        <w:instrText>ADDIN CSL_CITATION {"citationItems":[{"id":"ITEM-1","itemData":{"author":[{"dropping-particle":"","family":"Tait","given":"William.","non-dropping-particle":"","parse-names":false,"suffix":""}],"id":"ITEM-1","issued":{"date-parts":[["1906"]]},"publisher":"Griffin &amp; Co","title":"A History of Haslar Hospital","type":"book"},"locator":"39","uris":["http://www.mendeley.com/documents/?uuid=b6fb824e-1460-4e66-b2b9-3b855198a3a0"]}],"mendeley":{"formattedCitation":"(Tait, 1906, p. 39)","plainTextFormattedCitation":"(Tait, 1906, p. 39)","previouslyFormattedCitation":"(Tait, 1906, p. 39)"},"properties":{"noteIndex":0},"schema":"https://github.com/citation-style-language/schema/raw/master/csl-citation.json"}</w:instrText>
      </w:r>
      <w:r w:rsidR="003C249F">
        <w:rPr>
          <w:rFonts w:cs="Arial"/>
        </w:rPr>
        <w:fldChar w:fldCharType="separate"/>
      </w:r>
      <w:r w:rsidR="003C249F" w:rsidRPr="003C249F">
        <w:rPr>
          <w:rFonts w:cs="Arial"/>
          <w:noProof/>
        </w:rPr>
        <w:t>(Tait, 1906, p. 39)</w:t>
      </w:r>
      <w:r w:rsidR="003C249F">
        <w:rPr>
          <w:rFonts w:cs="Arial"/>
        </w:rPr>
        <w:fldChar w:fldCharType="end"/>
      </w:r>
      <w:r w:rsidR="003C249F">
        <w:rPr>
          <w:rFonts w:cs="Arial"/>
        </w:rPr>
        <w:t xml:space="preserve"> blames </w:t>
      </w:r>
      <w:r w:rsidR="002915F3">
        <w:rPr>
          <w:rFonts w:cs="Arial"/>
        </w:rPr>
        <w:t>the Hospital</w:t>
      </w:r>
      <w:r w:rsidR="003C249F">
        <w:rPr>
          <w:rFonts w:cs="Arial"/>
        </w:rPr>
        <w:t xml:space="preserve"> labourers for being lazy and not removing them quickly. The pay lists for </w:t>
      </w:r>
      <w:r w:rsidR="002915F3">
        <w:rPr>
          <w:rFonts w:cs="Arial"/>
        </w:rPr>
        <w:t>the Hospital</w:t>
      </w:r>
      <w:r w:rsidR="003C249F">
        <w:rPr>
          <w:rFonts w:cs="Arial"/>
        </w:rPr>
        <w:t xml:space="preserve"> do list a large number of labourers which seems to have been a general term that covered a long list of tasks. It is therefore probable that the labourers were responsible for grave digging within the </w:t>
      </w:r>
      <w:r w:rsidR="000B314E">
        <w:rPr>
          <w:rFonts w:cs="Arial"/>
        </w:rPr>
        <w:t>Burial Ground</w:t>
      </w:r>
      <w:r w:rsidR="003C249F">
        <w:rPr>
          <w:rFonts w:cs="Arial"/>
        </w:rPr>
        <w:t>, although it is not clear if the</w:t>
      </w:r>
      <w:r w:rsidR="005132DF">
        <w:rPr>
          <w:rFonts w:cs="Arial"/>
        </w:rPr>
        <w:t>re</w:t>
      </w:r>
      <w:r w:rsidR="003C249F">
        <w:rPr>
          <w:rFonts w:cs="Arial"/>
        </w:rPr>
        <w:t xml:space="preserve"> would have been a </w:t>
      </w:r>
      <w:r w:rsidR="00A75AD6">
        <w:rPr>
          <w:rFonts w:cs="Arial"/>
        </w:rPr>
        <w:t>subgroup</w:t>
      </w:r>
      <w:r w:rsidR="003C249F">
        <w:rPr>
          <w:rFonts w:cs="Arial"/>
        </w:rPr>
        <w:t xml:space="preserve"> of labourers who would have</w:t>
      </w:r>
      <w:r w:rsidR="00A75AD6">
        <w:rPr>
          <w:rFonts w:cs="Arial"/>
        </w:rPr>
        <w:t xml:space="preserve"> taken particular responsibility for burials.</w:t>
      </w:r>
    </w:p>
    <w:p w14:paraId="210D9E98" w14:textId="36DA6789" w:rsidR="00A75AD6" w:rsidRPr="00981551" w:rsidRDefault="005132DF" w:rsidP="00801F48">
      <w:pPr>
        <w:rPr>
          <w:rFonts w:cs="Arial"/>
        </w:rPr>
      </w:pPr>
      <w:r>
        <w:rPr>
          <w:rFonts w:cs="Arial"/>
        </w:rPr>
        <w:t>The account of body snatching at Haslar which</w:t>
      </w:r>
      <w:r w:rsidR="00943BA4">
        <w:rPr>
          <w:rFonts w:cs="Arial"/>
        </w:rPr>
        <w:t xml:space="preserve"> </w:t>
      </w:r>
      <w:r>
        <w:rPr>
          <w:rFonts w:cs="Arial"/>
        </w:rPr>
        <w:t xml:space="preserve">is shown at section </w:t>
      </w:r>
      <w:r>
        <w:rPr>
          <w:rFonts w:cs="Arial"/>
        </w:rPr>
        <w:fldChar w:fldCharType="begin"/>
      </w:r>
      <w:r>
        <w:rPr>
          <w:rFonts w:cs="Arial"/>
        </w:rPr>
        <w:instrText xml:space="preserve"> REF _Ref8810077 \r \h </w:instrText>
      </w:r>
      <w:r>
        <w:rPr>
          <w:rFonts w:cs="Arial"/>
        </w:rPr>
      </w:r>
      <w:r>
        <w:rPr>
          <w:rFonts w:cs="Arial"/>
        </w:rPr>
        <w:fldChar w:fldCharType="separate"/>
      </w:r>
      <w:r w:rsidR="00E22DB4">
        <w:rPr>
          <w:rFonts w:cs="Arial"/>
        </w:rPr>
        <w:t>7.6.10</w:t>
      </w:r>
      <w:r>
        <w:rPr>
          <w:rFonts w:cs="Arial"/>
        </w:rPr>
        <w:fldChar w:fldCharType="end"/>
      </w:r>
      <w:r>
        <w:rPr>
          <w:rFonts w:cs="Arial"/>
        </w:rPr>
        <w:t xml:space="preserve"> and discussed in detail in section</w:t>
      </w:r>
      <w:r w:rsidR="00A26ADB">
        <w:rPr>
          <w:rFonts w:cs="Arial"/>
        </w:rPr>
        <w:t xml:space="preserve"> </w:t>
      </w:r>
      <w:r w:rsidR="00A26ADB">
        <w:rPr>
          <w:rFonts w:cs="Arial"/>
        </w:rPr>
        <w:fldChar w:fldCharType="begin"/>
      </w:r>
      <w:r w:rsidR="00A26ADB">
        <w:rPr>
          <w:rFonts w:cs="Arial"/>
        </w:rPr>
        <w:instrText xml:space="preserve"> REF _Ref9081898 \r \h </w:instrText>
      </w:r>
      <w:r w:rsidR="00A26ADB">
        <w:rPr>
          <w:rFonts w:cs="Arial"/>
        </w:rPr>
      </w:r>
      <w:r w:rsidR="00A26ADB">
        <w:rPr>
          <w:rFonts w:cs="Arial"/>
        </w:rPr>
        <w:fldChar w:fldCharType="separate"/>
      </w:r>
      <w:r w:rsidR="00E22DB4">
        <w:rPr>
          <w:rFonts w:cs="Arial"/>
        </w:rPr>
        <w:t>8.6</w:t>
      </w:r>
      <w:r w:rsidR="00A26ADB">
        <w:rPr>
          <w:rFonts w:cs="Arial"/>
        </w:rPr>
        <w:fldChar w:fldCharType="end"/>
      </w:r>
      <w:r w:rsidR="00A26ADB">
        <w:rPr>
          <w:rFonts w:cs="Arial"/>
        </w:rPr>
        <w:t>,</w:t>
      </w:r>
      <w:r w:rsidR="00397A6F">
        <w:rPr>
          <w:rFonts w:cs="Arial"/>
        </w:rPr>
        <w:t xml:space="preserve"> states that one of the accused is the Sexton of Haslar Hospital </w:t>
      </w:r>
      <w:r w:rsidR="000B314E">
        <w:rPr>
          <w:rFonts w:cs="Arial"/>
        </w:rPr>
        <w:t>Burial Ground</w:t>
      </w:r>
      <w:r w:rsidR="00397A6F">
        <w:rPr>
          <w:rFonts w:cs="Arial"/>
        </w:rPr>
        <w:t xml:space="preserve">. This statement indicates that in 1825, which is </w:t>
      </w:r>
      <w:r w:rsidR="00936B94">
        <w:rPr>
          <w:rFonts w:cs="Arial"/>
        </w:rPr>
        <w:t xml:space="preserve">just </w:t>
      </w:r>
      <w:r w:rsidR="00397A6F">
        <w:rPr>
          <w:rFonts w:cs="Arial"/>
        </w:rPr>
        <w:t xml:space="preserve">prior to the enclosure of the Memorial Garden, a sexton named William Seymour was ‘employed by the contractors for interring the dead at </w:t>
      </w:r>
      <w:r w:rsidR="002915F3">
        <w:rPr>
          <w:rFonts w:cs="Arial"/>
        </w:rPr>
        <w:t>the Hospital</w:t>
      </w:r>
      <w:r w:rsidR="00397A6F">
        <w:rPr>
          <w:rFonts w:cs="Arial"/>
        </w:rPr>
        <w:t xml:space="preserve">’. The fact that the sexton was employed by contractors might explain why a sexton </w:t>
      </w:r>
      <w:r w:rsidR="00E90193">
        <w:rPr>
          <w:rFonts w:cs="Arial"/>
        </w:rPr>
        <w:t>d</w:t>
      </w:r>
      <w:r w:rsidR="00397A6F">
        <w:rPr>
          <w:rFonts w:cs="Arial"/>
        </w:rPr>
        <w:t>oes not appear</w:t>
      </w:r>
      <w:r w:rsidR="00E90193">
        <w:rPr>
          <w:rFonts w:cs="Arial"/>
        </w:rPr>
        <w:t xml:space="preserve"> within </w:t>
      </w:r>
      <w:r w:rsidR="002915F3">
        <w:rPr>
          <w:rFonts w:cs="Arial"/>
        </w:rPr>
        <w:t>the Hospital</w:t>
      </w:r>
      <w:r w:rsidR="00E90193">
        <w:rPr>
          <w:rFonts w:cs="Arial"/>
        </w:rPr>
        <w:t xml:space="preserve"> employees pay lists as the role was not directly fulfilled by hospital staff. The sexton in the court account is identified by a Mr Richard Tipper, who is the overseer of the labourers of </w:t>
      </w:r>
      <w:r w:rsidR="002915F3">
        <w:rPr>
          <w:rFonts w:cs="Arial"/>
        </w:rPr>
        <w:t>the Hospital</w:t>
      </w:r>
      <w:r w:rsidR="00E90193">
        <w:rPr>
          <w:rFonts w:cs="Arial"/>
        </w:rPr>
        <w:t xml:space="preserve">, a profession that is listed in the pay lists and would be the organiser of allocating grave digging as a task to labourers if they were to complete this style of work. Although this account only proves that in 1825 a </w:t>
      </w:r>
      <w:r w:rsidR="00943BA4">
        <w:rPr>
          <w:rFonts w:cs="Arial"/>
        </w:rPr>
        <w:t>s</w:t>
      </w:r>
      <w:r w:rsidR="00E90193">
        <w:rPr>
          <w:rFonts w:cs="Arial"/>
        </w:rPr>
        <w:t xml:space="preserve">exton was employed at the </w:t>
      </w:r>
      <w:r w:rsidR="000B314E">
        <w:rPr>
          <w:rFonts w:cs="Arial"/>
        </w:rPr>
        <w:t>Burial Ground</w:t>
      </w:r>
      <w:r w:rsidR="00E90193">
        <w:rPr>
          <w:rFonts w:cs="Arial"/>
        </w:rPr>
        <w:t xml:space="preserve">, it seems likely that this would have been the case both before and after the incident. </w:t>
      </w:r>
      <w:r w:rsidR="00943BA4">
        <w:rPr>
          <w:rFonts w:cs="Arial"/>
        </w:rPr>
        <w:t xml:space="preserve">The presence of an overseer or sexton would support the idea that graves were dug according to a set of instructions enforced by the hierarchy of </w:t>
      </w:r>
      <w:r w:rsidR="002915F3">
        <w:rPr>
          <w:rFonts w:cs="Arial"/>
        </w:rPr>
        <w:t>the Hospital</w:t>
      </w:r>
      <w:r w:rsidR="00943BA4">
        <w:rPr>
          <w:rFonts w:cs="Arial"/>
        </w:rPr>
        <w:t xml:space="preserve">. </w:t>
      </w:r>
    </w:p>
    <w:p w14:paraId="1B7C569E" w14:textId="57B69BA1" w:rsidR="00732600" w:rsidRDefault="00732600" w:rsidP="005F340D">
      <w:pPr>
        <w:pStyle w:val="Heading3"/>
      </w:pPr>
      <w:r>
        <w:t>The Memorial Garden</w:t>
      </w:r>
    </w:p>
    <w:p w14:paraId="5190B8AF" w14:textId="47039B49" w:rsidR="00F23E58" w:rsidRDefault="00F23E58" w:rsidP="00AB1105">
      <w:r w:rsidRPr="00F23E58">
        <w:t>The Memorial Garden</w:t>
      </w:r>
      <w:r>
        <w:t xml:space="preserve"> opened in 1826 represents the last phase of burials at </w:t>
      </w:r>
      <w:r w:rsidR="002915F3">
        <w:t>the Hospital</w:t>
      </w:r>
      <w:r>
        <w:t>. The garden was consecrated in 1827 and as such there has been limited opportunity to assess the physical appearance of grave cuts, especially for graves which have not been marked by headstones which, as shown in</w:t>
      </w:r>
      <w:r w:rsidR="005B080A">
        <w:t xml:space="preserve"> </w:t>
      </w:r>
      <w:r w:rsidR="00DD3B4D">
        <w:fldChar w:fldCharType="begin"/>
      </w:r>
      <w:r w:rsidR="00DD3B4D">
        <w:instrText xml:space="preserve"> REF _Ref35172477 \h </w:instrText>
      </w:r>
      <w:r w:rsidR="00DD3B4D">
        <w:fldChar w:fldCharType="separate"/>
      </w:r>
      <w:r w:rsidR="00DD3B4D">
        <w:t xml:space="preserve">Figure </w:t>
      </w:r>
      <w:r w:rsidR="00DD3B4D">
        <w:rPr>
          <w:noProof/>
        </w:rPr>
        <w:t>204</w:t>
      </w:r>
      <w:r w:rsidR="00DD3B4D">
        <w:fldChar w:fldCharType="end"/>
      </w:r>
      <w:r>
        <w:t>, are the majority of burial</w:t>
      </w:r>
      <w:r w:rsidR="00366B54">
        <w:t>s in this area</w:t>
      </w:r>
      <w:r>
        <w:t xml:space="preserve">. Of the headstones that are present it is clear that some have moved, this is exemplified by the comparative headstone survey which is detailed in section </w:t>
      </w:r>
      <w:r>
        <w:fldChar w:fldCharType="begin"/>
      </w:r>
      <w:r>
        <w:instrText xml:space="preserve"> REF _Ref8811956 \r \h </w:instrText>
      </w:r>
      <w:r>
        <w:fldChar w:fldCharType="separate"/>
      </w:r>
      <w:r w:rsidR="00E22DB4">
        <w:t>7.9</w:t>
      </w:r>
      <w:r>
        <w:fldChar w:fldCharType="end"/>
      </w:r>
      <w:r>
        <w:t xml:space="preserve"> where headstones were not in the same location in 2016 as they were in 1974. There is also anecdotal evidence from the gardeners and staff at Haslar that memorials with</w:t>
      </w:r>
      <w:r w:rsidR="00B9553B">
        <w:t>in</w:t>
      </w:r>
      <w:r>
        <w:t xml:space="preserve"> the garden were moved around, or when new ones were </w:t>
      </w:r>
      <w:r w:rsidR="00B9553B">
        <w:t>uncovered,</w:t>
      </w:r>
      <w:r>
        <w:t xml:space="preserve"> they were placed around the boundary walls rather than being left in situ.</w:t>
      </w:r>
      <w:r w:rsidR="00B9553B">
        <w:t xml:space="preserve"> This presents the issue that the current location of the headstones might not be indicative of the actual position or orientation of burials in their original form.</w:t>
      </w:r>
      <w:r w:rsidR="005A30FF">
        <w:t xml:space="preserve"> However, based upon the available evidence the burials within the Memorial Garden largely appear to be orientated with their head to the closest boundary wall with the feet in the direction of the centre of the garden. The majority of memorials are arranged around the western and southern walls </w:t>
      </w:r>
      <w:r w:rsidR="00366B54">
        <w:t xml:space="preserve">in rows, </w:t>
      </w:r>
      <w:r w:rsidR="005A30FF">
        <w:t>with a notable lack of memorials on the north west and north east walls. The areas with no memorials may have been those utilised for the unmarked burials.</w:t>
      </w:r>
      <w:r w:rsidR="00DE4125">
        <w:t xml:space="preserve"> A not to scale location plan of the memorials can be seen at</w:t>
      </w:r>
      <w:r w:rsidR="005B080A">
        <w:fldChar w:fldCharType="begin"/>
      </w:r>
      <w:r w:rsidR="005B080A">
        <w:instrText xml:space="preserve"> REF _Ref35172322 \h </w:instrText>
      </w:r>
      <w:r w:rsidR="005B080A">
        <w:fldChar w:fldCharType="separate"/>
      </w:r>
      <w:r w:rsidR="005B080A">
        <w:t xml:space="preserve">Figure </w:t>
      </w:r>
      <w:r w:rsidR="005B080A">
        <w:rPr>
          <w:noProof/>
        </w:rPr>
        <w:t>199</w:t>
      </w:r>
      <w:r w:rsidR="005B080A">
        <w:fldChar w:fldCharType="end"/>
      </w:r>
      <w:r w:rsidR="00DE4125">
        <w:t xml:space="preserve">. The form of the memorials themselves varies, from simple headstones to more elaborate plots surrounded by </w:t>
      </w:r>
      <w:r w:rsidR="009B3CB4">
        <w:t>i</w:t>
      </w:r>
      <w:r w:rsidR="00DE4125">
        <w:t>ron railings</w:t>
      </w:r>
      <w:r w:rsidR="00936B94">
        <w:t xml:space="preserve"> (</w:t>
      </w:r>
      <w:r w:rsidR="00936B94">
        <w:fldChar w:fldCharType="begin"/>
      </w:r>
      <w:r w:rsidR="00936B94">
        <w:instrText xml:space="preserve"> REF _Ref10025225 \h </w:instrText>
      </w:r>
      <w:r w:rsidR="00936B94">
        <w:fldChar w:fldCharType="separate"/>
      </w:r>
      <w:r w:rsidR="00E22DB4">
        <w:t xml:space="preserve">Figure </w:t>
      </w:r>
      <w:r w:rsidR="00E22DB4">
        <w:rPr>
          <w:noProof/>
        </w:rPr>
        <w:t>217</w:t>
      </w:r>
      <w:r w:rsidR="00936B94">
        <w:fldChar w:fldCharType="end"/>
      </w:r>
      <w:r w:rsidR="00936B94">
        <w:t xml:space="preserve"> and </w:t>
      </w:r>
      <w:r w:rsidR="00936B94">
        <w:fldChar w:fldCharType="begin"/>
      </w:r>
      <w:r w:rsidR="00936B94">
        <w:instrText xml:space="preserve"> REF _Ref10025227 \h </w:instrText>
      </w:r>
      <w:r w:rsidR="00936B94">
        <w:fldChar w:fldCharType="separate"/>
      </w:r>
      <w:r w:rsidR="00E22DB4">
        <w:t xml:space="preserve">Figure </w:t>
      </w:r>
      <w:r w:rsidR="00E22DB4">
        <w:rPr>
          <w:noProof/>
        </w:rPr>
        <w:t>218</w:t>
      </w:r>
      <w:r w:rsidR="00936B94">
        <w:fldChar w:fldCharType="end"/>
      </w:r>
      <w:r w:rsidR="00936B94">
        <w:t>)</w:t>
      </w:r>
      <w:r w:rsidR="00DE4125">
        <w:t xml:space="preserve">. </w:t>
      </w:r>
      <w:r w:rsidR="00936B94">
        <w:t xml:space="preserve">It is also interesting to note that the more ornate burials appear to still be in situ whilst the more basic stones </w:t>
      </w:r>
      <w:r w:rsidR="003B79BE">
        <w:t>could have been moved.</w:t>
      </w:r>
    </w:p>
    <w:p w14:paraId="3D2E2119" w14:textId="72798A83" w:rsidR="00DE4125" w:rsidRPr="00F23E58" w:rsidRDefault="00936B94" w:rsidP="00AB1105">
      <w:r>
        <w:rPr>
          <w:rFonts w:cs="Arial"/>
        </w:rPr>
        <w:t xml:space="preserve">The hearing for the body snatching incident (section </w:t>
      </w:r>
      <w:r>
        <w:rPr>
          <w:rFonts w:cs="Arial"/>
        </w:rPr>
        <w:fldChar w:fldCharType="begin"/>
      </w:r>
      <w:r>
        <w:rPr>
          <w:rFonts w:cs="Arial"/>
        </w:rPr>
        <w:instrText xml:space="preserve"> REF _Ref9081898 \r \h </w:instrText>
      </w:r>
      <w:r>
        <w:rPr>
          <w:rFonts w:cs="Arial"/>
        </w:rPr>
      </w:r>
      <w:r>
        <w:rPr>
          <w:rFonts w:cs="Arial"/>
        </w:rPr>
        <w:fldChar w:fldCharType="separate"/>
      </w:r>
      <w:r w:rsidR="00E22DB4">
        <w:rPr>
          <w:rFonts w:cs="Arial"/>
        </w:rPr>
        <w:t>8.6</w:t>
      </w:r>
      <w:r>
        <w:rPr>
          <w:rFonts w:cs="Arial"/>
        </w:rPr>
        <w:fldChar w:fldCharType="end"/>
      </w:r>
      <w:r>
        <w:rPr>
          <w:rFonts w:cs="Arial"/>
        </w:rPr>
        <w:t xml:space="preserve">) took place in 1825 and the Memorial Garden was founded in 1826, it could be argued that abuses such as the body snatching by Seymour and his associates might have been one of the reasons for its foundation. The body snatching incident would have been an embarrassment to the </w:t>
      </w:r>
      <w:r w:rsidR="009B3CB4">
        <w:rPr>
          <w:rFonts w:cs="Arial"/>
        </w:rPr>
        <w:t>H</w:t>
      </w:r>
      <w:r>
        <w:rPr>
          <w:rFonts w:cs="Arial"/>
        </w:rPr>
        <w:t>ospital and the administration would be keen to stop this happening again. The opening of the Memorial Garden might have been an attempt at increasing security.</w:t>
      </w:r>
      <w:r>
        <w:t xml:space="preserve"> </w:t>
      </w:r>
      <w:r w:rsidR="00DE4125">
        <w:t xml:space="preserve">It is known from the documentary data that burial practice </w:t>
      </w:r>
      <w:r w:rsidR="00366B54">
        <w:t xml:space="preserve">changed at Haslar upon the opening of the Memorial Garden. Under the supervision of Governor Garrett and the administrators of </w:t>
      </w:r>
      <w:r w:rsidR="002915F3">
        <w:t>the Hospital</w:t>
      </w:r>
      <w:r w:rsidR="00366B54">
        <w:t xml:space="preserve"> burials were made to strict guidelines and were meticulously recorded in the burial register (sections </w:t>
      </w:r>
      <w:r w:rsidR="00366B54">
        <w:fldChar w:fldCharType="begin"/>
      </w:r>
      <w:r w:rsidR="00366B54">
        <w:instrText xml:space="preserve"> REF _Ref8812452 \r \h </w:instrText>
      </w:r>
      <w:r w:rsidR="00366B54">
        <w:fldChar w:fldCharType="separate"/>
      </w:r>
      <w:r w:rsidR="00E22DB4">
        <w:t>7.6.4</w:t>
      </w:r>
      <w:r w:rsidR="00366B54">
        <w:fldChar w:fldCharType="end"/>
      </w:r>
      <w:r w:rsidR="00366B54">
        <w:t xml:space="preserve">, </w:t>
      </w:r>
      <w:r w:rsidR="00366B54">
        <w:fldChar w:fldCharType="begin"/>
      </w:r>
      <w:r w:rsidR="00366B54">
        <w:instrText xml:space="preserve"> REF _Ref8812454 \r \h </w:instrText>
      </w:r>
      <w:r w:rsidR="00366B54">
        <w:fldChar w:fldCharType="separate"/>
      </w:r>
      <w:r w:rsidR="00E22DB4">
        <w:t>7.6.5</w:t>
      </w:r>
      <w:r w:rsidR="00366B54">
        <w:fldChar w:fldCharType="end"/>
      </w:r>
      <w:r w:rsidR="00366B54">
        <w:t xml:space="preserve"> and </w:t>
      </w:r>
      <w:r w:rsidR="00366B54">
        <w:fldChar w:fldCharType="begin"/>
      </w:r>
      <w:r w:rsidR="00366B54">
        <w:instrText xml:space="preserve"> REF _Ref8812456 \r \h </w:instrText>
      </w:r>
      <w:r w:rsidR="00366B54">
        <w:fldChar w:fldCharType="separate"/>
      </w:r>
      <w:r w:rsidR="00E22DB4">
        <w:t>7.6.6</w:t>
      </w:r>
      <w:r w:rsidR="00366B54">
        <w:fldChar w:fldCharType="end"/>
      </w:r>
      <w:r w:rsidR="00366B54">
        <w:t>).</w:t>
      </w:r>
    </w:p>
    <w:p w14:paraId="500C196B" w14:textId="6FDDBA38" w:rsidR="004E5352" w:rsidRDefault="004E5352" w:rsidP="005F340D">
      <w:pPr>
        <w:pStyle w:val="Heading3"/>
      </w:pPr>
      <w:r>
        <w:t>Summary</w:t>
      </w:r>
    </w:p>
    <w:p w14:paraId="283DEF48" w14:textId="63B23D51" w:rsidR="00BC1FB4" w:rsidRDefault="00BC1FB4" w:rsidP="00BC1FB4">
      <w:r>
        <w:t xml:space="preserve">In summary, this section has assessed and discussed the available data for the spatial organisation of burials within the </w:t>
      </w:r>
      <w:r w:rsidR="009B3CB4">
        <w:t>o</w:t>
      </w:r>
      <w:r>
        <w:t xml:space="preserve">riginal </w:t>
      </w:r>
      <w:r w:rsidR="000B314E">
        <w:t>Burial Ground</w:t>
      </w:r>
      <w:r>
        <w:t xml:space="preserve"> and later within the Memorial Garden. The overwhelming evidence is that burials at Haslar were made with a strong sense of order and deliberate placement of the grave. This </w:t>
      </w:r>
      <w:r w:rsidR="006538E0">
        <w:t>Chapter</w:t>
      </w:r>
      <w:r>
        <w:t xml:space="preserve"> has discussed how this deliberate placement was not motivated by religion but rather by utilitarian process with the potential for </w:t>
      </w:r>
      <w:r w:rsidR="00CC438B">
        <w:t xml:space="preserve">additional </w:t>
      </w:r>
      <w:r>
        <w:t xml:space="preserve">symbolism in the form of adhering to </w:t>
      </w:r>
      <w:r w:rsidR="002915F3">
        <w:t>the Hospital</w:t>
      </w:r>
      <w:r w:rsidR="00833A1B">
        <w:t>’s</w:t>
      </w:r>
      <w:r>
        <w:t xml:space="preserve"> symmetry.</w:t>
      </w:r>
      <w:r w:rsidR="00833A1B">
        <w:t xml:space="preserve"> The evidence also suggests that there is a ‘standard’ that is adhered to for burials within the Haslar </w:t>
      </w:r>
      <w:r w:rsidR="000B314E">
        <w:t>Burial Ground</w:t>
      </w:r>
      <w:r w:rsidR="00833A1B">
        <w:t xml:space="preserve"> as well as a grave digging </w:t>
      </w:r>
      <w:r w:rsidR="0096416D">
        <w:t xml:space="preserve">methodology and specific grave digging team </w:t>
      </w:r>
      <w:r w:rsidR="00833A1B">
        <w:t xml:space="preserve">which accounts for the relative uniformity across the burials. In turn, the treatment of the dead appears uniform </w:t>
      </w:r>
      <w:r w:rsidR="009B3CB4">
        <w:t xml:space="preserve">and </w:t>
      </w:r>
      <w:r w:rsidR="00833A1B">
        <w:t>there do no</w:t>
      </w:r>
      <w:r w:rsidR="0096416D">
        <w:t>t</w:t>
      </w:r>
      <w:r w:rsidR="00833A1B">
        <w:t xml:space="preserve"> appear to be </w:t>
      </w:r>
      <w:r w:rsidR="0096416D">
        <w:t xml:space="preserve">specific </w:t>
      </w:r>
      <w:r w:rsidR="00833A1B">
        <w:t>plots set aside for ‘high status’ burials</w:t>
      </w:r>
      <w:r w:rsidR="00F847B5">
        <w:t xml:space="preserve">, this is also observed at the Cross Bones burial ground where the archaeologists noted a lack of differentiation in treatment of the dead across the whole excavated data set </w:t>
      </w:r>
      <w:r w:rsidR="00F847B5">
        <w:fldChar w:fldCharType="begin" w:fldLock="1"/>
      </w:r>
      <w:r w:rsidR="00725FB6">
        <w:instrText>ADDIN CSL_CITATION {"citationItems":[{"id":"ITEM-1","itemData":{"author":[{"dropping-particle":"","family":"Brickley","given":"Megan","non-dropping-particle":"","parse-names":false,"suffix":""},{"dropping-particle":"","family":"Miles","given":"Adrian","non-dropping-particle":"","parse-names":false,"suffix":""},{"dropping-particle":"","family":"Stainer","given":"Hilary","non-dropping-particle":"","parse-names":false,"suffix":""}],"id":"ITEM-1","issued":{"date-parts":[["1999"]]},"publisher":"MOLA","publisher-place":"London","title":"The Cross Bones Burial Ground, Redcross Way Southwark London: Archaeological Excavations (1991-1998) for the London Underground Limited Jubilee Line Extension Project","type":"book"},"uris":["http://www.mendeley.com/documents/?uuid=1ea8e561-7d57-420c-97a1-a2236bbe0874"]}],"mendeley":{"formattedCitation":"(Brickley, Miles, &amp; Stainer, 1999)","plainTextFormattedCitation":"(Brickley, Miles, &amp; Stainer, 1999)","previouslyFormattedCitation":"(Brickley, Miles, &amp; Stainer, 1999)"},"properties":{"noteIndex":0},"schema":"https://github.com/citation-style-language/schema/raw/master/csl-citation.json"}</w:instrText>
      </w:r>
      <w:r w:rsidR="00F847B5">
        <w:fldChar w:fldCharType="separate"/>
      </w:r>
      <w:r w:rsidR="00F847B5" w:rsidRPr="00F847B5">
        <w:rPr>
          <w:noProof/>
        </w:rPr>
        <w:t>(Brickley, Miles, &amp; Stainer, 1999)</w:t>
      </w:r>
      <w:r w:rsidR="00F847B5">
        <w:fldChar w:fldCharType="end"/>
      </w:r>
      <w:r w:rsidR="00F847B5">
        <w:t>.</w:t>
      </w:r>
      <w:r w:rsidR="00833A1B">
        <w:t xml:space="preserve"> The only indicator of status identified is the potential that headstones were not routinely used for general burials and that perhaps on</w:t>
      </w:r>
      <w:r w:rsidR="0096416D">
        <w:t>ly</w:t>
      </w:r>
      <w:r w:rsidR="00833A1B">
        <w:t xml:space="preserve"> the commissioned ranks would have had one. This ties into the scarce evidence for pre 1826 memorialisation indicating that whilst markers in some form were probably present to facilitate the orderly appearance of burials, these have not stood the test of time or were temporary in nature. Overall, it has been identified that </w:t>
      </w:r>
      <w:r w:rsidR="00833A1B" w:rsidRPr="003F2A21">
        <w:t>grave cut orientation,</w:t>
      </w:r>
      <w:r w:rsidR="0096416D" w:rsidRPr="003F2A21">
        <w:t xml:space="preserve"> organisation, form and practice appear to have always been respectful to the dead, burials were equal and utilitarian.</w:t>
      </w:r>
    </w:p>
    <w:p w14:paraId="25B208EE" w14:textId="6E616CF1" w:rsidR="0036236F" w:rsidRDefault="0036236F" w:rsidP="00BC1FB4">
      <w:r>
        <w:t xml:space="preserve">The spatial organisation of the burials at Haslar </w:t>
      </w:r>
      <w:r w:rsidR="008113B4">
        <w:t>conforming to physical boundaries is mirrored in many other contemporary burial spaces, this is presumably due to the need to make the best use of space.</w:t>
      </w:r>
      <w:r w:rsidR="003A090C">
        <w:t xml:space="preserve"> The graves excavated by MOLA at St Benet Sherehog largely follow the orientation of the enclosing walls </w:t>
      </w:r>
      <w:r w:rsidR="003A090C">
        <w:fldChar w:fldCharType="begin" w:fldLock="1"/>
      </w:r>
      <w:r w:rsidR="00987E04">
        <w:instrText>ADDIN CSL_CITATION {"citationItems":[{"id":"ITEM-1","itemData":{"author":[{"dropping-particle":"","family":"Miles","given":"Adrian","non-dropping-particle":"","parse-names":false,"suffix":""},{"dropping-particle":"","family":"White","given":"William","non-dropping-particle":"","parse-names":false,"suffix":""},{"dropping-particle":"","family":"Tankard","given":"Danae","non-dropping-particle":"","parse-names":false,"suffix":""}],"id":"ITEM-1","issued":{"date-parts":[["2008"]]},"publisher":"MOLA","publisher-place":"London","title":"Burial at the Site of the Parish Church of St Benet Sherehog Before and After the Great Fire","type":"book"},"uris":["http://www.mendeley.com/documents/?uuid=5b900f84-01df-413d-b385-fc69bb248774"]}],"mendeley":{"formattedCitation":"(Adrian Miles, White, et al., 2008)","plainTextFormattedCitation":"(Adrian Miles, White, et al., 2008)","previouslyFormattedCitation":"(Adrian Miles, White, et al., 2008)"},"properties":{"noteIndex":0},"schema":"https://github.com/citation-style-language/schema/raw/master/csl-citation.json"}</w:instrText>
      </w:r>
      <w:r w:rsidR="003A090C">
        <w:fldChar w:fldCharType="separate"/>
      </w:r>
      <w:r w:rsidR="00CD5B30" w:rsidRPr="00CD5B30">
        <w:rPr>
          <w:noProof/>
        </w:rPr>
        <w:t>(Adrian Miles, White, et al., 2008)</w:t>
      </w:r>
      <w:r w:rsidR="003A090C">
        <w:fldChar w:fldCharType="end"/>
      </w:r>
      <w:r w:rsidR="003A090C">
        <w:t xml:space="preserve">. Similarly, the burials at the St Marylebone’s Paddington Street North Burial Ground </w:t>
      </w:r>
      <w:r w:rsidR="003A090C">
        <w:fldChar w:fldCharType="begin" w:fldLock="1"/>
      </w:r>
      <w:r w:rsidR="00CC1B40">
        <w:instrText>ADDIN CSL_CITATION {"citationItems":[{"id":"ITEM-1","itemData":{"author":[{"dropping-particle":"","family":"Walker","given":"D.","non-dropping-particle":"","parse-names":false,"suffix":""},{"dropping-particle":"","family":"Miles","given":"A.","non-dropping-particle":"","parse-names":false,"suffix":""},{"dropping-particle":"","family":"Henderson","given":"M.","non-dropping-particle":"","parse-names":false,"suffix":""}],"id":"ITEM-1","issued":{"date-parts":[["2015"]]},"publisher":"MOLA","publisher-place":"London","title":"St Marylebones's Paddington Street North Burial Ground","type":"book"},"uris":["http://www.mendeley.com/documents/?uuid=511925da-d225-4993-80f4-e2e99bce6592"]}],"mendeley":{"formattedCitation":"(Walker et al., 2015)","plainTextFormattedCitation":"(Walker et al., 2015)","previouslyFormattedCitation":"(Walker et al., 2015)"},"properties":{"noteIndex":0},"schema":"https://github.com/citation-style-language/schema/raw/master/csl-citation.json"}</w:instrText>
      </w:r>
      <w:r w:rsidR="003A090C">
        <w:fldChar w:fldCharType="separate"/>
      </w:r>
      <w:r w:rsidR="003A090C" w:rsidRPr="003A090C">
        <w:rPr>
          <w:noProof/>
        </w:rPr>
        <w:t>(Walker et al., 2015)</w:t>
      </w:r>
      <w:r w:rsidR="003A090C">
        <w:fldChar w:fldCharType="end"/>
      </w:r>
      <w:r w:rsidR="003A090C">
        <w:t xml:space="preserve"> are ordered in rows with minimal intercutting</w:t>
      </w:r>
      <w:r w:rsidR="00CC1B40">
        <w:t xml:space="preserve">, the rows appear to be aligned with the boundary walls of the burial space. The same can be said of the burial ground at All Saints, Chelsea Old Church </w:t>
      </w:r>
      <w:r w:rsidR="00CC1B40">
        <w:fldChar w:fldCharType="begin" w:fldLock="1"/>
      </w:r>
      <w:r w:rsidR="00F847B5">
        <w:instrText>ADDIN CSL_CITATION {"citationItems":[{"id":"ITEM-1","itemData":{"author":[{"dropping-particle":"","family":"Cowie","given":"Robert","non-dropping-particle":"","parse-names":false,"suffix":""},{"dropping-particle":"","family":"Bekvalac","given":"Jelena","non-dropping-particle":"","parse-names":false,"suffix":""},{"dropping-particle":"","family":"Kausmally","given":"Tania","non-dropping-particle":"","parse-names":false,"suffix":""}],"id":"ITEM-1","issued":{"date-parts":[["2008"]]},"publisher":"MOLA","publisher-place":"London","title":"Late 17th - to 19th-Century Burial and Earlier Occupation at All Saints, Chelsea Old Church, Royal Borough of Kensington and Chelsea","type":"book"},"uris":["http://www.mendeley.com/documents/?uuid=d71ec656-9614-4da6-8447-14abc5f41f8c"]}],"mendeley":{"formattedCitation":"(Cowie et al., 2008)","plainTextFormattedCitation":"(Cowie et al., 2008)","previouslyFormattedCitation":"(Cowie et al., 2008)"},"properties":{"noteIndex":0},"schema":"https://github.com/citation-style-language/schema/raw/master/csl-citation.json"}</w:instrText>
      </w:r>
      <w:r w:rsidR="00CC1B40">
        <w:fldChar w:fldCharType="separate"/>
      </w:r>
      <w:r w:rsidR="00CC1B40" w:rsidRPr="00CC1B40">
        <w:rPr>
          <w:noProof/>
        </w:rPr>
        <w:t>(Cowie et al., 2008)</w:t>
      </w:r>
      <w:r w:rsidR="00CC1B40">
        <w:fldChar w:fldCharType="end"/>
      </w:r>
      <w:r w:rsidR="00CC1B40">
        <w:t>, where the burials align with the boundaries of the site, although many are clustered into family groups. Overall, this suggests that Haslar is not alone in using boundaries as sensible markers to inform burial organisation and spacing, and that there are numerous examples within the archaeological record where the east – west Christian burial as been put aside to allow for a more pragmatic and space efficient approach to burial management within burial grounds of a contemporary period.</w:t>
      </w:r>
    </w:p>
    <w:p w14:paraId="1C898E16" w14:textId="7B079671" w:rsidR="00D85BC3" w:rsidRPr="003F2A21" w:rsidRDefault="00D85BC3" w:rsidP="00BC1FB4">
      <w:r>
        <w:t>In terms of grave markers, comparisons can be drawn with the burial grounds discussed</w:t>
      </w:r>
      <w:r w:rsidR="00725FB6">
        <w:t xml:space="preserve"> in the compiled Tower Hamlets publication which examines St Mary and St Michael burial ground, Bow Baptist Church and Sheen’s burial ground </w:t>
      </w:r>
      <w:r w:rsidR="00725FB6">
        <w:fldChar w:fldCharType="begin" w:fldLock="1"/>
      </w:r>
      <w:r w:rsidR="00B2127A">
        <w:instrText>ADDIN CSL_CITATION {"citationItems":[{"id":"ITEM-1","itemData":{"author":[{"dropping-particle":"","family":"Henderson","given":"Michael","non-dropping-particle":"","parse-names":false,"suffix":""},{"dropping-particle":"","family":"Miles","given":"Adrian","non-dropping-particle":"","parse-names":false,"suffix":""},{"dropping-particle":"","family":"Walker","given":"Don","non-dropping-particle":"","parse-names":false,"suffix":""},{"dropping-particle":"","family":"Connell","given":"Brian","non-dropping-particle":"","parse-names":false,"suffix":""},{"dropping-particle":"","family":"Wroe-Brown","given":"Robin","non-dropping-particle":"","parse-names":false,"suffix":""}],"id":"ITEM-1","issued":{"date-parts":[["2013"]]},"publisher":"MOLA","publisher-place":"London","title":"'He Being Dead Yet Speaketh': Excavations at Three Post-Medieval Burial Grounds in Tower Hamlets, East London, 2004-10","type":"book"},"uris":["http://www.mendeley.com/documents/?uuid=3b44ec40-4c37-4e0b-88b3-0fef4c8d4658"]}],"mendeley":{"formattedCitation":"(Henderson et al., 2013)","plainTextFormattedCitation":"(Henderson et al., 2013)","previouslyFormattedCitation":"(Henderson et al., 2013)"},"properties":{"noteIndex":0},"schema":"https://github.com/citation-style-language/schema/raw/master/csl-citation.json"}</w:instrText>
      </w:r>
      <w:r w:rsidR="00725FB6">
        <w:fldChar w:fldCharType="separate"/>
      </w:r>
      <w:r w:rsidR="00725FB6" w:rsidRPr="00725FB6">
        <w:rPr>
          <w:noProof/>
        </w:rPr>
        <w:t>(Henderson et al., 2013)</w:t>
      </w:r>
      <w:r w:rsidR="00725FB6">
        <w:fldChar w:fldCharType="end"/>
      </w:r>
      <w:r w:rsidR="00725FB6">
        <w:t>. Similar to Haslar, the three burial grounds did not present any evidence for gravestones in situ although some evidence was found for broken and redeposited headstone fragments in the upper layers, the key difference being that these London based burial grounds did yield a large number of inscribed coffin plates and so individuals could be concorded to the documentary records In some cases</w:t>
      </w:r>
      <w:r w:rsidR="00B2127A">
        <w:fldChar w:fldCharType="begin" w:fldLock="1"/>
      </w:r>
      <w:r w:rsidR="00EA2D23">
        <w:instrText>ADDIN CSL_CITATION {"citationItems":[{"id":"ITEM-1","itemData":{"author":[{"dropping-particle":"","family":"Henderson","given":"Michael","non-dropping-particle":"","parse-names":false,"suffix":""},{"dropping-particle":"","family":"Miles","given":"Adrian","non-dropping-particle":"","parse-names":false,"suffix":""},{"dropping-particle":"","family":"Walker","given":"Don","non-dropping-particle":"","parse-names":false,"suffix":""},{"dropping-particle":"","family":"Connell","given":"Brian","non-dropping-particle":"","parse-names":false,"suffix":""},{"dropping-particle":"","family":"Wroe-Brown","given":"Robin","non-dropping-particle":"","parse-names":false,"suffix":""}],"id":"ITEM-1","issued":{"date-parts":[["2013"]]},"publisher":"MOLA","publisher-place":"London","title":"'He Being Dead Yet Speaketh': Excavations at Three Post-Medieval Burial Grounds in Tower Hamlets, East London, 2004-10","type":"book"},"uris":["http://www.mendeley.com/documents/?uuid=3b44ec40-4c37-4e0b-88b3-0fef4c8d4658"]}],"mendeley":{"formattedCitation":"(Henderson et al., 2013)","plainTextFormattedCitation":"(Henderson et al., 2013)","previouslyFormattedCitation":"(Henderson et al., 2013)"},"properties":{"noteIndex":0},"schema":"https://github.com/citation-style-language/schema/raw/master/csl-citation.json"}</w:instrText>
      </w:r>
      <w:r w:rsidR="00B2127A">
        <w:fldChar w:fldCharType="separate"/>
      </w:r>
      <w:r w:rsidR="00B2127A" w:rsidRPr="00B2127A">
        <w:rPr>
          <w:noProof/>
        </w:rPr>
        <w:t>(Henderson et al., 2013)</w:t>
      </w:r>
      <w:r w:rsidR="00B2127A">
        <w:fldChar w:fldCharType="end"/>
      </w:r>
      <w:r w:rsidR="00725FB6">
        <w:t>.</w:t>
      </w:r>
      <w:r w:rsidR="00B2127A">
        <w:t xml:space="preserve"> Therefore, the lack of memorial masonry excavated at Haslar is unsurprising, given that this is the case in other contemporary burial spaces.</w:t>
      </w:r>
    </w:p>
    <w:p w14:paraId="4C2C851C" w14:textId="7AAC61F0" w:rsidR="003817B3" w:rsidRPr="003F2A21" w:rsidRDefault="00C87949" w:rsidP="00722AC0">
      <w:pPr>
        <w:pStyle w:val="Heading2"/>
      </w:pPr>
      <w:bookmarkStart w:id="616" w:name="_Ref9013615"/>
      <w:bookmarkStart w:id="617" w:name="_Toc35168600"/>
      <w:r w:rsidRPr="003F2A21">
        <w:t xml:space="preserve">Form and </w:t>
      </w:r>
      <w:r w:rsidR="00F217DE">
        <w:t>A</w:t>
      </w:r>
      <w:r w:rsidRPr="003F2A21">
        <w:t xml:space="preserve">ppearance of </w:t>
      </w:r>
      <w:r w:rsidR="009D069E" w:rsidRPr="003F2A21">
        <w:t xml:space="preserve">Normative </w:t>
      </w:r>
      <w:r w:rsidR="00F217DE">
        <w:t>B</w:t>
      </w:r>
      <w:r w:rsidRPr="003F2A21">
        <w:t>urials</w:t>
      </w:r>
      <w:r w:rsidR="003F2A21" w:rsidRPr="003F2A21">
        <w:t xml:space="preserve"> in the </w:t>
      </w:r>
      <w:r w:rsidR="000B314E">
        <w:t>Burial Ground</w:t>
      </w:r>
      <w:bookmarkEnd w:id="616"/>
      <w:bookmarkEnd w:id="617"/>
    </w:p>
    <w:p w14:paraId="6291B130" w14:textId="05900787" w:rsidR="00B17F61" w:rsidRDefault="00297238" w:rsidP="00BA2BDB">
      <w:r>
        <w:t xml:space="preserve">This </w:t>
      </w:r>
      <w:r w:rsidR="006538E0">
        <w:t>Chapter</w:t>
      </w:r>
      <w:r>
        <w:t xml:space="preserve"> has identified and discussed the location, extent and spatial organisation of the grave cuts within each of the key burial areas. The </w:t>
      </w:r>
      <w:r w:rsidR="006538E0">
        <w:t>Chapter</w:t>
      </w:r>
      <w:r>
        <w:t xml:space="preserve"> will now progress to examine the form of the burials including skeleton positioning and orientation, presence of coffin and shroud evidence</w:t>
      </w:r>
      <w:r w:rsidR="00B17F61">
        <w:t xml:space="preserve"> and associated small finds</w:t>
      </w:r>
      <w:r w:rsidR="00E32008">
        <w:t xml:space="preserve"> (with the exception of extraordinary finds which will</w:t>
      </w:r>
      <w:r w:rsidR="0037136F">
        <w:t xml:space="preserve"> </w:t>
      </w:r>
      <w:r w:rsidR="009B3CB4">
        <w:t xml:space="preserve">be </w:t>
      </w:r>
      <w:r w:rsidR="001B3422">
        <w:t>mentioned but</w:t>
      </w:r>
      <w:r w:rsidR="0037136F">
        <w:t xml:space="preserve"> will then</w:t>
      </w:r>
      <w:r w:rsidR="00E32008">
        <w:t xml:space="preserve"> be discussed </w:t>
      </w:r>
      <w:r w:rsidR="0037136F">
        <w:t xml:space="preserve">in more detail </w:t>
      </w:r>
      <w:r w:rsidR="00E32008">
        <w:t>separately)</w:t>
      </w:r>
      <w:r w:rsidR="00B17F61">
        <w:t xml:space="preserve">. This section will be organised in the same way as previous discussions within this </w:t>
      </w:r>
      <w:r w:rsidR="006538E0">
        <w:t>Chapter</w:t>
      </w:r>
      <w:r w:rsidR="00B17F61">
        <w:t xml:space="preserve">, the characteristics of the burials will be presented per key burial area. The differences and similarities between the Haslar site burial areas will </w:t>
      </w:r>
      <w:r w:rsidR="003F2A21">
        <w:t xml:space="preserve">then </w:t>
      </w:r>
      <w:r w:rsidR="00B17F61">
        <w:t>be debated before placing these within the wider context of contemporary and institutional burial spaces recorded at other archaeological sites.</w:t>
      </w:r>
    </w:p>
    <w:p w14:paraId="41521D82" w14:textId="7C8B161E" w:rsidR="00AA500A" w:rsidRDefault="00AA500A" w:rsidP="005F340D">
      <w:pPr>
        <w:pStyle w:val="Heading3"/>
      </w:pPr>
      <w:bookmarkStart w:id="618" w:name="_Ref9094237"/>
      <w:r>
        <w:t>Skeletal Orientation</w:t>
      </w:r>
      <w:bookmarkEnd w:id="618"/>
    </w:p>
    <w:p w14:paraId="1413ED3F" w14:textId="2B4BEB2F" w:rsidR="00416FA3" w:rsidRDefault="00B17F61" w:rsidP="00BA2BDB">
      <w:r>
        <w:t xml:space="preserve">The orientation of the grave cuts within </w:t>
      </w:r>
      <w:r w:rsidR="009B3CB4">
        <w:t>t</w:t>
      </w:r>
      <w:r>
        <w:t>he Paddock ha</w:t>
      </w:r>
      <w:r w:rsidR="009B3CB4">
        <w:t>s</w:t>
      </w:r>
      <w:r>
        <w:t xml:space="preserve"> been scrutinised in detail earlier in this </w:t>
      </w:r>
      <w:r w:rsidR="006538E0">
        <w:t>Chapter</w:t>
      </w:r>
      <w:r>
        <w:t xml:space="preserve">, the orientation of the skeletons within those grave cuts will now be discussed. </w:t>
      </w:r>
      <w:r w:rsidR="003F2A21">
        <w:t xml:space="preserve">In the same way that the grave cut orientations were split into three distinct groups, the eastern, the western and the south western groups these groups can also be applied to the skeletal orientation of burials. In this section only the orientations of burials located within the </w:t>
      </w:r>
      <w:r w:rsidR="000B314E">
        <w:t>Burial Ground</w:t>
      </w:r>
      <w:r w:rsidR="003F2A21">
        <w:t xml:space="preserve"> will be discussed as these are considered to be the ‘normativ</w:t>
      </w:r>
      <w:r w:rsidR="00E506ED">
        <w:t>e</w:t>
      </w:r>
      <w:r w:rsidR="003F2A21">
        <w:t>’ burials at the Haslar Hospital site</w:t>
      </w:r>
      <w:r w:rsidR="00416FA3">
        <w:t>, these are largely formed of the eastern group which is located within the modern Paddock.</w:t>
      </w:r>
    </w:p>
    <w:p w14:paraId="758CC161" w14:textId="58FF263D" w:rsidR="00416FA3" w:rsidRDefault="00416FA3" w:rsidP="00BA2BDB">
      <w:r>
        <w:t>The grave cuts in the Paddock were largely orientated north</w:t>
      </w:r>
      <w:r w:rsidR="009B3CB4">
        <w:t>-</w:t>
      </w:r>
      <w:r>
        <w:t>west</w:t>
      </w:r>
      <w:r w:rsidR="009B3CB4">
        <w:t xml:space="preserve">; </w:t>
      </w:r>
      <w:r>
        <w:t>south</w:t>
      </w:r>
      <w:r w:rsidR="009B3CB4">
        <w:t>-</w:t>
      </w:r>
      <w:r>
        <w:t>east and all individuals excavated by CFI in this area were orientated with their heads at the north west of the grave. The rationale for the placement of the body in this orientation is similar to the arguments presented for the orientation of the grave cuts</w:t>
      </w:r>
      <w:r w:rsidR="009E02C3">
        <w:t>,</w:t>
      </w:r>
      <w:r>
        <w:t xml:space="preserve"> but predominantly religion and alignment to structures and boundaries. </w:t>
      </w:r>
    </w:p>
    <w:p w14:paraId="774BF917" w14:textId="664DDE07" w:rsidR="00A26ADB" w:rsidRDefault="00B95AEA" w:rsidP="00A26ADB">
      <w:r>
        <w:t>Whilst the orientation of the skeletons as a whole can be explained through utilitarian process</w:t>
      </w:r>
      <w:r w:rsidR="00A75047">
        <w:t xml:space="preserve"> there is potential that the direction in which the crania is facing might hold further significance. However, as can be seen i</w:t>
      </w:r>
      <w:r w:rsidR="00252737">
        <w:t xml:space="preserve">n </w:t>
      </w:r>
      <w:r w:rsidR="005B080A">
        <w:fldChar w:fldCharType="begin"/>
      </w:r>
      <w:r w:rsidR="005B080A">
        <w:instrText xml:space="preserve"> REF _Ref35173216 \h </w:instrText>
      </w:r>
      <w:r w:rsidR="005B080A">
        <w:fldChar w:fldCharType="separate"/>
      </w:r>
      <w:r w:rsidR="005B080A">
        <w:t xml:space="preserve">Table </w:t>
      </w:r>
      <w:r w:rsidR="005B080A">
        <w:rPr>
          <w:noProof/>
        </w:rPr>
        <w:t>27</w:t>
      </w:r>
      <w:r w:rsidR="005B080A">
        <w:fldChar w:fldCharType="end"/>
      </w:r>
      <w:r w:rsidR="005B080A">
        <w:t xml:space="preserve"> </w:t>
      </w:r>
      <w:r w:rsidR="00A75047">
        <w:t>there is such a variety of different directions that the crania face, that this is also unlikely to have any deeper meaning. The two directions that might have been expected were to the north east towards the main hospital building and to the south east looking out to sea. However, it would appear that there was no deliberate placement of the crania ahead of burial and that the direction that the crania are facing is more likely to do with decomposition and movement during burial.</w:t>
      </w:r>
      <w:bookmarkStart w:id="619" w:name="_Ref8816365"/>
    </w:p>
    <w:p w14:paraId="24A73F06" w14:textId="040374E2" w:rsidR="00A75047" w:rsidRDefault="087B933D" w:rsidP="007E4C16">
      <w:pPr>
        <w:pStyle w:val="Caption"/>
        <w:framePr w:wrap="around"/>
      </w:pPr>
      <w:bookmarkStart w:id="620" w:name="_Ref35173216"/>
      <w:bookmarkStart w:id="621" w:name="_Ref9254201"/>
      <w:bookmarkStart w:id="622" w:name="_Ref9500610"/>
      <w:bookmarkStart w:id="623" w:name="_Toc35168883"/>
      <w:r>
        <w:t xml:space="preserve">Table </w:t>
      </w:r>
      <w:fldSimple w:instr=" SEQ Table \* ARABIC ">
        <w:r w:rsidR="00E22DB4">
          <w:rPr>
            <w:noProof/>
          </w:rPr>
          <w:t>27</w:t>
        </w:r>
      </w:fldSimple>
      <w:bookmarkEnd w:id="620"/>
      <w:r>
        <w:t xml:space="preserve"> : Table Recording the Direction the Crania </w:t>
      </w:r>
      <w:r w:rsidR="00722AC0">
        <w:t>are</w:t>
      </w:r>
      <w:r>
        <w:t xml:space="preserve"> Facing Within the Burial Ground from the Excavation Data</w:t>
      </w:r>
      <w:bookmarkEnd w:id="619"/>
      <w:bookmarkEnd w:id="621"/>
      <w:bookmarkEnd w:id="622"/>
      <w:bookmarkEnd w:id="623"/>
    </w:p>
    <w:tbl>
      <w:tblPr>
        <w:tblStyle w:val="TableGrid"/>
        <w:tblW w:w="8575" w:type="dxa"/>
        <w:tblLook w:val="04A0" w:firstRow="1" w:lastRow="0" w:firstColumn="1" w:lastColumn="0" w:noHBand="0" w:noVBand="1"/>
      </w:tblPr>
      <w:tblGrid>
        <w:gridCol w:w="4764"/>
        <w:gridCol w:w="3811"/>
      </w:tblGrid>
      <w:tr w:rsidR="007919FF" w14:paraId="54B60845" w14:textId="06036042" w:rsidTr="00397910">
        <w:trPr>
          <w:trHeight w:val="1014"/>
        </w:trPr>
        <w:tc>
          <w:tcPr>
            <w:tcW w:w="4764" w:type="dxa"/>
            <w:shd w:val="clear" w:color="auto" w:fill="DBE5F1" w:themeFill="accent1" w:themeFillTint="33"/>
          </w:tcPr>
          <w:p w14:paraId="285C25D0" w14:textId="72E85607" w:rsidR="007919FF" w:rsidRPr="00375678" w:rsidRDefault="007919FF" w:rsidP="00375678">
            <w:pPr>
              <w:jc w:val="center"/>
              <w:rPr>
                <w:b/>
              </w:rPr>
            </w:pPr>
            <w:r w:rsidRPr="00375678">
              <w:rPr>
                <w:b/>
              </w:rPr>
              <w:t>Direction</w:t>
            </w:r>
          </w:p>
        </w:tc>
        <w:tc>
          <w:tcPr>
            <w:tcW w:w="3811" w:type="dxa"/>
            <w:shd w:val="clear" w:color="auto" w:fill="DBE5F1" w:themeFill="accent1" w:themeFillTint="33"/>
          </w:tcPr>
          <w:p w14:paraId="72237114" w14:textId="3EB3F5FB" w:rsidR="007919FF" w:rsidRPr="00375678" w:rsidRDefault="007919FF" w:rsidP="00375678">
            <w:pPr>
              <w:jc w:val="center"/>
              <w:rPr>
                <w:b/>
              </w:rPr>
            </w:pPr>
            <w:r w:rsidRPr="00375678">
              <w:rPr>
                <w:b/>
              </w:rPr>
              <w:t>Number of Individuals</w:t>
            </w:r>
            <w:r>
              <w:rPr>
                <w:b/>
              </w:rPr>
              <w:t xml:space="preserve"> (CFI n=36)</w:t>
            </w:r>
          </w:p>
        </w:tc>
      </w:tr>
      <w:tr w:rsidR="007919FF" w14:paraId="53F6187B" w14:textId="25CD1196" w:rsidTr="007919FF">
        <w:trPr>
          <w:trHeight w:val="591"/>
        </w:trPr>
        <w:tc>
          <w:tcPr>
            <w:tcW w:w="4764" w:type="dxa"/>
          </w:tcPr>
          <w:p w14:paraId="66683095" w14:textId="76F66542" w:rsidR="007919FF" w:rsidRDefault="007919FF" w:rsidP="00BA2BDB">
            <w:r>
              <w:t>North</w:t>
            </w:r>
          </w:p>
        </w:tc>
        <w:tc>
          <w:tcPr>
            <w:tcW w:w="3811" w:type="dxa"/>
          </w:tcPr>
          <w:p w14:paraId="461CA516" w14:textId="5D676562" w:rsidR="007919FF" w:rsidRDefault="007919FF" w:rsidP="00CE19BF">
            <w:pPr>
              <w:jc w:val="center"/>
            </w:pPr>
            <w:r>
              <w:t>1</w:t>
            </w:r>
          </w:p>
        </w:tc>
      </w:tr>
      <w:tr w:rsidR="007919FF" w14:paraId="51EFFA38" w14:textId="764CFEB0" w:rsidTr="007919FF">
        <w:trPr>
          <w:trHeight w:val="591"/>
        </w:trPr>
        <w:tc>
          <w:tcPr>
            <w:tcW w:w="4764" w:type="dxa"/>
          </w:tcPr>
          <w:p w14:paraId="2315F835" w14:textId="49924648" w:rsidR="007919FF" w:rsidRDefault="007919FF" w:rsidP="00BA2BDB">
            <w:r>
              <w:t>North east (Hospital)</w:t>
            </w:r>
          </w:p>
        </w:tc>
        <w:tc>
          <w:tcPr>
            <w:tcW w:w="3811" w:type="dxa"/>
          </w:tcPr>
          <w:p w14:paraId="1CDFD4B6" w14:textId="236721FB" w:rsidR="007919FF" w:rsidRDefault="007919FF" w:rsidP="00CE19BF">
            <w:pPr>
              <w:jc w:val="center"/>
            </w:pPr>
            <w:r>
              <w:t>5</w:t>
            </w:r>
          </w:p>
        </w:tc>
      </w:tr>
      <w:tr w:rsidR="007919FF" w14:paraId="7DD9D671" w14:textId="0BF2CC54" w:rsidTr="007919FF">
        <w:trPr>
          <w:trHeight w:val="591"/>
        </w:trPr>
        <w:tc>
          <w:tcPr>
            <w:tcW w:w="4764" w:type="dxa"/>
          </w:tcPr>
          <w:p w14:paraId="7E5F27B5" w14:textId="5792F226" w:rsidR="007919FF" w:rsidRDefault="007919FF" w:rsidP="00BA2BDB">
            <w:r>
              <w:t>East</w:t>
            </w:r>
          </w:p>
        </w:tc>
        <w:tc>
          <w:tcPr>
            <w:tcW w:w="3811" w:type="dxa"/>
          </w:tcPr>
          <w:p w14:paraId="23834424" w14:textId="273F9B97" w:rsidR="007919FF" w:rsidRDefault="007919FF" w:rsidP="00CE19BF">
            <w:pPr>
              <w:jc w:val="center"/>
            </w:pPr>
            <w:r>
              <w:t>7</w:t>
            </w:r>
          </w:p>
        </w:tc>
      </w:tr>
      <w:tr w:rsidR="007919FF" w14:paraId="67A644E1" w14:textId="0CC3EF6E" w:rsidTr="007919FF">
        <w:trPr>
          <w:trHeight w:val="591"/>
        </w:trPr>
        <w:tc>
          <w:tcPr>
            <w:tcW w:w="4764" w:type="dxa"/>
          </w:tcPr>
          <w:p w14:paraId="2904A430" w14:textId="65F4B66C" w:rsidR="007919FF" w:rsidRDefault="007919FF" w:rsidP="00BA2BDB">
            <w:r>
              <w:t>South east (Sea)</w:t>
            </w:r>
          </w:p>
        </w:tc>
        <w:tc>
          <w:tcPr>
            <w:tcW w:w="3811" w:type="dxa"/>
          </w:tcPr>
          <w:p w14:paraId="321B9816" w14:textId="6A09422D" w:rsidR="007919FF" w:rsidRDefault="007919FF" w:rsidP="00CE19BF">
            <w:pPr>
              <w:jc w:val="center"/>
            </w:pPr>
            <w:r>
              <w:t>2</w:t>
            </w:r>
          </w:p>
        </w:tc>
      </w:tr>
      <w:tr w:rsidR="007919FF" w14:paraId="5E06253D" w14:textId="49E9BE1D" w:rsidTr="007919FF">
        <w:trPr>
          <w:trHeight w:val="591"/>
        </w:trPr>
        <w:tc>
          <w:tcPr>
            <w:tcW w:w="4764" w:type="dxa"/>
          </w:tcPr>
          <w:p w14:paraId="70AD511D" w14:textId="5FFF792F" w:rsidR="007919FF" w:rsidRDefault="007919FF" w:rsidP="00BA2BDB">
            <w:r>
              <w:t>South</w:t>
            </w:r>
          </w:p>
        </w:tc>
        <w:tc>
          <w:tcPr>
            <w:tcW w:w="3811" w:type="dxa"/>
          </w:tcPr>
          <w:p w14:paraId="440DBC85" w14:textId="003CAB11" w:rsidR="007919FF" w:rsidRDefault="007919FF" w:rsidP="00CE19BF">
            <w:pPr>
              <w:jc w:val="center"/>
            </w:pPr>
            <w:r>
              <w:t>0</w:t>
            </w:r>
          </w:p>
        </w:tc>
      </w:tr>
      <w:tr w:rsidR="007919FF" w14:paraId="58FA4E9C" w14:textId="5C83AAA9" w:rsidTr="007919FF">
        <w:trPr>
          <w:trHeight w:val="591"/>
        </w:trPr>
        <w:tc>
          <w:tcPr>
            <w:tcW w:w="4764" w:type="dxa"/>
          </w:tcPr>
          <w:p w14:paraId="2CCF76B8" w14:textId="360601D2" w:rsidR="007919FF" w:rsidRDefault="007919FF" w:rsidP="00BA2BDB">
            <w:r>
              <w:t>South west</w:t>
            </w:r>
          </w:p>
        </w:tc>
        <w:tc>
          <w:tcPr>
            <w:tcW w:w="3811" w:type="dxa"/>
          </w:tcPr>
          <w:p w14:paraId="2E0A375A" w14:textId="28FAC4AA" w:rsidR="007919FF" w:rsidRDefault="007919FF" w:rsidP="00CE19BF">
            <w:pPr>
              <w:jc w:val="center"/>
            </w:pPr>
            <w:r>
              <w:t>6</w:t>
            </w:r>
          </w:p>
        </w:tc>
      </w:tr>
      <w:tr w:rsidR="007919FF" w14:paraId="0343B807" w14:textId="555E6A99" w:rsidTr="007919FF">
        <w:trPr>
          <w:trHeight w:val="591"/>
        </w:trPr>
        <w:tc>
          <w:tcPr>
            <w:tcW w:w="4764" w:type="dxa"/>
          </w:tcPr>
          <w:p w14:paraId="502DF1C8" w14:textId="5A6B606E" w:rsidR="007919FF" w:rsidRDefault="007919FF" w:rsidP="00BA2BDB">
            <w:r>
              <w:t>West</w:t>
            </w:r>
          </w:p>
        </w:tc>
        <w:tc>
          <w:tcPr>
            <w:tcW w:w="3811" w:type="dxa"/>
          </w:tcPr>
          <w:p w14:paraId="0DA16245" w14:textId="3317EFCD" w:rsidR="007919FF" w:rsidRDefault="007919FF" w:rsidP="00CE19BF">
            <w:pPr>
              <w:jc w:val="center"/>
            </w:pPr>
            <w:r>
              <w:t>2</w:t>
            </w:r>
          </w:p>
        </w:tc>
      </w:tr>
      <w:tr w:rsidR="007919FF" w14:paraId="77984DCB" w14:textId="1B621F5F" w:rsidTr="007919FF">
        <w:trPr>
          <w:trHeight w:val="591"/>
        </w:trPr>
        <w:tc>
          <w:tcPr>
            <w:tcW w:w="4764" w:type="dxa"/>
          </w:tcPr>
          <w:p w14:paraId="3B1E960A" w14:textId="21AA94F2" w:rsidR="007919FF" w:rsidRDefault="007919FF" w:rsidP="00BA2BDB">
            <w:r>
              <w:t>North west</w:t>
            </w:r>
          </w:p>
        </w:tc>
        <w:tc>
          <w:tcPr>
            <w:tcW w:w="3811" w:type="dxa"/>
          </w:tcPr>
          <w:p w14:paraId="1F6EC56B" w14:textId="2A38A2FB" w:rsidR="007919FF" w:rsidRDefault="007919FF" w:rsidP="00CE19BF">
            <w:pPr>
              <w:jc w:val="center"/>
            </w:pPr>
            <w:r>
              <w:t>1</w:t>
            </w:r>
          </w:p>
        </w:tc>
      </w:tr>
      <w:tr w:rsidR="007919FF" w14:paraId="4C0C7DD6" w14:textId="05406723" w:rsidTr="007919FF">
        <w:trPr>
          <w:trHeight w:val="591"/>
        </w:trPr>
        <w:tc>
          <w:tcPr>
            <w:tcW w:w="4764" w:type="dxa"/>
          </w:tcPr>
          <w:p w14:paraId="28B9278F" w14:textId="0AF037FC" w:rsidR="007919FF" w:rsidRDefault="007919FF" w:rsidP="00BA2BDB">
            <w:r>
              <w:t>Upwards</w:t>
            </w:r>
          </w:p>
        </w:tc>
        <w:tc>
          <w:tcPr>
            <w:tcW w:w="3811" w:type="dxa"/>
          </w:tcPr>
          <w:p w14:paraId="622F4F92" w14:textId="49575414" w:rsidR="007919FF" w:rsidRDefault="007919FF" w:rsidP="00CE19BF">
            <w:pPr>
              <w:jc w:val="center"/>
            </w:pPr>
            <w:r>
              <w:t>3</w:t>
            </w:r>
          </w:p>
        </w:tc>
      </w:tr>
      <w:tr w:rsidR="007919FF" w14:paraId="6334E42F" w14:textId="20B9201C" w:rsidTr="007919FF">
        <w:trPr>
          <w:trHeight w:val="591"/>
        </w:trPr>
        <w:tc>
          <w:tcPr>
            <w:tcW w:w="4764" w:type="dxa"/>
          </w:tcPr>
          <w:p w14:paraId="164466DE" w14:textId="09C49FC9" w:rsidR="007919FF" w:rsidRDefault="007919FF" w:rsidP="00BA2BDB">
            <w:r>
              <w:t>Unobservable</w:t>
            </w:r>
          </w:p>
        </w:tc>
        <w:tc>
          <w:tcPr>
            <w:tcW w:w="3811" w:type="dxa"/>
          </w:tcPr>
          <w:p w14:paraId="592B0A3E" w14:textId="3CDCE020" w:rsidR="007919FF" w:rsidRDefault="007919FF" w:rsidP="00CE19BF">
            <w:pPr>
              <w:jc w:val="center"/>
            </w:pPr>
            <w:r>
              <w:t>9</w:t>
            </w:r>
          </w:p>
        </w:tc>
      </w:tr>
    </w:tbl>
    <w:p w14:paraId="53280A7E" w14:textId="77777777" w:rsidR="00A26ADB" w:rsidRDefault="00A26ADB" w:rsidP="00C40578"/>
    <w:p w14:paraId="706DFEDF" w14:textId="6612DD8B" w:rsidR="00DF1088" w:rsidRDefault="00C40578" w:rsidP="00BA2BDB">
      <w:pPr>
        <w:rPr>
          <w:color w:val="FF0000"/>
        </w:rPr>
      </w:pPr>
      <w:r>
        <w:t>The orientation of the burials at a variety of sites has been recorded to ascertain if the burials at Haslar are ‘differential’. The north</w:t>
      </w:r>
      <w:r w:rsidR="009B3CB4">
        <w:t>-</w:t>
      </w:r>
      <w:r>
        <w:t>west</w:t>
      </w:r>
      <w:r w:rsidR="009B3CB4">
        <w:t xml:space="preserve">; </w:t>
      </w:r>
      <w:r>
        <w:t>south</w:t>
      </w:r>
      <w:r w:rsidR="009B3CB4">
        <w:t>-</w:t>
      </w:r>
      <w:r>
        <w:t>east alignment does not appear to be a common orientation, none of the comparative sites</w:t>
      </w:r>
      <w:r w:rsidR="001503C5">
        <w:t xml:space="preserve"> studied</w:t>
      </w:r>
      <w:r>
        <w:t xml:space="preserve"> had graves of this orientation. Traditional east-west ‘Christian’ burials are much more common. This Christian burial practice can be seen at the City Bunhill </w:t>
      </w:r>
      <w:r w:rsidR="000B314E">
        <w:t>Burial Ground</w:t>
      </w:r>
      <w:r>
        <w:t xml:space="preserve"> </w:t>
      </w:r>
      <w:r w:rsidR="001503C5">
        <w:fldChar w:fldCharType="begin" w:fldLock="1"/>
      </w:r>
      <w:r w:rsidR="001503C5">
        <w:instrText>ADDIN CSL_CITATION {"citationItems":[{"id":"ITEM-1","itemData":{"author":[{"dropping-particle":"","family":"Connell","given":"Brian","non-dropping-particle":"","parse-names":false,"suffix":""},{"dropping-particle":"","family":"Miles","given":"Adrian","non-dropping-particle":"","parse-names":false,"suffix":""}],"id":"ITEM-1","issued":{"date-parts":[["2010"]]},"publisher":"MOLA","publisher-place":"London","title":"The City Bunhill Burial Ground, Golden Lane, London: Excavations at South Islington Schools, 2006","type":"book"},"uris":["http://www.mendeley.com/documents/?uuid=a235c3c4-bf9a-4d40-8493-f45096d7057e"]}],"mendeley":{"formattedCitation":"(Connell &amp; Miles, 2010)","plainTextFormattedCitation":"(Connell &amp; Miles, 2010)","previouslyFormattedCitation":"(Connell &amp; Miles, 2010)"},"properties":{"noteIndex":0},"schema":"https://github.com/citation-style-language/schema/raw/master/csl-citation.json"}</w:instrText>
      </w:r>
      <w:r w:rsidR="001503C5">
        <w:fldChar w:fldCharType="separate"/>
      </w:r>
      <w:r w:rsidR="001503C5" w:rsidRPr="001503C5">
        <w:rPr>
          <w:noProof/>
        </w:rPr>
        <w:t>(Connell &amp; Miles, 2010)</w:t>
      </w:r>
      <w:r w:rsidR="001503C5">
        <w:fldChar w:fldCharType="end"/>
      </w:r>
      <w:r w:rsidR="001503C5">
        <w:t xml:space="preserve"> </w:t>
      </w:r>
      <w:r>
        <w:t xml:space="preserve">and also at the St Benet Sherehog </w:t>
      </w:r>
      <w:r w:rsidR="001503C5">
        <w:fldChar w:fldCharType="begin" w:fldLock="1"/>
      </w:r>
      <w:r w:rsidR="00987E04">
        <w:instrText>ADDIN CSL_CITATION {"citationItems":[{"id":"ITEM-1","itemData":{"author":[{"dropping-particle":"","family":"Miles","given":"Adrian","non-dropping-particle":"","parse-names":false,"suffix":""},{"dropping-particle":"","family":"White","given":"William","non-dropping-particle":"","parse-names":false,"suffix":""},{"dropping-particle":"","family":"Tankard","given":"Danae","non-dropping-particle":"","parse-names":false,"suffix":""}],"id":"ITEM-1","issued":{"date-parts":[["2008"]]},"publisher":"MOLA","publisher-place":"London","title":"Burial at the Site of the Parish Church of St Benet Sherehog Before and After the Great Fire","type":"book"},"uris":["http://www.mendeley.com/documents/?uuid=5b900f84-01df-413d-b385-fc69bb248774"]}],"mendeley":{"formattedCitation":"(Adrian Miles, White, et al., 2008)","plainTextFormattedCitation":"(Adrian Miles, White, et al., 2008)","previouslyFormattedCitation":"(Adrian Miles, White, et al., 2008)"},"properties":{"noteIndex":0},"schema":"https://github.com/citation-style-language/schema/raw/master/csl-citation.json"}</w:instrText>
      </w:r>
      <w:r w:rsidR="001503C5">
        <w:fldChar w:fldCharType="separate"/>
      </w:r>
      <w:r w:rsidR="00CD5B30" w:rsidRPr="00CD5B30">
        <w:rPr>
          <w:noProof/>
        </w:rPr>
        <w:t>(Adrian Miles, White, et al., 2008)</w:t>
      </w:r>
      <w:r w:rsidR="001503C5">
        <w:fldChar w:fldCharType="end"/>
      </w:r>
      <w:r w:rsidR="001503C5">
        <w:t>.</w:t>
      </w:r>
      <w:r>
        <w:t xml:space="preserve"> Perhaps the best </w:t>
      </w:r>
      <w:r w:rsidR="001503C5">
        <w:t xml:space="preserve">institutional </w:t>
      </w:r>
      <w:r>
        <w:t>comparison is from the Royal London Hospital where burials also followed the east–west Christian tradition</w:t>
      </w:r>
      <w:r w:rsidR="001503C5">
        <w:t xml:space="preserve"> </w:t>
      </w:r>
      <w:r w:rsidR="001503C5">
        <w:fldChar w:fldCharType="begin" w:fldLock="1"/>
      </w:r>
      <w:r w:rsidR="000D4BD8">
        <w:instrText>ADDIN CSL_CITATION {"citationItems":[{"id":"ITEM-1","itemData":{"author":[{"dropping-particle":"","family":"Fowler","given":"L","non-dropping-particle":"","parse-names":false,"suffix":""},{"dropping-particle":"","family":"Powers","given":"N","non-dropping-particle":"","parse-names":false,"suffix":""}],"chapter-number":"15","container-title":"Archaeologies of Rules and Regulations: Between Text and Practice","editor":[{"dropping-particle":"","family":"Hausmair","given":"B","non-dropping-particle":"","parse-names":false,"suffix":""},{"dropping-particle":"","family":"Jervis","given":"B","non-dropping-particle":"","parse-names":false,"suffix":""},{"dropping-particle":"","family":"Nugent","given":"R","non-dropping-particle":"","parse-names":false,"suffix":""},{"dropping-particle":"","family":"Williams","given":"E","non-dropping-particle":"","parse-names":false,"suffix":""}],"id":"ITEM-1","issued":{"date-parts":[["2018"]]},"page":"311-328","publisher":"Berghan Books","publisher-place":"Oxford","title":"With as Much Secresy and Delicacy as Possible","type":"chapter"},"uris":["http://www.mendeley.com/documents/?uuid=a43dc828-05c4-4a03-868b-f6564acad088"]},{"id":"ITEM-2","itemData":{"author":[{"dropping-particle":"","family":"Fowler","given":"L","non-dropping-particle":"","parse-names":false,"suffix":""},{"dropping-particle":"","family":"Powers","given":"N","non-dropping-particle":"","parse-names":false,"suffix":""}],"id":"ITEM-2","issued":{"date-parts":[["2014"]]},"publisher":"MOLA","publisher-place":"London","title":"Doctors, Dissection and Resurrection Men","type":"book"},"uris":["http://www.mendeley.com/documents/?uuid=9fd339b0-cafd-44bc-adf5-11a11cde4586"]}],"mendeley":{"formattedCitation":"(L. Fowler &amp; Powers, 2014, 2018)","plainTextFormattedCitation":"(L. Fowler &amp; Powers, 2014, 2018)","previouslyFormattedCitation":"(L. Fowler &amp; Powers, 2014, 2018)"},"properties":{"noteIndex":0},"schema":"https://github.com/citation-style-language/schema/raw/master/csl-citation.json"}</w:instrText>
      </w:r>
      <w:r w:rsidR="001503C5">
        <w:fldChar w:fldCharType="separate"/>
      </w:r>
      <w:r w:rsidR="001503C5" w:rsidRPr="001503C5">
        <w:rPr>
          <w:noProof/>
        </w:rPr>
        <w:t>(L. Fowler &amp; Powers, 2014, 2018)</w:t>
      </w:r>
      <w:r w:rsidR="001503C5">
        <w:fldChar w:fldCharType="end"/>
      </w:r>
      <w:r w:rsidR="001503C5">
        <w:t>.</w:t>
      </w:r>
      <w:r>
        <w:t xml:space="preserve"> </w:t>
      </w:r>
      <w:r w:rsidR="00DF1088">
        <w:rPr>
          <w:color w:val="FF0000"/>
        </w:rPr>
        <w:t>.</w:t>
      </w:r>
    </w:p>
    <w:p w14:paraId="1B535BF6" w14:textId="76875D16" w:rsidR="00C40578" w:rsidRPr="00DF1088" w:rsidRDefault="00C40578" w:rsidP="00BA2BDB">
      <w:pPr>
        <w:rPr>
          <w:color w:val="FF0000"/>
        </w:rPr>
      </w:pPr>
      <w:r>
        <w:t xml:space="preserve">Conversely, there are examples of east – west orientated graves with the head at the eastern end, which is considered the ‘wrong’ end, at All Saint’s Church Chelsea Old Church </w:t>
      </w:r>
      <w:r w:rsidR="001503C5">
        <w:fldChar w:fldCharType="begin" w:fldLock="1"/>
      </w:r>
      <w:r w:rsidR="00EF7763">
        <w:instrText>ADDIN CSL_CITATION {"citationItems":[{"id":"ITEM-1","itemData":{"author":[{"dropping-particle":"","family":"Cowie","given":"Robert","non-dropping-particle":"","parse-names":false,"suffix":""},{"dropping-particle":"","family":"Bekvalac","given":"Jelena","non-dropping-particle":"","parse-names":false,"suffix":""},{"dropping-particle":"","family":"Kausmally","given":"Tania","non-dropping-particle":"","parse-names":false,"suffix":""}],"id":"ITEM-1","issued":{"date-parts":[["2008"]]},"publisher":"MOLA","publisher-place":"London","title":"Late 17th - to 19th-Century Burial and Earlier Occupation at All Saints, Chelsea Old Church, Royal Borough of Kensington and Chelsea","type":"book"},"uris":["http://www.mendeley.com/documents/?uuid=d71ec656-9614-4da6-8447-14abc5f41f8c"]}],"mendeley":{"formattedCitation":"(Cowie et al., 2008)","plainTextFormattedCitation":"(Cowie et al., 2008)","previouslyFormattedCitation":"(Cowie et al., 2008)"},"properties":{"noteIndex":0},"schema":"https://github.com/citation-style-language/schema/raw/master/csl-citation.json"}</w:instrText>
      </w:r>
      <w:r w:rsidR="001503C5">
        <w:fldChar w:fldCharType="separate"/>
      </w:r>
      <w:r w:rsidR="00D05145" w:rsidRPr="00D05145">
        <w:rPr>
          <w:noProof/>
        </w:rPr>
        <w:t>(Cowie et al., 2008)</w:t>
      </w:r>
      <w:r w:rsidR="001503C5">
        <w:fldChar w:fldCharType="end"/>
      </w:r>
      <w:r w:rsidR="001503C5">
        <w:t xml:space="preserve">. </w:t>
      </w:r>
      <w:r>
        <w:t>There are also more ‘random’ orientations such at the south west – north east orientation observed as Bow Baptist Church</w:t>
      </w:r>
      <w:r w:rsidR="001503C5">
        <w:t xml:space="preserve"> </w:t>
      </w:r>
      <w:r w:rsidR="001503C5">
        <w:fldChar w:fldCharType="begin" w:fldLock="1"/>
      </w:r>
      <w:r w:rsidR="00EF31DC">
        <w:instrText>ADDIN CSL_CITATION {"citationItems":[{"id":"ITEM-1","itemData":{"author":[{"dropping-particle":"","family":"Henderson","given":"Michael","non-dropping-particle":"","parse-names":false,"suffix":""},{"dropping-particle":"","family":"Miles","given":"Adrian","non-dropping-particle":"","parse-names":false,"suffix":""},{"dropping-particle":"","family":"Walker","given":"Don","non-dropping-particle":"","parse-names":false,"suffix":""},{"dropping-particle":"","family":"Connell","given":"Brian","non-dropping-particle":"","parse-names":false,"suffix":""},{"dropping-particle":"","family":"Wroe-Brown","given":"Robin","non-dropping-particle":"","parse-names":false,"suffix":""}],"id":"ITEM-1","issued":{"date-parts":[["2013"]]},"publisher":"MOLA","publisher-place":"London","title":"'He Being Dead Yet Speaketh': Excavations at Three Post-Medieval Burial Grounds in Tower Hamlets, East London, 2004-10","type":"book"},"uris":["http://www.mendeley.com/documents/?uuid=3b44ec40-4c37-4e0b-88b3-0fef4c8d4658"]}],"mendeley":{"formattedCitation":"(Henderson et al., 2013)","plainTextFormattedCitation":"(Henderson et al., 2013)","previouslyFormattedCitation":"(Henderson et al., 2013)"},"properties":{"noteIndex":0},"schema":"https://github.com/citation-style-language/schema/raw/master/csl-citation.json"}</w:instrText>
      </w:r>
      <w:r w:rsidR="001503C5">
        <w:fldChar w:fldCharType="separate"/>
      </w:r>
      <w:r w:rsidR="001503C5" w:rsidRPr="001503C5">
        <w:rPr>
          <w:noProof/>
        </w:rPr>
        <w:t>(Henderson et al., 2013)</w:t>
      </w:r>
      <w:r w:rsidR="001503C5">
        <w:fldChar w:fldCharType="end"/>
      </w:r>
      <w:r w:rsidR="001503C5">
        <w:t xml:space="preserve">. </w:t>
      </w:r>
      <w:r>
        <w:t>The significance, therefore, of the orientations represented at Haslar is that</w:t>
      </w:r>
      <w:r>
        <w:rPr>
          <w:color w:val="FF0000"/>
        </w:rPr>
        <w:t xml:space="preserve"> </w:t>
      </w:r>
      <w:r w:rsidRPr="00E82377">
        <w:t xml:space="preserve">Haslar does not appear to follow the Christian tradition in any distinctive number across all of the burial areas. </w:t>
      </w:r>
      <w:r>
        <w:t xml:space="preserve">The orientations at Haslar appear ‘abnormal’ within the wider context, however clearly other sites follow their own traditions. The concept that the orientations of the Haslar burials conform to the structural boundaries of the </w:t>
      </w:r>
      <w:r w:rsidR="000B314E">
        <w:t>Burial Ground</w:t>
      </w:r>
      <w:r>
        <w:t xml:space="preserve"> and the overall hospital buildings is both plausible and realistic</w:t>
      </w:r>
      <w:r w:rsidR="001503C5">
        <w:t xml:space="preserve"> and supports the concept of utilitarian non-emotional burial at Haslar Hospital.</w:t>
      </w:r>
    </w:p>
    <w:p w14:paraId="688D84A9" w14:textId="679A1EB3" w:rsidR="00AA500A" w:rsidRDefault="00AA500A" w:rsidP="005F340D">
      <w:pPr>
        <w:pStyle w:val="Heading3"/>
      </w:pPr>
      <w:r>
        <w:t>Skeletal Positioning</w:t>
      </w:r>
    </w:p>
    <w:p w14:paraId="4FCC0D3D" w14:textId="3BCC0CD9" w:rsidR="00E95DC1" w:rsidRDefault="00E95DC1" w:rsidP="00BA2BDB">
      <w:r>
        <w:t xml:space="preserve">The positioning of the skeletons excavated within </w:t>
      </w:r>
      <w:r w:rsidR="00FB7731">
        <w:t xml:space="preserve">the </w:t>
      </w:r>
      <w:r w:rsidR="000B314E">
        <w:t>Burial Ground</w:t>
      </w:r>
      <w:r>
        <w:t xml:space="preserve"> is relatively uniform. The individuals are extended supine with their arms positioned either at either side</w:t>
      </w:r>
      <w:r w:rsidR="002F1211">
        <w:t xml:space="preserve"> of the body</w:t>
      </w:r>
      <w:r>
        <w:t xml:space="preserve"> or alternative</w:t>
      </w:r>
      <w:r w:rsidR="00FB7731">
        <w:t>ly</w:t>
      </w:r>
      <w:r>
        <w:t xml:space="preserve"> placed or crossed over the abdomen. The legs and feet are never observed as crossed and tend to take two key positions, the feet placed close together or in a more ‘slack’ position with a slight gap between them.</w:t>
      </w:r>
      <w:r w:rsidR="0007741C">
        <w:t xml:space="preserve"> The extended supine position suggest</w:t>
      </w:r>
      <w:r w:rsidR="00FB7731">
        <w:t>s</w:t>
      </w:r>
      <w:r w:rsidR="0007741C">
        <w:t xml:space="preserve"> a deliberate placement of the body either directly within the grave cut or within a shroud or coffin, the evidence for which will be discussed later in this section. The laying out of a body into a ‘restful’ position suggests a deliberate care</w:t>
      </w:r>
      <w:r w:rsidR="002F1211">
        <w:t xml:space="preserve"> and respect</w:t>
      </w:r>
      <w:r w:rsidR="0007741C">
        <w:t xml:space="preserve"> for the dead, the positioning supports the concept that time was invested in each burial. The </w:t>
      </w:r>
      <w:r w:rsidR="00FB7731">
        <w:t>consistency</w:t>
      </w:r>
      <w:r w:rsidR="0007741C">
        <w:t xml:space="preserve"> of the positioning hints towards a burial ‘standard’ that was employed across the majority of burials.</w:t>
      </w:r>
    </w:p>
    <w:p w14:paraId="05AE729E" w14:textId="3B52FF05" w:rsidR="007171FB" w:rsidRPr="007171FB" w:rsidRDefault="007171FB" w:rsidP="00BA2BDB">
      <w:pPr>
        <w:rPr>
          <w:color w:val="FF0000"/>
        </w:rPr>
      </w:pPr>
      <w:r w:rsidRPr="008F050E">
        <w:t xml:space="preserve">The form of burials at Haslar have both similarities and differences to other institutional and contemporary archaeological sites. </w:t>
      </w:r>
      <w:r w:rsidRPr="000C3A24">
        <w:t xml:space="preserve">In the UK, supine or extended supine positioning of a body is considered the traditional ‘supplicant’ pose for Christian burials. In practicality, the supine position is also the most convenient when placing an individual within a grave cut. It is therefore not surprising that the vast majority of burials at Haslar are in the supine position and any other positioning would be considered ‘abnormal’. The extended supine position for burial is common across </w:t>
      </w:r>
      <w:r w:rsidR="000B314E">
        <w:t>Burial Ground</w:t>
      </w:r>
      <w:r w:rsidRPr="000C3A24">
        <w:t>s however a good example of uniformity in burial practice can be seen at St Marylebone Paddington Street North, where all burials are found in this traditional positioning</w:t>
      </w:r>
      <w:r w:rsidR="00EF31DC">
        <w:t xml:space="preserve"> </w:t>
      </w:r>
      <w:r w:rsidR="00EF31DC">
        <w:fldChar w:fldCharType="begin" w:fldLock="1"/>
      </w:r>
      <w:r w:rsidR="000523F0">
        <w:instrText>ADDIN CSL_CITATION {"citationItems":[{"id":"ITEM-1","itemData":{"author":[{"dropping-particle":"","family":"Walker","given":"D.","non-dropping-particle":"","parse-names":false,"suffix":""},{"dropping-particle":"","family":"Miles","given":"A.","non-dropping-particle":"","parse-names":false,"suffix":""},{"dropping-particle":"","family":"Henderson","given":"M.","non-dropping-particle":"","parse-names":false,"suffix":""}],"id":"ITEM-1","issued":{"date-parts":[["2015"]]},"publisher":"MOLA","publisher-place":"London","title":"St Marylebones's Paddington Street North Burial Ground","type":"book"},"uris":["http://www.mendeley.com/documents/?uuid=511925da-d225-4993-80f4-e2e99bce6592"]}],"mendeley":{"formattedCitation":"(Walker et al., 2015)","plainTextFormattedCitation":"(Walker et al., 2015)","previouslyFormattedCitation":"(Walker et al., 2015)"},"properties":{"noteIndex":0},"schema":"https://github.com/citation-style-language/schema/raw/master/csl-citation.json"}</w:instrText>
      </w:r>
      <w:r w:rsidR="00EF31DC">
        <w:fldChar w:fldCharType="separate"/>
      </w:r>
      <w:r w:rsidR="00EF31DC" w:rsidRPr="00EF31DC">
        <w:rPr>
          <w:noProof/>
        </w:rPr>
        <w:t>(Walker et al., 2015)</w:t>
      </w:r>
      <w:r w:rsidR="00EF31DC">
        <w:fldChar w:fldCharType="end"/>
      </w:r>
      <w:r w:rsidR="00EF31DC">
        <w:t>.</w:t>
      </w:r>
    </w:p>
    <w:p w14:paraId="18EE8422" w14:textId="7DD2B2B5" w:rsidR="00C40578" w:rsidRDefault="00C40578" w:rsidP="005F340D">
      <w:pPr>
        <w:pStyle w:val="Heading3"/>
      </w:pPr>
      <w:r>
        <w:t>Clo</w:t>
      </w:r>
      <w:r w:rsidR="009D069E">
        <w:t>thing, Coffins and Shrouds</w:t>
      </w:r>
    </w:p>
    <w:p w14:paraId="0E936945" w14:textId="7108D0B3" w:rsidR="00AD76F4" w:rsidRDefault="087B933D" w:rsidP="00BA2BDB">
      <w:r>
        <w:t>There is no evidence as to whether burials were made fully clothed or not. The presence of textiles within the archaeological record depends entirely upon burial environment. Some fragments of fabric have been recovered however these are considered most likely to represent shroud fabric rather than clothing and are discussed later in this section. There have been two buttons recovered during the 2009 excavations of The Paddock (B218-104 &amp; B220-110). These buttons are small and metallic and are the only examples of clothing having been potentially present (</w:t>
      </w:r>
      <w:r w:rsidR="00272B55">
        <w:fldChar w:fldCharType="begin"/>
      </w:r>
      <w:r w:rsidR="00272B55">
        <w:instrText xml:space="preserve"> REF _Ref6395863 \h </w:instrText>
      </w:r>
      <w:r w:rsidR="00272B55">
        <w:fldChar w:fldCharType="separate"/>
      </w:r>
      <w:r w:rsidR="00E22DB4">
        <w:t xml:space="preserve">Figure </w:t>
      </w:r>
      <w:r w:rsidR="00E22DB4">
        <w:rPr>
          <w:noProof/>
        </w:rPr>
        <w:t>72</w:t>
      </w:r>
      <w:r w:rsidR="00272B55">
        <w:fldChar w:fldCharType="end"/>
      </w:r>
      <w:r>
        <w:t xml:space="preserve"> and </w:t>
      </w:r>
      <w:r w:rsidR="00272B55">
        <w:fldChar w:fldCharType="begin"/>
      </w:r>
      <w:r w:rsidR="00272B55">
        <w:instrText xml:space="preserve"> REF _Ref6395865 \h </w:instrText>
      </w:r>
      <w:r w:rsidR="00272B55">
        <w:fldChar w:fldCharType="separate"/>
      </w:r>
      <w:r w:rsidR="00E22DB4">
        <w:t xml:space="preserve">Figure </w:t>
      </w:r>
      <w:r w:rsidR="00E22DB4">
        <w:rPr>
          <w:noProof/>
        </w:rPr>
        <w:t>73</w:t>
      </w:r>
      <w:r w:rsidR="00272B55">
        <w:fldChar w:fldCharType="end"/>
      </w:r>
      <w:r>
        <w:t>). The buttons are simple and undecorated and do not give any indication as to identity or affiliation. The documentary sources state that the clothes and possessions of a patient were taken and stored upon arrival and the patient was issued with hospital clothing once they had been processed</w:t>
      </w:r>
      <w:r w:rsidR="00EA2D23">
        <w:t xml:space="preserve"> </w:t>
      </w:r>
      <w:r w:rsidR="00EA2D23">
        <w:fldChar w:fldCharType="begin" w:fldLock="1"/>
      </w:r>
      <w:r w:rsidR="00EA2D23">
        <w:instrText>ADDIN CSL_CITATION {"citationItems":[{"id":"ITEM-1","itemData":{"author":[{"dropping-particle":"","family":"Wickenden","given":"J.V.S.","non-dropping-particle":"","parse-names":false,"suffix":""}],"container-title":"Journal of the Royal Naval Medical Services","id":"ITEM-1","issue":"3","issued":{"date-parts":[["2019"]]},"page":"207-214","title":"\"The most humane attention\": patient care and treatment at Haslar, 1753-1855","type":"article-journal","volume":"105"},"uris":["http://www.mendeley.com/documents/?uuid=7bb74bea-a50b-4b90-b2c2-eb4615e7ef29"]}],"mendeley":{"formattedCitation":"(Wickenden, 2019)","plainTextFormattedCitation":"(Wickenden, 2019)","previouslyFormattedCitation":"(Wickenden, 2019)"},"properties":{"noteIndex":0},"schema":"https://github.com/citation-style-language/schema/raw/master/csl-citation.json"}</w:instrText>
      </w:r>
      <w:r w:rsidR="00EA2D23">
        <w:fldChar w:fldCharType="separate"/>
      </w:r>
      <w:r w:rsidR="00EA2D23" w:rsidRPr="00EA2D23">
        <w:rPr>
          <w:noProof/>
        </w:rPr>
        <w:t>(Wickenden, 2019)</w:t>
      </w:r>
      <w:r w:rsidR="00EA2D23">
        <w:fldChar w:fldCharType="end"/>
      </w:r>
      <w:r w:rsidR="00EA2D23">
        <w:t>.</w:t>
      </w:r>
      <w:r>
        <w:t xml:space="preserve"> There is also evidence that if a sailor were to die within the Hospital his mess mates would auction his personal possessions and the proceeds would be sent to his family. This concept would support the idea that individuals would have been buried either naked or wearing minimal clothing with no metallic parts such as a simple shift as his possessions would have been recycled.</w:t>
      </w:r>
    </w:p>
    <w:p w14:paraId="42400926" w14:textId="30A94BCC" w:rsidR="007D631D" w:rsidRDefault="087B933D" w:rsidP="00BA2BDB">
      <w:r>
        <w:t xml:space="preserve">It has long been believed that the individuals interred within the Burial Ground at Haslar were buried without a coffin. Tait discusses how there were no coffins used for the burials at Haslar, those buried in The Paddock were wrapped in their hammocks to form a shroud and buried </w:t>
      </w:r>
      <w:r w:rsidR="009D069E">
        <w:fldChar w:fldCharType="begin" w:fldLock="1"/>
      </w:r>
      <w:r w:rsidR="009D069E">
        <w:instrText>ADDIN CSL_CITATION {"citationItems":[{"id":"ITEM-1","itemData":{"author":[{"dropping-particle":"","family":"Tait","given":"William.","non-dropping-particle":"","parse-names":false,"suffix":""}],"id":"ITEM-1","issued":{"date-parts":[["1906"]]},"publisher":"Griffin &amp; Co","title":"A History of Haslar Hospital","type":"book"},"uris":["http://www.mendeley.com/documents/?uuid=b6fb824e-1460-4e66-b2b9-3b855198a3a0"]}],"mendeley":{"formattedCitation":"(Tait, 1906)","plainTextFormattedCitation":"(Tait, 1906)","previouslyFormattedCitation":"(Tait, 1906)"},"properties":{"noteIndex":0},"schema":"https://github.com/citation-style-language/schema/raw/master/csl-citation.json"}</w:instrText>
      </w:r>
      <w:r w:rsidR="009D069E">
        <w:fldChar w:fldCharType="separate"/>
      </w:r>
      <w:r w:rsidRPr="087B933D">
        <w:rPr>
          <w:noProof/>
        </w:rPr>
        <w:t>(Tait, 1906)</w:t>
      </w:r>
      <w:r w:rsidR="009D069E">
        <w:fldChar w:fldCharType="end"/>
      </w:r>
      <w:r>
        <w:t xml:space="preserve">, an idea echoed by the modern memorial plaque on the wall in the Memorial Garden </w:t>
      </w:r>
      <w:r w:rsidR="005B080A">
        <w:t>(</w:t>
      </w:r>
      <w:r w:rsidR="005B080A">
        <w:fldChar w:fldCharType="begin"/>
      </w:r>
      <w:r w:rsidR="005B080A">
        <w:instrText xml:space="preserve"> REF _Ref35160796 \h </w:instrText>
      </w:r>
      <w:r w:rsidR="005B080A">
        <w:fldChar w:fldCharType="separate"/>
      </w:r>
      <w:r w:rsidR="005B080A">
        <w:t xml:space="preserve">Figure </w:t>
      </w:r>
      <w:r w:rsidR="005B080A">
        <w:rPr>
          <w:noProof/>
        </w:rPr>
        <w:t>219</w:t>
      </w:r>
      <w:r w:rsidR="005B080A">
        <w:fldChar w:fldCharType="end"/>
      </w:r>
      <w:r>
        <w:t xml:space="preserve">). Conversely to the claims made by Tait, the excavations conducted by CFI have identified evidence for the vast majority of burials within the Burial Ground to have been buried within wooden coffins. The majority of sailors would have died at sea and so a traditional sea burial would have been the norm, this involved being sewn into one's hammock, weighted with cannon shot and being committed to the sea. The hammock was used as it was </w:t>
      </w:r>
      <w:r w:rsidR="00E02501">
        <w:t xml:space="preserve">a </w:t>
      </w:r>
      <w:r>
        <w:t>convenient</w:t>
      </w:r>
      <w:r w:rsidR="00E02501">
        <w:t xml:space="preserve">, readily available </w:t>
      </w:r>
      <w:r>
        <w:t>shroud. Within the hospital patients would have slept in beds rather than hammocks, therefore it is not necessarily surprising that hammocks do not appear to have been used for burial at Haslar given that they would have been less readily available that at sea.</w:t>
      </w:r>
    </w:p>
    <w:p w14:paraId="51A5AFAB" w14:textId="44BDCD4F" w:rsidR="00320C42" w:rsidRDefault="00320C42" w:rsidP="00BA2BDB">
      <w:r>
        <w:t>A further interesting point to note is that whilst Haslar was built to serve sick and wounded seamen, it is known from the muster books held at the National Archives that other military groups were admitted and treated there such as marines and soldiers. A notable group of soldiers were the wounded of Sir John Moore’s army returning from the battle of Corunna</w:t>
      </w:r>
      <w:r w:rsidR="00250CF9">
        <w:t xml:space="preserve"> (1808-1809) some of whom were admitted to Haslar for treatment</w:t>
      </w:r>
      <w:r w:rsidR="00536653">
        <w:t xml:space="preserve"> </w:t>
      </w:r>
      <w:r w:rsidR="00536653">
        <w:fldChar w:fldCharType="begin" w:fldLock="1"/>
      </w:r>
      <w:r w:rsidR="00E93BB1">
        <w:instrText>ADDIN CSL_CITATION {"citationItems":[{"id":"ITEM-1","itemData":{"author":[{"dropping-particle":"","family":"Howard","given":"M.R.","non-dropping-particle":"","parse-names":false,"suffix":""}],"container-title":"Journal of the Royal Society of Medicine","id":"ITEM-1","issue":"May","issued":{"date-parts":[["1991"]]},"page":"299-302","title":"Medical aspects of Sir John Moore's Corunna Campaign, 1808-1809","type":"article-journal","volume":"84"},"uris":["http://www.mendeley.com/documents/?uuid=14c3db10-50bc-4239-8f44-158c8c9ee535"]}],"mendeley":{"formattedCitation":"(Howard, 1991)","plainTextFormattedCitation":"(Howard, 1991)","previouslyFormattedCitation":"(Howard, 1991)"},"properties":{"noteIndex":0},"schema":"https://github.com/citation-style-language/schema/raw/master/csl-citation.json"}</w:instrText>
      </w:r>
      <w:r w:rsidR="00536653">
        <w:fldChar w:fldCharType="separate"/>
      </w:r>
      <w:r w:rsidR="00536653" w:rsidRPr="00536653">
        <w:rPr>
          <w:noProof/>
        </w:rPr>
        <w:t>(Howard, 1991)</w:t>
      </w:r>
      <w:r w:rsidR="00536653">
        <w:fldChar w:fldCharType="end"/>
      </w:r>
      <w:r w:rsidR="00250CF9">
        <w:t xml:space="preserve">, as shown on the memorial plaque pictured at </w:t>
      </w:r>
      <w:r w:rsidR="00250CF9">
        <w:fldChar w:fldCharType="begin"/>
      </w:r>
      <w:r w:rsidR="00250CF9">
        <w:instrText xml:space="preserve"> REF _Ref35160796 \h </w:instrText>
      </w:r>
      <w:r w:rsidR="00250CF9">
        <w:fldChar w:fldCharType="separate"/>
      </w:r>
      <w:r w:rsidR="00E22DB4">
        <w:t xml:space="preserve">Figure </w:t>
      </w:r>
      <w:r w:rsidR="00E22DB4">
        <w:rPr>
          <w:noProof/>
        </w:rPr>
        <w:t>219</w:t>
      </w:r>
      <w:r w:rsidR="00250CF9">
        <w:fldChar w:fldCharType="end"/>
      </w:r>
      <w:r w:rsidR="00250CF9">
        <w:t>. There has been no differential treatment of the dead relating to service or obvious grouping of burials belonging to different military groups identified within the archaeological record. Indeed, the non-naval patients would have been even more unlikely to have a hammock to be used as a shroud than their naval counterparts and so coffins would be even more expected. This is further evidence that burials were standardised across the Haslar population regardless of service.</w:t>
      </w:r>
    </w:p>
    <w:tbl>
      <w:tblPr>
        <w:tblStyle w:val="TableGrid"/>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6"/>
      </w:tblGrid>
      <w:tr w:rsidR="00E84095" w14:paraId="3F3F9A60" w14:textId="77777777" w:rsidTr="087B933D">
        <w:tc>
          <w:tcPr>
            <w:tcW w:w="9067" w:type="dxa"/>
          </w:tcPr>
          <w:p w14:paraId="1C2B2BE4" w14:textId="0EB0BE4B" w:rsidR="00E84095" w:rsidRDefault="00E84095" w:rsidP="00BA2BDB">
            <w:r>
              <w:rPr>
                <w:noProof/>
              </w:rPr>
              <w:drawing>
                <wp:inline distT="0" distB="0" distL="0" distR="0" wp14:anchorId="5D195CA0" wp14:editId="67D30A5E">
                  <wp:extent cx="5979536" cy="3249930"/>
                  <wp:effectExtent l="0" t="0" r="2540" b="7620"/>
                  <wp:docPr id="666367597" name="Picture 205" descr="http://www.haslarheritagegroup.co.uk/images/stories/haslar_images/memorial/memorial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pic:nvPicPr>
                        <pic:blipFill>
                          <a:blip r:embed="rId251">
                            <a:extLst>
                              <a:ext uri="{28A0092B-C50C-407E-A947-70E740481C1C}">
                                <a14:useLocalDpi xmlns:a14="http://schemas.microsoft.com/office/drawing/2010/main" val="0"/>
                              </a:ext>
                            </a:extLst>
                          </a:blip>
                          <a:stretch>
                            <a:fillRect/>
                          </a:stretch>
                        </pic:blipFill>
                        <pic:spPr>
                          <a:xfrm>
                            <a:off x="0" y="0"/>
                            <a:ext cx="5979536" cy="3249930"/>
                          </a:xfrm>
                          <a:prstGeom prst="rect">
                            <a:avLst/>
                          </a:prstGeom>
                        </pic:spPr>
                      </pic:pic>
                    </a:graphicData>
                  </a:graphic>
                </wp:inline>
              </w:drawing>
            </w:r>
          </w:p>
        </w:tc>
      </w:tr>
    </w:tbl>
    <w:tbl>
      <w:tblPr>
        <w:tblStyle w:val="TableGrid"/>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7"/>
      </w:tblGrid>
      <w:tr w:rsidR="00E84095" w14:paraId="041B02B3" w14:textId="77777777" w:rsidTr="087B933D">
        <w:tc>
          <w:tcPr>
            <w:tcW w:w="9067" w:type="dxa"/>
          </w:tcPr>
          <w:p w14:paraId="061238D5" w14:textId="631B7536" w:rsidR="00E84095" w:rsidRDefault="087B933D" w:rsidP="007E4C16">
            <w:pPr>
              <w:pStyle w:val="Caption"/>
              <w:framePr w:wrap="around"/>
            </w:pPr>
            <w:bookmarkStart w:id="624" w:name="_Ref35160796"/>
            <w:bookmarkStart w:id="625" w:name="_Ref10025978"/>
            <w:bookmarkStart w:id="626" w:name="_Toc35169107"/>
            <w:r>
              <w:t xml:space="preserve">Figure </w:t>
            </w:r>
            <w:fldSimple w:instr=" SEQ Figure \* ARABIC ">
              <w:r w:rsidR="00E22DB4">
                <w:rPr>
                  <w:noProof/>
                </w:rPr>
                <w:t>219</w:t>
              </w:r>
            </w:fldSimple>
            <w:bookmarkEnd w:id="624"/>
            <w:r>
              <w:t xml:space="preserve"> : Memorial Plaque on the Wall of the Memorial Garden Which Remembers the Burials Made in the Burial Ground 1753-1826 Prior to the Opening of the Memorial Garden</w:t>
            </w:r>
            <w:bookmarkEnd w:id="625"/>
            <w:bookmarkEnd w:id="626"/>
          </w:p>
        </w:tc>
      </w:tr>
    </w:tbl>
    <w:p w14:paraId="33A0DAEA" w14:textId="47895323" w:rsidR="00735742" w:rsidRDefault="0024390A" w:rsidP="00BA2BDB">
      <w:r>
        <w:t xml:space="preserve">The evidence of the coffins is best represented by the voluminous number of iron nails recovered from around the edges of the grave cuts. </w:t>
      </w:r>
      <w:r w:rsidR="007D631D">
        <w:t>T</w:t>
      </w:r>
      <w:r w:rsidR="00DA15D0">
        <w:t xml:space="preserve">here is no other logical explanation for such a quantity of nails to be recovered from within grave cuts than that the burials were made in coffins. There was scant further evidence for coffin furniture within the small finds catalogue, there was one potential coffin handle recovered from </w:t>
      </w:r>
      <w:r w:rsidR="007D631D">
        <w:t>B218 from Trench 1 in 2009 (B218 – 131). The ‘handle’ was heavily corroded metal and so is difficult to definitively identify it. There were no coffin plates recovered as part of the CFI excavations within The Paddock which would aid in the confirmation of the presence of coffins.</w:t>
      </w:r>
    </w:p>
    <w:p w14:paraId="709F3DE1" w14:textId="3C2E09F4" w:rsidR="00EE613B" w:rsidRDefault="00F77835" w:rsidP="00BA2BDB">
      <w:pPr>
        <w:rPr>
          <w:rFonts w:asciiTheme="minorHAnsi" w:eastAsiaTheme="minorHAnsi" w:hAnsiTheme="minorHAnsi" w:cstheme="minorHAnsi"/>
          <w:sz w:val="25"/>
          <w:szCs w:val="25"/>
        </w:rPr>
      </w:pPr>
      <w:r>
        <w:t xml:space="preserve">Further evidence of the presence of coffins was identified during the stratigraphic excavation of the grave cuts by CFI within </w:t>
      </w:r>
      <w:r w:rsidR="00DF1088">
        <w:t xml:space="preserve">the </w:t>
      </w:r>
      <w:r w:rsidR="000B314E">
        <w:t>Burial Ground</w:t>
      </w:r>
      <w:r w:rsidR="00D20BA2">
        <w:t>,</w:t>
      </w:r>
      <w:r>
        <w:t xml:space="preserve"> a thin loamy</w:t>
      </w:r>
      <w:r w:rsidR="00EE613B">
        <w:t xml:space="preserve"> layer was recorded to be directly overlaying</w:t>
      </w:r>
      <w:r w:rsidR="00DF1088">
        <w:t xml:space="preserve"> some of</w:t>
      </w:r>
      <w:r w:rsidR="00EE613B">
        <w:t xml:space="preserve"> the skeleton</w:t>
      </w:r>
      <w:r w:rsidR="00D20BA2">
        <w:t>s</w:t>
      </w:r>
      <w:r w:rsidR="00EE613B">
        <w:t xml:space="preserve">. The thin layer was </w:t>
      </w:r>
      <w:r w:rsidR="00EE613B" w:rsidRPr="00DF1088">
        <w:t xml:space="preserve">interpreted at the time as the remains of a highly degraded coffin lid. There were also instances </w:t>
      </w:r>
      <w:r w:rsidR="00EE613B">
        <w:t>w</w:t>
      </w:r>
      <w:r w:rsidR="00307AED">
        <w:t>h</w:t>
      </w:r>
      <w:r w:rsidR="00EE613B">
        <w:t xml:space="preserve">ere highly degraded but in situ wood was recorded along the inside of the grave cut which when recorded clearly represented the sides of a highly degraded coffin. The wood was in poor condition and no complete coffins were recovered. Where possible the wood was collected as part of the small finds recording process and </w:t>
      </w:r>
      <w:r w:rsidR="00280BF2">
        <w:t>five</w:t>
      </w:r>
      <w:r w:rsidR="00EE613B">
        <w:t xml:space="preserve"> of these samples were sent off to</w:t>
      </w:r>
      <w:r w:rsidR="00FD0633">
        <w:t xml:space="preserve"> English Heritage </w:t>
      </w:r>
      <w:r w:rsidR="00EE613B">
        <w:t>for further analysis and identification</w:t>
      </w:r>
      <w:r w:rsidR="007919FF">
        <w:t xml:space="preserve"> </w:t>
      </w:r>
      <w:r w:rsidR="007919FF">
        <w:fldChar w:fldCharType="begin" w:fldLock="1"/>
      </w:r>
      <w:r w:rsidR="006211C1">
        <w:instrText>ADDIN CSL_CITATION {"citationItems":[{"id":"ITEM-1","itemData":{"author":[{"dropping-particle":"","family":"Hazell","given":"Z.","non-dropping-particle":"","parse-names":false,"suffix":""}],"id":"ITEM-1","issue":"32","issued":{"date-parts":[["2008"]]},"publisher-place":"Portsmouth","title":"Haslar, Gosport, Hampshire Waterlogged Wood Remains From Royal Hospital Cemtery","type":"report"},"uris":["http://www.mendeley.com/documents/?uuid=d395381f-874d-4ac4-b834-565798c31551"]}],"mendeley":{"formattedCitation":"(Hazell, 2008)","plainTextFormattedCitation":"(Hazell, 2008)","previouslyFormattedCitation":"(Hazell, 2008)"},"properties":{"noteIndex":0},"schema":"https://github.com/citation-style-language/schema/raw/master/csl-citation.json"}</w:instrText>
      </w:r>
      <w:r w:rsidR="007919FF">
        <w:fldChar w:fldCharType="separate"/>
      </w:r>
      <w:r w:rsidR="007919FF" w:rsidRPr="007919FF">
        <w:rPr>
          <w:noProof/>
        </w:rPr>
        <w:t>(Hazell, 2008)</w:t>
      </w:r>
      <w:r w:rsidR="007919FF">
        <w:fldChar w:fldCharType="end"/>
      </w:r>
      <w:r w:rsidR="007919FF">
        <w:t xml:space="preserve">. </w:t>
      </w:r>
      <w:r w:rsidR="00280BF2">
        <w:t>Broadly, the analysis and subsequent report identified that</w:t>
      </w:r>
      <w:r w:rsidR="00185209">
        <w:t xml:space="preserve"> </w:t>
      </w:r>
      <w:r w:rsidR="00280BF2">
        <w:t>all of the samples were the softwood ‘Pinus’ or Pine and dated to the same period as the burials (1753-1826</w:t>
      </w:r>
      <w:r w:rsidR="009729D2">
        <w:t xml:space="preserve"> according to the specialist report</w:t>
      </w:r>
      <w:r w:rsidR="00280BF2">
        <w:t>). The report goes on further to suggest that the species of the Pine was</w:t>
      </w:r>
      <w:r w:rsidR="00280BF2" w:rsidRPr="00AD76F4">
        <w:rPr>
          <w:rFonts w:asciiTheme="minorHAnsi" w:hAnsiTheme="minorHAnsi" w:cstheme="minorHAnsi"/>
        </w:rPr>
        <w:t xml:space="preserve"> </w:t>
      </w:r>
      <w:r w:rsidR="00280BF2" w:rsidRPr="00AD76F4">
        <w:rPr>
          <w:rFonts w:cs="Arial"/>
        </w:rPr>
        <w:t>‘</w:t>
      </w:r>
      <w:r w:rsidR="00280BF2" w:rsidRPr="00AD76F4">
        <w:rPr>
          <w:rFonts w:eastAsiaTheme="minorHAnsi" w:cs="Arial"/>
        </w:rPr>
        <w:t>Sylvestris’ which would have originated from Europe</w:t>
      </w:r>
      <w:r w:rsidR="007919FF">
        <w:rPr>
          <w:rFonts w:eastAsiaTheme="minorHAnsi" w:cs="Arial"/>
        </w:rPr>
        <w:t xml:space="preserve"> </w:t>
      </w:r>
      <w:r w:rsidR="007919FF">
        <w:rPr>
          <w:rFonts w:eastAsiaTheme="minorHAnsi" w:cs="Arial"/>
        </w:rPr>
        <w:fldChar w:fldCharType="begin" w:fldLock="1"/>
      </w:r>
      <w:r w:rsidR="006211C1">
        <w:rPr>
          <w:rFonts w:eastAsiaTheme="minorHAnsi" w:cs="Arial"/>
        </w:rPr>
        <w:instrText>ADDIN CSL_CITATION {"citationItems":[{"id":"ITEM-1","itemData":{"author":[{"dropping-particle":"","family":"Hazell","given":"Z.","non-dropping-particle":"","parse-names":false,"suffix":""}],"id":"ITEM-1","issue":"32","issued":{"date-parts":[["2008"]]},"publisher-place":"Portsmouth","title":"Haslar, Gosport, Hampshire Waterlogged Wood Remains From Royal Hospital Cemtery","type":"report"},"uris":["http://www.mendeley.com/documents/?uuid=d395381f-874d-4ac4-b834-565798c31551"]}],"mendeley":{"formattedCitation":"(Hazell, 2008)","plainTextFormattedCitation":"(Hazell, 2008)","previouslyFormattedCitation":"(Hazell, 2008)"},"properties":{"noteIndex":0},"schema":"https://github.com/citation-style-language/schema/raw/master/csl-citation.json"}</w:instrText>
      </w:r>
      <w:r w:rsidR="007919FF">
        <w:rPr>
          <w:rFonts w:eastAsiaTheme="minorHAnsi" w:cs="Arial"/>
        </w:rPr>
        <w:fldChar w:fldCharType="separate"/>
      </w:r>
      <w:r w:rsidR="007919FF" w:rsidRPr="007919FF">
        <w:rPr>
          <w:rFonts w:eastAsiaTheme="minorHAnsi" w:cs="Arial"/>
          <w:noProof/>
        </w:rPr>
        <w:t>(Hazell, 2008)</w:t>
      </w:r>
      <w:r w:rsidR="007919FF">
        <w:rPr>
          <w:rFonts w:eastAsiaTheme="minorHAnsi" w:cs="Arial"/>
        </w:rPr>
        <w:fldChar w:fldCharType="end"/>
      </w:r>
      <w:r w:rsidR="00280BF2" w:rsidRPr="00AD76F4">
        <w:rPr>
          <w:rFonts w:eastAsiaTheme="minorHAnsi" w:cs="Arial"/>
        </w:rPr>
        <w:t>.</w:t>
      </w:r>
      <w:r w:rsidR="009D06D6" w:rsidRPr="00AD76F4">
        <w:rPr>
          <w:rFonts w:eastAsiaTheme="minorHAnsi" w:cs="Arial"/>
        </w:rPr>
        <w:t xml:space="preserve"> Pine, even now, is not considered an expensive wood and is easy to work with and produce</w:t>
      </w:r>
      <w:r w:rsidR="00185209" w:rsidRPr="00AD76F4">
        <w:rPr>
          <w:rFonts w:eastAsiaTheme="minorHAnsi" w:cs="Arial"/>
        </w:rPr>
        <w:t xml:space="preserve"> products quickly.</w:t>
      </w:r>
      <w:r w:rsidR="00185209" w:rsidRPr="00AD76F4">
        <w:rPr>
          <w:rFonts w:asciiTheme="minorHAnsi" w:eastAsiaTheme="minorHAnsi" w:hAnsiTheme="minorHAnsi" w:cstheme="minorHAnsi"/>
          <w:sz w:val="25"/>
          <w:szCs w:val="25"/>
        </w:rPr>
        <w:t xml:space="preserve"> </w:t>
      </w:r>
    </w:p>
    <w:p w14:paraId="02837F12" w14:textId="288FFF1B" w:rsidR="00EE613B" w:rsidRDefault="00185209" w:rsidP="00BA2BDB">
      <w:r>
        <w:t xml:space="preserve">There was no evidence of </w:t>
      </w:r>
      <w:r w:rsidR="00EE613B">
        <w:t>decorative or differential coffins</w:t>
      </w:r>
      <w:r>
        <w:t xml:space="preserve"> encountered during the course of the CFI excavations. There was no evidence of leather or fabric coverings or the accompanying small pin tacks that would have secured this type of decorative addition. The</w:t>
      </w:r>
      <w:r w:rsidR="000B22F4">
        <w:t xml:space="preserve">re was also no evidence of ‘viewing windows’, no glass was recovered. The archaeological record strongly confirms that burials within The Paddock were made within simple </w:t>
      </w:r>
      <w:r w:rsidR="00E84095">
        <w:t>p</w:t>
      </w:r>
      <w:r w:rsidR="000B22F4">
        <w:t xml:space="preserve">ine coffins held together by </w:t>
      </w:r>
      <w:r w:rsidR="00E84095">
        <w:t>i</w:t>
      </w:r>
      <w:r w:rsidR="000B22F4">
        <w:t>ron nails. There was on</w:t>
      </w:r>
      <w:r w:rsidR="00E84095">
        <w:t>e</w:t>
      </w:r>
      <w:r w:rsidR="000B22F4">
        <w:t xml:space="preserve"> instance of a potential handle, but no further furniture was recovered. </w:t>
      </w:r>
      <w:r w:rsidR="0093592A">
        <w:t>It is likely that the coffins were the simplest possible box.</w:t>
      </w:r>
    </w:p>
    <w:p w14:paraId="4D4B3396" w14:textId="28DAAD58" w:rsidR="000B22F4" w:rsidRDefault="000B22F4" w:rsidP="00BA2BDB">
      <w:r>
        <w:t xml:space="preserve">This study has not found any specific reference to the purchasing or commissioning of wooden coffins at Haslar </w:t>
      </w:r>
      <w:r w:rsidR="00D20BA2">
        <w:t>H</w:t>
      </w:r>
      <w:r>
        <w:t xml:space="preserve">ospital within the documentary sources studied. The cost of a funeral is </w:t>
      </w:r>
      <w:r w:rsidRPr="00DF1088">
        <w:t xml:space="preserve">recorded as </w:t>
      </w:r>
      <w:r w:rsidR="00DF1088" w:rsidRPr="00DF1088">
        <w:t xml:space="preserve">1 shilling </w:t>
      </w:r>
      <w:r w:rsidR="0093592A" w:rsidRPr="00DF1088">
        <w:t>(</w:t>
      </w:r>
      <w:r w:rsidR="00DF1088" w:rsidRPr="00DF1088">
        <w:t xml:space="preserve">section </w:t>
      </w:r>
      <w:r w:rsidR="00DF1088" w:rsidRPr="00DF1088">
        <w:fldChar w:fldCharType="begin"/>
      </w:r>
      <w:r w:rsidR="00DF1088" w:rsidRPr="00DF1088">
        <w:instrText xml:space="preserve"> REF _Ref7957959 \r \h </w:instrText>
      </w:r>
      <w:r w:rsidR="00DF1088" w:rsidRPr="00DF1088">
        <w:fldChar w:fldCharType="separate"/>
      </w:r>
      <w:r w:rsidR="00E22DB4">
        <w:t>7.6</w:t>
      </w:r>
      <w:r w:rsidR="00DF1088" w:rsidRPr="00DF1088">
        <w:fldChar w:fldCharType="end"/>
      </w:r>
      <w:r w:rsidR="0093592A" w:rsidRPr="00DF1088">
        <w:t>)</w:t>
      </w:r>
      <w:r w:rsidR="00E84095">
        <w:t xml:space="preserve"> </w:t>
      </w:r>
      <w:r w:rsidRPr="00DF1088">
        <w:t>which appears to be the total costing of the whole process.</w:t>
      </w:r>
      <w:r w:rsidR="008B0945" w:rsidRPr="00DF1088">
        <w:t xml:space="preserve"> The lack of evidence for </w:t>
      </w:r>
      <w:r w:rsidR="008B0945">
        <w:t>written instruction to build or purchase the coffins would suggest that the order was given verbally and was completed ‘in house’. In the same vein as the labourers who were likely used as grave diggers, a number of the labourers employed could have been used to construct coffins when there was a need.</w:t>
      </w:r>
      <w:r w:rsidR="00DF1088">
        <w:t xml:space="preserve"> </w:t>
      </w:r>
      <w:r w:rsidR="000136B2">
        <w:t>The confirmed presence of coffins and lack of documentary evidence suggests an ‘in house’ service which was included in the overall cost of a burial</w:t>
      </w:r>
      <w:r w:rsidR="002D0947">
        <w:t>.</w:t>
      </w:r>
      <w:r w:rsidR="00E84095">
        <w:t xml:space="preserve"> The variation in the number of nails </w:t>
      </w:r>
      <w:r w:rsidR="00A61C94">
        <w:t xml:space="preserve">(10 -100+) </w:t>
      </w:r>
      <w:r w:rsidR="00E84095">
        <w:t>within each grave cut indicates that not all of those building coffins were skilled carpenters</w:t>
      </w:r>
      <w:r w:rsidR="00A61C94">
        <w:t>, the more nails used the more the coffin would cost. This indicates that more nails might not necessarily mean a ‘better’ coffin.</w:t>
      </w:r>
    </w:p>
    <w:p w14:paraId="3B756728" w14:textId="5CFFA62A" w:rsidR="002D0947" w:rsidRDefault="005E3018" w:rsidP="00BA2BDB">
      <w:r>
        <w:t>Whilst Tait attested that the burials within The Paddock were made in shrouds (formed of the patients’ hammock)</w:t>
      </w:r>
      <w:r w:rsidR="009963A1">
        <w:t xml:space="preserve"> </w:t>
      </w:r>
      <w:r w:rsidR="00DF1088">
        <w:fldChar w:fldCharType="begin" w:fldLock="1"/>
      </w:r>
      <w:r w:rsidR="00DF1088">
        <w:instrText>ADDIN CSL_CITATION {"citationItems":[{"id":"ITEM-1","itemData":{"author":[{"dropping-particle":"","family":"Tait","given":"William.","non-dropping-particle":"","parse-names":false,"suffix":""}],"id":"ITEM-1","issued":{"date-parts":[["1906"]]},"publisher":"Griffin &amp; Co","title":"A History of Haslar Hospital","type":"book"},"uris":["http://www.mendeley.com/documents/?uuid=b6fb824e-1460-4e66-b2b9-3b855198a3a0"]}],"mendeley":{"formattedCitation":"(Tait, 1906)","plainTextFormattedCitation":"(Tait, 1906)","previouslyFormattedCitation":"(Tait, 1906)"},"properties":{"noteIndex":0},"schema":"https://github.com/citation-style-language/schema/raw/master/csl-citation.json"}</w:instrText>
      </w:r>
      <w:r w:rsidR="00DF1088">
        <w:fldChar w:fldCharType="separate"/>
      </w:r>
      <w:r w:rsidR="00DF1088" w:rsidRPr="00DF1088">
        <w:rPr>
          <w:noProof/>
        </w:rPr>
        <w:t>(Tait, 1906)</w:t>
      </w:r>
      <w:r w:rsidR="00DF1088">
        <w:fldChar w:fldCharType="end"/>
      </w:r>
      <w:r>
        <w:t xml:space="preserve"> it is often difficult in well drained geologies to find evidence of fabric within the archaeological record. Fabric often degrades significantly quicker than other materials such as wood and is usually is close proximity to decaying human tissue </w:t>
      </w:r>
      <w:r w:rsidR="00D20BA2">
        <w:t>which</w:t>
      </w:r>
      <w:r>
        <w:t xml:space="preserve"> exacerbates the process of degradation.</w:t>
      </w:r>
      <w:r w:rsidR="004652C6">
        <w:t xml:space="preserve"> </w:t>
      </w:r>
      <w:r w:rsidR="0093592A">
        <w:t>Additional</w:t>
      </w:r>
      <w:r w:rsidR="004652C6">
        <w:t xml:space="preserve"> archaeological evidence for shroud burials</w:t>
      </w:r>
      <w:r w:rsidR="0093592A">
        <w:t xml:space="preserve"> </w:t>
      </w:r>
      <w:r w:rsidR="004652C6">
        <w:t>would be the presence of ‘pins’ used to fasten the shroud closed. Regardless of the unfavourable conditions, evidence of fabric which was considered to be shroud material was recovered during the 2009 excavations (B219</w:t>
      </w:r>
      <w:r w:rsidR="00276F0F">
        <w:t xml:space="preserve">-107, B215-140, B220-104). The fabric pieces were poorly preserved and little information could be gleaned from them however the presence of fabric within the burial environment does confirm that textiles were present in at least three instances. The textile evidence itself is not conclusive enough to argue that shroud burials were the norm within The Paddock and it is important to note that the burials in question (B215, B219 and B220) also exhibited evidence of the presence of a coffin through the presence of </w:t>
      </w:r>
      <w:r w:rsidR="00A61C94">
        <w:t>i</w:t>
      </w:r>
      <w:r w:rsidR="00031489">
        <w:t>ron nails within the burial context.</w:t>
      </w:r>
    </w:p>
    <w:p w14:paraId="24A57119" w14:textId="4D40B792" w:rsidR="007171FB" w:rsidRDefault="006B6E8E" w:rsidP="007171FB">
      <w:r>
        <w:t>Further evidence for shroud use was identified through the presence of ‘pins’ close to the crania in 2008 (B113-135, B106-171, B104-105) and in 2009 (B215-13</w:t>
      </w:r>
      <w:r w:rsidR="00B749FB">
        <w:t>9, B219-114). The presence of pins in the area of the crania would indicate that a shroud had been present and had been fastened by the pin close to the individual’s shoulder. Pins are usually made of copper and are thinner and much more delicate than the iron nails used for coffin construction. It is more likely that a pin would be preserved better than shroud fabric within the archaeological record but as a small, fragile item it is also common for them to no longer be present.</w:t>
      </w:r>
      <w:r w:rsidR="003E286E">
        <w:t xml:space="preserve"> </w:t>
      </w:r>
      <w:r w:rsidR="00DF1088">
        <w:t xml:space="preserve">One of the 2008 skeletons </w:t>
      </w:r>
      <w:r w:rsidR="003E286E">
        <w:t>showed signs of green copper staining</w:t>
      </w:r>
      <w:r w:rsidR="007536F5">
        <w:t xml:space="preserve"> on the crania which is consistent with the placement of a shroud pin.</w:t>
      </w:r>
      <w:r w:rsidR="00A65ADE">
        <w:t xml:space="preserve"> The presence of</w:t>
      </w:r>
      <w:r w:rsidR="005F2635">
        <w:t xml:space="preserve"> pins within the burial context of five </w:t>
      </w:r>
      <w:r w:rsidR="005F2635" w:rsidRPr="00DF1088">
        <w:t xml:space="preserve">burials within The Paddock and staining on the crania of </w:t>
      </w:r>
      <w:r w:rsidR="00DF1088" w:rsidRPr="00DF1088">
        <w:t xml:space="preserve">the 2008 skeleton </w:t>
      </w:r>
      <w:r w:rsidR="005F2635" w:rsidRPr="00DF1088">
        <w:t xml:space="preserve">would support the presence of shrouds in at least six burials </w:t>
      </w:r>
      <w:r w:rsidR="005F2635">
        <w:t>when also including the burials with textile remains present.</w:t>
      </w:r>
      <w:r w:rsidR="00387071">
        <w:t xml:space="preserve"> A thimble (B305-104) was recovered from the grave fill of B305 in 2010 which may be further evidence of shroud use. The thimble may have been used to sew up a shroud and</w:t>
      </w:r>
      <w:r w:rsidR="005B6B81">
        <w:t xml:space="preserve"> was left behind with the body mistakenly. </w:t>
      </w:r>
      <w:r w:rsidR="005F2635">
        <w:t>As previously discussed, the absence for evidence of a shroud within the archaeological record does not necessarily indicate non-existence owing to the fragile nature of textile remains.</w:t>
      </w:r>
      <w:r w:rsidR="00EA7B0B">
        <w:t xml:space="preserve"> </w:t>
      </w:r>
      <w:r w:rsidR="007171FB">
        <w:t>The assumption that all burials were made at Haslar without a coffin has been proven incorrect through the archaeological excavations undertaken by this project. The idea that ‘low status’ and ‘cheap’ burials would not have a coffin is also disproven at a number of comparative sites. The Charleston Confederate Naval and Marine Cemetery</w:t>
      </w:r>
      <w:r w:rsidR="00C00CEE">
        <w:t xml:space="preserve"> </w:t>
      </w:r>
      <w:r w:rsidR="007171FB">
        <w:t>in the USA presents a comparative data set of military personnel who were buried in low cost coffins</w:t>
      </w:r>
      <w:r w:rsidR="00C00CEE">
        <w:t xml:space="preserve"> </w:t>
      </w:r>
      <w:r w:rsidR="00C00CEE">
        <w:fldChar w:fldCharType="begin" w:fldLock="1"/>
      </w:r>
      <w:r w:rsidR="00C00CEE">
        <w:instrText>ADDIN CSL_CITATION {"citationItems":[{"id":"ITEM-1","itemData":{"author":[{"dropping-particle":"","family":"Stevens","given":"W.D.","non-dropping-particle":"","parse-names":false,"suffix":""}],"container-title":"The Society for Historical Archaeology","id":"ITEM-1","issue":"3","issued":{"date-parts":[["2006"]]},"page":"74-88","title":"Skeletal Remains from the Confederate Naval Sailor Cemetery, Charleston, SC","type":"article-journal","volume":"40"},"uris":["http://www.mendeley.com/documents/?uuid=d5c3e4d0-d149-4612-a9f0-21de9c7619d6"]}],"mendeley":{"formattedCitation":"(Stevens, 2006)","plainTextFormattedCitation":"(Stevens, 2006)","previouslyFormattedCitation":"(Stevens, 2006)"},"properties":{"noteIndex":0},"schema":"https://github.com/citation-style-language/schema/raw/master/csl-citation.json"}</w:instrText>
      </w:r>
      <w:r w:rsidR="00C00CEE">
        <w:fldChar w:fldCharType="separate"/>
      </w:r>
      <w:r w:rsidR="00C00CEE" w:rsidRPr="00C00CEE">
        <w:rPr>
          <w:noProof/>
        </w:rPr>
        <w:t>(Stevens, 2006)</w:t>
      </w:r>
      <w:r w:rsidR="00C00CEE">
        <w:fldChar w:fldCharType="end"/>
      </w:r>
      <w:r w:rsidR="00C00CEE">
        <w:t xml:space="preserve">. </w:t>
      </w:r>
      <w:r w:rsidR="007171FB">
        <w:t xml:space="preserve">Perhaps also surprisingly, simple wooden coffins are found in almost all burials at the Cross Bones </w:t>
      </w:r>
      <w:r w:rsidR="000B314E">
        <w:t>Burial Ground</w:t>
      </w:r>
      <w:r w:rsidR="007171FB">
        <w:t xml:space="preserve"> for fallen women, another marginalised sub group of society where the assumption was that no expense would be extended to them </w:t>
      </w:r>
      <w:r w:rsidR="00C00CEE">
        <w:fldChar w:fldCharType="begin" w:fldLock="1"/>
      </w:r>
      <w:r w:rsidR="00725FB6">
        <w:instrText>ADDIN CSL_CITATION {"citationItems":[{"id":"ITEM-1","itemData":{"author":[{"dropping-particle":"","family":"Brickley","given":"Megan","non-dropping-particle":"","parse-names":false,"suffix":""},{"dropping-particle":"","family":"Miles","given":"Adrian","non-dropping-particle":"","parse-names":false,"suffix":""},{"dropping-particle":"","family":"Stainer","given":"Hilary","non-dropping-particle":"","parse-names":false,"suffix":""}],"id":"ITEM-1","issued":{"date-parts":[["1999"]]},"publisher":"MOLA","publisher-place":"London","title":"The Cross Bones Burial Ground, Redcross Way Southwark London: Archaeological Excavations (1991-1998) for the London Underground Limited Jubilee Line Extension Project","type":"book"},"uris":["http://www.mendeley.com/documents/?uuid=1ea8e561-7d57-420c-97a1-a2236bbe0874"]}],"mendeley":{"formattedCitation":"(Brickley et al., 1999)","plainTextFormattedCitation":"(Brickley et al., 1999)","previouslyFormattedCitation":"(Brickley et al., 1999)"},"properties":{"noteIndex":0},"schema":"https://github.com/citation-style-language/schema/raw/master/csl-citation.json"}</w:instrText>
      </w:r>
      <w:r w:rsidR="00C00CEE">
        <w:fldChar w:fldCharType="separate"/>
      </w:r>
      <w:r w:rsidR="00F847B5" w:rsidRPr="00F847B5">
        <w:rPr>
          <w:noProof/>
        </w:rPr>
        <w:t>(Brickley et al., 1999)</w:t>
      </w:r>
      <w:r w:rsidR="00C00CEE">
        <w:fldChar w:fldCharType="end"/>
      </w:r>
      <w:r w:rsidR="00C00CEE">
        <w:t>.</w:t>
      </w:r>
    </w:p>
    <w:p w14:paraId="79F099DB" w14:textId="02E94F20" w:rsidR="007171FB" w:rsidRDefault="007171FB" w:rsidP="007171FB">
      <w:r>
        <w:t xml:space="preserve">Haslar has a distinct lack of decorated or ‘luxury’ coffins that have been identified through archaeological investigation, in direct contrast to the ornate coffins seen at the North Shields Quaker Cemetery, </w:t>
      </w:r>
      <w:r w:rsidR="00C00CEE">
        <w:fldChar w:fldCharType="begin" w:fldLock="1"/>
      </w:r>
      <w:r w:rsidR="000523F0">
        <w:instrText>ADDIN CSL_CITATION {"citationItems":[{"id":"ITEM-1","itemData":{"author":[{"dropping-particle":"","family":"Proctor","given":"Jennifer","non-dropping-particle":"","parse-names":false,"suffix":""},{"dropping-particle":"","family":"Gaimster","given":"Marit","non-dropping-particle":"","parse-names":false,"suffix":""},{"dropping-particle":"","family":"Young Langthorne","given":"James","non-dropping-particle":"","parse-names":false,"suffix":""}],"id":"ITEM-1","issued":{"date-parts":[["2016"]]},"publisher":"Pre-Construct Archaeology","title":"A Quaker Burial Ground at North Shields: Excavations at Coach Lane, Tyne and Wear","type":"book"},"locator":"21 &amp; 30","uris":["http://www.mendeley.com/documents/?uuid=61a03e1e-50e8-491d-a1eb-961f3794ce3f"]}],"mendeley":{"formattedCitation":"(Proctor et al., 2016, pp. 21 &amp; 30)","plainTextFormattedCitation":"(Proctor et al., 2016, pp. 21 &amp; 30)","previouslyFormattedCitation":"(Proctor et al., 2016, pp. 21 &amp; 30)"},"properties":{"noteIndex":0},"schema":"https://github.com/citation-style-language/schema/raw/master/csl-citation.json"}</w:instrText>
      </w:r>
      <w:r w:rsidR="00C00CEE">
        <w:fldChar w:fldCharType="separate"/>
      </w:r>
      <w:r w:rsidR="00C00CEE" w:rsidRPr="00C00CEE">
        <w:rPr>
          <w:noProof/>
        </w:rPr>
        <w:t>(Proctor et al., 2016, pp. 21 &amp; 30)</w:t>
      </w:r>
      <w:r w:rsidR="00C00CEE">
        <w:fldChar w:fldCharType="end"/>
      </w:r>
      <w:r>
        <w:t xml:space="preserve">. Similarly, at the New Bunhill </w:t>
      </w:r>
      <w:r w:rsidR="000B314E">
        <w:t>Burial Ground</w:t>
      </w:r>
      <w:r>
        <w:t>,</w:t>
      </w:r>
      <w:r w:rsidR="00C00CEE">
        <w:t xml:space="preserve"> </w:t>
      </w:r>
      <w:r>
        <w:t xml:space="preserve">coffins were found to be decorated with embroidery studs </w:t>
      </w:r>
      <w:r w:rsidR="00C00CEE">
        <w:fldChar w:fldCharType="begin" w:fldLock="1"/>
      </w:r>
      <w:r w:rsidR="00987E04">
        <w:instrText>ADDIN CSL_CITATION {"citationItems":[{"id":"ITEM-1","itemData":{"author":[{"dropping-particle":"","family":"Miles","given":"Adrian","non-dropping-particle":"","parse-names":false,"suffix":""},{"dropping-particle":"","family":"Connell","given":"Brian","non-dropping-particle":"","parse-names":false,"suffix":""}],"id":"ITEM-1","issued":{"date-parts":[["2012"]]},"publisher":"MOLA","publisher-place":"London","title":"New Bunhill Fields Burial Ground, Southwark: Excavations at Globe Academy, 2008","type":"book"},"uris":["http://www.mendeley.com/documents/?uuid=ecde13ff-ad81-4972-8281-b34ccb6a0476"]}],"mendeley":{"formattedCitation":"(Adrian Miles &amp; Connell, 2012)","plainTextFormattedCitation":"(Adrian Miles &amp; Connell, 2012)","previouslyFormattedCitation":"(Adrian Miles &amp; Connell, 2012)"},"properties":{"noteIndex":0},"schema":"https://github.com/citation-style-language/schema/raw/master/csl-citation.json"}</w:instrText>
      </w:r>
      <w:r w:rsidR="00C00CEE">
        <w:fldChar w:fldCharType="separate"/>
      </w:r>
      <w:r w:rsidR="00CD5B30" w:rsidRPr="00CD5B30">
        <w:rPr>
          <w:noProof/>
        </w:rPr>
        <w:t>(Adrian Miles &amp; Connell, 2012)</w:t>
      </w:r>
      <w:r w:rsidR="00C00CEE">
        <w:fldChar w:fldCharType="end"/>
      </w:r>
      <w:r>
        <w:t>. The lack of decorative coffins at Haslar likely represents a lack of ‘individuality’ and self-expression that was not a luxury afforded to burials which in essence needed to be made quickly in a utilitarian manner. The presence of coffins at Haslar has been proven by the presence of iron nails within the burial environment rather than by intact coffins. This was also true at the Harney Slave Cemetery Site, Montserrat,</w:t>
      </w:r>
      <w:r w:rsidR="00C00CEE">
        <w:t xml:space="preserve"> </w:t>
      </w:r>
      <w:r>
        <w:t>were the burial environment had degraded the coffin wood</w:t>
      </w:r>
      <w:r w:rsidR="00D20BA2">
        <w:t xml:space="preserve"> </w:t>
      </w:r>
      <w:r w:rsidR="00C00CEE">
        <w:fldChar w:fldCharType="begin" w:fldLock="1"/>
      </w:r>
      <w:r w:rsidR="000523F0">
        <w:instrText>ADDIN CSL_CITATION {"citationItems":[{"id":"ITEM-1","itemData":{"author":[{"dropping-particle":"","family":"Watters","given":"David.R.","non-dropping-particle":"","parse-names":false,"suffix":""}],"container-title":"Historical Archaeology","id":"ITEM-1","issued":{"date-parts":[["1994"]]},"page":"56-73","title":"Mortuary Patterns at the Harney Site Slave Cemetery, Montserrat, in Caribbean Perspective","type":"article-journal","volume":"28"},"uris":["http://www.mendeley.com/documents/?uuid=0332c8cc-0796-4338-9b8a-39438e414356"]},{"id":"ITEM-2","itemData":{"author":[{"dropping-particle":"","family":"Mann","given":"R","non-dropping-particle":"","parse-names":false,"suffix":""},{"dropping-particle":"","family":"Meadows","given":"L","non-dropping-particle":"","parse-names":false,"suffix":""},{"dropping-particle":"","family":"Bass","given":"W","non-dropping-particle":"","parse-names":false,"suffix":""},{"dropping-particle":"","family":"Watters","given":"D","non-dropping-particle":"","parse-names":false,"suffix":""}],"container-title":"Annals of Carnegie Museum","id":"ITEM-2","issue":"19","issued":{"date-parts":[["1987"]]},"page":"319-336","title":"Description of Skeletal Remains from a Black Slave Cemetery From Montserrat, West Indies","type":"article-journal","volume":"56"},"uris":["http://www.mendeley.com/documents/?uuid=5ca5c786-4b8f-416d-97fc-aa3d3b8847de"]}],"mendeley":{"formattedCitation":"(Mann, Meadows, Bass, &amp; Watters, 1987; Watters, 1994)","plainTextFormattedCitation":"(Mann, Meadows, Bass, &amp; Watters, 1987; Watters, 1994)","previouslyFormattedCitation":"(Mann, Meadows, Bass, &amp; Watters, 1987; Watters, 1994)"},"properties":{"noteIndex":0},"schema":"https://github.com/citation-style-language/schema/raw/master/csl-citation.json"}</w:instrText>
      </w:r>
      <w:r w:rsidR="00C00CEE">
        <w:fldChar w:fldCharType="separate"/>
      </w:r>
      <w:r w:rsidR="00B61939" w:rsidRPr="00B61939">
        <w:rPr>
          <w:noProof/>
        </w:rPr>
        <w:t>(Mann, Meadows, Bass, &amp; Watters, 1987; Watters, 1994)</w:t>
      </w:r>
      <w:r w:rsidR="00C00CEE">
        <w:fldChar w:fldCharType="end"/>
      </w:r>
      <w:r>
        <w:t>. In a similar fashion, the coffins at St Benet Sherhog,</w:t>
      </w:r>
      <w:r w:rsidR="00C00CEE">
        <w:t xml:space="preserve"> </w:t>
      </w:r>
      <w:r>
        <w:t>were observed as stains above the skeleton with all other evidence lost</w:t>
      </w:r>
      <w:r w:rsidR="00C00CEE">
        <w:t xml:space="preserve"> </w:t>
      </w:r>
      <w:r w:rsidR="00C00CEE">
        <w:fldChar w:fldCharType="begin" w:fldLock="1"/>
      </w:r>
      <w:r w:rsidR="00987E04">
        <w:instrText>ADDIN CSL_CITATION {"citationItems":[{"id":"ITEM-1","itemData":{"author":[{"dropping-particle":"","family":"Miles","given":"Adrian","non-dropping-particle":"","parse-names":false,"suffix":""},{"dropping-particle":"","family":"White","given":"William","non-dropping-particle":"","parse-names":false,"suffix":""},{"dropping-particle":"","family":"Tankard","given":"Danae","non-dropping-particle":"","parse-names":false,"suffix":""}],"id":"ITEM-1","issued":{"date-parts":[["2008"]]},"publisher":"MOLA","publisher-place":"London","title":"Burial at the Site of the Parish Church of St Benet Sherehog Before and After the Great Fire","type":"book"},"uris":["http://www.mendeley.com/documents/?uuid=5b900f84-01df-413d-b385-fc69bb248774"]}],"mendeley":{"formattedCitation":"(Adrian Miles, White, et al., 2008)","plainTextFormattedCitation":"(Adrian Miles, White, et al., 2008)","previouslyFormattedCitation":"(Adrian Miles, White, et al., 2008)"},"properties":{"noteIndex":0},"schema":"https://github.com/citation-style-language/schema/raw/master/csl-citation.json"}</w:instrText>
      </w:r>
      <w:r w:rsidR="00C00CEE">
        <w:fldChar w:fldCharType="separate"/>
      </w:r>
      <w:r w:rsidR="00CD5B30" w:rsidRPr="00CD5B30">
        <w:rPr>
          <w:noProof/>
        </w:rPr>
        <w:t>(Adrian Miles, White, et al., 2008)</w:t>
      </w:r>
      <w:r w:rsidR="00C00CEE">
        <w:fldChar w:fldCharType="end"/>
      </w:r>
      <w:r>
        <w:t>, a phenomenon also observed at Haslar mostly in the eastern group with</w:t>
      </w:r>
      <w:r w:rsidR="005E0279">
        <w:t>in</w:t>
      </w:r>
      <w:r>
        <w:t xml:space="preserve"> </w:t>
      </w:r>
      <w:r w:rsidR="005E0279">
        <w:t>t</w:t>
      </w:r>
      <w:r>
        <w:t>he Paddock. There has been some evidence of both coffin and shroud use within the same burial which can also be seen echoed within a Naval population at Nelson</w:t>
      </w:r>
      <w:r w:rsidR="00D20BA2">
        <w:t>’</w:t>
      </w:r>
      <w:r>
        <w:t xml:space="preserve">s </w:t>
      </w:r>
      <w:r w:rsidR="00D20BA2">
        <w:t>I</w:t>
      </w:r>
      <w:r>
        <w:t xml:space="preserve">sland, where burials were found to be buried within a shroud placed within a coffin </w:t>
      </w:r>
      <w:r w:rsidR="00BF52BA">
        <w:fldChar w:fldCharType="begin" w:fldLock="1"/>
      </w:r>
      <w:r w:rsidR="00CC5BCF">
        <w:instrText>ADDIN CSL_CITATION {"citationItems":[{"id":"ITEM-1","itemData":{"author":[{"dropping-particle":"","family":"Nelson Society","given":"","non-dropping-particle":"","parse-names":false,"suffix":""}],"id":"ITEM-1","issued":{"date-parts":[["2002"]]},"title":"Nelson's Island 2002","type":"report"},"uris":["http://www.mendeley.com/documents/?uuid=03523746-e3f0-432f-8286-787d2498a59c"]}],"mendeley":{"formattedCitation":"(Nelson Society, 2002)","plainTextFormattedCitation":"(Nelson Society, 2002)","previouslyFormattedCitation":"(Nelson Society, 2002)"},"properties":{"noteIndex":0},"schema":"https://github.com/citation-style-language/schema/raw/master/csl-citation.json"}</w:instrText>
      </w:r>
      <w:r w:rsidR="00BF52BA">
        <w:fldChar w:fldCharType="separate"/>
      </w:r>
      <w:r w:rsidR="00BF52BA" w:rsidRPr="00BF52BA">
        <w:rPr>
          <w:noProof/>
        </w:rPr>
        <w:t>(Nelson Society, 2002)</w:t>
      </w:r>
      <w:r w:rsidR="00BF52BA">
        <w:fldChar w:fldCharType="end"/>
      </w:r>
      <w:r w:rsidR="00BF52BA">
        <w:t>.</w:t>
      </w:r>
      <w:r>
        <w:t xml:space="preserve"> Significantly, the presence of coffins within a ‘simple’ military burial should not be considered abnormal, there are numerous examples of similar societal groups being buried in a similar fashion. The key difference at Haslar being that there are no ‘variations’ in coffin design and appearance to suggest any form of personal choice or expression.</w:t>
      </w:r>
    </w:p>
    <w:p w14:paraId="1962C8D5" w14:textId="46CF4563" w:rsidR="007171FB" w:rsidRDefault="007171FB" w:rsidP="007C2CE9">
      <w:r>
        <w:t>Shrouds can be identified within the archaeological record, although their preservation tends to be poor. There is evidence of shroud burials at Haslar although the true extent of shroud usage at the site cannot be accurately identified. The previous section mentioned the presence of both shrouds and coffins at Nelson</w:t>
      </w:r>
      <w:r w:rsidR="00D20BA2">
        <w:t>’</w:t>
      </w:r>
      <w:r>
        <w:t>s Island</w:t>
      </w:r>
      <w:r w:rsidR="00CC5BCF">
        <w:t xml:space="preserve"> </w:t>
      </w:r>
      <w:r w:rsidR="00CC5BCF">
        <w:fldChar w:fldCharType="begin" w:fldLock="1"/>
      </w:r>
      <w:r w:rsidR="00CC5BCF">
        <w:instrText>ADDIN CSL_CITATION {"citationItems":[{"id":"ITEM-1","itemData":{"author":[{"dropping-particle":"","family":"Nelson Society","given":"","non-dropping-particle":"","parse-names":false,"suffix":""}],"id":"ITEM-1","issued":{"date-parts":[["2002"]]},"title":"Nelson's Island 2002","type":"report"},"uris":["http://www.mendeley.com/documents/?uuid=03523746-e3f0-432f-8286-787d2498a59c"]}],"mendeley":{"formattedCitation":"(Nelson Society, 2002)","plainTextFormattedCitation":"(Nelson Society, 2002)","previouslyFormattedCitation":"(Nelson Society, 2002)"},"properties":{"noteIndex":0},"schema":"https://github.com/citation-style-language/schema/raw/master/csl-citation.json"}</w:instrText>
      </w:r>
      <w:r w:rsidR="00CC5BCF">
        <w:fldChar w:fldCharType="separate"/>
      </w:r>
      <w:r w:rsidR="00CC5BCF" w:rsidRPr="00CC5BCF">
        <w:rPr>
          <w:noProof/>
        </w:rPr>
        <w:t>(Nelson Society, 2002)</w:t>
      </w:r>
      <w:r w:rsidR="00CC5BCF">
        <w:fldChar w:fldCharType="end"/>
      </w:r>
      <w:r>
        <w:t>, the same is also tr</w:t>
      </w:r>
      <w:r w:rsidR="00CC5BCF">
        <w:t>ue</w:t>
      </w:r>
      <w:r>
        <w:t xml:space="preserve"> of the North Shields Quaker Cemetery where shroud pins were found inside coffins </w:t>
      </w:r>
      <w:r w:rsidR="00CC5BCF">
        <w:fldChar w:fldCharType="begin" w:fldLock="1"/>
      </w:r>
      <w:r w:rsidR="000523F0">
        <w:instrText>ADDIN CSL_CITATION {"citationItems":[{"id":"ITEM-1","itemData":{"author":[{"dropping-particle":"","family":"Proctor","given":"Jennifer","non-dropping-particle":"","parse-names":false,"suffix":""},{"dropping-particle":"","family":"Gaimster","given":"Marit","non-dropping-particle":"","parse-names":false,"suffix":""},{"dropping-particle":"","family":"Young Langthorne","given":"James","non-dropping-particle":"","parse-names":false,"suffix":""}],"id":"ITEM-1","issued":{"date-parts":[["2016"]]},"publisher":"Pre-Construct Archaeology","title":"A Quaker Burial Ground at North Shields: Excavations at Coach Lane, Tyne and Wear","type":"book"},"uris":["http://www.mendeley.com/documents/?uuid=61a03e1e-50e8-491d-a1eb-961f3794ce3f"]}],"mendeley":{"formattedCitation":"(Proctor et al., 2016)","plainTextFormattedCitation":"(Proctor et al., 2016)","previouslyFormattedCitation":"(Proctor et al., 2016)"},"properties":{"noteIndex":0},"schema":"https://github.com/citation-style-language/schema/raw/master/csl-citation.json"}</w:instrText>
      </w:r>
      <w:r w:rsidR="00CC5BCF">
        <w:fldChar w:fldCharType="separate"/>
      </w:r>
      <w:r w:rsidR="00CC5BCF" w:rsidRPr="00CC5BCF">
        <w:rPr>
          <w:noProof/>
        </w:rPr>
        <w:t>(Proctor et al., 2016)</w:t>
      </w:r>
      <w:r w:rsidR="00CC5BCF">
        <w:fldChar w:fldCharType="end"/>
      </w:r>
      <w:r>
        <w:t>.</w:t>
      </w:r>
      <w:r w:rsidR="000E5639">
        <w:t xml:space="preserve"> The presence of shroud pins that are thought to have been used with winding sheets are recorded at All Saints, Chelsea Old Church </w:t>
      </w:r>
      <w:r w:rsidR="000E5639">
        <w:fldChar w:fldCharType="begin" w:fldLock="1"/>
      </w:r>
      <w:r w:rsidR="007D2499">
        <w:instrText>ADDIN CSL_CITATION {"citationItems":[{"id":"ITEM-1","itemData":{"author":[{"dropping-particle":"","family":"Cowie","given":"Robert","non-dropping-particle":"","parse-names":false,"suffix":""},{"dropping-particle":"","family":"Bekvalac","given":"Jelena","non-dropping-particle":"","parse-names":false,"suffix":""},{"dropping-particle":"","family":"Kausmally","given":"Tania","non-dropping-particle":"","parse-names":false,"suffix":""}],"id":"ITEM-1","issued":{"date-parts":[["2008"]]},"publisher":"MOLA","publisher-place":"London","title":"Late 17th - to 19th-Century Burial and Earlier Occupation at All Saints, Chelsea Old Church, Royal Borough of Kensington and Chelsea","type":"book"},"uris":["http://www.mendeley.com/documents/?uuid=d71ec656-9614-4da6-8447-14abc5f41f8c"]}],"mendeley":{"formattedCitation":"(Cowie et al., 2008)","plainTextFormattedCitation":"(Cowie et al., 2008)","previouslyFormattedCitation":"(Cowie et al., 2008)"},"properties":{"noteIndex":0},"schema":"https://github.com/citation-style-language/schema/raw/master/csl-citation.json"}</w:instrText>
      </w:r>
      <w:r w:rsidR="000E5639">
        <w:fldChar w:fldCharType="separate"/>
      </w:r>
      <w:r w:rsidR="000E5639" w:rsidRPr="00EA2D23">
        <w:rPr>
          <w:noProof/>
        </w:rPr>
        <w:t>(Cowie et al., 2008)</w:t>
      </w:r>
      <w:r w:rsidR="000E5639">
        <w:fldChar w:fldCharType="end"/>
      </w:r>
      <w:r w:rsidR="000E5639">
        <w:t>, although these are few in number and are not considered indicative that all burials would have been shrouded.</w:t>
      </w:r>
      <w:r>
        <w:t xml:space="preserve"> The presence of shrouds at Haslar provides confirmation to the attestations made in William Tait’s account of burials at the site </w:t>
      </w:r>
      <w:r w:rsidR="00DF1088">
        <w:fldChar w:fldCharType="begin" w:fldLock="1"/>
      </w:r>
      <w:r w:rsidR="00DF1088">
        <w:instrText>ADDIN CSL_CITATION {"citationItems":[{"id":"ITEM-1","itemData":{"author":[{"dropping-particle":"","family":"Tait","given":"William.","non-dropping-particle":"","parse-names":false,"suffix":""}],"id":"ITEM-1","issued":{"date-parts":[["1906"]]},"publisher":"Griffin &amp; Co","title":"A History of Haslar Hospital","type":"book"},"uris":["http://www.mendeley.com/documents/?uuid=b6fb824e-1460-4e66-b2b9-3b855198a3a0"]}],"mendeley":{"formattedCitation":"(Tait, 1906)","plainTextFormattedCitation":"(Tait, 1906)","previouslyFormattedCitation":"(Tait, 1906)"},"properties":{"noteIndex":0},"schema":"https://github.com/citation-style-language/schema/raw/master/csl-citation.json"}</w:instrText>
      </w:r>
      <w:r w:rsidR="00DF1088">
        <w:fldChar w:fldCharType="separate"/>
      </w:r>
      <w:r w:rsidR="00DF1088" w:rsidRPr="00DF1088">
        <w:rPr>
          <w:noProof/>
        </w:rPr>
        <w:t>(Tait, 1906)</w:t>
      </w:r>
      <w:r w:rsidR="00DF1088">
        <w:fldChar w:fldCharType="end"/>
      </w:r>
      <w:r>
        <w:t xml:space="preserve"> and the archaeological indications that shrouds were used in conjunction with coffins has been normalised by the presence of this practice at other contemporary sites.Grave Goods</w:t>
      </w:r>
    </w:p>
    <w:p w14:paraId="3B0C42B8" w14:textId="05493DA4" w:rsidR="007171FB" w:rsidRPr="007171FB" w:rsidRDefault="007171FB" w:rsidP="007171FB">
      <w:r>
        <w:t xml:space="preserve">The Haslar burials contain a notable lack of personal possessions, the burials are very simple. It is important to note that this is not necessarily abnormal as grave goods are, in this period, generally very unusual as they link more to pagan tradition </w:t>
      </w:r>
      <w:r w:rsidR="00DF1088">
        <w:fldChar w:fldCharType="begin" w:fldLock="1"/>
      </w:r>
      <w:r w:rsidR="006211C1">
        <w:instrText>ADDIN CSL_CITATION {"citationItems":[{"id":"ITEM-1","itemData":{"abstract":"Objects in graves have been a traditional focus of burial archaeology. Conventional interpretations of their meanings revolved around religion (equipment for the hereafter, Charon’s Penny), legal concepts (inalienable possessions) and social structure (status display, ostentatious destruction of wealth). An interdisciplinary perspective drawing on archaeological literature, anthropological evidence and sociological theory widens the range of possible interpretations. Textual sources of the Roman and early medieval periods highlight the importance of gift-giving to the deceased, but also to deities. Anthropology shows the importance of the disposal of polluted items in the grave, and of protecting the living. Ethnographic cases also underpin theoretical considerations concerning the role of biographical representations (metaphors) during the funeral, as well as emphasising the desire and the need to forget the dead. Textual and archaeological evidence from the Early Middle Ages suggest that these motives were not sharply separated, but that many of them played a role during any one funeral. In addition, motives changed over time, and the associations of particular grave goods (such as coins or weapons) varied across time and geographical regions. Above all, multiplicity of messages and variability of meanings characterised the deposition of objects in early medieval graves.","author":[{"dropping-particle":"","family":"Härke","given":"H","non-dropping-particle":"","parse-names":false,"suffix":""}],"container-title":"Mortality","id":"ITEM-1","issue":"1","issued":{"date-parts":[["2014"]]},"page":"41-60","title":"Grave Goods in Early Medieval Burials: Messages and Meanings","type":"article-journal","volume":"19"},"uris":["http://www.mendeley.com/documents/?uuid=6b89878e-48d0-429f-b98f-a58627b7d23f"]}],"mendeley":{"formattedCitation":"(H Härke, 2014)","plainTextFormattedCitation":"(H Härke, 2014)","previouslyFormattedCitation":"(H Härke, 2014)"},"properties":{"noteIndex":0},"schema":"https://github.com/citation-style-language/schema/raw/master/csl-citation.json"}</w:instrText>
      </w:r>
      <w:r w:rsidR="00DF1088">
        <w:fldChar w:fldCharType="separate"/>
      </w:r>
      <w:r w:rsidR="00F12A9D" w:rsidRPr="00F12A9D">
        <w:rPr>
          <w:noProof/>
        </w:rPr>
        <w:t>(H Härke, 2014)</w:t>
      </w:r>
      <w:r w:rsidR="00DF1088">
        <w:fldChar w:fldCharType="end"/>
      </w:r>
      <w:r>
        <w:t>. The military population buried at Nelson</w:t>
      </w:r>
      <w:r w:rsidR="00D20BA2">
        <w:t>’</w:t>
      </w:r>
      <w:r>
        <w:t xml:space="preserve">s Island were buried with </w:t>
      </w:r>
      <w:r w:rsidR="00D20BA2">
        <w:t>m</w:t>
      </w:r>
      <w:r>
        <w:t xml:space="preserve">usket balls on their shoulder to identify them as military personnel who had died in service, this was considered a mark of respect </w:t>
      </w:r>
      <w:r w:rsidR="00CC5BCF">
        <w:fldChar w:fldCharType="begin" w:fldLock="1"/>
      </w:r>
      <w:r w:rsidR="0063075D">
        <w:instrText>ADDIN CSL_CITATION {"citationItems":[{"id":"ITEM-1","itemData":{"author":[{"dropping-particle":"","family":"Nelson Society","given":"","non-dropping-particle":"","parse-names":false,"suffix":""}],"id":"ITEM-1","issued":{"date-parts":[["2002"]]},"title":"Nelson's Island 2002","type":"report"},"uris":["http://www.mendeley.com/documents/?uuid=03523746-e3f0-432f-8286-787d2498a59c"]}],"mendeley":{"formattedCitation":"(Nelson Society, 2002)","plainTextFormattedCitation":"(Nelson Society, 2002)","previouslyFormattedCitation":"(Nelson Society, 2002)"},"properties":{"noteIndex":0},"schema":"https://github.com/citation-style-language/schema/raw/master/csl-citation.json"}</w:instrText>
      </w:r>
      <w:r w:rsidR="00CC5BCF">
        <w:fldChar w:fldCharType="separate"/>
      </w:r>
      <w:r w:rsidR="00CC5BCF" w:rsidRPr="00CC5BCF">
        <w:rPr>
          <w:noProof/>
        </w:rPr>
        <w:t>(Nelson Society, 2002)</w:t>
      </w:r>
      <w:r w:rsidR="00CC5BCF">
        <w:fldChar w:fldCharType="end"/>
      </w:r>
      <w:r>
        <w:t xml:space="preserve">. There is no clear indication from the burial context as to who the individuals are or what wider community they might represent. The only evidence is the clear geographical link between </w:t>
      </w:r>
      <w:r w:rsidR="002915F3">
        <w:t>the Hospital</w:t>
      </w:r>
      <w:r>
        <w:t xml:space="preserve"> and the </w:t>
      </w:r>
      <w:r w:rsidR="000B314E">
        <w:t>Burial Ground</w:t>
      </w:r>
      <w:r>
        <w:t xml:space="preserve"> intimating that those buried are naval staff who died within </w:t>
      </w:r>
      <w:r w:rsidR="002915F3">
        <w:t>the Hospital</w:t>
      </w:r>
      <w:r>
        <w:t xml:space="preserve">. This </w:t>
      </w:r>
      <w:r w:rsidR="006538E0">
        <w:t>Chapter</w:t>
      </w:r>
      <w:r>
        <w:t xml:space="preserve"> will discuss the identification of individuals and the wider population in a later section.</w:t>
      </w:r>
    </w:p>
    <w:p w14:paraId="237B4A61" w14:textId="0818E60B" w:rsidR="001235E6" w:rsidRDefault="001235E6" w:rsidP="005F340D">
      <w:pPr>
        <w:pStyle w:val="Heading3"/>
      </w:pPr>
      <w:r>
        <w:t>Summary</w:t>
      </w:r>
    </w:p>
    <w:p w14:paraId="33140BDD" w14:textId="053F9FAE" w:rsidR="001235E6" w:rsidRDefault="001235E6" w:rsidP="001235E6">
      <w:r>
        <w:t>In summary, the majority of burials within The Paddock were orientated north</w:t>
      </w:r>
      <w:r w:rsidR="00D20BA2">
        <w:t>-</w:t>
      </w:r>
      <w:r>
        <w:t>west</w:t>
      </w:r>
      <w:r w:rsidR="00D20BA2">
        <w:t xml:space="preserve">; </w:t>
      </w:r>
      <w:r>
        <w:t>south</w:t>
      </w:r>
      <w:r w:rsidR="00D20BA2">
        <w:t>-</w:t>
      </w:r>
      <w:r>
        <w:t>east with the head at the north western end</w:t>
      </w:r>
      <w:r w:rsidR="002835BD">
        <w:t xml:space="preserve"> and this has been suggested to conform to the boundaries of the </w:t>
      </w:r>
      <w:r w:rsidR="000B314E">
        <w:t>Burial Ground</w:t>
      </w:r>
      <w:r w:rsidR="002835BD">
        <w:t xml:space="preserve"> rather than having a deeper meaning. </w:t>
      </w:r>
      <w:r>
        <w:t xml:space="preserve">There was no conclusive evidence that there was any pattern or significance related to the direction that the skull was facing. The burials were all in the extended supine position with some variation in the positioning of the arms and hands. There was evidence for the presence of a coffin in almost all grave cuts in the form of iron nails and a loamy degraded wood layer thought to be the coffin lid. There was also limited evidence of shrouds being used in conjunction with coffins in the form of textile remains and copper pins. There were two small metallic buttons recovered from within </w:t>
      </w:r>
      <w:r w:rsidR="00A04F0C">
        <w:t>t</w:t>
      </w:r>
      <w:r>
        <w:t xml:space="preserve">he Paddock which are the only evidence for clothing within the burial context. </w:t>
      </w:r>
    </w:p>
    <w:p w14:paraId="010D16E7" w14:textId="6EDAF7C5" w:rsidR="002835BD" w:rsidRDefault="087B933D" w:rsidP="001235E6">
      <w:r>
        <w:t>The dead appear to be treated with respect, they are carefully laid out within shrouds and/or coffins and are purposely placed into a restful position. The burials are standardised and utilitarian in appearance, with very little to distinguish one from another. This infers equal treatment of the dead by the Hospital administration but also minimal room for individuality and personal expression. Above all, this regulated treatment of the dead indicates that the Admiralty and the Hospital cared about their dead and saw their dignified but simple burial as a responsibility that should be carried out to the highest standard.</w:t>
      </w:r>
    </w:p>
    <w:p w14:paraId="455ABDA8" w14:textId="0F95A0B5" w:rsidR="007E45B5" w:rsidRDefault="007E45B5" w:rsidP="00B85890">
      <w:pPr>
        <w:pStyle w:val="Heading2"/>
      </w:pPr>
      <w:bookmarkStart w:id="627" w:name="_Toc35168601"/>
      <w:r>
        <w:t>Differential burials</w:t>
      </w:r>
      <w:bookmarkEnd w:id="627"/>
    </w:p>
    <w:p w14:paraId="00071B86" w14:textId="39EDE81E" w:rsidR="003F18FD" w:rsidRDefault="001479E1" w:rsidP="00BA2BDB">
      <w:r>
        <w:t xml:space="preserve">This </w:t>
      </w:r>
      <w:r w:rsidR="006538E0">
        <w:t>Chapter</w:t>
      </w:r>
      <w:r>
        <w:t xml:space="preserve"> has highlighted the relative uniformity of grave cut structure and burial form</w:t>
      </w:r>
      <w:r w:rsidR="00990338">
        <w:t xml:space="preserve"> </w:t>
      </w:r>
      <w:r w:rsidR="003F18FD">
        <w:t xml:space="preserve">which has defined the attributes of a normative burial within the Haslar Hospital </w:t>
      </w:r>
      <w:r w:rsidR="000B314E">
        <w:t>Burial Ground</w:t>
      </w:r>
      <w:r w:rsidR="003F18FD">
        <w:t xml:space="preserve">. Therefore, the burials at the site that do not conform to the same set of attributes can be defined as differential. Some of the burials discussed as part of this section will only be differential in terms of the Haslar Hospital site and would be considered normative at other </w:t>
      </w:r>
      <w:r w:rsidR="000B314E">
        <w:t>Burial Ground</w:t>
      </w:r>
      <w:r w:rsidR="003F18FD">
        <w:t>s</w:t>
      </w:r>
      <w:r w:rsidR="003645B1">
        <w:t>.</w:t>
      </w:r>
    </w:p>
    <w:p w14:paraId="7BE932F9" w14:textId="61F06554" w:rsidR="00C168C5" w:rsidRPr="004C74AC" w:rsidRDefault="003645B1" w:rsidP="00B85890">
      <w:pPr>
        <w:pStyle w:val="Heading3"/>
      </w:pPr>
      <w:bookmarkStart w:id="628" w:name="_Ref7012524"/>
      <w:r w:rsidRPr="004C74AC">
        <w:t xml:space="preserve">B231, The Haslar </w:t>
      </w:r>
      <w:r w:rsidR="00A61C94">
        <w:t>Token</w:t>
      </w:r>
      <w:r w:rsidRPr="004C74AC">
        <w:t xml:space="preserve"> Burial</w:t>
      </w:r>
      <w:bookmarkEnd w:id="628"/>
    </w:p>
    <w:p w14:paraId="018B2F8E" w14:textId="61602BF0" w:rsidR="003645B1" w:rsidRDefault="00B62BA7" w:rsidP="00BA2BDB">
      <w:r>
        <w:t xml:space="preserve">Perhaps the most interesting and differential burial to be excavated at Haslar is </w:t>
      </w:r>
      <w:r w:rsidR="009963A1">
        <w:t>B231 which was uncovered in Trench 3 during the 2009 excavation season</w:t>
      </w:r>
      <w:r w:rsidR="00C47A6A">
        <w:t xml:space="preserve"> (Section </w:t>
      </w:r>
      <w:r w:rsidR="00C47A6A">
        <w:fldChar w:fldCharType="begin"/>
      </w:r>
      <w:r w:rsidR="00C47A6A">
        <w:instrText xml:space="preserve"> REF _Ref7454772 \r \h </w:instrText>
      </w:r>
      <w:r w:rsidR="00C47A6A">
        <w:fldChar w:fldCharType="separate"/>
      </w:r>
      <w:r w:rsidR="00E22DB4">
        <w:t>7.7.1</w:t>
      </w:r>
      <w:r w:rsidR="00C47A6A">
        <w:fldChar w:fldCharType="end"/>
      </w:r>
      <w:r w:rsidR="009963A1">
        <w:t>.</w:t>
      </w:r>
      <w:r w:rsidR="00C47A6A">
        <w:t>)</w:t>
      </w:r>
      <w:r w:rsidR="004C09A5">
        <w:t>.</w:t>
      </w:r>
      <w:r w:rsidR="009963A1">
        <w:t xml:space="preserve"> </w:t>
      </w:r>
      <w:r w:rsidR="004C09A5">
        <w:t xml:space="preserve">B231 is located inside the original </w:t>
      </w:r>
      <w:r w:rsidR="000B314E">
        <w:t>Burial Ground</w:t>
      </w:r>
      <w:r w:rsidR="004C09A5">
        <w:t xml:space="preserve">, close to the rear wall in the vicinity of the southern corner of the Memorial Garden and the rear of the Terrace. B231 is a </w:t>
      </w:r>
      <w:r w:rsidR="00DD4616">
        <w:t>unusual</w:t>
      </w:r>
      <w:r w:rsidR="004C09A5">
        <w:t xml:space="preserve"> example of a differential burial that is inside the </w:t>
      </w:r>
      <w:r w:rsidR="000B314E">
        <w:t>Burial Ground</w:t>
      </w:r>
      <w:r w:rsidR="004C09A5">
        <w:t>.</w:t>
      </w:r>
    </w:p>
    <w:p w14:paraId="4ED71D4B" w14:textId="24D012F5" w:rsidR="004C09A5" w:rsidRDefault="009963A1" w:rsidP="00BA2BDB">
      <w:r>
        <w:t>B2</w:t>
      </w:r>
      <w:r w:rsidR="00D20BA2">
        <w:t>3</w:t>
      </w:r>
      <w:r>
        <w:t xml:space="preserve">1 is differential for several reasons. Firstly, the individual is orientated with the head very close to the rear wall of the </w:t>
      </w:r>
      <w:r w:rsidR="000B314E">
        <w:t>Burial Ground</w:t>
      </w:r>
      <w:r>
        <w:t xml:space="preserve">, </w:t>
      </w:r>
      <w:r w:rsidR="004C09A5">
        <w:t>almost touching it</w:t>
      </w:r>
      <w:r>
        <w:t xml:space="preserve">. </w:t>
      </w:r>
      <w:r w:rsidR="004C09A5">
        <w:t>This means that the skeleton is orientated</w:t>
      </w:r>
      <w:r w:rsidR="000D2863">
        <w:t xml:space="preserve"> north</w:t>
      </w:r>
      <w:r w:rsidR="00D20BA2">
        <w:t>-</w:t>
      </w:r>
      <w:r w:rsidR="000D2863">
        <w:t>east</w:t>
      </w:r>
      <w:r w:rsidR="00D20BA2">
        <w:t>; s</w:t>
      </w:r>
      <w:r w:rsidR="000D2863">
        <w:t>outh</w:t>
      </w:r>
      <w:r w:rsidR="00D20BA2">
        <w:t>-w</w:t>
      </w:r>
      <w:r w:rsidR="000D2863">
        <w:t xml:space="preserve">est with the head at the south west of the burial. This is a unique orientation for a burial inside the </w:t>
      </w:r>
      <w:r w:rsidR="000B314E">
        <w:t>Burial Ground</w:t>
      </w:r>
      <w:r w:rsidR="000D2863">
        <w:t xml:space="preserve"> which sets this individual apart from the rest of the buried population. </w:t>
      </w:r>
      <w:r w:rsidR="00C2111A">
        <w:t>This positioning would orientate the burial</w:t>
      </w:r>
      <w:r w:rsidR="00A61C94">
        <w:t xml:space="preserve"> perpendicular to </w:t>
      </w:r>
      <w:r w:rsidR="00C2111A">
        <w:t xml:space="preserve">the wall and </w:t>
      </w:r>
      <w:r w:rsidR="00A61C94">
        <w:t>parallel to the</w:t>
      </w:r>
      <w:r w:rsidR="00C2111A">
        <w:t xml:space="preserve"> key alignment </w:t>
      </w:r>
      <w:r w:rsidR="00A61C94">
        <w:t>of</w:t>
      </w:r>
      <w:r w:rsidR="00C2111A">
        <w:t xml:space="preserve"> the overall </w:t>
      </w:r>
      <w:r w:rsidR="00A61C94">
        <w:t>H</w:t>
      </w:r>
      <w:r w:rsidR="00C2111A">
        <w:t>ospital site. The significance of this orientation is most likely based upon the presence of the rear wall</w:t>
      </w:r>
      <w:r w:rsidR="00347BFD">
        <w:t xml:space="preserve">, it is being used as a marker to dig the grave against. The individual </w:t>
      </w:r>
      <w:r w:rsidR="000D7A59">
        <w:t>is placed</w:t>
      </w:r>
      <w:r w:rsidR="00347BFD">
        <w:t xml:space="preserve"> within the main burial population but at the extreme edge</w:t>
      </w:r>
      <w:r w:rsidR="00A61C94">
        <w:t>.</w:t>
      </w:r>
    </w:p>
    <w:p w14:paraId="4C7CC130" w14:textId="606481F0" w:rsidR="0063075D" w:rsidRDefault="00DD3217" w:rsidP="00BA2BDB">
      <w:r>
        <w:t xml:space="preserve">If the individual is buried in this location as a way of differentiating them from the main burial group there are a number of reasons for this discussed in </w:t>
      </w:r>
      <w:r w:rsidR="006538E0">
        <w:t>Chapter</w:t>
      </w:r>
      <w:r>
        <w:t xml:space="preserve"> </w:t>
      </w:r>
      <w:r>
        <w:fldChar w:fldCharType="begin"/>
      </w:r>
      <w:r>
        <w:instrText xml:space="preserve"> REF _Ref8824147 \r \h </w:instrText>
      </w:r>
      <w:r>
        <w:fldChar w:fldCharType="separate"/>
      </w:r>
      <w:r w:rsidR="00E22DB4">
        <w:t>4</w:t>
      </w:r>
      <w:r>
        <w:fldChar w:fldCharType="end"/>
      </w:r>
      <w:r>
        <w:t xml:space="preserve"> which include; suicide, death in childbed,</w:t>
      </w:r>
      <w:r w:rsidR="0063075D">
        <w:t xml:space="preserve"> disease amongst others. The individual (B231) does not show any evidence of a differential death to any other skeleton within the </w:t>
      </w:r>
      <w:r w:rsidR="000B314E">
        <w:t>Burial Ground</w:t>
      </w:r>
      <w:r w:rsidR="0063075D">
        <w:t xml:space="preserve">. The osteological analysis </w:t>
      </w:r>
      <w:r w:rsidR="0063075D">
        <w:fldChar w:fldCharType="begin" w:fldLock="1"/>
      </w:r>
      <w:r w:rsidR="000523F0">
        <w:instrText>ADDIN CSL_CITATION {"citationItems":[{"id":"ITEM-1","itemData":{"author":[{"dropping-particle":"","family":"Boston","given":"Ceridwen","non-dropping-particle":"","parse-names":false,"suffix":""}],"id":"ITEM-1","issued":{"date-parts":[["2014"]]},"publisher":"University of Oxford Unpublished PhD Thesis","title":"The Value of Osteology in an Historical Context : A Comparison of Osteological and Historical Evidence for Trauma in the Late 18th- to Early 19th Eentury British Royal Navy","type":"thesis"},"uris":["http://www.mendeley.com/documents/?uuid=ca885d17-0703-4c25-8586-032448debb1d"]},{"id":"ITEM-2","itemData":{"abstract":"The identification of metabolic diseases is a crucial aspect of osteoarchaeological analysis and of paleopathological studies. This study is specifically concerned with the study of scurvy and its bony manifestation. This investigation considers the recognition of the bony lesions of scurvy in adult skeletons that originate from English archaeological contexts dating to the Post Medieval period. In order to identify scorbutic bony lesions, assemblages were analysed that derived from the Georgian period Navy that were known to suffer from endemic scurvy, namely Haslar hospital near Portsmouth and Stonehouse hospital in Plymouth. These assemblages were complemented by two Non-Naval skeletal collections of a broadly contemporaneous time period, one of which was a prison assemblage from Oxford Castle in Oxford and the other was from Darwen, Lancashire and consisted of a Primitive Methodist cemetery. For the purpose of this study, an extensive literature review was carried out and a specially modified scurvy recording form was created. In total three hundred and fifty-eight skeletons were analysed using the scurvy recording form on which a total of twenty-one potential scorbutic indicators were scored. The data was then subject to statistical analysis and a set of primary and secondary scorbutic indicators was established. The primary scorbutic lesions were femur, sphenoid, posterior maxilla, scapula, endocranial and mandible. Nine secondary lesions were also established and these were lesions of the foot, humerus, ulna, radius, hand, clavicle, innominate, fibula and the ectocranial surface of the skull. In total, 66.7% of the Haslar assemblage was found to have suffered from scurvy, followed by Plymouth with 20.6%, Darwen with 16.4% and Oxford Castle with 7.9%. It was found that scurvy could be identified in adult skeletal material through the recognition of a number of lesions that could not be attributed to any other disease process. The results indicated that scurvy was present in all of the skeletal collections studied but was more common in the Naval assemblages. This is an important development in the detection of scurvy in the archaeological record and is crucial in the reconstruction of past diets and metabolic disease patterns","author":[{"dropping-particle":"","family":"Sinnott","given":"Catherine Agnes","non-dropping-particle":"","parse-names":false,"suffix":""}],"id":"ITEM-2","issued":{"date-parts":[["2013"]]},"publisher":"Cranfield University Unpublished PhD Thesis","title":"A Bioarchaeological and Historical Analysis of Scurvy in Eighteenth and Nineteenth Century England","type":"thesis"},"uris":["http://www.mendeley.com/documents/?uuid=3645a810-2b51-4b62-951c-bf96ae08e66b"]}],"mendeley":{"formattedCitation":"(Boston, 2014; Sinnott, 2013)","plainTextFormattedCitation":"(Boston, 2014; Sinnott, 2013)","previouslyFormattedCitation":"(Boston, 2014; Sinnott, 2013)"},"properties":{"noteIndex":0},"schema":"https://github.com/citation-style-language/schema/raw/master/csl-citation.json"}</w:instrText>
      </w:r>
      <w:r w:rsidR="0063075D">
        <w:fldChar w:fldCharType="separate"/>
      </w:r>
      <w:r w:rsidR="007D1EBF" w:rsidRPr="007D1EBF">
        <w:rPr>
          <w:noProof/>
        </w:rPr>
        <w:t>(Boston, 2014; Sinnott, 2013)</w:t>
      </w:r>
      <w:r w:rsidR="0063075D">
        <w:fldChar w:fldCharType="end"/>
      </w:r>
      <w:r w:rsidR="0063075D">
        <w:t xml:space="preserve"> did not identify anything remarkable about the skeleton. There is of course the possibility that the factor that might have led to this individual being buried differently did not manifest on the skeleton and so the rationale behind this odd placement is lost.</w:t>
      </w:r>
    </w:p>
    <w:p w14:paraId="224FABBB" w14:textId="1C649C3F" w:rsidR="004D3AA3" w:rsidRDefault="0063075D" w:rsidP="00BA2BDB">
      <w:r>
        <w:t xml:space="preserve">Aside from the differential orientation, the placement of the skeleton is in keeping with the normative burials from within the </w:t>
      </w:r>
      <w:r w:rsidR="000B314E">
        <w:t>Burial Ground</w:t>
      </w:r>
      <w:r>
        <w:t>. B231 is laid out in the extended supine position with the arms to either side of the body.</w:t>
      </w:r>
      <w:r w:rsidR="00DD3217">
        <w:t xml:space="preserve"> </w:t>
      </w:r>
      <w:r>
        <w:t>The legs are placed slightly apart with the feet close together</w:t>
      </w:r>
      <w:r w:rsidR="00A61C94">
        <w:t>,</w:t>
      </w:r>
      <w:r>
        <w:t xml:space="preserve"> </w:t>
      </w:r>
      <w:r w:rsidR="004D3AA3">
        <w:t>but not touching. There is nothing from the placement of the skeleton itself to suggest any differential treatment.</w:t>
      </w:r>
    </w:p>
    <w:p w14:paraId="6185C4F7" w14:textId="5BBC96CD" w:rsidR="004D3AA3" w:rsidRDefault="004D3AA3" w:rsidP="00BA2BDB">
      <w:r>
        <w:t xml:space="preserve">One of the key pieces of evidence for differential treatment is the presence of additional skulls and other charnel directly above the skull of B231. The assorted extra bones do not appear to have been made as part of the </w:t>
      </w:r>
      <w:r w:rsidR="000D7A59">
        <w:t>burial but</w:t>
      </w:r>
      <w:r>
        <w:t xml:space="preserve"> have likely truncated the burial at a later stage. </w:t>
      </w:r>
      <w:r w:rsidR="000D7A59">
        <w:t xml:space="preserve">There are other examples within the excavated population with extra bones within the grave cut which will be discussed in section </w:t>
      </w:r>
      <w:r w:rsidR="000D7A59">
        <w:fldChar w:fldCharType="begin"/>
      </w:r>
      <w:r w:rsidR="000D7A59">
        <w:instrText xml:space="preserve"> REF _Ref8825120 \r \h </w:instrText>
      </w:r>
      <w:r w:rsidR="000D7A59">
        <w:fldChar w:fldCharType="separate"/>
      </w:r>
      <w:r w:rsidR="00E22DB4">
        <w:t>8.5.4</w:t>
      </w:r>
      <w:r w:rsidR="000D7A59">
        <w:fldChar w:fldCharType="end"/>
      </w:r>
      <w:r w:rsidR="000D7A59">
        <w:t>. The pile of charnel appears to have been deliberately placed and there are two options for how this might have happened. The first is that the grave for B231 was already open and the additional bones were placed in</w:t>
      </w:r>
      <w:r w:rsidR="00710949">
        <w:t>side</w:t>
      </w:r>
      <w:r w:rsidR="000D7A59">
        <w:t xml:space="preserve"> as this was convenient for the grave digger. The second option is that the bones had been disturbed from elsewhere and needed to be disposed of, the best option would be to dig a hole close to the boundary wall where it would be unlikely to disturb existing burials. Both options seem plausible and there does not appear to be any further symbology associated with the additional bones.</w:t>
      </w:r>
    </w:p>
    <w:p w14:paraId="2E97F47B" w14:textId="1DBAE227" w:rsidR="001B48E8" w:rsidRDefault="009963A1" w:rsidP="00BA2BDB">
      <w:r>
        <w:t>Finally,</w:t>
      </w:r>
      <w:r w:rsidR="001B48E8">
        <w:t xml:space="preserve"> and most interestingly,</w:t>
      </w:r>
      <w:r>
        <w:t xml:space="preserve"> </w:t>
      </w:r>
      <w:r w:rsidR="001B48E8">
        <w:t xml:space="preserve">from </w:t>
      </w:r>
      <w:r>
        <w:t>beneath the skull of B</w:t>
      </w:r>
      <w:r w:rsidR="001B48E8">
        <w:t>23</w:t>
      </w:r>
      <w:r>
        <w:t xml:space="preserve">1 two </w:t>
      </w:r>
      <w:r w:rsidR="00FE2466">
        <w:t>tokens or ‘coins’</w:t>
      </w:r>
      <w:r>
        <w:t xml:space="preserve"> were recovered. The </w:t>
      </w:r>
      <w:r w:rsidR="00FE2466">
        <w:t>tokens</w:t>
      </w:r>
      <w:r>
        <w:t xml:space="preserve"> have</w:t>
      </w:r>
      <w:r w:rsidR="004C09A5">
        <w:t xml:space="preserve"> potentially</w:t>
      </w:r>
      <w:r>
        <w:t xml:space="preserve"> multiple reasons for significance. </w:t>
      </w:r>
      <w:r w:rsidR="001B48E8">
        <w:t>Coin</w:t>
      </w:r>
      <w:r w:rsidR="00FE2466">
        <w:t xml:space="preserve"> or token</w:t>
      </w:r>
      <w:r w:rsidR="001B48E8">
        <w:t xml:space="preserve"> burials in general are relatively </w:t>
      </w:r>
      <w:r w:rsidR="00710949">
        <w:t xml:space="preserve">low in number </w:t>
      </w:r>
      <w:r w:rsidR="001B48E8">
        <w:t>in the UK</w:t>
      </w:r>
      <w:r w:rsidR="00E93BB1">
        <w:t xml:space="preserve">however, increasing numbers of coins and tokens are being recorded in post medieval burial burials as more burial grounds of this period are being excavated ahead of development, although rarely over the eyes </w:t>
      </w:r>
      <w:r w:rsidR="00E93BB1">
        <w:fldChar w:fldCharType="begin" w:fldLock="1"/>
      </w:r>
      <w:r w:rsidR="004D2133">
        <w:instrText>ADDIN CSL_CITATION {"citationItems":[{"id":"ITEM-1","itemData":{"author":[{"dropping-particle":"","family":"Walker","given":"D.","non-dropping-particle":"","parse-names":false,"suffix":""},{"dropping-particle":"","family":"Miles","given":"A.","non-dropping-particle":"","parse-names":false,"suffix":""},{"dropping-particle":"","family":"Henderson","given":"M.","non-dropping-particle":"","parse-names":false,"suffix":""}],"id":"ITEM-1","issued":{"date-parts":[["2015"]]},"publisher":"MOLA","publisher-place":"London","title":"St Marylebones's Paddington Street North Burial Ground","type":"book"},"locator":"74","uris":["http://www.mendeley.com/documents/?uuid=511925da-d225-4993-80f4-e2e99bce6592"]},{"id":"ITEM-2","itemData":{"author":[{"dropping-particle":"","family":"Henderson","given":"Michael","non-dropping-particle":"","parse-names":false,"suffix":""},{"dropping-particle":"","family":"Miles","given":"Adrian","non-dropping-particle":"","parse-names":false,"suffix":""},{"dropping-particle":"","family":"Walker","given":"Don","non-dropping-particle":"","parse-names":false,"suffix":""},{"dropping-particle":"","family":"Connell","given":"Brian","non-dropping-particle":"","parse-names":false,"suffix":""},{"dropping-particle":"","family":"Wroe-Brown","given":"Robin","non-dropping-particle":"","parse-names":false,"suffix":""}],"id":"ITEM-2","issued":{"date-parts":[["2013"]]},"publisher":"MOLA","publisher-place":"London","title":"'He Being Dead Yet Speaketh': Excavations at Three Post-Medieval Burial Grounds in Tower Hamlets, East London, 2004-10","type":"book"},"uris":["http://www.mendeley.com/documents/?uuid=3b44ec40-4c37-4e0b-88b3-0fef4c8d4658"]}],"mendeley":{"formattedCitation":"(Henderson et al., 2013; Walker et al., 2015, p. 74)","plainTextFormattedCitation":"(Henderson et al., 2013; Walker et al., 2015, p. 74)","previouslyFormattedCitation":"(Henderson et al., 2013; Walker et al., 2015, p. 74)"},"properties":{"noteIndex":0},"schema":"https://github.com/citation-style-language/schema/raw/master/csl-citation.json"}</w:instrText>
      </w:r>
      <w:r w:rsidR="00E93BB1">
        <w:fldChar w:fldCharType="separate"/>
      </w:r>
      <w:r w:rsidR="004D2133" w:rsidRPr="004D2133">
        <w:rPr>
          <w:noProof/>
        </w:rPr>
        <w:t>(Henderson et al., 2013; Walker et al., 2015, p. 74)</w:t>
      </w:r>
      <w:r w:rsidR="00E93BB1">
        <w:fldChar w:fldCharType="end"/>
      </w:r>
      <w:r w:rsidR="00E93BB1">
        <w:t xml:space="preserve">. Richardson discusses how coins within the grave are more common in ‘poor’ status burials and are most often recovered from the graves of children </w:t>
      </w:r>
      <w:r w:rsidR="00E93BB1">
        <w:fldChar w:fldCharType="begin" w:fldLock="1"/>
      </w:r>
      <w:r w:rsidR="004D2133">
        <w:instrText>ADDIN CSL_CITATION {"citationItems":[{"id":"ITEM-1","itemData":{"author":[{"dropping-particle":"","family":"Richardson","given":"Ruth","non-dropping-particle":"","parse-names":false,"suffix":""}],"id":"ITEM-1","issued":{"date-parts":[["1988"]]},"publisher":"Richard Clay Ltd.","title":"Death, Dissection and the Destitute","type":"book"},"uris":["http://www.mendeley.com/documents/?uuid=4acf21a4-6c5d-4fee-a74e-66a5739eaf2a"]}],"mendeley":{"formattedCitation":"(Richardson, 1988)","plainTextFormattedCitation":"(Richardson, 1988)","previouslyFormattedCitation":"(Richardson, 1988)"},"properties":{"noteIndex":0},"schema":"https://github.com/citation-style-language/schema/raw/master/csl-citation.json"}</w:instrText>
      </w:r>
      <w:r w:rsidR="00E93BB1">
        <w:fldChar w:fldCharType="separate"/>
      </w:r>
      <w:r w:rsidR="00E93BB1" w:rsidRPr="00E93BB1">
        <w:rPr>
          <w:noProof/>
        </w:rPr>
        <w:t>(Richardson, 1988)</w:t>
      </w:r>
      <w:r w:rsidR="00E93BB1">
        <w:fldChar w:fldCharType="end"/>
      </w:r>
      <w:r w:rsidR="00E93BB1">
        <w:t xml:space="preserve">. The archaeological record in relation to tokens and coins within burial contexts is increasing but at present there are only a handful of known examples in the UK of these coins or tokens being placed over the eyes making the example at Haslar potentially </w:t>
      </w:r>
      <w:r w:rsidR="004A5151">
        <w:t>significant.</w:t>
      </w:r>
    </w:p>
    <w:p w14:paraId="717039E5" w14:textId="2A7430E4" w:rsidR="004D2133" w:rsidRDefault="004D2133" w:rsidP="00BA2BDB">
      <w:r>
        <w:t xml:space="preserve">Examples of coins being deliberately placed within the grave are known at New Bunhill Fields </w:t>
      </w:r>
      <w:r>
        <w:fldChar w:fldCharType="begin" w:fldLock="1"/>
      </w:r>
      <w:r>
        <w:instrText>ADDIN CSL_CITATION {"citationItems":[{"id":"ITEM-1","itemData":{"author":[{"dropping-particle":"","family":"Miles","given":"Adrian","non-dropping-particle":"","parse-names":false,"suffix":""},{"dropping-particle":"","family":"Connell","given":"Brian","non-dropping-particle":"","parse-names":false,"suffix":""}],"id":"ITEM-1","issued":{"date-parts":[["2012"]]},"publisher":"MOLA","publisher-place":"London","title":"New Bunhill Fields Burial Ground, Southwark: Excavations at Globe Academy, 2008","type":"book"},"uris":["http://www.mendeley.com/documents/?uuid=ecde13ff-ad81-4972-8281-b34ccb6a0476"]}],"mendeley":{"formattedCitation":"(Adrian Miles &amp; Connell, 2012)","plainTextFormattedCitation":"(Adrian Miles &amp; Connell, 2012)","previouslyFormattedCitation":"(Adrian Miles &amp; Connell, 2012)"},"properties":{"noteIndex":0},"schema":"https://github.com/citation-style-language/schema/raw/master/csl-citation.json"}</w:instrText>
      </w:r>
      <w:r>
        <w:fldChar w:fldCharType="separate"/>
      </w:r>
      <w:r w:rsidRPr="004D2133">
        <w:rPr>
          <w:noProof/>
        </w:rPr>
        <w:t>(Adrian Miles &amp; Connell, 2012)</w:t>
      </w:r>
      <w:r>
        <w:fldChar w:fldCharType="end"/>
      </w:r>
      <w:r>
        <w:t xml:space="preserve">, St Marylebone </w:t>
      </w:r>
      <w:r>
        <w:fldChar w:fldCharType="begin" w:fldLock="1"/>
      </w:r>
      <w:r>
        <w:instrText>ADDIN CSL_CITATION {"citationItems":[{"id":"ITEM-1","itemData":{"author":[{"dropping-particle":"","family":"Miles","given":"Adrian","non-dropping-particle":"","parse-names":false,"suffix":""},{"dropping-particle":"","family":"Powers","given":"Natasha","non-dropping-particle":"","parse-names":false,"suffix":""},{"dropping-particle":"","family":"Wroe-Brown","given":"Robin","non-dropping-particle":"","parse-names":false,"suffix":""},{"dropping-particle":"","family":"Walker","given":"Don","non-dropping-particle":"","parse-names":false,"suffix":""}],"id":"ITEM-1","issued":{"date-parts":[["2008"]]},"publisher":"MOLA","publisher-place":"London","title":"St Marylebone Church and Burial Ground in the 18th to 19th Centuries: Excavations at St Marylebone School, 1992 and 2004–6","type":"book"},"uris":["http://www.mendeley.com/documents/?uuid=17e53eec-7fd4-432f-b940-279dbd4d09aa"]}],"mendeley":{"formattedCitation":"(Adrian Miles, Powers, et al., 2008)","plainTextFormattedCitation":"(Adrian Miles, Powers, et al., 2008)","previouslyFormattedCitation":"(Adrian Miles, Powers, et al., 2008)"},"properties":{"noteIndex":0},"schema":"https://github.com/citation-style-language/schema/raw/master/csl-citation.json"}</w:instrText>
      </w:r>
      <w:r>
        <w:fldChar w:fldCharType="separate"/>
      </w:r>
      <w:r w:rsidRPr="004D2133">
        <w:rPr>
          <w:noProof/>
        </w:rPr>
        <w:t>(Adrian Miles, Powers, et al., 2008)</w:t>
      </w:r>
      <w:r>
        <w:fldChar w:fldCharType="end"/>
      </w:r>
      <w:r>
        <w:t xml:space="preserve">and St Pancras and St Martin at the Bullring Birmingham </w:t>
      </w:r>
      <w:r w:rsidR="00A6321E">
        <w:fldChar w:fldCharType="begin" w:fldLock="1"/>
      </w:r>
      <w:r w:rsidR="00CD472C">
        <w:instrText>ADDIN CSL_CITATION {"citationItems":[{"id":"ITEM-1","itemData":{"author":[{"dropping-particle":"","family":"Brickley","given":"Megan","non-dropping-particle":"","parse-names":false,"suffix":""},{"dropping-particle":"","family":"Buteux","given":"Simon","non-dropping-particle":"","parse-names":false,"suffix":""},{"dropping-particle":"","family":"Adams","given":"Josephine","non-dropping-particle":"","parse-names":false,"suffix":""},{"dropping-particle":"","family":"Cherrington","given":"Richard","non-dropping-particle":"","parse-names":false,"suffix":""}],"id":"ITEM-1","issued":{"date-parts":[["2006"]]},"publisher":"Oxbow Books","publisher-place":"Oxford","title":"St. Martin's Uncovered: Investigations in the Churchyard of St. Martin's in the Bull Ring, Birmingham, 2001","type":"book"},"uris":["http://www.mendeley.com/documents/?uuid=0c2ad880-8429-4eb7-9c13-806be03e7542"]}],"mendeley":{"formattedCitation":"(Brickley, Buteux, Adams, &amp; Cherrington, 2006)","plainTextFormattedCitation":"(Brickley, Buteux, Adams, &amp; Cherrington, 2006)","previouslyFormattedCitation":"(Brickley, Buteux, Adams, &amp; Cherrington, 2006)"},"properties":{"noteIndex":0},"schema":"https://github.com/citation-style-language/schema/raw/master/csl-citation.json"}</w:instrText>
      </w:r>
      <w:r w:rsidR="00A6321E">
        <w:fldChar w:fldCharType="separate"/>
      </w:r>
      <w:r w:rsidR="00A6321E" w:rsidRPr="00A6321E">
        <w:rPr>
          <w:noProof/>
        </w:rPr>
        <w:t>(Brickley, Buteux, Adams, &amp; Cherrington, 2006)</w:t>
      </w:r>
      <w:r w:rsidR="00A6321E">
        <w:fldChar w:fldCharType="end"/>
      </w:r>
      <w:r w:rsidR="00CD472C">
        <w:t xml:space="preserve"> amongst others</w:t>
      </w:r>
      <w:r w:rsidR="00A6321E">
        <w:t xml:space="preserve">. In most examples, the coins are recovered from </w:t>
      </w:r>
      <w:r w:rsidR="00CD472C">
        <w:t xml:space="preserve">in or </w:t>
      </w:r>
      <w:r w:rsidR="00A6321E">
        <w:t>around the hands</w:t>
      </w:r>
      <w:r w:rsidR="00CD472C">
        <w:t xml:space="preserve">, suggesting that the individual was buried holding the money, potentially as a symbol of being prepared for what comes next </w:t>
      </w:r>
      <w:r w:rsidR="00CD472C">
        <w:fldChar w:fldCharType="begin" w:fldLock="1"/>
      </w:r>
      <w:r w:rsidR="00CD472C">
        <w:instrText>ADDIN CSL_CITATION {"citationItems":[{"id":"ITEM-1","itemData":{"author":[{"dropping-particle":"","family":"Powers","given":"N","non-dropping-particle":"","parse-names":false,"suffix":""},{"dropping-particle":"","family":"Miles","given":"A","non-dropping-particle":"","parse-names":false,"suffix":""}],"container-title":"The Archaeology of Post-medieval Religion","editor":[{"dropping-particle":"","family":"King","given":"C","non-dropping-particle":"","parse-names":false,"suffix":""},{"dropping-particle":"","family":"Sayer","given":"D","non-dropping-particle":"","parse-names":false,"suffix":""}],"id":"ITEM-1","issued":{"date-parts":[["2011"]]},"page":"233-248","publisher":"MOLA","publisher-place":"London","title":"Non Conformist Identities in 19th-Century London: Archaeological and Osteological Evidence from the Burial Grounds of Bow Baptist Chapel and the Catholic Mission of St Mary and St Michael, Tower Hamlets","type":"chapter"},"uris":["http://www.mendeley.com/documents/?uuid=728902a6-75b1-49de-b5fe-3af58046bb87"]}],"mendeley":{"formattedCitation":"(Powers &amp; Miles, 2011)","plainTextFormattedCitation":"(Powers &amp; Miles, 2011)","previouslyFormattedCitation":"(Powers &amp; Miles, 2011)"},"properties":{"noteIndex":0},"schema":"https://github.com/citation-style-language/schema/raw/master/csl-citation.json"}</w:instrText>
      </w:r>
      <w:r w:rsidR="00CD472C">
        <w:fldChar w:fldCharType="separate"/>
      </w:r>
      <w:r w:rsidR="00CD472C" w:rsidRPr="00CD472C">
        <w:rPr>
          <w:noProof/>
        </w:rPr>
        <w:t>(Powers &amp; Miles, 2011)</w:t>
      </w:r>
      <w:r w:rsidR="00CD472C">
        <w:fldChar w:fldCharType="end"/>
      </w:r>
      <w:r w:rsidR="00CD472C">
        <w:t xml:space="preserve">. At Haslar it has been shown through the archaeological record that coins are not commonplace in the burial ground and the process after death in the navy was focussed on the redistribution of personal items and wealth to family or mess mates </w:t>
      </w:r>
      <w:r w:rsidR="00CD472C">
        <w:fldChar w:fldCharType="begin" w:fldLock="1"/>
      </w:r>
      <w:r w:rsidR="00D64BAD">
        <w:instrText>ADDIN CSL_CITATION {"citationItems":[{"id":"ITEM-1","itemData":{"author":[{"dropping-particle":"","family":"Wickenden","given":"J.V.S.","non-dropping-particle":"","parse-names":false,"suffix":""}],"container-title":"Journal of the Royal Naval Medical Services","id":"ITEM-1","issue":"3","issued":{"date-parts":[["2019"]]},"page":"207-214","title":"\"The most humane attention\": patient care and treatment at Haslar, 1753-1855","type":"article-journal","volume":"105"},"uris":["http://www.mendeley.com/documents/?uuid=7bb74bea-a50b-4b90-b2c2-eb4615e7ef29"]}],"mendeley":{"formattedCitation":"(Wickenden, 2019)","plainTextFormattedCitation":"(Wickenden, 2019)","previouslyFormattedCitation":"(Wickenden, 2019)"},"properties":{"noteIndex":0},"schema":"https://github.com/citation-style-language/schema/raw/master/csl-citation.json"}</w:instrText>
      </w:r>
      <w:r w:rsidR="00CD472C">
        <w:fldChar w:fldCharType="separate"/>
      </w:r>
      <w:r w:rsidR="00CD472C" w:rsidRPr="00CD472C">
        <w:rPr>
          <w:noProof/>
        </w:rPr>
        <w:t>(Wickenden, 2019)</w:t>
      </w:r>
      <w:r w:rsidR="00CD472C">
        <w:fldChar w:fldCharType="end"/>
      </w:r>
      <w:r w:rsidR="00CD472C">
        <w:t xml:space="preserve"> and so burials with coins in the hands are not observed at Haslar as they have been at other contemporary sites.</w:t>
      </w:r>
    </w:p>
    <w:p w14:paraId="1B7F6783" w14:textId="21E43D33" w:rsidR="00D24EB3" w:rsidRDefault="009963A1" w:rsidP="00BA2BDB">
      <w:r>
        <w:t xml:space="preserve">The </w:t>
      </w:r>
      <w:r w:rsidR="00E93BB1">
        <w:t xml:space="preserve">Haslar </w:t>
      </w:r>
      <w:r w:rsidR="00FE2466">
        <w:t>tokens</w:t>
      </w:r>
      <w:r>
        <w:t xml:space="preserve"> represent the only solid dating evidence for burials</w:t>
      </w:r>
      <w:r w:rsidR="002B6BE6">
        <w:t xml:space="preserve"> across the site</w:t>
      </w:r>
      <w:r>
        <w:t xml:space="preserve"> giving a </w:t>
      </w:r>
      <w:r w:rsidR="00F37D6B">
        <w:t>‘</w:t>
      </w:r>
      <w:r>
        <w:t>terminus post quem</w:t>
      </w:r>
      <w:r w:rsidR="00F37D6B">
        <w:t>’</w:t>
      </w:r>
      <w:r w:rsidR="004A5151">
        <w:t xml:space="preserve"> (earliest date of deposition)</w:t>
      </w:r>
      <w:r>
        <w:t xml:space="preserve"> of 1794</w:t>
      </w:r>
      <w:r w:rsidR="002B6BE6">
        <w:t xml:space="preserve">, suggesting that this burial was made in the later years of the </w:t>
      </w:r>
      <w:r w:rsidR="000B314E">
        <w:t>Burial Ground</w:t>
      </w:r>
      <w:r w:rsidR="002B6BE6">
        <w:t>s use</w:t>
      </w:r>
      <w:r w:rsidR="001B48E8">
        <w:t xml:space="preserve"> in the years directly preceding the opening of the Memorial Garden</w:t>
      </w:r>
      <w:r>
        <w:t>.</w:t>
      </w:r>
      <w:r w:rsidR="00F37D6B">
        <w:t xml:space="preserve"> The </w:t>
      </w:r>
      <w:r w:rsidR="00FE2466">
        <w:t>tokens</w:t>
      </w:r>
      <w:r w:rsidR="00F37D6B">
        <w:t xml:space="preserve"> are the only finds of note from all of the excavations combined, the lack of personal belongings and individual expression has already been discussed earlier in this </w:t>
      </w:r>
      <w:r w:rsidR="006538E0">
        <w:t>Chapter</w:t>
      </w:r>
      <w:r w:rsidR="00F37D6B">
        <w:t>.</w:t>
      </w:r>
      <w:r w:rsidR="00D24EB3">
        <w:t xml:space="preserve"> </w:t>
      </w:r>
      <w:r w:rsidR="001B48E8">
        <w:t xml:space="preserve">The </w:t>
      </w:r>
      <w:r w:rsidR="00FE2466">
        <w:t>tokens</w:t>
      </w:r>
      <w:r w:rsidR="001B48E8">
        <w:t xml:space="preserve"> themselves are </w:t>
      </w:r>
      <w:r w:rsidR="0042700D">
        <w:t>photographed</w:t>
      </w:r>
      <w:r w:rsidR="001B48E8">
        <w:t xml:space="preserve"> at </w:t>
      </w:r>
      <w:r w:rsidR="001B48E8">
        <w:fldChar w:fldCharType="begin"/>
      </w:r>
      <w:r w:rsidR="001B48E8">
        <w:instrText xml:space="preserve"> REF _Ref7454839 \h </w:instrText>
      </w:r>
      <w:r w:rsidR="001B48E8">
        <w:fldChar w:fldCharType="separate"/>
      </w:r>
      <w:r w:rsidR="00E22DB4">
        <w:t xml:space="preserve">Figure </w:t>
      </w:r>
      <w:r w:rsidR="00E22DB4">
        <w:rPr>
          <w:noProof/>
        </w:rPr>
        <w:t>206</w:t>
      </w:r>
      <w:r w:rsidR="001B48E8">
        <w:fldChar w:fldCharType="end"/>
      </w:r>
      <w:r w:rsidR="001B48E8">
        <w:t xml:space="preserve">, </w:t>
      </w:r>
      <w:r w:rsidR="001B48E8">
        <w:fldChar w:fldCharType="begin"/>
      </w:r>
      <w:r w:rsidR="001B48E8">
        <w:instrText xml:space="preserve"> REF _Ref7454841 \h </w:instrText>
      </w:r>
      <w:r w:rsidR="001B48E8">
        <w:fldChar w:fldCharType="separate"/>
      </w:r>
      <w:r w:rsidR="00E22DB4">
        <w:t xml:space="preserve">Figure </w:t>
      </w:r>
      <w:r w:rsidR="00E22DB4">
        <w:rPr>
          <w:noProof/>
        </w:rPr>
        <w:t>207</w:t>
      </w:r>
      <w:r w:rsidR="001B48E8">
        <w:fldChar w:fldCharType="end"/>
      </w:r>
      <w:r w:rsidR="001B48E8">
        <w:t xml:space="preserve">, </w:t>
      </w:r>
      <w:r w:rsidR="001B48E8">
        <w:fldChar w:fldCharType="begin"/>
      </w:r>
      <w:r w:rsidR="001B48E8">
        <w:instrText xml:space="preserve"> REF _Ref7454843 \h </w:instrText>
      </w:r>
      <w:r w:rsidR="001B48E8">
        <w:fldChar w:fldCharType="separate"/>
      </w:r>
      <w:r w:rsidR="00E22DB4">
        <w:t xml:space="preserve">Figure </w:t>
      </w:r>
      <w:r w:rsidR="00E22DB4">
        <w:rPr>
          <w:noProof/>
        </w:rPr>
        <w:t>208</w:t>
      </w:r>
      <w:r w:rsidR="001B48E8">
        <w:fldChar w:fldCharType="end"/>
      </w:r>
      <w:r w:rsidR="001B48E8">
        <w:t xml:space="preserve"> and </w:t>
      </w:r>
      <w:r w:rsidR="001B48E8">
        <w:fldChar w:fldCharType="begin"/>
      </w:r>
      <w:r w:rsidR="001B48E8">
        <w:instrText xml:space="preserve"> REF _Ref7454846 \h </w:instrText>
      </w:r>
      <w:r w:rsidR="001B48E8">
        <w:fldChar w:fldCharType="separate"/>
      </w:r>
      <w:r w:rsidR="00E22DB4">
        <w:t xml:space="preserve">Figure </w:t>
      </w:r>
      <w:r w:rsidR="00E22DB4">
        <w:rPr>
          <w:noProof/>
        </w:rPr>
        <w:t>209</w:t>
      </w:r>
      <w:r w:rsidR="001B48E8">
        <w:fldChar w:fldCharType="end"/>
      </w:r>
      <w:r w:rsidR="001B48E8">
        <w:t xml:space="preserve"> and are described in detail in section </w:t>
      </w:r>
      <w:r w:rsidR="00826FF3">
        <w:fldChar w:fldCharType="begin"/>
      </w:r>
      <w:r w:rsidR="00826FF3">
        <w:instrText xml:space="preserve"> REF _Ref10618190 \r \h </w:instrText>
      </w:r>
      <w:r w:rsidR="00826FF3">
        <w:fldChar w:fldCharType="separate"/>
      </w:r>
      <w:r w:rsidR="00E22DB4">
        <w:t>7.11</w:t>
      </w:r>
      <w:r w:rsidR="00826FF3">
        <w:fldChar w:fldCharType="end"/>
      </w:r>
      <w:r w:rsidR="00826FF3">
        <w:t>.</w:t>
      </w:r>
    </w:p>
    <w:p w14:paraId="653A9DF8" w14:textId="594D22FE" w:rsidR="00F37D6B" w:rsidRDefault="00C378A4" w:rsidP="00BA2BDB">
      <w:r>
        <w:t xml:space="preserve">The first of the two </w:t>
      </w:r>
      <w:r w:rsidR="00FE2466">
        <w:t xml:space="preserve">tokens </w:t>
      </w:r>
      <w:r>
        <w:t xml:space="preserve">is an anti-slavery conder with links to Ireland, being payable at Dublin and Ballymurtagh. </w:t>
      </w:r>
      <w:r w:rsidR="00F37D6B">
        <w:t xml:space="preserve">This type of anti-slavery token became most common in the late 1700’s suggesting that the token is roughly the same age as the other </w:t>
      </w:r>
      <w:r w:rsidR="00FE2466">
        <w:t>token recovered from this burial</w:t>
      </w:r>
      <w:r w:rsidR="00F37D6B">
        <w:t xml:space="preserve">. This </w:t>
      </w:r>
      <w:r w:rsidR="00FE2466">
        <w:t>token</w:t>
      </w:r>
      <w:r w:rsidR="00F37D6B">
        <w:t xml:space="preserve"> indicates early </w:t>
      </w:r>
      <w:r w:rsidR="00431B55">
        <w:t xml:space="preserve">support for the anti-slavery movement, as slavery was not made illegal until the Abolition of Slavery </w:t>
      </w:r>
      <w:r w:rsidR="00FE2466">
        <w:t>A</w:t>
      </w:r>
      <w:r w:rsidR="00431B55">
        <w:t>ct in 1833.</w:t>
      </w:r>
    </w:p>
    <w:p w14:paraId="7AEF8913" w14:textId="189DDF71" w:rsidR="000B6DA7" w:rsidRDefault="00D24EB3" w:rsidP="00BA2BDB">
      <w:r>
        <w:t xml:space="preserve">The second </w:t>
      </w:r>
      <w:r w:rsidR="00FE2466">
        <w:t>token</w:t>
      </w:r>
      <w:r>
        <w:t xml:space="preserve"> is a</w:t>
      </w:r>
      <w:r w:rsidR="000B6DA7">
        <w:t xml:space="preserve"> </w:t>
      </w:r>
      <w:r>
        <w:t>17</w:t>
      </w:r>
      <w:r w:rsidR="00F506F1">
        <w:t>9</w:t>
      </w:r>
      <w:r>
        <w:t xml:space="preserve">4 Promissory Halfpenny which was payable locally in Gosport at Jordans Draper. </w:t>
      </w:r>
      <w:r w:rsidR="000B6DA7">
        <w:t>Therefore,</w:t>
      </w:r>
      <w:r w:rsidR="00E7154F">
        <w:t xml:space="preserve"> the second </w:t>
      </w:r>
      <w:r w:rsidR="00FE2466">
        <w:t>token</w:t>
      </w:r>
      <w:r w:rsidR="00E7154F">
        <w:t xml:space="preserve"> has two points of reference, it is local to </w:t>
      </w:r>
      <w:r w:rsidR="002915F3">
        <w:t>the Hospital</w:t>
      </w:r>
      <w:r w:rsidR="00E7154F">
        <w:t xml:space="preserve"> and</w:t>
      </w:r>
      <w:r w:rsidR="000B6DA7">
        <w:t xml:space="preserve"> Gosport giving a sense of place and the </w:t>
      </w:r>
      <w:r w:rsidR="00FE2466">
        <w:t xml:space="preserve">token </w:t>
      </w:r>
      <w:r w:rsidR="000B6DA7">
        <w:t>also has a link to slavery which highlights a relationship to the anti-slavery conder</w:t>
      </w:r>
      <w:r w:rsidR="00FE2466">
        <w:t xml:space="preserve"> (section</w:t>
      </w:r>
      <w:r w:rsidR="00826FF3">
        <w:fldChar w:fldCharType="begin"/>
      </w:r>
      <w:r w:rsidR="00826FF3">
        <w:instrText xml:space="preserve"> REF _Ref10618191 \r \h </w:instrText>
      </w:r>
      <w:r w:rsidR="00826FF3">
        <w:fldChar w:fldCharType="separate"/>
      </w:r>
      <w:r w:rsidR="00E22DB4">
        <w:t>7.11</w:t>
      </w:r>
      <w:r w:rsidR="00826FF3">
        <w:fldChar w:fldCharType="end"/>
      </w:r>
      <w:r w:rsidR="00FE2466">
        <w:t>)</w:t>
      </w:r>
      <w:r w:rsidR="000B6DA7">
        <w:t xml:space="preserve">. </w:t>
      </w:r>
    </w:p>
    <w:p w14:paraId="67FCA957" w14:textId="2FA30BE3" w:rsidR="00C378A4" w:rsidRDefault="000B6DA7" w:rsidP="00BA2BDB">
      <w:r>
        <w:t xml:space="preserve">The </w:t>
      </w:r>
      <w:r w:rsidR="00C4431D">
        <w:t>token</w:t>
      </w:r>
      <w:r>
        <w:t xml:space="preserve">s could hold significance in that they may symbolise something about the individual’s beliefs during life. The </w:t>
      </w:r>
      <w:r w:rsidR="00C4431D">
        <w:t>token</w:t>
      </w:r>
      <w:r>
        <w:t xml:space="preserve">s both have links to slavery and perhaps these </w:t>
      </w:r>
      <w:r w:rsidR="00C4431D">
        <w:t>token</w:t>
      </w:r>
      <w:r>
        <w:t>s were deliberately chosen for this individual’s burial because this was a cause that the</w:t>
      </w:r>
      <w:r w:rsidR="00FE2466">
        <w:t xml:space="preserve"> individual</w:t>
      </w:r>
      <w:r>
        <w:t xml:space="preserve"> felt strongly about. The local Gosport halfpenny may also represent the place that the individual called home and could be a sentimental addition to the burial. </w:t>
      </w:r>
    </w:p>
    <w:p w14:paraId="17A2DC2C" w14:textId="7D47AB4D" w:rsidR="000B6DA7" w:rsidRDefault="000B6DA7" w:rsidP="000B6DA7">
      <w:r>
        <w:t xml:space="preserve">An </w:t>
      </w:r>
      <w:r w:rsidRPr="00CB17E2">
        <w:t xml:space="preserve">interesting and compelling discussion is that the slavery token indicates parallels with slave burials at overseas </w:t>
      </w:r>
      <w:r w:rsidR="000B314E">
        <w:t>Burial Ground</w:t>
      </w:r>
      <w:r w:rsidRPr="00CB17E2">
        <w:t>s</w:t>
      </w:r>
      <w:r>
        <w:t xml:space="preserve">. Coins and tokens are commonplace on slave cemeteries such at the Harney Site Slave Cemetery, Montserrat </w:t>
      </w:r>
      <w:r w:rsidR="0042700D">
        <w:fldChar w:fldCharType="begin" w:fldLock="1"/>
      </w:r>
      <w:r w:rsidR="000523F0">
        <w:instrText>ADDIN CSL_CITATION {"citationItems":[{"id":"ITEM-1","itemData":{"author":[{"dropping-particle":"","family":"Watters","given":"David.R.","non-dropping-particle":"","parse-names":false,"suffix":""}],"container-title":"Historical Archaeology","id":"ITEM-1","issued":{"date-parts":[["1994"]]},"page":"56-73","title":"Mortuary Patterns at the Harney Site Slave Cemetery, Montserrat, in Caribbean Perspective","type":"article-journal","volume":"28"},"uris":["http://www.mendeley.com/documents/?uuid=0332c8cc-0796-4338-9b8a-39438e414356"]},{"id":"ITEM-2","itemData":{"author":[{"dropping-particle":"","family":"Mann","given":"R","non-dropping-particle":"","parse-names":false,"suffix":""},{"dropping-particle":"","family":"Meadows","given":"L","non-dropping-particle":"","parse-names":false,"suffix":""},{"dropping-particle":"","family":"Bass","given":"W","non-dropping-particle":"","parse-names":false,"suffix":""},{"dropping-particle":"","family":"Watters","given":"D","non-dropping-particle":"","parse-names":false,"suffix":""}],"container-title":"Annals of Carnegie Museum","id":"ITEM-2","issue":"19","issued":{"date-parts":[["1987"]]},"page":"319-336","title":"Description of Skeletal Remains from a Black Slave Cemetery From Montserrat, West Indies","type":"article-journal","volume":"56"},"uris":["http://www.mendeley.com/documents/?uuid=5ca5c786-4b8f-416d-97fc-aa3d3b8847de"]}],"mendeley":{"formattedCitation":"(Mann et al., 1987; Watters, 1994)","plainTextFormattedCitation":"(Mann et al., 1987; Watters, 1994)","previouslyFormattedCitation":"(Mann et al., 1987; Watters, 1994)"},"properties":{"noteIndex":0},"schema":"https://github.com/citation-style-language/schema/raw/master/csl-citation.json"}</w:instrText>
      </w:r>
      <w:r w:rsidR="0042700D">
        <w:fldChar w:fldCharType="separate"/>
      </w:r>
      <w:r w:rsidR="000A4766" w:rsidRPr="000A4766">
        <w:rPr>
          <w:noProof/>
        </w:rPr>
        <w:t>(Mann et al., 1987; Watters, 1994)</w:t>
      </w:r>
      <w:r w:rsidR="0042700D">
        <w:fldChar w:fldCharType="end"/>
      </w:r>
      <w:r>
        <w:t xml:space="preserve">. The coins are in a variety of locations within the grave but the most common is over the eyes. The concept was that the coins paid for the soul’s travel into the afterlife where the individual would be free. The coins used were not always of significance, but some traditions involved saving a coin from the birth year of the person for one eye and a coin for the death year for the other eye. This clearly is not the case for the individual at Haslar as the </w:t>
      </w:r>
      <w:r w:rsidR="00C4431D">
        <w:t>tokens</w:t>
      </w:r>
      <w:r>
        <w:t xml:space="preserve"> are too close together in age, especially for the mature adult age given to the individual from osteological analysis, however the coins could represent solidarity with anti-slavery campaigns across the Empire. </w:t>
      </w:r>
    </w:p>
    <w:p w14:paraId="78CDA259" w14:textId="1E5594F9" w:rsidR="00420541" w:rsidRDefault="000B6DA7" w:rsidP="00BA2BDB">
      <w:r>
        <w:t xml:space="preserve">There are, of course, more utilitarian and simple explanations for the presence of the coins within B231. </w:t>
      </w:r>
      <w:r w:rsidR="00C4431D">
        <w:t>Tokens and coins</w:t>
      </w:r>
      <w:r w:rsidR="00420541">
        <w:t xml:space="preserve"> </w:t>
      </w:r>
      <w:r>
        <w:t>were routinely</w:t>
      </w:r>
      <w:r w:rsidR="00420541">
        <w:t xml:space="preserve"> used to keep the eyes of an individual closed </w:t>
      </w:r>
      <w:r>
        <w:t>post-mortem</w:t>
      </w:r>
      <w:r w:rsidR="00420541">
        <w:t xml:space="preserve"> and </w:t>
      </w:r>
      <w:r>
        <w:t xml:space="preserve">were </w:t>
      </w:r>
      <w:r w:rsidR="00420541">
        <w:t>usually removed once the body ha</w:t>
      </w:r>
      <w:r w:rsidR="00F506F1">
        <w:t>d</w:t>
      </w:r>
      <w:r w:rsidR="00420541">
        <w:t xml:space="preserve"> been prepared for burial</w:t>
      </w:r>
      <w:r w:rsidR="00D64BAD">
        <w:t xml:space="preserve"> </w:t>
      </w:r>
      <w:r w:rsidR="00D64BAD">
        <w:fldChar w:fldCharType="begin" w:fldLock="1"/>
      </w:r>
      <w:r w:rsidR="00D64BAD">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Ireland","type":"book"},"locator":"73","uris":["http://www.mendeley.com/documents/?uuid=1f9b6134-c319-42ad-8323-2e9d50769310"]}],"mendeley":{"formattedCitation":"(Cherryson et al., 2012, p. 73)","plainTextFormattedCitation":"(Cherryson et al., 2012, p. 73)","previouslyFormattedCitation":"(Cherryson et al., 2012, p. 73)"},"properties":{"noteIndex":0},"schema":"https://github.com/citation-style-language/schema/raw/master/csl-citation.json"}</w:instrText>
      </w:r>
      <w:r w:rsidR="00D64BAD">
        <w:fldChar w:fldCharType="separate"/>
      </w:r>
      <w:r w:rsidR="00D64BAD" w:rsidRPr="00D64BAD">
        <w:rPr>
          <w:noProof/>
        </w:rPr>
        <w:t>(Cherryson et al., 2012, p. 73)</w:t>
      </w:r>
      <w:r w:rsidR="00D64BAD">
        <w:fldChar w:fldCharType="end"/>
      </w:r>
      <w:r w:rsidR="00420541">
        <w:t xml:space="preserve">. The presence of these </w:t>
      </w:r>
      <w:r w:rsidR="00C4431D">
        <w:t>token</w:t>
      </w:r>
      <w:r w:rsidR="00420541">
        <w:t>s may indicate that the person preparing the body has forgotten to remove the</w:t>
      </w:r>
      <w:r w:rsidR="00C4431D">
        <w:t>m</w:t>
      </w:r>
      <w:r w:rsidR="00420541">
        <w:t xml:space="preserve"> and they have been accidentally buried.</w:t>
      </w:r>
      <w:r w:rsidR="00AC13ED">
        <w:t xml:space="preserve"> They could have no symbolic purpose at all and instead be a human act of forgetfulness with no significance. </w:t>
      </w:r>
      <w:r w:rsidR="00DB168F">
        <w:t xml:space="preserve">The </w:t>
      </w:r>
      <w:r w:rsidR="00C4431D">
        <w:t>token</w:t>
      </w:r>
      <w:r w:rsidR="00DB168F">
        <w:t>s are located behind the head and it is conceivable that they would have ‘slipped’ off of the eyes during burial/</w:t>
      </w:r>
      <w:r w:rsidR="00AC13ED">
        <w:t>decomposition rather than being deliberately placed.</w:t>
      </w:r>
    </w:p>
    <w:p w14:paraId="622C826A" w14:textId="35F2AEBA" w:rsidR="00C4431D" w:rsidRDefault="00C4431D" w:rsidP="00BA2BDB">
      <w:r>
        <w:t xml:space="preserve">A further point to consider is that it is the living who bury the dead </w:t>
      </w:r>
      <w:r>
        <w:fldChar w:fldCharType="begin" w:fldLock="1"/>
      </w:r>
      <w:r w:rsidR="002C05F0">
        <w:instrText>ADDIN CSL_CITATION {"citationItems":[{"id":"ITEM-1","itemData":{"author":[{"dropping-particle":"","family":"Tarlow","given":"Sarah","non-dropping-particle":"","parse-names":false,"suffix":""}],"chapter-number":"1","container-title":"Ritual, Belief and the Dead in Early Modern Britain and Ireland","editor":[{"dropping-particle":"","family":"Tarlow","given":"Sarah","non-dropping-particle":"","parse-names":false,"suffix":""}],"id":"ITEM-1","issued":{"date-parts":[["2013"]]},"publisher":"Cambridge University Press","publisher-place":"Cambridge","title":"Introduction: Death and Burial in Post-Medieval Europe","type":"chapter"},"uris":["http://www.mendeley.com/documents/?uuid=10cb609f-67e2-4fe3-bf24-3982fb83d0cc"]}],"mendeley":{"formattedCitation":"(Tarlow, 2013)","plainTextFormattedCitation":"(Tarlow, 2013)","previouslyFormattedCitation":"(Tarlow, 2013)"},"properties":{"noteIndex":0},"schema":"https://github.com/citation-style-language/schema/raw/master/csl-citation.json"}</w:instrText>
      </w:r>
      <w:r>
        <w:fldChar w:fldCharType="separate"/>
      </w:r>
      <w:r w:rsidRPr="00C4431D">
        <w:rPr>
          <w:noProof/>
        </w:rPr>
        <w:t>(Tarlow, 2013)</w:t>
      </w:r>
      <w:r>
        <w:fldChar w:fldCharType="end"/>
      </w:r>
      <w:r>
        <w:t xml:space="preserve">, if these tokens were deliberately placed in this burial then it was the conscious decision of the </w:t>
      </w:r>
      <w:r w:rsidR="00F721DC">
        <w:t>living</w:t>
      </w:r>
      <w:r>
        <w:t xml:space="preserve"> population rather than the buried individual. It is possible that </w:t>
      </w:r>
      <w:r w:rsidR="00F721DC">
        <w:t>the buried individual had requested that these particular tokens were placed in his grave however, there is also the possibility that the tokens represent evidence of sentimentality or a ‘personal touch’ that has been notably absent from the other excavated burials at Haslar.</w:t>
      </w:r>
    </w:p>
    <w:p w14:paraId="472C8CE8" w14:textId="2582C6C4" w:rsidR="007A7E18" w:rsidRDefault="007A7E18" w:rsidP="00BA2BDB">
      <w:r>
        <w:t xml:space="preserve">Coins and tokens are also reasonably common finds in other contemporary UK based </w:t>
      </w:r>
      <w:r w:rsidR="000B314E">
        <w:t>Burial Ground</w:t>
      </w:r>
      <w:r>
        <w:t>s, however there is limited evidence that the coins would have been placed over the eyes</w:t>
      </w:r>
      <w:r w:rsidR="00AB3B22">
        <w:t xml:space="preserve"> or around the crania</w:t>
      </w:r>
      <w:r>
        <w:t>.</w:t>
      </w:r>
      <w:r w:rsidR="00544A04">
        <w:t xml:space="preserve"> The coins and tokens are generally placed around the body or in purses.</w:t>
      </w:r>
      <w:r>
        <w:t xml:space="preserve"> Coins</w:t>
      </w:r>
      <w:r w:rsidR="00665C39">
        <w:t xml:space="preserve"> were present in small numbers at both New Bunhill Fields </w:t>
      </w:r>
      <w:r w:rsidR="000B314E">
        <w:t>Burial Ground</w:t>
      </w:r>
      <w:r w:rsidR="00665C39">
        <w:t xml:space="preserve"> </w:t>
      </w:r>
      <w:r w:rsidR="00AB3B22">
        <w:fldChar w:fldCharType="begin" w:fldLock="1"/>
      </w:r>
      <w:r w:rsidR="00987E04">
        <w:instrText>ADDIN CSL_CITATION {"citationItems":[{"id":"ITEM-1","itemData":{"author":[{"dropping-particle":"","family":"Miles","given":"Adrian","non-dropping-particle":"","parse-names":false,"suffix":""},{"dropping-particle":"","family":"Connell","given":"Brian","non-dropping-particle":"","parse-names":false,"suffix":""}],"id":"ITEM-1","issued":{"date-parts":[["2012"]]},"publisher":"MOLA","publisher-place":"London","title":"New Bunhill Fields Burial Ground, Southwark: Excavations at Globe Academy, 2008","type":"book"},"locator":"53","uris":["http://www.mendeley.com/documents/?uuid=ecde13ff-ad81-4972-8281-b34ccb6a0476"]}],"mendeley":{"formattedCitation":"(Adrian Miles &amp; Connell, 2012, p. 53)","plainTextFormattedCitation":"(Adrian Miles &amp; Connell, 2012, p. 53)","previouslyFormattedCitation":"(Adrian Miles &amp; Connell, 2012, p. 53)"},"properties":{"noteIndex":0},"schema":"https://github.com/citation-style-language/schema/raw/master/csl-citation.json"}</w:instrText>
      </w:r>
      <w:r w:rsidR="00AB3B22">
        <w:fldChar w:fldCharType="separate"/>
      </w:r>
      <w:r w:rsidR="00CD5B30" w:rsidRPr="00CD5B30">
        <w:rPr>
          <w:noProof/>
        </w:rPr>
        <w:t>(Adrian Miles &amp; Connell, 2012, p. 53)</w:t>
      </w:r>
      <w:r w:rsidR="00AB3B22">
        <w:fldChar w:fldCharType="end"/>
      </w:r>
      <w:r w:rsidR="00665C39">
        <w:t xml:space="preserve"> and St </w:t>
      </w:r>
      <w:r w:rsidR="00C4431D">
        <w:t>Marylebone’s</w:t>
      </w:r>
      <w:r w:rsidR="00665C39">
        <w:t xml:space="preserve"> Paddington Street North </w:t>
      </w:r>
      <w:r w:rsidR="000B314E">
        <w:t>Burial Ground</w:t>
      </w:r>
      <w:r w:rsidR="00AB3B22">
        <w:t xml:space="preserve"> </w:t>
      </w:r>
      <w:r w:rsidR="00AB3B22">
        <w:fldChar w:fldCharType="begin" w:fldLock="1"/>
      </w:r>
      <w:r w:rsidR="000523F0">
        <w:instrText>ADDIN CSL_CITATION {"citationItems":[{"id":"ITEM-1","itemData":{"author":[{"dropping-particle":"","family":"Walker","given":"D.","non-dropping-particle":"","parse-names":false,"suffix":""},{"dropping-particle":"","family":"Miles","given":"A.","non-dropping-particle":"","parse-names":false,"suffix":""},{"dropping-particle":"","family":"Henderson","given":"M.","non-dropping-particle":"","parse-names":false,"suffix":""}],"id":"ITEM-1","issued":{"date-parts":[["2015"]]},"publisher":"MOLA","publisher-place":"London","title":"St Marylebones's Paddington Street North Burial Ground","type":"book"},"locator":"74-75","uris":["http://www.mendeley.com/documents/?uuid=511925da-d225-4993-80f4-e2e99bce6592"]}],"mendeley":{"formattedCitation":"(Walker et al., 2015, pp. 74–75)","plainTextFormattedCitation":"(Walker et al., 2015, pp. 74–75)","previouslyFormattedCitation":"(Walker et al., 2015, pp. 74–75)"},"properties":{"noteIndex":0},"schema":"https://github.com/citation-style-language/schema/raw/master/csl-citation.json"}</w:instrText>
      </w:r>
      <w:r w:rsidR="00AB3B22">
        <w:fldChar w:fldCharType="separate"/>
      </w:r>
      <w:r w:rsidR="00AB3B22" w:rsidRPr="00AB3B22">
        <w:rPr>
          <w:noProof/>
        </w:rPr>
        <w:t>(Walker et al., 2015, pp. 74–75)</w:t>
      </w:r>
      <w:r w:rsidR="00AB3B22">
        <w:fldChar w:fldCharType="end"/>
      </w:r>
      <w:r w:rsidR="00AB3B22">
        <w:t xml:space="preserve">. </w:t>
      </w:r>
      <w:r w:rsidR="00665C39">
        <w:t>In these cases, the coins were simply within the grave/coffin and the coins do not appear to have a secondary message</w:t>
      </w:r>
      <w:r w:rsidR="008A5CC9">
        <w:t>, though this is not likely the case of B231.</w:t>
      </w:r>
      <w:r w:rsidR="00544A04">
        <w:t xml:space="preserve"> The presence of coins around the crania in B231 then is </w:t>
      </w:r>
      <w:r w:rsidR="00F61D23">
        <w:t>interesting</w:t>
      </w:r>
      <w:r w:rsidR="00544A04">
        <w:t>, there are very limited examples within the UK of this type of placement of coins within a burial.</w:t>
      </w:r>
    </w:p>
    <w:p w14:paraId="0C4DABC6" w14:textId="1DCFDA7C" w:rsidR="00AB3B22" w:rsidRDefault="00AB3B22" w:rsidP="00BA2BDB">
      <w:r>
        <w:t xml:space="preserve">The presence of coins over the eyes and around the crania is discussed in </w:t>
      </w:r>
      <w:r w:rsidR="006538E0">
        <w:t>Chapter</w:t>
      </w:r>
      <w:r>
        <w:t xml:space="preserve"> </w:t>
      </w:r>
      <w:r>
        <w:fldChar w:fldCharType="begin"/>
      </w:r>
      <w:r>
        <w:instrText xml:space="preserve"> REF _Ref8827506 \r \h </w:instrText>
      </w:r>
      <w:r>
        <w:fldChar w:fldCharType="separate"/>
      </w:r>
      <w:r w:rsidR="00E22DB4">
        <w:t>4</w:t>
      </w:r>
      <w:r>
        <w:fldChar w:fldCharType="end"/>
      </w:r>
      <w:r>
        <w:t xml:space="preserve"> of this thesis where the table of burials</w:t>
      </w:r>
      <w:r w:rsidR="00B43CA8">
        <w:t xml:space="preserve"> with associated coins</w:t>
      </w:r>
      <w:r>
        <w:t xml:space="preserve"> in Cherryson et al is discussed</w:t>
      </w:r>
      <w:r w:rsidR="00B43CA8">
        <w:t xml:space="preserve"> </w:t>
      </w:r>
      <w:r w:rsidR="00B43CA8">
        <w:fldChar w:fldCharType="begin" w:fldLock="1"/>
      </w:r>
      <w:r w:rsidR="00F45B19">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Ireland","type":"book"},"locator":"74","uris":["http://www.mendeley.com/documents/?uuid=1f9b6134-c319-42ad-8323-2e9d50769310"]}],"mendeley":{"formattedCitation":"(Cherryson et al., 2012, p. 74)","plainTextFormattedCitation":"(Cherryson et al., 2012, p. 74)","previouslyFormattedCitation":"(Cherryson et al., 2012, p. 74)"},"properties":{"noteIndex":0},"schema":"https://github.com/citation-style-language/schema/raw/master/csl-citation.json"}</w:instrText>
      </w:r>
      <w:r w:rsidR="00B43CA8">
        <w:fldChar w:fldCharType="separate"/>
      </w:r>
      <w:r w:rsidR="00B43CA8" w:rsidRPr="00B43CA8">
        <w:rPr>
          <w:noProof/>
        </w:rPr>
        <w:t>(Cherryson et al., 2012, p. 74)</w:t>
      </w:r>
      <w:r w:rsidR="00B43CA8">
        <w:fldChar w:fldCharType="end"/>
      </w:r>
      <w:r w:rsidR="00B43CA8">
        <w:t xml:space="preserve">. There are two examples of adult male burials with coins around the crania. The first is at the Ebenezer Chapel in Leicester, where the coins were placed over the eyes </w:t>
      </w:r>
      <w:r w:rsidR="00B43CA8">
        <w:fldChar w:fldCharType="begin" w:fldLock="1"/>
      </w:r>
      <w:r w:rsidR="00B43CA8">
        <w:instrText>ADDIN CSL_CITATION {"citationItems":[{"id":"ITEM-1","itemData":{"author":[{"dropping-particle":"","family":"Jacklin","given":"H.A.","non-dropping-particle":"","parse-names":false,"suffix":""}],"id":"ITEM-1","issued":{"date-parts":[["2006"]]},"publisher-place":"Leicester","title":"Ebenezer Chapel: The Human Remains and Burial Archaeology","type":"report"},"uris":["http://www.mendeley.com/documents/?uuid=5aa59183-76f2-4d0e-ab27-c30cf0bfff94"]}],"mendeley":{"formattedCitation":"(Jacklin, 2006)","plainTextFormattedCitation":"(Jacklin, 2006)","previouslyFormattedCitation":"(Jacklin, 2006)"},"properties":{"noteIndex":0},"schema":"https://github.com/citation-style-language/schema/raw/master/csl-citation.json"}</w:instrText>
      </w:r>
      <w:r w:rsidR="00B43CA8">
        <w:fldChar w:fldCharType="separate"/>
      </w:r>
      <w:r w:rsidR="00B43CA8" w:rsidRPr="00B43CA8">
        <w:rPr>
          <w:noProof/>
        </w:rPr>
        <w:t>(Jacklin, 2006)</w:t>
      </w:r>
      <w:r w:rsidR="00B43CA8">
        <w:fldChar w:fldCharType="end"/>
      </w:r>
      <w:r w:rsidR="00B43CA8">
        <w:t xml:space="preserve">. The second is in Ireland at Drogheda Abbey where the coins were placed under the skull </w:t>
      </w:r>
      <w:r w:rsidR="00B43CA8">
        <w:fldChar w:fldCharType="begin" w:fldLock="1"/>
      </w:r>
      <w:r w:rsidR="00347E07">
        <w:instrText>ADDIN CSL_CITATION {"citationItems":[{"id":"ITEM-1","itemData":{"author":[{"dropping-particle":"","family":"Murphy","given":"D.","non-dropping-particle":"","parse-names":false,"suffix":""},{"dropping-particle":"","family":"Stirland","given":"J.","non-dropping-particle":"","parse-names":false,"suffix":""}],"id":"ITEM-1","issued":{"date-parts":[["2006"]]},"title":"Old Abbey Lane, Drogheda, Co. Louth","type":"report"},"uris":["http://www.mendeley.com/documents/?uuid=6bb56818-5d60-40e5-a59b-cb3d59053ca8"]}],"mendeley":{"formattedCitation":"(D. Murphy &amp; Stirland, 2006)","plainTextFormattedCitation":"(D. Murphy &amp; Stirland, 2006)","previouslyFormattedCitation":"(D. Murphy &amp; Stirland, 2006)"},"properties":{"noteIndex":0},"schema":"https://github.com/citation-style-language/schema/raw/master/csl-citation.json"}</w:instrText>
      </w:r>
      <w:r w:rsidR="00B43CA8">
        <w:fldChar w:fldCharType="separate"/>
      </w:r>
      <w:r w:rsidR="00B43CA8" w:rsidRPr="00B43CA8">
        <w:rPr>
          <w:noProof/>
        </w:rPr>
        <w:t>(D. Murphy &amp; Stirland, 2006)</w:t>
      </w:r>
      <w:r w:rsidR="00B43CA8">
        <w:fldChar w:fldCharType="end"/>
      </w:r>
      <w:r w:rsidR="00B43CA8">
        <w:t xml:space="preserve">. There will very likely be other unpublished examples of burials with coins deliberately placed around the crania, but what is clear is that this is not common practice within the UK </w:t>
      </w:r>
      <w:r w:rsidR="00233EBE">
        <w:t>in the 18</w:t>
      </w:r>
      <w:r w:rsidR="00233EBE" w:rsidRPr="00233EBE">
        <w:rPr>
          <w:vertAlign w:val="superscript"/>
        </w:rPr>
        <w:t>th</w:t>
      </w:r>
      <w:r w:rsidR="00233EBE">
        <w:t xml:space="preserve"> and 19</w:t>
      </w:r>
      <w:r w:rsidR="00233EBE" w:rsidRPr="00233EBE">
        <w:rPr>
          <w:vertAlign w:val="superscript"/>
        </w:rPr>
        <w:t>th</w:t>
      </w:r>
      <w:r w:rsidR="00233EBE">
        <w:t xml:space="preserve"> centuries </w:t>
      </w:r>
      <w:r w:rsidR="00B43CA8">
        <w:t xml:space="preserve">and this burial may represent a very rare UK </w:t>
      </w:r>
      <w:r w:rsidR="00623E95">
        <w:t>i</w:t>
      </w:r>
      <w:r w:rsidR="00B43CA8">
        <w:t>nstitutional example of a coin burial.</w:t>
      </w:r>
      <w:r w:rsidR="00544A04">
        <w:t xml:space="preserve"> B</w:t>
      </w:r>
      <w:r w:rsidR="00623E95">
        <w:t>23</w:t>
      </w:r>
      <w:r w:rsidR="00544A04">
        <w:t>1 appears to</w:t>
      </w:r>
      <w:r w:rsidR="00623E95">
        <w:t xml:space="preserve"> be</w:t>
      </w:r>
      <w:r w:rsidR="00544A04">
        <w:t xml:space="preserve"> also the only example of a burial with tokens around the crania</w:t>
      </w:r>
      <w:r w:rsidR="00D64BAD">
        <w:t xml:space="preserve"> from within a hospital setting</w:t>
      </w:r>
      <w:r w:rsidR="00544A04">
        <w:t>, even more individual is the link that the tokens present with the anti</w:t>
      </w:r>
      <w:r w:rsidR="00623E95">
        <w:t>-</w:t>
      </w:r>
      <w:r w:rsidR="00544A04">
        <w:t>slavery movement.</w:t>
      </w:r>
    </w:p>
    <w:p w14:paraId="389CE5B9" w14:textId="017B78FB" w:rsidR="00C417CE" w:rsidRDefault="00C417CE" w:rsidP="00BA2BDB">
      <w:r>
        <w:t>In Greek and Latin literary sources, coins would be placed over the eyes or inside the mouth of the deceased to pay the ferryman for their access to the afterlife. In 18</w:t>
      </w:r>
      <w:r w:rsidRPr="00AA4C7F">
        <w:rPr>
          <w:vertAlign w:val="superscript"/>
        </w:rPr>
        <w:t>th</w:t>
      </w:r>
      <w:r>
        <w:t>-19</w:t>
      </w:r>
      <w:r w:rsidRPr="00AA4C7F">
        <w:rPr>
          <w:vertAlign w:val="superscript"/>
        </w:rPr>
        <w:t>th</w:t>
      </w:r>
      <w:r>
        <w:t xml:space="preserve"> century England it seems unlikely that coin placement would be to gain access to the afterlife given that there is no need to pay a ferryman in Christian teachings</w:t>
      </w:r>
      <w:r w:rsidR="00D64BAD">
        <w:t xml:space="preserve">, however there is some evidence that the Catholic faith did upon occasion place coins in the mouth to pay St Peter </w:t>
      </w:r>
      <w:r w:rsidR="00D64BAD">
        <w:fldChar w:fldCharType="begin" w:fldLock="1"/>
      </w:r>
      <w:r w:rsidR="00055F32">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Ireland","type":"book"},"locator":"73","uris":["http://www.mendeley.com/documents/?uuid=1f9b6134-c319-42ad-8323-2e9d50769310"]}],"mendeley":{"formattedCitation":"(Cherryson et al., 2012, p. 73)","plainTextFormattedCitation":"(Cherryson et al., 2012, p. 73)","previouslyFormattedCitation":"(Cherryson et al., 2012, p. 73)"},"properties":{"noteIndex":0},"schema":"https://github.com/citation-style-language/schema/raw/master/csl-citation.json"}</w:instrText>
      </w:r>
      <w:r w:rsidR="00D64BAD">
        <w:fldChar w:fldCharType="separate"/>
      </w:r>
      <w:r w:rsidR="00D64BAD" w:rsidRPr="00D64BAD">
        <w:rPr>
          <w:noProof/>
        </w:rPr>
        <w:t>(Cherryson et al., 2012, p. 73)</w:t>
      </w:r>
      <w:r w:rsidR="00D64BAD">
        <w:fldChar w:fldCharType="end"/>
      </w:r>
      <w:r w:rsidR="00D64BAD">
        <w:t>.</w:t>
      </w:r>
    </w:p>
    <w:p w14:paraId="1B1877A9" w14:textId="375D2A6B" w:rsidR="00665C39" w:rsidRPr="00CB17E2" w:rsidRDefault="00665C39" w:rsidP="00BA2BDB">
      <w:r>
        <w:t xml:space="preserve">Overall, B231 presents a differential burial in more ways than one. This individual is </w:t>
      </w:r>
      <w:r w:rsidR="00AC13ED">
        <w:t xml:space="preserve">different </w:t>
      </w:r>
      <w:r>
        <w:t xml:space="preserve">to the majority of other burials within </w:t>
      </w:r>
      <w:r w:rsidR="00AC13ED">
        <w:t xml:space="preserve">the </w:t>
      </w:r>
      <w:r w:rsidR="000B314E">
        <w:t>Burial Ground</w:t>
      </w:r>
      <w:r>
        <w:t xml:space="preserve">. The burial is included within the main group </w:t>
      </w:r>
      <w:r w:rsidR="00AC13ED">
        <w:t xml:space="preserve">of burials </w:t>
      </w:r>
      <w:r>
        <w:t xml:space="preserve">but has been placed on the outskirts against the boundary in a differential orientation. B231 has been treated differently, the grave cut is shared with charnel remains whilst the majority within </w:t>
      </w:r>
      <w:r w:rsidR="000B314E">
        <w:t>Burial Ground</w:t>
      </w:r>
      <w:r>
        <w:t xml:space="preserve"> are individual interments. The individual is also</w:t>
      </w:r>
      <w:r w:rsidR="00CD70F1">
        <w:t xml:space="preserve"> linked to the anti-slave trade movement, either by accident where the coins have not been removed during preparation for burial or the coins are a deliberate statement in death. </w:t>
      </w:r>
      <w:r w:rsidR="00AC13ED">
        <w:t>This burial proves that individual expression and differential burial were a possibility at Haslar. Whilst the majority of burials follow a normative pattern B231 represents an individual burial amongst a simple and utilitarian majority.</w:t>
      </w:r>
      <w:r w:rsidR="00055F32">
        <w:t xml:space="preserve"> B231 is also an example of a UK post medieval adult burial with tokens/coins placed deliberately around the crania, whilst examples of coins within the grave itself are plentiful, there are only two known UK examples of adult burials with coins over or around the eyes </w:t>
      </w:r>
      <w:r w:rsidR="00055F32">
        <w:fldChar w:fldCharType="begin" w:fldLock="1"/>
      </w:r>
      <w:r w:rsidR="000008F5">
        <w:instrText>ADDIN CSL_CITATION {"citationItems":[{"id":"ITEM-1","itemData":{"author":[{"dropping-particle":"","family":"Cherryson","given":"A","non-dropping-particle":"","parse-names":false,"suffix":""},{"dropping-particle":"","family":"Crossland","given":"Z","non-dropping-particle":"","parse-names":false,"suffix":""},{"dropping-particle":"","family":"Tarlow","given":"S","non-dropping-particle":"","parse-names":false,"suffix":""}],"id":"ITEM-1","issued":{"date-parts":[["2012"]]},"publisher":"University of Leicester","publisher-place":"Leicester","title":"A Fine and Private Place: the Archaeology of Death and Burial in Post-Medieval Britain and Ireland","type":"book"},"locator":"74","uris":["http://www.mendeley.com/documents/?uuid=1f9b6134-c319-42ad-8323-2e9d50769310"]}],"mendeley":{"formattedCitation":"(Cherryson et al., 2012, p. 74)","plainTextFormattedCitation":"(Cherryson et al., 2012, p. 74)","previouslyFormattedCitation":"(Cherryson et al., 2012, p. 74)"},"properties":{"noteIndex":0},"schema":"https://github.com/citation-style-language/schema/raw/master/csl-citation.json"}</w:instrText>
      </w:r>
      <w:r w:rsidR="00055F32">
        <w:fldChar w:fldCharType="separate"/>
      </w:r>
      <w:r w:rsidR="00055F32" w:rsidRPr="00055F32">
        <w:rPr>
          <w:noProof/>
        </w:rPr>
        <w:t>(Cherryson et al., 2012, p. 74)</w:t>
      </w:r>
      <w:r w:rsidR="00055F32">
        <w:fldChar w:fldCharType="end"/>
      </w:r>
      <w:r w:rsidR="00055F32">
        <w:t>. The Haslar token burial therefore presents an interesting case study not only for the deliberate placement of tokens around the crania but for those tokens to have additional significance through their connection to the abolition of the slave trade.</w:t>
      </w:r>
    </w:p>
    <w:p w14:paraId="24F848E2" w14:textId="4A39EEFA" w:rsidR="00B54788" w:rsidRPr="00214234" w:rsidRDefault="00B54788" w:rsidP="00431B55">
      <w:pPr>
        <w:pStyle w:val="ListParagraph"/>
        <w:spacing w:before="0" w:line="240" w:lineRule="auto"/>
      </w:pPr>
    </w:p>
    <w:tbl>
      <w:tblPr>
        <w:tblStyle w:val="TableGrid"/>
        <w:tblW w:w="8230" w:type="dxa"/>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0"/>
      </w:tblGrid>
      <w:tr w:rsidR="00214234" w14:paraId="448E22BD" w14:textId="77777777" w:rsidTr="00FC4F40">
        <w:trPr>
          <w:trHeight w:val="11267"/>
        </w:trPr>
        <w:tc>
          <w:tcPr>
            <w:tcW w:w="8230" w:type="dxa"/>
          </w:tcPr>
          <w:p w14:paraId="47A29DD7" w14:textId="4716771E" w:rsidR="00214234" w:rsidRDefault="00214234" w:rsidP="002E760D">
            <w:pPr>
              <w:pStyle w:val="ListParagraph"/>
              <w:spacing w:before="0" w:line="240" w:lineRule="auto"/>
              <w:ind w:left="0"/>
              <w:jc w:val="center"/>
            </w:pPr>
            <w:r>
              <w:rPr>
                <w:noProof/>
              </w:rPr>
              <w:drawing>
                <wp:inline distT="0" distB="0" distL="0" distR="0" wp14:anchorId="6FA2A1CB" wp14:editId="2641B37B">
                  <wp:extent cx="6780400" cy="4520002"/>
                  <wp:effectExtent l="6033" t="0" r="7937" b="7938"/>
                  <wp:docPr id="381" name="Picture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52" cstate="print">
                            <a:extLst>
                              <a:ext uri="{28A0092B-C50C-407E-A947-70E740481C1C}">
                                <a14:useLocalDpi xmlns:a14="http://schemas.microsoft.com/office/drawing/2010/main" val="0"/>
                              </a:ext>
                            </a:extLst>
                          </a:blip>
                          <a:srcRect/>
                          <a:stretch>
                            <a:fillRect/>
                          </a:stretch>
                        </pic:blipFill>
                        <pic:spPr bwMode="auto">
                          <a:xfrm rot="16200000">
                            <a:off x="0" y="0"/>
                            <a:ext cx="6807397" cy="4537999"/>
                          </a:xfrm>
                          <a:prstGeom prst="rect">
                            <a:avLst/>
                          </a:prstGeom>
                          <a:noFill/>
                          <a:ln>
                            <a:noFill/>
                          </a:ln>
                        </pic:spPr>
                      </pic:pic>
                    </a:graphicData>
                  </a:graphic>
                </wp:inline>
              </w:drawing>
            </w:r>
          </w:p>
        </w:tc>
      </w:tr>
    </w:tbl>
    <w:tbl>
      <w:tblPr>
        <w:tblStyle w:val="TableGrid"/>
        <w:tblW w:w="8230" w:type="dxa"/>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0"/>
      </w:tblGrid>
      <w:tr w:rsidR="00214234" w14:paraId="34756383" w14:textId="77777777" w:rsidTr="00FC4F40">
        <w:trPr>
          <w:trHeight w:val="676"/>
        </w:trPr>
        <w:tc>
          <w:tcPr>
            <w:tcW w:w="8230" w:type="dxa"/>
          </w:tcPr>
          <w:p w14:paraId="1BD77A23" w14:textId="25100374" w:rsidR="00214234" w:rsidRPr="00CB0553" w:rsidRDefault="087B933D" w:rsidP="007E4C16">
            <w:pPr>
              <w:pStyle w:val="Caption"/>
              <w:framePr w:wrap="around"/>
              <w:rPr>
                <w:i/>
                <w:iCs/>
              </w:rPr>
            </w:pPr>
            <w:bookmarkStart w:id="629" w:name="_Toc35169108"/>
            <w:r>
              <w:t xml:space="preserve">Figure </w:t>
            </w:r>
            <w:fldSimple w:instr=" SEQ Figure \* ARABIC ">
              <w:r w:rsidR="00E22DB4">
                <w:rPr>
                  <w:noProof/>
                </w:rPr>
                <w:t>220</w:t>
              </w:r>
            </w:fldSimple>
            <w:r w:rsidRPr="087B933D">
              <w:rPr>
                <w:noProof/>
              </w:rPr>
              <w:t xml:space="preserve"> : </w:t>
            </w:r>
            <w:r>
              <w:t>Photograph of B231, The Haslar TokenBurial</w:t>
            </w:r>
            <w:bookmarkEnd w:id="629"/>
          </w:p>
        </w:tc>
      </w:tr>
    </w:tbl>
    <w:p w14:paraId="36B9430D" w14:textId="77777777" w:rsidR="00CB0553" w:rsidRDefault="00CB0553" w:rsidP="00214234">
      <w:pPr>
        <w:pStyle w:val="ListParagraph"/>
        <w:spacing w:before="0" w:line="240" w:lineRule="auto"/>
        <w:rPr>
          <w:b/>
          <w:bCs/>
          <w:i/>
          <w:iCs/>
        </w:rPr>
      </w:pPr>
    </w:p>
    <w:tbl>
      <w:tblPr>
        <w:tblStyle w:val="TableGrid"/>
        <w:tblW w:w="9782" w:type="dxa"/>
        <w:tblInd w:w="-2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82"/>
      </w:tblGrid>
      <w:tr w:rsidR="002E760D" w14:paraId="374A7033" w14:textId="77777777" w:rsidTr="087B933D">
        <w:trPr>
          <w:trHeight w:val="10347"/>
        </w:trPr>
        <w:tc>
          <w:tcPr>
            <w:tcW w:w="9782" w:type="dxa"/>
          </w:tcPr>
          <w:p w14:paraId="0D98BAFF" w14:textId="169B855A" w:rsidR="002E760D" w:rsidRDefault="002E760D" w:rsidP="002E760D">
            <w:pPr>
              <w:pStyle w:val="ListParagraph"/>
              <w:spacing w:before="0" w:line="240" w:lineRule="auto"/>
              <w:ind w:left="0"/>
              <w:jc w:val="center"/>
            </w:pPr>
            <w:r>
              <w:rPr>
                <w:noProof/>
              </w:rPr>
              <mc:AlternateContent>
                <mc:Choice Requires="wps">
                  <w:drawing>
                    <wp:anchor distT="0" distB="0" distL="114300" distR="114300" simplePos="0" relativeHeight="251691008" behindDoc="0" locked="0" layoutInCell="1" allowOverlap="1" wp14:anchorId="67577D46" wp14:editId="418F4EC6">
                      <wp:simplePos x="0" y="0"/>
                      <wp:positionH relativeFrom="column">
                        <wp:posOffset>441325</wp:posOffset>
                      </wp:positionH>
                      <wp:positionV relativeFrom="paragraph">
                        <wp:posOffset>1176655</wp:posOffset>
                      </wp:positionV>
                      <wp:extent cx="1699260" cy="2667000"/>
                      <wp:effectExtent l="38100" t="38100" r="34290" b="38100"/>
                      <wp:wrapNone/>
                      <wp:docPr id="392" name="Oval 392"/>
                      <wp:cNvGraphicFramePr/>
                      <a:graphic xmlns:a="http://schemas.openxmlformats.org/drawingml/2006/main">
                        <a:graphicData uri="http://schemas.microsoft.com/office/word/2010/wordprocessingShape">
                          <wps:wsp>
                            <wps:cNvSpPr/>
                            <wps:spPr>
                              <a:xfrm>
                                <a:off x="0" y="0"/>
                                <a:ext cx="1699260" cy="2667000"/>
                              </a:xfrm>
                              <a:prstGeom prst="ellipse">
                                <a:avLst/>
                              </a:prstGeom>
                              <a:noFill/>
                              <a:ln w="76200">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11B2252" id="Oval 392" o:spid="_x0000_s1026" style="position:absolute;margin-left:34.75pt;margin-top:92.65pt;width:133.8pt;height:210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" filled="f" strokecolor="#00b0f0" strokeweight="6pt"/>
                  </w:pict>
                </mc:Fallback>
              </mc:AlternateContent>
            </w:r>
            <w:r>
              <w:rPr>
                <w:noProof/>
              </w:rPr>
              <w:drawing>
                <wp:inline distT="0" distB="0" distL="0" distR="0" wp14:anchorId="0360F38A" wp14:editId="31CDDAA5">
                  <wp:extent cx="6079052" cy="5959669"/>
                  <wp:effectExtent l="2540" t="0" r="635" b="635"/>
                  <wp:docPr id="383" name="Picture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rotWithShape="1">
                          <a:blip r:embed="rId253" cstate="print">
                            <a:extLst>
                              <a:ext uri="{28A0092B-C50C-407E-A947-70E740481C1C}">
                                <a14:useLocalDpi xmlns:a14="http://schemas.microsoft.com/office/drawing/2010/main" val="0"/>
                              </a:ext>
                            </a:extLst>
                          </a:blip>
                          <a:srcRect l="7015" t="6604" r="38963" b="13950"/>
                          <a:stretch/>
                        </pic:blipFill>
                        <pic:spPr bwMode="auto">
                          <a:xfrm rot="16200000">
                            <a:off x="0" y="0"/>
                            <a:ext cx="6128167" cy="6007820"/>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9782" w:type="dxa"/>
        <w:tblInd w:w="-2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82"/>
      </w:tblGrid>
      <w:tr w:rsidR="002E760D" w14:paraId="69D8A407" w14:textId="77777777" w:rsidTr="087B933D">
        <w:trPr>
          <w:trHeight w:val="464"/>
        </w:trPr>
        <w:tc>
          <w:tcPr>
            <w:tcW w:w="9782" w:type="dxa"/>
          </w:tcPr>
          <w:p w14:paraId="3DBF2AC5" w14:textId="5115969D" w:rsidR="002E760D" w:rsidRDefault="087B933D" w:rsidP="007E4C16">
            <w:pPr>
              <w:pStyle w:val="Caption"/>
              <w:framePr w:wrap="around"/>
            </w:pPr>
            <w:bookmarkStart w:id="630" w:name="_Toc35169109"/>
            <w:r>
              <w:t xml:space="preserve">Figure </w:t>
            </w:r>
            <w:fldSimple w:instr=" SEQ Figure \* ARABIC ">
              <w:r w:rsidR="00E22DB4">
                <w:rPr>
                  <w:noProof/>
                </w:rPr>
                <w:t>221</w:t>
              </w:r>
            </w:fldSimple>
            <w:r w:rsidRPr="087B933D">
              <w:rPr>
                <w:noProof/>
              </w:rPr>
              <w:t xml:space="preserve"> : </w:t>
            </w:r>
            <w:r>
              <w:t>B231, The Haslar Coin Burial Photograph of the Tokens in Situ</w:t>
            </w:r>
            <w:bookmarkEnd w:id="630"/>
          </w:p>
        </w:tc>
      </w:tr>
    </w:tbl>
    <w:p w14:paraId="5C1D1709" w14:textId="77777777" w:rsidR="00220001" w:rsidRDefault="00220001" w:rsidP="00C168C5">
      <w:pPr>
        <w:pStyle w:val="Heading4"/>
        <w:sectPr w:rsidR="00220001" w:rsidSect="00623A81">
          <w:pgSz w:w="11906" w:h="16838" w:code="9"/>
          <w:pgMar w:top="1701" w:right="1701" w:bottom="1701" w:left="1701" w:header="709" w:footer="851" w:gutter="0"/>
          <w:cols w:space="708"/>
          <w:docGrid w:linePitch="360"/>
        </w:sectPr>
      </w:pPr>
    </w:p>
    <w:p w14:paraId="398C6607" w14:textId="0FC26CB3" w:rsidR="00070A7C" w:rsidRPr="00327C52" w:rsidRDefault="087B933D" w:rsidP="00327C52">
      <w:pPr>
        <w:pStyle w:val="Heading3"/>
      </w:pPr>
      <w:bookmarkStart w:id="631" w:name="_Ref9094177"/>
      <w:r>
        <w:t>Burials Beyond the Wall, A Different Population?</w:t>
      </w:r>
      <w:bookmarkEnd w:id="631"/>
    </w:p>
    <w:p w14:paraId="4FC4DF11" w14:textId="161BBC2A" w:rsidR="00255FAE" w:rsidRDefault="00426A44" w:rsidP="00255FAE">
      <w:r>
        <w:t xml:space="preserve">This research has identified that burials were made outside of the confines of the original </w:t>
      </w:r>
      <w:r w:rsidR="000B314E">
        <w:t>Burial Ground</w:t>
      </w:r>
      <w:r>
        <w:t xml:space="preserve">, in an area beyond the rear wall. The location of the burials has been discussed in section </w:t>
      </w:r>
      <w:r>
        <w:fldChar w:fldCharType="begin"/>
      </w:r>
      <w:r>
        <w:instrText xml:space="preserve"> REF _Ref9090646 \r \h </w:instrText>
      </w:r>
      <w:r>
        <w:fldChar w:fldCharType="separate"/>
      </w:r>
      <w:r w:rsidR="00E22DB4">
        <w:t>8.2.1.3</w:t>
      </w:r>
      <w:r>
        <w:fldChar w:fldCharType="end"/>
      </w:r>
      <w:r>
        <w:t xml:space="preserve">. The form and appearance of these burials is in all cases differential to the burials made inside the </w:t>
      </w:r>
      <w:r w:rsidR="000B314E">
        <w:t>Burial Ground</w:t>
      </w:r>
      <w:r>
        <w:t xml:space="preserve">, rendering all of the burials in this extramural area differential. </w:t>
      </w:r>
      <w:r w:rsidR="004509C3">
        <w:t>Although the burials beyond the wall are similar to each other</w:t>
      </w:r>
      <w:r w:rsidR="00CE261A">
        <w:t xml:space="preserve">, in some ways </w:t>
      </w:r>
      <w:r w:rsidR="004509C3">
        <w:t xml:space="preserve">they are not as standardised as the </w:t>
      </w:r>
      <w:r w:rsidR="000B314E">
        <w:t>Burial Ground</w:t>
      </w:r>
      <w:r w:rsidR="004509C3">
        <w:t xml:space="preserve"> burials</w:t>
      </w:r>
      <w:r w:rsidR="00255FAE">
        <w:t>.</w:t>
      </w:r>
    </w:p>
    <w:p w14:paraId="6DA2DA06" w14:textId="3074DC08" w:rsidR="007D1EBF" w:rsidRDefault="007D1EBF" w:rsidP="00255FAE">
      <w:pPr>
        <w:pStyle w:val="Heading4"/>
      </w:pPr>
      <w:bookmarkStart w:id="632" w:name="_Ref9248535"/>
      <w:r>
        <w:t>Stacked Burials</w:t>
      </w:r>
      <w:bookmarkEnd w:id="632"/>
    </w:p>
    <w:p w14:paraId="0E29E02C" w14:textId="7BFEEA2B" w:rsidR="00AA5906" w:rsidRPr="00AA5906" w:rsidRDefault="00AA5906" w:rsidP="00AA5906">
      <w:r>
        <w:t xml:space="preserve">The normative attributes of burials within the </w:t>
      </w:r>
      <w:r w:rsidR="000B314E">
        <w:t>Burial Ground</w:t>
      </w:r>
      <w:r>
        <w:t xml:space="preserve"> are further challenged by the burials in the beyond the wall area in the form of stacked burials. The normative burials are single inhumations in relatively shallow graves whilst a selection of burials beyond the wall contain multiple individuals in comparatively deeper grave cuts.</w:t>
      </w:r>
    </w:p>
    <w:p w14:paraId="2BBF2917" w14:textId="657FB2C2" w:rsidR="00782972" w:rsidRPr="00782972" w:rsidRDefault="00782972" w:rsidP="00782972">
      <w:r>
        <w:t>In 2010, a stacked burial containing two individuals</w:t>
      </w:r>
      <w:r w:rsidR="00255FAE">
        <w:t xml:space="preserve"> (B325, B237)</w:t>
      </w:r>
      <w:r>
        <w:t xml:space="preserve"> was excavated</w:t>
      </w:r>
      <w:r w:rsidR="00255FAE">
        <w:t xml:space="preserve"> which was located parallel to the rear wall of the </w:t>
      </w:r>
      <w:r w:rsidR="000B314E">
        <w:t>Burial Ground</w:t>
      </w:r>
      <w:r w:rsidR="00255FAE">
        <w:t xml:space="preserve"> orientated north</w:t>
      </w:r>
      <w:r w:rsidR="00623E95">
        <w:t>-</w:t>
      </w:r>
      <w:r w:rsidR="00255FAE">
        <w:t>west</w:t>
      </w:r>
      <w:r w:rsidR="00623E95">
        <w:t xml:space="preserve">; </w:t>
      </w:r>
      <w:r w:rsidR="00255FAE">
        <w:t>south</w:t>
      </w:r>
      <w:r w:rsidR="00623E95">
        <w:t>-</w:t>
      </w:r>
      <w:r w:rsidR="00255FAE">
        <w:t>east</w:t>
      </w:r>
      <w:r w:rsidR="00CE261A">
        <w:t xml:space="preserve"> (section </w:t>
      </w:r>
      <w:r w:rsidR="00CE261A">
        <w:fldChar w:fldCharType="begin"/>
      </w:r>
      <w:r w:rsidR="00CE261A">
        <w:instrText xml:space="preserve"> REF _Ref10027541 \r \h </w:instrText>
      </w:r>
      <w:r w:rsidR="00CE261A">
        <w:fldChar w:fldCharType="separate"/>
      </w:r>
      <w:r w:rsidR="00E22DB4">
        <w:t>7.11</w:t>
      </w:r>
      <w:r w:rsidR="00CE261A">
        <w:fldChar w:fldCharType="end"/>
      </w:r>
      <w:r w:rsidR="00CE261A">
        <w:t>)</w:t>
      </w:r>
      <w:r w:rsidR="00255FAE">
        <w:t xml:space="preserve">. The grave cut was similar in form to those within the </w:t>
      </w:r>
      <w:r w:rsidR="000B314E">
        <w:t>Burial Ground</w:t>
      </w:r>
      <w:r w:rsidR="00255FAE">
        <w:t>, rectilinear with curved ends. The grave contained t</w:t>
      </w:r>
      <w:r w:rsidR="00623E95">
        <w:t>w</w:t>
      </w:r>
      <w:r w:rsidR="00255FAE">
        <w:t>o adult males who were arranged in the grave one on top of the other in the expected supine position with the arms crossed over the abdomen. The burial contained evidence of iron nails (x32</w:t>
      </w:r>
      <w:r w:rsidR="00CE261A">
        <w:t xml:space="preserve"> in total</w:t>
      </w:r>
      <w:r w:rsidR="00255FAE">
        <w:t xml:space="preserve">) which would indicate that at least one if not both of the individuals </w:t>
      </w:r>
      <w:r w:rsidR="00CE261A">
        <w:t>was buried within a coffin</w:t>
      </w:r>
      <w:r w:rsidR="00255FAE">
        <w:t>.</w:t>
      </w:r>
      <w:r w:rsidR="00AA5906" w:rsidRPr="00AA5906">
        <w:t xml:space="preserve"> </w:t>
      </w:r>
      <w:r w:rsidR="00AA5906">
        <w:t xml:space="preserve">These individuals are differential for three reasons; location, orientation and being part of a stacked burial. The significance of being part of the beyond the wall population has been discussed in section </w:t>
      </w:r>
      <w:r w:rsidR="00AA5906">
        <w:fldChar w:fldCharType="begin"/>
      </w:r>
      <w:r w:rsidR="00AA5906">
        <w:instrText xml:space="preserve"> REF _Ref9094177 \r \h </w:instrText>
      </w:r>
      <w:r w:rsidR="00AA5906">
        <w:fldChar w:fldCharType="separate"/>
      </w:r>
      <w:r w:rsidR="00E22DB4">
        <w:t>8.5.2</w:t>
      </w:r>
      <w:r w:rsidR="00AA5906">
        <w:fldChar w:fldCharType="end"/>
      </w:r>
      <w:r w:rsidR="00AA5906">
        <w:t xml:space="preserve">. The orientation of the grave cut, parallel to the rear wall of the </w:t>
      </w:r>
      <w:r w:rsidR="000B314E">
        <w:t>Burial Ground</w:t>
      </w:r>
      <w:r w:rsidR="00AA5906">
        <w:t xml:space="preserve"> follows many of the orientation discussions in section </w:t>
      </w:r>
      <w:r w:rsidR="00AA5906">
        <w:fldChar w:fldCharType="begin"/>
      </w:r>
      <w:r w:rsidR="00AA5906">
        <w:instrText xml:space="preserve"> REF _Ref8805114 \r \h </w:instrText>
      </w:r>
      <w:r w:rsidR="00AA5906">
        <w:fldChar w:fldCharType="separate"/>
      </w:r>
      <w:r w:rsidR="00E22DB4">
        <w:t>8.3.1</w:t>
      </w:r>
      <w:r w:rsidR="00AA5906">
        <w:fldChar w:fldCharType="end"/>
      </w:r>
      <w:r w:rsidR="00AA5906">
        <w:t xml:space="preserve"> and </w:t>
      </w:r>
      <w:r w:rsidR="00AA5906">
        <w:fldChar w:fldCharType="begin"/>
      </w:r>
      <w:r w:rsidR="00AA5906">
        <w:instrText xml:space="preserve"> REF _Ref9094237 \r \h </w:instrText>
      </w:r>
      <w:r w:rsidR="00AA5906">
        <w:fldChar w:fldCharType="separate"/>
      </w:r>
      <w:r w:rsidR="00E22DB4">
        <w:t>8.4.1</w:t>
      </w:r>
      <w:r w:rsidR="00AA5906">
        <w:fldChar w:fldCharType="end"/>
      </w:r>
    </w:p>
    <w:p w14:paraId="57CB7403" w14:textId="7A5B7853" w:rsidR="007D1EBF" w:rsidRDefault="00782972" w:rsidP="007D1EBF">
      <w:r>
        <w:t>Burial Group B13-3</w:t>
      </w:r>
      <w:r w:rsidR="00CE261A">
        <w:t xml:space="preserve">, located in Trench 1 from 2013 (section </w:t>
      </w:r>
      <w:r w:rsidR="00CE261A">
        <w:fldChar w:fldCharType="begin"/>
      </w:r>
      <w:r w:rsidR="00CE261A">
        <w:instrText xml:space="preserve"> REF _Ref10027624 \r \h </w:instrText>
      </w:r>
      <w:r w:rsidR="00CE261A">
        <w:fldChar w:fldCharType="separate"/>
      </w:r>
      <w:r w:rsidR="00E22DB4">
        <w:t>7.12</w:t>
      </w:r>
      <w:r w:rsidR="00CE261A">
        <w:fldChar w:fldCharType="end"/>
      </w:r>
      <w:r w:rsidR="00CE261A">
        <w:t>)</w:t>
      </w:r>
      <w:r w:rsidR="007D1EBF">
        <w:t xml:space="preserve"> was only partially excavated because it was only partially visible going into the section of the trench. The burial is differential because it is orientated north</w:t>
      </w:r>
      <w:r w:rsidR="00623E95">
        <w:t>-</w:t>
      </w:r>
      <w:r w:rsidR="007D1EBF">
        <w:t>west</w:t>
      </w:r>
      <w:r w:rsidR="00623E95">
        <w:t xml:space="preserve">; </w:t>
      </w:r>
      <w:r w:rsidR="007D1EBF">
        <w:t>south</w:t>
      </w:r>
      <w:r w:rsidR="00623E95">
        <w:t>-</w:t>
      </w:r>
      <w:r w:rsidR="007D1EBF">
        <w:t xml:space="preserve">east which is </w:t>
      </w:r>
      <w:r w:rsidR="00CE261A">
        <w:t xml:space="preserve">again </w:t>
      </w:r>
      <w:r w:rsidR="007D1EBF">
        <w:t xml:space="preserve">parallel to the line of the rear wall of the </w:t>
      </w:r>
      <w:r w:rsidR="000B314E">
        <w:t xml:space="preserve">Burial </w:t>
      </w:r>
      <w:r w:rsidR="00A32904">
        <w:t>Ground and</w:t>
      </w:r>
      <w:r w:rsidR="007D1EBF">
        <w:t xml:space="preserve"> appears to be in keeping with other burials in the beyond the wall area. Furthermore, the burial contains a minimum of two individuals although more likely three. There are two crania visible within the excavated part of the grave as well as two lower legs which appear to be articulated. This is an interesting example of a stacked burial where one of the individuals is placed on the opposite orientation to the others within the grave.</w:t>
      </w:r>
      <w:r w:rsidR="00CE261A">
        <w:t xml:space="preserve"> There was no evidence for nail or </w:t>
      </w:r>
      <w:r w:rsidR="00A32904">
        <w:t>coffins,</w:t>
      </w:r>
      <w:r w:rsidR="00CE261A">
        <w:t xml:space="preserve"> but this could be due to the grave not being fully excavated.</w:t>
      </w:r>
    </w:p>
    <w:p w14:paraId="460F9FC9" w14:textId="5DE784C2" w:rsidR="007D1EBF" w:rsidRDefault="007D1EBF" w:rsidP="007D1EBF">
      <w:r>
        <w:t xml:space="preserve">Burial Group B13-4 is a particularly interesting example of a stacked burial group. The grave cut was orientated </w:t>
      </w:r>
      <w:r w:rsidR="00DF5EA5">
        <w:t>south</w:t>
      </w:r>
      <w:r w:rsidR="00623E95">
        <w:t>-</w:t>
      </w:r>
      <w:r w:rsidR="00DF5EA5">
        <w:t>east</w:t>
      </w:r>
      <w:r w:rsidR="00623E95">
        <w:t xml:space="preserve">; </w:t>
      </w:r>
      <w:r w:rsidR="00DF5EA5">
        <w:t>north</w:t>
      </w:r>
      <w:r w:rsidR="00623E95">
        <w:t>-</w:t>
      </w:r>
      <w:r w:rsidR="00DF5EA5">
        <w:t>west</w:t>
      </w:r>
      <w:r>
        <w:t xml:space="preserve"> with the heads of the individuals at the south </w:t>
      </w:r>
      <w:r w:rsidR="00DF5EA5">
        <w:t>east</w:t>
      </w:r>
      <w:r>
        <w:t xml:space="preserve"> of the cut. These individuals are orientated </w:t>
      </w:r>
      <w:r w:rsidR="00DF5EA5">
        <w:t>in the opposite direction to others within the trench</w:t>
      </w:r>
      <w:r>
        <w:t>. The orientation of the grave cut is therefore reasonably standard for burials beyond the wall, but the skeleton orientation is individual to this grave cut. This could simply be an error when placing the bodies into the grave or that this burial group was intended to appear differential in some way.</w:t>
      </w:r>
      <w:r w:rsidR="008174B8">
        <w:t xml:space="preserve"> </w:t>
      </w:r>
      <w:r>
        <w:t>The grave contains a minimum of four individuals stacked one on top of the other, the skeletons are a snug fit within the grave cut with very little space around them. This would suggest that there would have been no room for coffins and that these individuals were probably buried in shrouds</w:t>
      </w:r>
      <w:r w:rsidR="008174B8">
        <w:t>, especially as no nails were excavated</w:t>
      </w:r>
      <w:r>
        <w:t xml:space="preserve">. The normative burial within the </w:t>
      </w:r>
      <w:r w:rsidR="000B314E">
        <w:t>Burial Ground</w:t>
      </w:r>
      <w:r>
        <w:t xml:space="preserve"> has been identified as coffined and so these individuals have been treated differently in death to the population within the walls. The positioning of the skeletons follows the standard practice at Haslar of being in the supine position with the hands to either side or over the abdomen.</w:t>
      </w:r>
    </w:p>
    <w:p w14:paraId="2559BDC5" w14:textId="59F72D19" w:rsidR="007D1EBF" w:rsidRDefault="007D1EBF" w:rsidP="007D1EBF">
      <w:r>
        <w:t xml:space="preserve">The demographic of the individuals within this burial are also considered different. In situ analysis indicated that this burial contained the skeletal remains of men, </w:t>
      </w:r>
      <w:r w:rsidR="008174B8">
        <w:t xml:space="preserve">one </w:t>
      </w:r>
      <w:r>
        <w:t>wo</w:t>
      </w:r>
      <w:r w:rsidR="008174B8">
        <w:t>man</w:t>
      </w:r>
      <w:r>
        <w:t xml:space="preserve"> and </w:t>
      </w:r>
      <w:r w:rsidR="008174B8">
        <w:t xml:space="preserve">a </w:t>
      </w:r>
      <w:r>
        <w:t xml:space="preserve">juvenile. The burials excavated within the </w:t>
      </w:r>
      <w:r w:rsidR="000B314E">
        <w:t>Burial Ground</w:t>
      </w:r>
      <w:r>
        <w:t xml:space="preserve"> have all been identified as probable males and so the presence of non-male burials in this grave is interesting. It is known that women were employed within </w:t>
      </w:r>
      <w:r w:rsidR="002915F3">
        <w:t>the Hospital</w:t>
      </w:r>
      <w:r>
        <w:t xml:space="preserve"> </w:t>
      </w:r>
      <w:r w:rsidR="00616712">
        <w:t xml:space="preserve">(section </w:t>
      </w:r>
      <w:r w:rsidR="00616712">
        <w:fldChar w:fldCharType="begin"/>
      </w:r>
      <w:r w:rsidR="00616712">
        <w:instrText xml:space="preserve"> REF _Ref8809141 \r \h </w:instrText>
      </w:r>
      <w:r w:rsidR="00616712">
        <w:fldChar w:fldCharType="separate"/>
      </w:r>
      <w:r w:rsidR="00E22DB4">
        <w:t>7.6.3</w:t>
      </w:r>
      <w:r w:rsidR="00616712">
        <w:fldChar w:fldCharType="end"/>
      </w:r>
      <w:r w:rsidR="00616712">
        <w:t xml:space="preserve">) </w:t>
      </w:r>
      <w:r>
        <w:t xml:space="preserve">and that children were, at times, allowed to be on </w:t>
      </w:r>
      <w:r w:rsidR="002915F3">
        <w:t>the Hospital</w:t>
      </w:r>
      <w:r>
        <w:t xml:space="preserve"> site.</w:t>
      </w:r>
      <w:r w:rsidRPr="007D1EBF">
        <w:t xml:space="preserve"> </w:t>
      </w:r>
      <w:r w:rsidR="00CE0351">
        <w:t>Tait provides</w:t>
      </w:r>
      <w:r>
        <w:t xml:space="preserve"> documentary support for the presence of women and children within </w:t>
      </w:r>
      <w:r w:rsidR="002915F3">
        <w:t>the Hospital</w:t>
      </w:r>
      <w:r>
        <w:t>:</w:t>
      </w:r>
    </w:p>
    <w:p w14:paraId="7ED20554" w14:textId="7A23F92A" w:rsidR="007D1EBF" w:rsidRDefault="007D1EBF" w:rsidP="007D1EBF">
      <w:pPr>
        <w:pStyle w:val="Quote"/>
      </w:pPr>
      <w:r>
        <w:t>‘</w:t>
      </w:r>
      <w:r w:rsidRPr="00B873C7">
        <w:t xml:space="preserve">(1754) Many of the labourers with their wives and children were lodged in </w:t>
      </w:r>
      <w:r w:rsidR="002915F3">
        <w:t>the Hospital</w:t>
      </w:r>
      <w:r>
        <w:t xml:space="preserve">’ </w:t>
      </w:r>
      <w:r>
        <w:fldChar w:fldCharType="begin" w:fldLock="1"/>
      </w:r>
      <w:r>
        <w:instrText>ADDIN CSL_CITATION {"citationItems":[{"id":"ITEM-1","itemData":{"author":[{"dropping-particle":"","family":"Tait","given":"William.","non-dropping-particle":"","parse-names":false,"suffix":""}],"id":"ITEM-1","issued":{"date-parts":[["1906"]]},"publisher":"Griffin &amp; Co","title":"A History of Haslar Hospital","type":"book"},"locator":"46","uris":["http://www.mendeley.com/documents/?uuid=b6fb824e-1460-4e66-b2b9-3b855198a3a0"]}],"mendeley":{"formattedCitation":"(Tait, 1906, p. 46)","plainTextFormattedCitation":"(Tait, 1906, p. 46)","previouslyFormattedCitation":"(Tait, 1906, p. 46)"},"properties":{"noteIndex":0},"schema":"https://github.com/citation-style-language/schema/raw/master/csl-citation.json"}</w:instrText>
      </w:r>
      <w:r>
        <w:fldChar w:fldCharType="separate"/>
      </w:r>
      <w:r w:rsidRPr="007D1EBF">
        <w:rPr>
          <w:i w:val="0"/>
          <w:noProof/>
        </w:rPr>
        <w:t>(Tait, 1906, p. 46)</w:t>
      </w:r>
      <w:r>
        <w:fldChar w:fldCharType="end"/>
      </w:r>
    </w:p>
    <w:p w14:paraId="5A2374C1" w14:textId="0B7E535F" w:rsidR="007D1EBF" w:rsidRDefault="007D1EBF" w:rsidP="007D1EBF">
      <w:pPr>
        <w:pStyle w:val="Quote"/>
      </w:pPr>
      <w:r>
        <w:t>‘</w:t>
      </w:r>
      <w:r w:rsidRPr="00B873C7">
        <w:t xml:space="preserve">Many of the nurses were married and they were allowed to live in </w:t>
      </w:r>
      <w:r w:rsidR="002915F3">
        <w:t>the Hospital</w:t>
      </w:r>
      <w:r w:rsidRPr="00B873C7">
        <w:t xml:space="preserve"> with their children</w:t>
      </w:r>
      <w:r>
        <w:t>’</w:t>
      </w:r>
      <w:r w:rsidRPr="00B873C7">
        <w:t xml:space="preserve"> </w:t>
      </w:r>
      <w:r>
        <w:fldChar w:fldCharType="begin" w:fldLock="1"/>
      </w:r>
      <w:r w:rsidR="00D05145">
        <w:instrText>ADDIN CSL_CITATION {"citationItems":[{"id":"ITEM-1","itemData":{"author":[{"dropping-particle":"","family":"Tait","given":"William.","non-dropping-particle":"","parse-names":false,"suffix":""}],"id":"ITEM-1","issued":{"date-parts":[["1906"]]},"publisher":"Griffin &amp; Co","title":"A History of Haslar Hospital","type":"book"},"locator":"63","uris":["http://www.mendeley.com/documents/?uuid=b6fb824e-1460-4e66-b2b9-3b855198a3a0"]}],"mendeley":{"formattedCitation":"(Tait, 1906, p. 63)","plainTextFormattedCitation":"(Tait, 1906, p. 63)","previouslyFormattedCitation":"(Tait, 1906, p. 63)"},"properties":{"noteIndex":0},"schema":"https://github.com/citation-style-language/schema/raw/master/csl-citation.json"}</w:instrText>
      </w:r>
      <w:r>
        <w:fldChar w:fldCharType="separate"/>
      </w:r>
      <w:r w:rsidRPr="007D1EBF">
        <w:rPr>
          <w:i w:val="0"/>
          <w:noProof/>
        </w:rPr>
        <w:t>(Tait, 1906, p. 63)</w:t>
      </w:r>
      <w:r>
        <w:fldChar w:fldCharType="end"/>
      </w:r>
    </w:p>
    <w:p w14:paraId="7738B80A" w14:textId="0A77D2F3" w:rsidR="007D1EBF" w:rsidRDefault="007D1EBF" w:rsidP="007D6AEE">
      <w:r>
        <w:t>It is</w:t>
      </w:r>
      <w:r w:rsidR="00CE0351">
        <w:t xml:space="preserve"> therefore</w:t>
      </w:r>
      <w:r>
        <w:t xml:space="preserve"> possible that this burial group represents a different population to the naval personnel excavated from within the </w:t>
      </w:r>
      <w:r w:rsidR="000B314E">
        <w:t>Burial Ground</w:t>
      </w:r>
      <w:r>
        <w:t xml:space="preserve">. The most logical explanation is that these individuals are staff from </w:t>
      </w:r>
      <w:r w:rsidR="002915F3">
        <w:t>the Hospital</w:t>
      </w:r>
      <w:r>
        <w:t xml:space="preserve"> and their families that have died and have been buried by their employer. This may also explain why these individuals have been placed outside of the main </w:t>
      </w:r>
      <w:r w:rsidR="000B314E">
        <w:t>Burial Ground</w:t>
      </w:r>
      <w:r>
        <w:t>, they potentially were not entitled to a Naval burial</w:t>
      </w:r>
      <w:r w:rsidR="00616712">
        <w:t xml:space="preserve"> but had a desire to be close to the hospital</w:t>
      </w:r>
      <w:r>
        <w:t>.</w:t>
      </w:r>
    </w:p>
    <w:p w14:paraId="79519CBA" w14:textId="2F526A85" w:rsidR="00782972" w:rsidRDefault="00782972" w:rsidP="007D6AEE">
      <w:r>
        <w:t>The presence of women and children within the burial record is to be expected, however at Haslar this population is only present outside of the formal burial space</w:t>
      </w:r>
      <w:r w:rsidR="00616712">
        <w:t xml:space="preserve"> or within the later Memorial Garden</w:t>
      </w:r>
      <w:r>
        <w:t xml:space="preserve"> and, as discussed previously, the burials in this area take on a different form to those within the </w:t>
      </w:r>
      <w:r w:rsidR="000B314E">
        <w:t>Burial Ground</w:t>
      </w:r>
      <w:r>
        <w:t xml:space="preserve">. The presence of a different population could explain the differences in burial between the key burial areas. The population inside </w:t>
      </w:r>
      <w:r w:rsidR="00616712">
        <w:t>t</w:t>
      </w:r>
      <w:r>
        <w:t xml:space="preserve">he </w:t>
      </w:r>
      <w:r w:rsidR="00616712">
        <w:t>Burial Ground</w:t>
      </w:r>
      <w:r>
        <w:t xml:space="preserve"> likely represent a serving Naval population and the population Beyond the Wall might represent a civilian population. The </w:t>
      </w:r>
      <w:r w:rsidR="00616712">
        <w:t>possibility</w:t>
      </w:r>
      <w:r>
        <w:t xml:space="preserve"> is, therefore, that the Admiralty were responsible for the uniform and orderly burials within the formal </w:t>
      </w:r>
      <w:r w:rsidR="000B314E">
        <w:t>Burial Ground</w:t>
      </w:r>
      <w:r>
        <w:t xml:space="preserve"> whilst the burials made outside of this space were either financed by others or were a ‘cheaper’ option paid for, directly or indirectly by the Admiralty. A key question would be why should the individuals buried Beyond the Wall not be buried in the local public </w:t>
      </w:r>
      <w:r w:rsidR="000B314E">
        <w:t>Burial Ground</w:t>
      </w:r>
      <w:r>
        <w:t xml:space="preserve">s at Gosport, what motivation is there for burials to be made within the virtual wasteland to the rear of </w:t>
      </w:r>
      <w:r w:rsidR="002915F3">
        <w:t>the Hospital</w:t>
      </w:r>
      <w:r>
        <w:t xml:space="preserve"> grounds? The simplest and most convincing answer is cost and convenience, if burials were already being made within </w:t>
      </w:r>
      <w:r w:rsidR="002915F3">
        <w:t>the Hospital</w:t>
      </w:r>
      <w:r>
        <w:t xml:space="preserve"> grounds then a few extra burial plots outside of the wall would be both cost effective and easy to facilitate as burials where already taking place just over the wall in the formal burial space. </w:t>
      </w:r>
    </w:p>
    <w:p w14:paraId="71462EC9" w14:textId="42485252" w:rsidR="00AA5906" w:rsidRDefault="00AA5906" w:rsidP="007D6AEE">
      <w:r w:rsidRPr="002409FD">
        <w:t xml:space="preserve">‘Oddities’ at the Haslar site, such as stacked burials, may be considered the norm at other contemporary </w:t>
      </w:r>
      <w:r w:rsidR="000B314E">
        <w:t>Burial Ground</w:t>
      </w:r>
      <w:r w:rsidRPr="002409FD">
        <w:t xml:space="preserve">s. The burial area ‘beyond the wall’ at Haslar has a clear differential set of burial methods to those buried within </w:t>
      </w:r>
      <w:r>
        <w:t xml:space="preserve">the </w:t>
      </w:r>
      <w:r w:rsidR="000B314E">
        <w:t>Burial Ground</w:t>
      </w:r>
      <w:r w:rsidRPr="002409FD">
        <w:t xml:space="preserve"> although at most sites stacked burials are the norm due to the need to make best use of space, stacked coffin burials can be seen at the Royal London Hospital </w:t>
      </w:r>
      <w:r w:rsidR="000B314E">
        <w:t>Burial Ground</w:t>
      </w:r>
      <w:r>
        <w:t xml:space="preserve"> </w:t>
      </w:r>
      <w:r>
        <w:fldChar w:fldCharType="begin" w:fldLock="1"/>
      </w:r>
      <w:r w:rsidR="000D4BD8">
        <w:instrText>ADDIN CSL_CITATION {"citationItems":[{"id":"ITEM-1","itemData":{"author":[{"dropping-particle":"","family":"Fowler","given":"L","non-dropping-particle":"","parse-names":false,"suffix":""},{"dropping-particle":"","family":"Powers","given":"N","non-dropping-particle":"","parse-names":false,"suffix":""}],"chapter-number":"15","container-title":"Archaeologies of Rules and Regulations: Between Text and Practice","editor":[{"dropping-particle":"","family":"Hausmair","given":"B","non-dropping-particle":"","parse-names":false,"suffix":""},{"dropping-particle":"","family":"Jervis","given":"B","non-dropping-particle":"","parse-names":false,"suffix":""},{"dropping-particle":"","family":"Nugent","given":"R","non-dropping-particle":"","parse-names":false,"suffix":""},{"dropping-particle":"","family":"Williams","given":"E","non-dropping-particle":"","parse-names":false,"suffix":""}],"id":"ITEM-1","issued":{"date-parts":[["2018"]]},"page":"311-328","publisher":"Berghan Books","publisher-place":"Oxford","title":"With as Much Secresy and Delicacy as Possible","type":"chapter"},"uris":["http://www.mendeley.com/documents/?uuid=a43dc828-05c4-4a03-868b-f6564acad088"]},{"id":"ITEM-2","itemData":{"author":[{"dropping-particle":"","family":"Fowler","given":"L","non-dropping-particle":"","parse-names":false,"suffix":""},{"dropping-particle":"","family":"Powers","given":"N","non-dropping-particle":"","parse-names":false,"suffix":""}],"id":"ITEM-2","issued":{"date-parts":[["2014"]]},"publisher":"MOLA","publisher-place":"London","title":"Doctors, Dissection and Resurrection Men","type":"book"},"uris":["http://www.mendeley.com/documents/?uuid=9fd339b0-cafd-44bc-adf5-11a11cde4586"]}],"mendeley":{"formattedCitation":"(L. Fowler &amp; Powers, 2014, 2018)","plainTextFormattedCitation":"(L. Fowler &amp; Powers, 2014, 2018)","previouslyFormattedCitation":"(L. Fowler &amp; Powers, 2014, 2018)"},"properties":{"noteIndex":0},"schema":"https://github.com/citation-style-language/schema/raw/master/csl-citation.json"}</w:instrText>
      </w:r>
      <w:r>
        <w:fldChar w:fldCharType="separate"/>
      </w:r>
      <w:r w:rsidRPr="00347E07">
        <w:rPr>
          <w:noProof/>
        </w:rPr>
        <w:t>(L. Fowler &amp; Powers, 2014, 2018)</w:t>
      </w:r>
      <w:r>
        <w:fldChar w:fldCharType="end"/>
      </w:r>
      <w:r>
        <w:t xml:space="preserve"> where space was at a premium. However, it can be argued that there was no necessity to stack burials at Haslar. Archaeological investigation within The Paddock has identified that not all areas are utilised for burials and as such there is still ample space within the main </w:t>
      </w:r>
      <w:r w:rsidR="000B314E">
        <w:t>Burial Ground</w:t>
      </w:r>
      <w:r>
        <w:t xml:space="preserve"> area. The motivation to use the area beyond the wall has been discussed earlier in this </w:t>
      </w:r>
      <w:r w:rsidR="006538E0">
        <w:t>Chapter</w:t>
      </w:r>
      <w:r>
        <w:t xml:space="preserve">. The stacking of burials at Haslar, when it is in direct contradiction to the main form of burials seems odd, as space was clearly not an issue. Unnecessary and infrequent stacking of burials can also be observed at the Charleston Confederate and Marine Cemetery, USA </w:t>
      </w:r>
      <w:r>
        <w:fldChar w:fldCharType="begin" w:fldLock="1"/>
      </w:r>
      <w:r>
        <w:instrText>ADDIN CSL_CITATION {"citationItems":[{"id":"ITEM-1","itemData":{"author":[{"dropping-particle":"","family":"Stevens","given":"W.D.","non-dropping-particle":"","parse-names":false,"suffix":""}],"container-title":"The Society for Historical Archaeology","id":"ITEM-1","issue":"3","issued":{"date-parts":[["2006"]]},"page":"74-88","title":"Skeletal Remains from the Confederate Naval Sailor Cemetery, Charleston, SC","type":"article-journal","volume":"40"},"uris":["http://www.mendeley.com/documents/?uuid=d5c3e4d0-d149-4612-a9f0-21de9c7619d6"]}],"mendeley":{"formattedCitation":"(Stevens, 2006)","plainTextFormattedCitation":"(Stevens, 2006)","previouslyFormattedCitation":"(Stevens, 2006)"},"properties":{"noteIndex":0},"schema":"https://github.com/citation-style-language/schema/raw/master/csl-citation.json"}</w:instrText>
      </w:r>
      <w:r>
        <w:fldChar w:fldCharType="separate"/>
      </w:r>
      <w:r w:rsidRPr="00347E07">
        <w:rPr>
          <w:noProof/>
        </w:rPr>
        <w:t>(Stevens, 2006)</w:t>
      </w:r>
      <w:r>
        <w:fldChar w:fldCharType="end"/>
      </w:r>
      <w:r>
        <w:t xml:space="preserve">. It was observed that this contemporary military </w:t>
      </w:r>
      <w:r w:rsidR="000B314E">
        <w:t>Burial Ground</w:t>
      </w:r>
      <w:r>
        <w:t xml:space="preserve"> had no reason to stack burials and did so sporadically. The stacking of burials at Haslar may indicate a change in attitude over time, perhaps these burials are earlier or later than the main bulk within The Paddock. There is also the possibility that digging one large grave shaft was easier for </w:t>
      </w:r>
      <w:r w:rsidR="002915F3">
        <w:t>the Hospital</w:t>
      </w:r>
      <w:r>
        <w:t xml:space="preserve"> labourers than digging multiple individual grave cuts. There is also the consideration that perhaps those individuals buried in the beyond the wall area represent a different part of </w:t>
      </w:r>
      <w:r w:rsidR="002915F3">
        <w:t>the Hospital</w:t>
      </w:r>
      <w:r>
        <w:t xml:space="preserve"> community and so are not treated the same in death as their military counterparts.</w:t>
      </w:r>
    </w:p>
    <w:p w14:paraId="647874D4" w14:textId="4DD28D59" w:rsidR="00CC5613" w:rsidRDefault="00327C52" w:rsidP="00CC5613">
      <w:pPr>
        <w:pStyle w:val="Heading4"/>
      </w:pPr>
      <w:r>
        <w:t>Group Burial</w:t>
      </w:r>
    </w:p>
    <w:p w14:paraId="0BC43656" w14:textId="7EB65A2A" w:rsidR="00CC5613" w:rsidRDefault="0005076F" w:rsidP="00CC5613">
      <w:r>
        <w:t xml:space="preserve">B13-2 presents a further set of differential burials within T1-13, the burial is different because it is located outside of the </w:t>
      </w:r>
      <w:r w:rsidR="000B314E">
        <w:t>Burial Ground</w:t>
      </w:r>
      <w:r w:rsidR="006B4C67">
        <w:t xml:space="preserve"> (section </w:t>
      </w:r>
      <w:r w:rsidR="006B4C67">
        <w:fldChar w:fldCharType="begin"/>
      </w:r>
      <w:r w:rsidR="006B4C67">
        <w:instrText xml:space="preserve"> REF _Ref10029287 \r \h </w:instrText>
      </w:r>
      <w:r w:rsidR="006B4C67">
        <w:fldChar w:fldCharType="separate"/>
      </w:r>
      <w:r w:rsidR="00E22DB4">
        <w:t>7.12</w:t>
      </w:r>
      <w:r w:rsidR="006B4C67">
        <w:fldChar w:fldCharType="end"/>
      </w:r>
      <w:r w:rsidR="006B4C67">
        <w:t>).</w:t>
      </w:r>
      <w:r>
        <w:t xml:space="preserve"> </w:t>
      </w:r>
      <w:r w:rsidR="006B4C67">
        <w:t>I</w:t>
      </w:r>
      <w:r>
        <w:t xml:space="preserve">t contains multiple individuals and the </w:t>
      </w:r>
      <w:r w:rsidR="00672EFC">
        <w:t xml:space="preserve">grave cut is approximately twice the size of a ‘standard’ grave cut. The grave cut is roughly rectangular in shape and measures approximately 2m x 1.5m. The cut is orientated </w:t>
      </w:r>
      <w:r w:rsidR="006B4C67">
        <w:t>perpendicular</w:t>
      </w:r>
      <w:r w:rsidR="00672EFC">
        <w:t xml:space="preserve"> to the wall</w:t>
      </w:r>
      <w:r w:rsidR="00057497">
        <w:t xml:space="preserve">, </w:t>
      </w:r>
      <w:r w:rsidR="00DF5EA5">
        <w:t>north</w:t>
      </w:r>
      <w:r w:rsidR="00623E95">
        <w:t>-</w:t>
      </w:r>
      <w:r w:rsidR="00DF5EA5">
        <w:t>west</w:t>
      </w:r>
      <w:r w:rsidR="00623E95">
        <w:t xml:space="preserve">; </w:t>
      </w:r>
      <w:r w:rsidR="00DF5EA5">
        <w:t>south</w:t>
      </w:r>
      <w:r w:rsidR="00623E95">
        <w:t>-</w:t>
      </w:r>
      <w:r w:rsidR="00DF5EA5">
        <w:t>east</w:t>
      </w:r>
      <w:r w:rsidR="00EA0752">
        <w:t>,</w:t>
      </w:r>
      <w:r w:rsidR="00057497">
        <w:t xml:space="preserve"> and contains a minimum of four individuals whose heads are all at the</w:t>
      </w:r>
      <w:r w:rsidR="006B4C67">
        <w:t xml:space="preserve"> north </w:t>
      </w:r>
      <w:r w:rsidR="00DF5EA5">
        <w:t>west</w:t>
      </w:r>
      <w:r w:rsidR="00057497">
        <w:t xml:space="preserve"> end of the grave</w:t>
      </w:r>
      <w:r w:rsidR="006B4C67">
        <w:t xml:space="preserve"> (</w:t>
      </w:r>
      <w:r w:rsidR="006B4C67">
        <w:fldChar w:fldCharType="begin"/>
      </w:r>
      <w:r w:rsidR="006B4C67">
        <w:instrText xml:space="preserve"> REF _Ref10029340 \h </w:instrText>
      </w:r>
      <w:r w:rsidR="006B4C67">
        <w:fldChar w:fldCharType="separate"/>
      </w:r>
      <w:r w:rsidR="00E22DB4">
        <w:t xml:space="preserve">Figure </w:t>
      </w:r>
      <w:r w:rsidR="00E22DB4">
        <w:rPr>
          <w:noProof/>
        </w:rPr>
        <w:t>123</w:t>
      </w:r>
      <w:r w:rsidR="006B4C67">
        <w:fldChar w:fldCharType="end"/>
      </w:r>
      <w:r w:rsidR="006B4C67">
        <w:t xml:space="preserve"> and </w:t>
      </w:r>
      <w:r w:rsidR="006B4C67">
        <w:fldChar w:fldCharType="begin"/>
      </w:r>
      <w:r w:rsidR="006B4C67">
        <w:instrText xml:space="preserve"> REF _Ref10029342 \h </w:instrText>
      </w:r>
      <w:r w:rsidR="006B4C67">
        <w:fldChar w:fldCharType="separate"/>
      </w:r>
      <w:r w:rsidR="00E22DB4">
        <w:t xml:space="preserve">Figure </w:t>
      </w:r>
      <w:r w:rsidR="00E22DB4">
        <w:rPr>
          <w:noProof/>
        </w:rPr>
        <w:t>124</w:t>
      </w:r>
      <w:r w:rsidR="006B4C67">
        <w:fldChar w:fldCharType="end"/>
      </w:r>
      <w:r w:rsidR="006B4C67">
        <w:t>)</w:t>
      </w:r>
      <w:r w:rsidR="00057497">
        <w:t>.</w:t>
      </w:r>
      <w:r w:rsidR="005D3177">
        <w:t xml:space="preserve"> This is the only example of a group burial at Haslar where the bodies have been placed side by side in one larger grave cut rather than stacked one on top of the other. The four individuals are slightly overlapping each other and tilt slightly to the left. There was limited evidence of coffins in the form of nails suggesting that most, if not all, of these individuals were buried in shrouds which would allow for the slight overlapping of bodies. The skeletons were all in the supine position with their arms to either side or crossed over the abdomen.</w:t>
      </w:r>
      <w:r w:rsidR="00EA0752">
        <w:t xml:space="preserve"> </w:t>
      </w:r>
      <w:r w:rsidR="00C90848">
        <w:t>In terms of positioning, the B13-2 burials are orientated with their heads to the wall which appears to be one of the standard orientations for the beyond the wall area</w:t>
      </w:r>
      <w:r w:rsidR="00B64FD6">
        <w:t xml:space="preserve">. The positioning of the skeletons is also normative, the expected supine position. The key differences in the way these individuals were buried is in their location outside of the </w:t>
      </w:r>
      <w:r w:rsidR="000B314E">
        <w:t>Burial Ground</w:t>
      </w:r>
      <w:r w:rsidR="00B64FD6">
        <w:t xml:space="preserve"> and that they are the only excavated example of a group burial that takes this form.</w:t>
      </w:r>
    </w:p>
    <w:p w14:paraId="2D4D663A" w14:textId="399B44A6" w:rsidR="005D3177" w:rsidRDefault="005D3177" w:rsidP="00CC5613">
      <w:r>
        <w:t xml:space="preserve">Cursory in situ analysis suggested that all were adult </w:t>
      </w:r>
      <w:r w:rsidR="00DF5EA5">
        <w:t>males,</w:t>
      </w:r>
      <w:r w:rsidR="00B64FD6">
        <w:t xml:space="preserve"> </w:t>
      </w:r>
      <w:r w:rsidR="006B4C67">
        <w:t>so they are not distinguishable from the</w:t>
      </w:r>
      <w:r w:rsidR="00B64FD6">
        <w:t xml:space="preserve"> population buried within the </w:t>
      </w:r>
      <w:r w:rsidR="000B314E">
        <w:t>Burial Ground</w:t>
      </w:r>
      <w:r w:rsidR="00B64FD6">
        <w:t xml:space="preserve">. The in situ osteological analysis did not suggest that there were any obvious reasons visible on the skeleton to support why these individuals would be buried outside of the </w:t>
      </w:r>
      <w:r w:rsidR="000B314E">
        <w:t>Burial Ground</w:t>
      </w:r>
      <w:r w:rsidR="00B64FD6">
        <w:t xml:space="preserve"> or in a group grave.</w:t>
      </w:r>
    </w:p>
    <w:p w14:paraId="429D7DB8" w14:textId="5EA7A606" w:rsidR="005D3177" w:rsidRDefault="005D3177" w:rsidP="00CC5613">
      <w:r>
        <w:t>Within the grave cut and overlaying fill there were additional disarticulated bones recovered which either suggest the presence of further individuals</w:t>
      </w:r>
      <w:r w:rsidR="00B64FD6">
        <w:t xml:space="preserve"> within the grave cut</w:t>
      </w:r>
      <w:r>
        <w:t xml:space="preserve"> or</w:t>
      </w:r>
      <w:r w:rsidR="00EA0752">
        <w:t xml:space="preserve"> of medical waste</w:t>
      </w:r>
      <w:r w:rsidR="00B64FD6">
        <w:t xml:space="preserve"> being placed in with the burial</w:t>
      </w:r>
      <w:r w:rsidR="00EA0752">
        <w:t xml:space="preserve">. </w:t>
      </w:r>
      <w:r w:rsidR="006B4C67">
        <w:t>E</w:t>
      </w:r>
      <w:r w:rsidR="00EA0752">
        <w:t xml:space="preserve">specially interesting </w:t>
      </w:r>
      <w:r w:rsidR="00597081">
        <w:t>are</w:t>
      </w:r>
      <w:r w:rsidR="00EA0752">
        <w:t xml:space="preserve"> two disarticulated femurs </w:t>
      </w:r>
      <w:r w:rsidR="00597081">
        <w:t>(</w:t>
      </w:r>
      <w:r w:rsidR="00597081">
        <w:fldChar w:fldCharType="begin"/>
      </w:r>
      <w:r w:rsidR="00597081">
        <w:instrText xml:space="preserve"> REF _Ref10029767 \h </w:instrText>
      </w:r>
      <w:r w:rsidR="00597081">
        <w:fldChar w:fldCharType="separate"/>
      </w:r>
      <w:r w:rsidR="00E22DB4">
        <w:t xml:space="preserve">Figure </w:t>
      </w:r>
      <w:r w:rsidR="00E22DB4">
        <w:rPr>
          <w:noProof/>
        </w:rPr>
        <w:t>222</w:t>
      </w:r>
      <w:r w:rsidR="00E22DB4">
        <w:t xml:space="preserve"> : Diseased Femurs Recovered from the Fill Overlaying Burial Group B13-2</w:t>
      </w:r>
      <w:r w:rsidR="00597081">
        <w:fldChar w:fldCharType="end"/>
      </w:r>
      <w:r w:rsidR="00597081">
        <w:t>) associated with</w:t>
      </w:r>
      <w:r w:rsidR="00EA0752">
        <w:t xml:space="preserve"> the </w:t>
      </w:r>
      <w:r w:rsidR="00B64FD6">
        <w:t>individuals</w:t>
      </w:r>
      <w:r w:rsidR="00EA0752">
        <w:t xml:space="preserve"> which appeared to be suffering from a significant, but as yet unidentified, pathology which would support the idea that medical or teaching waste was being placed into open graves as discussed in section </w:t>
      </w:r>
      <w:r w:rsidR="00EA0752">
        <w:fldChar w:fldCharType="begin"/>
      </w:r>
      <w:r w:rsidR="00EA0752">
        <w:instrText xml:space="preserve"> REF _Ref8825120 \r \h </w:instrText>
      </w:r>
      <w:r w:rsidR="00EA0752">
        <w:fldChar w:fldCharType="separate"/>
      </w:r>
      <w:r w:rsidR="00E22DB4">
        <w:t>8.5.4</w:t>
      </w:r>
      <w:r w:rsidR="00EA0752">
        <w:fldChar w:fldCharType="end"/>
      </w:r>
      <w:r w:rsidR="00EA0752">
        <w:t>.</w:t>
      </w:r>
    </w:p>
    <w:tbl>
      <w:tblPr>
        <w:tblStyle w:val="TableGrid"/>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tblGrid>
      <w:tr w:rsidR="00597081" w14:paraId="52534685" w14:textId="77777777" w:rsidTr="087B933D">
        <w:tc>
          <w:tcPr>
            <w:tcW w:w="8784" w:type="dxa"/>
          </w:tcPr>
          <w:p w14:paraId="3BD0BF9A" w14:textId="5E94D003" w:rsidR="00597081" w:rsidRDefault="00597081" w:rsidP="00CC5613">
            <w:r>
              <w:rPr>
                <w:noProof/>
              </w:rPr>
              <w:drawing>
                <wp:inline distT="0" distB="0" distL="0" distR="0" wp14:anchorId="76B58CE7" wp14:editId="4149C82E">
                  <wp:extent cx="5400040" cy="3550920"/>
                  <wp:effectExtent l="0" t="0" r="0" b="0"/>
                  <wp:docPr id="387188093"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pic:nvPicPr>
                        <pic:blipFill>
                          <a:blip r:embed="rId254">
                            <a:extLst>
                              <a:ext uri="{28A0092B-C50C-407E-A947-70E740481C1C}">
                                <a14:useLocalDpi xmlns:a14="http://schemas.microsoft.com/office/drawing/2010/main" val="0"/>
                              </a:ext>
                            </a:extLst>
                          </a:blip>
                          <a:stretch>
                            <a:fillRect/>
                          </a:stretch>
                        </pic:blipFill>
                        <pic:spPr>
                          <a:xfrm>
                            <a:off x="0" y="0"/>
                            <a:ext cx="5400040" cy="3550920"/>
                          </a:xfrm>
                          <a:prstGeom prst="rect">
                            <a:avLst/>
                          </a:prstGeom>
                        </pic:spPr>
                      </pic:pic>
                    </a:graphicData>
                  </a:graphic>
                </wp:inline>
              </w:drawing>
            </w:r>
          </w:p>
        </w:tc>
      </w:tr>
    </w:tbl>
    <w:tbl>
      <w:tblPr>
        <w:tblStyle w:val="TableGrid"/>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tblGrid>
      <w:tr w:rsidR="00597081" w14:paraId="2B2BB4AC" w14:textId="77777777" w:rsidTr="087B933D">
        <w:tc>
          <w:tcPr>
            <w:tcW w:w="8784" w:type="dxa"/>
          </w:tcPr>
          <w:p w14:paraId="5FC53268" w14:textId="07DFCC3C" w:rsidR="00597081" w:rsidRDefault="087B933D" w:rsidP="007E4C16">
            <w:pPr>
              <w:pStyle w:val="Caption"/>
              <w:framePr w:wrap="around"/>
            </w:pPr>
            <w:bookmarkStart w:id="633" w:name="_Ref10029767"/>
            <w:bookmarkStart w:id="634" w:name="_Toc35169110"/>
            <w:r>
              <w:t xml:space="preserve">Figure </w:t>
            </w:r>
            <w:fldSimple w:instr=" SEQ Figure \* ARABIC ">
              <w:r w:rsidR="00E22DB4">
                <w:rPr>
                  <w:noProof/>
                </w:rPr>
                <w:t>222</w:t>
              </w:r>
            </w:fldSimple>
            <w:r>
              <w:t xml:space="preserve"> : Diseased Femurs Recovered from the Fill Overlaying Burial Group B13-2</w:t>
            </w:r>
            <w:bookmarkEnd w:id="633"/>
            <w:bookmarkEnd w:id="634"/>
          </w:p>
        </w:tc>
      </w:tr>
    </w:tbl>
    <w:p w14:paraId="08B9A6A2" w14:textId="5DB3321C" w:rsidR="00500103" w:rsidRPr="004C74AC" w:rsidRDefault="00500103" w:rsidP="00B85890">
      <w:pPr>
        <w:pStyle w:val="Heading3"/>
      </w:pPr>
      <w:bookmarkStart w:id="635" w:name="_Ref7013347"/>
      <w:r w:rsidRPr="004C74AC">
        <w:t>Truncated Burials</w:t>
      </w:r>
      <w:r w:rsidR="00522F78">
        <w:t xml:space="preserve"> Inside the Burial Ground</w:t>
      </w:r>
    </w:p>
    <w:p w14:paraId="073E81AA" w14:textId="2CFE33BD" w:rsidR="00500103" w:rsidRDefault="00500103" w:rsidP="00500103">
      <w:r>
        <w:t xml:space="preserve">In 2010, Trench 2 contained four burials which had been subjected to truncation, a rarity at Haslar and perhaps an example of the planning and burial system going awry. </w:t>
      </w:r>
      <w:r w:rsidR="00C16C06">
        <w:t xml:space="preserve">The burials are contained within two grave cuts, although the definition of the grave cuts has been masked by the truncation, a trench plan is visible at </w:t>
      </w:r>
      <w:r w:rsidR="00C16C06">
        <w:fldChar w:fldCharType="begin"/>
      </w:r>
      <w:r w:rsidR="00C16C06">
        <w:instrText xml:space="preserve"> REF _Ref9013976 \h </w:instrText>
      </w:r>
      <w:r w:rsidR="00C16C06">
        <w:fldChar w:fldCharType="separate"/>
      </w:r>
      <w:r w:rsidR="00E22DB4">
        <w:t xml:space="preserve">Figure </w:t>
      </w:r>
      <w:r w:rsidR="00E22DB4">
        <w:rPr>
          <w:noProof/>
        </w:rPr>
        <w:t>110</w:t>
      </w:r>
      <w:r w:rsidR="00C16C06">
        <w:fldChar w:fldCharType="end"/>
      </w:r>
      <w:r w:rsidR="00C16C06">
        <w:t>. In the most south eastern grave cut within the trench the remains of B322, B323 and the skull of B326 were excavated. These burials overlay each other but not precisely, as they did in the stacked burials discussed in sectio</w:t>
      </w:r>
      <w:r w:rsidR="0042700D">
        <w:t xml:space="preserve">n </w:t>
      </w:r>
      <w:r w:rsidR="0042700D">
        <w:fldChar w:fldCharType="begin"/>
      </w:r>
      <w:r w:rsidR="0042700D">
        <w:instrText xml:space="preserve"> REF _Ref9248535 \r \h </w:instrText>
      </w:r>
      <w:r w:rsidR="0042700D">
        <w:fldChar w:fldCharType="separate"/>
      </w:r>
      <w:r w:rsidR="00E22DB4">
        <w:t>8.5.2.1</w:t>
      </w:r>
      <w:r w:rsidR="0042700D">
        <w:fldChar w:fldCharType="end"/>
      </w:r>
      <w:r w:rsidR="00C16C06">
        <w:t>.</w:t>
      </w:r>
      <w:r w:rsidR="00AC64EB">
        <w:t xml:space="preserve"> The burials were slightly offset from each other suggesting that the upper individual (B323) was buried later. As well as the truncation of the two burials this grave cut also contained a single disarticulated skull (B326) which appeared to be above the other two individuals. There seems little explanation as to why a single skull would be present within a burial</w:t>
      </w:r>
      <w:r w:rsidR="005556A2">
        <w:t xml:space="preserve"> however perhaps it represents another disturbed burial where the skull has been displaced.</w:t>
      </w:r>
    </w:p>
    <w:p w14:paraId="070ECBF4" w14:textId="2108FB17" w:rsidR="005556A2" w:rsidRDefault="005556A2" w:rsidP="00500103">
      <w:r>
        <w:t xml:space="preserve">The central grave cut within T2-10 contained the jumbled remains of B321. This burial is the only example where a jumble of disarticulated remains was excavated rather than a full skeleton. B321 can be seen at </w:t>
      </w:r>
      <w:r>
        <w:fldChar w:fldCharType="begin"/>
      </w:r>
      <w:r>
        <w:instrText xml:space="preserve"> REF _Ref9014760 \h </w:instrText>
      </w:r>
      <w:r>
        <w:fldChar w:fldCharType="separate"/>
      </w:r>
      <w:r w:rsidR="00E22DB4">
        <w:t xml:space="preserve">Figure </w:t>
      </w:r>
      <w:r w:rsidR="00E22DB4">
        <w:rPr>
          <w:noProof/>
        </w:rPr>
        <w:t>113</w:t>
      </w:r>
      <w:r>
        <w:fldChar w:fldCharType="end"/>
      </w:r>
      <w:r>
        <w:t xml:space="preserve"> and </w:t>
      </w:r>
      <w:r>
        <w:fldChar w:fldCharType="begin"/>
      </w:r>
      <w:r>
        <w:instrText xml:space="preserve"> REF _Ref9014890 \h </w:instrText>
      </w:r>
      <w:r>
        <w:fldChar w:fldCharType="separate"/>
      </w:r>
      <w:r w:rsidR="00E22DB4">
        <w:t xml:space="preserve">Figure </w:t>
      </w:r>
      <w:r w:rsidR="00E22DB4">
        <w:rPr>
          <w:noProof/>
        </w:rPr>
        <w:t>223</w:t>
      </w:r>
      <w:r>
        <w:fldChar w:fldCharType="end"/>
      </w:r>
      <w:r>
        <w:t xml:space="preserve">. The femurs appear be cut or sawn and the rest of the leg bones are completely absent, it is difficult to tell if this burial was </w:t>
      </w:r>
      <w:r w:rsidR="007A2527">
        <w:t xml:space="preserve">originally </w:t>
      </w:r>
      <w:r>
        <w:t xml:space="preserve">made like this or </w:t>
      </w:r>
      <w:r w:rsidR="007A2527">
        <w:t xml:space="preserve">if it was </w:t>
      </w:r>
      <w:r>
        <w:t>later truncated.</w:t>
      </w:r>
    </w:p>
    <w:p w14:paraId="5E425C36" w14:textId="6645A761" w:rsidR="007A2527" w:rsidRDefault="007A2527" w:rsidP="00500103">
      <w:r>
        <w:t xml:space="preserve">B321, the </w:t>
      </w:r>
      <w:r w:rsidR="009674C5">
        <w:t>mixed</w:t>
      </w:r>
      <w:r>
        <w:t xml:space="preserve"> burial, was overlain and cut by B324. B324 presents a much more ‘standard’ burial in that the individual is in the extended supine position with the arms to either side of the body.</w:t>
      </w:r>
      <w:r w:rsidR="00297FF7">
        <w:t xml:space="preserve"> It is probable that the earlier burial, B321, was disturbed when the grave cut for B324 was opened which may explain B321’s </w:t>
      </w:r>
      <w:r w:rsidR="009674C5">
        <w:t xml:space="preserve">mixed </w:t>
      </w:r>
      <w:r w:rsidR="00297FF7">
        <w:t>appearance.</w:t>
      </w:r>
    </w:p>
    <w:p w14:paraId="3C1EDC3C" w14:textId="34873CAF" w:rsidR="00297FF7" w:rsidRDefault="00297FF7" w:rsidP="00500103">
      <w:r>
        <w:t xml:space="preserve">The interest in T2-10 is that there are two earlier burials (B322 and B321) which have been disturbed by two later burials and an additional skull (B323, B326 and B324). The burials are made close to the rear wall of the </w:t>
      </w:r>
      <w:r w:rsidR="000B314E">
        <w:t>Burial Ground</w:t>
      </w:r>
      <w:r>
        <w:t xml:space="preserve"> and perhaps represent some of the later burials made when the </w:t>
      </w:r>
      <w:r w:rsidR="000B314E">
        <w:t>Burial Ground</w:t>
      </w:r>
      <w:r>
        <w:t xml:space="preserve"> was starting to be perceived as ‘full’. It is possible that the reopening of old graves was considered a necessity, as space was at a premium. A counter to this argument is that the excavations carried out within the </w:t>
      </w:r>
      <w:r w:rsidR="000B314E">
        <w:t>Burial Ground</w:t>
      </w:r>
      <w:r>
        <w:t xml:space="preserve"> indicate that there are areas that contain very few or no burials and so space for fresh burials was still available. Of course, it is possible that if temporary markers were used (as discussed in sections </w:t>
      </w:r>
      <w:r>
        <w:fldChar w:fldCharType="begin"/>
      </w:r>
      <w:r>
        <w:instrText xml:space="preserve"> REF _Ref9015926 \r \h </w:instrText>
      </w:r>
      <w:r>
        <w:fldChar w:fldCharType="separate"/>
      </w:r>
      <w:r w:rsidR="00E22DB4">
        <w:t>8.3.3</w:t>
      </w:r>
      <w:r>
        <w:fldChar w:fldCharType="end"/>
      </w:r>
      <w:r>
        <w:t xml:space="preserve"> and </w:t>
      </w:r>
      <w:r>
        <w:fldChar w:fldCharType="begin"/>
      </w:r>
      <w:r>
        <w:instrText xml:space="preserve"> REF _Ref9015928 \r \h </w:instrText>
      </w:r>
      <w:r>
        <w:fldChar w:fldCharType="separate"/>
      </w:r>
      <w:r w:rsidR="00E22DB4">
        <w:t>8.3.4</w:t>
      </w:r>
      <w:r>
        <w:fldChar w:fldCharType="end"/>
      </w:r>
      <w:r>
        <w:t>) that the grave diggers had ‘lost track’ of the location of earlier burials and so assumed that all the space had been used up.</w:t>
      </w:r>
    </w:p>
    <w:p w14:paraId="28128820" w14:textId="70A7D6F1" w:rsidR="001235E6" w:rsidRDefault="0016318A" w:rsidP="001235E6">
      <w:r>
        <w:t xml:space="preserve">The presence of truncated and disturbed burials within the </w:t>
      </w:r>
      <w:r w:rsidR="000B314E">
        <w:t>Burial Ground</w:t>
      </w:r>
      <w:r>
        <w:t xml:space="preserve"> are considered oddities because it is clear from the excavation data that single orderly graves were the standard burial expectation at Haslar. These truncated burials are most likely an example of the system gone wrong but could equally symbolise the need for more burial space.</w:t>
      </w:r>
    </w:p>
    <w:tbl>
      <w:tblPr>
        <w:tblStyle w:val="TableGrid"/>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tblGrid>
      <w:tr w:rsidR="005556A2" w14:paraId="128BDB9B" w14:textId="77777777" w:rsidTr="087B933D">
        <w:trPr>
          <w:trHeight w:val="644"/>
        </w:trPr>
        <w:tc>
          <w:tcPr>
            <w:tcW w:w="8647" w:type="dxa"/>
          </w:tcPr>
          <w:p w14:paraId="1ACBABD5" w14:textId="3C146960" w:rsidR="005556A2" w:rsidRDefault="005556A2" w:rsidP="007577EE">
            <w:pPr>
              <w:jc w:val="center"/>
            </w:pPr>
            <w:r>
              <w:rPr>
                <w:noProof/>
              </w:rPr>
              <w:drawing>
                <wp:inline distT="0" distB="0" distL="0" distR="0" wp14:anchorId="761B68FB" wp14:editId="46915731">
                  <wp:extent cx="5572166" cy="3720454"/>
                  <wp:effectExtent l="0" t="7302" r="2222" b="2223"/>
                  <wp:docPr id="404" name="Picture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55" cstate="print">
                            <a:extLst>
                              <a:ext uri="{28A0092B-C50C-407E-A947-70E740481C1C}">
                                <a14:useLocalDpi xmlns:a14="http://schemas.microsoft.com/office/drawing/2010/main" val="0"/>
                              </a:ext>
                            </a:extLst>
                          </a:blip>
                          <a:srcRect/>
                          <a:stretch>
                            <a:fillRect/>
                          </a:stretch>
                        </pic:blipFill>
                        <pic:spPr bwMode="auto">
                          <a:xfrm rot="5400000">
                            <a:off x="0" y="0"/>
                            <a:ext cx="5625395" cy="3755994"/>
                          </a:xfrm>
                          <a:prstGeom prst="rect">
                            <a:avLst/>
                          </a:prstGeom>
                          <a:noFill/>
                          <a:ln>
                            <a:noFill/>
                          </a:ln>
                        </pic:spPr>
                      </pic:pic>
                    </a:graphicData>
                  </a:graphic>
                </wp:inline>
              </w:drawing>
            </w:r>
          </w:p>
        </w:tc>
      </w:tr>
    </w:tbl>
    <w:tbl>
      <w:tblPr>
        <w:tblStyle w:val="TableGrid"/>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tblGrid>
      <w:tr w:rsidR="005556A2" w14:paraId="014E836C" w14:textId="77777777" w:rsidTr="087B933D">
        <w:trPr>
          <w:trHeight w:val="73"/>
        </w:trPr>
        <w:tc>
          <w:tcPr>
            <w:tcW w:w="8647" w:type="dxa"/>
          </w:tcPr>
          <w:p w14:paraId="1A7478E4" w14:textId="19331A25" w:rsidR="005556A2" w:rsidRDefault="00FD169D" w:rsidP="007E4C16">
            <w:pPr>
              <w:pStyle w:val="Caption"/>
              <w:framePr w:wrap="around"/>
            </w:pPr>
            <w:bookmarkStart w:id="636" w:name="_Ref9014890"/>
            <w:bookmarkStart w:id="637" w:name="_Toc35169111"/>
            <w:r>
              <w:t>Figure</w:t>
            </w:r>
            <w:r w:rsidR="005556A2">
              <w:t xml:space="preserve"> </w:t>
            </w:r>
            <w:r>
              <w:fldChar w:fldCharType="begin"/>
            </w:r>
            <w:r>
              <w:instrText>SEQ Figure \* ARABIC</w:instrText>
            </w:r>
            <w:r>
              <w:fldChar w:fldCharType="separate"/>
            </w:r>
            <w:r w:rsidR="00E22DB4">
              <w:rPr>
                <w:noProof/>
              </w:rPr>
              <w:t>223</w:t>
            </w:r>
            <w:r>
              <w:fldChar w:fldCharType="end"/>
            </w:r>
            <w:bookmarkEnd w:id="636"/>
            <w:r w:rsidR="0064326E">
              <w:rPr>
                <w:noProof/>
              </w:rPr>
              <w:t xml:space="preserve"> : </w:t>
            </w:r>
            <w:r w:rsidR="005556A2">
              <w:t xml:space="preserve">B321, The </w:t>
            </w:r>
            <w:r w:rsidR="009674C5">
              <w:t xml:space="preserve">Mixed </w:t>
            </w:r>
            <w:r w:rsidR="005556A2">
              <w:t>Burial</w:t>
            </w:r>
            <w:bookmarkEnd w:id="637"/>
          </w:p>
        </w:tc>
      </w:tr>
    </w:tbl>
    <w:p w14:paraId="7EA8101D" w14:textId="3C90AE11" w:rsidR="003F40F4" w:rsidRDefault="0084233D" w:rsidP="00B85890">
      <w:pPr>
        <w:pStyle w:val="Heading3"/>
      </w:pPr>
      <w:bookmarkStart w:id="638" w:name="_Ref8825120"/>
      <w:r w:rsidRPr="004C74AC">
        <w:t>Me</w:t>
      </w:r>
      <w:r w:rsidR="003F40F4" w:rsidRPr="004C74AC">
        <w:t>dical intervention</w:t>
      </w:r>
      <w:bookmarkEnd w:id="635"/>
      <w:bookmarkEnd w:id="638"/>
      <w:r w:rsidR="0022253C">
        <w:t xml:space="preserve"> Inside the Burial Ground</w:t>
      </w:r>
    </w:p>
    <w:p w14:paraId="390686C6" w14:textId="0C02D177" w:rsidR="001442C8" w:rsidRDefault="001442C8" w:rsidP="001442C8">
      <w:r>
        <w:t xml:space="preserve">The Anatomy Act of 1832 came into effect 79 years after the opening of </w:t>
      </w:r>
      <w:r w:rsidR="002915F3">
        <w:t>the Hospital</w:t>
      </w:r>
      <w:r>
        <w:t xml:space="preserve"> and six years after the opening of the consecrated Memorial Garden. The Anatomy Act provided legalised routes for the acquisition of corpses for medical study. Prior to the enactment of the </w:t>
      </w:r>
      <w:r w:rsidR="000E0336">
        <w:t>A</w:t>
      </w:r>
      <w:r>
        <w:t>ct the only legitimate way to acquire a body was through the Murder Act (1751) which allowed for the bodies of convicted murderers to be used for dissection.</w:t>
      </w:r>
    </w:p>
    <w:p w14:paraId="11A280C4" w14:textId="1CE5C2E4" w:rsidR="005F7077" w:rsidRDefault="00522F78" w:rsidP="001442C8">
      <w:r>
        <w:t>As</w:t>
      </w:r>
      <w:r w:rsidR="005F7077">
        <w:t xml:space="preserve"> Royal Naval Hospital Haslar was an active hospital and also a teaching institution, it would be expected for corpses to be used for anatomy teaching. The dead from </w:t>
      </w:r>
      <w:r w:rsidR="002915F3">
        <w:t>the Hospital</w:t>
      </w:r>
      <w:r w:rsidR="005F7077">
        <w:t xml:space="preserve"> would not have been legal subjects for dissection</w:t>
      </w:r>
      <w:r>
        <w:t>,</w:t>
      </w:r>
      <w:r w:rsidR="005F7077">
        <w:t xml:space="preserve"> however given the ready supply of bodies and the easy </w:t>
      </w:r>
      <w:r w:rsidR="000E0336">
        <w:t xml:space="preserve">access to </w:t>
      </w:r>
      <w:r w:rsidR="005F7077">
        <w:t xml:space="preserve">discrete burials in the </w:t>
      </w:r>
      <w:r w:rsidR="000B314E">
        <w:t>Burial Ground</w:t>
      </w:r>
      <w:r w:rsidR="005F7077">
        <w:t xml:space="preserve"> it seems surprising that more evidence for medical intervention has not been identified.</w:t>
      </w:r>
    </w:p>
    <w:p w14:paraId="449954BB" w14:textId="1C16D427" w:rsidR="005F7077" w:rsidRPr="001442C8" w:rsidRDefault="005F7077" w:rsidP="001442C8">
      <w:r>
        <w:t>Nonetheless, evidence of medical dissection and intervention is relatively rare within the excavated Haslar population and so burials with evidence of intervention are considered differential.</w:t>
      </w:r>
      <w:r w:rsidR="00060DAD">
        <w:t xml:space="preserve"> The evidence for body snatching and its links to medical interventions and autopsy is examined in section </w:t>
      </w:r>
      <w:r w:rsidR="00CE3FFF">
        <w:fldChar w:fldCharType="begin"/>
      </w:r>
      <w:r w:rsidR="00CE3FFF">
        <w:instrText xml:space="preserve"> REF _Ref9081898 \r \h </w:instrText>
      </w:r>
      <w:r w:rsidR="00CE3FFF">
        <w:fldChar w:fldCharType="separate"/>
      </w:r>
      <w:r w:rsidR="00E22DB4">
        <w:t>8.6</w:t>
      </w:r>
      <w:r w:rsidR="00CE3FFF">
        <w:fldChar w:fldCharType="end"/>
      </w:r>
      <w:r w:rsidR="00CE3FFF">
        <w:t>.</w:t>
      </w:r>
    </w:p>
    <w:p w14:paraId="3688776C" w14:textId="76F3FF39" w:rsidR="00522F78" w:rsidRDefault="00522F78" w:rsidP="00B85890">
      <w:pPr>
        <w:pStyle w:val="Heading4"/>
      </w:pPr>
      <w:r>
        <w:t>Post-Mortems</w:t>
      </w:r>
    </w:p>
    <w:p w14:paraId="53ED14F3" w14:textId="43BFF78B" w:rsidR="004C74AC" w:rsidRPr="00903374" w:rsidRDefault="004C74AC" w:rsidP="00522F78">
      <w:pPr>
        <w:pStyle w:val="Heading5"/>
      </w:pPr>
      <w:r w:rsidRPr="00903374">
        <w:t>B102 and B103, The Haslar Craniotomies</w:t>
      </w:r>
    </w:p>
    <w:p w14:paraId="39E9F093" w14:textId="1902073F" w:rsidR="005049DD" w:rsidRDefault="001442C8" w:rsidP="001442C8">
      <w:r>
        <w:t xml:space="preserve">The 2008 CFI excavations uncovered two examples of craniotomies within </w:t>
      </w:r>
      <w:r w:rsidR="005049DD">
        <w:t xml:space="preserve">the </w:t>
      </w:r>
      <w:r w:rsidR="000B314E">
        <w:t>Burial Ground</w:t>
      </w:r>
      <w:r w:rsidR="00E169C7">
        <w:t>, B102 and B103</w:t>
      </w:r>
      <w:r w:rsidR="005049DD">
        <w:t xml:space="preserve">. The two craniotomies were in different trenches but were both located on the higher ground at the eastern end of the </w:t>
      </w:r>
      <w:r w:rsidR="000B314E">
        <w:t>Burial Ground</w:t>
      </w:r>
      <w:r w:rsidR="005049DD">
        <w:t>. Aside from the craniotomies, both burials were normative in their positioning, orientation and grave cuts with nothing to set them apart from their contemporaries.</w:t>
      </w:r>
    </w:p>
    <w:p w14:paraId="49FE261F" w14:textId="0D07CB17" w:rsidR="00E169C7" w:rsidRDefault="001442C8" w:rsidP="001442C8">
      <w:pPr>
        <w:rPr>
          <w:color w:val="FF0000"/>
        </w:rPr>
      </w:pPr>
      <w:r>
        <w:t>B102 exhibits a full craniotomy, cut from front to back with evidence for the saw having been adjusted several times owing to the change in saw marks</w:t>
      </w:r>
      <w:r w:rsidR="00E169C7">
        <w:t xml:space="preserve"> </w:t>
      </w:r>
      <w:r w:rsidR="00E169C7">
        <w:fldChar w:fldCharType="begin" w:fldLock="1"/>
      </w:r>
      <w:r w:rsidR="003B2868">
        <w:instrText>ADDIN CSL_CITATION {"citationItems":[{"id":"ITEM-1","itemData":{"author":[{"dropping-particle":"","family":"Martin","given":"N","non-dropping-particle":"","parse-names":false,"suffix":""}],"id":"ITEM-1","issued":{"date-parts":[["2013"]]},"publisher":"Cranfield University Unpublished MSc Thesis","title":"Death Dissection and Deposition the Use of Forensic Archaeothanatology to Examine Eighteenth and Nineteenth Century Burial Practices at the Royal Hospital Haslar","type":"thesis"},"uris":["http://www.mendeley.com/documents/?uuid=4ea1e423-bfe1-478a-af88-bc7d55543ed1"]}],"mendeley":{"formattedCitation":"(Martin, 2013)","plainTextFormattedCitation":"(Martin, 2013)","previouslyFormattedCitation":"(Martin, 2013)"},"properties":{"noteIndex":0},"schema":"https://github.com/citation-style-language/schema/raw/master/csl-citation.json"}</w:instrText>
      </w:r>
      <w:r w:rsidR="00E169C7">
        <w:fldChar w:fldCharType="separate"/>
      </w:r>
      <w:r w:rsidR="00F13E52" w:rsidRPr="00F13E52">
        <w:rPr>
          <w:noProof/>
        </w:rPr>
        <w:t>(Martin, 2013)</w:t>
      </w:r>
      <w:r w:rsidR="00E169C7">
        <w:fldChar w:fldCharType="end"/>
      </w:r>
      <w:r w:rsidR="00E169C7">
        <w:t xml:space="preserve"> (</w:t>
      </w:r>
      <w:r w:rsidR="00E169C7">
        <w:fldChar w:fldCharType="begin"/>
      </w:r>
      <w:r w:rsidR="00E169C7">
        <w:instrText xml:space="preserve"> REF _Ref9017594 \h </w:instrText>
      </w:r>
      <w:r w:rsidR="00E169C7">
        <w:fldChar w:fldCharType="separate"/>
      </w:r>
      <w:r w:rsidR="00E22DB4">
        <w:t xml:space="preserve">Figure </w:t>
      </w:r>
      <w:r w:rsidR="00E22DB4">
        <w:rPr>
          <w:noProof/>
        </w:rPr>
        <w:t>224</w:t>
      </w:r>
      <w:r w:rsidR="00E22DB4" w:rsidRPr="087B933D">
        <w:rPr>
          <w:noProof/>
        </w:rPr>
        <w:t xml:space="preserve"> </w:t>
      </w:r>
      <w:r w:rsidR="00E22DB4">
        <w:t>: B102, A Craniotomy, Photograph Taken in Situ</w:t>
      </w:r>
      <w:r w:rsidR="00E169C7">
        <w:fldChar w:fldCharType="end"/>
      </w:r>
      <w:r w:rsidR="00E169C7">
        <w:t>).</w:t>
      </w:r>
    </w:p>
    <w:p w14:paraId="7D9F5497" w14:textId="53F6AE43" w:rsidR="00961658" w:rsidRDefault="001442C8" w:rsidP="001442C8">
      <w:r>
        <w:t>B103 is the only individual thought to be of probable African ancestry</w:t>
      </w:r>
      <w:r w:rsidR="00E169C7">
        <w:t xml:space="preserve"> </w:t>
      </w:r>
      <w:r w:rsidR="00E169C7">
        <w:fldChar w:fldCharType="begin" w:fldLock="1"/>
      </w:r>
      <w:r w:rsidR="003B2868">
        <w:instrText>ADDIN CSL_CITATION {"citationItems":[{"id":"ITEM-1","itemData":{"author":[{"dropping-particle":"","family":"Martin","given":"N","non-dropping-particle":"","parse-names":false,"suffix":""}],"id":"ITEM-1","issued":{"date-parts":[["2013"]]},"publisher":"Cranfield University Unpublished MSc Thesis","title":"Death Dissection and Deposition the Use of Forensic Archaeothanatology to Examine Eighteenth and Nineteenth Century Burial Practices at the Royal Hospital Haslar","type":"thesis"},"uris":["http://www.mendeley.com/documents/?uuid=4ea1e423-bfe1-478a-af88-bc7d55543ed1"]},{"id":"ITEM-2","itemData":{"author":[{"dropping-particle":"","family":"Boston","given":"Ceridwen","non-dropping-particle":"","parse-names":false,"suffix":""}],"chapter-number":"27","container-title":"The Routledge Handbook of the Bioarchaeology of Human Conflict","editor":[{"dropping-particle":"","family":"Knüsel","given":"C","non-dropping-particle":"","parse-names":false,"suffix":""},{"dropping-particle":"","family":"Smith","given":"M","non-dropping-particle":"","parse-names":false,"suffix":""}],"id":"ITEM-2","issued":{"date-parts":[["2013"]]},"page":"525-541","publisher":"Routledge","publisher-place":"Oxford","title":"Those in Peril on the Sea: Trauma in Two 18th-19th Century British Royal Navy Skeletal Assemblages","type":"chapter"},"uris":["http://www.mendeley.com/documents/?uuid=efb2fa67-c070-4ab1-8711-289a8de0dd9f"]}],"mendeley":{"formattedCitation":"(Boston, 2013; Martin, 2013)","plainTextFormattedCitation":"(Boston, 2013; Martin, 2013)","previouslyFormattedCitation":"(Boston, 2013; Martin, 2013)"},"properties":{"noteIndex":0},"schema":"https://github.com/citation-style-language/schema/raw/master/csl-citation.json"}</w:instrText>
      </w:r>
      <w:r w:rsidR="00E169C7">
        <w:fldChar w:fldCharType="separate"/>
      </w:r>
      <w:r w:rsidR="00F13E52" w:rsidRPr="00F13E52">
        <w:rPr>
          <w:noProof/>
        </w:rPr>
        <w:t>(Boston, 2013; Martin, 2013)</w:t>
      </w:r>
      <w:r w:rsidR="00E169C7">
        <w:fldChar w:fldCharType="end"/>
      </w:r>
      <w:r>
        <w:t>. B103 had also been subjected to a craniotomy</w:t>
      </w:r>
      <w:r w:rsidR="00522F78">
        <w:t>,</w:t>
      </w:r>
      <w:r>
        <w:t xml:space="preserve"> however on this occasion it had been made by two separate cuts one front to centre and another back to centr</w:t>
      </w:r>
      <w:r w:rsidR="00E169C7">
        <w:t>e</w:t>
      </w:r>
      <w:r w:rsidR="000E0336">
        <w:t xml:space="preserve"> </w:t>
      </w:r>
      <w:r w:rsidR="000E0336">
        <w:fldChar w:fldCharType="begin"/>
      </w:r>
      <w:r w:rsidR="000E0336">
        <w:instrText xml:space="preserve"> REF _Ref9065922 \h </w:instrText>
      </w:r>
      <w:r w:rsidR="000E0336">
        <w:fldChar w:fldCharType="separate"/>
      </w:r>
      <w:r w:rsidR="00E22DB4">
        <w:t xml:space="preserve">Figure </w:t>
      </w:r>
      <w:r w:rsidR="00E22DB4">
        <w:rPr>
          <w:noProof/>
        </w:rPr>
        <w:t>225</w:t>
      </w:r>
      <w:r w:rsidR="000E0336">
        <w:fldChar w:fldCharType="end"/>
      </w:r>
      <w:r>
        <w:t xml:space="preserve">. There was considerable fragmentation of the bone thought to be caused by the use of a chisel and saw marks indicating adjustment of the tool during the process. </w:t>
      </w:r>
      <w:r w:rsidR="00961658">
        <w:t>Craniotomies are visible in the archaeological record during the 18</w:t>
      </w:r>
      <w:r w:rsidR="00961658" w:rsidRPr="007D2499">
        <w:rPr>
          <w:vertAlign w:val="superscript"/>
        </w:rPr>
        <w:t>th</w:t>
      </w:r>
      <w:r w:rsidR="00961658">
        <w:t xml:space="preserve"> and 19</w:t>
      </w:r>
      <w:r w:rsidR="00961658" w:rsidRPr="007D2499">
        <w:rPr>
          <w:vertAlign w:val="superscript"/>
        </w:rPr>
        <w:t>th</w:t>
      </w:r>
      <w:r w:rsidR="00961658">
        <w:t xml:space="preserve"> centuries, although each excavated burial ground contains relatively few in comparison to the normative burials. Examples include at the Cross Bones burial ground where</w:t>
      </w:r>
      <w:r w:rsidR="007D2499">
        <w:t xml:space="preserve"> one example of a craniotomy was excavated </w:t>
      </w:r>
      <w:r w:rsidR="007D2499">
        <w:fldChar w:fldCharType="begin" w:fldLock="1"/>
      </w:r>
      <w:r w:rsidR="00940334">
        <w:instrText>ADDIN CSL_CITATION {"citationItems":[{"id":"ITEM-1","itemData":{"author":[{"dropping-particle":"","family":"Brickley","given":"Megan","non-dropping-particle":"","parse-names":false,"suffix":""},{"dropping-particle":"","family":"Miles","given":"Adrian","non-dropping-particle":"","parse-names":false,"suffix":""},{"dropping-particle":"","family":"Stainer","given":"Hilary","non-dropping-particle":"","parse-names":false,"suffix":""}],"id":"ITEM-1","issued":{"date-parts":[["1999"]]},"publisher":"MOLA","publisher-place":"London","title":"The Cross Bones Burial Ground, Redcross Way Southwark London: Archaeological Excavations (1991-1998) for the London Underground Limited Jubilee Line Extension Project","type":"book"},"uris":["http://www.mendeley.com/documents/?uuid=1ea8e561-7d57-420c-97a1-a2236bbe0874"]}],"mendeley":{"formattedCitation":"(Brickley et al., 1999)","plainTextFormattedCitation":"(Brickley et al., 1999)","previouslyFormattedCitation":"(Brickley et al., 1999)"},"properties":{"noteIndex":0},"schema":"https://github.com/citation-style-language/schema/raw/master/csl-citation.json"}</w:instrText>
      </w:r>
      <w:r w:rsidR="007D2499">
        <w:fldChar w:fldCharType="separate"/>
      </w:r>
      <w:r w:rsidR="007D2499" w:rsidRPr="007D2499">
        <w:rPr>
          <w:noProof/>
        </w:rPr>
        <w:t>(Brickley et al., 1999)</w:t>
      </w:r>
      <w:r w:rsidR="007D2499">
        <w:fldChar w:fldCharType="end"/>
      </w:r>
      <w:r w:rsidR="007D2499">
        <w:t>. The individual was a female aged 46+ with no pathological changes present on the skeleton to explain why this individual was selected.</w:t>
      </w:r>
      <w:r w:rsidR="00940334">
        <w:t xml:space="preserve"> In comparison, the Spitalfields burials contained evidence of five craniotomies, sectioned in slightly different ways </w:t>
      </w:r>
      <w:r w:rsidR="00940334">
        <w:fldChar w:fldCharType="begin" w:fldLock="1"/>
      </w:r>
      <w:r w:rsidR="00CD5B30">
        <w:instrText>ADDIN CSL_CITATION {"citationItems":[{"id":"ITEM-1","itemData":{"author":[{"dropping-particle":"","family":"Molleson","given":"Theya","non-dropping-particle":"","parse-names":false,"suffix":""},{"dropping-particle":"","family":"Cox","given":"M.","non-dropping-particle":"","parse-names":false,"suffix":""}],"container-title":"CBA Research Report","id":"ITEM-1","issued":{"date-parts":[["1993"]]},"page":"i-232","title":"The Spitalfields Project the Middling Sort","type":"article-journal","volume":"2"},"uris":["http://www.mendeley.com/documents/?uuid=673ed31f-9d7a-4ae6-81eb-3079b0688eb1"]}],"mendeley":{"formattedCitation":"(Molleson &amp; Cox, 1993)","plainTextFormattedCitation":"(Molleson &amp; Cox, 1993)","previouslyFormattedCitation":"(Molleson &amp; Cox, 1993)"},"properties":{"noteIndex":0},"schema":"https://github.com/citation-style-language/schema/raw/master/csl-citation.json"}</w:instrText>
      </w:r>
      <w:r w:rsidR="00940334">
        <w:fldChar w:fldCharType="separate"/>
      </w:r>
      <w:r w:rsidR="00940334" w:rsidRPr="00940334">
        <w:rPr>
          <w:noProof/>
        </w:rPr>
        <w:t>(Molleson &amp; Cox, 1993)</w:t>
      </w:r>
      <w:r w:rsidR="00940334">
        <w:fldChar w:fldCharType="end"/>
      </w:r>
      <w:r w:rsidR="00940334">
        <w:t xml:space="preserve">. Further </w:t>
      </w:r>
      <w:r w:rsidR="00CD5B30">
        <w:t>examples</w:t>
      </w:r>
      <w:r w:rsidR="00940334">
        <w:t xml:space="preserve"> of craniotomies were also observed by the MOLA excavation team at St Brides</w:t>
      </w:r>
      <w:r w:rsidR="00CD5B30">
        <w:t xml:space="preserve">, all on adult skeletons </w:t>
      </w:r>
      <w:r w:rsidR="00CD5B30">
        <w:fldChar w:fldCharType="begin" w:fldLock="1"/>
      </w:r>
      <w:r w:rsidR="00987E04">
        <w:instrText>ADDIN CSL_CITATION {"citationItems":[{"id":"ITEM-1","itemData":{"URL":"https://www.museumoflondon.org.uk/collections/other-collection-databases-and-libraries/centre-human-bioarchaeology/osteological-database/post-medieval-cemeteries/st-brides-lower-post-medieval","accessed":{"date-parts":[["2020","3","14"]]},"author":[{"dropping-particle":"","family":"Miles","given":"A.","non-dropping-particle":"","parse-names":false,"suffix":""},{"dropping-particle":"","family":"Conheeney","given":"J.","non-dropping-particle":"","parse-names":false,"suffix":""}],"container-title":"St. Bride's lower churchyard cemetery summary","id":"ITEM-1","issued":{"date-parts":[["2005"]]},"title":"St. Bride's lower churchyard cemetery summary","type":"webpage"},"uris":["http://www.mendeley.com/documents/?uuid=4023c416-d1f1-48e6-945d-f0830b2d69f7"]}],"mendeley":{"formattedCitation":"(A. Miles &amp; Conheeney, 2005)","plainTextFormattedCitation":"(A. Miles &amp; Conheeney, 2005)","previouslyFormattedCitation":"(A. Miles &amp; Conheeney, 2005)"},"properties":{"noteIndex":0},"schema":"https://github.com/citation-style-language/schema/raw/master/csl-citation.json"}</w:instrText>
      </w:r>
      <w:r w:rsidR="00CD5B30">
        <w:fldChar w:fldCharType="separate"/>
      </w:r>
      <w:r w:rsidR="00CD5B30" w:rsidRPr="00CD5B30">
        <w:rPr>
          <w:noProof/>
        </w:rPr>
        <w:t>(A. Miles &amp; Conheeney, 2005)</w:t>
      </w:r>
      <w:r w:rsidR="00CD5B30">
        <w:fldChar w:fldCharType="end"/>
      </w:r>
      <w:r w:rsidR="00CD5B30">
        <w:t xml:space="preserve">. There are numerous other well documented examples of craniotomies within the record, overall the presence of craniotomies within post medieval burial grounds is to be expected and so the presence of craniotomies at the Haslar burial ground is not surprising. </w:t>
      </w:r>
    </w:p>
    <w:p w14:paraId="0550EA1D" w14:textId="77777777" w:rsidR="00522F78" w:rsidRDefault="00522F78" w:rsidP="00522F78">
      <w:pPr>
        <w:pStyle w:val="Heading5"/>
      </w:pPr>
      <w:r>
        <w:t>B220, The Sawn Clavicle Burial</w:t>
      </w:r>
    </w:p>
    <w:p w14:paraId="0C32095E" w14:textId="7DC42B44" w:rsidR="00522F78" w:rsidRDefault="00522F78" w:rsidP="00522F78">
      <w:r>
        <w:t xml:space="preserve">B220, recovered from T1-09 (section </w:t>
      </w:r>
      <w:r>
        <w:fldChar w:fldCharType="begin"/>
      </w:r>
      <w:r>
        <w:instrText xml:space="preserve"> REF _Ref9071759 \r \h </w:instrText>
      </w:r>
      <w:r>
        <w:fldChar w:fldCharType="separate"/>
      </w:r>
      <w:r w:rsidR="00E22DB4">
        <w:t>7.5</w:t>
      </w:r>
      <w:r>
        <w:fldChar w:fldCharType="end"/>
      </w:r>
      <w:r>
        <w:t xml:space="preserve">), is the only example amongst the excavated population of an individual with bisected clavicles. Both the left and right clavicles are sawn at the mid-point, Niall Martin noted that the saw marks on the clavicle were clearly visible </w:t>
      </w:r>
      <w:r w:rsidR="0022253C">
        <w:t xml:space="preserve">and these saw marks would have occurred during the opening of the chest cavity for investigation </w:t>
      </w:r>
      <w:r>
        <w:fldChar w:fldCharType="begin" w:fldLock="1"/>
      </w:r>
      <w:r w:rsidR="003B2868">
        <w:instrText>ADDIN CSL_CITATION {"citationItems":[{"id":"ITEM-1","itemData":{"author":[{"dropping-particle":"","family":"Martin","given":"N","non-dropping-particle":"","parse-names":false,"suffix":""}],"id":"ITEM-1","issued":{"date-parts":[["2013"]]},"publisher":"Cranfield University Unpublished MSc Thesis","title":"Death Dissection and Deposition the Use of Forensic Archaeothanatology to Examine Eighteenth and Nineteenth Century Burial Practices at the Royal Hospital Haslar","type":"thesis"},"uris":["http://www.mendeley.com/documents/?uuid=4ea1e423-bfe1-478a-af88-bc7d55543ed1"]}],"mendeley":{"formattedCitation":"(Martin, 2013)","plainTextFormattedCitation":"(Martin, 2013)","previouslyFormattedCitation":"(Martin, 2013)"},"properties":{"noteIndex":0},"schema":"https://github.com/citation-style-language/schema/raw/master/csl-citation.json"}</w:instrText>
      </w:r>
      <w:r>
        <w:fldChar w:fldCharType="separate"/>
      </w:r>
      <w:r w:rsidR="00F13E52" w:rsidRPr="00F13E52">
        <w:rPr>
          <w:noProof/>
        </w:rPr>
        <w:t>(Martin, 2013)</w:t>
      </w:r>
      <w:r>
        <w:fldChar w:fldCharType="end"/>
      </w:r>
      <w:r>
        <w:t>. The rest of the skeleton, including the cranium</w:t>
      </w:r>
      <w:r w:rsidR="0022253C">
        <w:t>,</w:t>
      </w:r>
      <w:r>
        <w:t xml:space="preserve"> has no evidence of post-mortem intervention.</w:t>
      </w:r>
    </w:p>
    <w:p w14:paraId="769E22C7" w14:textId="798EC620" w:rsidR="00522F78" w:rsidRDefault="0022253C" w:rsidP="00522F78">
      <w:r>
        <w:t>As with</w:t>
      </w:r>
      <w:r w:rsidR="00522F78">
        <w:t xml:space="preserve"> the two craniotomy burials, B220 (</w:t>
      </w:r>
      <w:r w:rsidR="00522F78">
        <w:fldChar w:fldCharType="begin"/>
      </w:r>
      <w:r w:rsidR="00522F78">
        <w:instrText xml:space="preserve"> REF _Ref9072867 \h </w:instrText>
      </w:r>
      <w:r w:rsidR="00522F78">
        <w:fldChar w:fldCharType="separate"/>
      </w:r>
      <w:r w:rsidR="00E22DB4">
        <w:t xml:space="preserve">Figure </w:t>
      </w:r>
      <w:r w:rsidR="00E22DB4">
        <w:rPr>
          <w:noProof/>
        </w:rPr>
        <w:t>76</w:t>
      </w:r>
      <w:r w:rsidR="00522F78">
        <w:fldChar w:fldCharType="end"/>
      </w:r>
      <w:r w:rsidR="00522F78">
        <w:t>) was buried in the same way as the normative population. The only slight deviation was that the skeleton was pushed up against the wall of the grave cut probably due to the coffin being placed in the cut at an uneven angle.</w:t>
      </w:r>
      <w:r>
        <w:t xml:space="preserve"> </w:t>
      </w:r>
      <w:r w:rsidR="00522F78">
        <w:t>This burial is a further example of the point made earlier in</w:t>
      </w:r>
      <w:r w:rsidR="00623E95">
        <w:t xml:space="preserve"> </w:t>
      </w:r>
      <w:r w:rsidR="00522F78">
        <w:t>this section, that the anatomised were not buried differently to the normative population.</w:t>
      </w:r>
    </w:p>
    <w:p w14:paraId="4B414153" w14:textId="7F2135DB" w:rsidR="0022253C" w:rsidRDefault="0022253C" w:rsidP="00522F78">
      <w:r>
        <w:t>There is no clear reason why this individual was selected for study, osteological analyses identified that the individual had active rickets, cribra orbitalia, schmorl</w:t>
      </w:r>
      <w:r w:rsidR="00623E95">
        <w:t>’</w:t>
      </w:r>
      <w:r>
        <w:t xml:space="preserve">s nodes and probable scurvy. These ailments were relatively common amongst the Haslar population so it is unlikely that these would be the reason for the </w:t>
      </w:r>
      <w:r w:rsidR="009415EF">
        <w:t>post-mortem</w:t>
      </w:r>
      <w:r>
        <w:t>. Of course, the selection for study might have been at random</w:t>
      </w:r>
      <w:r w:rsidR="009415EF">
        <w:t>, so</w:t>
      </w:r>
      <w:r>
        <w:t xml:space="preserve"> there is no more significance to this individual than he died at a time when a cadaver was required.</w:t>
      </w:r>
    </w:p>
    <w:p w14:paraId="381C1828" w14:textId="7F092D41" w:rsidR="009871F1" w:rsidRDefault="009871F1" w:rsidP="00522F78">
      <w:r>
        <w:t xml:space="preserve">Sawn clavicles and ribs have been observed at other post medieval burial grounds, usually considered to be a sign of </w:t>
      </w:r>
      <w:r w:rsidR="00987E04">
        <w:t>post-mortem</w:t>
      </w:r>
      <w:r>
        <w:t xml:space="preserve"> examination with the aim of accessing the chest cavity. Notable examples are at the St Brides burial ground and also at the Cross Bones burial ground where sawn clavicles and ribs are recorded but also sawn spinous processes, assumed to be </w:t>
      </w:r>
      <w:r w:rsidR="00987E04">
        <w:t xml:space="preserve">in order to access the spinal cord </w:t>
      </w:r>
      <w:r w:rsidR="00987E04">
        <w:fldChar w:fldCharType="begin" w:fldLock="1"/>
      </w:r>
      <w:r w:rsidR="009D2280">
        <w:instrText>ADDIN CSL_CITATION {"citationItems":[{"id":"ITEM-1","itemData":{"URL":"https://www.museumoflondon.org.uk/collections/other-collection-databases-and-libraries/centre-human-bioarchaeology/osteological-database/post-medieval-cemeteries/st-brides-lower-post-medieval","accessed":{"date-parts":[["2020","3","14"]]},"author":[{"dropping-particle":"","family":"Miles","given":"A.","non-dropping-particle":"","parse-names":false,"suffix":""},{"dropping-particle":"","family":"Conheeney","given":"J.","non-dropping-particle":"","parse-names":false,"suffix":""}],"container-title":"St. Bride's lower churchyard cemetery summary","id":"ITEM-1","issued":{"date-parts":[["2005"]]},"title":"St. Bride's lower churchyard cemetery summary","type":"webpage"},"uris":["http://www.mendeley.com/documents/?uuid=4023c416-d1f1-48e6-945d-f0830b2d69f7"]}],"mendeley":{"formattedCitation":"(A. Miles &amp; Conheeney, 2005)","plainTextFormattedCitation":"(A. Miles &amp; Conheeney, 2005)","previouslyFormattedCitation":"(A. Miles &amp; Conheeney, 2005)"},"properties":{"noteIndex":0},"schema":"https://github.com/citation-style-language/schema/raw/master/csl-citation.json"}</w:instrText>
      </w:r>
      <w:r w:rsidR="00987E04">
        <w:fldChar w:fldCharType="separate"/>
      </w:r>
      <w:r w:rsidR="00987E04" w:rsidRPr="00987E04">
        <w:rPr>
          <w:noProof/>
        </w:rPr>
        <w:t>(A. Miles &amp; Conheeney, 2005)</w:t>
      </w:r>
      <w:r w:rsidR="00987E04">
        <w:fldChar w:fldCharType="end"/>
      </w:r>
      <w:r w:rsidR="00987E04">
        <w:t>. There are many other examples of such medical interventions in the archaeological record and so Haslar appears to be similar to many other contemporary burial spaces.</w:t>
      </w:r>
    </w:p>
    <w:p w14:paraId="1F6B6DF2" w14:textId="7189A2F1" w:rsidR="00522F78" w:rsidRDefault="00522F78" w:rsidP="001442C8">
      <w:pPr>
        <w:pStyle w:val="Heading5"/>
      </w:pPr>
      <w:r>
        <w:t>Post</w:t>
      </w:r>
      <w:r w:rsidR="0022253C">
        <w:t>-</w:t>
      </w:r>
      <w:r>
        <w:t>Mor</w:t>
      </w:r>
      <w:r w:rsidR="0022253C">
        <w:t>t</w:t>
      </w:r>
      <w:r>
        <w:t>em Discussion</w:t>
      </w:r>
    </w:p>
    <w:p w14:paraId="2A28920F" w14:textId="56EC5684" w:rsidR="004E6CCE" w:rsidRPr="00522F78" w:rsidRDefault="004F1C49" w:rsidP="001442C8">
      <w:r>
        <w:t>A crucial</w:t>
      </w:r>
      <w:r w:rsidR="000E0336">
        <w:t xml:space="preserve"> </w:t>
      </w:r>
      <w:r>
        <w:t xml:space="preserve">piece of required information is </w:t>
      </w:r>
      <w:r w:rsidR="000E0336">
        <w:t>who are these people and why were they selected for anatomisation?</w:t>
      </w:r>
      <w:r w:rsidR="00522F78">
        <w:t xml:space="preserve"> </w:t>
      </w:r>
      <w:r w:rsidR="000E0336">
        <w:t>Both B102 and B103 were excavated from within the</w:t>
      </w:r>
      <w:r w:rsidR="00C618DE">
        <w:t xml:space="preserve"> </w:t>
      </w:r>
      <w:r w:rsidR="000B314E">
        <w:t>Burial Ground</w:t>
      </w:r>
      <w:r w:rsidR="000E0336">
        <w:t xml:space="preserve"> giving them a broad burial date of 1753-1826. </w:t>
      </w:r>
      <w:r w:rsidR="00C618DE">
        <w:t xml:space="preserve">Burials made within the original </w:t>
      </w:r>
      <w:r w:rsidR="000B314E">
        <w:t>Burial Ground</w:t>
      </w:r>
      <w:r w:rsidR="00C618DE">
        <w:t xml:space="preserve"> would have been covered by the 1751 Murder Act, making criminals the only legitimate source for dissection.</w:t>
      </w:r>
      <w:r w:rsidR="004E6CCE">
        <w:t xml:space="preserve"> </w:t>
      </w:r>
      <w:r w:rsidR="001442C8" w:rsidRPr="004E6CCE">
        <w:t>It is</w:t>
      </w:r>
      <w:r w:rsidR="004E6CCE" w:rsidRPr="004E6CCE">
        <w:t xml:space="preserve"> therefore</w:t>
      </w:r>
      <w:r w:rsidR="001442C8" w:rsidRPr="004E6CCE">
        <w:t xml:space="preserve"> possible that the dissected skeletons represent criminal corpses which were legitimately used for dissection and medical training</w:t>
      </w:r>
      <w:r w:rsidR="00E35FDE" w:rsidRPr="004E6CCE">
        <w:t>, which might explain why evidence for dissection is sparse because legal corpses were in short supply</w:t>
      </w:r>
      <w:r w:rsidR="001442C8" w:rsidRPr="004E6CCE">
        <w:t xml:space="preserve">. </w:t>
      </w:r>
    </w:p>
    <w:p w14:paraId="637595D4" w14:textId="24A01349" w:rsidR="0022253C" w:rsidRDefault="001442C8" w:rsidP="001442C8">
      <w:r w:rsidRPr="00AB34A1">
        <w:t xml:space="preserve">An alternative suggestion is that the </w:t>
      </w:r>
      <w:r w:rsidR="0022253C">
        <w:t>post mortems</w:t>
      </w:r>
      <w:r w:rsidRPr="00AB34A1">
        <w:t xml:space="preserve"> were undertaken on hospital patients</w:t>
      </w:r>
      <w:r w:rsidR="00AB34A1" w:rsidRPr="00AB34A1">
        <w:t>.</w:t>
      </w:r>
      <w:r w:rsidR="00AB34A1">
        <w:t xml:space="preserve"> In technicality this would have been outside of the realms of the law however as Haslar was a closed site there would have been minimal chance of being caught. The account of body snatching at section </w:t>
      </w:r>
      <w:r w:rsidR="00AB34A1">
        <w:fldChar w:fldCharType="begin"/>
      </w:r>
      <w:r w:rsidR="00AB34A1">
        <w:instrText xml:space="preserve"> REF _Ref8810077 \r \h </w:instrText>
      </w:r>
      <w:r w:rsidR="00AB34A1">
        <w:fldChar w:fldCharType="separate"/>
      </w:r>
      <w:r w:rsidR="00E22DB4">
        <w:t>7.6.10</w:t>
      </w:r>
      <w:r w:rsidR="00AB34A1">
        <w:fldChar w:fldCharType="end"/>
      </w:r>
      <w:r w:rsidR="00AB34A1">
        <w:t xml:space="preserve"> contains the following quote from </w:t>
      </w:r>
      <w:r w:rsidR="002915F3">
        <w:t>the Hospital</w:t>
      </w:r>
      <w:r w:rsidR="00AB34A1">
        <w:t xml:space="preserve"> sexton:</w:t>
      </w:r>
    </w:p>
    <w:p w14:paraId="2F9CB815" w14:textId="07CC1413" w:rsidR="00AB34A1" w:rsidRDefault="00AB34A1" w:rsidP="00AB34A1">
      <w:pPr>
        <w:pStyle w:val="Quote"/>
      </w:pPr>
      <w:r>
        <w:t>‘</w:t>
      </w:r>
      <w:r w:rsidR="0022253C">
        <w:t>he asked…</w:t>
      </w:r>
      <w:r>
        <w:t>if the corpse was cut about much? As it was customary for them to be cut up before they were buried’</w:t>
      </w:r>
    </w:p>
    <w:p w14:paraId="12BB1D06" w14:textId="2C8016D8" w:rsidR="0022253C" w:rsidRDefault="00E903EE" w:rsidP="001442C8">
      <w:r>
        <w:t xml:space="preserve">This suggests two possible options. The first is that it was customary for the dead from </w:t>
      </w:r>
      <w:r w:rsidR="002915F3">
        <w:t>the Hospital</w:t>
      </w:r>
      <w:r>
        <w:t xml:space="preserve"> to be dissected prior to burial. The issue with this as a sweeping statement is that the excavations within the </w:t>
      </w:r>
      <w:r w:rsidR="000B314E">
        <w:t>Burial Ground</w:t>
      </w:r>
      <w:r>
        <w:t xml:space="preserve"> have not found evidence of dissection in large numbers. The dissected individuals are abnormal rather than normal. The second option is that the defendant was trying to absolve himself of blame. If the sexton knew that the stolen body was intended for dissection, he could potentially claim that any wrongdoing had happened to the corpse before it came into his possession. Both lines of thought seem plausible however the second seems more probable, given the general lack of evidence for medical intervention within the excavated </w:t>
      </w:r>
      <w:r w:rsidRPr="00042575">
        <w:t>population.</w:t>
      </w:r>
      <w:r w:rsidR="00042575">
        <w:t xml:space="preserve"> </w:t>
      </w:r>
      <w:r w:rsidR="001442C8" w:rsidRPr="00042575">
        <w:t xml:space="preserve">Of course, this study has sampled the burial population rather than fully excavating it and there is a strong possibility that further examples of </w:t>
      </w:r>
      <w:r w:rsidR="00E35FDE" w:rsidRPr="00042575">
        <w:t>post-mortem</w:t>
      </w:r>
      <w:r w:rsidR="001442C8" w:rsidRPr="00042575">
        <w:t xml:space="preserve"> examination exist within the unexcavated population. </w:t>
      </w:r>
    </w:p>
    <w:p w14:paraId="281EC147" w14:textId="3B2AD639" w:rsidR="000F7B5C" w:rsidRPr="00042575" w:rsidRDefault="00EF15A0" w:rsidP="001442C8">
      <w:r>
        <w:t xml:space="preserve">An interesting point to </w:t>
      </w:r>
      <w:r w:rsidRPr="00EF15A0">
        <w:t xml:space="preserve">note is that </w:t>
      </w:r>
      <w:r>
        <w:t>a</w:t>
      </w:r>
      <w:r w:rsidRPr="00EF15A0">
        <w:t>natomically studied individuals appear to have been buried with the same care and attention as other individuals that had not been medically studied.</w:t>
      </w:r>
      <w:r>
        <w:t xml:space="preserve"> The form of the grave cut, the positioning of the skeleton and the presence of a coffin are the same for the anatomised individuals as they are for the normative population. These individuals have been treated differently post-mortem but have been treated equally in terms of burial. This indicates that, at Haslar, there is no requirement to exclude the anatomised from the main bulk of burials. There are two</w:t>
      </w:r>
      <w:r w:rsidR="0022253C">
        <w:t>,</w:t>
      </w:r>
      <w:r>
        <w:t xml:space="preserve"> potential reasons for this. The anatomised individuals were part of </w:t>
      </w:r>
      <w:r w:rsidR="002915F3">
        <w:t>the Hospital</w:t>
      </w:r>
      <w:r>
        <w:t>s population and so were treated the same as others or that despite being a</w:t>
      </w:r>
      <w:r w:rsidR="009207C8">
        <w:t xml:space="preserve"> criminal or ‘bought in corpse’ everyone was given the same burial at Haslar.</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39419A" w14:paraId="3BF1A4E7" w14:textId="77777777" w:rsidTr="087B933D">
        <w:tc>
          <w:tcPr>
            <w:tcW w:w="8494" w:type="dxa"/>
          </w:tcPr>
          <w:p w14:paraId="194A60B5" w14:textId="1C905E15" w:rsidR="009415EF" w:rsidRDefault="001442C8" w:rsidP="0039419A">
            <w:pPr>
              <w:jc w:val="center"/>
            </w:pPr>
            <w:r w:rsidRPr="004F1C49">
              <w:t xml:space="preserve">What these two examples do confirm is that </w:t>
            </w:r>
            <w:r w:rsidR="004F1C49">
              <w:t>craniotomies</w:t>
            </w:r>
            <w:r w:rsidRPr="004F1C49">
              <w:t xml:space="preserve"> were being </w:t>
            </w:r>
            <w:r w:rsidR="00E35FDE" w:rsidRPr="004F1C49">
              <w:t>performed</w:t>
            </w:r>
            <w:r w:rsidRPr="004F1C49">
              <w:t xml:space="preserve"> within </w:t>
            </w:r>
            <w:r w:rsidR="002915F3">
              <w:t>the Hospital</w:t>
            </w:r>
            <w:r w:rsidRPr="004F1C49">
              <w:t xml:space="preserve">, </w:t>
            </w:r>
            <w:r w:rsidR="00E35FDE" w:rsidRPr="004F1C49">
              <w:t xml:space="preserve">and the dissected corpses </w:t>
            </w:r>
            <w:r w:rsidRPr="004F1C49">
              <w:t xml:space="preserve">were being interred alongside others within the </w:t>
            </w:r>
            <w:r w:rsidR="000B314E">
              <w:t>Burial Ground</w:t>
            </w:r>
            <w:r w:rsidRPr="004F1C49">
              <w:t>.</w:t>
            </w:r>
            <w:r w:rsidR="004F1C49">
              <w:t xml:space="preserve"> This gives us an understanding that Haslar was no different to any other institution, the medical staff needed to learn anatomy and the best way to do this was through dissection.</w:t>
            </w:r>
          </w:p>
          <w:p w14:paraId="69761355" w14:textId="77777777" w:rsidR="009415EF" w:rsidRDefault="009415EF" w:rsidP="0039419A">
            <w:pPr>
              <w:jc w:val="center"/>
            </w:pPr>
          </w:p>
          <w:p w14:paraId="0C628E16" w14:textId="584CE718" w:rsidR="0039419A" w:rsidRDefault="0039419A" w:rsidP="0039419A">
            <w:pPr>
              <w:jc w:val="center"/>
            </w:pPr>
            <w:r w:rsidRPr="00E4499B">
              <w:rPr>
                <w:noProof/>
              </w:rPr>
              <w:drawing>
                <wp:inline distT="0" distB="0" distL="0" distR="0" wp14:anchorId="0947734E" wp14:editId="50CABB68">
                  <wp:extent cx="5029997" cy="3353329"/>
                  <wp:effectExtent l="318" t="0" r="0" b="0"/>
                  <wp:docPr id="39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56" cstate="print">
                            <a:extLst>
                              <a:ext uri="{28A0092B-C50C-407E-A947-70E740481C1C}">
                                <a14:useLocalDpi xmlns:a14="http://schemas.microsoft.com/office/drawing/2010/main" val="0"/>
                              </a:ext>
                            </a:extLst>
                          </a:blip>
                          <a:stretch>
                            <a:fillRect/>
                          </a:stretch>
                        </pic:blipFill>
                        <pic:spPr>
                          <a:xfrm rot="5400000">
                            <a:off x="0" y="0"/>
                            <a:ext cx="5059021" cy="3372678"/>
                          </a:xfrm>
                          <a:prstGeom prst="rect">
                            <a:avLst/>
                          </a:prstGeom>
                        </pic:spPr>
                      </pic:pic>
                    </a:graphicData>
                  </a:graphic>
                </wp:inline>
              </w:drawing>
            </w:r>
          </w:p>
        </w:tc>
      </w:tr>
      <w:tr w:rsidR="009415EF" w14:paraId="0BBAE92F" w14:textId="77777777" w:rsidTr="087B933D">
        <w:tc>
          <w:tcPr>
            <w:tcW w:w="8494" w:type="dxa"/>
          </w:tcPr>
          <w:p w14:paraId="3C2FAADE" w14:textId="77777777" w:rsidR="009415EF" w:rsidRPr="004F1C49" w:rsidRDefault="009415EF" w:rsidP="0039419A">
            <w:pPr>
              <w:jc w:val="center"/>
            </w:pP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39419A" w14:paraId="5B0DB591" w14:textId="77777777" w:rsidTr="087B933D">
        <w:tc>
          <w:tcPr>
            <w:tcW w:w="8494" w:type="dxa"/>
          </w:tcPr>
          <w:p w14:paraId="405013A0" w14:textId="23511719" w:rsidR="0039419A" w:rsidRDefault="087B933D" w:rsidP="007E4C16">
            <w:pPr>
              <w:pStyle w:val="Caption"/>
              <w:framePr w:wrap="around"/>
            </w:pPr>
            <w:bookmarkStart w:id="639" w:name="_Ref9017594"/>
            <w:bookmarkStart w:id="640" w:name="_Toc35169112"/>
            <w:r>
              <w:t xml:space="preserve">Figure </w:t>
            </w:r>
            <w:fldSimple w:instr=" SEQ Figure \* ARABIC ">
              <w:r w:rsidR="00E22DB4">
                <w:rPr>
                  <w:noProof/>
                </w:rPr>
                <w:t>224</w:t>
              </w:r>
            </w:fldSimple>
            <w:r w:rsidRPr="087B933D">
              <w:rPr>
                <w:noProof/>
              </w:rPr>
              <w:t xml:space="preserve"> </w:t>
            </w:r>
            <w:r>
              <w:t>: B102, A Craniotomy, Photograph Taken in Situ</w:t>
            </w:r>
            <w:bookmarkEnd w:id="639"/>
            <w:bookmarkEnd w:id="640"/>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39419A" w14:paraId="441FEBAE" w14:textId="77777777" w:rsidTr="087B933D">
        <w:tc>
          <w:tcPr>
            <w:tcW w:w="8494" w:type="dxa"/>
          </w:tcPr>
          <w:p w14:paraId="37FB70B7" w14:textId="603AEFEA" w:rsidR="0039419A" w:rsidRDefault="0039419A" w:rsidP="0039419A">
            <w:pPr>
              <w:jc w:val="center"/>
            </w:pPr>
            <w:r>
              <w:rPr>
                <w:noProof/>
              </w:rPr>
              <w:drawing>
                <wp:inline distT="0" distB="0" distL="0" distR="0" wp14:anchorId="5012D4C6" wp14:editId="0C845F00">
                  <wp:extent cx="3766782" cy="2824388"/>
                  <wp:effectExtent l="0" t="0" r="5715" b="0"/>
                  <wp:docPr id="1278054609" name="Picture 5" descr="osteo 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257">
                            <a:extLst>
                              <a:ext uri="{28A0092B-C50C-407E-A947-70E740481C1C}">
                                <a14:useLocalDpi xmlns:a14="http://schemas.microsoft.com/office/drawing/2010/main" val="0"/>
                              </a:ext>
                            </a:extLst>
                          </a:blip>
                          <a:stretch>
                            <a:fillRect/>
                          </a:stretch>
                        </pic:blipFill>
                        <pic:spPr>
                          <a:xfrm>
                            <a:off x="0" y="0"/>
                            <a:ext cx="3766782" cy="2824388"/>
                          </a:xfrm>
                          <a:prstGeom prst="rect">
                            <a:avLst/>
                          </a:prstGeom>
                        </pic:spPr>
                      </pic:pic>
                    </a:graphicData>
                  </a:graphic>
                </wp:inline>
              </w:drawing>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39419A" w14:paraId="21E6C0C9" w14:textId="77777777" w:rsidTr="087B933D">
        <w:tc>
          <w:tcPr>
            <w:tcW w:w="8494" w:type="dxa"/>
          </w:tcPr>
          <w:p w14:paraId="17A14BD4" w14:textId="1D534001" w:rsidR="0039419A" w:rsidRDefault="00FD169D" w:rsidP="007E4C16">
            <w:pPr>
              <w:pStyle w:val="Caption"/>
              <w:framePr w:wrap="around"/>
            </w:pPr>
            <w:bookmarkStart w:id="641" w:name="_Ref9065922"/>
            <w:bookmarkStart w:id="642" w:name="_Toc35169113"/>
            <w:r>
              <w:t>Figure</w:t>
            </w:r>
            <w:r w:rsidR="0039419A">
              <w:t xml:space="preserve"> </w:t>
            </w:r>
            <w:r>
              <w:fldChar w:fldCharType="begin"/>
            </w:r>
            <w:r>
              <w:instrText>SEQ Figure \* ARABIC</w:instrText>
            </w:r>
            <w:r>
              <w:fldChar w:fldCharType="separate"/>
            </w:r>
            <w:r w:rsidR="00E22DB4">
              <w:rPr>
                <w:noProof/>
              </w:rPr>
              <w:t>225</w:t>
            </w:r>
            <w:r>
              <w:fldChar w:fldCharType="end"/>
            </w:r>
            <w:bookmarkEnd w:id="641"/>
            <w:r w:rsidR="0064326E">
              <w:rPr>
                <w:noProof/>
              </w:rPr>
              <w:t xml:space="preserve"> </w:t>
            </w:r>
            <w:r w:rsidR="0039419A">
              <w:t>: B103, A Craniotomy</w:t>
            </w:r>
            <w:bookmarkEnd w:id="642"/>
          </w:p>
        </w:tc>
      </w:tr>
    </w:tbl>
    <w:p w14:paraId="2DD65776" w14:textId="49F639FF" w:rsidR="004C74AC" w:rsidRDefault="004C74AC" w:rsidP="00D9613C">
      <w:pPr>
        <w:pStyle w:val="Heading4"/>
      </w:pPr>
      <w:bookmarkStart w:id="643" w:name="_Ref10014854"/>
      <w:r>
        <w:t>Amputations</w:t>
      </w:r>
      <w:bookmarkEnd w:id="643"/>
    </w:p>
    <w:p w14:paraId="744A84DF" w14:textId="5F13B28F" w:rsidR="005A3B5A" w:rsidRDefault="005A3B5A" w:rsidP="005A3B5A">
      <w:r>
        <w:t>It might be assumed that amputations would have been a routine and regular operation at Haslar, however only one example of an individual with an amputation has been excavated. B217 was excavated from T1-09</w:t>
      </w:r>
      <w:r w:rsidR="00B7174B">
        <w:t xml:space="preserve"> (section </w:t>
      </w:r>
      <w:r w:rsidR="00B7174B">
        <w:fldChar w:fldCharType="begin"/>
      </w:r>
      <w:r w:rsidR="00B7174B">
        <w:instrText xml:space="preserve"> REF _Ref9071759 \r \h </w:instrText>
      </w:r>
      <w:r w:rsidR="00B7174B">
        <w:fldChar w:fldCharType="separate"/>
      </w:r>
      <w:r w:rsidR="00E22DB4">
        <w:t>7.5</w:t>
      </w:r>
      <w:r w:rsidR="00B7174B">
        <w:fldChar w:fldCharType="end"/>
      </w:r>
      <w:r w:rsidR="00B7174B">
        <w:t>)</w:t>
      </w:r>
      <w:r>
        <w:t xml:space="preserve"> which was located within the </w:t>
      </w:r>
      <w:r w:rsidR="000B314E">
        <w:t>Burial Ground</w:t>
      </w:r>
      <w:r>
        <w:t>. The individual had a right leg below the knee amputation with limited signs of healing suggesting that the individual died soon after the surgery (</w:t>
      </w:r>
      <w:r>
        <w:fldChar w:fldCharType="begin"/>
      </w:r>
      <w:r>
        <w:instrText xml:space="preserve"> REF _Ref9074580 \h </w:instrText>
      </w:r>
      <w:r>
        <w:fldChar w:fldCharType="separate"/>
      </w:r>
      <w:r w:rsidR="00E22DB4">
        <w:t xml:space="preserve">Figure </w:t>
      </w:r>
      <w:r w:rsidR="00E22DB4">
        <w:rPr>
          <w:noProof/>
        </w:rPr>
        <w:t>226</w:t>
      </w:r>
      <w:r>
        <w:fldChar w:fldCharType="end"/>
      </w:r>
      <w:r>
        <w:t xml:space="preserve">). </w:t>
      </w:r>
    </w:p>
    <w:p w14:paraId="1D69DDC8" w14:textId="107355C0" w:rsidR="00D9613C" w:rsidRDefault="00D9613C" w:rsidP="005A3B5A">
      <w:r>
        <w:t xml:space="preserve">The reasoning behind there being only one example of an amputation may be that the surgery was usually successful, the </w:t>
      </w:r>
      <w:r w:rsidR="000B314E">
        <w:t>Burial Ground</w:t>
      </w:r>
      <w:r>
        <w:t xml:space="preserve"> only contains the remains of those who died from their illness and so those who survived long enough to be discharged would not be buried there. A further suggestion is that Haslar itself was not preforming many amputation surgeries, as an emergency procedure these may have been more likely to take place aboard ship and so amputees may not have </w:t>
      </w:r>
      <w:r w:rsidR="00B7174B">
        <w:t>routinely</w:t>
      </w:r>
      <w:r>
        <w:t xml:space="preserve"> been admitted to </w:t>
      </w:r>
      <w:r w:rsidR="002915F3">
        <w:t>the Hospital</w:t>
      </w:r>
      <w:r>
        <w:t>.</w:t>
      </w:r>
    </w:p>
    <w:p w14:paraId="420BEE3D" w14:textId="05024F8C" w:rsidR="00F912D2" w:rsidRPr="005A3B5A" w:rsidRDefault="00F912D2" w:rsidP="005A3B5A">
      <w:r>
        <w:t>However, whilst B217 is the only example of an individual buried with an amputation</w:t>
      </w:r>
      <w:r w:rsidR="00B7174B">
        <w:t>,</w:t>
      </w:r>
      <w:r>
        <w:t xml:space="preserve"> it is not the only evidence for amputations within </w:t>
      </w:r>
      <w:r w:rsidR="002915F3">
        <w:t>the Hospital</w:t>
      </w:r>
      <w:r>
        <w:t xml:space="preserve">. There are </w:t>
      </w:r>
      <w:r w:rsidR="006E3A65">
        <w:t>two examples of amputated limbs that have been buried within grave cuts</w:t>
      </w:r>
      <w:r w:rsidR="00B7174B">
        <w:t xml:space="preserve"> with bodies </w:t>
      </w:r>
      <w:r w:rsidR="006E3A65">
        <w:t>not associated with</w:t>
      </w:r>
      <w:r w:rsidR="00B7174B">
        <w:t xml:space="preserve"> them</w:t>
      </w:r>
      <w:r w:rsidR="006E3A65">
        <w:t>. Interestingly, one of these examples is B217</w:t>
      </w:r>
      <w:r w:rsidR="00B7174B">
        <w:t>, the amputee discussed above</w:t>
      </w:r>
      <w:r w:rsidR="006E3A65">
        <w:t>. B217 contains an extra arm which has been amputated at the midpoint of the upper arm. The arm has been deposited between the legs of B217 and</w:t>
      </w:r>
      <w:r w:rsidR="0072615C">
        <w:t xml:space="preserve"> is certainly the arm of another individual as B217 has both arms in situ </w:t>
      </w:r>
      <w:r w:rsidR="0020111A">
        <w:t>(</w:t>
      </w:r>
      <w:r w:rsidR="0072615C">
        <w:fldChar w:fldCharType="begin"/>
      </w:r>
      <w:r w:rsidR="0072615C">
        <w:instrText xml:space="preserve"> REF _Ref9074580 \h </w:instrText>
      </w:r>
      <w:r w:rsidR="0072615C">
        <w:fldChar w:fldCharType="separate"/>
      </w:r>
      <w:r w:rsidR="00E22DB4">
        <w:t xml:space="preserve">Figure </w:t>
      </w:r>
      <w:r w:rsidR="00E22DB4">
        <w:rPr>
          <w:noProof/>
        </w:rPr>
        <w:t>226</w:t>
      </w:r>
      <w:r w:rsidR="0072615C">
        <w:fldChar w:fldCharType="end"/>
      </w:r>
      <w:r w:rsidR="0020111A">
        <w:t>)</w:t>
      </w:r>
      <w:r w:rsidR="0072615C">
        <w:t>.</w:t>
      </w:r>
    </w:p>
    <w:p w14:paraId="1836BFE1" w14:textId="058381C3" w:rsidR="0020111A" w:rsidRDefault="0020111A" w:rsidP="001442C8">
      <w:r>
        <w:t>The second example of an extra limb not belonging to the burial is B219 who was buried with an extra leg which had been amputated above the knee, both the upper and lower leg bones were present but there was limited evidence for the foot (</w:t>
      </w:r>
      <w:r>
        <w:fldChar w:fldCharType="begin"/>
      </w:r>
      <w:r>
        <w:instrText xml:space="preserve"> REF _Ref9075842 \h </w:instrText>
      </w:r>
      <w:r>
        <w:fldChar w:fldCharType="separate"/>
      </w:r>
      <w:r w:rsidR="00E22DB4">
        <w:t xml:space="preserve">Figure </w:t>
      </w:r>
      <w:r w:rsidR="00E22DB4">
        <w:rPr>
          <w:noProof/>
        </w:rPr>
        <w:t>77</w:t>
      </w:r>
      <w:r>
        <w:fldChar w:fldCharType="end"/>
      </w:r>
      <w:r>
        <w:t>). The presence of these extra limbs supports the concept that amputations were taking place at Haslar and that the individuals were surviving the treatment. This would facilitate the need to dispose of the amputated limbs</w:t>
      </w:r>
      <w:r w:rsidR="000A57F7">
        <w:t xml:space="preserve"> and the most obvious and easy way to do this would be to put the limb in an open grave or even within the coffin of another corpse.</w:t>
      </w:r>
    </w:p>
    <w:p w14:paraId="7297BA36" w14:textId="53B695DB" w:rsidR="001442C8" w:rsidRDefault="000A57F7" w:rsidP="001442C8">
      <w:r>
        <w:t xml:space="preserve">Another ‘oddity’ at Haslar is the apparent absence of charnel pits and amputation pits which are synonymous with the need to bury medical waste. </w:t>
      </w:r>
      <w:r w:rsidR="007C3889">
        <w:t xml:space="preserve">A purpose dug charnel pit seems the easiest way to dispose of medical waste </w:t>
      </w:r>
      <w:r w:rsidR="00821D60">
        <w:t xml:space="preserve">and this method was applied at other sites </w:t>
      </w:r>
      <w:r w:rsidR="001442C8">
        <w:t>such as The Royal London Hospital and The Savoy</w:t>
      </w:r>
      <w:r w:rsidR="00821D60">
        <w:t xml:space="preserve"> </w:t>
      </w:r>
      <w:r w:rsidR="00CC048E">
        <w:fldChar w:fldCharType="begin" w:fldLock="1"/>
      </w:r>
      <w:r w:rsidR="000D4BD8">
        <w:instrText>ADDIN CSL_CITATION {"citationItems":[{"id":"ITEM-1","itemData":{"author":[{"dropping-particle":"","family":"Fowler","given":"L","non-dropping-particle":"","parse-names":false,"suffix":""},{"dropping-particle":"","family":"Powers","given":"N","non-dropping-particle":"","parse-names":false,"suffix":""}],"chapter-number":"15","container-title":"Archaeologies of Rules and Regulations: Between Text and Practice","editor":[{"dropping-particle":"","family":"Hausmair","given":"B","non-dropping-particle":"","parse-names":false,"suffix":""},{"dropping-particle":"","family":"Jervis","given":"B","non-dropping-particle":"","parse-names":false,"suffix":""},{"dropping-particle":"","family":"Nugent","given":"R","non-dropping-particle":"","parse-names":false,"suffix":""},{"dropping-particle":"","family":"Williams","given":"E","non-dropping-particle":"","parse-names":false,"suffix":""}],"id":"ITEM-1","issued":{"date-parts":[["2018"]]},"page":"311-328","publisher":"Berghan Books","publisher-place":"Oxford","title":"With as Much Secresy and Delicacy as Possible","type":"chapter"},"uris":["http://www.mendeley.com/documents/?uuid=a43dc828-05c4-4a03-868b-f6564acad088"]},{"id":"ITEM-2","itemData":{"author":[{"dropping-particle":"","family":"Fowler","given":"L","non-dropping-particle":"","parse-names":false,"suffix":""},{"dropping-particle":"","family":"Powers","given":"N","non-dropping-particle":"","parse-names":false,"suffix":""}],"id":"ITEM-2","issued":{"date-parts":[["2014"]]},"publisher":"MOLA","publisher-place":"London","title":"Doctors, Dissection and Resurrection Men","type":"book"},"uris":["http://www.mendeley.com/documents/?uuid=9fd339b0-cafd-44bc-adf5-11a11cde4586"]},{"id":"ITEM-3","itemData":{"author":[{"dropping-particle":"","family":"Sibun","given":"Lucy","non-dropping-particle":"","parse-names":false,"suffix":""},{"dropping-particle":"","family":"Ponce","given":"Paola","non-dropping-particle":"","parse-names":false,"suffix":""}],"id":"ITEM-3","issued":{"date-parts":[["2018"]]},"publisher":"Spoil Heap Publications","publisher-place":"London","title":"In Life and Death, Archaeological Excavations at the Queen's Chapel of the Savoy, London","type":"book"},"uris":["http://www.mendeley.com/documents/?uuid=f4dee145-f76c-49ae-9e45-53a93db8a7c3"]}],"mendeley":{"formattedCitation":"(L. Fowler &amp; Powers, 2014, 2018; Sibun &amp; Ponce, 2018)","plainTextFormattedCitation":"(L. Fowler &amp; Powers, 2014, 2018; Sibun &amp; Ponce, 2018)","previouslyFormattedCitation":"(L. Fowler &amp; Powers, 2014, 2018; Sibun &amp; Ponce, 2018)"},"properties":{"noteIndex":0},"schema":"https://github.com/citation-style-language/schema/raw/master/csl-citation.json"}</w:instrText>
      </w:r>
      <w:r w:rsidR="00CC048E">
        <w:fldChar w:fldCharType="separate"/>
      </w:r>
      <w:r w:rsidR="00CC048E" w:rsidRPr="00CC048E">
        <w:rPr>
          <w:noProof/>
        </w:rPr>
        <w:t>(L. Fowler &amp; Powers, 2014, 2018; Sibun &amp; Ponce, 2018)</w:t>
      </w:r>
      <w:r w:rsidR="00CC048E">
        <w:fldChar w:fldCharType="end"/>
      </w:r>
      <w:r w:rsidR="001442C8">
        <w:t>.</w:t>
      </w:r>
    </w:p>
    <w:p w14:paraId="12AC413F" w14:textId="34AC09AF" w:rsidR="00903374" w:rsidRDefault="00821D60" w:rsidP="001442C8">
      <w:r>
        <w:t xml:space="preserve">If Haslar Hospital did have a separate area for medical waste, it </w:t>
      </w:r>
      <w:r w:rsidR="00B7174B">
        <w:t>is possible</w:t>
      </w:r>
      <w:r>
        <w:t xml:space="preserve"> that it might have been located closer to </w:t>
      </w:r>
      <w:r w:rsidR="002915F3">
        <w:t>the Hospital</w:t>
      </w:r>
      <w:r>
        <w:t xml:space="preserve"> than the </w:t>
      </w:r>
      <w:r w:rsidR="000B314E">
        <w:t>Burial Ground</w:t>
      </w:r>
      <w:r>
        <w:t xml:space="preserve">. The oral history aspect of this project (section </w:t>
      </w:r>
      <w:r>
        <w:fldChar w:fldCharType="begin"/>
      </w:r>
      <w:r>
        <w:instrText xml:space="preserve"> REF _Ref6993912 \r \h </w:instrText>
      </w:r>
      <w:r>
        <w:fldChar w:fldCharType="separate"/>
      </w:r>
      <w:r w:rsidR="00E22DB4">
        <w:t>7.5</w:t>
      </w:r>
      <w:r>
        <w:fldChar w:fldCharType="end"/>
      </w:r>
      <w:r>
        <w:t xml:space="preserve">) recorded a testimony that fragments of human bone had been unearthed during the building of the Crosslink project which occupied part of the original Quadrangle. The respondent confirmed that the bones were fragmentary and mostly long bones and so it seems plausible that amputated limbs and medical waste could have been buried close to </w:t>
      </w:r>
      <w:r w:rsidR="002915F3">
        <w:t>the Hospital</w:t>
      </w:r>
      <w:r>
        <w:t xml:space="preserve"> and that the bones mentioned in testimony two (section </w:t>
      </w:r>
      <w:r>
        <w:fldChar w:fldCharType="begin"/>
      </w:r>
      <w:r>
        <w:instrText xml:space="preserve"> REF _Ref7952715 \r \h </w:instrText>
      </w:r>
      <w:r>
        <w:fldChar w:fldCharType="separate"/>
      </w:r>
      <w:r w:rsidR="00E22DB4">
        <w:t>7.5.3</w:t>
      </w:r>
      <w:r>
        <w:fldChar w:fldCharType="end"/>
      </w:r>
      <w:r>
        <w:t>) are evidence for this.</w:t>
      </w:r>
    </w:p>
    <w:tbl>
      <w:tblPr>
        <w:tblStyle w:val="TableGrid"/>
        <w:tblW w:w="87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06"/>
      </w:tblGrid>
      <w:tr w:rsidR="00E35FDE" w14:paraId="5959BA65" w14:textId="77777777" w:rsidTr="087B933D">
        <w:trPr>
          <w:trHeight w:val="7145"/>
        </w:trPr>
        <w:tc>
          <w:tcPr>
            <w:tcW w:w="8706" w:type="dxa"/>
          </w:tcPr>
          <w:p w14:paraId="55F2A967" w14:textId="77777777" w:rsidR="00E35FDE" w:rsidRDefault="00E35FDE" w:rsidP="00E35FDE">
            <w:pPr>
              <w:jc w:val="center"/>
            </w:pPr>
            <w:r w:rsidRPr="00E4499B">
              <w:rPr>
                <w:noProof/>
              </w:rPr>
              <w:drawing>
                <wp:inline distT="0" distB="0" distL="0" distR="0" wp14:anchorId="73C1F3BC" wp14:editId="4D3D2AC9">
                  <wp:extent cx="4914687" cy="4496850"/>
                  <wp:effectExtent l="0" t="635" r="0" b="0"/>
                  <wp:docPr id="39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104" cstate="print">
                            <a:extLst>
                              <a:ext uri="{28A0092B-C50C-407E-A947-70E740481C1C}">
                                <a14:useLocalDpi xmlns:a14="http://schemas.microsoft.com/office/drawing/2010/main" val="0"/>
                              </a:ext>
                            </a:extLst>
                          </a:blip>
                          <a:stretch>
                            <a:fillRect/>
                          </a:stretch>
                        </pic:blipFill>
                        <pic:spPr>
                          <a:xfrm rot="5400000">
                            <a:off x="0" y="0"/>
                            <a:ext cx="4950595" cy="4529705"/>
                          </a:xfrm>
                          <a:prstGeom prst="rect">
                            <a:avLst/>
                          </a:prstGeom>
                        </pic:spPr>
                      </pic:pic>
                    </a:graphicData>
                  </a:graphic>
                </wp:inline>
              </w:drawing>
            </w:r>
          </w:p>
        </w:tc>
      </w:tr>
    </w:tbl>
    <w:tbl>
      <w:tblPr>
        <w:tblStyle w:val="TableGrid"/>
        <w:tblW w:w="87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06"/>
      </w:tblGrid>
      <w:tr w:rsidR="00E35FDE" w14:paraId="48B21AFB" w14:textId="77777777" w:rsidTr="087B933D">
        <w:trPr>
          <w:trHeight w:val="948"/>
        </w:trPr>
        <w:tc>
          <w:tcPr>
            <w:tcW w:w="8706" w:type="dxa"/>
          </w:tcPr>
          <w:p w14:paraId="625096B2" w14:textId="7F099576" w:rsidR="00E35FDE" w:rsidRDefault="00FD169D" w:rsidP="007E4C16">
            <w:pPr>
              <w:pStyle w:val="Caption"/>
              <w:framePr w:wrap="around"/>
            </w:pPr>
            <w:bookmarkStart w:id="644" w:name="_Ref9074580"/>
            <w:bookmarkStart w:id="645" w:name="_Toc35169114"/>
            <w:r>
              <w:t>Figure</w:t>
            </w:r>
            <w:r w:rsidR="000426B0">
              <w:t xml:space="preserve"> </w:t>
            </w:r>
            <w:r>
              <w:fldChar w:fldCharType="begin"/>
            </w:r>
            <w:r>
              <w:instrText>SEQ Figure \* ARABIC</w:instrText>
            </w:r>
            <w:r>
              <w:fldChar w:fldCharType="separate"/>
            </w:r>
            <w:r w:rsidR="00E22DB4">
              <w:rPr>
                <w:noProof/>
              </w:rPr>
              <w:t>226</w:t>
            </w:r>
            <w:r>
              <w:fldChar w:fldCharType="end"/>
            </w:r>
            <w:bookmarkEnd w:id="644"/>
            <w:r w:rsidR="0064326E">
              <w:rPr>
                <w:noProof/>
              </w:rPr>
              <w:t xml:space="preserve"> </w:t>
            </w:r>
            <w:r w:rsidR="000426B0">
              <w:t>: B217, An Amputation Burial</w:t>
            </w:r>
            <w:r w:rsidR="0072615C">
              <w:t xml:space="preserve"> with an Additional Amputated Arm</w:t>
            </w:r>
            <w:bookmarkEnd w:id="645"/>
          </w:p>
        </w:tc>
      </w:tr>
    </w:tbl>
    <w:p w14:paraId="17051A78" w14:textId="58DD7B2F" w:rsidR="001442C8" w:rsidRDefault="001442C8" w:rsidP="00B85890">
      <w:pPr>
        <w:pStyle w:val="Heading4"/>
      </w:pPr>
      <w:r>
        <w:t>Summary</w:t>
      </w:r>
    </w:p>
    <w:p w14:paraId="6306257C" w14:textId="11B5FFF4" w:rsidR="00B64F8C" w:rsidRDefault="00B64F8C" w:rsidP="00BA2BDB">
      <w:r>
        <w:t xml:space="preserve">In summary, two craniotomies (B102 &amp; B103) and an individual with bisected clavicles (B220) are the only examples from the excavated population at Haslar of autopsy. In all cases the individuals have not been subjected to vigorous and sustained study, each exhibits a single case of intervention suggesting that they were the subjects of targeted research. </w:t>
      </w:r>
      <w:r w:rsidR="00DA37A4">
        <w:t xml:space="preserve">If a body had been legitimately acquired for medical study it would have been utilised fully in order to gain as much information as possible before disposal, anatomical specimens being an expensive commodity. The apparent restrained approach represented in the Haslar population would suggest that these individuals are patients upon whom illicit investigation has been undertaken. The autopsies were likely undertaken secretly before the evidence was expediently buried in </w:t>
      </w:r>
      <w:r w:rsidR="00903374">
        <w:t xml:space="preserve">the </w:t>
      </w:r>
      <w:r w:rsidR="000B314E">
        <w:t>Burial Ground</w:t>
      </w:r>
      <w:r w:rsidR="00DA37A4">
        <w:t>. The speedy burial of patients whom had been subjected to study would have been necessary to avoid scrutiny from authorities and also to prevent unrest within the</w:t>
      </w:r>
      <w:r w:rsidR="00022308">
        <w:t xml:space="preserve"> living patient population.</w:t>
      </w:r>
    </w:p>
    <w:p w14:paraId="156E1957" w14:textId="46071C3F" w:rsidR="00FD15FD" w:rsidRDefault="001442C8" w:rsidP="001442C8">
      <w:r w:rsidRPr="00F11F1B">
        <w:t>Medical intervention is</w:t>
      </w:r>
      <w:r>
        <w:t xml:space="preserve"> to be expected within a hospital environment, and it is inevitable that some of those treated within </w:t>
      </w:r>
      <w:r w:rsidR="002915F3">
        <w:t>the Hospital</w:t>
      </w:r>
      <w:r>
        <w:t xml:space="preserve"> would die during treatment. </w:t>
      </w:r>
      <w:r w:rsidR="00FD15FD">
        <w:t>Interestingly the excavations have discovered only one example of amputation alongside two examples of amputated limbs within the grave cut of another individual.</w:t>
      </w:r>
    </w:p>
    <w:p w14:paraId="4C7FF3FD" w14:textId="75493B2A" w:rsidR="001442C8" w:rsidRDefault="001442C8" w:rsidP="001442C8">
      <w:r>
        <w:t xml:space="preserve">The significance of medical intervention within this population is that </w:t>
      </w:r>
      <w:r w:rsidR="002915F3">
        <w:t>the Hospital</w:t>
      </w:r>
      <w:r>
        <w:t xml:space="preserve"> was clearly attempting to operate on its patients. There has been no evidence for charnel pits found within the site so far and as such the presence of extra body parts within grave fills is likely due to the convenience of placing these items in already open graves.</w:t>
      </w:r>
      <w:r w:rsidR="00064C61">
        <w:t xml:space="preserve"> The evidence for disarticulated bones within the Quadrangle also suggests that medical waste may have been deposited there in waste pits located conveniently close to </w:t>
      </w:r>
      <w:r w:rsidR="002915F3">
        <w:t>the Hospital</w:t>
      </w:r>
      <w:r w:rsidR="00064C61">
        <w:t>.</w:t>
      </w:r>
    </w:p>
    <w:p w14:paraId="2D307A86" w14:textId="5D1F2C47" w:rsidR="00064C61" w:rsidRDefault="00064C61" w:rsidP="001442C8">
      <w:r>
        <w:t>Further significance is found in tha</w:t>
      </w:r>
      <w:r w:rsidR="00D1507D">
        <w:t>t t</w:t>
      </w:r>
      <w:r>
        <w:t xml:space="preserve">hree examples of post-mortem study, that predate the Anatomy Act, have been identified at Haslar. These individuals have been buried with the same care and attention as </w:t>
      </w:r>
      <w:r w:rsidR="00AA5EE0">
        <w:t xml:space="preserve">the other burials within the </w:t>
      </w:r>
      <w:r w:rsidR="000B314E">
        <w:t>Burial Ground</w:t>
      </w:r>
      <w:r w:rsidR="00AA5EE0">
        <w:t xml:space="preserve">. The importance of this is that despite large numbers of cadavers being available to them, it would appear that the administration and medical staff at </w:t>
      </w:r>
      <w:r w:rsidR="002915F3">
        <w:t>the Hospital</w:t>
      </w:r>
      <w:r w:rsidR="00AA5EE0">
        <w:t xml:space="preserve"> did not routinely dissect </w:t>
      </w:r>
      <w:r w:rsidR="00E46C48">
        <w:t>H</w:t>
      </w:r>
      <w:r w:rsidR="00AA5EE0">
        <w:t xml:space="preserve">ospital patients. There is of course, the possibility that more examples of dissection are present within the unexcavated areas of the </w:t>
      </w:r>
      <w:r w:rsidR="000B314E">
        <w:t>Burial Ground</w:t>
      </w:r>
      <w:r w:rsidR="00D1507D">
        <w:t>.</w:t>
      </w:r>
    </w:p>
    <w:p w14:paraId="7647FC4F" w14:textId="01FAF905" w:rsidR="001E1764" w:rsidRDefault="00796C43" w:rsidP="00B85890">
      <w:pPr>
        <w:pStyle w:val="Heading3"/>
      </w:pPr>
      <w:r>
        <w:t>B213, The Haslar Cow Bone Burial</w:t>
      </w:r>
    </w:p>
    <w:p w14:paraId="5E5F3462" w14:textId="0E28EB9E" w:rsidR="005375B5" w:rsidRDefault="004244C1" w:rsidP="001E1764">
      <w:r>
        <w:t xml:space="preserve">As previously discussed in this </w:t>
      </w:r>
      <w:r w:rsidR="006538E0">
        <w:t>Chapter</w:t>
      </w:r>
      <w:r>
        <w:t>, the presence of small finds within grave cuts</w:t>
      </w:r>
      <w:r w:rsidR="00A56CBF">
        <w:t xml:space="preserve"> is rare at Haslar. </w:t>
      </w:r>
      <w:r w:rsidR="00237DAA">
        <w:t xml:space="preserve">The presence of anything other than the skeleton within the grave cut is differential. B213 from the 2009 season </w:t>
      </w:r>
      <w:r w:rsidR="00A56CBF">
        <w:t>contained a single bovine rib resting over the right leg</w:t>
      </w:r>
      <w:r w:rsidR="00237DAA">
        <w:t xml:space="preserve">. </w:t>
      </w:r>
      <w:r w:rsidR="005375B5">
        <w:t>The interest in this case is how did a cow bone come to be in the burial environment of B213</w:t>
      </w:r>
      <w:r w:rsidR="00BE23F3">
        <w:t xml:space="preserve"> and does it have any additional significance?</w:t>
      </w:r>
    </w:p>
    <w:p w14:paraId="4A57FE6F" w14:textId="51B36B53" w:rsidR="00237DAA" w:rsidRDefault="00237DAA" w:rsidP="001E1764">
      <w:r>
        <w:t>The bone appears to be deliberately placed rather than thrown</w:t>
      </w:r>
      <w:r w:rsidR="005375B5">
        <w:t>.</w:t>
      </w:r>
      <w:r>
        <w:t xml:space="preserve"> </w:t>
      </w:r>
      <w:r w:rsidR="005375B5">
        <w:t>The rib</w:t>
      </w:r>
      <w:r>
        <w:t xml:space="preserve"> was directly overlaying</w:t>
      </w:r>
      <w:r w:rsidR="00E46C48">
        <w:t xml:space="preserve">, and touching, </w:t>
      </w:r>
      <w:r>
        <w:t>the skeleton suggesting that it was placed inside the coffin with the corpse rather than mixed into the grave fill.</w:t>
      </w:r>
      <w:r w:rsidR="005375B5">
        <w:t xml:space="preserve"> There does not seem to be a clear reason for why someone would wish to be buried with a single bovine rib, nor any rationale for why the person preparing the body for burial would choose to include one. Nonetheless, the bone does not appear to be there by chance.</w:t>
      </w:r>
    </w:p>
    <w:p w14:paraId="321C7AB9" w14:textId="6B293D85" w:rsidR="00A56CBF" w:rsidRDefault="00A56CBF" w:rsidP="001E1764">
      <w:r>
        <w:t>The animal bone does not show any evidence of butchery and appears to be a normal rib.</w:t>
      </w:r>
      <w:r w:rsidR="005375B5">
        <w:t xml:space="preserve"> </w:t>
      </w:r>
      <w:r>
        <w:t xml:space="preserve">Tait suggests that The Paddock, along with other green spaces around </w:t>
      </w:r>
      <w:r w:rsidR="002915F3">
        <w:t>the Hospital</w:t>
      </w:r>
      <w:r>
        <w:t xml:space="preserve"> site was routinely used to graze cattle</w:t>
      </w:r>
      <w:r w:rsidR="0031329C">
        <w:t>:</w:t>
      </w:r>
    </w:p>
    <w:p w14:paraId="16C849A7" w14:textId="434B38C7" w:rsidR="00237DAA" w:rsidRDefault="0031329C" w:rsidP="0031329C">
      <w:pPr>
        <w:pStyle w:val="Quote"/>
      </w:pPr>
      <w:r>
        <w:t>‘</w:t>
      </w:r>
      <w:r w:rsidRPr="00B873C7">
        <w:t xml:space="preserve">Before the houses in the Terrace were occupied, the principal resident officers with the Chaplain and Dispenser had by direction of the sick and wounded board been permitted to feed cattle (2 each) and graze them on </w:t>
      </w:r>
      <w:r w:rsidR="002915F3">
        <w:t>the Hospital</w:t>
      </w:r>
      <w:r w:rsidRPr="00B873C7">
        <w:t xml:space="preserve"> airing and burying grounds</w:t>
      </w:r>
      <w:r>
        <w:t>’</w:t>
      </w:r>
      <w:r w:rsidR="00237DAA">
        <w:t xml:space="preserve"> </w:t>
      </w:r>
      <w:r w:rsidR="00237DAA">
        <w:fldChar w:fldCharType="begin" w:fldLock="1"/>
      </w:r>
      <w:r w:rsidR="005B4F4D">
        <w:instrText>ADDIN CSL_CITATION {"citationItems":[{"id":"ITEM-1","itemData":{"author":[{"dropping-particle":"","family":"Tait","given":"William.","non-dropping-particle":"","parse-names":false,"suffix":""}],"id":"ITEM-1","issued":{"date-parts":[["1906"]]},"publisher":"Griffin &amp; Co","title":"A History of Haslar Hospital","type":"book"},"locator":"31","uris":["http://www.mendeley.com/documents/?uuid=b6fb824e-1460-4e66-b2b9-3b855198a3a0"]}],"mendeley":{"formattedCitation":"(Tait, 1906, p. 31)","plainTextFormattedCitation":"(Tait, 1906, p. 31)","previouslyFormattedCitation":"(Tait, 1906, p. 31)"},"properties":{"noteIndex":0},"schema":"https://github.com/citation-style-language/schema/raw/master/csl-citation.json"}</w:instrText>
      </w:r>
      <w:r w:rsidR="00237DAA">
        <w:fldChar w:fldCharType="separate"/>
      </w:r>
      <w:r w:rsidR="00237DAA" w:rsidRPr="00237DAA">
        <w:rPr>
          <w:i w:val="0"/>
          <w:noProof/>
        </w:rPr>
        <w:t>(Tait, 1906, p. 31)</w:t>
      </w:r>
      <w:r w:rsidR="00237DAA">
        <w:fldChar w:fldCharType="end"/>
      </w:r>
      <w:r w:rsidRPr="00B873C7">
        <w:t xml:space="preserve"> </w:t>
      </w:r>
    </w:p>
    <w:p w14:paraId="7E45DA7F" w14:textId="75B51BB1" w:rsidR="0031329C" w:rsidRDefault="0031329C" w:rsidP="0031329C">
      <w:r>
        <w:t>This documentary source confirms the pr</w:t>
      </w:r>
      <w:r w:rsidR="00B77EAC">
        <w:t xml:space="preserve">esence of cows grazing over the site and </w:t>
      </w:r>
      <w:r w:rsidR="009A4E12">
        <w:t>o</w:t>
      </w:r>
      <w:r w:rsidR="008E0C27">
        <w:t>f course</w:t>
      </w:r>
      <w:r w:rsidR="00B77EAC">
        <w:t xml:space="preserve"> beef was served as part of the daily food rations in </w:t>
      </w:r>
      <w:r w:rsidR="002915F3">
        <w:t>the Hospital</w:t>
      </w:r>
      <w:r w:rsidR="00B77EAC">
        <w:t xml:space="preserve">, </w:t>
      </w:r>
      <w:r w:rsidR="008E0C27">
        <w:t xml:space="preserve">especially </w:t>
      </w:r>
      <w:r w:rsidR="00B77EAC">
        <w:t>at the officers</w:t>
      </w:r>
      <w:r w:rsidR="00A337DC">
        <w:t>’</w:t>
      </w:r>
      <w:r w:rsidR="00B77EAC">
        <w:t xml:space="preserve"> houses. Perhaps the bovine rib recovered from B213</w:t>
      </w:r>
      <w:r w:rsidR="00A337DC">
        <w:t xml:space="preserve"> represents the remains of a meal which were easily disposed of within a grave, although there is </w:t>
      </w:r>
      <w:r w:rsidR="009A4E12">
        <w:t>no evidence</w:t>
      </w:r>
      <w:r w:rsidR="00A337DC">
        <w:t xml:space="preserve"> for butchery marks which are usually synonymous with animal remains used for food.</w:t>
      </w:r>
    </w:p>
    <w:p w14:paraId="79CEC7D2" w14:textId="58126629" w:rsidR="00277767" w:rsidRPr="009A4E12" w:rsidRDefault="00277767" w:rsidP="0031329C">
      <w:r>
        <w:t xml:space="preserve">Further evidence, although much later than the </w:t>
      </w:r>
      <w:r w:rsidR="000B314E">
        <w:t>Burial Ground</w:t>
      </w:r>
      <w:r>
        <w:t xml:space="preserve">s period of use, for cows at the Haslar Hospital site can be seen in a </w:t>
      </w:r>
      <w:r w:rsidR="00FD169D">
        <w:t>photograph</w:t>
      </w:r>
      <w:r>
        <w:t xml:space="preserve"> dated to 1904</w:t>
      </w:r>
      <w:r w:rsidR="001375D3">
        <w:t xml:space="preserve"> </w:t>
      </w:r>
      <w:r w:rsidR="001375D3">
        <w:fldChar w:fldCharType="begin"/>
      </w:r>
      <w:r w:rsidR="001375D3">
        <w:instrText xml:space="preserve"> REF _Ref9011052 \h </w:instrText>
      </w:r>
      <w:r w:rsidR="001375D3">
        <w:fldChar w:fldCharType="separate"/>
      </w:r>
      <w:r w:rsidR="00E22DB4">
        <w:t xml:space="preserve">Figure </w:t>
      </w:r>
      <w:r w:rsidR="00E22DB4">
        <w:rPr>
          <w:noProof/>
        </w:rPr>
        <w:t>228</w:t>
      </w:r>
      <w:r w:rsidR="001375D3">
        <w:fldChar w:fldCharType="end"/>
      </w:r>
      <w:r>
        <w:t xml:space="preserve">. The </w:t>
      </w:r>
      <w:r w:rsidR="00FD169D">
        <w:t>photograph</w:t>
      </w:r>
      <w:r>
        <w:t xml:space="preserve"> is too modern to be directly relevant to the burial in question </w:t>
      </w:r>
      <w:r w:rsidRPr="009A4E12">
        <w:t xml:space="preserve">however it does confirm the presence of grazing cattle on </w:t>
      </w:r>
      <w:r w:rsidR="002915F3">
        <w:t>the Hospital</w:t>
      </w:r>
      <w:r w:rsidRPr="009A4E12">
        <w:t xml:space="preserve"> site as suggested by Tait</w:t>
      </w:r>
      <w:r w:rsidR="009A4E12" w:rsidRPr="009A4E12">
        <w:t xml:space="preserve"> </w:t>
      </w:r>
      <w:r w:rsidR="009A4E12" w:rsidRPr="009A4E12">
        <w:fldChar w:fldCharType="begin" w:fldLock="1"/>
      </w:r>
      <w:r w:rsidR="00237DAA">
        <w:instrText>ADDIN CSL_CITATION {"citationItems":[{"id":"ITEM-1","itemData":{"author":[{"dropping-particle":"","family":"Tait","given":"William.","non-dropping-particle":"","parse-names":false,"suffix":""}],"id":"ITEM-1","issued":{"date-parts":[["1906"]]},"publisher":"Griffin &amp; Co","title":"A History of Haslar Hospital","type":"book"},"locator":"31","uris":["http://www.mendeley.com/documents/?uuid=b6fb824e-1460-4e66-b2b9-3b855198a3a0"]}],"mendeley":{"formattedCitation":"(Tait, 1906, p. 31)","plainTextFormattedCitation":"(Tait, 1906, p. 31)","previouslyFormattedCitation":"(Tait, 1906, p. 31)"},"properties":{"noteIndex":0},"schema":"https://github.com/citation-style-language/schema/raw/master/csl-citation.json"}</w:instrText>
      </w:r>
      <w:r w:rsidR="009A4E12" w:rsidRPr="009A4E12">
        <w:fldChar w:fldCharType="separate"/>
      </w:r>
      <w:r w:rsidR="009A4E12" w:rsidRPr="009A4E12">
        <w:rPr>
          <w:noProof/>
        </w:rPr>
        <w:t>(Tait, 1906, p. 31)</w:t>
      </w:r>
      <w:r w:rsidR="009A4E12" w:rsidRPr="009A4E12">
        <w:fldChar w:fldCharType="end"/>
      </w:r>
      <w:r w:rsidRPr="009A4E12">
        <w:t>.</w:t>
      </w:r>
    </w:p>
    <w:p w14:paraId="5E1670B1" w14:textId="5E364AF4" w:rsidR="00520919" w:rsidRDefault="00BE23F3" w:rsidP="0031329C">
      <w:r>
        <w:t xml:space="preserve">Although not contemporary, there are other examples within the archaeological record of animal bones being included within the grave cut of a </w:t>
      </w:r>
      <w:r w:rsidR="00520919">
        <w:t xml:space="preserve">burial. A </w:t>
      </w:r>
      <w:r w:rsidR="009D2280">
        <w:t>well-known</w:t>
      </w:r>
      <w:r w:rsidR="00520919">
        <w:t xml:space="preserve"> Viking example is burial 511 from Repton</w:t>
      </w:r>
      <w:r w:rsidR="009D2280">
        <w:t xml:space="preserve"> </w:t>
      </w:r>
      <w:r w:rsidR="009D2280">
        <w:fldChar w:fldCharType="begin" w:fldLock="1"/>
      </w:r>
      <w:r w:rsidR="009D2280">
        <w:instrText>ADDIN CSL_CITATION {"citationItems":[{"id":"ITEM-1","itemData":{"author":[{"dropping-particle":"","family":"Biddle","given":"M.","non-dropping-particle":"","parse-names":false,"suffix":""},{"dropping-particle":"","family":"Kjølbye-Biddle","given":"B.","non-dropping-particle":"","parse-names":false,"suffix":""}],"chapter-number":"4","container-title":"Vikings and the Danelaw: select papers from the proceedings of the thirteenth viking congress, Nottingham and York, 21-30 August 1997","editor":[{"dropping-particle":"","family":"Graham-Campbell","given":"J.","non-dropping-particle":"","parse-names":false,"suffix":""}],"id":"ITEM-1","issued":{"date-parts":[["2001"]]},"page":"45-96","publisher":"Oxbow Books","publisher-place":"Oxford","title":"Repton and the 'great heathen army', 873-4","type":"chapter"},"uris":["http://www.mendeley.com/documents/?uuid=3fa81052-6e5a-495c-9afe-ac93deea35b5"]}],"mendeley":{"formattedCitation":"(Biddle &amp; Kjølbye-Biddle, 2001)","plainTextFormattedCitation":"(Biddle &amp; Kjølbye-Biddle, 2001)","previouslyFormattedCitation":"(Biddle &amp; Kjølbye-Biddle, 2001)"},"properties":{"noteIndex":0},"schema":"https://github.com/citation-style-language/schema/raw/master/csl-citation.json"}</w:instrText>
      </w:r>
      <w:r w:rsidR="009D2280">
        <w:fldChar w:fldCharType="separate"/>
      </w:r>
      <w:r w:rsidR="009D2280" w:rsidRPr="009D2280">
        <w:rPr>
          <w:noProof/>
        </w:rPr>
        <w:t>(Biddle &amp; Kjølbye-Biddle, 2001)</w:t>
      </w:r>
      <w:r w:rsidR="009D2280">
        <w:fldChar w:fldCharType="end"/>
      </w:r>
      <w:r w:rsidR="009D2280">
        <w:t xml:space="preserve">. </w:t>
      </w:r>
      <w:r w:rsidR="00520919">
        <w:t>The burial contained numerous grave goods expected for the period, including a sword, but most notably for this comparison the presence of a Jackdaw Humerus and a boars tusk between the legs</w:t>
      </w:r>
      <w:r w:rsidR="009D2280">
        <w:t xml:space="preserve"> </w:t>
      </w:r>
      <w:r w:rsidR="009D2280">
        <w:fldChar w:fldCharType="begin" w:fldLock="1"/>
      </w:r>
      <w:r w:rsidR="009D2280">
        <w:instrText>ADDIN CSL_CITATION {"citationItems":[{"id":"ITEM-1","itemData":{"author":[{"dropping-particle":"","family":"Biddle","given":"M.","non-dropping-particle":"","parse-names":false,"suffix":""},{"dropping-particle":"","family":"Kjølbye-Biddle","given":"B.","non-dropping-particle":"","parse-names":false,"suffix":""}],"chapter-number":"4","container-title":"Vikings and the Danelaw: select papers from the proceedings of the thirteenth viking congress, Nottingham and York, 21-30 August 1997","editor":[{"dropping-particle":"","family":"Graham-Campbell","given":"J.","non-dropping-particle":"","parse-names":false,"suffix":""}],"id":"ITEM-1","issued":{"date-parts":[["2001"]]},"page":"45-96","publisher":"Oxbow Books","publisher-place":"Oxford","title":"Repton and the 'great heathen army', 873-4","type":"chapter"},"uris":["http://www.mendeley.com/documents/?uuid=3fa81052-6e5a-495c-9afe-ac93deea35b5"]}],"mendeley":{"formattedCitation":"(Biddle &amp; Kjølbye-Biddle, 2001)","plainTextFormattedCitation":"(Biddle &amp; Kjølbye-Biddle, 2001)","previouslyFormattedCitation":"(Biddle &amp; Kjølbye-Biddle, 2001)"},"properties":{"noteIndex":0},"schema":"https://github.com/citation-style-language/schema/raw/master/csl-citation.json"}</w:instrText>
      </w:r>
      <w:r w:rsidR="009D2280">
        <w:fldChar w:fldCharType="separate"/>
      </w:r>
      <w:r w:rsidR="009D2280" w:rsidRPr="009D2280">
        <w:rPr>
          <w:noProof/>
        </w:rPr>
        <w:t>(Biddle &amp; Kjølbye-Biddle, 2001)</w:t>
      </w:r>
      <w:r w:rsidR="009D2280">
        <w:fldChar w:fldCharType="end"/>
      </w:r>
      <w:r w:rsidR="00520919">
        <w:t>. Burial 511 is located at the centre of the burial complex and is thought to be</w:t>
      </w:r>
      <w:r w:rsidR="004D1D93">
        <w:t xml:space="preserve"> a ‘kingly status’ burial which might infer that the animal bone deliberately placed with the burial are symbols of male strength, status and power. The individual in grave 511 also suffered a</w:t>
      </w:r>
      <w:r w:rsidR="009D2280">
        <w:t xml:space="preserve"> traumatic sharp force</w:t>
      </w:r>
      <w:r w:rsidR="004D1D93">
        <w:t xml:space="preserve"> injury to the</w:t>
      </w:r>
      <w:r w:rsidR="009D2280">
        <w:t xml:space="preserve"> head of the</w:t>
      </w:r>
      <w:r w:rsidR="004D1D93">
        <w:t xml:space="preserve"> femur and it has been hypothesised that the boars tusk</w:t>
      </w:r>
      <w:r w:rsidR="009D2280">
        <w:t xml:space="preserve"> represents a replacement to the individuals damaged genitalia </w:t>
      </w:r>
      <w:r w:rsidR="009D2280">
        <w:fldChar w:fldCharType="begin" w:fldLock="1"/>
      </w:r>
      <w:r w:rsidR="00601E60">
        <w:instrText>ADDIN CSL_CITATION {"citationItems":[{"id":"ITEM-1","itemData":{"author":[{"dropping-particle":"","family":"Biddle","given":"M.","non-dropping-particle":"","parse-names":false,"suffix":""},{"dropping-particle":"","family":"Kjølbye-Biddle","given":"B.","non-dropping-particle":"","parse-names":false,"suffix":""}],"chapter-number":"4","container-title":"Vikings and the Danelaw: select papers from the proceedings of the thirteenth viking congress, Nottingham and York, 21-30 August 1997","editor":[{"dropping-particle":"","family":"Graham-Campbell","given":"J.","non-dropping-particle":"","parse-names":false,"suffix":""}],"id":"ITEM-1","issued":{"date-parts":[["2001"]]},"page":"45-96","publisher":"Oxbow Books","publisher-place":"Oxford","title":"Repton and the 'great heathen army', 873-4","type":"chapter"},"uris":["http://www.mendeley.com/documents/?uuid=3fa81052-6e5a-495c-9afe-ac93deea35b5"]}],"mendeley":{"formattedCitation":"(Biddle &amp; Kjølbye-Biddle, 2001)","plainTextFormattedCitation":"(Biddle &amp; Kjølbye-Biddle, 2001)","previouslyFormattedCitation":"(Biddle &amp; Kjølbye-Biddle, 2001)"},"properties":{"noteIndex":0},"schema":"https://github.com/citation-style-language/schema/raw/master/csl-citation.json"}</w:instrText>
      </w:r>
      <w:r w:rsidR="009D2280">
        <w:fldChar w:fldCharType="separate"/>
      </w:r>
      <w:r w:rsidR="009D2280" w:rsidRPr="009D2280">
        <w:rPr>
          <w:noProof/>
        </w:rPr>
        <w:t>(Biddle &amp; Kjølbye-Biddle, 2001)</w:t>
      </w:r>
      <w:r w:rsidR="009D2280">
        <w:fldChar w:fldCharType="end"/>
      </w:r>
      <w:r w:rsidR="009D2280">
        <w:t>. Clearly this example has symbolic connotations which can be discussed whereas there does not appear to be any evidence within the Haslar burial for trauma in the pelvic region and there are no other differential attributes to the Haslar burial</w:t>
      </w:r>
      <w:r w:rsidR="005A38DE">
        <w:t xml:space="preserve"> which would give any support to the presence of the bovine rib being symbolic.</w:t>
      </w:r>
    </w:p>
    <w:p w14:paraId="0E0089CE" w14:textId="77777777" w:rsidR="00342D2F" w:rsidRDefault="00342D2F" w:rsidP="00342D2F">
      <w:r w:rsidRPr="009A4E12">
        <w:t>Overall, the presence of the bovine rib in B213 remains a mystery</w:t>
      </w:r>
      <w:r>
        <w:t>, the most likely explanation is that the bone needed to be disposed of and the open grave presented a convenient place to discard it. The significance of the bone being present is that it is the only example from the excavated population to contain animal bone which sets B213 aside from other burials within the Burial Ground.</w:t>
      </w:r>
    </w:p>
    <w:p w14:paraId="5D4FC4A4" w14:textId="77777777" w:rsidR="00B53B32" w:rsidRPr="0031329C" w:rsidRDefault="00B53B32" w:rsidP="0031329C"/>
    <w:tbl>
      <w:tblPr>
        <w:tblStyle w:val="TableGrid"/>
        <w:tblW w:w="8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364"/>
      </w:tblGrid>
      <w:tr w:rsidR="00873DED" w14:paraId="2833B006" w14:textId="77777777" w:rsidTr="087B933D">
        <w:tc>
          <w:tcPr>
            <w:tcW w:w="8364" w:type="dxa"/>
          </w:tcPr>
          <w:p w14:paraId="7D5B074A" w14:textId="3A5F0CAF" w:rsidR="00873DED" w:rsidRDefault="00873DED" w:rsidP="00E37FE7">
            <w:pPr>
              <w:jc w:val="center"/>
              <w:rPr>
                <w:color w:val="FF0000"/>
              </w:rPr>
            </w:pPr>
            <w:r>
              <w:rPr>
                <w:noProof/>
              </w:rPr>
              <w:drawing>
                <wp:inline distT="0" distB="0" distL="0" distR="0" wp14:anchorId="012F683F" wp14:editId="3E9F4C2B">
                  <wp:extent cx="5552225" cy="3693432"/>
                  <wp:effectExtent l="0" t="4127" r="6667" b="6668"/>
                  <wp:docPr id="405" name="Picture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58" cstate="print">
                            <a:extLst>
                              <a:ext uri="{28A0092B-C50C-407E-A947-70E740481C1C}">
                                <a14:useLocalDpi xmlns:a14="http://schemas.microsoft.com/office/drawing/2010/main" val="0"/>
                              </a:ext>
                            </a:extLst>
                          </a:blip>
                          <a:srcRect/>
                          <a:stretch>
                            <a:fillRect/>
                          </a:stretch>
                        </pic:blipFill>
                        <pic:spPr bwMode="auto">
                          <a:xfrm rot="5400000">
                            <a:off x="0" y="0"/>
                            <a:ext cx="5589801" cy="3718428"/>
                          </a:xfrm>
                          <a:prstGeom prst="rect">
                            <a:avLst/>
                          </a:prstGeom>
                          <a:noFill/>
                          <a:ln>
                            <a:noFill/>
                          </a:ln>
                        </pic:spPr>
                      </pic:pic>
                    </a:graphicData>
                  </a:graphic>
                </wp:inline>
              </w:drawing>
            </w:r>
          </w:p>
        </w:tc>
      </w:tr>
    </w:tbl>
    <w:tbl>
      <w:tblPr>
        <w:tblStyle w:val="TableGrid"/>
        <w:tblW w:w="8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364"/>
      </w:tblGrid>
      <w:tr w:rsidR="00873DED" w14:paraId="009EDDAF" w14:textId="77777777" w:rsidTr="087B933D">
        <w:tc>
          <w:tcPr>
            <w:tcW w:w="8364" w:type="dxa"/>
          </w:tcPr>
          <w:p w14:paraId="6A10E95A" w14:textId="4497AF3A" w:rsidR="00796C43" w:rsidRDefault="00FD169D" w:rsidP="007E4C16">
            <w:pPr>
              <w:pStyle w:val="Caption"/>
              <w:framePr w:wrap="around"/>
            </w:pPr>
            <w:bookmarkStart w:id="646" w:name="_Toc35169115"/>
            <w:r>
              <w:t>Figure</w:t>
            </w:r>
            <w:r w:rsidR="00796C43">
              <w:t xml:space="preserve"> </w:t>
            </w:r>
            <w:r>
              <w:fldChar w:fldCharType="begin"/>
            </w:r>
            <w:r>
              <w:instrText>SEQ Figure \* ARABIC</w:instrText>
            </w:r>
            <w:r>
              <w:fldChar w:fldCharType="separate"/>
            </w:r>
            <w:r w:rsidR="00E22DB4">
              <w:rPr>
                <w:noProof/>
              </w:rPr>
              <w:t>227</w:t>
            </w:r>
            <w:r>
              <w:fldChar w:fldCharType="end"/>
            </w:r>
            <w:r w:rsidR="0064326E">
              <w:rPr>
                <w:noProof/>
              </w:rPr>
              <w:t xml:space="preserve"> :</w:t>
            </w:r>
            <w:r w:rsidR="00796C43">
              <w:t xml:space="preserve"> B213, The Haslar Cow Bone Burial</w:t>
            </w:r>
            <w:bookmarkEnd w:id="646"/>
          </w:p>
          <w:p w14:paraId="61F49FAF" w14:textId="41D38137" w:rsidR="00873DED" w:rsidRDefault="00873DED" w:rsidP="001E1764">
            <w:pPr>
              <w:rPr>
                <w:color w:val="FF0000"/>
              </w:rPr>
            </w:pPr>
          </w:p>
        </w:tc>
      </w:tr>
    </w:tbl>
    <w:tbl>
      <w:tblPr>
        <w:tblStyle w:val="TableGrid"/>
        <w:tblW w:w="8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364"/>
      </w:tblGrid>
      <w:tr w:rsidR="0031329C" w14:paraId="64A6EC83" w14:textId="77777777" w:rsidTr="087B933D">
        <w:trPr>
          <w:trHeight w:val="3999"/>
        </w:trPr>
        <w:tc>
          <w:tcPr>
            <w:tcW w:w="8364" w:type="dxa"/>
          </w:tcPr>
          <w:p w14:paraId="16B2CE74" w14:textId="09D10355" w:rsidR="0031329C" w:rsidRDefault="0031329C" w:rsidP="001E1764">
            <w:pPr>
              <w:rPr>
                <w:color w:val="FF0000"/>
              </w:rPr>
            </w:pPr>
            <w:r>
              <w:rPr>
                <w:noProof/>
              </w:rPr>
              <w:drawing>
                <wp:inline distT="0" distB="0" distL="0" distR="0" wp14:anchorId="12CE522D" wp14:editId="0039DDB9">
                  <wp:extent cx="5573227" cy="3514725"/>
                  <wp:effectExtent l="0" t="0" r="8890" b="0"/>
                  <wp:docPr id="755390318" name="Picture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6"/>
                          <pic:cNvPicPr/>
                        </pic:nvPicPr>
                        <pic:blipFill>
                          <a:blip r:embed="rId259">
                            <a:extLst>
                              <a:ext uri="{28A0092B-C50C-407E-A947-70E740481C1C}">
                                <a14:useLocalDpi xmlns:a14="http://schemas.microsoft.com/office/drawing/2010/main" val="0"/>
                              </a:ext>
                            </a:extLst>
                          </a:blip>
                          <a:stretch>
                            <a:fillRect/>
                          </a:stretch>
                        </pic:blipFill>
                        <pic:spPr>
                          <a:xfrm>
                            <a:off x="0" y="0"/>
                            <a:ext cx="5573227" cy="3514725"/>
                          </a:xfrm>
                          <a:prstGeom prst="rect">
                            <a:avLst/>
                          </a:prstGeom>
                        </pic:spPr>
                      </pic:pic>
                    </a:graphicData>
                  </a:graphic>
                </wp:inline>
              </w:drawing>
            </w:r>
          </w:p>
        </w:tc>
      </w:tr>
    </w:tbl>
    <w:tbl>
      <w:tblPr>
        <w:tblStyle w:val="TableGrid"/>
        <w:tblW w:w="8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364"/>
      </w:tblGrid>
      <w:tr w:rsidR="0031329C" w14:paraId="78510831" w14:textId="77777777" w:rsidTr="087B933D">
        <w:tc>
          <w:tcPr>
            <w:tcW w:w="8364" w:type="dxa"/>
          </w:tcPr>
          <w:p w14:paraId="2506289E" w14:textId="449DAE35" w:rsidR="0031329C" w:rsidRPr="00796C43" w:rsidRDefault="00FD169D" w:rsidP="007E4C16">
            <w:pPr>
              <w:pStyle w:val="Caption"/>
              <w:framePr w:wrap="around"/>
            </w:pPr>
            <w:bookmarkStart w:id="647" w:name="_Ref9011052"/>
            <w:bookmarkStart w:id="648" w:name="_Toc35169116"/>
            <w:r>
              <w:t>Figure</w:t>
            </w:r>
            <w:r w:rsidR="00796C43">
              <w:t xml:space="preserve"> </w:t>
            </w:r>
            <w:r>
              <w:fldChar w:fldCharType="begin"/>
            </w:r>
            <w:r>
              <w:instrText>SEQ Figure \* ARABIC</w:instrText>
            </w:r>
            <w:r>
              <w:fldChar w:fldCharType="separate"/>
            </w:r>
            <w:r w:rsidR="00E22DB4">
              <w:rPr>
                <w:noProof/>
              </w:rPr>
              <w:t>228</w:t>
            </w:r>
            <w:r>
              <w:fldChar w:fldCharType="end"/>
            </w:r>
            <w:bookmarkEnd w:id="647"/>
            <w:r w:rsidR="0008785F">
              <w:rPr>
                <w:noProof/>
              </w:rPr>
              <w:t xml:space="preserve"> </w:t>
            </w:r>
            <w:r w:rsidR="00796C43">
              <w:t>: 1904, Cows Grazing Outside Officers Bl</w:t>
            </w:r>
            <w:r w:rsidR="00796C43">
              <w:rPr>
                <w:noProof/>
              </w:rPr>
              <w:t>ock</w:t>
            </w:r>
            <w:bookmarkEnd w:id="648"/>
          </w:p>
        </w:tc>
      </w:tr>
    </w:tbl>
    <w:p w14:paraId="5DA0AB5F" w14:textId="6F90BA72" w:rsidR="00C81752" w:rsidRDefault="00C81752" w:rsidP="00B85890">
      <w:pPr>
        <w:pStyle w:val="Heading3"/>
      </w:pPr>
      <w:r>
        <w:t>O</w:t>
      </w:r>
      <w:r w:rsidR="001375D3">
        <w:t xml:space="preserve">xford </w:t>
      </w:r>
      <w:r>
        <w:t>A</w:t>
      </w:r>
      <w:r w:rsidR="001375D3">
        <w:t>rchaeology</w:t>
      </w:r>
      <w:r>
        <w:t xml:space="preserve"> Prone burial</w:t>
      </w:r>
    </w:p>
    <w:p w14:paraId="5CC4AE4B" w14:textId="63E658D8" w:rsidR="004B461D" w:rsidRDefault="00077189" w:rsidP="001E1764">
      <w:r>
        <w:t xml:space="preserve">Previously in this </w:t>
      </w:r>
      <w:r w:rsidR="006538E0">
        <w:t>Chapter</w:t>
      </w:r>
      <w:r>
        <w:t xml:space="preserve"> the location and form of burials has been discussed, the majority of burials across all burial spaces identified contained the remains of a single extended supine skeleton with the notable exception to some burials within the ‘beyond the wall’ area. Across all </w:t>
      </w:r>
      <w:r w:rsidR="00B15CED">
        <w:t xml:space="preserve">of </w:t>
      </w:r>
      <w:r w:rsidR="008E0C27">
        <w:t xml:space="preserve">the </w:t>
      </w:r>
      <w:r>
        <w:t xml:space="preserve">archaeological excavations there has been only one reported ‘prone’ burial </w:t>
      </w:r>
      <w:r w:rsidR="008E0C27">
        <w:t>a</w:t>
      </w:r>
      <w:r>
        <w:t xml:space="preserve"> skeleton being positioned face down within the grave cut. </w:t>
      </w:r>
      <w:r w:rsidR="004B461D">
        <w:t xml:space="preserve">At a site such as Haslar, </w:t>
      </w:r>
      <w:r w:rsidR="00792564">
        <w:t xml:space="preserve">where </w:t>
      </w:r>
      <w:r w:rsidR="004B461D">
        <w:t>uniformity is commonplace and utilitarian order appears to be strictly adhered to, the presence of</w:t>
      </w:r>
      <w:r w:rsidR="00536684">
        <w:t xml:space="preserve"> a</w:t>
      </w:r>
      <w:r w:rsidR="004B461D">
        <w:t xml:space="preserve"> singular burial that does not conform sparks significant interest.</w:t>
      </w:r>
    </w:p>
    <w:p w14:paraId="378A5412" w14:textId="36ECE237" w:rsidR="004B461D" w:rsidRDefault="004B461D" w:rsidP="001E1764">
      <w:r>
        <w:t xml:space="preserve">The individual in question, B906, was </w:t>
      </w:r>
      <w:r w:rsidR="00077189">
        <w:t xml:space="preserve">partially excavated in 2005 by </w:t>
      </w:r>
      <w:r w:rsidR="008E0C27">
        <w:t>O</w:t>
      </w:r>
      <w:r>
        <w:t xml:space="preserve">xford </w:t>
      </w:r>
      <w:r w:rsidR="008E0C27">
        <w:t>A</w:t>
      </w:r>
      <w:r>
        <w:t>rchaeology</w:t>
      </w:r>
      <w:r w:rsidR="008E0C27">
        <w:t xml:space="preserve"> and </w:t>
      </w:r>
      <w:r w:rsidR="00EF48C2">
        <w:t>is located in the ‘beyond the wall’ burial area</w:t>
      </w:r>
      <w:r>
        <w:t>. B906 is positioned, face down also known as prone and is the central individual in a three-deep stack of burials. In this case, not only is B906 the only example of a prone burial the individual is also part of the already differential beyond the wall group of burials. An interesting discussion point is how did this individual come to be buried face down and why?</w:t>
      </w:r>
    </w:p>
    <w:p w14:paraId="40CAC640" w14:textId="6CCC791E" w:rsidR="004B461D" w:rsidRDefault="004B461D" w:rsidP="001E1764">
      <w:r>
        <w:t>The most likely and common-sense approach to this question is that the body was rolled into the grave. There is no evidence for a coffin recorded and so it seems probable that a shroud was used. The process of rolling of the body into the grave cut would have been significantly easier than carefully lowering it, the supine position of the other two individuals within the cut could be simply down to chance.</w:t>
      </w:r>
      <w:r w:rsidR="005B4F4D">
        <w:t xml:space="preserve"> This seems a plausible explanation and the lack of coffin would make this an easy option, within the </w:t>
      </w:r>
      <w:r w:rsidR="000B314E">
        <w:t>Burial Ground</w:t>
      </w:r>
      <w:r w:rsidR="005B4F4D">
        <w:t xml:space="preserve"> individuals were almost always in coffins which would have encouraged being buried ‘the right way up’. Perhaps B906 was not a deliberate differential burial but more rather an accident borne out of convenience.</w:t>
      </w:r>
    </w:p>
    <w:p w14:paraId="3B19BD75" w14:textId="0CCCD020" w:rsidR="00F11F1B" w:rsidRDefault="00BD0DB1" w:rsidP="00EC0801">
      <w:r>
        <w:t>The significance of this individual being buried face down in uncertain, it is certainly unique</w:t>
      </w:r>
      <w:r w:rsidR="005B4F4D">
        <w:t xml:space="preserve"> amongst the excavated burials at Haslar. At other sites, prone burials have been interpreted as a mark of disrespect </w:t>
      </w:r>
      <w:r w:rsidR="005B4F4D">
        <w:fldChar w:fldCharType="begin" w:fldLock="1"/>
      </w:r>
      <w:r w:rsidR="000523F0">
        <w:instrText>ADDIN CSL_CITATION {"citationItems":[{"id":"ITEM-1","itemData":{"abstract":"Social deviancy has been observed among all groups by sociologists. To distinguish normal from deviant social personae in archeological material, a set of hypotheses has been formed and tested in ethnological examples of burial customs relating to social deviants. These hypotheses refer to the variety of the definitions of deviancy among different social groups, and to the dependence of the definition upon the type of evaluation elicited from the collective opinion of the group and upon the level of the social complexity of the group. Although there are a number of difficulties in testing these hypotheses in archeology, nevertheless there exist several archeological cases that would seem to confirm one of the hypotheses proposed in this paper.","author":[{"dropping-particle":"","family":"Shay","given":"Talia","non-dropping-particle":"","parse-names":false,"suffix":""}],"container-title":"Journal of Anthropological Archaeology","id":"ITEM-1","issue":"3","issued":{"date-parts":[["1985"]]},"page":"221-241","title":"Differentiated Treatment of Deviancy at Death as Revealed in Anthropological and Archeological Material","type":"article-journal","volume":"4"},"uris":["http://www.mendeley.com/documents/?uuid=f303b0a8-13c6-4008-ba64-a17c6c7b2642"]}],"mendeley":{"formattedCitation":"(Shay, 1985)","plainTextFormattedCitation":"(Shay, 1985)","previouslyFormattedCitation":"(Shay, 1985)"},"properties":{"noteIndex":0},"schema":"https://github.com/citation-style-language/schema/raw/master/csl-citation.json"}</w:instrText>
      </w:r>
      <w:r w:rsidR="005B4F4D">
        <w:fldChar w:fldCharType="separate"/>
      </w:r>
      <w:r w:rsidR="005B4F4D" w:rsidRPr="005B4F4D">
        <w:rPr>
          <w:noProof/>
        </w:rPr>
        <w:t>(Shay, 1985)</w:t>
      </w:r>
      <w:r w:rsidR="005B4F4D">
        <w:fldChar w:fldCharType="end"/>
      </w:r>
      <w:r w:rsidR="005B4F4D">
        <w:t xml:space="preserve">. </w:t>
      </w:r>
      <w:r w:rsidR="00B63AD7">
        <w:t xml:space="preserve">Face down or prone burials are often found within the archaeological record, although they are normally considered ‘deviant’ or abnormal when placed into the wider </w:t>
      </w:r>
      <w:r w:rsidR="000B314E">
        <w:t>Burial Ground</w:t>
      </w:r>
      <w:r w:rsidR="00B63AD7">
        <w:t xml:space="preserve"> context.</w:t>
      </w:r>
      <w:r w:rsidR="005B4F4D">
        <w:t xml:space="preserve"> </w:t>
      </w:r>
      <w:r w:rsidR="00975E39">
        <w:t>A total of three prone burials were recorded at Spitalfields</w:t>
      </w:r>
      <w:r w:rsidR="00EC0801">
        <w:t xml:space="preserve">, which given the overall number of burials recovered would be considered a very small minority of the overall population </w:t>
      </w:r>
      <w:r w:rsidR="00B15CED">
        <w:fldChar w:fldCharType="begin" w:fldLock="1"/>
      </w:r>
      <w:r w:rsidR="000523F0">
        <w:instrText>ADDIN CSL_CITATION {"citationItems":[{"id":"ITEM-1","itemData":{"author":[{"dropping-particle":"","family":"Molleson","given":"Theya","non-dropping-particle":"","parse-names":false,"suffix":""},{"dropping-particle":"","family":"Cox","given":"M.","non-dropping-particle":"","parse-names":false,"suffix":""}],"container-title":"CBA Research Report","id":"ITEM-1","issued":{"date-parts":[["1993"]]},"page":"i-232","title":"The Spitalfields Project the Middling Sort","type":"article-journal","volume":"2"},"locator":"200","uris":["http://www.mendeley.com/documents/?uuid=673ed31f-9d7a-4ae6-81eb-3079b0688eb1"]}],"mendeley":{"formattedCitation":"(Molleson &amp; Cox, 1993, p. 200)","plainTextFormattedCitation":"(Molleson &amp; Cox, 1993, p. 200)","previouslyFormattedCitation":"(Molleson &amp; Cox, 1993, p. 200)"},"properties":{"noteIndex":0},"schema":"https://github.com/citation-style-language/schema/raw/master/csl-citation.json"}</w:instrText>
      </w:r>
      <w:r w:rsidR="00B15CED">
        <w:fldChar w:fldCharType="separate"/>
      </w:r>
      <w:r w:rsidR="00B15CED" w:rsidRPr="00B15CED">
        <w:rPr>
          <w:noProof/>
        </w:rPr>
        <w:t>(Molleson &amp; Cox, 1993, p. 200)</w:t>
      </w:r>
      <w:r w:rsidR="00B15CED">
        <w:fldChar w:fldCharType="end"/>
      </w:r>
      <w:r w:rsidR="00B15CED">
        <w:t>.</w:t>
      </w:r>
      <w:r w:rsidR="00EC0801">
        <w:t xml:space="preserve"> Prone burials, interestingly containing extra body parts </w:t>
      </w:r>
      <w:r w:rsidR="005B4F4D">
        <w:t>are also</w:t>
      </w:r>
      <w:r w:rsidR="00EC0801">
        <w:t xml:space="preserve"> recorded at Southwell</w:t>
      </w:r>
      <w:r w:rsidR="005B4F4D">
        <w:t xml:space="preserve"> </w:t>
      </w:r>
      <w:r w:rsidR="005B4F4D">
        <w:fldChar w:fldCharType="begin" w:fldLock="1"/>
      </w:r>
      <w:r w:rsidR="00E169C7">
        <w:instrText>ADDIN CSL_CITATION {"citationItems":[{"id":"ITEM-1","itemData":{"author":[{"dropping-particle":"","family":"Beresford","given":"Matthew","non-dropping-particle":"","parse-names":false,"suffix":""}],"container-title":"MBArchaeology Local Heritage Series","id":"ITEM-1","issue":"3","issued":{"date-parts":[["2012"]]},"title":"The Dangerous Dead: The Early Medieval Deviant Burial at Southwell , Nottinghamshire in a Wider Context","type":"article-journal","volume":"3"},"uris":["http://www.mendeley.com/documents/?uuid=91d789b6-93ec-4d50-84b5-79ef30bdaa23"]}],"mendeley":{"formattedCitation":"(Beresford, 2012)","plainTextFormattedCitation":"(Beresford, 2012)","previouslyFormattedCitation":"(Beresford, 2012)"},"properties":{"noteIndex":0},"schema":"https://github.com/citation-style-language/schema/raw/master/csl-citation.json"}</w:instrText>
      </w:r>
      <w:r w:rsidR="005B4F4D">
        <w:fldChar w:fldCharType="separate"/>
      </w:r>
      <w:r w:rsidR="005B4F4D" w:rsidRPr="005B4F4D">
        <w:rPr>
          <w:noProof/>
        </w:rPr>
        <w:t>(Beresford, 2012)</w:t>
      </w:r>
      <w:r w:rsidR="005B4F4D">
        <w:fldChar w:fldCharType="end"/>
      </w:r>
      <w:r w:rsidR="005B4F4D">
        <w:t>.</w:t>
      </w:r>
    </w:p>
    <w:p w14:paraId="7A375F1F" w14:textId="672D3A3F" w:rsidR="00EC0801" w:rsidRPr="00CF50B9" w:rsidRDefault="00EC0801" w:rsidP="00EC0801">
      <w:r>
        <w:t xml:space="preserve">Overall, the single prone burial at Haslar presents an interesting example of a differential burial made in an area of burials that has previously already been identified as different to the main body of burials in </w:t>
      </w:r>
      <w:r w:rsidR="005B4F4D">
        <w:t xml:space="preserve">the </w:t>
      </w:r>
      <w:r w:rsidR="000B314E">
        <w:t>Burial Ground</w:t>
      </w:r>
      <w:r>
        <w:t xml:space="preserve">. Prone burials are regularly recorded at other sites both within the UK and abroad and these have been interpreted in a variety of different ways. </w:t>
      </w:r>
      <w:r w:rsidR="008D774D">
        <w:t>The likelihood is that this burial was made in a shroud and ‘rolled’ into the grave cut rather than being lowered the correct way up in a coffin.</w:t>
      </w:r>
    </w:p>
    <w:p w14:paraId="0BE6BD06" w14:textId="37012203" w:rsidR="003817B3" w:rsidRDefault="003A15A7" w:rsidP="00B85890">
      <w:pPr>
        <w:pStyle w:val="Heading2"/>
      </w:pPr>
      <w:bookmarkStart w:id="649" w:name="_Ref9081898"/>
      <w:bookmarkStart w:id="650" w:name="_Toc35168602"/>
      <w:r>
        <w:t>An Incident of Body Snatching at Haslar</w:t>
      </w:r>
      <w:bookmarkEnd w:id="649"/>
      <w:bookmarkEnd w:id="650"/>
    </w:p>
    <w:p w14:paraId="050CEA0C" w14:textId="23FADF60" w:rsidR="00F27F32" w:rsidRDefault="00C7440B" w:rsidP="00726DC2">
      <w:r>
        <w:t xml:space="preserve">As discussed in earlier sections of this thesis, </w:t>
      </w:r>
      <w:r w:rsidR="00536684">
        <w:t>a</w:t>
      </w:r>
      <w:r w:rsidR="00F3692C">
        <w:t>natomical investigation of bodies was strictly forbidden prior to the Anatomy Act of 1832.</w:t>
      </w:r>
      <w:r w:rsidR="00B97FFB">
        <w:t xml:space="preserve"> </w:t>
      </w:r>
      <w:r w:rsidR="00F27F32">
        <w:t xml:space="preserve">The Murder Act of 1751 allowed for the bodies of murderers to be dissected. Bodies through legitimate routes were therefore in short supply which in turn </w:t>
      </w:r>
      <w:r w:rsidR="00B54788">
        <w:t>gave rise to the illegal trade of body snatching</w:t>
      </w:r>
      <w:r>
        <w:t>.</w:t>
      </w:r>
      <w:r w:rsidR="00B54788">
        <w:t xml:space="preserve"> </w:t>
      </w:r>
      <w:r w:rsidR="00F27F32">
        <w:t xml:space="preserve">Medical schools would pay for corpses and </w:t>
      </w:r>
      <w:r w:rsidR="00177E4A">
        <w:t xml:space="preserve">as </w:t>
      </w:r>
      <w:r w:rsidR="00F27F32">
        <w:t>c</w:t>
      </w:r>
      <w:r w:rsidR="00B54788">
        <w:t>adavers for medical research were in high demand</w:t>
      </w:r>
      <w:r w:rsidR="00F27F32">
        <w:t xml:space="preserve">, body snatching </w:t>
      </w:r>
      <w:r w:rsidR="00B54788">
        <w:t xml:space="preserve">presented a lucrative business opportunity. </w:t>
      </w:r>
      <w:r w:rsidR="00F27F32">
        <w:t>The crime did not come without risk, the courts did not look favourably on those caught body snatching, and the practice was feared and hated by the general populace</w:t>
      </w:r>
      <w:r w:rsidR="00177E4A">
        <w:t>, a risk to practitioners in itself.</w:t>
      </w:r>
    </w:p>
    <w:p w14:paraId="2A20DAEE" w14:textId="37A12DDC" w:rsidR="00A91544" w:rsidRDefault="00B54788" w:rsidP="00726DC2">
      <w:r>
        <w:t>Despite being a military establishmen</w:t>
      </w:r>
      <w:r w:rsidR="00611E4C">
        <w:t>t</w:t>
      </w:r>
      <w:r>
        <w:t xml:space="preserve">, Haslar was not immune to body snatchers. </w:t>
      </w:r>
      <w:r w:rsidR="00F27F32">
        <w:t>The</w:t>
      </w:r>
      <w:r w:rsidR="000B2F0C">
        <w:t xml:space="preserve"> full account of the body snatching incidents is presented at section </w:t>
      </w:r>
      <w:r w:rsidR="000B2F0C">
        <w:fldChar w:fldCharType="begin"/>
      </w:r>
      <w:r w:rsidR="000B2F0C">
        <w:instrText xml:space="preserve"> REF _Ref8810077 \r \h </w:instrText>
      </w:r>
      <w:r w:rsidR="000B2F0C">
        <w:fldChar w:fldCharType="separate"/>
      </w:r>
      <w:r w:rsidR="00E22DB4">
        <w:t>7.6.10</w:t>
      </w:r>
      <w:r w:rsidR="000B2F0C">
        <w:fldChar w:fldCharType="end"/>
      </w:r>
      <w:r w:rsidR="00D74B5B">
        <w:t xml:space="preserve">. </w:t>
      </w:r>
      <w:r>
        <w:t>On the 5</w:t>
      </w:r>
      <w:r w:rsidRPr="00B54788">
        <w:rPr>
          <w:vertAlign w:val="superscript"/>
        </w:rPr>
        <w:t>th</w:t>
      </w:r>
      <w:r>
        <w:t xml:space="preserve"> March 1825 the Winchester Assizes charged three men with entering the </w:t>
      </w:r>
      <w:r w:rsidR="000B314E">
        <w:t>Burial Ground</w:t>
      </w:r>
      <w:r>
        <w:t xml:space="preserve"> and stealing the corpse of Thomas Brookland</w:t>
      </w:r>
      <w:r w:rsidR="000557CF">
        <w:t xml:space="preserve"> who had died on the 26</w:t>
      </w:r>
      <w:r w:rsidR="000557CF" w:rsidRPr="000557CF">
        <w:rPr>
          <w:vertAlign w:val="superscript"/>
        </w:rPr>
        <w:t>th</w:t>
      </w:r>
      <w:r w:rsidR="000557CF">
        <w:t xml:space="preserve"> December 1824</w:t>
      </w:r>
      <w:r>
        <w:t>.</w:t>
      </w:r>
      <w:r w:rsidR="000557CF">
        <w:t xml:space="preserve"> The man accused was William Seymour, a sexton a</w:t>
      </w:r>
      <w:r w:rsidR="00A91544">
        <w:t>t</w:t>
      </w:r>
      <w:r w:rsidR="000557CF">
        <w:t xml:space="preserve"> the Haslar Hospital </w:t>
      </w:r>
      <w:r w:rsidR="000B314E">
        <w:t>Burial Ground</w:t>
      </w:r>
      <w:r w:rsidR="000557CF">
        <w:t>.</w:t>
      </w:r>
      <w:r>
        <w:t xml:space="preserve"> </w:t>
      </w:r>
      <w:r w:rsidR="000B2F0C">
        <w:t>The timeline of the story is summarised</w:t>
      </w:r>
      <w:r w:rsidR="00D74B5B">
        <w:t xml:space="preserve"> in </w:t>
      </w:r>
      <w:r w:rsidR="00D74B5B">
        <w:fldChar w:fldCharType="begin"/>
      </w:r>
      <w:r w:rsidR="00D74B5B">
        <w:instrText xml:space="preserve"> REF _Ref9078997 \h </w:instrText>
      </w:r>
      <w:r w:rsidR="00D74B5B">
        <w:fldChar w:fldCharType="separate"/>
      </w:r>
      <w:r w:rsidR="00E22DB4">
        <w:t xml:space="preserve">Table </w:t>
      </w:r>
      <w:r w:rsidR="00E22DB4">
        <w:rPr>
          <w:noProof/>
        </w:rPr>
        <w:t>28</w:t>
      </w:r>
      <w:r w:rsidR="00D74B5B">
        <w:fldChar w:fldCharType="end"/>
      </w:r>
      <w:r w:rsidR="00D74B5B">
        <w:t>.</w:t>
      </w:r>
    </w:p>
    <w:p w14:paraId="3182E393" w14:textId="038F4F90" w:rsidR="003F4E78" w:rsidRDefault="003F4E78" w:rsidP="00726DC2">
      <w:pPr>
        <w:sectPr w:rsidR="003F4E78" w:rsidSect="00623A81">
          <w:pgSz w:w="11906" w:h="16838" w:code="9"/>
          <w:pgMar w:top="1701" w:right="1701" w:bottom="1701" w:left="1701" w:header="709" w:footer="851" w:gutter="0"/>
          <w:cols w:space="708"/>
          <w:docGrid w:linePitch="360"/>
        </w:sectPr>
      </w:pPr>
      <w:r>
        <w:t xml:space="preserve">A key point of interest in that on all occasions that bodies were taken by climbing over the wall of the </w:t>
      </w:r>
      <w:r w:rsidR="000B314E">
        <w:t>Burial Ground</w:t>
      </w:r>
      <w:r>
        <w:t>. The heights of the walls have previously been identified in section</w:t>
      </w:r>
      <w:r w:rsidR="00177E4A">
        <w:t xml:space="preserve"> </w:t>
      </w:r>
      <w:r w:rsidR="00177E4A">
        <w:fldChar w:fldCharType="begin"/>
      </w:r>
      <w:r w:rsidR="00177E4A">
        <w:instrText xml:space="preserve"> REF _Ref10011838 \r \h </w:instrText>
      </w:r>
      <w:r w:rsidR="00177E4A">
        <w:fldChar w:fldCharType="separate"/>
      </w:r>
      <w:r w:rsidR="00E22DB4">
        <w:t>7.6.10</w:t>
      </w:r>
      <w:r w:rsidR="00177E4A">
        <w:fldChar w:fldCharType="end"/>
      </w:r>
      <w:r>
        <w:t xml:space="preserve">, the salient point being that the rear wall of the </w:t>
      </w:r>
      <w:r w:rsidR="000B314E">
        <w:t>Burial Ground</w:t>
      </w:r>
      <w:r>
        <w:t xml:space="preserve"> was significantly lower than the wall separating the </w:t>
      </w:r>
      <w:r w:rsidR="000B314E">
        <w:t>Burial Ground</w:t>
      </w:r>
      <w:r>
        <w:t xml:space="preserve"> from the rest of </w:t>
      </w:r>
      <w:r w:rsidR="002915F3">
        <w:t>the Hospital</w:t>
      </w:r>
      <w:r>
        <w:t>. The height of the rear wall</w:t>
      </w:r>
      <w:r w:rsidR="009A1A67">
        <w:t xml:space="preserve"> (1.5m)</w:t>
      </w:r>
      <w:r>
        <w:t xml:space="preserve"> would allow someone to climb over it with reasonable ease.</w:t>
      </w:r>
    </w:p>
    <w:tbl>
      <w:tblPr>
        <w:tblStyle w:val="TableGrid"/>
        <w:tblW w:w="0" w:type="auto"/>
        <w:tblBorders>
          <w:top w:val="none" w:sz="0" w:space="0" w:color="auto"/>
          <w:left w:val="none" w:sz="0" w:space="0" w:color="auto"/>
          <w:right w:val="none" w:sz="0" w:space="0" w:color="auto"/>
        </w:tblBorders>
        <w:tblLook w:val="04A0" w:firstRow="1" w:lastRow="0" w:firstColumn="1" w:lastColumn="0" w:noHBand="0" w:noVBand="1"/>
      </w:tblPr>
      <w:tblGrid>
        <w:gridCol w:w="8494"/>
      </w:tblGrid>
      <w:tr w:rsidR="000B2F0C" w14:paraId="30FFAA57" w14:textId="77777777" w:rsidTr="000B2F0C">
        <w:tc>
          <w:tcPr>
            <w:tcW w:w="8494" w:type="dxa"/>
          </w:tcPr>
          <w:p w14:paraId="31695571" w14:textId="6E7CAA75" w:rsidR="000B2F0C" w:rsidRDefault="000B2F0C" w:rsidP="007E4C16">
            <w:pPr>
              <w:pStyle w:val="Caption"/>
              <w:framePr w:wrap="around"/>
            </w:pPr>
            <w:bookmarkStart w:id="651" w:name="_Ref9078997"/>
            <w:bookmarkStart w:id="652" w:name="_Toc35168884"/>
            <w:r>
              <w:t xml:space="preserve">Table </w:t>
            </w:r>
            <w:r>
              <w:fldChar w:fldCharType="begin"/>
            </w:r>
            <w:r>
              <w:instrText>SEQ Table \* ARABIC</w:instrText>
            </w:r>
            <w:r>
              <w:fldChar w:fldCharType="separate"/>
            </w:r>
            <w:r w:rsidR="00E22DB4">
              <w:rPr>
                <w:noProof/>
              </w:rPr>
              <w:t>28</w:t>
            </w:r>
            <w:r>
              <w:fldChar w:fldCharType="end"/>
            </w:r>
            <w:bookmarkEnd w:id="651"/>
            <w:r w:rsidR="0008785F">
              <w:rPr>
                <w:noProof/>
              </w:rPr>
              <w:t xml:space="preserve"> </w:t>
            </w:r>
            <w:r>
              <w:t>: Summary of Events, Body Snatching at Haslar</w:t>
            </w:r>
            <w:bookmarkEnd w:id="652"/>
          </w:p>
        </w:tc>
      </w:tr>
    </w:tbl>
    <w:tbl>
      <w:tblPr>
        <w:tblStyle w:val="TableGrid"/>
        <w:tblW w:w="0" w:type="auto"/>
        <w:tblBorders>
          <w:top w:val="none" w:sz="0" w:space="0" w:color="auto"/>
          <w:left w:val="none" w:sz="0" w:space="0" w:color="auto"/>
          <w:right w:val="none" w:sz="0" w:space="0" w:color="auto"/>
        </w:tblBorders>
        <w:tblLook w:val="04A0" w:firstRow="1" w:lastRow="0" w:firstColumn="1" w:lastColumn="0" w:noHBand="0" w:noVBand="1"/>
      </w:tblPr>
      <w:tblGrid>
        <w:gridCol w:w="1418"/>
        <w:gridCol w:w="4586"/>
        <w:gridCol w:w="2490"/>
      </w:tblGrid>
      <w:tr w:rsidR="000B2F0C" w14:paraId="10F98B51" w14:textId="77777777" w:rsidTr="00D74B5B">
        <w:tc>
          <w:tcPr>
            <w:tcW w:w="1418" w:type="dxa"/>
            <w:shd w:val="clear" w:color="auto" w:fill="DBE5F1" w:themeFill="accent1" w:themeFillTint="33"/>
          </w:tcPr>
          <w:p w14:paraId="22B95302" w14:textId="77777777" w:rsidR="000B2F0C" w:rsidRDefault="000B2F0C" w:rsidP="003A15A7">
            <w:pPr>
              <w:jc w:val="center"/>
            </w:pPr>
            <w:r>
              <w:t>Date</w:t>
            </w:r>
          </w:p>
        </w:tc>
        <w:tc>
          <w:tcPr>
            <w:tcW w:w="4586" w:type="dxa"/>
            <w:shd w:val="clear" w:color="auto" w:fill="DBE5F1" w:themeFill="accent1" w:themeFillTint="33"/>
          </w:tcPr>
          <w:p w14:paraId="3AB22987" w14:textId="77777777" w:rsidR="000B2F0C" w:rsidRDefault="000B2F0C" w:rsidP="003A15A7">
            <w:pPr>
              <w:jc w:val="center"/>
            </w:pPr>
            <w:r>
              <w:t>Event</w:t>
            </w:r>
          </w:p>
        </w:tc>
        <w:tc>
          <w:tcPr>
            <w:tcW w:w="2490" w:type="dxa"/>
            <w:shd w:val="clear" w:color="auto" w:fill="DBE5F1" w:themeFill="accent1" w:themeFillTint="33"/>
          </w:tcPr>
          <w:p w14:paraId="5FEFE38D" w14:textId="77777777" w:rsidR="000B2F0C" w:rsidRDefault="000B2F0C" w:rsidP="003A15A7">
            <w:pPr>
              <w:jc w:val="center"/>
            </w:pPr>
            <w:r>
              <w:t>Running total of stolen bodies</w:t>
            </w:r>
          </w:p>
        </w:tc>
      </w:tr>
      <w:tr w:rsidR="000B2F0C" w14:paraId="5C9A611C" w14:textId="77777777" w:rsidTr="000B2F0C">
        <w:tc>
          <w:tcPr>
            <w:tcW w:w="1418" w:type="dxa"/>
          </w:tcPr>
          <w:p w14:paraId="506255E7" w14:textId="77777777" w:rsidR="000B2F0C" w:rsidRDefault="000B2F0C" w:rsidP="003A15A7">
            <w:pPr>
              <w:jc w:val="center"/>
            </w:pPr>
            <w:r>
              <w:t>03.12.1824 - 04.12.1824</w:t>
            </w:r>
          </w:p>
        </w:tc>
        <w:tc>
          <w:tcPr>
            <w:tcW w:w="4586" w:type="dxa"/>
          </w:tcPr>
          <w:p w14:paraId="67865096" w14:textId="09FC513B" w:rsidR="000B2F0C" w:rsidRDefault="000B2F0C" w:rsidP="003A15A7">
            <w:r>
              <w:t xml:space="preserve">A London man gets William Seymour drunk and then climbs the wall of the </w:t>
            </w:r>
            <w:r w:rsidR="000B314E">
              <w:t>Burial Ground</w:t>
            </w:r>
            <w:r>
              <w:t>, steals a corpse and stores it in a trunk. Seymour received half a sovereign in the post a few days later.</w:t>
            </w:r>
          </w:p>
        </w:tc>
        <w:tc>
          <w:tcPr>
            <w:tcW w:w="2490" w:type="dxa"/>
          </w:tcPr>
          <w:p w14:paraId="26CE8A3F" w14:textId="77777777" w:rsidR="000B2F0C" w:rsidRDefault="000B2F0C" w:rsidP="003A15A7">
            <w:pPr>
              <w:jc w:val="center"/>
            </w:pPr>
            <w:r>
              <w:t>1</w:t>
            </w:r>
          </w:p>
        </w:tc>
      </w:tr>
      <w:tr w:rsidR="000B2F0C" w14:paraId="3D03825B" w14:textId="77777777" w:rsidTr="000B2F0C">
        <w:tc>
          <w:tcPr>
            <w:tcW w:w="1418" w:type="dxa"/>
          </w:tcPr>
          <w:p w14:paraId="298C614A" w14:textId="77777777" w:rsidR="000B2F0C" w:rsidRDefault="000B2F0C" w:rsidP="003A15A7">
            <w:pPr>
              <w:jc w:val="center"/>
            </w:pPr>
            <w:r>
              <w:t>22.12.1824</w:t>
            </w:r>
          </w:p>
        </w:tc>
        <w:tc>
          <w:tcPr>
            <w:tcW w:w="4586" w:type="dxa"/>
          </w:tcPr>
          <w:p w14:paraId="097D1FDD" w14:textId="77777777" w:rsidR="000B2F0C" w:rsidRDefault="000B2F0C" w:rsidP="003A15A7">
            <w:r>
              <w:t>The London man visits again and as before climbs the wall and steals a body.</w:t>
            </w:r>
          </w:p>
        </w:tc>
        <w:tc>
          <w:tcPr>
            <w:tcW w:w="2490" w:type="dxa"/>
          </w:tcPr>
          <w:p w14:paraId="203C1BCE" w14:textId="77777777" w:rsidR="000B2F0C" w:rsidRDefault="000B2F0C" w:rsidP="003A15A7">
            <w:pPr>
              <w:jc w:val="center"/>
            </w:pPr>
            <w:r>
              <w:t>2</w:t>
            </w:r>
          </w:p>
        </w:tc>
      </w:tr>
      <w:tr w:rsidR="000B2F0C" w14:paraId="0950F2BE" w14:textId="77777777" w:rsidTr="000B2F0C">
        <w:tc>
          <w:tcPr>
            <w:tcW w:w="1418" w:type="dxa"/>
          </w:tcPr>
          <w:p w14:paraId="4AACB2B4" w14:textId="77777777" w:rsidR="000B2F0C" w:rsidRDefault="000B2F0C" w:rsidP="003A15A7">
            <w:pPr>
              <w:jc w:val="center"/>
            </w:pPr>
            <w:r>
              <w:t>29.12.1824</w:t>
            </w:r>
          </w:p>
        </w:tc>
        <w:tc>
          <w:tcPr>
            <w:tcW w:w="4586" w:type="dxa"/>
          </w:tcPr>
          <w:p w14:paraId="5E506E78" w14:textId="77777777" w:rsidR="000B2F0C" w:rsidRDefault="000B2F0C" w:rsidP="003A15A7">
            <w:r>
              <w:t>The London man visits again and takes a further body. Seymour received half a sovereign in the post a few days later.</w:t>
            </w:r>
          </w:p>
        </w:tc>
        <w:tc>
          <w:tcPr>
            <w:tcW w:w="2490" w:type="dxa"/>
          </w:tcPr>
          <w:p w14:paraId="4EAACB95" w14:textId="77777777" w:rsidR="000B2F0C" w:rsidRDefault="000B2F0C" w:rsidP="003A15A7">
            <w:pPr>
              <w:jc w:val="center"/>
            </w:pPr>
            <w:r>
              <w:t>3</w:t>
            </w:r>
          </w:p>
        </w:tc>
      </w:tr>
      <w:tr w:rsidR="000B2F0C" w14:paraId="241E600C" w14:textId="77777777" w:rsidTr="000B2F0C">
        <w:tc>
          <w:tcPr>
            <w:tcW w:w="1418" w:type="dxa"/>
          </w:tcPr>
          <w:p w14:paraId="017D0DD0" w14:textId="77777777" w:rsidR="000B2F0C" w:rsidRDefault="000B2F0C" w:rsidP="003A15A7">
            <w:pPr>
              <w:jc w:val="center"/>
            </w:pPr>
            <w:r>
              <w:t>06.01.1825</w:t>
            </w:r>
          </w:p>
        </w:tc>
        <w:tc>
          <w:tcPr>
            <w:tcW w:w="4586" w:type="dxa"/>
          </w:tcPr>
          <w:p w14:paraId="35878D2D" w14:textId="77777777" w:rsidR="000B2F0C" w:rsidRDefault="000B2F0C" w:rsidP="003A15A7">
            <w:r>
              <w:t>The London man and another unknown man return to steal another body. Thought to be the body of Thomas Brookland.</w:t>
            </w:r>
          </w:p>
        </w:tc>
        <w:tc>
          <w:tcPr>
            <w:tcW w:w="2490" w:type="dxa"/>
          </w:tcPr>
          <w:p w14:paraId="2C3FBC0F" w14:textId="77777777" w:rsidR="000B2F0C" w:rsidRDefault="000B2F0C" w:rsidP="003A15A7">
            <w:pPr>
              <w:jc w:val="center"/>
            </w:pPr>
            <w:r>
              <w:t>4</w:t>
            </w:r>
          </w:p>
        </w:tc>
      </w:tr>
    </w:tbl>
    <w:p w14:paraId="5C814C50" w14:textId="0D97C983" w:rsidR="000B2F0C" w:rsidRDefault="000B2F0C" w:rsidP="00F3692C"/>
    <w:p w14:paraId="72489EE5" w14:textId="77777777" w:rsidR="003B0AA4" w:rsidRDefault="003B0AA4" w:rsidP="003B0AA4">
      <w:r>
        <w:t>The second point to note is that the incidents are taking place within five minutes from start to finish:</w:t>
      </w:r>
    </w:p>
    <w:p w14:paraId="2D98C981" w14:textId="03F53D98" w:rsidR="00C7440B" w:rsidRDefault="005667E6" w:rsidP="003B0AA4">
      <w:pPr>
        <w:pStyle w:val="Quote"/>
      </w:pPr>
      <w:r>
        <w:rPr>
          <w:lang w:eastAsia="en-GB"/>
        </w:rPr>
        <w:t xml:space="preserve">In less than five minutes he saw the two men in the grave, and the first person he had alluded to came out of the grave, and ran under the wall, with the dead body of a tall man, and threw it over to him (Seymour). It was packed up and carried away. </w:t>
      </w:r>
      <w:r w:rsidRPr="00201D57">
        <w:t>PRO Kew ADM 102/304</w:t>
      </w:r>
    </w:p>
    <w:p w14:paraId="1A3396EC" w14:textId="064E6B2E" w:rsidR="003B0AA4" w:rsidRDefault="003B0AA4" w:rsidP="003B0AA4">
      <w:r w:rsidRPr="002A57D1">
        <w:t xml:space="preserve">This account suggests that burials were made in close proximity to the boundary walls of the </w:t>
      </w:r>
      <w:r w:rsidR="000B314E">
        <w:t>Burial Ground</w:t>
      </w:r>
      <w:r w:rsidRPr="002A57D1">
        <w:t xml:space="preserve"> in order for a body to be removed within</w:t>
      </w:r>
      <w:r>
        <w:t xml:space="preserve"> such</w:t>
      </w:r>
      <w:r w:rsidRPr="002A57D1">
        <w:t xml:space="preserve"> a small amount of time. There is archaeological evidence across both CFI and Oxford Archaeology trenches for burials within the vicinity of the rear wall of the </w:t>
      </w:r>
      <w:r w:rsidR="000B314E">
        <w:t>Burial Ground</w:t>
      </w:r>
      <w:r w:rsidRPr="002A57D1">
        <w:t xml:space="preserve"> however the presence of burials close to the north western boundary wall has not been tested due to the Memorial Garden being consecrated.</w:t>
      </w:r>
      <w:r>
        <w:t xml:space="preserve"> However, five minutes seems too short a time period to exhume a body, even from a recently dug grave. It seems more likely that the bodies stolen are those that have not yet been buried.</w:t>
      </w:r>
      <w:r w:rsidR="005F7E4C">
        <w:t xml:space="preserve"> There is of course the possibility that there is some form of agreement in place with the Sexton, that a grave might have the body placed within it but not be backfilled the same day, in the morning the body would be gone but the grave backfilled empty.</w:t>
      </w:r>
    </w:p>
    <w:p w14:paraId="63C83997" w14:textId="17938276" w:rsidR="003B0AA4" w:rsidRDefault="003B0AA4" w:rsidP="003B0AA4">
      <w:r>
        <w:t xml:space="preserve">In section </w:t>
      </w:r>
      <w:r>
        <w:fldChar w:fldCharType="begin"/>
      </w:r>
      <w:r>
        <w:instrText xml:space="preserve"> REF _Ref9015928 \r \h </w:instrText>
      </w:r>
      <w:r>
        <w:fldChar w:fldCharType="separate"/>
      </w:r>
      <w:r w:rsidR="00E22DB4">
        <w:t>8.3.4</w:t>
      </w:r>
      <w:r>
        <w:fldChar w:fldCharType="end"/>
      </w:r>
      <w:r>
        <w:t xml:space="preserve"> burial practice has been discussed and the</w:t>
      </w:r>
      <w:r w:rsidR="006326D4">
        <w:t xml:space="preserve"> idea that bodies might have been buried in batches rather than immediately upon death. This would provide a pile of bodies awaiting burial that would appear as easy pickings for the resurrection men. It seems more plausible that an unburied corpse could be taken and passed over a wall within five minutes than for a grave to be opened and the body taken.</w:t>
      </w:r>
    </w:p>
    <w:p w14:paraId="2E3CD737" w14:textId="0B03E5A3" w:rsidR="006326D4" w:rsidRDefault="006326D4" w:rsidP="003B0AA4">
      <w:r>
        <w:t xml:space="preserve">Conversely, the account also states that the nurse had seen the body at the funeral ceremony at </w:t>
      </w:r>
      <w:r w:rsidR="002915F3">
        <w:t>the Hospital</w:t>
      </w:r>
      <w:r>
        <w:t xml:space="preserve"> </w:t>
      </w:r>
      <w:r w:rsidR="000B314E">
        <w:t>Burial Ground</w:t>
      </w:r>
      <w:r>
        <w:t>. This would suggest that, in this instance at least</w:t>
      </w:r>
      <w:r w:rsidR="00B50196">
        <w:t>,</w:t>
      </w:r>
      <w:r>
        <w:t xml:space="preserve"> the body had been placed within a grave cut and had been buried.</w:t>
      </w:r>
      <w:r w:rsidR="00B50196">
        <w:t xml:space="preserve"> This would suggest that the accused’s account of events is not accurate in terms of timings, although given that he also claims to be drunk at the times of the incidents this might not be surprising.</w:t>
      </w:r>
    </w:p>
    <w:p w14:paraId="3009D4D3" w14:textId="79D268FF" w:rsidR="000B6DF7" w:rsidRDefault="00F92C27" w:rsidP="000B6DF7">
      <w:r>
        <w:t xml:space="preserve">This single account of body snatching gives a degree of insight into burial practice at Haslar Hospital. The </w:t>
      </w:r>
      <w:r w:rsidR="000B314E">
        <w:t>Burial Ground</w:t>
      </w:r>
      <w:r>
        <w:t xml:space="preserve"> was easily accessible to those who had the intention of snatching bodies and it would appear that bodies were stored awaiting burial </w:t>
      </w:r>
      <w:r w:rsidR="006055C6">
        <w:t xml:space="preserve">or were buried </w:t>
      </w:r>
      <w:r>
        <w:t>in such a way that they were relatively easy to take.</w:t>
      </w:r>
      <w:r w:rsidR="006055C6">
        <w:t xml:space="preserve"> </w:t>
      </w:r>
      <w:r w:rsidR="000B6DF7">
        <w:t xml:space="preserve">This disregard for the dead and the seemingly inefficient model for burying bodies quickly may have contributed to the motivation for the enclosure of the Memorial Garden in 1826 at the request of the governor of </w:t>
      </w:r>
      <w:r w:rsidR="002915F3">
        <w:t>the Hospital</w:t>
      </w:r>
      <w:r w:rsidR="000B6DF7">
        <w:t>.</w:t>
      </w:r>
      <w:r w:rsidR="005F7E4C">
        <w:t xml:space="preserve"> A further point of note is that the publicity surrounding an incident of body snatching at Haslar would have been an embarrassment to the Admiralty.</w:t>
      </w:r>
      <w:r w:rsidR="000B6DF7">
        <w:t xml:space="preserve"> This area was supposed to ensure dignity in death and a ‘proper’ burial</w:t>
      </w:r>
      <w:r w:rsidR="006055C6">
        <w:t xml:space="preserve"> (sections </w:t>
      </w:r>
      <w:r w:rsidR="006055C6">
        <w:fldChar w:fldCharType="begin"/>
      </w:r>
      <w:r w:rsidR="006055C6">
        <w:instrText xml:space="preserve"> REF _Ref8812452 \r \h </w:instrText>
      </w:r>
      <w:r w:rsidR="006055C6">
        <w:fldChar w:fldCharType="separate"/>
      </w:r>
      <w:r w:rsidR="00E22DB4">
        <w:t>7.6.4</w:t>
      </w:r>
      <w:r w:rsidR="006055C6">
        <w:fldChar w:fldCharType="end"/>
      </w:r>
      <w:r w:rsidR="006055C6">
        <w:t xml:space="preserve">, </w:t>
      </w:r>
      <w:r w:rsidR="006055C6">
        <w:fldChar w:fldCharType="begin"/>
      </w:r>
      <w:r w:rsidR="006055C6">
        <w:instrText xml:space="preserve"> REF _Ref8812454 \r \h </w:instrText>
      </w:r>
      <w:r w:rsidR="006055C6">
        <w:fldChar w:fldCharType="separate"/>
      </w:r>
      <w:r w:rsidR="00E22DB4">
        <w:t>7.6.5</w:t>
      </w:r>
      <w:r w:rsidR="006055C6">
        <w:fldChar w:fldCharType="end"/>
      </w:r>
      <w:r w:rsidR="006055C6">
        <w:t xml:space="preserve"> and </w:t>
      </w:r>
      <w:r w:rsidR="006055C6">
        <w:fldChar w:fldCharType="begin"/>
      </w:r>
      <w:r w:rsidR="006055C6">
        <w:instrText xml:space="preserve"> REF _Ref8812456 \r \h </w:instrText>
      </w:r>
      <w:r w:rsidR="006055C6">
        <w:fldChar w:fldCharType="separate"/>
      </w:r>
      <w:r w:rsidR="00E22DB4">
        <w:t>7.6.6</w:t>
      </w:r>
      <w:r w:rsidR="006055C6">
        <w:fldChar w:fldCharType="end"/>
      </w:r>
      <w:r w:rsidR="00493B44">
        <w:t>)</w:t>
      </w:r>
      <w:r w:rsidR="006055C6">
        <w:t>.</w:t>
      </w:r>
    </w:p>
    <w:p w14:paraId="3BE248A3" w14:textId="31772407" w:rsidR="00181FE2" w:rsidRDefault="00181FE2" w:rsidP="000B6DF7">
      <w:r>
        <w:t xml:space="preserve">Body snatching was not particular to Haslar, most contemporary </w:t>
      </w:r>
      <w:r w:rsidR="000B314E">
        <w:t>Burial Ground</w:t>
      </w:r>
      <w:r>
        <w:t xml:space="preserve">s were constantly guarding against the crime. </w:t>
      </w:r>
      <w:r w:rsidR="00C51955">
        <w:t xml:space="preserve">The Royal London Hospital </w:t>
      </w:r>
      <w:r w:rsidR="000B314E">
        <w:t>Burial Ground</w:t>
      </w:r>
      <w:r w:rsidR="00C51955">
        <w:t xml:space="preserve"> was rumoured to be one of the key locations for bodies to be obtained</w:t>
      </w:r>
      <w:r w:rsidR="00CD4D75">
        <w:t xml:space="preserve"> </w:t>
      </w:r>
      <w:r w:rsidR="00CD4D75">
        <w:fldChar w:fldCharType="begin" w:fldLock="1"/>
      </w:r>
      <w:r w:rsidR="000523F0">
        <w:instrText>ADDIN CSL_CITATION {"citationItems":[{"id":"ITEM-1","itemData":{"author":[{"dropping-particle":"","family":"Millard","given":"A","non-dropping-particle":"","parse-names":false,"suffix":""}],"id":"ITEM-1","issued":{"date-parts":[["1825"]]},"title":"An Account of the Circumstances Attending the Imprisonment and Death of the Late William Millard:...with Particulars of... Abuses, Peculations, and Misapplications of Funds...and the Barter and Sale of Patients' Dead Bodies for the Purposes of Dissection","type":"legal_case"},"uris":["http://www.mendeley.com/documents/?uuid=4cf000e5-1f04-4e19-b029-873165bb049e"]}],"mendeley":{"formattedCitation":"(Millard, 1825)","plainTextFormattedCitation":"(Millard, 1825)","previouslyFormattedCitation":"(Millard, 1825)"},"properties":{"noteIndex":0},"schema":"https://github.com/citation-style-language/schema/raw/master/csl-citation.json"}</w:instrText>
      </w:r>
      <w:r w:rsidR="00CD4D75">
        <w:fldChar w:fldCharType="separate"/>
      </w:r>
      <w:r w:rsidR="00CD4D75" w:rsidRPr="00CD4D75">
        <w:rPr>
          <w:noProof/>
        </w:rPr>
        <w:t>(Millard, 1825)</w:t>
      </w:r>
      <w:r w:rsidR="00CD4D75">
        <w:fldChar w:fldCharType="end"/>
      </w:r>
      <w:r w:rsidR="00C51955">
        <w:t xml:space="preserve">. </w:t>
      </w:r>
      <w:r w:rsidR="00872F90">
        <w:t xml:space="preserve">Fowler and Powers discuss in detail several instances of body snatching at The Royal London </w:t>
      </w:r>
      <w:r w:rsidR="005F7E4C">
        <w:t>H</w:t>
      </w:r>
      <w:r w:rsidR="00872F90">
        <w:t xml:space="preserve">ospital and the need for </w:t>
      </w:r>
      <w:r w:rsidR="002915F3">
        <w:t>the Hospital</w:t>
      </w:r>
      <w:r w:rsidR="00872F90">
        <w:t xml:space="preserve"> to strengthen its </w:t>
      </w:r>
      <w:r w:rsidR="000B314E">
        <w:t>Burial Ground</w:t>
      </w:r>
      <w:r w:rsidR="00872F90">
        <w:t xml:space="preserve"> boundaries and</w:t>
      </w:r>
      <w:r w:rsidR="006A362E">
        <w:t xml:space="preserve"> the decision to employ a night watchman to deter the resurrectionists</w:t>
      </w:r>
      <w:r w:rsidR="00CD4D75">
        <w:t xml:space="preserve"> </w:t>
      </w:r>
      <w:r w:rsidR="00CD4D75">
        <w:fldChar w:fldCharType="begin" w:fldLock="1"/>
      </w:r>
      <w:r w:rsidR="000D4BD8">
        <w:instrText>ADDIN CSL_CITATION {"citationItems":[{"id":"ITEM-1","itemData":{"author":[{"dropping-particle":"","family":"Fowler","given":"L","non-dropping-particle":"","parse-names":false,"suffix":""},{"dropping-particle":"","family":"Powers","given":"N","non-dropping-particle":"","parse-names":false,"suffix":""}],"id":"ITEM-1","issued":{"date-parts":[["2014"]]},"publisher":"MOLA","publisher-place":"London","title":"Doctors, Dissection and Resurrection Men","type":"book"},"locator":"201-210","uris":["http://www.mendeley.com/documents/?uuid=9fd339b0-cafd-44bc-adf5-11a11cde4586"]}],"mendeley":{"formattedCitation":"(L. Fowler &amp; Powers, 2014, pp. 201–210)","plainTextFormattedCitation":"(L. Fowler &amp; Powers, 2014, pp. 201–210)","previouslyFormattedCitation":"(L. Fowler &amp; Powers, 2014, pp. 201–210)"},"properties":{"noteIndex":0},"schema":"https://github.com/citation-style-language/schema/raw/master/csl-citation.json"}</w:instrText>
      </w:r>
      <w:r w:rsidR="00CD4D75">
        <w:fldChar w:fldCharType="separate"/>
      </w:r>
      <w:r w:rsidR="00CD4D75" w:rsidRPr="00CD4D75">
        <w:rPr>
          <w:noProof/>
        </w:rPr>
        <w:t>(L. Fowler &amp; Powers, 2014, pp. 201–210)</w:t>
      </w:r>
      <w:r w:rsidR="00CD4D75">
        <w:fldChar w:fldCharType="end"/>
      </w:r>
      <w:r w:rsidR="00CD4D75">
        <w:t xml:space="preserve">. </w:t>
      </w:r>
      <w:r w:rsidR="006A362E">
        <w:t>Whilst resurrection men and their crimes do not appear frequently in the documentary evidence and the archaeological evidence for body snatching is not clear, it can be confirmed that resurrection men were at work in the Gosport area and that Haslar, like other institutions</w:t>
      </w:r>
      <w:r w:rsidR="005F7E4C">
        <w:t>,</w:t>
      </w:r>
      <w:r w:rsidR="006A362E">
        <w:t xml:space="preserve"> was not immune.</w:t>
      </w:r>
    </w:p>
    <w:p w14:paraId="06B2D1C0" w14:textId="3A72417D" w:rsidR="00D340F8" w:rsidRDefault="00D340F8" w:rsidP="00B85890">
      <w:pPr>
        <w:pStyle w:val="Heading2"/>
      </w:pPr>
      <w:bookmarkStart w:id="653" w:name="_Ref8803689"/>
      <w:bookmarkStart w:id="654" w:name="_Toc35168603"/>
      <w:r>
        <w:t xml:space="preserve">The </w:t>
      </w:r>
      <w:r w:rsidR="009E1BDD">
        <w:t>F</w:t>
      </w:r>
      <w:r>
        <w:t>uneral</w:t>
      </w:r>
      <w:bookmarkEnd w:id="653"/>
      <w:bookmarkEnd w:id="654"/>
    </w:p>
    <w:p w14:paraId="4AD9BDAB" w14:textId="2BCD0F98" w:rsidR="00D42B1B" w:rsidRDefault="00D42B1B" w:rsidP="004343E9">
      <w:r>
        <w:t xml:space="preserve">The requirement for a funeral ceremony or burial package is never directly discussed in the documentary evidence in relation to burials within the </w:t>
      </w:r>
      <w:r w:rsidR="000B314E">
        <w:t>Burial Ground</w:t>
      </w:r>
      <w:r>
        <w:t>. The best indication of a funeral ceremony can be seen in the costings of funerals noted at the end of each month in the Muster books (</w:t>
      </w:r>
      <w:r w:rsidRPr="00D65C31">
        <w:t xml:space="preserve">section </w:t>
      </w:r>
      <w:r w:rsidRPr="00D65C31">
        <w:fldChar w:fldCharType="begin"/>
      </w:r>
      <w:r w:rsidRPr="00D65C31">
        <w:instrText xml:space="preserve"> REF _Ref8804024 \r \h </w:instrText>
      </w:r>
      <w:r w:rsidRPr="00D65C31">
        <w:fldChar w:fldCharType="separate"/>
      </w:r>
      <w:r w:rsidR="00E22DB4">
        <w:t>7.6.2</w:t>
      </w:r>
      <w:r w:rsidRPr="00D65C31">
        <w:fldChar w:fldCharType="end"/>
      </w:r>
      <w:r>
        <w:t>). A</w:t>
      </w:r>
      <w:r w:rsidR="005F7E4C">
        <w:t xml:space="preserve">lmost all </w:t>
      </w:r>
      <w:r>
        <w:t>funerals cost 7 shillings and 6 pence</w:t>
      </w:r>
      <w:r w:rsidR="005F7E4C">
        <w:t>,</w:t>
      </w:r>
      <w:r>
        <w:t xml:space="preserve"> with a few exceptions costing 7 shillings and 3 pence</w:t>
      </w:r>
      <w:r w:rsidR="005F7E4C">
        <w:t xml:space="preserve"> (t</w:t>
      </w:r>
      <w:r>
        <w:t xml:space="preserve">here is no indication as to why there were some burials that </w:t>
      </w:r>
      <w:r w:rsidR="005F7E4C">
        <w:t>cost less</w:t>
      </w:r>
      <w:r>
        <w:t xml:space="preserve"> than others</w:t>
      </w:r>
      <w:r w:rsidR="005F7E4C">
        <w:t>)</w:t>
      </w:r>
      <w:r>
        <w:t>. This equated to roughly two days wages for a skilled tradesman. This price is for the ‘standard’ funeral and it is not clear what this included – it would appear that some of this money would have been spent on a coffin and the rest would likely have been for the digging and backfilling of the grave and a fee to the chaplain for the ceremony itself.</w:t>
      </w:r>
    </w:p>
    <w:p w14:paraId="4FEFD08C" w14:textId="7EAA0319" w:rsidR="00F41FD7" w:rsidRDefault="000E5BDF" w:rsidP="004343E9">
      <w:r>
        <w:t>We can follow the number of burials that the chaplain was paid for per month</w:t>
      </w:r>
      <w:r w:rsidR="00437904">
        <w:t xml:space="preserve"> and therefore per year through </w:t>
      </w:r>
      <w:r w:rsidR="002915F3">
        <w:t>the Hospital</w:t>
      </w:r>
      <w:r w:rsidR="00437904">
        <w:t xml:space="preserve"> pay </w:t>
      </w:r>
      <w:r w:rsidR="00437904" w:rsidRPr="00F41FD7">
        <w:t>lists (</w:t>
      </w:r>
      <w:r w:rsidR="00F41FD7" w:rsidRPr="00F41FD7">
        <w:t xml:space="preserve">section </w:t>
      </w:r>
      <w:r w:rsidR="00F41FD7" w:rsidRPr="00F41FD7">
        <w:fldChar w:fldCharType="begin"/>
      </w:r>
      <w:r w:rsidR="00F41FD7" w:rsidRPr="00F41FD7">
        <w:instrText xml:space="preserve"> REF _Ref8809141 \r \h </w:instrText>
      </w:r>
      <w:r w:rsidR="00F41FD7" w:rsidRPr="00F41FD7">
        <w:fldChar w:fldCharType="separate"/>
      </w:r>
      <w:r w:rsidR="00E22DB4">
        <w:t>7.6.3</w:t>
      </w:r>
      <w:r w:rsidR="00F41FD7" w:rsidRPr="00F41FD7">
        <w:fldChar w:fldCharType="end"/>
      </w:r>
      <w:r w:rsidR="00437904" w:rsidRPr="00F41FD7">
        <w:t xml:space="preserve">), </w:t>
      </w:r>
      <w:r w:rsidR="00437904">
        <w:t>the chaplain was paid</w:t>
      </w:r>
      <w:r w:rsidR="00BA19EE">
        <w:t xml:space="preserve"> per burial up until 1809 </w:t>
      </w:r>
      <w:r w:rsidR="00D42B1B">
        <w:t xml:space="preserve">(one shilling) </w:t>
      </w:r>
      <w:r w:rsidR="00BA19EE">
        <w:t xml:space="preserve">where the rate changes to a salary paid quarterly. </w:t>
      </w:r>
      <w:r w:rsidR="00D42B1B">
        <w:t xml:space="preserve">The </w:t>
      </w:r>
      <w:r w:rsidR="009647D7">
        <w:t>quarterly fee equates to roughly 12 days of a skilled workers wages</w:t>
      </w:r>
      <w:r w:rsidR="00091A4D">
        <w:t xml:space="preserve"> </w:t>
      </w:r>
      <w:r w:rsidR="009647D7">
        <w:t>which would equate to a visit from the chaplain once a week to conduct burials. This would suggest that ‘batch’ funerals would take place, those dying within the same week being officiated over as a group. This would also support the body snatcher story (</w:t>
      </w:r>
      <w:r w:rsidR="00F41FD7" w:rsidRPr="00F41FD7">
        <w:t xml:space="preserve">section </w:t>
      </w:r>
      <w:r w:rsidR="00F41FD7" w:rsidRPr="00F41FD7">
        <w:fldChar w:fldCharType="begin"/>
      </w:r>
      <w:r w:rsidR="00F41FD7" w:rsidRPr="00F41FD7">
        <w:instrText xml:space="preserve"> REF _Ref8810077 \r \h </w:instrText>
      </w:r>
      <w:r w:rsidR="00F41FD7" w:rsidRPr="00F41FD7">
        <w:fldChar w:fldCharType="separate"/>
      </w:r>
      <w:r w:rsidR="00E22DB4">
        <w:t>7.6.10</w:t>
      </w:r>
      <w:r w:rsidR="00F41FD7" w:rsidRPr="00F41FD7">
        <w:fldChar w:fldCharType="end"/>
      </w:r>
      <w:r w:rsidR="009647D7">
        <w:t xml:space="preserve">) as well at </w:t>
      </w:r>
      <w:r w:rsidR="00694FEB">
        <w:t>Tait’s</w:t>
      </w:r>
      <w:r w:rsidR="009647D7">
        <w:t xml:space="preserve"> attestation that bodies were left stacked up for burial </w:t>
      </w:r>
      <w:r w:rsidR="00F41FD7">
        <w:fldChar w:fldCharType="begin" w:fldLock="1"/>
      </w:r>
      <w:r w:rsidR="00D42B1B">
        <w:instrText>ADDIN CSL_CITATION {"citationItems":[{"id":"ITEM-1","itemData":{"author":[{"dropping-particle":"","family":"Tait","given":"William.","non-dropping-particle":"","parse-names":false,"suffix":""}],"id":"ITEM-1","issued":{"date-parts":[["1906"]]},"publisher":"Griffin &amp; Co","title":"A History of Haslar Hospital","type":"book"},"locator":"39","uris":["http://www.mendeley.com/documents/?uuid=b6fb824e-1460-4e66-b2b9-3b855198a3a0"]}],"mendeley":{"formattedCitation":"(Tait, 1906, p. 39)","plainTextFormattedCitation":"(Tait, 1906, p. 39)","previouslyFormattedCitation":"(Tait, 1906, p. 39)"},"properties":{"noteIndex":0},"schema":"https://github.com/citation-style-language/schema/raw/master/csl-citation.json"}</w:instrText>
      </w:r>
      <w:r w:rsidR="00F41FD7">
        <w:fldChar w:fldCharType="separate"/>
      </w:r>
      <w:r w:rsidR="00F41FD7" w:rsidRPr="00F41FD7">
        <w:rPr>
          <w:noProof/>
        </w:rPr>
        <w:t>(Tait, 1906, p. 39)</w:t>
      </w:r>
      <w:r w:rsidR="00F41FD7">
        <w:fldChar w:fldCharType="end"/>
      </w:r>
      <w:r w:rsidR="009647D7">
        <w:t>.</w:t>
      </w:r>
      <w:r w:rsidR="00694FEB">
        <w:t xml:space="preserve"> </w:t>
      </w:r>
    </w:p>
    <w:p w14:paraId="344BDF4C" w14:textId="7FD62E4D" w:rsidR="000E5BDF" w:rsidRDefault="00694FEB" w:rsidP="005F7E4C">
      <w:r>
        <w:t xml:space="preserve">If the chaplain visited weekly it would make sense for grave digging and backfilling to be a weekly task also. The idea of batch burials is also supported by the archaeological evidence, the lack of intercutting and apparent </w:t>
      </w:r>
      <w:r w:rsidR="00D42B1B">
        <w:t>subgrouping</w:t>
      </w:r>
      <w:r>
        <w:t xml:space="preserve"> of groups of graves would suggest that they are dug and filled in sequence, allowing them to be reasonably close together without caving in or intercutting. This would also leave groups of graves at differing levels of visibility on the grounds surface allowing </w:t>
      </w:r>
      <w:r w:rsidR="002915F3">
        <w:t>the Hospital</w:t>
      </w:r>
      <w:r>
        <w:t xml:space="preserve"> labourers to keep track of which areas were clear of burials.</w:t>
      </w:r>
    </w:p>
    <w:p w14:paraId="05BE62B0" w14:textId="61E0EBA7" w:rsidR="00694FEB" w:rsidRDefault="00694FEB" w:rsidP="005F7E4C">
      <w:r>
        <w:t xml:space="preserve">The idea of a weekly bulk burial and funeral makes utilitarian and administrative sense </w:t>
      </w:r>
      <w:r w:rsidR="00D12C8E">
        <w:t>and it would appear that burials at Haslar would conform to the instructions</w:t>
      </w:r>
      <w:r>
        <w:t xml:space="preserve"> made within the book of common prayer</w:t>
      </w:r>
      <w:r w:rsidR="00D42B1B">
        <w:t>:</w:t>
      </w:r>
    </w:p>
    <w:p w14:paraId="02348851" w14:textId="77777777" w:rsidR="008028E6" w:rsidRDefault="005E2977" w:rsidP="008028E6">
      <w:pPr>
        <w:pStyle w:val="Quote"/>
      </w:pPr>
      <w:r>
        <w:t>‘and there immediately interred, without any ceremony.</w:t>
      </w:r>
      <w:r w:rsidR="008028E6">
        <w:t xml:space="preserve">’ </w:t>
      </w:r>
    </w:p>
    <w:p w14:paraId="10FA84FA" w14:textId="796C129A" w:rsidR="008028E6" w:rsidRDefault="008028E6" w:rsidP="008028E6">
      <w:pPr>
        <w:pStyle w:val="Quote"/>
      </w:pPr>
      <w:r>
        <w:fldChar w:fldCharType="begin" w:fldLock="1"/>
      </w:r>
      <w:r w:rsidR="002971A6">
        <w:instrText>ADDIN CSL_CITATION {"citationItems":[{"id":"ITEM-1","itemData":{"author":[{"dropping-particle":"","family":"BoCP","given":"","non-dropping-particle":"","parse-names":false,"suffix":""}],"container-title":"The British Museum Quarterly","editor":[{"dropping-particle":"","family":"Cummings","given":"Brian","non-dropping-particle":"","parse-names":false,"suffix":""}],"id":"ITEM-1","issue":"3/4","issued":{"date-parts":[["1662"]]},"publisher":"Oxford University Press","title":"The Book of Common Prayer","type":"book","volume":"25"},"uris":["http://www.mendeley.com/documents/?uuid=1d511c4b-c3a2-4d42-9001-986b7e7a9e20"]}],"mendeley":{"formattedCitation":"(BoCP, 1662)","plainTextFormattedCitation":"(BoCP, 1662)","previouslyFormattedCitation":"(BoCP, 1662)"},"properties":{"noteIndex":0},"schema":"https://github.com/citation-style-language/schema/raw/master/csl-citation.json"}</w:instrText>
      </w:r>
      <w:r>
        <w:fldChar w:fldCharType="separate"/>
      </w:r>
      <w:r w:rsidRPr="00D42B1B">
        <w:rPr>
          <w:i w:val="0"/>
          <w:noProof/>
        </w:rPr>
        <w:t>(BoCP, 1662)</w:t>
      </w:r>
      <w:r>
        <w:fldChar w:fldCharType="end"/>
      </w:r>
    </w:p>
    <w:p w14:paraId="2BDDC18F" w14:textId="0D88A60D" w:rsidR="005E2977" w:rsidRDefault="008028E6" w:rsidP="00A4199C">
      <w:pPr>
        <w:pStyle w:val="Quote"/>
      </w:pPr>
      <w:r>
        <w:t>‘…</w:t>
      </w:r>
      <w:r w:rsidR="005E2977">
        <w:t>p</w:t>
      </w:r>
      <w:r w:rsidR="00A4199C">
        <w:t>r</w:t>
      </w:r>
      <w:r w:rsidR="005E2977">
        <w:t>aying, rea</w:t>
      </w:r>
      <w:r w:rsidR="00A4199C">
        <w:t>d</w:t>
      </w:r>
      <w:r w:rsidR="005E2977">
        <w:t>ing and singing both in going to, and at the gra</w:t>
      </w:r>
      <w:r w:rsidR="00A4199C">
        <w:t>v</w:t>
      </w:r>
      <w:r w:rsidR="005E2977">
        <w:t xml:space="preserve">e, have been grossly abused, are no way beneficial to the dead, and have proved many ways </w:t>
      </w:r>
      <w:r>
        <w:t>harmful</w:t>
      </w:r>
      <w:r w:rsidR="005E2977">
        <w:t xml:space="preserve"> to the living, therefore let all such things be laid aside.</w:t>
      </w:r>
      <w:r>
        <w:t>’</w:t>
      </w:r>
    </w:p>
    <w:p w14:paraId="42AD1F49" w14:textId="7BC65F7B" w:rsidR="00A4199C" w:rsidRPr="005E2977" w:rsidRDefault="00D42B1B" w:rsidP="00A4199C">
      <w:pPr>
        <w:pStyle w:val="Quote"/>
      </w:pPr>
      <w:r>
        <w:fldChar w:fldCharType="begin" w:fldLock="1"/>
      </w:r>
      <w:r w:rsidR="002971A6">
        <w:instrText>ADDIN CSL_CITATION {"citationItems":[{"id":"ITEM-1","itemData":{"author":[{"dropping-particle":"","family":"BoCP","given":"","non-dropping-particle":"","parse-names":false,"suffix":""}],"container-title":"The British Museum Quarterly","editor":[{"dropping-particle":"","family":"Cummings","given":"Brian","non-dropping-particle":"","parse-names":false,"suffix":""}],"id":"ITEM-1","issue":"3/4","issued":{"date-parts":[["1662"]]},"publisher":"Oxford University Press","title":"The Book of Common Prayer","type":"book","volume":"25"},"uris":["http://www.mendeley.com/documents/?uuid=1d511c4b-c3a2-4d42-9001-986b7e7a9e20"]}],"mendeley":{"formattedCitation":"(BoCP, 1662)","plainTextFormattedCitation":"(BoCP, 1662)","previouslyFormattedCitation":"(BoCP, 1662)"},"properties":{"noteIndex":0},"schema":"https://github.com/citation-style-language/schema/raw/master/csl-citation.json"}</w:instrText>
      </w:r>
      <w:r>
        <w:fldChar w:fldCharType="separate"/>
      </w:r>
      <w:r w:rsidRPr="00D42B1B">
        <w:rPr>
          <w:i w:val="0"/>
          <w:noProof/>
        </w:rPr>
        <w:t>(BoCP, 1662)</w:t>
      </w:r>
      <w:r>
        <w:fldChar w:fldCharType="end"/>
      </w:r>
    </w:p>
    <w:p w14:paraId="60C7D187" w14:textId="1B21E61D" w:rsidR="00D12C8E" w:rsidRDefault="00D12C8E" w:rsidP="00D340F8">
      <w:r>
        <w:t xml:space="preserve">The </w:t>
      </w:r>
      <w:r w:rsidR="008028E6">
        <w:t>B</w:t>
      </w:r>
      <w:r>
        <w:t xml:space="preserve">ook of </w:t>
      </w:r>
      <w:r w:rsidR="008028E6">
        <w:t>C</w:t>
      </w:r>
      <w:r>
        <w:t xml:space="preserve">ommon </w:t>
      </w:r>
      <w:r w:rsidR="008028E6">
        <w:t>P</w:t>
      </w:r>
      <w:r>
        <w:t>rayer appears to suggest that there should be a quick burial made without pomp and circumstance unless the person being buried were particularly deserving of it. The role of the minister in this case was to keep the burial sombre and simple. A weekly group ceremony would fit this set of instructions and still meet the requirements of a Christian burial.</w:t>
      </w:r>
    </w:p>
    <w:p w14:paraId="19778C78" w14:textId="411BBEB3" w:rsidR="00091A4D" w:rsidRDefault="00091A4D" w:rsidP="00D340F8">
      <w:r>
        <w:t xml:space="preserve">Each month the muster books record 0-5 burials being made at the families or friends’ expense, in some cases the burials are still made in the Haslar </w:t>
      </w:r>
      <w:r w:rsidR="000B314E">
        <w:t>Burial Ground</w:t>
      </w:r>
      <w:r>
        <w:t xml:space="preserve"> and in others the burials are made elsewhere</w:t>
      </w:r>
      <w:r w:rsidR="004F0EBD">
        <w:t xml:space="preserve"> (section </w:t>
      </w:r>
      <w:r w:rsidR="004F0EBD">
        <w:fldChar w:fldCharType="begin"/>
      </w:r>
      <w:r w:rsidR="004F0EBD">
        <w:instrText xml:space="preserve"> REF _Ref8804024 \r \h </w:instrText>
      </w:r>
      <w:r w:rsidR="004F0EBD">
        <w:fldChar w:fldCharType="separate"/>
      </w:r>
      <w:r w:rsidR="00E22DB4">
        <w:t>7.6.2</w:t>
      </w:r>
      <w:r w:rsidR="004F0EBD">
        <w:fldChar w:fldCharType="end"/>
      </w:r>
      <w:r w:rsidR="004F0EBD">
        <w:t xml:space="preserve"> and </w:t>
      </w:r>
      <w:r w:rsidR="004F0EBD">
        <w:fldChar w:fldCharType="begin"/>
      </w:r>
      <w:r w:rsidR="004F0EBD">
        <w:instrText xml:space="preserve"> REF _Ref9679363 \h </w:instrText>
      </w:r>
      <w:r w:rsidR="004F0EBD">
        <w:fldChar w:fldCharType="separate"/>
      </w:r>
      <w:r w:rsidR="00E22DB4">
        <w:t xml:space="preserve">Figure </w:t>
      </w:r>
      <w:r w:rsidR="00E22DB4">
        <w:rPr>
          <w:noProof/>
        </w:rPr>
        <w:t>192</w:t>
      </w:r>
      <w:r w:rsidR="00E22DB4">
        <w:t xml:space="preserve"> : Muster Book Summary of Monthly Funeral Costs and One at ‘Friends Expense' (ADM 102/275)</w:t>
      </w:r>
      <w:r w:rsidR="004F0EBD">
        <w:fldChar w:fldCharType="end"/>
      </w:r>
      <w:r w:rsidR="004F0EBD">
        <w:t>).</w:t>
      </w:r>
      <w:r>
        <w:t xml:space="preserve"> The location of burials made off site are not always recorded.</w:t>
      </w:r>
      <w:r w:rsidR="00536684">
        <w:t xml:space="preserve"> </w:t>
      </w:r>
      <w:r w:rsidR="00A51B62">
        <w:t xml:space="preserve">The burials made within </w:t>
      </w:r>
      <w:r w:rsidR="002915F3">
        <w:t>the Hospital</w:t>
      </w:r>
      <w:r w:rsidR="00A51B62">
        <w:t xml:space="preserve"> </w:t>
      </w:r>
      <w:r w:rsidR="000B314E">
        <w:t>Burial Ground</w:t>
      </w:r>
      <w:r w:rsidR="00A51B62">
        <w:t xml:space="preserve"> at friends or </w:t>
      </w:r>
      <w:r w:rsidR="004323B6">
        <w:t>family’s</w:t>
      </w:r>
      <w:r w:rsidR="00A51B62">
        <w:t xml:space="preserve"> expense have not been identified through differential appearance or form. The lack of different burials in this respect could mean that the archaeological sampling has not located any of these burials or more likely that despite these burials being paid for separately they are not fundamentally different to the standard burial.</w:t>
      </w:r>
    </w:p>
    <w:p w14:paraId="360B7026" w14:textId="7CE5A962" w:rsidR="001E7526" w:rsidRDefault="00795F41" w:rsidP="004323B6">
      <w:r>
        <w:t xml:space="preserve">The Memorial Garden </w:t>
      </w:r>
      <w:r w:rsidR="00A51B62">
        <w:t xml:space="preserve">was </w:t>
      </w:r>
      <w:r>
        <w:t xml:space="preserve">borne out of a distaste for the process of burial in The Paddock </w:t>
      </w:r>
      <w:r w:rsidR="00A51B62">
        <w:t xml:space="preserve">by Governor Garrett </w:t>
      </w:r>
      <w:r>
        <w:t xml:space="preserve">and so it should be assumed that the offering in the Memorial Garden </w:t>
      </w:r>
      <w:r w:rsidR="00A51B62">
        <w:t xml:space="preserve">from 1826 would be for a better funeral. </w:t>
      </w:r>
      <w:r w:rsidR="005D0B13">
        <w:t>On the 7</w:t>
      </w:r>
      <w:r w:rsidR="005D0B13" w:rsidRPr="005D0B13">
        <w:rPr>
          <w:vertAlign w:val="superscript"/>
        </w:rPr>
        <w:t>th</w:t>
      </w:r>
      <w:r w:rsidR="005D0B13">
        <w:t xml:space="preserve"> November 1825 an agreement was made as to how the proposed Memorial Garden </w:t>
      </w:r>
      <w:r w:rsidR="005D0B13" w:rsidRPr="00D42B1B">
        <w:t>would be run (TS21/515</w:t>
      </w:r>
      <w:r w:rsidR="00D42B1B" w:rsidRPr="00D42B1B">
        <w:t xml:space="preserve">, section </w:t>
      </w:r>
      <w:r w:rsidR="00D42B1B" w:rsidRPr="00D42B1B">
        <w:fldChar w:fldCharType="begin"/>
      </w:r>
      <w:r w:rsidR="00D42B1B" w:rsidRPr="00D42B1B">
        <w:instrText xml:space="preserve"> REF _Ref8812452 \r \h </w:instrText>
      </w:r>
      <w:r w:rsidR="00D42B1B" w:rsidRPr="00D42B1B">
        <w:fldChar w:fldCharType="separate"/>
      </w:r>
      <w:r w:rsidR="00E22DB4">
        <w:t>7.6.4</w:t>
      </w:r>
      <w:r w:rsidR="00D42B1B" w:rsidRPr="00D42B1B">
        <w:fldChar w:fldCharType="end"/>
      </w:r>
      <w:r w:rsidR="005D0B13" w:rsidRPr="00D42B1B">
        <w:t xml:space="preserve">). </w:t>
      </w:r>
      <w:r w:rsidR="005D0B13">
        <w:t xml:space="preserve">The agreement states that burials will be made for seamen, marines and all others dying within </w:t>
      </w:r>
      <w:r w:rsidR="002915F3">
        <w:t>the Hospital</w:t>
      </w:r>
      <w:r w:rsidR="005D0B13">
        <w:t>. The rector of Alverstoke holds the right to conduct the first funeral of each year and is to be paid £25 quarterly to revoke all other rights he may have over proceedings at Haslar. The chaplain at Haslar will then preside over all other funerals and keep a log of all burial</w:t>
      </w:r>
      <w:r w:rsidR="00536684">
        <w:t>s</w:t>
      </w:r>
      <w:r w:rsidR="005D0B13">
        <w:t xml:space="preserve"> which the rector may inspect at any time. </w:t>
      </w:r>
      <w:r w:rsidR="001E7526">
        <w:t>On the 7</w:t>
      </w:r>
      <w:r w:rsidR="001E7526" w:rsidRPr="005D0B13">
        <w:rPr>
          <w:vertAlign w:val="superscript"/>
        </w:rPr>
        <w:t>th</w:t>
      </w:r>
      <w:r w:rsidR="001E7526">
        <w:t xml:space="preserve"> August 1827 Henry Garrett of Haslar </w:t>
      </w:r>
      <w:r w:rsidR="00536684">
        <w:t>H</w:t>
      </w:r>
      <w:r w:rsidR="001E7526">
        <w:t xml:space="preserve">ospital petitions for the provision of a proper </w:t>
      </w:r>
      <w:r w:rsidR="000B314E">
        <w:t>Burial Ground</w:t>
      </w:r>
      <w:r w:rsidR="001E7526">
        <w:t xml:space="preserve"> for </w:t>
      </w:r>
      <w:r w:rsidR="002915F3">
        <w:t>the Hospital</w:t>
      </w:r>
      <w:r w:rsidR="001E7526" w:rsidRPr="00D42B1B">
        <w:t xml:space="preserve"> (TS21/518</w:t>
      </w:r>
      <w:r w:rsidR="00D42B1B" w:rsidRPr="00D42B1B">
        <w:t xml:space="preserve">, section </w:t>
      </w:r>
      <w:r w:rsidR="00D42B1B" w:rsidRPr="00D42B1B">
        <w:fldChar w:fldCharType="begin"/>
      </w:r>
      <w:r w:rsidR="00D42B1B" w:rsidRPr="00D42B1B">
        <w:instrText xml:space="preserve"> REF _Ref8812456 \r \h </w:instrText>
      </w:r>
      <w:r w:rsidR="00D42B1B" w:rsidRPr="00D42B1B">
        <w:fldChar w:fldCharType="separate"/>
      </w:r>
      <w:r w:rsidR="00E22DB4">
        <w:t>7.6.6</w:t>
      </w:r>
      <w:r w:rsidR="00D42B1B" w:rsidRPr="00D42B1B">
        <w:fldChar w:fldCharType="end"/>
      </w:r>
      <w:r w:rsidR="001E7526" w:rsidRPr="00D42B1B">
        <w:t xml:space="preserve">). He </w:t>
      </w:r>
      <w:r w:rsidR="001E7526">
        <w:t xml:space="preserve">is concerned that there is no consecrated ground for burials and so sets aside The Memorial Garden. The land is later </w:t>
      </w:r>
      <w:r w:rsidR="001E7526" w:rsidRPr="009E1BDD">
        <w:t>consecrated in 18</w:t>
      </w:r>
      <w:r w:rsidR="005D0B13" w:rsidRPr="009E1BDD">
        <w:t>27</w:t>
      </w:r>
      <w:r w:rsidR="009E1BDD" w:rsidRPr="009E1BDD">
        <w:t xml:space="preserve"> (</w:t>
      </w:r>
      <w:r w:rsidR="009E1BDD" w:rsidRPr="009E1BDD">
        <w:fldChar w:fldCharType="begin"/>
      </w:r>
      <w:r w:rsidR="009E1BDD" w:rsidRPr="009E1BDD">
        <w:instrText xml:space="preserve"> REF _Ref9082473 \h </w:instrText>
      </w:r>
      <w:r w:rsidR="009E1BDD" w:rsidRPr="009E1BDD">
        <w:fldChar w:fldCharType="separate"/>
      </w:r>
      <w:r w:rsidR="00E22DB4">
        <w:t xml:space="preserve">Figure </w:t>
      </w:r>
      <w:r w:rsidR="00E22DB4">
        <w:rPr>
          <w:noProof/>
        </w:rPr>
        <w:t>195</w:t>
      </w:r>
      <w:r w:rsidR="009E1BDD" w:rsidRPr="009E1BDD">
        <w:fldChar w:fldCharType="end"/>
      </w:r>
      <w:r w:rsidR="009E1BDD" w:rsidRPr="009E1BDD">
        <w:t>)</w:t>
      </w:r>
      <w:r w:rsidR="001E7526" w:rsidRPr="009E1BDD">
        <w:t>.</w:t>
      </w:r>
      <w:r w:rsidR="00655480" w:rsidRPr="009E1BDD">
        <w:t xml:space="preserve"> There </w:t>
      </w:r>
      <w:r w:rsidR="00655480">
        <w:t>is no further information pertaining to</w:t>
      </w:r>
      <w:r w:rsidR="004F0EBD">
        <w:t xml:space="preserve"> details of</w:t>
      </w:r>
      <w:r w:rsidR="00655480">
        <w:t xml:space="preserve"> funerals within the Memorial Garden and so it is not clear if the standard of funeral changed or if the simple improvement was that burial was made in consecrated ground.</w:t>
      </w:r>
    </w:p>
    <w:p w14:paraId="5A95A4E7" w14:textId="1C3C553B" w:rsidR="00BC7F8B" w:rsidRDefault="00BC7F8B" w:rsidP="00BC7F8B">
      <w:pPr>
        <w:pStyle w:val="Heading2"/>
      </w:pPr>
      <w:bookmarkStart w:id="655" w:name="_Toc35168604"/>
      <w:r>
        <w:t>Time Interval between Death and Burial</w:t>
      </w:r>
      <w:bookmarkEnd w:id="655"/>
    </w:p>
    <w:p w14:paraId="39E41EA4" w14:textId="6483E00C" w:rsidR="00BC7F8B" w:rsidRDefault="00AC38BF" w:rsidP="004323B6">
      <w:r>
        <w:t>The Burial Registers</w:t>
      </w:r>
      <w:r w:rsidR="004F0EBD">
        <w:t xml:space="preserve"> (section </w:t>
      </w:r>
      <w:r w:rsidR="004F0EBD">
        <w:fldChar w:fldCharType="begin"/>
      </w:r>
      <w:r w:rsidR="004F0EBD">
        <w:instrText xml:space="preserve"> REF _Ref9087155 \r \h </w:instrText>
      </w:r>
      <w:r w:rsidR="004F0EBD">
        <w:fldChar w:fldCharType="separate"/>
      </w:r>
      <w:r w:rsidR="00E22DB4">
        <w:t>7.10</w:t>
      </w:r>
      <w:r w:rsidR="004F0EBD">
        <w:fldChar w:fldCharType="end"/>
      </w:r>
      <w:r w:rsidR="004F0EBD">
        <w:t>)</w:t>
      </w:r>
      <w:r>
        <w:t xml:space="preserve"> for the Memorial Garden (section </w:t>
      </w:r>
      <w:r>
        <w:fldChar w:fldCharType="begin"/>
      </w:r>
      <w:r>
        <w:instrText xml:space="preserve"> REF _Ref9087155 \r \h </w:instrText>
      </w:r>
      <w:r>
        <w:fldChar w:fldCharType="separate"/>
      </w:r>
      <w:r w:rsidR="00E22DB4">
        <w:t>7.10</w:t>
      </w:r>
      <w:r>
        <w:fldChar w:fldCharType="end"/>
      </w:r>
      <w:r>
        <w:t>) present an interesting opportunity to study the delay between death and burial. Of the 1359 burials made in the Memorial Garden</w:t>
      </w:r>
      <w:r w:rsidR="004323B6">
        <w:t xml:space="preserve"> between 1826 and 1859 only 12 entries in the Burial Register have both their date of death and date of burial recorded. The interval between death and burial ranged between three to eight days giving a mean interval of 5.08 days.</w:t>
      </w:r>
    </w:p>
    <w:p w14:paraId="08E442D7" w14:textId="080ED500" w:rsidR="004323B6" w:rsidRDefault="004323B6" w:rsidP="004323B6">
      <w:r>
        <w:t>Whilst an interval of approximately 5 days is based upon a small number of examples</w:t>
      </w:r>
      <w:r w:rsidR="004F0EBD">
        <w:t>,</w:t>
      </w:r>
      <w:r>
        <w:t xml:space="preserve"> it does support some of the interpretations offered earlier in this </w:t>
      </w:r>
      <w:r w:rsidR="006538E0">
        <w:t>Chapter</w:t>
      </w:r>
      <w:r>
        <w:t xml:space="preserve">. In section </w:t>
      </w:r>
      <w:r>
        <w:fldChar w:fldCharType="begin"/>
      </w:r>
      <w:r>
        <w:instrText xml:space="preserve"> REF _Ref9015928 \r \h </w:instrText>
      </w:r>
      <w:r>
        <w:fldChar w:fldCharType="separate"/>
      </w:r>
      <w:r w:rsidR="00E22DB4">
        <w:t>8.3.4</w:t>
      </w:r>
      <w:r>
        <w:fldChar w:fldCharType="end"/>
      </w:r>
      <w:r>
        <w:t xml:space="preserve">, burial practice is discussed in terms of how the burials in the original </w:t>
      </w:r>
      <w:r w:rsidR="000B314E">
        <w:t>Burial Ground</w:t>
      </w:r>
      <w:r>
        <w:t xml:space="preserve"> came to appear and be arranged as they were. A key suggestion was that burials were made in batches which would lead to uniformity of appearance</w:t>
      </w:r>
      <w:r w:rsidR="00995200">
        <w:t xml:space="preserve"> and organisation</w:t>
      </w:r>
      <w:r>
        <w:t>.</w:t>
      </w:r>
      <w:r w:rsidR="00995200">
        <w:t xml:space="preserve"> The idea that burials would, on average, wait five days for burial would support this theory.</w:t>
      </w:r>
    </w:p>
    <w:p w14:paraId="10A66FB5" w14:textId="01EF8C9C" w:rsidR="00995200" w:rsidRDefault="00995200" w:rsidP="004323B6">
      <w:r>
        <w:t xml:space="preserve">Further evidence to support the suggestion that death and burial interval was approximately five days is discussed in section </w:t>
      </w:r>
      <w:r>
        <w:fldChar w:fldCharType="begin"/>
      </w:r>
      <w:r>
        <w:instrText xml:space="preserve"> REF _Ref8803689 \r \h </w:instrText>
      </w:r>
      <w:r>
        <w:fldChar w:fldCharType="separate"/>
      </w:r>
      <w:r w:rsidR="00E22DB4">
        <w:t>8.7</w:t>
      </w:r>
      <w:r>
        <w:fldChar w:fldCharType="end"/>
      </w:r>
      <w:r>
        <w:t xml:space="preserve"> where the costs of a funeral ceremony are discussed. The pay of the cleric was argued to cover the cost of a weekly visit with one batch funeral each week. This would support the concept of a delay of five days in time for the next batch of burials and funerals.</w:t>
      </w:r>
    </w:p>
    <w:p w14:paraId="246BE750" w14:textId="0F1DE1C1" w:rsidR="00BC7F8B" w:rsidRDefault="00995200" w:rsidP="00D340F8">
      <w:r>
        <w:t>A gap of five days between death and burial at Haslar seems minimal in comparison to other contemporary sites. At the Savoy, London the interval between death an</w:t>
      </w:r>
      <w:r w:rsidR="00536684">
        <w:t>d</w:t>
      </w:r>
      <w:r>
        <w:t xml:space="preserve"> burial ranged from one to fourteen days </w:t>
      </w:r>
      <w:r>
        <w:fldChar w:fldCharType="begin" w:fldLock="1"/>
      </w:r>
      <w:r w:rsidR="000523F0">
        <w:instrText>ADDIN CSL_CITATION {"citationItems":[{"id":"ITEM-1","itemData":{"author":[{"dropping-particle":"","family":"Sibun","given":"Lucy","non-dropping-particle":"","parse-names":false,"suffix":""},{"dropping-particle":"","family":"Ponce","given":"Paola","non-dropping-particle":"","parse-names":false,"suffix":""}],"id":"ITEM-1","issued":{"date-parts":[["2018"]]},"publisher":"Spoil Heap Publications","publisher-place":"London","title":"In Life and Death, Archaeological Excavations at the Queen's Chapel of the Savoy, London","type":"book"},"uris":["http://www.mendeley.com/documents/?uuid=f4dee145-f76c-49ae-9e45-53a93db8a7c3"]}],"mendeley":{"formattedCitation":"(Sibun &amp; Ponce, 2018)","plainTextFormattedCitation":"(Sibun &amp; Ponce, 2018)","previouslyFormattedCitation":"(Sibun &amp; Ponce, 2018)"},"properties":{"noteIndex":0},"schema":"https://github.com/citation-style-language/schema/raw/master/csl-citation.json"}</w:instrText>
      </w:r>
      <w:r>
        <w:fldChar w:fldCharType="separate"/>
      </w:r>
      <w:r w:rsidRPr="00995200">
        <w:rPr>
          <w:noProof/>
        </w:rPr>
        <w:t>(Sibun &amp; Ponce, 2018)</w:t>
      </w:r>
      <w:r>
        <w:fldChar w:fldCharType="end"/>
      </w:r>
      <w:r>
        <w:t xml:space="preserve"> whilst at Spitalfields the interval was potentially longer ranging from one to twenty-one days </w:t>
      </w:r>
      <w:r>
        <w:fldChar w:fldCharType="begin" w:fldLock="1"/>
      </w:r>
      <w:r w:rsidR="000523F0">
        <w:instrText>ADDIN CSL_CITATION {"citationItems":[{"id":"ITEM-1","itemData":{"author":[{"dropping-particle":"","family":"Molleson","given":"Theya","non-dropping-particle":"","parse-names":false,"suffix":""},{"dropping-particle":"","family":"Cox","given":"M.","non-dropping-particle":"","parse-names":false,"suffix":""}],"container-title":"CBA Research Report","id":"ITEM-1","issued":{"date-parts":[["1993"]]},"page":"i-232","title":"The Spitalfields Project the Middling Sort","type":"article-journal","volume":"2"},"uris":["http://www.mendeley.com/documents/?uuid=673ed31f-9d7a-4ae6-81eb-3079b0688eb1"]}],"mendeley":{"formattedCitation":"(Molleson &amp; Cox, 1993)","plainTextFormattedCitation":"(Molleson &amp; Cox, 1993)","previouslyFormattedCitation":"(Molleson &amp; Cox, 1993)"},"properties":{"noteIndex":0},"schema":"https://github.com/citation-style-language/schema/raw/master/csl-citation.json"}</w:instrText>
      </w:r>
      <w:r>
        <w:fldChar w:fldCharType="separate"/>
      </w:r>
      <w:r w:rsidRPr="00995200">
        <w:rPr>
          <w:noProof/>
        </w:rPr>
        <w:t>(Molleson &amp; Cox, 1993)</w:t>
      </w:r>
      <w:r>
        <w:fldChar w:fldCharType="end"/>
      </w:r>
      <w:r>
        <w:t>.</w:t>
      </w:r>
    </w:p>
    <w:p w14:paraId="44BBF342" w14:textId="2320C3B3" w:rsidR="001947F8" w:rsidRPr="00655480" w:rsidRDefault="001947F8" w:rsidP="00D340F8">
      <w:r>
        <w:t>The significance of this indication of death and burial interval is that it appears to support some of the other theories presented in relation to burial practice at Haslar Hospital.</w:t>
      </w:r>
    </w:p>
    <w:p w14:paraId="4A786120" w14:textId="55131CBD" w:rsidR="003817B3" w:rsidRDefault="00806846" w:rsidP="00B85890">
      <w:pPr>
        <w:pStyle w:val="Heading2"/>
      </w:pPr>
      <w:bookmarkStart w:id="656" w:name="_Toc35168605"/>
      <w:r>
        <w:t>Identification of the dead</w:t>
      </w:r>
      <w:bookmarkEnd w:id="656"/>
    </w:p>
    <w:p w14:paraId="79D20A24" w14:textId="26518B13" w:rsidR="00067132" w:rsidRDefault="002915F3" w:rsidP="00067132">
      <w:r>
        <w:t>The Hospital</w:t>
      </w:r>
      <w:r w:rsidR="00067132">
        <w:t xml:space="preserve"> administration kept muster books</w:t>
      </w:r>
      <w:r w:rsidR="006C6C04">
        <w:t xml:space="preserve"> (section </w:t>
      </w:r>
      <w:r w:rsidR="006C6C04">
        <w:fldChar w:fldCharType="begin"/>
      </w:r>
      <w:r w:rsidR="006C6C04">
        <w:instrText xml:space="preserve"> REF _Ref8804024 \r \h </w:instrText>
      </w:r>
      <w:r w:rsidR="006C6C04">
        <w:fldChar w:fldCharType="separate"/>
      </w:r>
      <w:r w:rsidR="00E22DB4">
        <w:t>7.6.2</w:t>
      </w:r>
      <w:r w:rsidR="006C6C04">
        <w:fldChar w:fldCharType="end"/>
      </w:r>
      <w:r w:rsidR="006C6C04">
        <w:t>)</w:t>
      </w:r>
      <w:r w:rsidR="00067132">
        <w:t xml:space="preserve"> which detailed the names, ranks, illnesses and final destinations of all that passed through its doors. For those that were healthy the musters record their next ship whilst for those </w:t>
      </w:r>
      <w:r w:rsidR="005D231D">
        <w:t>‘</w:t>
      </w:r>
      <w:r w:rsidR="00067132">
        <w:t>discharged dead</w:t>
      </w:r>
      <w:r w:rsidR="005D231D">
        <w:t>’</w:t>
      </w:r>
      <w:r w:rsidR="00067132">
        <w:t xml:space="preserve"> a note is made of their final resting place, for the </w:t>
      </w:r>
      <w:r w:rsidR="00A8070C">
        <w:t xml:space="preserve">vast </w:t>
      </w:r>
      <w:r w:rsidR="00067132">
        <w:t xml:space="preserve">majority this was the </w:t>
      </w:r>
      <w:r w:rsidR="00995200">
        <w:t>purpose-built</w:t>
      </w:r>
      <w:r w:rsidR="00067132">
        <w:t xml:space="preserve"> </w:t>
      </w:r>
      <w:r w:rsidR="000B314E">
        <w:t>Burial Ground</w:t>
      </w:r>
      <w:r w:rsidR="00067132">
        <w:t xml:space="preserve"> at the rear of </w:t>
      </w:r>
      <w:r>
        <w:t>the Hospital</w:t>
      </w:r>
      <w:r w:rsidR="00067132">
        <w:t xml:space="preserve"> site.</w:t>
      </w:r>
      <w:r w:rsidR="006C6C04">
        <w:t xml:space="preserve"> </w:t>
      </w:r>
      <w:r w:rsidR="008E13C4">
        <w:t>The identification of the individuals buried should therefore be a relatively easy task of simply matching the documentary source to the correct burial. Unfortunately, to date</w:t>
      </w:r>
      <w:r w:rsidR="006C6C04">
        <w:t>,</w:t>
      </w:r>
      <w:r w:rsidR="008E13C4">
        <w:t xml:space="preserve"> no burial has been recovered within </w:t>
      </w:r>
      <w:r w:rsidR="006C6C04">
        <w:t xml:space="preserve">the </w:t>
      </w:r>
      <w:r w:rsidR="000B314E">
        <w:t>Burial Ground</w:t>
      </w:r>
      <w:r w:rsidR="006C6C04">
        <w:t xml:space="preserve"> with any</w:t>
      </w:r>
      <w:r w:rsidR="008E13C4">
        <w:t xml:space="preserve"> identifiable features. There have been no grave markers or coffin plates, or personal items recovered as part of the excavations. The records are therefore useful for determining number of burials</w:t>
      </w:r>
      <w:r w:rsidR="00312C18">
        <w:t xml:space="preserve"> and the rating of those </w:t>
      </w:r>
      <w:r w:rsidR="00912357">
        <w:t>people but</w:t>
      </w:r>
      <w:r w:rsidR="006C6C04">
        <w:t xml:space="preserve"> </w:t>
      </w:r>
      <w:r w:rsidR="008E13C4">
        <w:t xml:space="preserve">are unable to be linked with the skeletal remains. </w:t>
      </w:r>
    </w:p>
    <w:p w14:paraId="4C85ADF4" w14:textId="64E4CE8F" w:rsidR="00C032DC" w:rsidRDefault="008E13C4" w:rsidP="00381F9B">
      <w:r>
        <w:t xml:space="preserve">Fortunately, the study of </w:t>
      </w:r>
      <w:r w:rsidR="00A8070C">
        <w:t>skeletal material</w:t>
      </w:r>
      <w:r>
        <w:t xml:space="preserve"> allows for a biological profile for each individual to be determined. The previous works of Sinnott and Boston identified that the majority of burials within The Paddock were male, were aged 18-45 and showed signs of trauma and pathology concurrent with a serving naval population </w:t>
      </w:r>
      <w:r w:rsidR="006C6C04">
        <w:fldChar w:fldCharType="begin" w:fldLock="1"/>
      </w:r>
      <w:r w:rsidR="000523F0">
        <w:instrText>ADDIN CSL_CITATION {"citationItems":[{"id":"ITEM-1","itemData":{"abstract":"The identification of metabolic diseases is a crucial aspect of osteoarchaeological analysis and of paleopathological studies. This study is specifically concerned with the study of scurvy and its bony manifestation. This investigation considers the recognition of the bony lesions of scurvy in adult skeletons that originate from English archaeological contexts dating to the Post Medieval period. In order to identify scorbutic bony lesions, assemblages were analysed that derived from the Georgian period Navy that were known to suffer from endemic scurvy, namely Haslar hospital near Portsmouth and Stonehouse hospital in Plymouth. These assemblages were complemented by two Non-Naval skeletal collections of a broadly contemporaneous time period, one of which was a prison assemblage from Oxford Castle in Oxford and the other was from Darwen, Lancashire and consisted of a Primitive Methodist cemetery. For the purpose of this study, an extensive literature review was carried out and a specially modified scurvy recording form was created. In total three hundred and fifty-eight skeletons were analysed using the scurvy recording form on which a total of twenty-one potential scorbutic indicators were scored. The data was then subject to statistical analysis and a set of primary and secondary scorbutic indicators was established. The primary scorbutic lesions were femur, sphenoid, posterior maxilla, scapula, endocranial and mandible. Nine secondary lesions were also established and these were lesions of the foot, humerus, ulna, radius, hand, clavicle, innominate, fibula and the ectocranial surface of the skull. In total, 66.7% of the Haslar assemblage was found to have suffered from scurvy, followed by Plymouth with 20.6%, Darwen with 16.4% and Oxford Castle with 7.9%. It was found that scurvy could be identified in adult skeletal material through the recognition of a number of lesions that could not be attributed to any other disease process. The results indicated that scurvy was present in all of the skeletal collections studied but was more common in the Naval assemblages. This is an important development in the detection of scurvy in the archaeological record and is crucial in the reconstruction of past diets and metabolic disease patterns","author":[{"dropping-particle":"","family":"Sinnott","given":"Catherine Agnes","non-dropping-particle":"","parse-names":false,"suffix":""}],"id":"ITEM-1","issued":{"date-parts":[["2013"]]},"publisher":"Cranfield University Unpublished PhD Thesis","title":"A Bioarchaeological and Historical Analysis of Scurvy in Eighteenth and Nineteenth Century England","type":"thesis"},"uris":["http://www.mendeley.com/documents/?uuid=3645a810-2b51-4b62-951c-bf96ae08e66b"]},{"id":"ITEM-2","itemData":{"author":[{"dropping-particle":"","family":"Boston","given":"Ceridwen","non-dropping-particle":"","parse-names":false,"suffix":""}],"id":"ITEM-2","issued":{"date-parts":[["2014"]]},"publisher":"University of Oxford Unpublished PhD Thesis","title":"The Value of Osteology in an Historical Context : A Comparison of Osteological and Historical Evidence for Trauma in the Late 18th- to Early 19th Eentury British Royal Navy","type":"thesis"},"uris":["http://www.mendeley.com/documents/?uuid=ca885d17-0703-4c25-8586-032448debb1d"]}],"mendeley":{"formattedCitation":"(Boston, 2014; Sinnott, 2013)","plainTextFormattedCitation":"(Boston, 2014; Sinnott, 2013)","previouslyFormattedCitation":"(Boston, 2014; Sinnott, 2013)"},"properties":{"noteIndex":0},"schema":"https://github.com/citation-style-language/schema/raw/master/csl-citation.json"}</w:instrText>
      </w:r>
      <w:r w:rsidR="006C6C04">
        <w:fldChar w:fldCharType="separate"/>
      </w:r>
      <w:r w:rsidR="007D1EBF" w:rsidRPr="007D1EBF">
        <w:rPr>
          <w:noProof/>
        </w:rPr>
        <w:t>(Boston, 2014; Sinnott, 2013)</w:t>
      </w:r>
      <w:r w:rsidR="006C6C04">
        <w:fldChar w:fldCharType="end"/>
      </w:r>
      <w:r>
        <w:t xml:space="preserve">. </w:t>
      </w:r>
      <w:r w:rsidR="00381F9B">
        <w:t xml:space="preserve">This population is similar to the skeletal population studied at the Royal Naval Hospital Plymouth </w:t>
      </w:r>
      <w:r w:rsidR="006C6C04" w:rsidRPr="006C6C04">
        <w:fldChar w:fldCharType="begin" w:fldLock="1"/>
      </w:r>
      <w:r w:rsidR="006211C1">
        <w:instrText>ADDIN CSL_CITATION {"citationItems":[{"id":"ITEM-1","itemData":{"author":[{"dropping-particle":"","family":"Hodgins &amp; Salvatore","given":"","non-dropping-particle":"","parse-names":false,"suffix":""}],"container-title":"Post Medieval Archaeology","id":"ITEM-1","issue":"2","issued":{"date-parts":[["2009"]]},"page":"355-358","title":"A Mid-18th- to Early 19th-Century Cemetery for Royal Naval and Royal Marine Personnel in Plymouth","type":"article-journal","volume":"43"},"locator":"356","uris":["http://www.mendeley.com/documents/?uuid=2b0d766d-9016-48c7-b9aa-32cad9fe6423"]}],"mendeley":{"formattedCitation":"(Hodgins &amp; Salvatore, 2009, p. 356)","plainTextFormattedCitation":"(Hodgins &amp; Salvatore, 2009, p. 356)","previouslyFormattedCitation":"(Hodgins &amp; Salvatore, 2009, p. 356)"},"properties":{"noteIndex":0},"schema":"https://github.com/citation-style-language/schema/raw/master/csl-citation.json"}</w:instrText>
      </w:r>
      <w:r w:rsidR="006C6C04" w:rsidRPr="006C6C04">
        <w:fldChar w:fldCharType="separate"/>
      </w:r>
      <w:r w:rsidR="006C6C04" w:rsidRPr="006C6C04">
        <w:rPr>
          <w:noProof/>
        </w:rPr>
        <w:t>(Hodgins &amp; Salvatore, 2009, p. 356)</w:t>
      </w:r>
      <w:r w:rsidR="006C6C04" w:rsidRPr="006C6C04">
        <w:fldChar w:fldCharType="end"/>
      </w:r>
      <w:r w:rsidR="006C6C04" w:rsidRPr="006C6C04">
        <w:t>.</w:t>
      </w:r>
      <w:r w:rsidR="00381F9B" w:rsidRPr="006C6C04">
        <w:t xml:space="preserve"> </w:t>
      </w:r>
      <w:r w:rsidR="00C032DC" w:rsidRPr="006C6C04">
        <w:t xml:space="preserve">The anthropological data has highlighted that </w:t>
      </w:r>
      <w:r w:rsidR="00C032DC">
        <w:t xml:space="preserve">the population within </w:t>
      </w:r>
      <w:r w:rsidR="006C6C04">
        <w:t xml:space="preserve">the </w:t>
      </w:r>
      <w:r w:rsidR="000B314E">
        <w:t>Burial Ground</w:t>
      </w:r>
      <w:r w:rsidR="00C032DC">
        <w:t xml:space="preserve"> appears to be a naval population, there is evidence of medical treatment which would also be expected in a hospital </w:t>
      </w:r>
      <w:r w:rsidR="000B314E">
        <w:t>Burial Ground</w:t>
      </w:r>
      <w:r w:rsidR="00C032DC">
        <w:t>.</w:t>
      </w:r>
    </w:p>
    <w:p w14:paraId="69D297DA" w14:textId="640D60F5" w:rsidR="00685F73" w:rsidRDefault="00381F9B" w:rsidP="00067132">
      <w:pPr>
        <w:rPr>
          <w:color w:val="FF0000"/>
        </w:rPr>
      </w:pPr>
      <w:r w:rsidRPr="00685F73">
        <w:t xml:space="preserve">There does not appear to be any division of burials relating to status within </w:t>
      </w:r>
      <w:r w:rsidR="006C6C04">
        <w:t xml:space="preserve">the </w:t>
      </w:r>
      <w:r w:rsidR="000B314E">
        <w:t>Burial Ground</w:t>
      </w:r>
      <w:r w:rsidRPr="00685F73">
        <w:t xml:space="preserve">. </w:t>
      </w:r>
      <w:r w:rsidR="00685F73" w:rsidRPr="00685F73">
        <w:t>The archaeological investigations to date have not uncovered any evidence for ‘high status’ burials which would indicate that officers or higher-ranking employees were buried any differently</w:t>
      </w:r>
      <w:r w:rsidR="00536684">
        <w:t xml:space="preserve"> to</w:t>
      </w:r>
      <w:r w:rsidR="00685F73" w:rsidRPr="00685F73">
        <w:t xml:space="preserve"> the others. </w:t>
      </w:r>
      <w:r w:rsidR="006C6C04">
        <w:t>The snapshot analysis of ranks represented in the muster books has also highlighted that</w:t>
      </w:r>
      <w:r w:rsidR="00A8070C">
        <w:t xml:space="preserve">, as expected, </w:t>
      </w:r>
      <w:r w:rsidR="006C6C04">
        <w:t xml:space="preserve">commissioned officers were far fewer in number than </w:t>
      </w:r>
      <w:r w:rsidR="00912357">
        <w:t>non-commissioned</w:t>
      </w:r>
      <w:r w:rsidR="006C6C04">
        <w:t xml:space="preserve"> naval personnel (</w:t>
      </w:r>
      <w:r w:rsidR="005B080A">
        <w:fldChar w:fldCharType="begin"/>
      </w:r>
      <w:r w:rsidR="005B080A">
        <w:instrText xml:space="preserve"> REF _Ref35172186 \h </w:instrText>
      </w:r>
      <w:r w:rsidR="005B080A">
        <w:fldChar w:fldCharType="separate"/>
      </w:r>
      <w:r w:rsidR="005B080A">
        <w:t xml:space="preserve">Figure </w:t>
      </w:r>
      <w:r w:rsidR="005B080A">
        <w:rPr>
          <w:noProof/>
        </w:rPr>
        <w:t>194</w:t>
      </w:r>
      <w:r w:rsidR="005B080A">
        <w:fldChar w:fldCharType="end"/>
      </w:r>
      <w:r w:rsidR="005B080A">
        <w:t xml:space="preserve"> </w:t>
      </w:r>
      <w:r w:rsidR="00F46006">
        <w:t>and</w:t>
      </w:r>
      <w:r w:rsidR="005B080A">
        <w:t xml:space="preserve"> </w:t>
      </w:r>
      <w:r w:rsidR="005B080A">
        <w:fldChar w:fldCharType="begin"/>
      </w:r>
      <w:r w:rsidR="005B080A">
        <w:instrText xml:space="preserve"> REF _Ref35172211 \h </w:instrText>
      </w:r>
      <w:r w:rsidR="005B080A">
        <w:fldChar w:fldCharType="separate"/>
      </w:r>
      <w:r w:rsidR="005B080A">
        <w:t xml:space="preserve">Table </w:t>
      </w:r>
      <w:r w:rsidR="005B080A">
        <w:rPr>
          <w:noProof/>
        </w:rPr>
        <w:t>24</w:t>
      </w:r>
      <w:r w:rsidR="005B080A">
        <w:fldChar w:fldCharType="end"/>
      </w:r>
      <w:r w:rsidR="00F46006">
        <w:t>)</w:t>
      </w:r>
      <w:r w:rsidR="00912357">
        <w:t>.</w:t>
      </w:r>
    </w:p>
    <w:p w14:paraId="0FD13968" w14:textId="1D624595" w:rsidR="008E13C4" w:rsidRPr="00685F73" w:rsidRDefault="00C032DC" w:rsidP="00067132">
      <w:pPr>
        <w:rPr>
          <w:color w:val="FF0000"/>
        </w:rPr>
      </w:pPr>
      <w:r>
        <w:t xml:space="preserve">The burials beyond the wall were studied as part of this project and, although limited in number, the population here appears to be different. The 2013 trenches revealed men, women and children whilst the 2016 excavations revealed probable young males. The population here may represent workers and their families from </w:t>
      </w:r>
      <w:r w:rsidR="002915F3">
        <w:t>the Hospital</w:t>
      </w:r>
      <w:r>
        <w:t xml:space="preserve"> or even the interaction of </w:t>
      </w:r>
      <w:r w:rsidR="002915F3">
        <w:t>the Hospital</w:t>
      </w:r>
      <w:r>
        <w:t xml:space="preserve"> with the local Gosport and Alverstoke communities. The burials beyond the wall clearly represent a different group of individuals to those buried within </w:t>
      </w:r>
      <w:r w:rsidR="00912357">
        <w:t xml:space="preserve">the </w:t>
      </w:r>
      <w:r w:rsidR="000B314E">
        <w:t>Burial Ground</w:t>
      </w:r>
      <w:r>
        <w:t xml:space="preserve">. There are no documentary sources relating to the burials beyond the wall. The only indication that burials were known to be present in this area is a hand-written note on an undated map which was discussed earlier in this </w:t>
      </w:r>
      <w:r w:rsidR="006538E0">
        <w:t>Chapter</w:t>
      </w:r>
      <w:r w:rsidRPr="00912357">
        <w:t xml:space="preserve"> (</w:t>
      </w:r>
      <w:r w:rsidR="00912357" w:rsidRPr="00912357">
        <w:t xml:space="preserve">section </w:t>
      </w:r>
      <w:r w:rsidR="00912357" w:rsidRPr="00912357">
        <w:fldChar w:fldCharType="begin"/>
      </w:r>
      <w:r w:rsidR="00912357" w:rsidRPr="00912357">
        <w:instrText xml:space="preserve"> REF _Ref9090646 \r \h </w:instrText>
      </w:r>
      <w:r w:rsidR="00912357" w:rsidRPr="00912357">
        <w:fldChar w:fldCharType="separate"/>
      </w:r>
      <w:r w:rsidR="00E22DB4">
        <w:t>8.2.1.3</w:t>
      </w:r>
      <w:r w:rsidR="00912357" w:rsidRPr="00912357">
        <w:fldChar w:fldCharType="end"/>
      </w:r>
      <w:r w:rsidRPr="00912357">
        <w:t>). The identities of this sub-population therefore remain unknown.</w:t>
      </w:r>
    </w:p>
    <w:p w14:paraId="3812F644" w14:textId="4D207CB8" w:rsidR="00F46006" w:rsidRDefault="00381F9B" w:rsidP="00067132">
      <w:r>
        <w:t xml:space="preserve">The Memorial Garden, whilst not archaeologically examined by this project, presents an identifiable and well documented population. The Memorial Garden was intended for the burials of all associated with </w:t>
      </w:r>
      <w:r w:rsidR="002915F3">
        <w:t>the Hospital</w:t>
      </w:r>
      <w:r>
        <w:t xml:space="preserve"> and the names and particulars of those buried there are meticulously recorded in the burial register. The population is varied including naval personnel, officers, hospital employees and women and children. The higher-ranking burials are marked by masonry memorials whilst </w:t>
      </w:r>
      <w:r w:rsidR="00792564">
        <w:t xml:space="preserve">other </w:t>
      </w:r>
      <w:r>
        <w:t xml:space="preserve">graves remain unmarked. A study of the grave stones was undertaken in the 1970’s </w:t>
      </w:r>
      <w:r w:rsidRPr="00381F9B">
        <w:rPr>
          <w:color w:val="FF0000"/>
        </w:rPr>
        <w:t xml:space="preserve"> </w:t>
      </w:r>
      <w:r>
        <w:t>and was re-evaluated as part of this study, the results of which can be seen at</w:t>
      </w:r>
      <w:r w:rsidR="00912357">
        <w:t xml:space="preserve"> section </w:t>
      </w:r>
      <w:r w:rsidR="00912357">
        <w:fldChar w:fldCharType="begin"/>
      </w:r>
      <w:r w:rsidR="00912357">
        <w:instrText xml:space="preserve"> REF _Ref7957874 \r \h </w:instrText>
      </w:r>
      <w:r w:rsidR="00912357">
        <w:fldChar w:fldCharType="separate"/>
      </w:r>
      <w:r w:rsidR="00E22DB4">
        <w:t>7.9</w:t>
      </w:r>
      <w:r w:rsidR="00912357">
        <w:fldChar w:fldCharType="end"/>
      </w:r>
      <w:r w:rsidR="00912357">
        <w:t xml:space="preserve"> and </w:t>
      </w:r>
      <w:r w:rsidR="00912357">
        <w:fldChar w:fldCharType="begin"/>
      </w:r>
      <w:r w:rsidR="00912357">
        <w:instrText xml:space="preserve"> REF _Ref9090716 \r \h </w:instrText>
      </w:r>
      <w:r w:rsidR="00912357">
        <w:fldChar w:fldCharType="separate"/>
      </w:r>
      <w:r w:rsidR="00E22DB4">
        <w:t>7.10</w:t>
      </w:r>
      <w:r w:rsidR="00912357">
        <w:fldChar w:fldCharType="end"/>
      </w:r>
      <w:r w:rsidR="00912357">
        <w:t>.</w:t>
      </w:r>
    </w:p>
    <w:p w14:paraId="54A80164" w14:textId="4833E983" w:rsidR="00C5403D" w:rsidRDefault="00685F73" w:rsidP="006324F1">
      <w:r>
        <w:t xml:space="preserve">Whilst the only clearly identifiable burials at Haslar are those that are marked by </w:t>
      </w:r>
      <w:r w:rsidR="00507B4A">
        <w:t>gravestones</w:t>
      </w:r>
      <w:r>
        <w:t xml:space="preserve"> within the Memorial Garden, the burials in the other areas of the site are synonymous with the expected naval population. It would appear that within The Paddock that death is the great leveller that </w:t>
      </w:r>
      <w:r w:rsidR="00C5403D" w:rsidRPr="00685F73">
        <w:t>regardless of rank or creed, at Haslar you get the standard burial.</w:t>
      </w:r>
      <w:r>
        <w:t xml:space="preserve"> The burials show a respect for the dead but with a utilitarian approach, there is no commemoration or sentiment. It can be concluded that whilst the individuals are not identifiable the sample excavated appear to be a genuine cross section of </w:t>
      </w:r>
      <w:r w:rsidR="002915F3">
        <w:t>the Hospital</w:t>
      </w:r>
      <w:r>
        <w:t xml:space="preserve"> community.</w:t>
      </w:r>
    </w:p>
    <w:p w14:paraId="0A922561" w14:textId="2CB664AF" w:rsidR="00601E60" w:rsidRPr="00685F73" w:rsidRDefault="00601E60" w:rsidP="006324F1">
      <w:r>
        <w:t>The identification of named individuals in the archaeological records depends on the presence and survival of artefacts that uniquely identify the individual buried. Haslar is not differential in that in many burial grounds the majority of individuals are not named. In London, the instances of identified burials is higher given the larger number of coffin plates recovered. Examples</w:t>
      </w:r>
      <w:r w:rsidR="006A23A8">
        <w:t xml:space="preserve"> from London</w:t>
      </w:r>
      <w:r>
        <w:t xml:space="preserve"> include St Marylebone’s </w:t>
      </w:r>
      <w:r w:rsidR="006A23A8">
        <w:t>Paddington</w:t>
      </w:r>
      <w:r>
        <w:t xml:space="preserve"> Street north </w:t>
      </w:r>
      <w:r>
        <w:fldChar w:fldCharType="begin" w:fldLock="1"/>
      </w:r>
      <w:r w:rsidR="006A23A8">
        <w:instrText>ADDIN CSL_CITATION {"citationItems":[{"id":"ITEM-1","itemData":{"author":[{"dropping-particle":"","family":"Walker","given":"D.","non-dropping-particle":"","parse-names":false,"suffix":""},{"dropping-particle":"","family":"Miles","given":"A.","non-dropping-particle":"","parse-names":false,"suffix":""},{"dropping-particle":"","family":"Henderson","given":"M.","non-dropping-particle":"","parse-names":false,"suffix":""}],"id":"ITEM-1","issued":{"date-parts":[["2015"]]},"publisher":"MOLA","publisher-place":"London","title":"St Marylebones's Paddington Street North Burial Ground","type":"book"},"uris":["http://www.mendeley.com/documents/?uuid=511925da-d225-4993-80f4-e2e99bce6592"]}],"mendeley":{"formattedCitation":"(Walker et al., 2015)","plainTextFormattedCitation":"(Walker et al., 2015)","previouslyFormattedCitation":"(Walker et al., 2015)"},"properties":{"noteIndex":0},"schema":"https://github.com/citation-style-language/schema/raw/master/csl-citation.json"}</w:instrText>
      </w:r>
      <w:r>
        <w:fldChar w:fldCharType="separate"/>
      </w:r>
      <w:r w:rsidRPr="00601E60">
        <w:rPr>
          <w:noProof/>
        </w:rPr>
        <w:t>(Walker et al., 2015)</w:t>
      </w:r>
      <w:r>
        <w:fldChar w:fldCharType="end"/>
      </w:r>
      <w:r w:rsidR="006A23A8">
        <w:t xml:space="preserve"> and the Tower Hamlets burial sites </w:t>
      </w:r>
      <w:r w:rsidR="006A23A8">
        <w:fldChar w:fldCharType="begin" w:fldLock="1"/>
      </w:r>
      <w:r w:rsidR="006A23A8">
        <w:instrText>ADDIN CSL_CITATION {"citationItems":[{"id":"ITEM-1","itemData":{"author":[{"dropping-particle":"","family":"Henderson","given":"Michael","non-dropping-particle":"","parse-names":false,"suffix":""},{"dropping-particle":"","family":"Miles","given":"Adrian","non-dropping-particle":"","parse-names":false,"suffix":""},{"dropping-particle":"","family":"Walker","given":"Don","non-dropping-particle":"","parse-names":false,"suffix":""},{"dropping-particle":"","family":"Connell","given":"Brian","non-dropping-particle":"","parse-names":false,"suffix":""},{"dropping-particle":"","family":"Wroe-Brown","given":"Robin","non-dropping-particle":"","parse-names":false,"suffix":""}],"id":"ITEM-1","issued":{"date-parts":[["2013"]]},"publisher":"MOLA","publisher-place":"London","title":"'He Being Dead Yet Speaketh': Excavations at Three Post-Medieval Burial Grounds in Tower Hamlets, East London, 2004-10","type":"book"},"uris":["http://www.mendeley.com/documents/?uuid=3b44ec40-4c37-4e0b-88b3-0fef4c8d4658"]}],"mendeley":{"formattedCitation":"(Henderson et al., 2013)","plainTextFormattedCitation":"(Henderson et al., 2013)","previouslyFormattedCitation":"(Henderson et al., 2013)"},"properties":{"noteIndex":0},"schema":"https://github.com/citation-style-language/schema/raw/master/csl-citation.json"}</w:instrText>
      </w:r>
      <w:r w:rsidR="006A23A8">
        <w:fldChar w:fldCharType="separate"/>
      </w:r>
      <w:r w:rsidR="006A23A8" w:rsidRPr="006A23A8">
        <w:rPr>
          <w:noProof/>
        </w:rPr>
        <w:t>(Henderson et al., 2013)</w:t>
      </w:r>
      <w:r w:rsidR="006A23A8">
        <w:fldChar w:fldCharType="end"/>
      </w:r>
      <w:r w:rsidR="006A23A8">
        <w:t xml:space="preserve">. An outside of London example of name plates being used to identify and name individuals is the Quaker Burials at North Shields </w:t>
      </w:r>
      <w:r w:rsidR="006A23A8">
        <w:fldChar w:fldCharType="begin" w:fldLock="1"/>
      </w:r>
      <w:r w:rsidR="00536653">
        <w:instrText>ADDIN CSL_CITATION {"citationItems":[{"id":"ITEM-1","itemData":{"author":[{"dropping-particle":"","family":"Proctor","given":"Jennifer","non-dropping-particle":"","parse-names":false,"suffix":""},{"dropping-particle":"","family":"Gaimster","given":"Marit","non-dropping-particle":"","parse-names":false,"suffix":""},{"dropping-particle":"","family":"Young Langthorne","given":"James","non-dropping-particle":"","parse-names":false,"suffix":""}],"id":"ITEM-1","issued":{"date-parts":[["2016"]]},"publisher":"Pre-Construct Archaeology","title":"A Quaker Burial Ground at North Shields: Excavations at Coach Lane, Tyne and Wear","type":"book"},"uris":["http://www.mendeley.com/documents/?uuid=61a03e1e-50e8-491d-a1eb-961f3794ce3f"]}],"mendeley":{"formattedCitation":"(Proctor et al., 2016)","plainTextFormattedCitation":"(Proctor et al., 2016)","previouslyFormattedCitation":"(Proctor et al., 2016)"},"properties":{"noteIndex":0},"schema":"https://github.com/citation-style-language/schema/raw/master/csl-citation.json"}</w:instrText>
      </w:r>
      <w:r w:rsidR="006A23A8">
        <w:fldChar w:fldCharType="separate"/>
      </w:r>
      <w:r w:rsidR="006A23A8" w:rsidRPr="006A23A8">
        <w:rPr>
          <w:noProof/>
        </w:rPr>
        <w:t>(Proctor et al., 2016)</w:t>
      </w:r>
      <w:r w:rsidR="006A23A8">
        <w:fldChar w:fldCharType="end"/>
      </w:r>
      <w:r w:rsidR="006A23A8">
        <w:t>. Therefore, whilst it is a shame that the burials at Haslar cannot be matched to the documentary record, it is by no means abnormal in this time period, the lack of coffin furniture and grave markers at Haslar are key limiting factors.</w:t>
      </w:r>
    </w:p>
    <w:p w14:paraId="3657CE38" w14:textId="5ACED8DD" w:rsidR="00CC7B5E" w:rsidRDefault="00495696" w:rsidP="00B85890">
      <w:pPr>
        <w:pStyle w:val="Heading2"/>
      </w:pPr>
      <w:bookmarkStart w:id="657" w:name="_Ref10617164"/>
      <w:bookmarkStart w:id="658" w:name="_Toc35168606"/>
      <w:bookmarkStart w:id="659" w:name="_Toc51833419"/>
      <w:r>
        <w:t>Number of Burials</w:t>
      </w:r>
      <w:bookmarkEnd w:id="657"/>
      <w:bookmarkEnd w:id="658"/>
    </w:p>
    <w:p w14:paraId="61894B9B" w14:textId="31E3ABB6" w:rsidR="00495696" w:rsidRPr="00495696" w:rsidRDefault="00495696" w:rsidP="00495696">
      <w:pPr>
        <w:pStyle w:val="Heading3"/>
      </w:pPr>
      <w:bookmarkStart w:id="660" w:name="_Ref10561563"/>
      <w:r>
        <w:t>Total Number of Individuals Discharged Dead 1756-1824</w:t>
      </w:r>
      <w:bookmarkEnd w:id="660"/>
    </w:p>
    <w:p w14:paraId="07BA262B" w14:textId="23DD8A2B" w:rsidR="004D0C0C" w:rsidRDefault="009957E8" w:rsidP="0081040D">
      <w:r>
        <w:t xml:space="preserve">A pivotal question relating to the Burial Ground at Haslar Hospital is how many individuals are buried there? </w:t>
      </w:r>
      <w:r w:rsidR="004D0C0C">
        <w:t xml:space="preserve">Haslar did not keep records specifically for the Burial Ground, however the Death of Seamen lists (1756-1764) and the Muster Books (1792-1824) provide details of the numbers of individuals discharged dead from the Hospital each </w:t>
      </w:r>
      <w:r w:rsidR="008D51BA">
        <w:t>year</w:t>
      </w:r>
      <w:r w:rsidR="004D0C0C">
        <w:t>. A key issue with the documentary data is that there are no sources that cover the period 1765-1791, a gap of 26 years. Based upon the years that we hold definitive numbers of deaths</w:t>
      </w:r>
      <w:r w:rsidR="003B2868">
        <w:t xml:space="preserve"> for</w:t>
      </w:r>
      <w:r w:rsidR="00CA00BA">
        <w:t>,</w:t>
      </w:r>
      <w:r w:rsidR="004D0C0C">
        <w:t xml:space="preserve"> there were a total of 11,293 individuals buried within the Burial Ground. However, this number does not accurately reflect the total number of burials</w:t>
      </w:r>
      <w:r w:rsidR="008D51BA">
        <w:t xml:space="preserve"> and the gap in data has implications for the</w:t>
      </w:r>
      <w:r w:rsidR="00B87FDB">
        <w:t xml:space="preserve"> interpretations of the</w:t>
      </w:r>
      <w:r w:rsidR="008D51BA">
        <w:t xml:space="preserve"> use of the burial space.</w:t>
      </w:r>
    </w:p>
    <w:p w14:paraId="1BC1C47F" w14:textId="7DE0AFA7" w:rsidR="004D0C0C" w:rsidRDefault="004D0C0C" w:rsidP="0081040D">
      <w:r>
        <w:t>In order to gain a full picture of how many burials might be within the Burial Ground this project has modelled the ‘missing’ years.</w:t>
      </w:r>
      <w:r w:rsidR="003B2868">
        <w:t xml:space="preserve"> Nicholas Rodger provides details of the numbers of men mustered to the Navy between 1792 and 1824 which are shown at </w:t>
      </w:r>
      <w:r w:rsidR="002929D1">
        <w:fldChar w:fldCharType="begin"/>
      </w:r>
      <w:r w:rsidR="002929D1">
        <w:instrText xml:space="preserve"> REF _Ref35169172 \h </w:instrText>
      </w:r>
      <w:r w:rsidR="002929D1">
        <w:fldChar w:fldCharType="separate"/>
      </w:r>
      <w:r w:rsidR="002929D1">
        <w:t xml:space="preserve">Figure </w:t>
      </w:r>
      <w:r w:rsidR="002929D1">
        <w:rPr>
          <w:noProof/>
        </w:rPr>
        <w:t>1</w:t>
      </w:r>
      <w:r w:rsidR="002929D1">
        <w:fldChar w:fldCharType="end"/>
      </w:r>
      <w:r w:rsidR="003B2868">
        <w:t xml:space="preserve"> </w:t>
      </w:r>
      <w:r w:rsidR="003B2868">
        <w:fldChar w:fldCharType="begin" w:fldLock="1"/>
      </w:r>
      <w:r w:rsidR="009604B8">
        <w:instrText>ADDIN CSL_CITATION {"citationItems":[{"id":"ITEM-1","itemData":{"author":[{"dropping-particle":"","family":"Rodger","given":"N.A.M.","non-dropping-particle":"","parse-names":false,"suffix":""}],"id":"ITEM-1","issued":{"date-parts":[["2006"]]},"publisher":"Penguin Books","title":"The Command of the Ocean - A Naval History of Britain, 1649-1815","type":"book"},"uris":["http://www.mendeley.com/documents/?uuid=4f2b655b-44b2-468c-8068-03874cdac68c"]}],"mendeley":{"formattedCitation":"(Rodger, 2006)","plainTextFormattedCitation":"(Rodger, 2006)","previouslyFormattedCitation":"(Rodger, 2006)"},"properties":{"noteIndex":0},"schema":"https://github.com/citation-style-language/schema/raw/master/csl-citation.json"}</w:instrText>
      </w:r>
      <w:r w:rsidR="003B2868">
        <w:fldChar w:fldCharType="separate"/>
      </w:r>
      <w:r w:rsidR="002929D1" w:rsidRPr="002929D1">
        <w:rPr>
          <w:noProof/>
        </w:rPr>
        <w:t>(Rodger, 2006)</w:t>
      </w:r>
      <w:r w:rsidR="003B2868">
        <w:fldChar w:fldCharType="end"/>
      </w:r>
      <w:r w:rsidR="003B2868">
        <w:t>.</w:t>
      </w:r>
      <w:r w:rsidR="00CA00BA">
        <w:t xml:space="preserve"> For each year that we know the number of deaths at the hospital we can calculate the percentage of the overall Navy that was dying at Haslar Hospital each year. These </w:t>
      </w:r>
      <w:r w:rsidR="008D51BA">
        <w:t xml:space="preserve">percentages of the overall navy </w:t>
      </w:r>
      <w:r w:rsidR="00CA00BA">
        <w:t xml:space="preserve">were then totalled together and the mean percentage of deaths per year </w:t>
      </w:r>
      <w:r w:rsidR="008D51BA">
        <w:t xml:space="preserve">at Haslar </w:t>
      </w:r>
      <w:r w:rsidR="00CA00BA">
        <w:t xml:space="preserve">was calculated, this totalled 0.52% of the overall naval population. This percentage was then deducted from the Rodger mustered data to give a suggested number of deaths per year. The results of this calculation are shown on </w:t>
      </w:r>
      <w:r w:rsidR="002929D1">
        <w:fldChar w:fldCharType="begin"/>
      </w:r>
      <w:r w:rsidR="002929D1">
        <w:instrText xml:space="preserve"> REF _Ref35173544 \h </w:instrText>
      </w:r>
      <w:r w:rsidR="002929D1">
        <w:fldChar w:fldCharType="separate"/>
      </w:r>
      <w:r w:rsidR="002929D1">
        <w:t xml:space="preserve">Figure </w:t>
      </w:r>
      <w:r w:rsidR="002929D1">
        <w:rPr>
          <w:noProof/>
        </w:rPr>
        <w:t>230</w:t>
      </w:r>
      <w:r w:rsidR="002929D1">
        <w:fldChar w:fldCharType="end"/>
      </w:r>
      <w:r w:rsidR="002929D1">
        <w:t xml:space="preserve"> </w:t>
      </w:r>
      <w:r w:rsidR="00552F3A">
        <w:t xml:space="preserve">as the pale blue bars labelled ‘Overall Mean %’. </w:t>
      </w:r>
      <w:r w:rsidR="00006F50">
        <w:t xml:space="preserve">Using this </w:t>
      </w:r>
      <w:r w:rsidR="008D51BA">
        <w:t>method,</w:t>
      </w:r>
      <w:r w:rsidR="00006F50">
        <w:t xml:space="preserve"> a total of 16,360 individuals would have been discharged dead from Haslar between 1756 and 1824.</w:t>
      </w:r>
    </w:p>
    <w:p w14:paraId="15254A6A" w14:textId="6517A23A" w:rsidR="00552F3A" w:rsidRDefault="00552F3A" w:rsidP="0081040D">
      <w:r>
        <w:t>In the years 1776-1783 the navy was actively engaged in the American War of Independence. Considering that the number of men in the navy fluctuates in line with operational demand and the number of individuals discharged dead from Haslar appears to rise during times of conflict</w:t>
      </w:r>
      <w:r w:rsidR="00006F50">
        <w:t>,</w:t>
      </w:r>
      <w:r>
        <w:t xml:space="preserve"> it was decided to find the mean percentage of individuals discharged dead from the overall navy in war and peace time years. The percentage discharged dead in war time was 0.55% and in peace time 0.27%.</w:t>
      </w:r>
      <w:r w:rsidR="00006F50">
        <w:t xml:space="preserve"> These calculations are shown on </w:t>
      </w:r>
      <w:r w:rsidR="002929D1">
        <w:fldChar w:fldCharType="begin"/>
      </w:r>
      <w:r w:rsidR="002929D1">
        <w:instrText xml:space="preserve"> REF _Ref35173544 \h </w:instrText>
      </w:r>
      <w:r w:rsidR="002929D1">
        <w:fldChar w:fldCharType="separate"/>
      </w:r>
      <w:r w:rsidR="002929D1">
        <w:t xml:space="preserve">Figure </w:t>
      </w:r>
      <w:r w:rsidR="002929D1">
        <w:rPr>
          <w:noProof/>
        </w:rPr>
        <w:t>230</w:t>
      </w:r>
      <w:r w:rsidR="002929D1">
        <w:fldChar w:fldCharType="end"/>
      </w:r>
      <w:r w:rsidR="002929D1">
        <w:t xml:space="preserve"> </w:t>
      </w:r>
      <w:r w:rsidR="00006F50">
        <w:t>by the mid blue bars labelled as ‘Estimated Haslar DD using War and Peace time Mean %’. Using this method, a total of 15,646 individuals would have been discharged dead from Haslar between 1756 and 1824.</w:t>
      </w:r>
    </w:p>
    <w:p w14:paraId="2EA88CB5" w14:textId="4FFBE566" w:rsidR="00006F50" w:rsidRDefault="00006F50" w:rsidP="0081040D">
      <w:r>
        <w:t>These two sets of calculations suggest a total number of deaths at Haslar ranging between 15,646 and 16,360 individuals. The moving average between the two data</w:t>
      </w:r>
      <w:r w:rsidR="00BE5B11">
        <w:t xml:space="preserve"> </w:t>
      </w:r>
      <w:r>
        <w:t>sets was calculated and is shown as the dark blue bars on</w:t>
      </w:r>
      <w:r w:rsidR="002929D1">
        <w:t xml:space="preserve"> </w:t>
      </w:r>
      <w:r w:rsidR="002929D1">
        <w:fldChar w:fldCharType="begin"/>
      </w:r>
      <w:r w:rsidR="002929D1">
        <w:instrText xml:space="preserve"> REF _Ref35173544 \h </w:instrText>
      </w:r>
      <w:r w:rsidR="002929D1">
        <w:fldChar w:fldCharType="separate"/>
      </w:r>
      <w:r w:rsidR="002929D1">
        <w:t xml:space="preserve">Figure </w:t>
      </w:r>
      <w:r w:rsidR="002929D1">
        <w:rPr>
          <w:noProof/>
        </w:rPr>
        <w:t>230</w:t>
      </w:r>
      <w:r w:rsidR="002929D1">
        <w:fldChar w:fldCharType="end"/>
      </w:r>
      <w:r w:rsidR="008936E9">
        <w:t xml:space="preserve">, the average total number of deaths is therefore approximately 16,003 individuals over a 68 year period, an average of approximately 235 deaths </w:t>
      </w:r>
      <w:r w:rsidR="00BE5B11">
        <w:t>per</w:t>
      </w:r>
      <w:r w:rsidR="008936E9">
        <w:t xml:space="preserve"> year.</w:t>
      </w:r>
    </w:p>
    <w:p w14:paraId="719E1833" w14:textId="61F24AD5" w:rsidR="008936E9" w:rsidRDefault="008936E9" w:rsidP="0081040D">
      <w:r>
        <w:t>There are of course limitations to this suggested number of deaths, the most obvious being that whilst numbers of deaths can correlate with wars, disasters and epidemics, deaths are largely unpredictable. The second note of caution is that unlike the other wars shown on</w:t>
      </w:r>
      <w:r w:rsidR="002929D1">
        <w:t xml:space="preserve"> </w:t>
      </w:r>
      <w:r w:rsidR="002929D1">
        <w:fldChar w:fldCharType="begin"/>
      </w:r>
      <w:r w:rsidR="002929D1">
        <w:instrText xml:space="preserve"> REF _Ref35173544 \h </w:instrText>
      </w:r>
      <w:r w:rsidR="002929D1">
        <w:fldChar w:fldCharType="separate"/>
      </w:r>
      <w:r w:rsidR="002929D1">
        <w:t xml:space="preserve">Figure </w:t>
      </w:r>
      <w:r w:rsidR="002929D1">
        <w:rPr>
          <w:noProof/>
        </w:rPr>
        <w:t>230</w:t>
      </w:r>
      <w:r w:rsidR="002929D1">
        <w:fldChar w:fldCharType="end"/>
      </w:r>
      <w:r>
        <w:t xml:space="preserve">, the American War of Independence was geographically very far away from Haslar and as such it would be fair to assume that there might be lower numbers of war casualties admitted to Haslar and </w:t>
      </w:r>
      <w:r w:rsidR="00B87FDB">
        <w:t xml:space="preserve">subsequently </w:t>
      </w:r>
      <w:r>
        <w:t xml:space="preserve">dying than during European campaigns. </w:t>
      </w:r>
    </w:p>
    <w:p w14:paraId="047DE18D" w14:textId="4CDC9D1E" w:rsidR="008936E9" w:rsidRDefault="008936E9" w:rsidP="0081040D">
      <w:r>
        <w:t xml:space="preserve">This section of the discussion will use the moving average calculation of a total of 16,003 burials between 1756-1824 </w:t>
      </w:r>
      <w:r w:rsidR="00495696">
        <w:t>to debate how this number of burials might fit within the available space at Haslar and what implications this might have on burial practice and treatment of the dead.</w:t>
      </w:r>
    </w:p>
    <w:p w14:paraId="6BEE79DB" w14:textId="725D8604" w:rsidR="00B87FDB" w:rsidRDefault="003A7E9A" w:rsidP="006C26F9">
      <w:pPr>
        <w:sectPr w:rsidR="00B87FDB" w:rsidSect="00623A81">
          <w:pgSz w:w="11906" w:h="16838" w:code="9"/>
          <w:pgMar w:top="1701" w:right="1701" w:bottom="1701" w:left="1701" w:header="709" w:footer="851" w:gutter="0"/>
          <w:cols w:space="708"/>
          <w:docGrid w:linePitch="360"/>
        </w:sectPr>
      </w:pPr>
      <w:r>
        <w:t xml:space="preserve">Having ascertained that the probable total number of individuals buried at Haslar totals approximately 16,003 individuals it is now important to understand how this number of individuals would be arranged within the already identified burial areas. Earlier in this Chapter in section </w:t>
      </w:r>
      <w:r>
        <w:fldChar w:fldCharType="begin"/>
      </w:r>
      <w:r>
        <w:instrText xml:space="preserve"> REF _Ref9079311 \r \h </w:instrText>
      </w:r>
      <w:r>
        <w:fldChar w:fldCharType="separate"/>
      </w:r>
      <w:r w:rsidR="00E22DB4">
        <w:t>8.2</w:t>
      </w:r>
      <w:r>
        <w:fldChar w:fldCharType="end"/>
      </w:r>
      <w:r>
        <w:t xml:space="preserve"> the key areas utilised for burial were identified and discussed, the Original Burial Ground which was then sub-divided into the Paddock, the Terrace and the Memorial Garden and the area beyond the rear wall of the Burial Ground. The sizes of each of these areas are detailed in </w:t>
      </w:r>
      <w:r>
        <w:fldChar w:fldCharType="begin"/>
      </w:r>
      <w:r>
        <w:instrText xml:space="preserve"> REF _Ref9935957 \h </w:instrText>
      </w:r>
      <w:r>
        <w:fldChar w:fldCharType="separate"/>
      </w:r>
      <w:r w:rsidR="00E22DB4">
        <w:t xml:space="preserve">Table </w:t>
      </w:r>
      <w:r w:rsidR="00E22DB4">
        <w:rPr>
          <w:noProof/>
        </w:rPr>
        <w:t>29</w:t>
      </w:r>
      <w:r>
        <w:fldChar w:fldCharType="end"/>
      </w:r>
      <w:r>
        <w:t xml:space="preserve"> as both acres and square metres.</w:t>
      </w:r>
    </w:p>
    <w:p w14:paraId="2F351E29" w14:textId="23D2E02A" w:rsidR="00B87FDB" w:rsidRDefault="00B87FDB" w:rsidP="006C26F9"/>
    <w:tbl>
      <w:tblPr>
        <w:tblStyle w:val="TableGrid"/>
        <w:tblW w:w="8424" w:type="dxa"/>
        <w:tblBorders>
          <w:top w:val="none" w:sz="0" w:space="0" w:color="auto"/>
          <w:left w:val="none" w:sz="0" w:space="0" w:color="auto"/>
          <w:right w:val="none" w:sz="0" w:space="0" w:color="auto"/>
        </w:tblBorders>
        <w:tblLook w:val="04A0" w:firstRow="1" w:lastRow="0" w:firstColumn="1" w:lastColumn="0" w:noHBand="0" w:noVBand="1"/>
      </w:tblPr>
      <w:tblGrid>
        <w:gridCol w:w="8424"/>
      </w:tblGrid>
      <w:tr w:rsidR="003A7E9A" w14:paraId="46446421" w14:textId="77777777" w:rsidTr="00C00453">
        <w:trPr>
          <w:trHeight w:val="601"/>
        </w:trPr>
        <w:tc>
          <w:tcPr>
            <w:tcW w:w="8424" w:type="dxa"/>
            <w:shd w:val="clear" w:color="auto" w:fill="auto"/>
          </w:tcPr>
          <w:p w14:paraId="18350D1A" w14:textId="7F7AD938" w:rsidR="003A7E9A" w:rsidRPr="00B45591" w:rsidRDefault="003A7E9A" w:rsidP="007E4C16">
            <w:pPr>
              <w:pStyle w:val="Caption"/>
              <w:framePr w:wrap="around"/>
            </w:pPr>
            <w:bookmarkStart w:id="661" w:name="_Ref9935957"/>
            <w:bookmarkStart w:id="662" w:name="_Toc35168885"/>
            <w:r>
              <w:t xml:space="preserve">Table </w:t>
            </w:r>
            <w:r>
              <w:fldChar w:fldCharType="begin"/>
            </w:r>
            <w:r>
              <w:instrText>SEQ Table \* ARABIC</w:instrText>
            </w:r>
            <w:r>
              <w:fldChar w:fldCharType="separate"/>
            </w:r>
            <w:r w:rsidR="00E22DB4">
              <w:rPr>
                <w:noProof/>
              </w:rPr>
              <w:t>29</w:t>
            </w:r>
            <w:r>
              <w:fldChar w:fldCharType="end"/>
            </w:r>
            <w:bookmarkEnd w:id="661"/>
            <w:r>
              <w:t xml:space="preserve"> : Size of Burial Areas in Acres and Square Metres</w:t>
            </w:r>
            <w:bookmarkEnd w:id="662"/>
          </w:p>
        </w:tc>
      </w:tr>
    </w:tbl>
    <w:tbl>
      <w:tblPr>
        <w:tblStyle w:val="TableGrid"/>
        <w:tblW w:w="8424" w:type="dxa"/>
        <w:tblBorders>
          <w:top w:val="none" w:sz="0" w:space="0" w:color="auto"/>
          <w:left w:val="none" w:sz="0" w:space="0" w:color="auto"/>
          <w:right w:val="none" w:sz="0" w:space="0" w:color="auto"/>
        </w:tblBorders>
        <w:tblLook w:val="04A0" w:firstRow="1" w:lastRow="0" w:firstColumn="1" w:lastColumn="0" w:noHBand="0" w:noVBand="1"/>
      </w:tblPr>
      <w:tblGrid>
        <w:gridCol w:w="2849"/>
        <w:gridCol w:w="2766"/>
        <w:gridCol w:w="2809"/>
      </w:tblGrid>
      <w:tr w:rsidR="003A7E9A" w14:paraId="193D930A" w14:textId="77777777" w:rsidTr="00C00453">
        <w:trPr>
          <w:trHeight w:val="601"/>
        </w:trPr>
        <w:tc>
          <w:tcPr>
            <w:tcW w:w="2849" w:type="dxa"/>
            <w:shd w:val="clear" w:color="auto" w:fill="C6D9F1" w:themeFill="text2" w:themeFillTint="33"/>
          </w:tcPr>
          <w:p w14:paraId="48C21CFB" w14:textId="77777777" w:rsidR="003A7E9A" w:rsidRPr="00B45591" w:rsidRDefault="003A7E9A" w:rsidP="00C00453">
            <w:pPr>
              <w:jc w:val="center"/>
              <w:rPr>
                <w:b/>
              </w:rPr>
            </w:pPr>
          </w:p>
        </w:tc>
        <w:tc>
          <w:tcPr>
            <w:tcW w:w="2765" w:type="dxa"/>
            <w:shd w:val="clear" w:color="auto" w:fill="C6D9F1" w:themeFill="text2" w:themeFillTint="33"/>
          </w:tcPr>
          <w:p w14:paraId="59DE9E9A" w14:textId="77777777" w:rsidR="003A7E9A" w:rsidRPr="00B45591" w:rsidRDefault="003A7E9A" w:rsidP="00C00453">
            <w:pPr>
              <w:jc w:val="center"/>
              <w:rPr>
                <w:b/>
              </w:rPr>
            </w:pPr>
            <w:r w:rsidRPr="00B45591">
              <w:rPr>
                <w:b/>
              </w:rPr>
              <w:t>Acres</w:t>
            </w:r>
          </w:p>
        </w:tc>
        <w:tc>
          <w:tcPr>
            <w:tcW w:w="2808" w:type="dxa"/>
            <w:shd w:val="clear" w:color="auto" w:fill="C6D9F1" w:themeFill="text2" w:themeFillTint="33"/>
          </w:tcPr>
          <w:p w14:paraId="4C77567B" w14:textId="77777777" w:rsidR="003A7E9A" w:rsidRPr="00B45591" w:rsidRDefault="003A7E9A" w:rsidP="00C00453">
            <w:pPr>
              <w:jc w:val="center"/>
              <w:rPr>
                <w:b/>
              </w:rPr>
            </w:pPr>
            <w:r w:rsidRPr="00B45591">
              <w:rPr>
                <w:b/>
              </w:rPr>
              <w:t>Square Metres (m</w:t>
            </w:r>
            <w:r w:rsidRPr="00B45591">
              <w:rPr>
                <w:b/>
                <w:vertAlign w:val="superscript"/>
              </w:rPr>
              <w:t>2</w:t>
            </w:r>
            <w:r w:rsidRPr="00B45591">
              <w:rPr>
                <w:b/>
              </w:rPr>
              <w:t>)</w:t>
            </w:r>
          </w:p>
        </w:tc>
      </w:tr>
      <w:tr w:rsidR="003A7E9A" w14:paraId="735B8ACA" w14:textId="77777777" w:rsidTr="00C00453">
        <w:trPr>
          <w:trHeight w:val="614"/>
        </w:trPr>
        <w:tc>
          <w:tcPr>
            <w:tcW w:w="2849" w:type="dxa"/>
            <w:shd w:val="clear" w:color="auto" w:fill="C6D9F1" w:themeFill="text2" w:themeFillTint="33"/>
          </w:tcPr>
          <w:p w14:paraId="6A3E9EC0" w14:textId="77777777" w:rsidR="003A7E9A" w:rsidRPr="00B45591" w:rsidRDefault="003A7E9A" w:rsidP="00C00453">
            <w:pPr>
              <w:jc w:val="center"/>
              <w:rPr>
                <w:b/>
              </w:rPr>
            </w:pPr>
            <w:r w:rsidRPr="00B45591">
              <w:rPr>
                <w:b/>
              </w:rPr>
              <w:t>Burial Ground</w:t>
            </w:r>
          </w:p>
        </w:tc>
        <w:tc>
          <w:tcPr>
            <w:tcW w:w="2765" w:type="dxa"/>
          </w:tcPr>
          <w:p w14:paraId="7F5D2DD2" w14:textId="77777777" w:rsidR="003A7E9A" w:rsidRDefault="003A7E9A" w:rsidP="00C00453">
            <w:pPr>
              <w:jc w:val="center"/>
            </w:pPr>
            <w:r>
              <w:t>9</w:t>
            </w:r>
          </w:p>
        </w:tc>
        <w:tc>
          <w:tcPr>
            <w:tcW w:w="2808" w:type="dxa"/>
          </w:tcPr>
          <w:p w14:paraId="34B3DE15" w14:textId="77777777" w:rsidR="003A7E9A" w:rsidRDefault="003A7E9A" w:rsidP="00C00453">
            <w:pPr>
              <w:jc w:val="center"/>
            </w:pPr>
            <w:r>
              <w:t>36,422</w:t>
            </w:r>
          </w:p>
        </w:tc>
      </w:tr>
      <w:tr w:rsidR="003A7E9A" w14:paraId="7D9B0215" w14:textId="77777777" w:rsidTr="00C00453">
        <w:trPr>
          <w:trHeight w:val="623"/>
        </w:trPr>
        <w:tc>
          <w:tcPr>
            <w:tcW w:w="2849" w:type="dxa"/>
            <w:shd w:val="clear" w:color="auto" w:fill="C6D9F1" w:themeFill="text2" w:themeFillTint="33"/>
          </w:tcPr>
          <w:p w14:paraId="19E86C4F" w14:textId="77777777" w:rsidR="003A7E9A" w:rsidRPr="00B45591" w:rsidRDefault="003A7E9A" w:rsidP="00C00453">
            <w:pPr>
              <w:jc w:val="center"/>
              <w:rPr>
                <w:b/>
              </w:rPr>
            </w:pPr>
            <w:r w:rsidRPr="00B45591">
              <w:rPr>
                <w:b/>
              </w:rPr>
              <w:t>The Paddock</w:t>
            </w:r>
          </w:p>
        </w:tc>
        <w:tc>
          <w:tcPr>
            <w:tcW w:w="2765" w:type="dxa"/>
          </w:tcPr>
          <w:p w14:paraId="048FCF2C" w14:textId="77777777" w:rsidR="003A7E9A" w:rsidRDefault="003A7E9A" w:rsidP="00C00453">
            <w:pPr>
              <w:jc w:val="center"/>
            </w:pPr>
            <w:r>
              <w:t>3</w:t>
            </w:r>
          </w:p>
        </w:tc>
        <w:tc>
          <w:tcPr>
            <w:tcW w:w="2808" w:type="dxa"/>
          </w:tcPr>
          <w:p w14:paraId="1C0B6E81" w14:textId="77777777" w:rsidR="003A7E9A" w:rsidRDefault="003A7E9A" w:rsidP="00C00453">
            <w:pPr>
              <w:jc w:val="center"/>
            </w:pPr>
            <w:r>
              <w:t>12,141</w:t>
            </w:r>
          </w:p>
        </w:tc>
      </w:tr>
      <w:tr w:rsidR="003A7E9A" w14:paraId="71FD052C" w14:textId="77777777" w:rsidTr="00C00453">
        <w:trPr>
          <w:trHeight w:val="614"/>
        </w:trPr>
        <w:tc>
          <w:tcPr>
            <w:tcW w:w="2849" w:type="dxa"/>
            <w:shd w:val="clear" w:color="auto" w:fill="C6D9F1" w:themeFill="text2" w:themeFillTint="33"/>
          </w:tcPr>
          <w:p w14:paraId="3EABDAD0" w14:textId="77777777" w:rsidR="003A7E9A" w:rsidRPr="00B45591" w:rsidRDefault="003A7E9A" w:rsidP="00C00453">
            <w:pPr>
              <w:jc w:val="center"/>
              <w:rPr>
                <w:b/>
              </w:rPr>
            </w:pPr>
            <w:r w:rsidRPr="00B45591">
              <w:rPr>
                <w:b/>
              </w:rPr>
              <w:t>The Terrace</w:t>
            </w:r>
          </w:p>
        </w:tc>
        <w:tc>
          <w:tcPr>
            <w:tcW w:w="2765" w:type="dxa"/>
          </w:tcPr>
          <w:p w14:paraId="61F628B7" w14:textId="77777777" w:rsidR="003A7E9A" w:rsidRDefault="003A7E9A" w:rsidP="00C00453">
            <w:pPr>
              <w:jc w:val="center"/>
            </w:pPr>
            <w:r>
              <w:t>2</w:t>
            </w:r>
          </w:p>
        </w:tc>
        <w:tc>
          <w:tcPr>
            <w:tcW w:w="2808" w:type="dxa"/>
          </w:tcPr>
          <w:p w14:paraId="3B84D570" w14:textId="0C867134" w:rsidR="003A7E9A" w:rsidRDefault="003A7E9A" w:rsidP="00C00453">
            <w:pPr>
              <w:jc w:val="center"/>
            </w:pPr>
            <w:r>
              <w:t>8.</w:t>
            </w:r>
            <w:r w:rsidR="00610BB6">
              <w:t>1</w:t>
            </w:r>
          </w:p>
        </w:tc>
      </w:tr>
      <w:tr w:rsidR="003A7E9A" w14:paraId="6A820307" w14:textId="77777777" w:rsidTr="00C00453">
        <w:trPr>
          <w:trHeight w:val="623"/>
        </w:trPr>
        <w:tc>
          <w:tcPr>
            <w:tcW w:w="2849" w:type="dxa"/>
            <w:shd w:val="clear" w:color="auto" w:fill="C6D9F1" w:themeFill="text2" w:themeFillTint="33"/>
          </w:tcPr>
          <w:p w14:paraId="12BC60DF" w14:textId="77777777" w:rsidR="003A7E9A" w:rsidRPr="00B45591" w:rsidRDefault="003A7E9A" w:rsidP="00C00453">
            <w:pPr>
              <w:jc w:val="center"/>
              <w:rPr>
                <w:b/>
              </w:rPr>
            </w:pPr>
            <w:r w:rsidRPr="00B45591">
              <w:rPr>
                <w:b/>
              </w:rPr>
              <w:t>The Memorial Garden</w:t>
            </w:r>
          </w:p>
        </w:tc>
        <w:tc>
          <w:tcPr>
            <w:tcW w:w="2765" w:type="dxa"/>
          </w:tcPr>
          <w:p w14:paraId="5FDD1677" w14:textId="77777777" w:rsidR="003A7E9A" w:rsidRDefault="003A7E9A" w:rsidP="00C00453">
            <w:pPr>
              <w:jc w:val="center"/>
            </w:pPr>
            <w:r>
              <w:t>4</w:t>
            </w:r>
          </w:p>
        </w:tc>
        <w:tc>
          <w:tcPr>
            <w:tcW w:w="2808" w:type="dxa"/>
          </w:tcPr>
          <w:p w14:paraId="3FB3A9B3" w14:textId="77777777" w:rsidR="003A7E9A" w:rsidRDefault="003A7E9A" w:rsidP="00C00453">
            <w:pPr>
              <w:jc w:val="center"/>
            </w:pPr>
            <w:r>
              <w:t>16,187</w:t>
            </w:r>
          </w:p>
        </w:tc>
      </w:tr>
      <w:tr w:rsidR="003A7E9A" w14:paraId="440EA3E1" w14:textId="77777777" w:rsidTr="00C00453">
        <w:trPr>
          <w:trHeight w:val="614"/>
        </w:trPr>
        <w:tc>
          <w:tcPr>
            <w:tcW w:w="2849" w:type="dxa"/>
            <w:shd w:val="clear" w:color="auto" w:fill="C6D9F1" w:themeFill="text2" w:themeFillTint="33"/>
          </w:tcPr>
          <w:p w14:paraId="18BB1CEE" w14:textId="77777777" w:rsidR="003A7E9A" w:rsidRPr="00B45591" w:rsidRDefault="003A7E9A" w:rsidP="00C00453">
            <w:pPr>
              <w:jc w:val="center"/>
              <w:rPr>
                <w:b/>
              </w:rPr>
            </w:pPr>
            <w:r w:rsidRPr="00B45591">
              <w:rPr>
                <w:b/>
              </w:rPr>
              <w:t>Beyond the Wall</w:t>
            </w:r>
          </w:p>
        </w:tc>
        <w:tc>
          <w:tcPr>
            <w:tcW w:w="2765" w:type="dxa"/>
          </w:tcPr>
          <w:p w14:paraId="5D5193D3" w14:textId="77777777" w:rsidR="003A7E9A" w:rsidRDefault="003A7E9A" w:rsidP="00C00453">
            <w:pPr>
              <w:jc w:val="center"/>
            </w:pPr>
            <w:r>
              <w:t>6.2</w:t>
            </w:r>
          </w:p>
        </w:tc>
        <w:tc>
          <w:tcPr>
            <w:tcW w:w="2808" w:type="dxa"/>
          </w:tcPr>
          <w:p w14:paraId="1DA0FCCA" w14:textId="77777777" w:rsidR="003A7E9A" w:rsidRDefault="003A7E9A" w:rsidP="00C00453">
            <w:pPr>
              <w:jc w:val="center"/>
            </w:pPr>
            <w:r>
              <w:t>25,091</w:t>
            </w:r>
          </w:p>
        </w:tc>
      </w:tr>
    </w:tbl>
    <w:p w14:paraId="486650C2" w14:textId="2441C1C0" w:rsidR="003A7E9A" w:rsidRDefault="003A7E9A" w:rsidP="006C26F9"/>
    <w:p w14:paraId="09B2B433" w14:textId="7338070C" w:rsidR="00B87FDB" w:rsidRDefault="00B87FDB" w:rsidP="006C26F9">
      <w:pPr>
        <w:pStyle w:val="Heading3"/>
      </w:pPr>
      <w:r>
        <w:t>Calculating Burial Density Using an Average Grave Cut</w:t>
      </w:r>
    </w:p>
    <w:p w14:paraId="3F548858" w14:textId="239B52E8" w:rsidR="003A7E9A" w:rsidRDefault="00512D10" w:rsidP="006C26F9">
      <w:r>
        <w:t>The first methodology for ascertaining the theoretical total number of grave cuts that could potentially fit into each burial space is the calculate the average grave cut size and extrapolate it across the space. The average grave at Haslar measure approximately 2m x 0.5m with a 0.25m gap on all edges. The average grave cut size was calculated using the measurement 2.25m x 0.7m giving an overall size of 1.69m</w:t>
      </w:r>
      <w:r w:rsidRPr="00512D10">
        <w:rPr>
          <w:vertAlign w:val="superscript"/>
        </w:rPr>
        <w:t>2</w:t>
      </w:r>
      <w:r>
        <w:t>.</w:t>
      </w:r>
    </w:p>
    <w:p w14:paraId="14A2087D" w14:textId="73606456" w:rsidR="00512D10" w:rsidRDefault="00512D10" w:rsidP="00512D10">
      <w:r>
        <w:fldChar w:fldCharType="begin"/>
      </w:r>
      <w:r>
        <w:instrText xml:space="preserve"> REF _Ref9937045 \h </w:instrText>
      </w:r>
      <w:r>
        <w:fldChar w:fldCharType="separate"/>
      </w:r>
      <w:r w:rsidR="00E22DB4">
        <w:t xml:space="preserve">Table </w:t>
      </w:r>
      <w:r w:rsidR="00E22DB4">
        <w:rPr>
          <w:noProof/>
        </w:rPr>
        <w:t>30</w:t>
      </w:r>
      <w:r>
        <w:fldChar w:fldCharType="end"/>
      </w:r>
      <w:r>
        <w:t xml:space="preserve"> details how many grave cuts, based upon the average grave cut size of 1.69m</w:t>
      </w:r>
      <w:r w:rsidRPr="005F2C77">
        <w:rPr>
          <w:vertAlign w:val="superscript"/>
        </w:rPr>
        <w:t>2</w:t>
      </w:r>
      <w:r>
        <w:t xml:space="preserve">, could fit into each of the burial spaces. The table indicates that the expected single inhumation within a standard grave cut would allow for up to 21,583 burials within the original Burial Ground space, which includes the land now occupied by the Terrace and the Memorial Garden. What is most interesting is that when the potential number of grave cuts is modelled for each of the sub-divisions of the Burial Ground it becomes clear that all of the areas must have been utilised in some way, because none of the sub-areas would be able to accommodate the estimated total of 16,003 burials alone. </w:t>
      </w:r>
    </w:p>
    <w:p w14:paraId="7964B549" w14:textId="77777777" w:rsidR="00512D10" w:rsidRDefault="00512D10" w:rsidP="00512D10"/>
    <w:p w14:paraId="7DE8042A" w14:textId="56B3F5DC" w:rsidR="00512D10" w:rsidRDefault="00512D10" w:rsidP="00512D10">
      <w:r>
        <w:t>The key issue with utilising this methodology is that</w:t>
      </w:r>
      <w:r w:rsidR="006754BF">
        <w:t xml:space="preserve"> the graves would tesselate in order to fill almost every piece of available space. It has been shown through the excavation data that whilst the grave digging technique and organisation was efficient there is no way that the level of efficiency detailed in </w:t>
      </w:r>
      <w:r w:rsidR="006754BF">
        <w:fldChar w:fldCharType="begin"/>
      </w:r>
      <w:r w:rsidR="006754BF">
        <w:instrText xml:space="preserve"> REF _Ref9937045 \h </w:instrText>
      </w:r>
      <w:r w:rsidR="006754BF">
        <w:fldChar w:fldCharType="separate"/>
      </w:r>
      <w:r w:rsidR="00E22DB4">
        <w:t xml:space="preserve">Table </w:t>
      </w:r>
      <w:r w:rsidR="00E22DB4">
        <w:rPr>
          <w:noProof/>
        </w:rPr>
        <w:t>30</w:t>
      </w:r>
      <w:r w:rsidR="006754BF">
        <w:fldChar w:fldCharType="end"/>
      </w:r>
      <w:r w:rsidR="006754BF">
        <w:t xml:space="preserve"> could be achieved. This means that although the average grave cut calculation suggests a total possible number of grave cuts of 21,583, in reality this number would have to be far lower. With this in mind, it would be inaccurate to rely upon the calculations based upon average grave cut size and would be more accurate to consider using the excavation data to calculate the burial density per m</w:t>
      </w:r>
      <w:r w:rsidR="006754BF" w:rsidRPr="006754BF">
        <w:rPr>
          <w:vertAlign w:val="superscript"/>
        </w:rPr>
        <w:t>2</w:t>
      </w:r>
      <w:r w:rsidR="006754BF">
        <w:t>.</w:t>
      </w:r>
    </w:p>
    <w:p w14:paraId="7937D4BF" w14:textId="77777777" w:rsidR="009604B8" w:rsidRPr="00D95DCE" w:rsidRDefault="009604B8" w:rsidP="00512D10"/>
    <w:tbl>
      <w:tblPr>
        <w:tblStyle w:val="TableGrid"/>
        <w:tblW w:w="8638" w:type="dxa"/>
        <w:tblBorders>
          <w:top w:val="none" w:sz="0" w:space="0" w:color="auto"/>
          <w:left w:val="none" w:sz="0" w:space="0" w:color="auto"/>
          <w:right w:val="none" w:sz="0" w:space="0" w:color="auto"/>
        </w:tblBorders>
        <w:tblLook w:val="04A0" w:firstRow="1" w:lastRow="0" w:firstColumn="1" w:lastColumn="0" w:noHBand="0" w:noVBand="1"/>
      </w:tblPr>
      <w:tblGrid>
        <w:gridCol w:w="8638"/>
      </w:tblGrid>
      <w:tr w:rsidR="00512D10" w14:paraId="6BA38D69" w14:textId="77777777" w:rsidTr="009604B8">
        <w:trPr>
          <w:trHeight w:val="500"/>
        </w:trPr>
        <w:tc>
          <w:tcPr>
            <w:tcW w:w="8638" w:type="dxa"/>
            <w:shd w:val="clear" w:color="auto" w:fill="auto"/>
          </w:tcPr>
          <w:p w14:paraId="272C5AC9" w14:textId="676AEC0F" w:rsidR="00512D10" w:rsidRDefault="00512D10" w:rsidP="007E4C16">
            <w:pPr>
              <w:pStyle w:val="Caption"/>
              <w:framePr w:wrap="around"/>
            </w:pPr>
            <w:bookmarkStart w:id="663" w:name="_Ref9937045"/>
            <w:bookmarkStart w:id="664" w:name="_Toc35168886"/>
            <w:r>
              <w:t xml:space="preserve">Table </w:t>
            </w:r>
            <w:r>
              <w:fldChar w:fldCharType="begin"/>
            </w:r>
            <w:r>
              <w:instrText>SEQ Table \* ARABIC</w:instrText>
            </w:r>
            <w:r>
              <w:fldChar w:fldCharType="separate"/>
            </w:r>
            <w:r w:rsidR="00E22DB4">
              <w:rPr>
                <w:noProof/>
              </w:rPr>
              <w:t>30</w:t>
            </w:r>
            <w:r>
              <w:fldChar w:fldCharType="end"/>
            </w:r>
            <w:bookmarkEnd w:id="663"/>
            <w:r>
              <w:t xml:space="preserve"> : Number of Potential Grave Cuts Within Each Burial Space Using Average Grave Cut</w:t>
            </w:r>
            <w:bookmarkEnd w:id="664"/>
          </w:p>
        </w:tc>
      </w:tr>
    </w:tbl>
    <w:tbl>
      <w:tblPr>
        <w:tblStyle w:val="TableGrid"/>
        <w:tblW w:w="8638" w:type="dxa"/>
        <w:tblBorders>
          <w:top w:val="none" w:sz="0" w:space="0" w:color="auto"/>
          <w:left w:val="none" w:sz="0" w:space="0" w:color="auto"/>
          <w:right w:val="none" w:sz="0" w:space="0" w:color="auto"/>
        </w:tblBorders>
        <w:tblLook w:val="04A0" w:firstRow="1" w:lastRow="0" w:firstColumn="1" w:lastColumn="0" w:noHBand="0" w:noVBand="1"/>
      </w:tblPr>
      <w:tblGrid>
        <w:gridCol w:w="3544"/>
        <w:gridCol w:w="5094"/>
      </w:tblGrid>
      <w:tr w:rsidR="009604B8" w14:paraId="7F78B689" w14:textId="77777777" w:rsidTr="009604B8">
        <w:trPr>
          <w:trHeight w:val="500"/>
        </w:trPr>
        <w:tc>
          <w:tcPr>
            <w:tcW w:w="3544" w:type="dxa"/>
            <w:shd w:val="clear" w:color="auto" w:fill="C6D9F1" w:themeFill="text2" w:themeFillTint="33"/>
          </w:tcPr>
          <w:p w14:paraId="7C74DE6A" w14:textId="77777777" w:rsidR="009604B8" w:rsidRPr="00B45591" w:rsidRDefault="009604B8" w:rsidP="00C00453">
            <w:pPr>
              <w:jc w:val="center"/>
              <w:rPr>
                <w:b/>
              </w:rPr>
            </w:pPr>
          </w:p>
        </w:tc>
        <w:tc>
          <w:tcPr>
            <w:tcW w:w="5094" w:type="dxa"/>
            <w:shd w:val="clear" w:color="auto" w:fill="C6D9F1" w:themeFill="text2" w:themeFillTint="33"/>
          </w:tcPr>
          <w:p w14:paraId="2A8590A7" w14:textId="77777777" w:rsidR="009604B8" w:rsidRPr="00B45591" w:rsidRDefault="009604B8" w:rsidP="00C00453">
            <w:pPr>
              <w:jc w:val="center"/>
              <w:rPr>
                <w:b/>
              </w:rPr>
            </w:pPr>
            <w:r>
              <w:rPr>
                <w:b/>
              </w:rPr>
              <w:t>Single</w:t>
            </w:r>
          </w:p>
        </w:tc>
      </w:tr>
      <w:tr w:rsidR="009604B8" w14:paraId="50CA8286" w14:textId="77777777" w:rsidTr="009604B8">
        <w:trPr>
          <w:trHeight w:val="511"/>
        </w:trPr>
        <w:tc>
          <w:tcPr>
            <w:tcW w:w="3544" w:type="dxa"/>
            <w:shd w:val="clear" w:color="auto" w:fill="C6D9F1" w:themeFill="text2" w:themeFillTint="33"/>
          </w:tcPr>
          <w:p w14:paraId="54FFA299" w14:textId="77777777" w:rsidR="009604B8" w:rsidRPr="00B45591" w:rsidRDefault="009604B8" w:rsidP="00C00453">
            <w:pPr>
              <w:jc w:val="center"/>
              <w:rPr>
                <w:b/>
              </w:rPr>
            </w:pPr>
            <w:r w:rsidRPr="00B45591">
              <w:rPr>
                <w:b/>
              </w:rPr>
              <w:t>Burial Ground</w:t>
            </w:r>
          </w:p>
        </w:tc>
        <w:tc>
          <w:tcPr>
            <w:tcW w:w="5094" w:type="dxa"/>
          </w:tcPr>
          <w:p w14:paraId="6E0DB919" w14:textId="77777777" w:rsidR="009604B8" w:rsidRDefault="009604B8" w:rsidP="00C00453">
            <w:pPr>
              <w:jc w:val="center"/>
            </w:pPr>
            <w:r w:rsidRPr="00C06885">
              <w:rPr>
                <w:rFonts w:ascii="Calibri" w:hAnsi="Calibri" w:cs="Calibri"/>
                <w:color w:val="000000"/>
                <w:sz w:val="22"/>
                <w:szCs w:val="22"/>
                <w:lang w:eastAsia="en-GB"/>
              </w:rPr>
              <w:t>21,583</w:t>
            </w:r>
          </w:p>
        </w:tc>
      </w:tr>
      <w:tr w:rsidR="009604B8" w14:paraId="6D734081" w14:textId="77777777" w:rsidTr="009604B8">
        <w:trPr>
          <w:trHeight w:val="519"/>
        </w:trPr>
        <w:tc>
          <w:tcPr>
            <w:tcW w:w="3544" w:type="dxa"/>
            <w:shd w:val="clear" w:color="auto" w:fill="C6D9F1" w:themeFill="text2" w:themeFillTint="33"/>
          </w:tcPr>
          <w:p w14:paraId="03FE3868" w14:textId="77777777" w:rsidR="009604B8" w:rsidRPr="00B45591" w:rsidRDefault="009604B8" w:rsidP="00C00453">
            <w:pPr>
              <w:jc w:val="center"/>
              <w:rPr>
                <w:b/>
              </w:rPr>
            </w:pPr>
            <w:r w:rsidRPr="00B45591">
              <w:rPr>
                <w:b/>
              </w:rPr>
              <w:t>The Paddock</w:t>
            </w:r>
          </w:p>
        </w:tc>
        <w:tc>
          <w:tcPr>
            <w:tcW w:w="5094" w:type="dxa"/>
          </w:tcPr>
          <w:p w14:paraId="4AC6AC92" w14:textId="77777777" w:rsidR="009604B8" w:rsidRDefault="009604B8" w:rsidP="00C00453">
            <w:pPr>
              <w:jc w:val="center"/>
            </w:pPr>
            <w:r w:rsidRPr="00C06885">
              <w:rPr>
                <w:rFonts w:ascii="Calibri" w:hAnsi="Calibri" w:cs="Calibri"/>
                <w:color w:val="000000"/>
                <w:sz w:val="22"/>
                <w:szCs w:val="22"/>
                <w:lang w:eastAsia="en-GB"/>
              </w:rPr>
              <w:t>7,195</w:t>
            </w:r>
          </w:p>
        </w:tc>
      </w:tr>
      <w:tr w:rsidR="009604B8" w14:paraId="6EA274B3" w14:textId="77777777" w:rsidTr="009604B8">
        <w:trPr>
          <w:trHeight w:val="511"/>
        </w:trPr>
        <w:tc>
          <w:tcPr>
            <w:tcW w:w="3544" w:type="dxa"/>
            <w:shd w:val="clear" w:color="auto" w:fill="C6D9F1" w:themeFill="text2" w:themeFillTint="33"/>
          </w:tcPr>
          <w:p w14:paraId="797E8C4C" w14:textId="77777777" w:rsidR="009604B8" w:rsidRPr="00B45591" w:rsidRDefault="009604B8" w:rsidP="00C00453">
            <w:pPr>
              <w:jc w:val="center"/>
              <w:rPr>
                <w:b/>
              </w:rPr>
            </w:pPr>
            <w:r w:rsidRPr="00B45591">
              <w:rPr>
                <w:b/>
              </w:rPr>
              <w:t>The Terrace</w:t>
            </w:r>
          </w:p>
        </w:tc>
        <w:tc>
          <w:tcPr>
            <w:tcW w:w="5094" w:type="dxa"/>
          </w:tcPr>
          <w:p w14:paraId="06D92E22" w14:textId="77777777" w:rsidR="009604B8" w:rsidRDefault="009604B8" w:rsidP="00C00453">
            <w:pPr>
              <w:jc w:val="center"/>
            </w:pPr>
            <w:r w:rsidRPr="00C06885">
              <w:rPr>
                <w:rFonts w:ascii="Calibri" w:hAnsi="Calibri" w:cs="Calibri"/>
                <w:color w:val="000000"/>
                <w:sz w:val="22"/>
                <w:szCs w:val="22"/>
                <w:lang w:eastAsia="en-GB"/>
              </w:rPr>
              <w:t>4,796</w:t>
            </w:r>
          </w:p>
        </w:tc>
      </w:tr>
      <w:tr w:rsidR="009604B8" w14:paraId="3F3F3ADF" w14:textId="77777777" w:rsidTr="009604B8">
        <w:trPr>
          <w:trHeight w:val="519"/>
        </w:trPr>
        <w:tc>
          <w:tcPr>
            <w:tcW w:w="3544" w:type="dxa"/>
            <w:shd w:val="clear" w:color="auto" w:fill="C6D9F1" w:themeFill="text2" w:themeFillTint="33"/>
          </w:tcPr>
          <w:p w14:paraId="6963DCA1" w14:textId="77777777" w:rsidR="009604B8" w:rsidRPr="00B45591" w:rsidRDefault="009604B8" w:rsidP="00C00453">
            <w:pPr>
              <w:jc w:val="center"/>
              <w:rPr>
                <w:b/>
              </w:rPr>
            </w:pPr>
            <w:r w:rsidRPr="00B45591">
              <w:rPr>
                <w:b/>
              </w:rPr>
              <w:t>The Memorial Garden</w:t>
            </w:r>
          </w:p>
        </w:tc>
        <w:tc>
          <w:tcPr>
            <w:tcW w:w="5094" w:type="dxa"/>
          </w:tcPr>
          <w:p w14:paraId="3713F204" w14:textId="77777777" w:rsidR="009604B8" w:rsidRDefault="009604B8" w:rsidP="00C00453">
            <w:pPr>
              <w:jc w:val="center"/>
            </w:pPr>
            <w:r w:rsidRPr="00C06885">
              <w:rPr>
                <w:rFonts w:ascii="Calibri" w:hAnsi="Calibri" w:cs="Calibri"/>
                <w:color w:val="000000"/>
                <w:sz w:val="22"/>
                <w:szCs w:val="22"/>
                <w:lang w:eastAsia="en-GB"/>
              </w:rPr>
              <w:t>9,592</w:t>
            </w:r>
          </w:p>
        </w:tc>
      </w:tr>
      <w:tr w:rsidR="009604B8" w14:paraId="50453B5D" w14:textId="77777777" w:rsidTr="009604B8">
        <w:trPr>
          <w:trHeight w:val="511"/>
        </w:trPr>
        <w:tc>
          <w:tcPr>
            <w:tcW w:w="3544" w:type="dxa"/>
            <w:shd w:val="clear" w:color="auto" w:fill="C6D9F1" w:themeFill="text2" w:themeFillTint="33"/>
          </w:tcPr>
          <w:p w14:paraId="77C262D6" w14:textId="77777777" w:rsidR="009604B8" w:rsidRPr="00B45591" w:rsidRDefault="009604B8" w:rsidP="00C00453">
            <w:pPr>
              <w:jc w:val="center"/>
              <w:rPr>
                <w:b/>
              </w:rPr>
            </w:pPr>
            <w:r w:rsidRPr="00B45591">
              <w:rPr>
                <w:b/>
              </w:rPr>
              <w:t>Beyond the Wall</w:t>
            </w:r>
          </w:p>
        </w:tc>
        <w:tc>
          <w:tcPr>
            <w:tcW w:w="5094" w:type="dxa"/>
          </w:tcPr>
          <w:p w14:paraId="7756A62C" w14:textId="77777777" w:rsidR="009604B8" w:rsidRDefault="009604B8" w:rsidP="00C00453">
            <w:pPr>
              <w:jc w:val="center"/>
            </w:pPr>
            <w:r w:rsidRPr="00C06885">
              <w:rPr>
                <w:rFonts w:ascii="Calibri" w:hAnsi="Calibri" w:cs="Calibri"/>
                <w:color w:val="000000"/>
                <w:sz w:val="22"/>
                <w:szCs w:val="22"/>
                <w:lang w:eastAsia="en-GB"/>
              </w:rPr>
              <w:t>14,869</w:t>
            </w:r>
          </w:p>
        </w:tc>
      </w:tr>
    </w:tbl>
    <w:p w14:paraId="36A8D004" w14:textId="77777777" w:rsidR="009604B8" w:rsidRDefault="009604B8" w:rsidP="009604B8"/>
    <w:p w14:paraId="2678A035" w14:textId="6DE99FEA" w:rsidR="00BE5B11" w:rsidRPr="00BE5B11" w:rsidRDefault="00BE5B11" w:rsidP="00BE5B11">
      <w:pPr>
        <w:pStyle w:val="Heading3"/>
      </w:pPr>
      <w:r>
        <w:t>Calculating Burial Density Using Buria</w:t>
      </w:r>
      <w:r w:rsidR="00512D10">
        <w:t>l</w:t>
      </w:r>
      <w:r>
        <w:t>s per M</w:t>
      </w:r>
      <w:r w:rsidRPr="00BE5B11">
        <w:rPr>
          <w:vertAlign w:val="superscript"/>
        </w:rPr>
        <w:t>2</w:t>
      </w:r>
    </w:p>
    <w:p w14:paraId="333A0913" w14:textId="19B6D94C" w:rsidR="009604B8" w:rsidRDefault="009604B8" w:rsidP="0081040D">
      <w:r>
        <w:t>It was decided that the most accurate method of calculating burial density was to calculate the average number of burials per m</w:t>
      </w:r>
      <w:r w:rsidRPr="009604B8">
        <w:rPr>
          <w:vertAlign w:val="superscript"/>
        </w:rPr>
        <w:t>2</w:t>
      </w:r>
      <w:r>
        <w:t xml:space="preserve"> using the trench with the densest number of burials. This was Trench 20 from the 2005 Oxford Archaeology evaluation trenching exercise  </w:t>
      </w:r>
      <w:r>
        <w:fldChar w:fldCharType="begin" w:fldLock="1"/>
      </w:r>
      <w:r w:rsidR="002C05F0">
        <w:instrText>ADDIN CSL_CITATION {"citationItems":[{"id":"ITEM-1","itemData":{"author":[{"dropping-particle":"","family":"Oxford Archaeology","given":"","non-dropping-particle":"","parse-names":false,"suffix":""}],"id":"ITEM-1","issued":{"date-parts":[["2005"]]},"publisher-place":"Oxford","title":"The Paddock, The Royal Naval Hospital Haslar, Gosport: Archaeological Evaluation Report","type":"report"},"uris":["http://www.mendeley.com/documents/?uuid=e233f9e7-af38-4ae1-af1f-c5b9416f53ce"]}],"mendeley":{"formattedCitation":"(Oxford Archaeology, 2005)","plainTextFormattedCitation":"(Oxford Archaeology, 2005)","previouslyFormattedCitation":"(Oxford Archaeology, 2005)"},"properties":{"noteIndex":0},"schema":"https://github.com/citation-style-language/schema/raw/master/csl-citation.json"}</w:instrText>
      </w:r>
      <w:r>
        <w:fldChar w:fldCharType="separate"/>
      </w:r>
      <w:r w:rsidRPr="009604B8">
        <w:rPr>
          <w:noProof/>
        </w:rPr>
        <w:t>(Oxford Archaeology, 2005)</w:t>
      </w:r>
      <w:r>
        <w:fldChar w:fldCharType="end"/>
      </w:r>
      <w:r>
        <w:t xml:space="preserve">. </w:t>
      </w:r>
    </w:p>
    <w:p w14:paraId="0BD4CB2B" w14:textId="7365BAC2" w:rsidR="008B3089" w:rsidRDefault="009604B8" w:rsidP="0081040D">
      <w:r>
        <w:t xml:space="preserve">To calculate the burial density the number of complete grave cuts that fell wholly within the trench were counted, in this case a total of </w:t>
      </w:r>
      <w:r w:rsidR="00535FD8">
        <w:t xml:space="preserve"> 8 grave cuts (shown in blue on</w:t>
      </w:r>
      <w:r w:rsidR="006D03AF">
        <w:t xml:space="preserve"> </w:t>
      </w:r>
      <w:r w:rsidR="006D03AF">
        <w:fldChar w:fldCharType="begin"/>
      </w:r>
      <w:r w:rsidR="006D03AF">
        <w:instrText xml:space="preserve"> REF _Ref35173639 \h </w:instrText>
      </w:r>
      <w:r w:rsidR="006D03AF">
        <w:fldChar w:fldCharType="separate"/>
      </w:r>
      <w:r w:rsidR="006D03AF">
        <w:t xml:space="preserve">Figure </w:t>
      </w:r>
      <w:r w:rsidR="006D03AF">
        <w:rPr>
          <w:noProof/>
        </w:rPr>
        <w:t>229</w:t>
      </w:r>
      <w:r w:rsidR="006D03AF">
        <w:fldChar w:fldCharType="end"/>
      </w:r>
      <w:r w:rsidR="00535FD8">
        <w:t>). The grave cuts that were located partially within the trench were counted as 0.5 each and are shown in orange on</w:t>
      </w:r>
      <w:r w:rsidR="006D03AF">
        <w:t xml:space="preserve"> </w:t>
      </w:r>
      <w:r w:rsidR="006D03AF">
        <w:fldChar w:fldCharType="begin"/>
      </w:r>
      <w:r w:rsidR="006D03AF">
        <w:instrText xml:space="preserve"> REF _Ref35173639 \h </w:instrText>
      </w:r>
      <w:r w:rsidR="006D03AF">
        <w:fldChar w:fldCharType="separate"/>
      </w:r>
      <w:r w:rsidR="006D03AF">
        <w:t xml:space="preserve">Figure </w:t>
      </w:r>
      <w:r w:rsidR="006D03AF">
        <w:rPr>
          <w:noProof/>
        </w:rPr>
        <w:t>229</w:t>
      </w:r>
      <w:r w:rsidR="006D03AF">
        <w:fldChar w:fldCharType="end"/>
      </w:r>
      <w:r w:rsidR="00535FD8">
        <w:t>, a total of 11.5. Trench 20 therefore contains a total of 19.5 grave cuts within 50m</w:t>
      </w:r>
      <w:r w:rsidR="00535FD8" w:rsidRPr="00535FD8">
        <w:rPr>
          <w:vertAlign w:val="superscript"/>
        </w:rPr>
        <w:t>2</w:t>
      </w:r>
      <w:r w:rsidR="00535FD8">
        <w:t xml:space="preserve"> which equates to 0.39 grave cuts per m</w:t>
      </w:r>
      <w:r w:rsidR="00535FD8" w:rsidRPr="00535FD8">
        <w:rPr>
          <w:vertAlign w:val="superscript"/>
        </w:rPr>
        <w:t>2</w:t>
      </w:r>
      <w:r w:rsidR="00535FD8">
        <w:t>.</w:t>
      </w:r>
    </w:p>
    <w:tbl>
      <w:tblPr>
        <w:tblStyle w:val="TableGrid"/>
        <w:tblW w:w="8638" w:type="dxa"/>
        <w:tblBorders>
          <w:top w:val="none" w:sz="0" w:space="0" w:color="auto"/>
          <w:left w:val="none" w:sz="0" w:space="0" w:color="auto"/>
          <w:right w:val="none" w:sz="0" w:space="0" w:color="auto"/>
        </w:tblBorders>
        <w:tblLook w:val="04A0" w:firstRow="1" w:lastRow="0" w:firstColumn="1" w:lastColumn="0" w:noHBand="0" w:noVBand="1"/>
      </w:tblPr>
      <w:tblGrid>
        <w:gridCol w:w="8638"/>
      </w:tblGrid>
      <w:tr w:rsidR="00535FD8" w14:paraId="23BCEA81" w14:textId="77777777" w:rsidTr="00C00453">
        <w:trPr>
          <w:trHeight w:val="500"/>
        </w:trPr>
        <w:tc>
          <w:tcPr>
            <w:tcW w:w="8638" w:type="dxa"/>
            <w:shd w:val="clear" w:color="auto" w:fill="auto"/>
          </w:tcPr>
          <w:p w14:paraId="7D82F34E" w14:textId="43813FA3" w:rsidR="00535FD8" w:rsidRDefault="00535FD8" w:rsidP="007E4C16">
            <w:pPr>
              <w:pStyle w:val="Caption"/>
              <w:framePr w:wrap="around"/>
            </w:pPr>
            <w:bookmarkStart w:id="665" w:name="_Ref9939749"/>
            <w:bookmarkStart w:id="666" w:name="_Toc35168887"/>
            <w:r>
              <w:t xml:space="preserve">Table </w:t>
            </w:r>
            <w:r>
              <w:fldChar w:fldCharType="begin"/>
            </w:r>
            <w:r>
              <w:instrText>SEQ Table \* ARABIC</w:instrText>
            </w:r>
            <w:r>
              <w:fldChar w:fldCharType="separate"/>
            </w:r>
            <w:r w:rsidR="00E22DB4">
              <w:rPr>
                <w:noProof/>
              </w:rPr>
              <w:t>31</w:t>
            </w:r>
            <w:r>
              <w:fldChar w:fldCharType="end"/>
            </w:r>
            <w:bookmarkEnd w:id="665"/>
            <w:r>
              <w:t xml:space="preserve"> : Number of Potential Grave Cuts Within Each Burial Space Using OA Trench 20 Burials</w:t>
            </w:r>
            <w:bookmarkEnd w:id="666"/>
          </w:p>
        </w:tc>
      </w:tr>
    </w:tbl>
    <w:tbl>
      <w:tblPr>
        <w:tblStyle w:val="TableGrid"/>
        <w:tblW w:w="8638" w:type="dxa"/>
        <w:tblBorders>
          <w:top w:val="none" w:sz="0" w:space="0" w:color="auto"/>
          <w:left w:val="none" w:sz="0" w:space="0" w:color="auto"/>
          <w:right w:val="none" w:sz="0" w:space="0" w:color="auto"/>
        </w:tblBorders>
        <w:tblLook w:val="04A0" w:firstRow="1" w:lastRow="0" w:firstColumn="1" w:lastColumn="0" w:noHBand="0" w:noVBand="1"/>
      </w:tblPr>
      <w:tblGrid>
        <w:gridCol w:w="3544"/>
        <w:gridCol w:w="5094"/>
      </w:tblGrid>
      <w:tr w:rsidR="00535FD8" w14:paraId="5967C7E7" w14:textId="77777777" w:rsidTr="00C00453">
        <w:trPr>
          <w:trHeight w:val="500"/>
        </w:trPr>
        <w:tc>
          <w:tcPr>
            <w:tcW w:w="3544" w:type="dxa"/>
            <w:shd w:val="clear" w:color="auto" w:fill="C6D9F1" w:themeFill="text2" w:themeFillTint="33"/>
          </w:tcPr>
          <w:p w14:paraId="217D1162" w14:textId="77777777" w:rsidR="00535FD8" w:rsidRPr="00B45591" w:rsidRDefault="00535FD8" w:rsidP="00C00453">
            <w:pPr>
              <w:jc w:val="center"/>
              <w:rPr>
                <w:b/>
              </w:rPr>
            </w:pPr>
          </w:p>
        </w:tc>
        <w:tc>
          <w:tcPr>
            <w:tcW w:w="5094" w:type="dxa"/>
            <w:shd w:val="clear" w:color="auto" w:fill="C6D9F1" w:themeFill="text2" w:themeFillTint="33"/>
          </w:tcPr>
          <w:p w14:paraId="5610B11F" w14:textId="77777777" w:rsidR="00535FD8" w:rsidRPr="00B45591" w:rsidRDefault="00535FD8" w:rsidP="00C00453">
            <w:pPr>
              <w:jc w:val="center"/>
              <w:rPr>
                <w:b/>
              </w:rPr>
            </w:pPr>
            <w:r>
              <w:rPr>
                <w:b/>
              </w:rPr>
              <w:t>Single</w:t>
            </w:r>
          </w:p>
        </w:tc>
      </w:tr>
      <w:tr w:rsidR="00535FD8" w14:paraId="6564FCD3" w14:textId="77777777" w:rsidTr="00C00453">
        <w:trPr>
          <w:trHeight w:val="511"/>
        </w:trPr>
        <w:tc>
          <w:tcPr>
            <w:tcW w:w="3544" w:type="dxa"/>
            <w:shd w:val="clear" w:color="auto" w:fill="C6D9F1" w:themeFill="text2" w:themeFillTint="33"/>
          </w:tcPr>
          <w:p w14:paraId="7D6CDA5B" w14:textId="77777777" w:rsidR="00535FD8" w:rsidRPr="00B45591" w:rsidRDefault="00535FD8" w:rsidP="00C00453">
            <w:pPr>
              <w:jc w:val="center"/>
              <w:rPr>
                <w:b/>
              </w:rPr>
            </w:pPr>
            <w:r w:rsidRPr="00B45591">
              <w:rPr>
                <w:b/>
              </w:rPr>
              <w:t>Burial Ground</w:t>
            </w:r>
          </w:p>
        </w:tc>
        <w:tc>
          <w:tcPr>
            <w:tcW w:w="5094" w:type="dxa"/>
          </w:tcPr>
          <w:p w14:paraId="5401D569" w14:textId="17387FAF" w:rsidR="00535FD8" w:rsidRDefault="00535FD8" w:rsidP="00C00453">
            <w:pPr>
              <w:jc w:val="center"/>
            </w:pPr>
            <w:r>
              <w:t>14,205</w:t>
            </w:r>
          </w:p>
        </w:tc>
      </w:tr>
      <w:tr w:rsidR="00535FD8" w14:paraId="150F5E6A" w14:textId="77777777" w:rsidTr="00C00453">
        <w:trPr>
          <w:trHeight w:val="519"/>
        </w:trPr>
        <w:tc>
          <w:tcPr>
            <w:tcW w:w="3544" w:type="dxa"/>
            <w:shd w:val="clear" w:color="auto" w:fill="C6D9F1" w:themeFill="text2" w:themeFillTint="33"/>
          </w:tcPr>
          <w:p w14:paraId="6E442921" w14:textId="77777777" w:rsidR="00535FD8" w:rsidRPr="00B45591" w:rsidRDefault="00535FD8" w:rsidP="00C00453">
            <w:pPr>
              <w:jc w:val="center"/>
              <w:rPr>
                <w:b/>
              </w:rPr>
            </w:pPr>
            <w:r w:rsidRPr="00B45591">
              <w:rPr>
                <w:b/>
              </w:rPr>
              <w:t>The Paddock</w:t>
            </w:r>
          </w:p>
        </w:tc>
        <w:tc>
          <w:tcPr>
            <w:tcW w:w="5094" w:type="dxa"/>
          </w:tcPr>
          <w:p w14:paraId="47EAC834" w14:textId="42819611" w:rsidR="00535FD8" w:rsidRDefault="00535FD8" w:rsidP="00C00453">
            <w:pPr>
              <w:jc w:val="center"/>
            </w:pPr>
            <w:r>
              <w:t>4,735</w:t>
            </w:r>
          </w:p>
        </w:tc>
      </w:tr>
      <w:tr w:rsidR="00535FD8" w14:paraId="3FE6C31B" w14:textId="77777777" w:rsidTr="00C00453">
        <w:trPr>
          <w:trHeight w:val="511"/>
        </w:trPr>
        <w:tc>
          <w:tcPr>
            <w:tcW w:w="3544" w:type="dxa"/>
            <w:shd w:val="clear" w:color="auto" w:fill="C6D9F1" w:themeFill="text2" w:themeFillTint="33"/>
          </w:tcPr>
          <w:p w14:paraId="09A5D517" w14:textId="77777777" w:rsidR="00535FD8" w:rsidRPr="00B45591" w:rsidRDefault="00535FD8" w:rsidP="00C00453">
            <w:pPr>
              <w:jc w:val="center"/>
              <w:rPr>
                <w:b/>
              </w:rPr>
            </w:pPr>
            <w:r w:rsidRPr="00B45591">
              <w:rPr>
                <w:b/>
              </w:rPr>
              <w:t>The Terrace</w:t>
            </w:r>
          </w:p>
        </w:tc>
        <w:tc>
          <w:tcPr>
            <w:tcW w:w="5094" w:type="dxa"/>
          </w:tcPr>
          <w:p w14:paraId="39EC78E5" w14:textId="7C003A10" w:rsidR="00535FD8" w:rsidRDefault="00535FD8" w:rsidP="00C00453">
            <w:pPr>
              <w:jc w:val="center"/>
            </w:pPr>
            <w:r>
              <w:t>3,157</w:t>
            </w:r>
          </w:p>
        </w:tc>
      </w:tr>
      <w:tr w:rsidR="00535FD8" w14:paraId="00F19AF7" w14:textId="77777777" w:rsidTr="00C00453">
        <w:trPr>
          <w:trHeight w:val="519"/>
        </w:trPr>
        <w:tc>
          <w:tcPr>
            <w:tcW w:w="3544" w:type="dxa"/>
            <w:shd w:val="clear" w:color="auto" w:fill="C6D9F1" w:themeFill="text2" w:themeFillTint="33"/>
          </w:tcPr>
          <w:p w14:paraId="12D7BB74" w14:textId="77777777" w:rsidR="00535FD8" w:rsidRPr="00B45591" w:rsidRDefault="00535FD8" w:rsidP="00C00453">
            <w:pPr>
              <w:jc w:val="center"/>
              <w:rPr>
                <w:b/>
              </w:rPr>
            </w:pPr>
            <w:r w:rsidRPr="00B45591">
              <w:rPr>
                <w:b/>
              </w:rPr>
              <w:t>The Memorial Garden</w:t>
            </w:r>
          </w:p>
        </w:tc>
        <w:tc>
          <w:tcPr>
            <w:tcW w:w="5094" w:type="dxa"/>
          </w:tcPr>
          <w:p w14:paraId="793F000B" w14:textId="09186F35" w:rsidR="00535FD8" w:rsidRDefault="00C00453" w:rsidP="00C00453">
            <w:pPr>
              <w:jc w:val="center"/>
            </w:pPr>
            <w:r>
              <w:t>6,313</w:t>
            </w:r>
          </w:p>
        </w:tc>
      </w:tr>
      <w:tr w:rsidR="00535FD8" w14:paraId="0455C98A" w14:textId="77777777" w:rsidTr="00C00453">
        <w:trPr>
          <w:trHeight w:val="511"/>
        </w:trPr>
        <w:tc>
          <w:tcPr>
            <w:tcW w:w="3544" w:type="dxa"/>
            <w:shd w:val="clear" w:color="auto" w:fill="C6D9F1" w:themeFill="text2" w:themeFillTint="33"/>
          </w:tcPr>
          <w:p w14:paraId="4FD297AC" w14:textId="77777777" w:rsidR="00535FD8" w:rsidRPr="00B45591" w:rsidRDefault="00535FD8" w:rsidP="00C00453">
            <w:pPr>
              <w:jc w:val="center"/>
              <w:rPr>
                <w:b/>
              </w:rPr>
            </w:pPr>
            <w:r w:rsidRPr="00B45591">
              <w:rPr>
                <w:b/>
              </w:rPr>
              <w:t>Beyond the Wall</w:t>
            </w:r>
          </w:p>
        </w:tc>
        <w:tc>
          <w:tcPr>
            <w:tcW w:w="5094" w:type="dxa"/>
          </w:tcPr>
          <w:p w14:paraId="5D118630" w14:textId="27555D01" w:rsidR="00535FD8" w:rsidRDefault="00C00453" w:rsidP="00C00453">
            <w:pPr>
              <w:jc w:val="center"/>
            </w:pPr>
            <w:r>
              <w:t>9,785</w:t>
            </w:r>
          </w:p>
        </w:tc>
      </w:tr>
    </w:tbl>
    <w:p w14:paraId="249CC2AC" w14:textId="21021FB1" w:rsidR="00535FD8" w:rsidRDefault="00535FD8" w:rsidP="0081040D"/>
    <w:p w14:paraId="693E95B5" w14:textId="08EB4C3B" w:rsidR="00C00453" w:rsidRDefault="00C00453" w:rsidP="0081040D">
      <w:r>
        <w:t xml:space="preserve">This method suggests a much more plausible number of grave cuts that would potentially fit within the Burial Ground, an approximate total of 14,205. This is in line with the 16,003 individuals suggested by the modelling of the documentary data in section </w:t>
      </w:r>
      <w:r>
        <w:fldChar w:fldCharType="begin"/>
      </w:r>
      <w:r>
        <w:instrText xml:space="preserve"> REF _Ref10561563 \r \h </w:instrText>
      </w:r>
      <w:r>
        <w:fldChar w:fldCharType="separate"/>
      </w:r>
      <w:r w:rsidR="00E22DB4">
        <w:t>8.10.1</w:t>
      </w:r>
      <w:r>
        <w:fldChar w:fldCharType="end"/>
      </w:r>
      <w:r>
        <w:t xml:space="preserve">. This methodology would suggest a variation of roughly </w:t>
      </w:r>
      <w:r w:rsidR="00906EF6">
        <w:t>1,798 burials between the number of burials suggested by the documentary data and the burial density per m</w:t>
      </w:r>
      <w:r w:rsidR="00906EF6" w:rsidRPr="00906EF6">
        <w:rPr>
          <w:vertAlign w:val="superscript"/>
        </w:rPr>
        <w:t>2</w:t>
      </w:r>
      <w:r w:rsidR="00906EF6">
        <w:t xml:space="preserve"> calculation. It seems plausible that given the figure of 16,003 is an estimate that all of the burials would fit within the Burial Ground.</w:t>
      </w:r>
    </w:p>
    <w:p w14:paraId="6E94631E" w14:textId="2CE506B2" w:rsidR="00C00453" w:rsidRDefault="00C00453" w:rsidP="0081040D">
      <w:pPr>
        <w:sectPr w:rsidR="00C00453" w:rsidSect="00623A81">
          <w:pgSz w:w="11906" w:h="16838" w:code="9"/>
          <w:pgMar w:top="1701" w:right="1701" w:bottom="1701" w:left="1701" w:header="709" w:footer="851" w:gutter="0"/>
          <w:cols w:space="708"/>
          <w:docGrid w:linePitch="360"/>
        </w:sectPr>
      </w:pPr>
    </w:p>
    <w:p w14:paraId="02654C8B" w14:textId="4DAB7A99" w:rsidR="009604B8" w:rsidRDefault="009604B8" w:rsidP="0081040D"/>
    <w:p w14:paraId="468B0D6F" w14:textId="0F76BF26" w:rsidR="008B3089" w:rsidRDefault="008B3089" w:rsidP="0081040D"/>
    <w:tbl>
      <w:tblPr>
        <w:tblStyle w:val="TableGrid"/>
        <w:tblW w:w="15833"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833"/>
      </w:tblGrid>
      <w:tr w:rsidR="008B3089" w14:paraId="10EFD942" w14:textId="77777777" w:rsidTr="087B933D">
        <w:trPr>
          <w:trHeight w:val="5330"/>
        </w:trPr>
        <w:tc>
          <w:tcPr>
            <w:tcW w:w="15833" w:type="dxa"/>
          </w:tcPr>
          <w:p w14:paraId="446FD29E" w14:textId="48754905" w:rsidR="008B3089" w:rsidRDefault="008B3089" w:rsidP="0081040D">
            <w:r>
              <w:rPr>
                <w:noProof/>
              </w:rPr>
              <mc:AlternateContent>
                <mc:Choice Requires="wps">
                  <w:drawing>
                    <wp:anchor distT="0" distB="0" distL="114300" distR="114300" simplePos="0" relativeHeight="251894784" behindDoc="0" locked="0" layoutInCell="1" allowOverlap="1" wp14:anchorId="4F086A05" wp14:editId="46FBBC5A">
                      <wp:simplePos x="0" y="0"/>
                      <wp:positionH relativeFrom="column">
                        <wp:posOffset>1868170</wp:posOffset>
                      </wp:positionH>
                      <wp:positionV relativeFrom="paragraph">
                        <wp:posOffset>2430145</wp:posOffset>
                      </wp:positionV>
                      <wp:extent cx="220965" cy="666615"/>
                      <wp:effectExtent l="0" t="0" r="0" b="0"/>
                      <wp:wrapNone/>
                      <wp:docPr id="654" name="Rectangle: Rounded Corners 654"/>
                      <wp:cNvGraphicFramePr/>
                      <a:graphic xmlns:a="http://schemas.openxmlformats.org/drawingml/2006/main">
                        <a:graphicData uri="http://schemas.microsoft.com/office/word/2010/wordprocessingShape">
                          <wps:wsp>
                            <wps:cNvSpPr/>
                            <wps:spPr>
                              <a:xfrm rot="1250756">
                                <a:off x="0" y="0"/>
                                <a:ext cx="220965" cy="66661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48140D3" id="Rectangle: Rounded Corners 654" o:spid="_x0000_s1026" style="position:absolute;margin-left:147.1pt;margin-top:191.35pt;width:17.4pt;height:52.5pt;rotation:1366159fd;z-index:2518947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" fillcolor="#4f81bd [3204]" strokecolor="#243f60 [1604]" strokeweight="2pt"/>
                  </w:pict>
                </mc:Fallback>
              </mc:AlternateContent>
            </w:r>
            <w:r>
              <w:rPr>
                <w:noProof/>
              </w:rPr>
              <mc:AlternateContent>
                <mc:Choice Requires="wps">
                  <w:drawing>
                    <wp:anchor distT="0" distB="0" distL="114300" distR="114300" simplePos="0" relativeHeight="251896832" behindDoc="0" locked="0" layoutInCell="1" allowOverlap="1" wp14:anchorId="19EFFF33" wp14:editId="4275A0BD">
                      <wp:simplePos x="0" y="0"/>
                      <wp:positionH relativeFrom="column">
                        <wp:posOffset>7087869</wp:posOffset>
                      </wp:positionH>
                      <wp:positionV relativeFrom="paragraph">
                        <wp:posOffset>2444750</wp:posOffset>
                      </wp:positionV>
                      <wp:extent cx="193415" cy="602277"/>
                      <wp:effectExtent l="0" t="0" r="0" b="0"/>
                      <wp:wrapNone/>
                      <wp:docPr id="655" name="Rectangle: Rounded Corners 655"/>
                      <wp:cNvGraphicFramePr/>
                      <a:graphic xmlns:a="http://schemas.openxmlformats.org/drawingml/2006/main">
                        <a:graphicData uri="http://schemas.microsoft.com/office/word/2010/wordprocessingShape">
                          <wps:wsp>
                            <wps:cNvSpPr/>
                            <wps:spPr>
                              <a:xfrm rot="1703080">
                                <a:off x="0" y="0"/>
                                <a:ext cx="193415" cy="602277"/>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B4A9C24" id="Rectangle: Rounded Corners 655" o:spid="_x0000_s1026" style="position:absolute;margin-left:558.1pt;margin-top:192.5pt;width:15.25pt;height:47.4pt;rotation:1860218fd;z-index:2518968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" fillcolor="#f79646 [3209]" strokecolor="#974706 [1609]" strokeweight="2pt"/>
                  </w:pict>
                </mc:Fallback>
              </mc:AlternateContent>
            </w:r>
            <w:r>
              <w:rPr>
                <w:noProof/>
              </w:rPr>
              <mc:AlternateContent>
                <mc:Choice Requires="wps">
                  <w:drawing>
                    <wp:anchor distT="45720" distB="45720" distL="114300" distR="114300" simplePos="0" relativeHeight="251900928" behindDoc="0" locked="0" layoutInCell="1" allowOverlap="1" wp14:anchorId="1AE85E60" wp14:editId="35A444EF">
                      <wp:simplePos x="0" y="0"/>
                      <wp:positionH relativeFrom="column">
                        <wp:posOffset>7261225</wp:posOffset>
                      </wp:positionH>
                      <wp:positionV relativeFrom="paragraph">
                        <wp:posOffset>2482215</wp:posOffset>
                      </wp:positionV>
                      <wp:extent cx="1592580" cy="1404620"/>
                      <wp:effectExtent l="0" t="0" r="0" b="0"/>
                      <wp:wrapNone/>
                      <wp:docPr id="6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2580" cy="1404620"/>
                              </a:xfrm>
                              <a:prstGeom prst="rect">
                                <a:avLst/>
                              </a:prstGeom>
                              <a:noFill/>
                              <a:ln w="9525">
                                <a:noFill/>
                                <a:miter lim="800000"/>
                                <a:headEnd/>
                                <a:tailEnd/>
                              </a:ln>
                            </wps:spPr>
                            <wps:txbx>
                              <w:txbxContent>
                                <w:p w14:paraId="2A38B1ED" w14:textId="488F5A91" w:rsidR="00DD3B4D" w:rsidRDefault="00DD3B4D" w:rsidP="008B3089">
                                  <w:r>
                                    <w:t>Partial Grave Cut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AE85E60" id="_x0000_t202" coordsize="21600,21600" o:spt="202" path="m,l,21600r21600,l21600,xe">
                      <v:stroke joinstyle="miter"/>
                      <v:path gradientshapeok="t" o:connecttype="rect"/>
                    </v:shapetype>
                    <v:shape id="_x0000_s1070" type="#_x0000_t202" style="position:absolute;left:0;text-align:left;margin-left:571.75pt;margin-top:195.45pt;width:125.4pt;height:110.6pt;z-index:2519009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" filled="f" stroked="f">
                      <v:textbox style="mso-fit-shape-to-text:t">
                        <w:txbxContent>
                          <w:p w14:paraId="2A38B1ED" w14:textId="488F5A91" w:rsidR="00DD3B4D" w:rsidRDefault="00DD3B4D" w:rsidP="008B3089">
                            <w:r>
                              <w:t>Partial Grave Cut</w:t>
                            </w:r>
                          </w:p>
                        </w:txbxContent>
                      </v:textbox>
                    </v:shape>
                  </w:pict>
                </mc:Fallback>
              </mc:AlternateContent>
            </w:r>
            <w:r>
              <w:rPr>
                <w:noProof/>
              </w:rPr>
              <mc:AlternateContent>
                <mc:Choice Requires="wps">
                  <w:drawing>
                    <wp:anchor distT="45720" distB="45720" distL="114300" distR="114300" simplePos="0" relativeHeight="251898880" behindDoc="0" locked="0" layoutInCell="1" allowOverlap="1" wp14:anchorId="03F1DBD0" wp14:editId="79F5493B">
                      <wp:simplePos x="0" y="0"/>
                      <wp:positionH relativeFrom="column">
                        <wp:posOffset>2045335</wp:posOffset>
                      </wp:positionH>
                      <wp:positionV relativeFrom="paragraph">
                        <wp:posOffset>2569845</wp:posOffset>
                      </wp:positionV>
                      <wp:extent cx="1215390" cy="1404620"/>
                      <wp:effectExtent l="0" t="0" r="0" b="0"/>
                      <wp:wrapNone/>
                      <wp:docPr id="6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5390" cy="1404620"/>
                              </a:xfrm>
                              <a:prstGeom prst="rect">
                                <a:avLst/>
                              </a:prstGeom>
                              <a:noFill/>
                              <a:ln w="9525">
                                <a:noFill/>
                                <a:miter lim="800000"/>
                                <a:headEnd/>
                                <a:tailEnd/>
                              </a:ln>
                            </wps:spPr>
                            <wps:txbx>
                              <w:txbxContent>
                                <w:p w14:paraId="64B04A43" w14:textId="24848D11" w:rsidR="00DD3B4D" w:rsidRDefault="00DD3B4D">
                                  <w:r>
                                    <w:t>Full Grave Cut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3F1DBD0" id="_x0000_s1071" type="#_x0000_t202" style="position:absolute;left:0;text-align:left;margin-left:161.05pt;margin-top:202.35pt;width:95.7pt;height:110.6pt;z-index:2518988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" filled="f" stroked="f">
                      <v:textbox style="mso-fit-shape-to-text:t">
                        <w:txbxContent>
                          <w:p w14:paraId="64B04A43" w14:textId="24848D11" w:rsidR="00DD3B4D" w:rsidRDefault="00DD3B4D">
                            <w:r>
                              <w:t>Full Grave Cut</w:t>
                            </w:r>
                          </w:p>
                        </w:txbxContent>
                      </v:textbox>
                    </v:shape>
                  </w:pict>
                </mc:Fallback>
              </mc:AlternateContent>
            </w:r>
            <w:r>
              <w:rPr>
                <w:noProof/>
              </w:rPr>
              <mc:AlternateContent>
                <mc:Choice Requires="wpg">
                  <w:drawing>
                    <wp:anchor distT="0" distB="0" distL="114300" distR="114300" simplePos="0" relativeHeight="251892736" behindDoc="0" locked="0" layoutInCell="1" allowOverlap="1" wp14:anchorId="706CE139" wp14:editId="5207566B">
                      <wp:simplePos x="0" y="0"/>
                      <wp:positionH relativeFrom="column">
                        <wp:posOffset>822325</wp:posOffset>
                      </wp:positionH>
                      <wp:positionV relativeFrom="paragraph">
                        <wp:posOffset>714375</wp:posOffset>
                      </wp:positionV>
                      <wp:extent cx="8543231" cy="1349014"/>
                      <wp:effectExtent l="114300" t="19050" r="106045" b="22860"/>
                      <wp:wrapNone/>
                      <wp:docPr id="653" name="Group 653"/>
                      <wp:cNvGraphicFramePr/>
                      <a:graphic xmlns:a="http://schemas.openxmlformats.org/drawingml/2006/main">
                        <a:graphicData uri="http://schemas.microsoft.com/office/word/2010/wordprocessingGroup">
                          <wpg:wgp>
                            <wpg:cNvGrpSpPr/>
                            <wpg:grpSpPr>
                              <a:xfrm>
                                <a:off x="0" y="0"/>
                                <a:ext cx="8543231" cy="1349014"/>
                                <a:chOff x="0" y="0"/>
                                <a:chExt cx="8543231" cy="1349014"/>
                              </a:xfrm>
                            </wpg:grpSpPr>
                            <wps:wsp>
                              <wps:cNvPr id="634" name="Rectangle: Rounded Corners 634"/>
                              <wps:cNvSpPr/>
                              <wps:spPr>
                                <a:xfrm rot="1250756">
                                  <a:off x="5177790" y="323850"/>
                                  <a:ext cx="220980" cy="6667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7" name="Rectangle: Rounded Corners 637"/>
                              <wps:cNvSpPr/>
                              <wps:spPr>
                                <a:xfrm rot="1250756">
                                  <a:off x="6389370" y="323850"/>
                                  <a:ext cx="220980" cy="6667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8" name="Rectangle: Rounded Corners 638"/>
                              <wps:cNvSpPr/>
                              <wps:spPr>
                                <a:xfrm rot="1250756">
                                  <a:off x="7745730" y="346710"/>
                                  <a:ext cx="220980" cy="6667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9" name="Rectangle: Rounded Corners 639"/>
                              <wps:cNvSpPr/>
                              <wps:spPr>
                                <a:xfrm rot="1250756">
                                  <a:off x="1558290" y="316230"/>
                                  <a:ext cx="220980" cy="6667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6" name="Rectangle: Rounded Corners 196"/>
                              <wps:cNvSpPr/>
                              <wps:spPr>
                                <a:xfrm rot="1250756">
                                  <a:off x="1828800" y="400050"/>
                                  <a:ext cx="220980" cy="6667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3" name="Rectangle: Rounded Corners 213"/>
                              <wps:cNvSpPr/>
                              <wps:spPr>
                                <a:xfrm rot="1250756">
                                  <a:off x="2811780" y="308610"/>
                                  <a:ext cx="220980" cy="6667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6" name="Rectangle: Rounded Corners 216"/>
                              <wps:cNvSpPr/>
                              <wps:spPr>
                                <a:xfrm rot="943639">
                                  <a:off x="369570" y="308610"/>
                                  <a:ext cx="220980" cy="6667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9" name="Rectangle: Rounded Corners 219"/>
                              <wps:cNvSpPr/>
                              <wps:spPr>
                                <a:xfrm rot="1250756">
                                  <a:off x="666750" y="388620"/>
                                  <a:ext cx="220980" cy="6667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2" name="Rectangle: Rounded Corners 222"/>
                              <wps:cNvSpPr/>
                              <wps:spPr>
                                <a:xfrm rot="1703080">
                                  <a:off x="0" y="392430"/>
                                  <a:ext cx="184091" cy="461284"/>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3" name="Rectangle: Rounded Corners 423"/>
                              <wps:cNvSpPr/>
                              <wps:spPr>
                                <a:xfrm rot="1703080">
                                  <a:off x="883920" y="739140"/>
                                  <a:ext cx="184091" cy="461284"/>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5" name="Rectangle: Rounded Corners 435"/>
                              <wps:cNvSpPr/>
                              <wps:spPr>
                                <a:xfrm rot="1144621">
                                  <a:off x="1055370" y="217170"/>
                                  <a:ext cx="184091" cy="461284"/>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6" name="Rectangle: Rounded Corners 436"/>
                              <wps:cNvSpPr/>
                              <wps:spPr>
                                <a:xfrm rot="1264253">
                                  <a:off x="1268730" y="316230"/>
                                  <a:ext cx="184091" cy="461284"/>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7" name="Rectangle: Rounded Corners 437"/>
                              <wps:cNvSpPr/>
                              <wps:spPr>
                                <a:xfrm rot="1703080">
                                  <a:off x="1177290" y="826770"/>
                                  <a:ext cx="184091" cy="461284"/>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8" name="Rectangle: Rounded Corners 438"/>
                              <wps:cNvSpPr/>
                              <wps:spPr>
                                <a:xfrm rot="1703080">
                                  <a:off x="2080260" y="525780"/>
                                  <a:ext cx="193428" cy="602399"/>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2" name="Rectangle: Rounded Corners 442"/>
                              <wps:cNvSpPr/>
                              <wps:spPr>
                                <a:xfrm rot="1703080">
                                  <a:off x="2567940" y="259080"/>
                                  <a:ext cx="175500" cy="563744"/>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3" name="Rectangle: Rounded Corners 443"/>
                              <wps:cNvSpPr/>
                              <wps:spPr>
                                <a:xfrm rot="1703080">
                                  <a:off x="2373630" y="45720"/>
                                  <a:ext cx="184091" cy="461284"/>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5" name="Rectangle: Rounded Corners 445"/>
                              <wps:cNvSpPr/>
                              <wps:spPr>
                                <a:xfrm rot="1703080">
                                  <a:off x="2324100" y="811530"/>
                                  <a:ext cx="184091" cy="461284"/>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6" name="Rectangle: Rounded Corners 446"/>
                              <wps:cNvSpPr/>
                              <wps:spPr>
                                <a:xfrm rot="1703080">
                                  <a:off x="4373880" y="514350"/>
                                  <a:ext cx="184091" cy="461284"/>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0" name="Rectangle: Rounded Corners 640"/>
                              <wps:cNvSpPr/>
                              <wps:spPr>
                                <a:xfrm rot="1703080">
                                  <a:off x="3790950" y="182880"/>
                                  <a:ext cx="184091" cy="461284"/>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1" name="Rectangle: Rounded Corners 641"/>
                              <wps:cNvSpPr/>
                              <wps:spPr>
                                <a:xfrm rot="1703080">
                                  <a:off x="3116580" y="575310"/>
                                  <a:ext cx="176571" cy="628567"/>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2" name="Rectangle: Rounded Corners 642"/>
                              <wps:cNvSpPr/>
                              <wps:spPr>
                                <a:xfrm rot="1703080">
                                  <a:off x="4522470" y="0"/>
                                  <a:ext cx="184091" cy="461284"/>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3" name="Rectangle: Rounded Corners 643"/>
                              <wps:cNvSpPr/>
                              <wps:spPr>
                                <a:xfrm rot="1703080">
                                  <a:off x="4587240" y="887730"/>
                                  <a:ext cx="184091" cy="461284"/>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4" name="Rectangle: Rounded Corners 644"/>
                              <wps:cNvSpPr/>
                              <wps:spPr>
                                <a:xfrm rot="1703080">
                                  <a:off x="4869180" y="114300"/>
                                  <a:ext cx="184091" cy="461284"/>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5" name="Rectangle: Rounded Corners 645"/>
                              <wps:cNvSpPr/>
                              <wps:spPr>
                                <a:xfrm rot="1703080">
                                  <a:off x="5817870" y="53340"/>
                                  <a:ext cx="184091" cy="461284"/>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6" name="Rectangle: Rounded Corners 646"/>
                              <wps:cNvSpPr/>
                              <wps:spPr>
                                <a:xfrm rot="1703080">
                                  <a:off x="6065520" y="190500"/>
                                  <a:ext cx="184091" cy="461284"/>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7" name="Rectangle: Rounded Corners 647"/>
                              <wps:cNvSpPr/>
                              <wps:spPr>
                                <a:xfrm rot="1703080">
                                  <a:off x="5657850" y="598170"/>
                                  <a:ext cx="184091" cy="461284"/>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8" name="Rectangle: Rounded Corners 648"/>
                              <wps:cNvSpPr/>
                              <wps:spPr>
                                <a:xfrm rot="1703080">
                                  <a:off x="5867400" y="811530"/>
                                  <a:ext cx="184091" cy="461284"/>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9" name="Rectangle: Rounded Corners 649"/>
                              <wps:cNvSpPr/>
                              <wps:spPr>
                                <a:xfrm rot="1703080">
                                  <a:off x="6610350" y="640080"/>
                                  <a:ext cx="184091" cy="461284"/>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0" name="Rectangle: Rounded Corners 650"/>
                              <wps:cNvSpPr/>
                              <wps:spPr>
                                <a:xfrm rot="1703080">
                                  <a:off x="7143750" y="678180"/>
                                  <a:ext cx="184091" cy="461284"/>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1" name="Rectangle: Rounded Corners 651"/>
                              <wps:cNvSpPr/>
                              <wps:spPr>
                                <a:xfrm rot="1703080">
                                  <a:off x="7387590" y="205740"/>
                                  <a:ext cx="184091" cy="461284"/>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2" name="Rectangle: Rounded Corners 652"/>
                              <wps:cNvSpPr/>
                              <wps:spPr>
                                <a:xfrm rot="1703080">
                                  <a:off x="8359140" y="773430"/>
                                  <a:ext cx="184091" cy="461284"/>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A3BAE14" id="Group 653" o:spid="_x0000_s1026" style="position:absolute;margin-left:64.75pt;margin-top:56.25pt;width:672.7pt;height:106.2pt;z-index:251892736" coordsize="85432,13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">
                      <v:roundrect id="Rectangle: Rounded Corners 634" o:spid="_x0000_s1027" style="position:absolute;left:51777;top:3238;width:2210;height:6668;rotation:1366159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" fillcolor="#4f81bd [3204]" strokecolor="#243f60 [1604]" strokeweight="2pt"/>
                      <v:roundrect id="Rectangle: Rounded Corners 637" o:spid="_x0000_s1028" style="position:absolute;left:63893;top:3238;width:2210;height:6668;rotation:1366159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" fillcolor="#4f81bd [3204]" strokecolor="#243f60 [1604]" strokeweight="2pt"/>
                      <v:roundrect id="Rectangle: Rounded Corners 638" o:spid="_x0000_s1029" style="position:absolute;left:77457;top:3467;width:2210;height:6667;rotation:1366159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" fillcolor="#4f81bd [3204]" strokecolor="#243f60 [1604]" strokeweight="2pt"/>
                      <v:roundrect id="Rectangle: Rounded Corners 639" o:spid="_x0000_s1030" style="position:absolute;left:15582;top:3162;width:2210;height:6667;rotation:1366159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" fillcolor="#4f81bd [3204]" strokecolor="#243f60 [1604]" strokeweight="2pt"/>
                      <v:roundrect id="Rectangle: Rounded Corners 196" o:spid="_x0000_s1031" style="position:absolute;left:18288;top:4000;width:2209;height:6668;rotation:1366159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" fillcolor="#4f81bd [3204]" strokecolor="#243f60 [1604]" strokeweight="2pt"/>
                      <v:roundrect id="Rectangle: Rounded Corners 213" o:spid="_x0000_s1032" style="position:absolute;left:28117;top:3086;width:2210;height:6667;rotation:1366159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" fillcolor="#4f81bd [3204]" strokecolor="#243f60 [1604]" strokeweight="2pt"/>
                      <v:roundrect id="Rectangle: Rounded Corners 216" o:spid="_x0000_s1033" style="position:absolute;left:3695;top:3086;width:2210;height:6667;rotation:1030705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" fillcolor="#4f81bd [3204]" strokecolor="#243f60 [1604]" strokeweight="2pt"/>
                      <v:roundrect id="Rectangle: Rounded Corners 219" o:spid="_x0000_s1034" style="position:absolute;left:6667;top:3886;width:2210;height:6667;rotation:1366159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" fillcolor="#4f81bd [3204]" strokecolor="#243f60 [1604]" strokeweight="2pt"/>
                      <v:roundrect id="Rectangle: Rounded Corners 222" o:spid="_x0000_s1035" style="position:absolute;top:3924;width:1840;height:4613;rotation:1860218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" fillcolor="#f79646 [3209]" strokecolor="#974706 [1609]" strokeweight="2pt"/>
                      <v:roundrect id="Rectangle: Rounded Corners 423" o:spid="_x0000_s1036" style="position:absolute;left:8839;top:7391;width:1841;height:4613;rotation:1860218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" fillcolor="#f79646 [3209]" strokecolor="#974706 [1609]" strokeweight="2pt"/>
                      <v:roundrect id="Rectangle: Rounded Corners 435" o:spid="_x0000_s1037" style="position:absolute;left:10553;top:2171;width:1841;height:4613;rotation:1250231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" fillcolor="#f79646 [3209]" strokecolor="#974706 [1609]" strokeweight="2pt"/>
                      <v:roundrect id="Rectangle: Rounded Corners 436" o:spid="_x0000_s1038" style="position:absolute;left:12687;top:3162;width:1841;height:4613;rotation:1380901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" fillcolor="#f79646 [3209]" strokecolor="#974706 [1609]" strokeweight="2pt"/>
                      <v:roundrect id="Rectangle: Rounded Corners 437" o:spid="_x0000_s1039" style="position:absolute;left:11772;top:8267;width:1841;height:4613;rotation:1860218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" fillcolor="#f79646 [3209]" strokecolor="#974706 [1609]" strokeweight="2pt"/>
                      <v:roundrect id="Rectangle: Rounded Corners 438" o:spid="_x0000_s1040" style="position:absolute;left:20802;top:5257;width:1934;height:6024;rotation:1860218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" fillcolor="#f79646 [3209]" strokecolor="#974706 [1609]" strokeweight="2pt"/>
                      <v:roundrect id="Rectangle: Rounded Corners 442" o:spid="_x0000_s1041" style="position:absolute;left:25679;top:2590;width:1755;height:5638;rotation:1860218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" fillcolor="#f79646 [3209]" strokecolor="#974706 [1609]" strokeweight="2pt"/>
                      <v:roundrect id="Rectangle: Rounded Corners 443" o:spid="_x0000_s1042" style="position:absolute;left:23736;top:457;width:1841;height:4613;rotation:1860218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" fillcolor="#f79646 [3209]" strokecolor="#974706 [1609]" strokeweight="2pt"/>
                      <v:roundrect id="Rectangle: Rounded Corners 445" o:spid="_x0000_s1043" style="position:absolute;left:23241;top:8115;width:1840;height:4613;rotation:1860218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" fillcolor="#f79646 [3209]" strokecolor="#974706 [1609]" strokeweight="2pt"/>
                      <v:roundrect id="Rectangle: Rounded Corners 446" o:spid="_x0000_s1044" style="position:absolute;left:43738;top:5143;width:1841;height:4613;rotation:1860218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" fillcolor="#f79646 [3209]" strokecolor="#974706 [1609]" strokeweight="2pt"/>
                      <v:roundrect id="Rectangle: Rounded Corners 640" o:spid="_x0000_s1045" style="position:absolute;left:37909;top:1828;width:1841;height:4613;rotation:1860218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" fillcolor="#f79646 [3209]" strokecolor="#974706 [1609]" strokeweight="2pt"/>
                      <v:roundrect id="Rectangle: Rounded Corners 641" o:spid="_x0000_s1046" style="position:absolute;left:31165;top:5753;width:1766;height:6285;rotation:1860218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" fillcolor="#f79646 [3209]" strokecolor="#974706 [1609]" strokeweight="2pt"/>
                      <v:roundrect id="Rectangle: Rounded Corners 642" o:spid="_x0000_s1047" style="position:absolute;left:45224;width:1841;height:4612;rotation:1860218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" fillcolor="#f79646 [3209]" strokecolor="#974706 [1609]" strokeweight="2pt"/>
                      <v:roundrect id="Rectangle: Rounded Corners 643" o:spid="_x0000_s1048" style="position:absolute;left:45872;top:8877;width:1841;height:4613;rotation:1860218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" fillcolor="#f79646 [3209]" strokecolor="#974706 [1609]" strokeweight="2pt"/>
                      <v:roundrect id="Rectangle: Rounded Corners 644" o:spid="_x0000_s1049" style="position:absolute;left:48691;top:1143;width:1841;height:4612;rotation:1860218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" fillcolor="#f79646 [3209]" strokecolor="#974706 [1609]" strokeweight="2pt"/>
                      <v:roundrect id="Rectangle: Rounded Corners 645" o:spid="_x0000_s1050" style="position:absolute;left:58178;top:533;width:1841;height:4613;rotation:1860218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" fillcolor="#f79646 [3209]" strokecolor="#974706 [1609]" strokeweight="2pt"/>
                      <v:roundrect id="Rectangle: Rounded Corners 646" o:spid="_x0000_s1051" style="position:absolute;left:60655;top:1905;width:1841;height:4612;rotation:1860218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" fillcolor="#f79646 [3209]" strokecolor="#974706 [1609]" strokeweight="2pt"/>
                      <v:roundrect id="Rectangle: Rounded Corners 647" o:spid="_x0000_s1052" style="position:absolute;left:56578;top:5981;width:1841;height:4613;rotation:1860218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" fillcolor="#f79646 [3209]" strokecolor="#974706 [1609]" strokeweight="2pt"/>
                      <v:roundrect id="Rectangle: Rounded Corners 648" o:spid="_x0000_s1053" style="position:absolute;left:58674;top:8115;width:1840;height:4613;rotation:1860218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" fillcolor="#f79646 [3209]" strokecolor="#974706 [1609]" strokeweight="2pt"/>
                      <v:roundrect id="Rectangle: Rounded Corners 649" o:spid="_x0000_s1054" style="position:absolute;left:66103;top:6400;width:1841;height:4613;rotation:1860218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" fillcolor="#f79646 [3209]" strokecolor="#974706 [1609]" strokeweight="2pt"/>
                      <v:roundrect id="Rectangle: Rounded Corners 650" o:spid="_x0000_s1055" style="position:absolute;left:71437;top:6781;width:1841;height:4613;rotation:1860218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" fillcolor="#f79646 [3209]" strokecolor="#974706 [1609]" strokeweight="2pt"/>
                      <v:roundrect id="Rectangle: Rounded Corners 651" o:spid="_x0000_s1056" style="position:absolute;left:73875;top:2057;width:1841;height:4613;rotation:1860218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" fillcolor="#f79646 [3209]" strokecolor="#974706 [1609]" strokeweight="2pt"/>
                      <v:roundrect id="Rectangle: Rounded Corners 652" o:spid="_x0000_s1057" style="position:absolute;left:83591;top:7734;width:1841;height:4613;rotation:1860218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" fillcolor="#f79646 [3209]" strokecolor="#974706 [1609]" strokeweight="2pt"/>
                    </v:group>
                  </w:pict>
                </mc:Fallback>
              </mc:AlternateContent>
            </w:r>
            <w:r>
              <w:rPr>
                <w:noProof/>
              </w:rPr>
              <w:drawing>
                <wp:inline distT="0" distB="0" distL="0" distR="0" wp14:anchorId="2E626908" wp14:editId="7E8B159E">
                  <wp:extent cx="9917110" cy="2530928"/>
                  <wp:effectExtent l="0" t="0" r="0" b="3175"/>
                  <wp:docPr id="633" name="Picture 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48"/>
                          <pic:cNvPicPr>
                            <a:picLocks noChangeAspect="1" noChangeArrowheads="1"/>
                          </pic:cNvPicPr>
                        </pic:nvPicPr>
                        <pic:blipFill rotWithShape="1">
                          <a:blip r:embed="rId260" cstate="print">
                            <a:extLst>
                              <a:ext uri="{28A0092B-C50C-407E-A947-70E740481C1C}">
                                <a14:useLocalDpi xmlns:a14="http://schemas.microsoft.com/office/drawing/2010/main" val="0"/>
                              </a:ext>
                            </a:extLst>
                          </a:blip>
                          <a:srcRect t="9701" r="3239" b="5416"/>
                          <a:stretch/>
                        </pic:blipFill>
                        <pic:spPr bwMode="auto">
                          <a:xfrm>
                            <a:off x="0" y="0"/>
                            <a:ext cx="9959028" cy="2541626"/>
                          </a:xfrm>
                          <a:prstGeom prst="rect">
                            <a:avLst/>
                          </a:prstGeom>
                          <a:noFill/>
                          <a:ln>
                            <a:noFill/>
                          </a:ln>
                          <a:extLst>
                            <a:ext uri="{53640926-AAD7-44D8-BBD7-CCE9431645EC}">
                              <a14:shadowObscured xmlns:a14="http://schemas.microsoft.com/office/drawing/2010/main"/>
                            </a:ext>
                          </a:extLst>
                        </pic:spPr>
                      </pic:pic>
                    </a:graphicData>
                  </a:graphic>
                </wp:inline>
              </w:drawing>
            </w:r>
          </w:p>
        </w:tc>
      </w:tr>
    </w:tbl>
    <w:tbl>
      <w:tblPr>
        <w:tblStyle w:val="TableGrid"/>
        <w:tblW w:w="15833"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833"/>
      </w:tblGrid>
      <w:tr w:rsidR="008B3089" w14:paraId="148B2113" w14:textId="77777777" w:rsidTr="087B933D">
        <w:trPr>
          <w:trHeight w:val="555"/>
        </w:trPr>
        <w:tc>
          <w:tcPr>
            <w:tcW w:w="15833" w:type="dxa"/>
          </w:tcPr>
          <w:p w14:paraId="5C6E74FE" w14:textId="5F97AE3D" w:rsidR="008B3089" w:rsidRDefault="087B933D" w:rsidP="007E4C16">
            <w:pPr>
              <w:pStyle w:val="Caption"/>
              <w:framePr w:wrap="around"/>
            </w:pPr>
            <w:bookmarkStart w:id="667" w:name="_Ref35173639"/>
            <w:bookmarkStart w:id="668" w:name="_Toc35169117"/>
            <w:bookmarkStart w:id="669" w:name="_Ref10560922"/>
            <w:r>
              <w:t xml:space="preserve">Figure </w:t>
            </w:r>
            <w:fldSimple w:instr=" SEQ Figure \* ARABIC ">
              <w:r w:rsidR="00E22DB4">
                <w:rPr>
                  <w:noProof/>
                </w:rPr>
                <w:t>229</w:t>
              </w:r>
            </w:fldSimple>
            <w:bookmarkEnd w:id="667"/>
            <w:r>
              <w:t xml:space="preserve"> : Burial Density per m</w:t>
            </w:r>
            <w:r w:rsidRPr="087B933D">
              <w:rPr>
                <w:vertAlign w:val="superscript"/>
              </w:rPr>
              <w:t xml:space="preserve">2 </w:t>
            </w:r>
            <w:r>
              <w:t>using OA Trench 20, Fully Visible Grave Cuts Shown in Blue and Partially Visible Grave Cuts Shown in Orange (Original Image Oxford Archaeology, 2005 – Annotated Image C.Willis)</w:t>
            </w:r>
            <w:bookmarkEnd w:id="668"/>
            <w:r w:rsidRPr="087B933D">
              <w:rPr>
                <w:noProof/>
              </w:rPr>
              <w:t xml:space="preserve"> </w:t>
            </w:r>
            <w:bookmarkEnd w:id="669"/>
          </w:p>
        </w:tc>
      </w:tr>
    </w:tbl>
    <w:p w14:paraId="0DEB4394" w14:textId="6B2DCC81" w:rsidR="008B3089" w:rsidRDefault="008B3089" w:rsidP="0081040D">
      <w:pPr>
        <w:sectPr w:rsidR="008B3089" w:rsidSect="008B3089">
          <w:pgSz w:w="16838" w:h="11906" w:orient="landscape" w:code="9"/>
          <w:pgMar w:top="1701" w:right="1701" w:bottom="1701" w:left="1701" w:header="709" w:footer="851" w:gutter="0"/>
          <w:cols w:space="708"/>
          <w:docGrid w:linePitch="360"/>
        </w:sectPr>
      </w:pPr>
    </w:p>
    <w:tbl>
      <w:tblPr>
        <w:tblStyle w:val="TableGrid"/>
        <w:tblW w:w="146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42"/>
      </w:tblGrid>
      <w:tr w:rsidR="001C6030" w14:paraId="7378C4C9" w14:textId="77777777" w:rsidTr="087B933D">
        <w:trPr>
          <w:trHeight w:val="6798"/>
        </w:trPr>
        <w:tc>
          <w:tcPr>
            <w:tcW w:w="14642" w:type="dxa"/>
          </w:tcPr>
          <w:p w14:paraId="788DD030" w14:textId="3A25CA3B" w:rsidR="001C6030" w:rsidRDefault="001C6030" w:rsidP="0081040D">
            <w:r>
              <w:rPr>
                <w:noProof/>
              </w:rPr>
              <w:drawing>
                <wp:inline distT="0" distB="0" distL="0" distR="0" wp14:anchorId="7F231CB5" wp14:editId="578D242E">
                  <wp:extent cx="9138557" cy="4163786"/>
                  <wp:effectExtent l="0" t="0" r="5715" b="8255"/>
                  <wp:docPr id="12" name="Chart 12">
                    <a:extLst xmlns:a="http://schemas.openxmlformats.org/drawingml/2006/main">
                      <a:ext uri="{FF2B5EF4-FFF2-40B4-BE49-F238E27FC236}">
                        <a16:creationId xmlns:a16="http://schemas.microsoft.com/office/drawing/2014/main" id="{0F3A8058-2747-4F75-94F8-40B82436E1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1"/>
                    </a:graphicData>
                  </a:graphic>
                </wp:inline>
              </w:drawing>
            </w:r>
          </w:p>
        </w:tc>
      </w:tr>
    </w:tbl>
    <w:tbl>
      <w:tblPr>
        <w:tblStyle w:val="TableGrid"/>
        <w:tblW w:w="146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42"/>
      </w:tblGrid>
      <w:tr w:rsidR="001C6030" w14:paraId="6B86E9FE" w14:textId="77777777" w:rsidTr="087B933D">
        <w:trPr>
          <w:trHeight w:val="600"/>
        </w:trPr>
        <w:tc>
          <w:tcPr>
            <w:tcW w:w="14642" w:type="dxa"/>
          </w:tcPr>
          <w:p w14:paraId="7B223CE4" w14:textId="1A638303" w:rsidR="001C6030" w:rsidRDefault="087B933D" w:rsidP="007E4C16">
            <w:pPr>
              <w:pStyle w:val="Caption"/>
              <w:framePr w:wrap="around"/>
            </w:pPr>
            <w:bookmarkStart w:id="670" w:name="_Ref35173544"/>
            <w:bookmarkStart w:id="671" w:name="_Ref9931676"/>
            <w:bookmarkStart w:id="672" w:name="_Toc35169118"/>
            <w:r>
              <w:t xml:space="preserve">Figure </w:t>
            </w:r>
            <w:fldSimple w:instr=" SEQ Figure \* ARABIC ">
              <w:r w:rsidR="00E22DB4">
                <w:rPr>
                  <w:noProof/>
                </w:rPr>
                <w:t>230</w:t>
              </w:r>
            </w:fldSimple>
            <w:bookmarkEnd w:id="670"/>
            <w:r>
              <w:t xml:space="preserve"> : Model of Number of Individuals Discharged Dead from Haslar Hospital Using Extrapolated Data</w:t>
            </w:r>
            <w:bookmarkEnd w:id="671"/>
            <w:bookmarkEnd w:id="672"/>
          </w:p>
        </w:tc>
      </w:tr>
    </w:tbl>
    <w:p w14:paraId="42980EB1" w14:textId="0F4CDD51" w:rsidR="001C6030" w:rsidRDefault="00983A0B" w:rsidP="0081040D">
      <w:pPr>
        <w:sectPr w:rsidR="001C6030" w:rsidSect="001C6030">
          <w:pgSz w:w="16838" w:h="11906" w:orient="landscape" w:code="9"/>
          <w:pgMar w:top="1701" w:right="1701" w:bottom="1701" w:left="1701" w:header="709" w:footer="851" w:gutter="0"/>
          <w:cols w:space="708"/>
          <w:docGrid w:linePitch="360"/>
        </w:sectPr>
      </w:pPr>
      <w:r>
        <w:rPr>
          <w:noProof/>
        </w:rPr>
        <mc:AlternateContent>
          <mc:Choice Requires="wps">
            <w:drawing>
              <wp:anchor distT="0" distB="0" distL="114300" distR="114300" simplePos="0" relativeHeight="251827200" behindDoc="0" locked="0" layoutInCell="1" allowOverlap="1" wp14:anchorId="0BE1516B" wp14:editId="1D4C621B">
                <wp:simplePos x="0" y="0"/>
                <wp:positionH relativeFrom="column">
                  <wp:posOffset>3033078</wp:posOffset>
                </wp:positionH>
                <wp:positionV relativeFrom="paragraph">
                  <wp:posOffset>-5198337</wp:posOffset>
                </wp:positionV>
                <wp:extent cx="402590" cy="3255645"/>
                <wp:effectExtent l="2222" t="0" r="18733" b="18732"/>
                <wp:wrapNone/>
                <wp:docPr id="632" name="Left Brace 632"/>
                <wp:cNvGraphicFramePr/>
                <a:graphic xmlns:a="http://schemas.openxmlformats.org/drawingml/2006/main">
                  <a:graphicData uri="http://schemas.microsoft.com/office/word/2010/wordprocessingShape">
                    <wps:wsp>
                      <wps:cNvSpPr/>
                      <wps:spPr>
                        <a:xfrm rot="5400000">
                          <a:off x="0" y="0"/>
                          <a:ext cx="402590" cy="3255645"/>
                        </a:xfrm>
                        <a:prstGeom prst="leftBrace">
                          <a:avLst/>
                        </a:prstGeom>
                        <a:ln w="12700"/>
                      </wps:spPr>
                      <wps:style>
                        <a:lnRef idx="1">
                          <a:schemeClr val="accent2"/>
                        </a:lnRef>
                        <a:fillRef idx="0">
                          <a:schemeClr val="accent2"/>
                        </a:fillRef>
                        <a:effectRef idx="0">
                          <a:schemeClr val="accent2"/>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268DA23" id="Left Brace 632" o:spid="_x0000_s1026" type="#_x0000_t87" style="position:absolute;margin-left:238.85pt;margin-top:-409.3pt;width:31.7pt;height:256.35pt;rotation:90;z-index:251827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" adj="223" strokecolor="#bc4542 [3045]" strokeweight="1pt"/>
            </w:pict>
          </mc:Fallback>
        </mc:AlternateContent>
      </w:r>
      <w:r w:rsidR="00054BAF">
        <w:rPr>
          <w:noProof/>
        </w:rPr>
        <mc:AlternateContent>
          <mc:Choice Requires="wpg">
            <w:drawing>
              <wp:anchor distT="0" distB="0" distL="114300" distR="114300" simplePos="0" relativeHeight="251798528" behindDoc="0" locked="0" layoutInCell="1" allowOverlap="1" wp14:anchorId="14D923E8" wp14:editId="165C70E4">
                <wp:simplePos x="0" y="0"/>
                <wp:positionH relativeFrom="column">
                  <wp:posOffset>345893</wp:posOffset>
                </wp:positionH>
                <wp:positionV relativeFrom="paragraph">
                  <wp:posOffset>-5036094</wp:posOffset>
                </wp:positionV>
                <wp:extent cx="7657671" cy="3254398"/>
                <wp:effectExtent l="0" t="0" r="19685" b="22225"/>
                <wp:wrapNone/>
                <wp:docPr id="368" name="Group 368"/>
                <wp:cNvGraphicFramePr/>
                <a:graphic xmlns:a="http://schemas.openxmlformats.org/drawingml/2006/main">
                  <a:graphicData uri="http://schemas.microsoft.com/office/word/2010/wordprocessingGroup">
                    <wpg:wgp>
                      <wpg:cNvGrpSpPr/>
                      <wpg:grpSpPr>
                        <a:xfrm>
                          <a:off x="0" y="0"/>
                          <a:ext cx="7657671" cy="3254398"/>
                          <a:chOff x="21771" y="97972"/>
                          <a:chExt cx="7657671" cy="3254398"/>
                        </a:xfrm>
                      </wpg:grpSpPr>
                      <wps:wsp>
                        <wps:cNvPr id="494" name="Left Brace 494"/>
                        <wps:cNvSpPr/>
                        <wps:spPr>
                          <a:xfrm rot="5400000">
                            <a:off x="411571" y="166642"/>
                            <a:ext cx="403225" cy="971550"/>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4" name="Left Brace 314"/>
                        <wps:cNvSpPr/>
                        <wps:spPr>
                          <a:xfrm rot="5400000">
                            <a:off x="2918144" y="1998299"/>
                            <a:ext cx="403225" cy="846878"/>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9" name="Left Brace 329"/>
                        <wps:cNvSpPr/>
                        <wps:spPr>
                          <a:xfrm rot="5400000">
                            <a:off x="5202057" y="2110513"/>
                            <a:ext cx="403227" cy="1225444"/>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1" name="Left Brace 351"/>
                        <wps:cNvSpPr/>
                        <wps:spPr>
                          <a:xfrm rot="5400000">
                            <a:off x="6678840" y="2351768"/>
                            <a:ext cx="403227" cy="1597977"/>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3" name="Text Box 2"/>
                        <wps:cNvSpPr txBox="1">
                          <a:spLocks noChangeArrowheads="1"/>
                        </wps:cNvSpPr>
                        <wps:spPr bwMode="auto">
                          <a:xfrm>
                            <a:off x="21771" y="97972"/>
                            <a:ext cx="1430654" cy="478154"/>
                          </a:xfrm>
                          <a:prstGeom prst="rect">
                            <a:avLst/>
                          </a:prstGeom>
                          <a:noFill/>
                          <a:ln w="9525">
                            <a:noFill/>
                            <a:miter lim="800000"/>
                            <a:headEnd/>
                            <a:tailEnd/>
                          </a:ln>
                        </wps:spPr>
                        <wps:txbx>
                          <w:txbxContent>
                            <w:p w14:paraId="62A2AC0A" w14:textId="77777777" w:rsidR="00DD3B4D" w:rsidRDefault="00DD3B4D" w:rsidP="00CE6017">
                              <w:r>
                                <w:t>Seven Years War</w:t>
                              </w:r>
                            </w:p>
                          </w:txbxContent>
                        </wps:txbx>
                        <wps:bodyPr rot="0" vert="horz" wrap="square" lIns="91440" tIns="45720" rIns="91440" bIns="45720" anchor="t" anchorCtr="0">
                          <a:spAutoFit/>
                        </wps:bodyPr>
                      </wps:wsp>
                      <wps:wsp>
                        <wps:cNvPr id="359" name="Text Box 2"/>
                        <wps:cNvSpPr txBox="1">
                          <a:spLocks noChangeArrowheads="1"/>
                        </wps:cNvSpPr>
                        <wps:spPr bwMode="auto">
                          <a:xfrm>
                            <a:off x="2509157" y="1605643"/>
                            <a:ext cx="1367366" cy="795867"/>
                          </a:xfrm>
                          <a:prstGeom prst="rect">
                            <a:avLst/>
                          </a:prstGeom>
                          <a:noFill/>
                          <a:ln w="9525">
                            <a:noFill/>
                            <a:miter lim="800000"/>
                            <a:headEnd/>
                            <a:tailEnd/>
                          </a:ln>
                        </wps:spPr>
                        <wps:txbx>
                          <w:txbxContent>
                            <w:p w14:paraId="438E5EB1" w14:textId="177EF7F9" w:rsidR="00DD3B4D" w:rsidRDefault="00DD3B4D" w:rsidP="00CE6017">
                              <w:r>
                                <w:t>American War of Independence</w:t>
                              </w:r>
                            </w:p>
                          </w:txbxContent>
                        </wps:txbx>
                        <wps:bodyPr rot="0" vert="horz" wrap="square" lIns="91440" tIns="45720" rIns="91440" bIns="45720" anchor="t" anchorCtr="0">
                          <a:noAutofit/>
                        </wps:bodyPr>
                      </wps:wsp>
                      <wps:wsp>
                        <wps:cNvPr id="360" name="Text Box 2"/>
                        <wps:cNvSpPr txBox="1">
                          <a:spLocks noChangeArrowheads="1"/>
                        </wps:cNvSpPr>
                        <wps:spPr bwMode="auto">
                          <a:xfrm>
                            <a:off x="4778573" y="2176920"/>
                            <a:ext cx="1430019" cy="478154"/>
                          </a:xfrm>
                          <a:prstGeom prst="rect">
                            <a:avLst/>
                          </a:prstGeom>
                          <a:noFill/>
                          <a:ln w="9525">
                            <a:noFill/>
                            <a:miter lim="800000"/>
                            <a:headEnd/>
                            <a:tailEnd/>
                          </a:ln>
                        </wps:spPr>
                        <wps:txbx>
                          <w:txbxContent>
                            <w:p w14:paraId="75E316F2" w14:textId="0B3A784E" w:rsidR="00DD3B4D" w:rsidRDefault="00DD3B4D" w:rsidP="00CE6017">
                              <w:r>
                                <w:t>French Revolution</w:t>
                              </w:r>
                            </w:p>
                          </w:txbxContent>
                        </wps:txbx>
                        <wps:bodyPr rot="0" vert="horz" wrap="square" lIns="91440" tIns="45720" rIns="91440" bIns="45720" anchor="t" anchorCtr="0">
                          <a:spAutoFit/>
                        </wps:bodyPr>
                      </wps:wsp>
                      <wps:wsp>
                        <wps:cNvPr id="366" name="Text Box 2"/>
                        <wps:cNvSpPr txBox="1">
                          <a:spLocks noChangeArrowheads="1"/>
                        </wps:cNvSpPr>
                        <wps:spPr bwMode="auto">
                          <a:xfrm>
                            <a:off x="6171870" y="2579647"/>
                            <a:ext cx="1430654" cy="478154"/>
                          </a:xfrm>
                          <a:prstGeom prst="rect">
                            <a:avLst/>
                          </a:prstGeom>
                          <a:noFill/>
                          <a:ln w="9525">
                            <a:noFill/>
                            <a:miter lim="800000"/>
                            <a:headEnd/>
                            <a:tailEnd/>
                          </a:ln>
                        </wps:spPr>
                        <wps:txbx>
                          <w:txbxContent>
                            <w:p w14:paraId="045201EC" w14:textId="28380F5B" w:rsidR="00DD3B4D" w:rsidRDefault="00DD3B4D" w:rsidP="00CE6017">
                              <w:r>
                                <w:t>Napoleonic Wars</w:t>
                              </w:r>
                            </w:p>
                          </w:txbxContent>
                        </wps:txbx>
                        <wps:bodyPr rot="0" vert="horz" wrap="square" lIns="91440" tIns="45720" rIns="91440" bIns="45720" anchor="t" anchorCtr="0">
                          <a:spAutoFit/>
                        </wps:bodyPr>
                      </wps:wsp>
                    </wpg:wgp>
                  </a:graphicData>
                </a:graphic>
                <wp14:sizeRelH relativeFrom="margin">
                  <wp14:pctWidth>0</wp14:pctWidth>
                </wp14:sizeRelH>
                <wp14:sizeRelV relativeFrom="margin">
                  <wp14:pctHeight>0</wp14:pctHeight>
                </wp14:sizeRelV>
              </wp:anchor>
            </w:drawing>
          </mc:Choice>
          <mc:Fallback>
            <w:pict>
              <v:group w14:anchorId="14D923E8" id="Group 368" o:spid="_x0000_s1072" style="position:absolute;left:0;text-align:left;margin-left:27.25pt;margin-top:-396.55pt;width:602.95pt;height:256.25pt;z-index:251798528;mso-width-relative:margin;mso-height-relative:margin" coordorigin="217,979" coordsize="76576,325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">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494" o:spid="_x0000_s1073" type="#_x0000_t87" style="position:absolute;left:4116;top:1666;width:4032;height:971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" adj="747" strokecolor="#4579b8 [3044]"/>
                <v:shape id="Left Brace 314" o:spid="_x0000_s1074" type="#_x0000_t87" style="position:absolute;left:29181;top:19983;width:4032;height:846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" adj="857" strokecolor="#4579b8 [3044]"/>
                <v:shape id="Left Brace 329" o:spid="_x0000_s1075" type="#_x0000_t87" style="position:absolute;left:52020;top:21105;width:4032;height:1225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" adj="592" strokecolor="#4579b8 [3044]"/>
                <v:shape id="Left Brace 351" o:spid="_x0000_s1076" type="#_x0000_t87" style="position:absolute;left:66788;top:23517;width:4032;height:1598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" adj="454" strokecolor="#4579b8 [3044]"/>
                <v:shape id="_x0000_s1077" type="#_x0000_t202" style="position:absolute;left:217;top:979;width:14307;height:47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" filled="f" stroked="f">
                  <v:textbox style="mso-fit-shape-to-text:t">
                    <w:txbxContent>
                      <w:p w14:paraId="62A2AC0A" w14:textId="77777777" w:rsidR="00DD3B4D" w:rsidRDefault="00DD3B4D" w:rsidP="00CE6017">
                        <w:r>
                          <w:t>Seven Years War</w:t>
                        </w:r>
                      </w:p>
                    </w:txbxContent>
                  </v:textbox>
                </v:shape>
                <v:shape id="_x0000_s1078" type="#_x0000_t202" style="position:absolute;left:25091;top:16056;width:13674;height:7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" filled="f" stroked="f">
                  <v:textbox>
                    <w:txbxContent>
                      <w:p w14:paraId="438E5EB1" w14:textId="177EF7F9" w:rsidR="00DD3B4D" w:rsidRDefault="00DD3B4D" w:rsidP="00CE6017">
                        <w:r>
                          <w:t>American War of Independence</w:t>
                        </w:r>
                      </w:p>
                    </w:txbxContent>
                  </v:textbox>
                </v:shape>
                <v:shape id="_x0000_s1079" type="#_x0000_t202" style="position:absolute;left:47785;top:21769;width:14300;height:4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" filled="f" stroked="f">
                  <v:textbox style="mso-fit-shape-to-text:t">
                    <w:txbxContent>
                      <w:p w14:paraId="75E316F2" w14:textId="0B3A784E" w:rsidR="00DD3B4D" w:rsidRDefault="00DD3B4D" w:rsidP="00CE6017">
                        <w:r>
                          <w:t>French Revolution</w:t>
                        </w:r>
                      </w:p>
                    </w:txbxContent>
                  </v:textbox>
                </v:shape>
                <v:shape id="_x0000_s1080" type="#_x0000_t202" style="position:absolute;left:61718;top:25796;width:14307;height:47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" filled="f" stroked="f">
                  <v:textbox style="mso-fit-shape-to-text:t">
                    <w:txbxContent>
                      <w:p w14:paraId="045201EC" w14:textId="28380F5B" w:rsidR="00DD3B4D" w:rsidRDefault="00DD3B4D" w:rsidP="00CE6017">
                        <w:r>
                          <w:t>Napoleonic Wars</w:t>
                        </w:r>
                      </w:p>
                    </w:txbxContent>
                  </v:textbox>
                </v:shape>
              </v:group>
            </w:pict>
          </mc:Fallback>
        </mc:AlternateContent>
      </w:r>
    </w:p>
    <w:p w14:paraId="42EAB002" w14:textId="48FEE777" w:rsidR="009D7C86" w:rsidRDefault="009D7C86" w:rsidP="009D7C86">
      <w:pPr>
        <w:pStyle w:val="Heading3"/>
      </w:pPr>
      <w:r>
        <w:t>Discussion of Burial Density Data</w:t>
      </w:r>
    </w:p>
    <w:p w14:paraId="2EB2BE5F" w14:textId="3C8BB5F8" w:rsidR="00B35559" w:rsidRDefault="00B35559" w:rsidP="00BB2DC9">
      <w:r>
        <w:t xml:space="preserve">This research has modelled how many burials might fit into each of the burial spaces identified in section </w:t>
      </w:r>
      <w:r>
        <w:fldChar w:fldCharType="begin"/>
      </w:r>
      <w:r>
        <w:instrText xml:space="preserve"> REF _Ref9079311 \r \h </w:instrText>
      </w:r>
      <w:r>
        <w:fldChar w:fldCharType="separate"/>
      </w:r>
      <w:r w:rsidR="00E22DB4">
        <w:t>8.2</w:t>
      </w:r>
      <w:r>
        <w:fldChar w:fldCharType="end"/>
      </w:r>
      <w:r>
        <w:t xml:space="preserve">. The calculations presented so far in this section are estimations based upon excavation data. The key aim is </w:t>
      </w:r>
      <w:r w:rsidR="004278E2">
        <w:t>to as</w:t>
      </w:r>
      <w:r>
        <w:t>certain if the 16,003 burials identified in the documentary sources and through modelling undertaken for this project would fit inside the burial areas</w:t>
      </w:r>
      <w:r w:rsidR="004278E2">
        <w:t xml:space="preserve"> and what implications this might have on burial practice and administration at Haslar Hospital.</w:t>
      </w:r>
    </w:p>
    <w:p w14:paraId="496E73D7" w14:textId="219E7C51" w:rsidR="00DB1558" w:rsidRDefault="00DB1558" w:rsidP="00BB2DC9">
      <w:r>
        <w:t xml:space="preserve">The burial density calculations have shown that in order for all of the 16,003 burials to fit within the Burial Ground following the normative pattern of burial identified in section </w:t>
      </w:r>
      <w:r>
        <w:fldChar w:fldCharType="begin"/>
      </w:r>
      <w:r>
        <w:instrText xml:space="preserve"> REF _Ref9013615 \r \h </w:instrText>
      </w:r>
      <w:r>
        <w:fldChar w:fldCharType="separate"/>
      </w:r>
      <w:r w:rsidR="00E22DB4">
        <w:t>8.4</w:t>
      </w:r>
      <w:r>
        <w:fldChar w:fldCharType="end"/>
      </w:r>
      <w:r>
        <w:t>, the whole area must have been in use, including the</w:t>
      </w:r>
      <w:r w:rsidR="00EE69D3">
        <w:t xml:space="preserve"> land now occupied by the Terrace and the Memorial Garden. The Terrace was built in 1798 and by this time approximately 11,000 burials had already been made, indicating that burials must have been present in that area and that construction would have disturbed them. </w:t>
      </w:r>
      <w:r w:rsidR="00C00791">
        <w:t>It seems highly unlikely that burials would have been cleared ahead of construction, due to the logistical and practical limitations of clearing burials by hand. The disturbance of graves has already been identified as a ‘non-issue’ for the Admiralty earlier in this Chapter, as their duty to the dead was regarded as discharged upon burial.</w:t>
      </w:r>
    </w:p>
    <w:p w14:paraId="3CF23408" w14:textId="12AEB326" w:rsidR="00EE69D3" w:rsidRDefault="00EE69D3" w:rsidP="00BB2DC9">
      <w:r>
        <w:t xml:space="preserve">There is a slight deviation in the number of burials that might fit within the Burial Ground and the number of estimated burials </w:t>
      </w:r>
      <w:r w:rsidR="009602AD">
        <w:t>calculated using documentary data (1,798</w:t>
      </w:r>
      <w:r w:rsidR="001C52C3">
        <w:t xml:space="preserve"> individuals</w:t>
      </w:r>
      <w:r w:rsidR="009602AD">
        <w:t xml:space="preserve">). This deviation could be explained by the unpredictability of death and so it seems plausible that the estimation could be ‘off’ by an average of 26 burials per year. This would allow for the vast majority of burials made within the Burial Ground to conform to the expectation of the normative burial identified in section </w:t>
      </w:r>
      <w:r w:rsidR="009602AD">
        <w:fldChar w:fldCharType="begin"/>
      </w:r>
      <w:r w:rsidR="009602AD">
        <w:instrText xml:space="preserve"> REF _Ref9013615 \r \h </w:instrText>
      </w:r>
      <w:r w:rsidR="009602AD">
        <w:fldChar w:fldCharType="separate"/>
      </w:r>
      <w:r w:rsidR="00E22DB4">
        <w:t>8.4</w:t>
      </w:r>
      <w:r w:rsidR="009602AD">
        <w:fldChar w:fldCharType="end"/>
      </w:r>
      <w:r w:rsidR="001C52C3">
        <w:t xml:space="preserve"> of this thesis</w:t>
      </w:r>
      <w:r w:rsidR="009602AD">
        <w:t>. This confirms that burial practice at Haslar was utilitarian and egalitarian with all individuals being buried in the same manner, with some notable exceptions which have been discussed earlier in this chapter.</w:t>
      </w:r>
    </w:p>
    <w:p w14:paraId="070DC0F3" w14:textId="74835A52" w:rsidR="002265F9" w:rsidRDefault="002265F9" w:rsidP="00BB2DC9">
      <w:r>
        <w:t xml:space="preserve">There is, of course, some potential for burials to </w:t>
      </w:r>
      <w:r w:rsidR="00EB1285">
        <w:t xml:space="preserve">have been stacked perhaps at times where a large number of individuals needed to be buried at once due to disease or conflict. There has been no evidence for this within the Burial Ground through formal excavation works however there are photographs taken of the Crosslink service trench </w:t>
      </w:r>
      <w:r w:rsidR="001C52C3">
        <w:t xml:space="preserve">in the 1980’s </w:t>
      </w:r>
      <w:r w:rsidR="00EB1285">
        <w:t>which show stacks of bones (</w:t>
      </w:r>
      <w:r w:rsidR="00296938">
        <w:fldChar w:fldCharType="begin"/>
      </w:r>
      <w:r w:rsidR="00296938">
        <w:instrText xml:space="preserve"> REF _Ref35171616 \h </w:instrText>
      </w:r>
      <w:r w:rsidR="00296938">
        <w:fldChar w:fldCharType="separate"/>
      </w:r>
      <w:r w:rsidR="00296938">
        <w:t xml:space="preserve">Figure </w:t>
      </w:r>
      <w:r w:rsidR="00296938">
        <w:rPr>
          <w:noProof/>
        </w:rPr>
        <w:t>183</w:t>
      </w:r>
      <w:r w:rsidR="00296938">
        <w:fldChar w:fldCharType="end"/>
      </w:r>
      <w:r w:rsidR="00296938">
        <w:t xml:space="preserve">, </w:t>
      </w:r>
      <w:r w:rsidR="00296938">
        <w:fldChar w:fldCharType="begin"/>
      </w:r>
      <w:r w:rsidR="00296938">
        <w:instrText xml:space="preserve"> REF _Ref35171618 \h </w:instrText>
      </w:r>
      <w:r w:rsidR="00296938">
        <w:fldChar w:fldCharType="separate"/>
      </w:r>
      <w:r w:rsidR="00296938">
        <w:t xml:space="preserve">Figure </w:t>
      </w:r>
      <w:r w:rsidR="00296938">
        <w:rPr>
          <w:noProof/>
        </w:rPr>
        <w:t>184</w:t>
      </w:r>
      <w:r w:rsidR="00296938">
        <w:fldChar w:fldCharType="end"/>
      </w:r>
      <w:r w:rsidR="00296938">
        <w:t xml:space="preserve">, </w:t>
      </w:r>
      <w:r w:rsidR="00296938">
        <w:fldChar w:fldCharType="begin"/>
      </w:r>
      <w:r w:rsidR="00296938">
        <w:instrText xml:space="preserve"> REF _Ref35171620 \h </w:instrText>
      </w:r>
      <w:r w:rsidR="00296938">
        <w:fldChar w:fldCharType="separate"/>
      </w:r>
      <w:r w:rsidR="00296938">
        <w:t xml:space="preserve">Figure </w:t>
      </w:r>
      <w:r w:rsidR="00296938">
        <w:rPr>
          <w:noProof/>
        </w:rPr>
        <w:t>185</w:t>
      </w:r>
      <w:r w:rsidR="00296938">
        <w:fldChar w:fldCharType="end"/>
      </w:r>
      <w:r w:rsidR="00296938">
        <w:t xml:space="preserve">, </w:t>
      </w:r>
      <w:r w:rsidR="00296938">
        <w:fldChar w:fldCharType="begin"/>
      </w:r>
      <w:r w:rsidR="00296938">
        <w:instrText xml:space="preserve"> REF _Ref35171622 \h </w:instrText>
      </w:r>
      <w:r w:rsidR="00296938">
        <w:fldChar w:fldCharType="separate"/>
      </w:r>
      <w:r w:rsidR="00296938">
        <w:t xml:space="preserve">Figure </w:t>
      </w:r>
      <w:r w:rsidR="00296938">
        <w:rPr>
          <w:noProof/>
        </w:rPr>
        <w:t>186</w:t>
      </w:r>
      <w:r w:rsidR="00296938">
        <w:fldChar w:fldCharType="end"/>
      </w:r>
      <w:r w:rsidR="00EB1285">
        <w:t>). These photographs are the only evidence for stacked burials within the Burial Ground although there are some areas such as the Memorial Garden which have not been archaeologically tested. It is important to note however, that coupled with the lack of evidence for stacking within the Burial Ground this thesis has also identified that whilst the Burial Ground would be close to full, there would not have been a need to change burial practice.</w:t>
      </w:r>
    </w:p>
    <w:p w14:paraId="0A6DF364" w14:textId="2A1B8DB9" w:rsidR="00EB1285" w:rsidRDefault="00EB1285" w:rsidP="00BB2DC9">
      <w:r>
        <w:t xml:space="preserve">If the Burial Ground was indeed close to full capacity, this would explain the request by the administration for the return of the land beyond the wall from the tenant farmer in 1800 (section </w:t>
      </w:r>
      <w:r>
        <w:fldChar w:fldCharType="begin"/>
      </w:r>
      <w:r>
        <w:instrText xml:space="preserve"> REF _Ref9970691 \r \h </w:instrText>
      </w:r>
      <w:r>
        <w:fldChar w:fldCharType="separate"/>
      </w:r>
      <w:r w:rsidR="00E22DB4">
        <w:t>7.6.11</w:t>
      </w:r>
      <w:r>
        <w:fldChar w:fldCharType="end"/>
      </w:r>
      <w:r>
        <w:t>)</w:t>
      </w:r>
      <w:r w:rsidR="00B40952">
        <w:t xml:space="preserve">. The hospital had realised that space was running out and that a contingency plan was needed. This could explain the presence of burials in the beyond the wall area. It has previously been discussed how these individuals could represent a different population, who might have been excluded for a variety of reasons (section </w:t>
      </w:r>
      <w:r w:rsidR="00B40952">
        <w:fldChar w:fldCharType="begin"/>
      </w:r>
      <w:r w:rsidR="00B40952">
        <w:instrText xml:space="preserve"> REF _Ref9094177 \r \h </w:instrText>
      </w:r>
      <w:r w:rsidR="00B40952">
        <w:fldChar w:fldCharType="separate"/>
      </w:r>
      <w:r w:rsidR="00E22DB4">
        <w:t>8.5.2</w:t>
      </w:r>
      <w:r w:rsidR="00B40952">
        <w:fldChar w:fldCharType="end"/>
      </w:r>
      <w:r w:rsidR="00B40952">
        <w:t>). A further suggestion is that the Hospital started to selectively place burials in the beyond the wall area to reserve inside the Burial Ground space for naval personnel. This would explain why comparatively fewer burials have been found in this area.</w:t>
      </w:r>
    </w:p>
    <w:p w14:paraId="6E7AF1B3" w14:textId="37ECAD46" w:rsidR="00B40952" w:rsidRDefault="00B40952" w:rsidP="00BB2DC9">
      <w:r>
        <w:t>A further consideration is that the area beyond the wall is a legitimate extension to the Burial Ground and that the difference in burial practice, stacked and multiple graves, represents an evolved approach to space utilisation. The one grave one individual method had resulted in a full Burial Ground, and so stacked burials were adopted as the norm in order to prevent the Burial Ground extension from also becoming full.</w:t>
      </w:r>
    </w:p>
    <w:p w14:paraId="5C04F752" w14:textId="77777777" w:rsidR="00DF0C87" w:rsidRDefault="00B40952" w:rsidP="00BB2DC9">
      <w:r>
        <w:t>Overall, the calculation of</w:t>
      </w:r>
      <w:r w:rsidR="0022232D">
        <w:t xml:space="preserve"> the expected total number of burials coupled with the burial density calculations has indicated that all of the burials could have fit within the original Burial Ground space. The normative burial style identified by this research could apply to all burials made within the Burial Ground with some potential for stacking as required at certain ‘pinch points’ within the Burial Grounds use.</w:t>
      </w:r>
      <w:r w:rsidR="00E55A54">
        <w:t xml:space="preserve"> The burials beyond the wall are now thought to be evidence of expansion of the Burial Ground into the rear area at a time when the Burial Ground itself was close to capacity, however it is suggested that the individuals in this area might represent a slightly different population. This new burial area highlights a change in burial practice including stacking and multiple burials which has not been encountered within the confines of the Burial Ground.</w:t>
      </w:r>
      <w:r w:rsidR="008E14C5">
        <w:t xml:space="preserve"> </w:t>
      </w:r>
    </w:p>
    <w:p w14:paraId="0DC022A3" w14:textId="13335F0F" w:rsidR="00B40952" w:rsidRDefault="008E14C5" w:rsidP="00BB2DC9">
      <w:r>
        <w:t xml:space="preserve">The suggestion is that whilst the extrapolated number of deaths at the hospital and the modelling of how many burials could </w:t>
      </w:r>
      <w:r w:rsidR="001D5616">
        <w:t>tangibly</w:t>
      </w:r>
      <w:r>
        <w:t xml:space="preserve"> fit into the burial ground </w:t>
      </w:r>
      <w:r w:rsidR="001D5616">
        <w:t>broadly agree, the archaeological excavations to date have not uncovered the dense number of burials across all areas of the original Burial Ground required to support this theory. In essence excavations to date have identified areas within the original Burial Ground which contain no or almost no burials at all, which disputes the idea that burials must have filled the original burial sp</w:t>
      </w:r>
      <w:r w:rsidR="00DF0C87">
        <w:t>ace. There are areas, such as the Terrace gardens where natural was not reached due to the depth of excavations and so burials might have been present at a deeper level. In this instance the extrapolated data and the archaeological record do not entirely agree and without full excavation of the entire Burial Ground it will not be possible to categorically state the number of burials present within the Burial Ground.</w:t>
      </w:r>
    </w:p>
    <w:p w14:paraId="5690535D" w14:textId="3EC8675D" w:rsidR="008102D2" w:rsidRDefault="008102D2" w:rsidP="00B85890">
      <w:pPr>
        <w:pStyle w:val="Heading2"/>
      </w:pPr>
      <w:bookmarkStart w:id="673" w:name="_Toc35168607"/>
      <w:r>
        <w:t>Dating Burials</w:t>
      </w:r>
      <w:bookmarkEnd w:id="673"/>
    </w:p>
    <w:p w14:paraId="7B4DEE09" w14:textId="11A15457" w:rsidR="009A0851" w:rsidRDefault="009A0851" w:rsidP="009A0851">
      <w:r>
        <w:t xml:space="preserve">The burials within </w:t>
      </w:r>
      <w:r w:rsidR="00BE08FB">
        <w:t xml:space="preserve">the </w:t>
      </w:r>
      <w:r w:rsidR="000B314E">
        <w:t>Burial Ground</w:t>
      </w:r>
      <w:r>
        <w:t xml:space="preserve"> can be reasonably securely dated to between 1753 and 1826. This is due to the known facts that </w:t>
      </w:r>
      <w:r w:rsidR="002915F3">
        <w:t>the Hospital</w:t>
      </w:r>
      <w:r>
        <w:t xml:space="preserve"> opened in 1753 and </w:t>
      </w:r>
      <w:r w:rsidR="00BE08FB">
        <w:t xml:space="preserve">the </w:t>
      </w:r>
      <w:r w:rsidR="000B314E">
        <w:t>Burial Ground</w:t>
      </w:r>
      <w:r>
        <w:t xml:space="preserve"> was closed in 1826 upon the </w:t>
      </w:r>
      <w:r w:rsidR="002176B6">
        <w:t xml:space="preserve">official </w:t>
      </w:r>
      <w:r>
        <w:t xml:space="preserve">opening of the Memorial Garden. The Memorial Garden burials are meticulously recorded in </w:t>
      </w:r>
      <w:r w:rsidR="002176B6">
        <w:t xml:space="preserve">the register and date from 1824 to 1859. Burials </w:t>
      </w:r>
      <w:r w:rsidR="00317A15">
        <w:t>reduce</w:t>
      </w:r>
      <w:r w:rsidR="002176B6">
        <w:t xml:space="preserve"> in number </w:t>
      </w:r>
      <w:r w:rsidR="005F225A">
        <w:t xml:space="preserve">in the later years </w:t>
      </w:r>
      <w:r w:rsidR="002176B6">
        <w:t xml:space="preserve">and occasional burials were made </w:t>
      </w:r>
      <w:r w:rsidR="00BE08FB">
        <w:t>between</w:t>
      </w:r>
      <w:r w:rsidR="002176B6">
        <w:t xml:space="preserve"> 1883 and 1900. The documentary data has meant that the burials in each of the two areas can be placed into two broad overlapping time frames.</w:t>
      </w:r>
    </w:p>
    <w:p w14:paraId="3FD1052E" w14:textId="396952A3" w:rsidR="002176B6" w:rsidRDefault="002176B6" w:rsidP="009A0851">
      <w:r>
        <w:t>The documentary evidence also provides the names of individuals against the date of burial however as discussed previously these cannot be matched to the burials recovered as part of the archaeological excavations. This means that it has not been possible to accurately pinpoint when a particular burial was made</w:t>
      </w:r>
      <w:r w:rsidR="006B4CFD">
        <w:t xml:space="preserve"> within the time frame</w:t>
      </w:r>
      <w:r w:rsidR="00BE08FB">
        <w:t xml:space="preserve"> or the order that the land set aside for burial was used in.</w:t>
      </w:r>
    </w:p>
    <w:p w14:paraId="02D36B88" w14:textId="0C7525F7" w:rsidR="006B4CFD" w:rsidRDefault="006B4CFD" w:rsidP="009A0851">
      <w:r>
        <w:t xml:space="preserve">Similarly, analysis of coffin wood and bone samples taken for </w:t>
      </w:r>
      <w:r w:rsidR="00317A15">
        <w:t>radiocarbon</w:t>
      </w:r>
      <w:r>
        <w:t xml:space="preserve"> dating has not been able to narrow the date range for burials. Both sets of analyses returned results placing the burials within the already known broader date range.</w:t>
      </w:r>
    </w:p>
    <w:p w14:paraId="0472BB6B" w14:textId="65EF9FBC" w:rsidR="006B4CFD" w:rsidRDefault="006B4CFD" w:rsidP="009A0851">
      <w:r>
        <w:t>The only burial to contain dating evidence is B2</w:t>
      </w:r>
      <w:r w:rsidR="00536684">
        <w:t>3</w:t>
      </w:r>
      <w:r>
        <w:t xml:space="preserve">1, the </w:t>
      </w:r>
      <w:r w:rsidR="001B2FF7">
        <w:t>token</w:t>
      </w:r>
      <w:r>
        <w:t xml:space="preserve"> dating to 1794 provides a ‘terminus post quem’</w:t>
      </w:r>
      <w:r w:rsidR="00C1690E">
        <w:t xml:space="preserve">. This does not provide specific dating evidence for the burial and only confirms that the burial was made during the time frame that </w:t>
      </w:r>
      <w:r w:rsidR="001B2FF7">
        <w:t>t</w:t>
      </w:r>
      <w:r w:rsidR="00C1690E">
        <w:t>he Paddock was open for burial.</w:t>
      </w:r>
    </w:p>
    <w:p w14:paraId="181F239A" w14:textId="5F8AADB3" w:rsidR="006B4CFD" w:rsidRDefault="00C1690E" w:rsidP="009A0851">
      <w:r>
        <w:t>Therefore,</w:t>
      </w:r>
      <w:r w:rsidR="006B4CFD">
        <w:t xml:space="preserve"> it can be concluded that, thus far, it has not been possible to securely date individual burials however it can be accurately assumed that burials within </w:t>
      </w:r>
      <w:r w:rsidR="00BE08FB">
        <w:t xml:space="preserve">the </w:t>
      </w:r>
      <w:r w:rsidR="000B314E">
        <w:t>Burial Ground</w:t>
      </w:r>
      <w:r w:rsidR="006B4CFD">
        <w:t xml:space="preserve"> broadly date to 1753-1826 and burials within the Memorial Garden from 1824- 1859. The burials in the ‘Beyond the wall’ area have not been dated however the likelihood is that these burials are contemporary with those made within </w:t>
      </w:r>
      <w:r w:rsidR="00BE08FB">
        <w:t xml:space="preserve">the </w:t>
      </w:r>
      <w:r w:rsidR="000B314E">
        <w:t>Burial Ground</w:t>
      </w:r>
      <w:r w:rsidR="006B4CFD">
        <w:t>.</w:t>
      </w:r>
    </w:p>
    <w:p w14:paraId="3A93A5E8" w14:textId="3A979123" w:rsidR="00BE08FB" w:rsidRPr="009A0851" w:rsidRDefault="00BE08FB" w:rsidP="009A0851">
      <w:r>
        <w:t xml:space="preserve">The significance of the Haslar Hospital </w:t>
      </w:r>
      <w:r w:rsidR="000B314E">
        <w:t>Burial Ground</w:t>
      </w:r>
      <w:r>
        <w:t xml:space="preserve"> in terms of date is that it is a securely dated closed population. The </w:t>
      </w:r>
      <w:r w:rsidR="000B314E">
        <w:t>Burial Ground</w:t>
      </w:r>
      <w:r>
        <w:t xml:space="preserve"> was open for only 73 years providing a true snapshot in time which is a rarity in more intensively used long term </w:t>
      </w:r>
      <w:r w:rsidR="000B314E">
        <w:t>Burial Ground</w:t>
      </w:r>
      <w:r>
        <w:t>s.</w:t>
      </w:r>
    </w:p>
    <w:p w14:paraId="19A9543F" w14:textId="4C42A5A1" w:rsidR="00534267" w:rsidRDefault="005E1408" w:rsidP="00B85890">
      <w:pPr>
        <w:pStyle w:val="Heading2"/>
      </w:pPr>
      <w:bookmarkStart w:id="674" w:name="_Toc35168608"/>
      <w:bookmarkStart w:id="675" w:name="_Toc290554257"/>
      <w:bookmarkStart w:id="676" w:name="_Toc299621222"/>
      <w:bookmarkStart w:id="677" w:name="_Toc299631447"/>
      <w:bookmarkStart w:id="678" w:name="_Toc299631509"/>
      <w:bookmarkStart w:id="679" w:name="_Toc299631599"/>
      <w:bookmarkStart w:id="680" w:name="_Toc299631675"/>
      <w:r>
        <w:t>Summary</w:t>
      </w:r>
      <w:bookmarkEnd w:id="674"/>
    </w:p>
    <w:p w14:paraId="58218ECF" w14:textId="09A70876" w:rsidR="00BC2DF3" w:rsidRDefault="00534267" w:rsidP="00534267">
      <w:r>
        <w:t xml:space="preserve">This </w:t>
      </w:r>
      <w:r w:rsidR="006538E0">
        <w:t>Chapter</w:t>
      </w:r>
      <w:r>
        <w:t xml:space="preserve"> has identified and discussed the key aspects of treatment of the dead at Haslar Hospital. The first, and arguably most important, task was to identify the location of burials at </w:t>
      </w:r>
      <w:r w:rsidR="002915F3">
        <w:t>the Hospital</w:t>
      </w:r>
      <w:r>
        <w:t xml:space="preserve"> site. This thesis has identified that whilst the original </w:t>
      </w:r>
      <w:r w:rsidR="000B314E">
        <w:t>Burial Ground</w:t>
      </w:r>
      <w:r>
        <w:t xml:space="preserve"> was changed in its appearance and </w:t>
      </w:r>
      <w:r w:rsidR="00BD478C">
        <w:t xml:space="preserve">has </w:t>
      </w:r>
      <w:r w:rsidR="00BC2DF3">
        <w:t xml:space="preserve">been </w:t>
      </w:r>
      <w:r>
        <w:t>sub-divi</w:t>
      </w:r>
      <w:r w:rsidR="00BC2DF3">
        <w:t>ded</w:t>
      </w:r>
      <w:r>
        <w:t xml:space="preserve"> over time, the bulk of burials were made in the </w:t>
      </w:r>
      <w:r w:rsidR="000B314E">
        <w:t>Burial Ground</w:t>
      </w:r>
      <w:r>
        <w:t xml:space="preserve">. This research has highlighted the potential use of the areas of the </w:t>
      </w:r>
      <w:r w:rsidR="000B314E">
        <w:t>Burial Ground</w:t>
      </w:r>
      <w:r>
        <w:t xml:space="preserve"> that were later reused, the Terrace and the Memorial Garden and has surmised that these areas were likely selected for another purpose as they had not previously been used intensively for burials. The location section also identified that evidence of burials and disarticulated skeletal remains have been found in small numbers across other areas of the site and land immediately adjacent to the site at QinetiQ.</w:t>
      </w:r>
    </w:p>
    <w:p w14:paraId="53D1EF39" w14:textId="559759D0" w:rsidR="00BC2DF3" w:rsidRDefault="00BC2DF3" w:rsidP="00534267">
      <w:r>
        <w:t xml:space="preserve">This </w:t>
      </w:r>
      <w:r w:rsidR="006538E0">
        <w:t>Chapter</w:t>
      </w:r>
      <w:r>
        <w:t xml:space="preserve"> has also discussed the significance of the spatial organisation of the </w:t>
      </w:r>
      <w:r w:rsidR="000B314E">
        <w:t>Burial Ground</w:t>
      </w:r>
      <w:r>
        <w:t xml:space="preserve"> and the form of the grave cuts themselves. This has contributed to our knowledge of the normative burial at Haslar within the </w:t>
      </w:r>
      <w:r w:rsidR="000B314E">
        <w:t>Burial Ground</w:t>
      </w:r>
      <w:r>
        <w:t xml:space="preserve"> and also provided important information in relation to burial practice and approaches by </w:t>
      </w:r>
      <w:r w:rsidR="002915F3">
        <w:t>the Hospital</w:t>
      </w:r>
      <w:r>
        <w:t xml:space="preserve"> administration and staff towards the organisation and administration of burials at Haslar.</w:t>
      </w:r>
    </w:p>
    <w:p w14:paraId="52523661" w14:textId="77777777" w:rsidR="00BC2DF3" w:rsidRDefault="00BC2DF3" w:rsidP="00534267">
      <w:r>
        <w:t>The form and appearance of normative burials has also been discussed, in terms of skeletal orientation, positioning, coffins and shrouds as well as grave goods. The definition of a normative burial has answered questions about burial practice and treatment of the dead at Haslar and has also highlighted that there are some burials that appear different.</w:t>
      </w:r>
    </w:p>
    <w:p w14:paraId="19D649AD" w14:textId="45D821D0" w:rsidR="00CA011A" w:rsidRDefault="00BC2DF3" w:rsidP="00534267">
      <w:r>
        <w:t xml:space="preserve">These differential burials have been identified through excavation and osteological data. The most significant differential burial being the Haslar </w:t>
      </w:r>
      <w:r w:rsidR="00F640B8">
        <w:t xml:space="preserve">Token </w:t>
      </w:r>
      <w:r>
        <w:t xml:space="preserve">Burial who presented the only example of a burial with </w:t>
      </w:r>
      <w:r w:rsidR="00CA011A">
        <w:t>a ‘</w:t>
      </w:r>
      <w:r w:rsidR="00CA011A" w:rsidRPr="00CA011A">
        <w:rPr>
          <w:i/>
        </w:rPr>
        <w:t>terminus</w:t>
      </w:r>
      <w:r w:rsidRPr="00CA011A">
        <w:rPr>
          <w:i/>
        </w:rPr>
        <w:t xml:space="preserve"> post quem</w:t>
      </w:r>
      <w:r w:rsidR="00CA011A">
        <w:rPr>
          <w:i/>
        </w:rPr>
        <w:t>’</w:t>
      </w:r>
      <w:r>
        <w:t xml:space="preserve"> in the form of two token</w:t>
      </w:r>
      <w:r w:rsidR="00536684">
        <w:t>s</w:t>
      </w:r>
      <w:r>
        <w:t xml:space="preserve"> buried around the cranium.</w:t>
      </w:r>
      <w:r w:rsidR="00CA011A">
        <w:t xml:space="preserve"> The area beyond the wall has been identified as an area where differential burials are the norm, in the form of stacked and group burials on a range of differing orientations. The analysis of the normative burials also highlighted that intercutting and truncation were uncommon at Haslar and that examples of disturbed burials should be considered abnormal in relation to the wider buried population. Examples of medical intervention in the form of craniotomies and sawn clavicles have been highlighted as have examples of amputees and additional amputated limbs. A singular example of a burial containing a bovine rib within the grave cut has been identified within the excavated population. Finally, the case of a prone burial excavated by Oxford Archaeology has been presented.</w:t>
      </w:r>
    </w:p>
    <w:p w14:paraId="1806F3C5" w14:textId="77777777" w:rsidR="006965B6" w:rsidRDefault="00CA011A" w:rsidP="00534267">
      <w:r>
        <w:t>The discussion then moved on to analyse and discuss an incident of body snatching at Haslar and the implications and conclusions that could be drawn from the information held within the account. The account proved useful for identifying approaches to burial practice and treatment of the dead at Haslar.</w:t>
      </w:r>
    </w:p>
    <w:p w14:paraId="268020F5" w14:textId="668CA339" w:rsidR="006965B6" w:rsidRDefault="006965B6" w:rsidP="00534267">
      <w:r>
        <w:t>Relatively little is known about the 18</w:t>
      </w:r>
      <w:r w:rsidRPr="006965B6">
        <w:rPr>
          <w:vertAlign w:val="superscript"/>
        </w:rPr>
        <w:t>th</w:t>
      </w:r>
      <w:r>
        <w:t xml:space="preserve"> and 19</w:t>
      </w:r>
      <w:r w:rsidRPr="006965B6">
        <w:rPr>
          <w:vertAlign w:val="superscript"/>
        </w:rPr>
        <w:t>th</w:t>
      </w:r>
      <w:r>
        <w:t xml:space="preserve"> century funeral service, and even less about funerals conducted </w:t>
      </w:r>
      <w:r w:rsidR="00536684">
        <w:t>in</w:t>
      </w:r>
      <w:r>
        <w:t xml:space="preserve"> institutions. This </w:t>
      </w:r>
      <w:r w:rsidR="006538E0">
        <w:t>Chapter</w:t>
      </w:r>
      <w:r>
        <w:t xml:space="preserve"> has highlighted the evidence for funerals in the documentary sources held for </w:t>
      </w:r>
      <w:r w:rsidR="002915F3">
        <w:t>the Hospital</w:t>
      </w:r>
      <w:r>
        <w:t xml:space="preserve"> and offered insight into this aspect of burial practice at </w:t>
      </w:r>
      <w:r w:rsidR="002915F3">
        <w:t>the Hospital</w:t>
      </w:r>
      <w:r>
        <w:t>. This is also supported by information gathered about indicative time intervals between death and burial which support the theories discussed in relation to burials and funerals.</w:t>
      </w:r>
    </w:p>
    <w:p w14:paraId="59DBA3B7" w14:textId="183E88F0" w:rsidR="006965B6" w:rsidRDefault="006965B6" w:rsidP="00534267">
      <w:r>
        <w:t xml:space="preserve">The identification of the dead has also been discussed, there is extensive documentary data which cannot be corelated to the actual burials. Identification has therefore been limited to the concept that all burials have some relation to </w:t>
      </w:r>
      <w:r w:rsidR="002915F3">
        <w:t>the Hospital</w:t>
      </w:r>
      <w:r>
        <w:t xml:space="preserve"> in the form of naval patient or member of staff.</w:t>
      </w:r>
    </w:p>
    <w:p w14:paraId="13725B62" w14:textId="705BE373" w:rsidR="00B7675D" w:rsidRPr="00B87FDB" w:rsidRDefault="006965B6" w:rsidP="00534267">
      <w:r w:rsidRPr="00B87FDB">
        <w:t xml:space="preserve">Documentary data has also been extensively utilised in order to quantify the number of burials at Haslar. </w:t>
      </w:r>
      <w:r w:rsidR="00BD57BE" w:rsidRPr="00B87FDB">
        <w:t>The amount of space available has been modelled against the number of burials</w:t>
      </w:r>
      <w:r w:rsidR="00B7675D" w:rsidRPr="00B87FDB">
        <w:t xml:space="preserve"> recorded in the documentary sources to ascertain if the normative burials would have utilised all of the original </w:t>
      </w:r>
      <w:r w:rsidR="000B314E" w:rsidRPr="00B87FDB">
        <w:t>Burial Ground</w:t>
      </w:r>
      <w:r w:rsidR="00B7675D" w:rsidRPr="00B87FDB">
        <w:t xml:space="preserve"> prior to its sub-division. </w:t>
      </w:r>
      <w:r w:rsidR="008C14ED" w:rsidRPr="00B87FDB">
        <w:t>This exercise has highlighted that normative burials would have most likely covered the entire Burial</w:t>
      </w:r>
      <w:r w:rsidR="00B87FDB" w:rsidRPr="00B87FDB">
        <w:t xml:space="preserve"> Ground </w:t>
      </w:r>
      <w:r w:rsidR="00F640B8">
        <w:t xml:space="preserve">in varying degrees of density </w:t>
      </w:r>
      <w:r w:rsidR="00B87FDB" w:rsidRPr="00B87FDB">
        <w:t xml:space="preserve">and that the space would have been almost </w:t>
      </w:r>
      <w:r w:rsidR="00F640B8">
        <w:t>‘</w:t>
      </w:r>
      <w:r w:rsidR="00B87FDB" w:rsidRPr="00B87FDB">
        <w:t>full</w:t>
      </w:r>
      <w:r w:rsidR="00F640B8">
        <w:t>’</w:t>
      </w:r>
      <w:r w:rsidR="00B87FDB" w:rsidRPr="00B87FDB">
        <w:t xml:space="preserve"> by the time the Memorial Garden opened in 1826.</w:t>
      </w:r>
    </w:p>
    <w:p w14:paraId="75510F9D" w14:textId="1F2D7165" w:rsidR="00B7675D" w:rsidRDefault="00B7675D" w:rsidP="00534267">
      <w:r>
        <w:t xml:space="preserve">The dating of burials has proven difficult, given that the </w:t>
      </w:r>
      <w:r w:rsidR="000B314E">
        <w:t>Burial Ground</w:t>
      </w:r>
      <w:r>
        <w:t xml:space="preserve"> was in use for less than 100 years it has not been possible to securely identify specific dates for individual burials. </w:t>
      </w:r>
      <w:r w:rsidR="00EA0E52">
        <w:t>However,</w:t>
      </w:r>
      <w:r>
        <w:t xml:space="preserve"> the location section of the discussion has suggested an order that the burial spaces might have been used in.</w:t>
      </w:r>
    </w:p>
    <w:p w14:paraId="02991BC5" w14:textId="77777777" w:rsidR="003F338D" w:rsidRDefault="00B7675D" w:rsidP="00534267">
      <w:r>
        <w:t xml:space="preserve">Overall this </w:t>
      </w:r>
      <w:r w:rsidR="006538E0">
        <w:t>Chapter</w:t>
      </w:r>
      <w:r>
        <w:t xml:space="preserve"> has drawn together all of the data relating to burial practice at Haslar Hospital and has debated the significance of each piece of data in terms of treatment of the dead and administration of an institutional burial space.</w:t>
      </w:r>
      <w:r w:rsidR="00CA5CF5">
        <w:t xml:space="preserve">         </w:t>
      </w:r>
    </w:p>
    <w:p w14:paraId="5B0BB622" w14:textId="77777777" w:rsidR="00406478" w:rsidRDefault="00406478" w:rsidP="00512020">
      <w:pPr>
        <w:pStyle w:val="Heading1"/>
        <w:sectPr w:rsidR="00406478" w:rsidSect="00623A81">
          <w:pgSz w:w="11906" w:h="16838" w:code="9"/>
          <w:pgMar w:top="1701" w:right="1701" w:bottom="1701" w:left="1701" w:header="709" w:footer="851" w:gutter="0"/>
          <w:cols w:space="708"/>
          <w:docGrid w:linePitch="360"/>
        </w:sectPr>
      </w:pPr>
    </w:p>
    <w:p w14:paraId="15144414" w14:textId="159D9FE4" w:rsidR="00512020" w:rsidRDefault="087B933D" w:rsidP="00512020">
      <w:pPr>
        <w:pStyle w:val="Heading1"/>
      </w:pPr>
      <w:bookmarkStart w:id="681" w:name="_Toc35168609"/>
      <w:r>
        <w:t>Conclusion</w:t>
      </w:r>
      <w:bookmarkEnd w:id="681"/>
    </w:p>
    <w:p w14:paraId="0E3D5A1F" w14:textId="51356E85" w:rsidR="005A4D8F" w:rsidRDefault="005D6B08" w:rsidP="005A4D8F">
      <w:pPr>
        <w:pStyle w:val="Heading2"/>
      </w:pPr>
      <w:bookmarkStart w:id="682" w:name="_Toc35168610"/>
      <w:r>
        <w:t>Introduction</w:t>
      </w:r>
      <w:bookmarkEnd w:id="682"/>
    </w:p>
    <w:p w14:paraId="79613A21" w14:textId="0F96131D" w:rsidR="00841B0E" w:rsidRPr="0077147C" w:rsidRDefault="00841B0E" w:rsidP="0077147C">
      <w:r>
        <w:t xml:space="preserve">The aim of this thesis was to use a multidisciplinary approach to define, discuss and interpret burial practice and treatment of the dead at the Royal Naval Hospital Haslar. A further aim was to place the data from </w:t>
      </w:r>
      <w:r w:rsidR="00A80BCE">
        <w:t>Haslar into a wider context, comparing it to contemporary and other institutional burial landscapes. This research has addressed a broad range of datasets and aspects of burial practice in order to offer a synthesised view of burial practice at Haslar Hospital, it has revealed a utilitarian approach to treatment of the dead within a form of casual uniformity which correlates to the Navy’s desire for control and order. This study has also highlighted how sailors, a probable marginalise</w:t>
      </w:r>
      <w:r w:rsidR="005D6B08">
        <w:t>d population, appear to have been treated with a level of respect in death that is not always mirrored in the burials of their civilian counterparts at other Burial Grounds.</w:t>
      </w:r>
      <w:r w:rsidR="00C34EBE">
        <w:t xml:space="preserve"> This </w:t>
      </w:r>
      <w:r w:rsidR="00792564">
        <w:t xml:space="preserve">concluding </w:t>
      </w:r>
      <w:r w:rsidR="00C34EBE">
        <w:t>chapter will discuss the data presented within this thesis in relation to each of the research questions first raised in the Introduction Chapter.</w:t>
      </w:r>
    </w:p>
    <w:p w14:paraId="414AA323" w14:textId="5895DB2C" w:rsidR="001C52C3" w:rsidRDefault="001C52C3" w:rsidP="00C34EBE">
      <w:pPr>
        <w:pStyle w:val="Heading2"/>
      </w:pPr>
      <w:bookmarkStart w:id="683" w:name="_Toc35168611"/>
      <w:r>
        <w:t>What does the location, extent, number and organisation of burials tell us about burial practice and administration at Haslar Hospital?</w:t>
      </w:r>
      <w:bookmarkEnd w:id="683"/>
    </w:p>
    <w:p w14:paraId="08061475" w14:textId="51109FDA" w:rsidR="006C5AC1" w:rsidRPr="006C5AC1" w:rsidRDefault="006C5AC1" w:rsidP="006C5AC1">
      <w:r>
        <w:t>For the first time all of the archaeological, cartographic and documentary data relating to the Haslar Hospital Burial Ground have been critically appraised and collated as part of this PhD research. The original interpretations offered by this thesis present the first analysis of burial practice at Haslar Hospital.</w:t>
      </w:r>
    </w:p>
    <w:p w14:paraId="5C97B037" w14:textId="0B67FE41" w:rsidR="00995EC0" w:rsidRDefault="00BA0191" w:rsidP="00BA0191">
      <w:r>
        <w:t xml:space="preserve">This research has successfully identified that the original Burial Ground was enclosed by a brick wall and that the </w:t>
      </w:r>
      <w:r w:rsidR="009D62BE">
        <w:t xml:space="preserve">rear </w:t>
      </w:r>
      <w:r>
        <w:t xml:space="preserve">brick wall was approximately 1.5m in height. </w:t>
      </w:r>
      <w:r w:rsidR="00995EC0">
        <w:t>This is significant in that the enclosure of the Burial Ground appears to have been to demarcate land ownership rather than to secure the premises against intruders. The purpose of the walls around the main hospital appears to have been to keep patients inside (12 feet high), to tackle the problem of desertion whilst the Burial Ground walls were considerably lower, serving a different purpose.</w:t>
      </w:r>
    </w:p>
    <w:p w14:paraId="31C2BB56" w14:textId="045A9CD5" w:rsidR="00995EC0" w:rsidRDefault="087B933D" w:rsidP="00BA0191">
      <w:r>
        <w:t>It has confirmed that the main focus of burials at Haslar Hospital is within the Burial Ground and that other areas of the site have not routinely been used for burials. This is perhaps unsurprising given that the area of land had been set aside as a Burial Ground from the outset. However, the ghost stories that circulate in the local area about burials all over the Hospital contradict the reality. Attempts to find the original sources of the stories returned two credible oral history accounts, but neither definitively identified burials outside of the Burial Ground. The use of a purpose-built Burial Ground at Haslar indicates an element of planning and administration in terms of death and burial  The forethought to set aside 9 acres for an institution that was the first of its type in the UK is impressive and indicates that the Admiralty considered the proper disposal of its dead servicemen an important task</w:t>
      </w:r>
      <w:r w:rsidR="00343D36">
        <w:t xml:space="preserve"> from the outset</w:t>
      </w:r>
      <w:r>
        <w:t>.</w:t>
      </w:r>
    </w:p>
    <w:p w14:paraId="586F8F91" w14:textId="6EEEC6FC" w:rsidR="00AC5BDD" w:rsidRDefault="087B933D" w:rsidP="00BA0191">
      <w:r>
        <w:t>The only clear example of official extramural burials is the Turkish Burial Plot, which was set aside, outside of the Burial Ground, mostly probably due to the need for a non-Christian (Islamic) burial. The Turkish were buried at the same time that the consecrated Christian Memorial Garden was in use. It is interesting that rather than burying the Turkish in a non-conformist area of the Memorial Garden it was decided to honour them with a set aside space for Islamic burial. This shows a</w:t>
      </w:r>
      <w:r w:rsidR="00DD4616">
        <w:t xml:space="preserve"> high </w:t>
      </w:r>
      <w:r>
        <w:t xml:space="preserve"> level of respect and understanding shown to an ‘outside’ population who could have easily been buried elsewhere. The acknowledgment of different burial customs and religions shows a maturity the approach to the treatment of the dead employed by the Hospital administration. A further note of interest lies in the fact that these burials were all marked with memorial headstones and these were relocated along with the burials to the Clayhall Cemetery in Alverstoke. Again, the reverence and respect shown to an outside population is perhaps surprising.</w:t>
      </w:r>
    </w:p>
    <w:p w14:paraId="692619C3" w14:textId="77777777" w:rsidR="0093256C" w:rsidRDefault="0093256C" w:rsidP="00BA0191"/>
    <w:p w14:paraId="038B9209" w14:textId="7E367B0E" w:rsidR="0093256C" w:rsidRDefault="0093256C" w:rsidP="00BA0191">
      <w:r>
        <w:t>One of the Oral History accounts collected as part of this research highlighted the presence of human remains in the Hospital Quadrangle, which were recovered from the spoil from the Crosslink excavations. Through analysis of the evidence this research has suggested that these bones are unlikely to represent full burials and could be distributed remains from the Hospital Museum which was bombed in the 1940’s. It is known that large quantities of anatomical specimens were held there and also that the collection was largely destroyed during the attack. A further suggestion is that the bones in this area represent medical waste, although this seems unlikely given the presence of amputated limbs within burial contexts in the Burial Ground.</w:t>
      </w:r>
    </w:p>
    <w:p w14:paraId="1F9A6C02" w14:textId="59549FEA" w:rsidR="00216054" w:rsidRDefault="00216054" w:rsidP="00BA0191">
      <w:r>
        <w:t>Research has confirmed that the</w:t>
      </w:r>
      <w:r w:rsidR="00BA0191">
        <w:t xml:space="preserve"> Burial Ground was later subdivided into the Paddock, the </w:t>
      </w:r>
      <w:r>
        <w:t>T</w:t>
      </w:r>
      <w:r w:rsidR="00BA0191">
        <w:t xml:space="preserve">errace and the </w:t>
      </w:r>
      <w:r>
        <w:t>Memorial</w:t>
      </w:r>
      <w:r w:rsidR="00BA0191">
        <w:t xml:space="preserve"> Garden. Through analysis of the archaeological, </w:t>
      </w:r>
      <w:r>
        <w:t>cartographic</w:t>
      </w:r>
      <w:r w:rsidR="00BA0191">
        <w:t xml:space="preserve"> and documentary data this thesis has identified that the entire Burial Ground would have been utilised for burial</w:t>
      </w:r>
      <w:r w:rsidR="00343D36">
        <w:t xml:space="preserve"> to some degree</w:t>
      </w:r>
      <w:r w:rsidR="00BA0191">
        <w:t xml:space="preserve">, including the areas later occupied </w:t>
      </w:r>
      <w:r w:rsidR="006C5BAF">
        <w:t xml:space="preserve">by </w:t>
      </w:r>
      <w:r w:rsidR="00BA0191">
        <w:t>the</w:t>
      </w:r>
      <w:r>
        <w:t xml:space="preserve"> </w:t>
      </w:r>
      <w:r w:rsidR="00BA0191">
        <w:t>Terrace and the Memorial Garden.</w:t>
      </w:r>
      <w:r>
        <w:t xml:space="preserve"> The later additions to the burial space would have</w:t>
      </w:r>
      <w:r w:rsidR="00343D36">
        <w:t xml:space="preserve"> likely</w:t>
      </w:r>
      <w:r>
        <w:t xml:space="preserve"> disturbed existing burials, however the general approach at the time was that the soul was more significant than the body and as such disturbing burials </w:t>
      </w:r>
      <w:r w:rsidR="009D62BE">
        <w:t>would not have been</w:t>
      </w:r>
      <w:r>
        <w:t xml:space="preserve"> a major consideration. </w:t>
      </w:r>
      <w:r w:rsidR="006C5BAF">
        <w:t>The administration would therefore have been able to place the Terrace at the approximate centre of the north eastern</w:t>
      </w:r>
      <w:r w:rsidR="009D62BE">
        <w:t xml:space="preserve"> boundary to the</w:t>
      </w:r>
      <w:r w:rsidR="006C5BAF">
        <w:t xml:space="preserve"> Burial Ground</w:t>
      </w:r>
      <w:r w:rsidR="009D62BE">
        <w:t xml:space="preserve">, </w:t>
      </w:r>
      <w:r w:rsidR="006C5BAF">
        <w:t>in line with the central axis of the hospital and maintain the clean lines of symmetry</w:t>
      </w:r>
      <w:r w:rsidR="009D62BE">
        <w:t xml:space="preserve"> and </w:t>
      </w:r>
      <w:r w:rsidR="00DD1930">
        <w:t xml:space="preserve">the </w:t>
      </w:r>
      <w:r w:rsidR="009D62BE">
        <w:t>‘processional route’</w:t>
      </w:r>
      <w:r w:rsidR="006C5BAF">
        <w:t xml:space="preserve"> that </w:t>
      </w:r>
      <w:r w:rsidR="00343D36">
        <w:t>appears to have influenced</w:t>
      </w:r>
      <w:r w:rsidR="006C5BAF">
        <w:t xml:space="preserve"> the arrangement of the Haslar Hospital site.</w:t>
      </w:r>
      <w:r w:rsidR="00283593">
        <w:t xml:space="preserve"> The disturbance of earlier burials in the pursuit of accommodation for the senior ranks highlights that the perception of death was that after burial all responsibility had been discharged, the Admiralty did not let the dead stand in the way of progress and development for the living.</w:t>
      </w:r>
    </w:p>
    <w:p w14:paraId="42BDFF30" w14:textId="11BFB2A3" w:rsidR="00BA0191" w:rsidRDefault="00216054" w:rsidP="00BA0191">
      <w:r>
        <w:t xml:space="preserve">This PhD has also highlighted the presence of burials in the area beyond the rear wall </w:t>
      </w:r>
      <w:r w:rsidR="009D62BE">
        <w:t xml:space="preserve">to the Burial Ground </w:t>
      </w:r>
      <w:r>
        <w:t xml:space="preserve">and theorised as to the reason that burials were made in this area. The most likely option being that the burials in this area represent a slightly different population to those within the Burial Ground and that these burials would have been made later, potentially as part of a planned expansion </w:t>
      </w:r>
      <w:r w:rsidR="009D62BE">
        <w:t xml:space="preserve">to </w:t>
      </w:r>
      <w:r>
        <w:t>the burial space.</w:t>
      </w:r>
      <w:r w:rsidR="000545C9">
        <w:t xml:space="preserve"> </w:t>
      </w:r>
      <w:r w:rsidR="00283593">
        <w:t>The form of these burials, stacked and multiples, suggests that at some point the Hospital changed its approach to burials</w:t>
      </w:r>
      <w:r w:rsidR="00343D36">
        <w:t xml:space="preserve"> perhaps in response to changes of approach or necessity</w:t>
      </w:r>
      <w:r w:rsidR="00283593">
        <w:t>. The change may have been over time, perhaps in response to concerns about space running out or alternatively that different populations were entitled to different treatment</w:t>
      </w:r>
      <w:r w:rsidR="00343D36">
        <w:t xml:space="preserve"> such as dying from disease or being hospital staff</w:t>
      </w:r>
      <w:r w:rsidR="00283593">
        <w:t xml:space="preserve">. The key point being that although these burials are different to those inside the Burial Ground, the individuals appear to have been placed in the grave with care and attention that indicates that </w:t>
      </w:r>
      <w:r w:rsidR="002C6CAE">
        <w:t>the Hospital treated all with respect.</w:t>
      </w:r>
    </w:p>
    <w:p w14:paraId="70E499BD" w14:textId="3929FE35" w:rsidR="000545C9" w:rsidRDefault="000545C9" w:rsidP="00BA0191">
      <w:r>
        <w:t xml:space="preserve">Outside of the confines of the Hospital site this research has identified the presence of two examples of contemporary mass graves nearby at the QinetiQ </w:t>
      </w:r>
      <w:r w:rsidR="00343D36">
        <w:t xml:space="preserve">and gun boat </w:t>
      </w:r>
      <w:r>
        <w:t xml:space="preserve">site. </w:t>
      </w:r>
      <w:r w:rsidR="002C6CAE">
        <w:t xml:space="preserve">These incidents have been formally reported for the first time by this research. </w:t>
      </w:r>
      <w:r>
        <w:t xml:space="preserve">The presence of mass graves in such close proximity to the </w:t>
      </w:r>
      <w:r w:rsidR="009D62BE">
        <w:t>H</w:t>
      </w:r>
      <w:r>
        <w:t>ospital has bee</w:t>
      </w:r>
      <w:r w:rsidR="009D62BE">
        <w:t>n suggested to have some connection, perhaps to bury different populations or to bury a large number of individuals during a conflict or epidemic.</w:t>
      </w:r>
      <w:r w:rsidR="002C6CAE">
        <w:t xml:space="preserve"> There are only tenuous links to the hospital and these mass burials cannot be linked directly to administration and treatment of the dead at the </w:t>
      </w:r>
      <w:r w:rsidR="002E2CC1">
        <w:t>Hospital,</w:t>
      </w:r>
      <w:r w:rsidR="002C6CAE">
        <w:t xml:space="preserve"> but it seems probable that the Hospital would have at least been aware of these mass graves which are located in such close proximity to their boundaries.</w:t>
      </w:r>
      <w:r w:rsidR="00343D36">
        <w:t xml:space="preserve"> These nearby burials might represent those that had died on hulks in the nearby harbour</w:t>
      </w:r>
      <w:r w:rsidR="00932C27">
        <w:t>.</w:t>
      </w:r>
    </w:p>
    <w:p w14:paraId="3CEFFD66" w14:textId="233EFE9D" w:rsidR="005D6B08" w:rsidRDefault="00F1709A" w:rsidP="003D7069">
      <w:r>
        <w:t>Overall, this research concludes, that contrary to popular opinion, burials at the Haslar Hospital site are largely contained to the Burial Ground and directly to the rear of the Burial Ground as was intended by the Hospital Administration from the outset.</w:t>
      </w:r>
      <w:r w:rsidR="008C6E4E">
        <w:t xml:space="preserve"> This research has for the first time identified that the planning and administration of burials was at the forefront of administrative concerns and that the plan for deposition of the dead was followed throughout the life span of the Burial Ground. The information interpreted for the first time by this research has identified that the treatment of the dead at Haslar Hospital was undertaken with close care and attention</w:t>
      </w:r>
    </w:p>
    <w:p w14:paraId="45F0D50A" w14:textId="677852EE" w:rsidR="00DD1930" w:rsidRPr="00DD1930" w:rsidRDefault="00DD1930" w:rsidP="00DD1930">
      <w:r>
        <w:t>The spatial organisation of burials within the Burial Ground has also been identified and discussed as part of this research. The</w:t>
      </w:r>
      <w:r w:rsidR="00B001C0">
        <w:t xml:space="preserve"> orientation of the grave cuts has been split into three groups the Eastern, South Western and Western. The most common orientation was north-west; south-east and there was minimal evidence of the traditional Christian east; west orientation</w:t>
      </w:r>
      <w:r w:rsidR="00814378">
        <w:t xml:space="preserve">. The key observations in relation to grave orientation are that the burials appear to follow the horizontal axis of the hospital and largely conform to the orientation of the boundary walls that the burials are </w:t>
      </w:r>
      <w:r w:rsidR="008E1FC6">
        <w:t xml:space="preserve">made </w:t>
      </w:r>
      <w:r w:rsidR="00814378">
        <w:t>closest to. The overall conclusion being that the orientation of the grave cuts is utilitarian, practical and grave diggers are most likely using boundaries as convenient markers to work from.</w:t>
      </w:r>
      <w:r w:rsidR="009F3550">
        <w:t xml:space="preserve"> Given examples from other contemporary Burial sites the lack of Christian observance is not surprising.</w:t>
      </w:r>
    </w:p>
    <w:p w14:paraId="646A8428" w14:textId="0E1273D8" w:rsidR="00814378" w:rsidRDefault="00814378" w:rsidP="00814378">
      <w:r>
        <w:t>The grave cuts themselves have been identified as relatively uniform, the mean size being approximately 1</w:t>
      </w:r>
      <w:r w:rsidR="009F3550">
        <w:t>.7</w:t>
      </w:r>
      <w:r>
        <w:t>m</w:t>
      </w:r>
      <w:r w:rsidRPr="00814378">
        <w:rPr>
          <w:vertAlign w:val="superscript"/>
        </w:rPr>
        <w:t>2</w:t>
      </w:r>
      <w:r>
        <w:t xml:space="preserve">. The graves are relatively shallow (0.4m) and show minimal signs of intercutting. In dense areas of </w:t>
      </w:r>
      <w:r w:rsidR="000416D7">
        <w:t>burials,</w:t>
      </w:r>
      <w:r>
        <w:t xml:space="preserve"> the spacing between graves is approximately 0.5m however there are areas that have been identified by this study that contain few or no burials at all. In terms of grave cuts this research has concluded that the grave cuts present a form of casual </w:t>
      </w:r>
      <w:r w:rsidR="000416D7">
        <w:t>uniformity</w:t>
      </w:r>
      <w:r>
        <w:t xml:space="preserve"> where </w:t>
      </w:r>
      <w:r w:rsidR="000416D7">
        <w:t>most grave cuts are similar in appearance and form.</w:t>
      </w:r>
      <w:r w:rsidR="009F3550">
        <w:t xml:space="preserve"> This presents an interesting approach to burial practice which indicates that whilst no written instructions exist there was an expected </w:t>
      </w:r>
      <w:r w:rsidR="00792564">
        <w:t xml:space="preserve">form </w:t>
      </w:r>
      <w:r w:rsidR="009F3550">
        <w:t xml:space="preserve">that burials were intended to take. Uniformity does not happen by </w:t>
      </w:r>
      <w:r w:rsidR="003D7069">
        <w:t>accident;</w:t>
      </w:r>
      <w:r w:rsidR="009F3550">
        <w:t xml:space="preserve"> the form and appearance of the grave cuts represents a series of conscious actions and decisions made by those digging the graves over the entire </w:t>
      </w:r>
      <w:r w:rsidR="000242F8">
        <w:t>73 years that the Burial Ground was in use. This in itself is thought provoking given the number of individuals who must have been involved in creating the ordered and regular form of burials over such a long period. Haslar is an example of consistent and sustained attention to the treatment of the dead within an institutional landscape.</w:t>
      </w:r>
    </w:p>
    <w:p w14:paraId="12289CD6" w14:textId="74F2D0D9" w:rsidR="000416D7" w:rsidRDefault="000416D7" w:rsidP="00814378">
      <w:r>
        <w:t>This research has debatedthe presence or absence of grave markers within the Burial Ground at Haslar. The general idea being that markers in some form would have been required for space efficiency and the avoidance of intercutting</w:t>
      </w:r>
      <w:r w:rsidR="008E1FC6">
        <w:t>.</w:t>
      </w:r>
      <w:r>
        <w:t xml:space="preserve"> </w:t>
      </w:r>
      <w:r w:rsidR="008E1FC6">
        <w:t>H</w:t>
      </w:r>
      <w:r>
        <w:t>owever minimal evidence for markers has been identified and as such it has been suggested that the graves may have been marked in a more temporary fashion rather than the traditional headstone. Memorialisation in this period was not common, especially in institutional landscapes</w:t>
      </w:r>
      <w:r w:rsidR="00680FDD">
        <w:t>,</w:t>
      </w:r>
      <w:r>
        <w:t xml:space="preserve"> and so the lack of headstone</w:t>
      </w:r>
      <w:r w:rsidR="008E1FC6">
        <w:t>s</w:t>
      </w:r>
      <w:r>
        <w:t xml:space="preserve"> is not surprising. Documentary sources suggest that tombstones were removed from the Burial Ground and placed within the Memorial Garden after 1826, although there are only a handful of examples that pre-date 1826 and all of these are post-1800. </w:t>
      </w:r>
      <w:r w:rsidR="00116F3A">
        <w:t>The</w:t>
      </w:r>
      <w:r w:rsidR="00680FDD">
        <w:t xml:space="preserve"> rationale behind such a low number of headstones dating to the Burial Ground is that perhaps most were not marked with masonry, this may have been reserved for those who paid themselves, and so there would be fewer examples in the first place and many may have been lost to time and damage. There is evidence of one memorial in the Paddock but this dates to 1857 and represents a much later burial than the others in this area. Overall, it would appear that grave markers in some form were being used and that some early examples of headstones do exist however the majority of markers were likely much more temporary in nature.</w:t>
      </w:r>
      <w:r w:rsidR="000242F8">
        <w:t xml:space="preserve"> This is perhaps the only indication of differential treatment in death in relation to status, the idea that some individuals were given a headstone and others not. </w:t>
      </w:r>
    </w:p>
    <w:p w14:paraId="36CC61E8" w14:textId="579FB304" w:rsidR="00680FDD" w:rsidRDefault="00680FDD" w:rsidP="00814378">
      <w:r>
        <w:t>Research undertaken for this thesis has identified significant new knowledge about burial practice at Haslar Hospital. The grave digging process has been identified as a series of conscious decisions made by diggers under the guidance of the Hospital administration</w:t>
      </w:r>
      <w:r w:rsidR="000242F8">
        <w:t>, a process that appears to have been consistent for 73 years</w:t>
      </w:r>
      <w:r>
        <w:t xml:space="preserve">. This thesis has identified that the relative consistency of the grave cuts, spacing, orientation and </w:t>
      </w:r>
      <w:r w:rsidR="00EE12CF">
        <w:t>organisation indicates that there was an agreed methodological approach for burials at Haslar</w:t>
      </w:r>
      <w:r w:rsidR="000242F8">
        <w:t xml:space="preserve"> and that the dead were treated in a utilitarian yet respectful manner.</w:t>
      </w:r>
    </w:p>
    <w:p w14:paraId="457AEFF2" w14:textId="2FA38373" w:rsidR="00EE12CF" w:rsidRDefault="00EE12CF" w:rsidP="00814378">
      <w:r>
        <w:t>This research has identified that batch burials, where groups of individuals are buried in sequence seem more likely than a grave being dug immediately on every occasion that an individual died. It has been argued that the digging and backfilling of multiple graves in sequence would contribute to groups of graves being similar in appearance.</w:t>
      </w:r>
      <w:r w:rsidR="00003D3D">
        <w:t xml:space="preserve"> This identification of burial practice has been made for the first time by this thesis and indicates that in order to achieve the uniformity and regulation desired by the administration </w:t>
      </w:r>
      <w:r w:rsidR="00F3103F">
        <w:t>batch burials were the norm.</w:t>
      </w:r>
    </w:p>
    <w:p w14:paraId="0AFBA910" w14:textId="22431B8E" w:rsidR="009250F5" w:rsidRDefault="087B933D" w:rsidP="00814378">
      <w:r>
        <w:t>Documentary research undertaken for this thesis has identified that the labourers employed by the hospital are the most likely group to be employed to dig graves. There also appears to have been a sexton who was appointed by contractors to the Hospital to oversee burials at the space. This is the first time that the types of individuals digging the graves</w:t>
      </w:r>
      <w:r w:rsidR="00596C73">
        <w:t xml:space="preserve"> at Haslar</w:t>
      </w:r>
      <w:r>
        <w:t xml:space="preserve"> have been identified. The uniformity acknowledged in the appearance of the grave cuts was most likely achieved through team of experienced individuals who followed a set of instructions. It is not clear what would motivate these individuals to meet the expected standard, the most likely option being payment for work completed accurately rather than any allegiance felt to the population being buried. Other plausible motivators are allegiance to the hospital, deference to authority or </w:t>
      </w:r>
      <w:r w:rsidR="00F450FA">
        <w:t>simply</w:t>
      </w:r>
      <w:r>
        <w:t xml:space="preserve"> pride in a job well done.</w:t>
      </w:r>
    </w:p>
    <w:p w14:paraId="006CB336" w14:textId="569F9FA3" w:rsidR="003D7069" w:rsidRDefault="009250F5" w:rsidP="00566AD1">
      <w:r>
        <w:t>The Memorial Garden represents the latest phase of burials at the Haslar Hospital site. This research has suggested that the creation of the Memorial Garden was motivated by the desire to prevent body snatching and poor burial practice. The Memorial Garden is consecrated, and so invasive investigation has not been possible</w:t>
      </w:r>
      <w:r w:rsidR="00596C73">
        <w:t>,</w:t>
      </w:r>
      <w:r>
        <w:t xml:space="preserve"> however</w:t>
      </w:r>
      <w:r w:rsidR="00705E1E">
        <w:t xml:space="preserve"> there are clear visible differences in the arrangement of graves here in relation to the rest of the Burial Ground. It has been identified that there are significantly fewer headstones than there are burials, presenting a similarity to the Burial Ground in that many burials must have been either unmarked or marked in a temporary way. The headstones themselves give insight into the orientation of the burials which appear to largely be organised around the boundary walls, leaving the central space as a garden. The Memorial Garden has been identified as a space set aside for ordered burials with deliberate placement of memorials to indicate organisation. Summing up, the Memorial Garden presents an area of differential later burials, which are made to a pre-agreed organised plan, whilst still being motivated by utilitarian process.</w:t>
      </w:r>
    </w:p>
    <w:p w14:paraId="408E3228" w14:textId="4CF32E2B" w:rsidR="00566AD1" w:rsidRDefault="00566AD1" w:rsidP="00566AD1">
      <w:r>
        <w:t>This thesis has studied the archival data at the National Archives and has extrapolated the data available to calculate an expected total number of burials of 16,003 individuals. The burial density per square metre has been calculated to ascertain if the required number of burials would fit within the available space.</w:t>
      </w:r>
      <w:r w:rsidR="00F3103F">
        <w:t xml:space="preserve"> </w:t>
      </w:r>
      <w:r>
        <w:t>This research has concluded that the entire Burial Ground, including the area later occupied by the Terrace and the Memorial Garden would have been utilised for burials</w:t>
      </w:r>
      <w:r w:rsidR="00E66B6A">
        <w:t xml:space="preserve"> to some degree</w:t>
      </w:r>
      <w:r>
        <w:t>, and that the space must have been very close to full capacity</w:t>
      </w:r>
      <w:r w:rsidR="00E66B6A">
        <w:t xml:space="preserve"> in areas</w:t>
      </w:r>
      <w:r>
        <w:t xml:space="preserve">. This indicates that the building of the Terrace would </w:t>
      </w:r>
      <w:r w:rsidR="00E66B6A">
        <w:t xml:space="preserve">likely </w:t>
      </w:r>
      <w:r>
        <w:t xml:space="preserve">have resulted in the disturbance of burials in this area which it has been suggested would not have been an ethical issue for the Hospital administration. </w:t>
      </w:r>
    </w:p>
    <w:p w14:paraId="6B208DA1" w14:textId="697C4D31" w:rsidR="00F3103F" w:rsidRDefault="00566AD1" w:rsidP="00566AD1">
      <w:r>
        <w:t xml:space="preserve">This research has also suggested that the normative burials identified within the Burial Ground through excavation, may also have been supplemented by stacked burials when space began to run out or when there was a larger number of bodies to be buried at the same time, although as yet there is no archaeological evidence for this. </w:t>
      </w:r>
      <w:r w:rsidR="00F3103F">
        <w:t>The concept that the whole Burial Ground was covered with thousands of relatively uniform</w:t>
      </w:r>
      <w:r w:rsidR="00825A6D">
        <w:t xml:space="preserve"> burials shows a dedication to the treatment of the dead over a sustained period of time. The unwavering commitment to the Hospitals definition of a respectful burial gives insight into the importance placed in the respectful treatment of the dead.</w:t>
      </w:r>
    </w:p>
    <w:p w14:paraId="2A26FE67" w14:textId="0384E0D8" w:rsidR="00566AD1" w:rsidRDefault="00566AD1" w:rsidP="00566AD1">
      <w:r>
        <w:t xml:space="preserve">The study of the numerical data for this research has also added weight to the idea that the beyond the wall area was in fact a later extension to the formal Burial Ground and that the population here is slightly </w:t>
      </w:r>
      <w:r w:rsidR="00B1025F">
        <w:t xml:space="preserve">different </w:t>
      </w:r>
      <w:r>
        <w:t>in that they are from a later phase of the Hospital and are buried with space utilisation in mind.</w:t>
      </w:r>
      <w:r w:rsidR="00825A6D">
        <w:t xml:space="preserve"> This different but still respectful burial practice perhaps indicates a changing attitude towards death and burial at the hospital.</w:t>
      </w:r>
    </w:p>
    <w:p w14:paraId="5EA7F1A3" w14:textId="1BB2722C" w:rsidR="00566AD1" w:rsidRDefault="003D7069" w:rsidP="00814378">
      <w:r>
        <w:t>In conclusion the original data and interpretation offered by this thesis in relation to location, extent, number and organisation of burials at the Haslar Hospital site has uncovered a</w:t>
      </w:r>
      <w:r w:rsidR="00DD4616">
        <w:t xml:space="preserve"> close </w:t>
      </w:r>
      <w:r>
        <w:t xml:space="preserve"> attention to detail in relation to the treatment of the dead by the administration of Haslar Hospital and the Admiralty in the age of sail.</w:t>
      </w:r>
    </w:p>
    <w:p w14:paraId="3C136669" w14:textId="35EDB374" w:rsidR="00A26360" w:rsidRDefault="00A26360" w:rsidP="007D1761">
      <w:pPr>
        <w:pStyle w:val="Heading2"/>
      </w:pPr>
      <w:bookmarkStart w:id="684" w:name="_Toc35168612"/>
      <w:r>
        <w:t>Are there variations in the treatment of the dead at Haslar Hospital and how does this contribute to our understanding of the burial process?</w:t>
      </w:r>
      <w:bookmarkEnd w:id="684"/>
    </w:p>
    <w:p w14:paraId="5D147005" w14:textId="529DC978" w:rsidR="007D1761" w:rsidRDefault="003D7069" w:rsidP="00306DFA">
      <w:r>
        <w:t>This research has defined</w:t>
      </w:r>
      <w:r w:rsidR="007D1761">
        <w:t xml:space="preserve"> </w:t>
      </w:r>
      <w:r>
        <w:t xml:space="preserve">the normative burial at Haslar Hospital and </w:t>
      </w:r>
      <w:r w:rsidR="007D1761">
        <w:t xml:space="preserve">has also </w:t>
      </w:r>
      <w:r>
        <w:t>highlighted differential burials within the site.</w:t>
      </w:r>
      <w:r w:rsidR="007D1761">
        <w:t xml:space="preserve"> </w:t>
      </w:r>
      <w:r w:rsidR="00306DFA">
        <w:t xml:space="preserve">The normative burials are within the Burial Ground and are largely orientated north-west; south-east. The individuals are mostly in the extended supine </w:t>
      </w:r>
      <w:r w:rsidR="0034569C">
        <w:t>position,</w:t>
      </w:r>
      <w:r w:rsidR="00306DFA">
        <w:t xml:space="preserve"> which is the traditional supplicant pose, with the arms either resting to either side or over the abdominal cavity.</w:t>
      </w:r>
      <w:r w:rsidR="007D1761">
        <w:t xml:space="preserve"> The consistent placement of the dead in this restful pose indicates </w:t>
      </w:r>
      <w:r w:rsidR="00A457C6">
        <w:t>a sustained approach to the arrangement of the body, suggesting that those preparing bodies for burial were invested in following a routine intended to ensure a ‘good’ burial. Considering that the Burial Ground at Haslar was closed to the public, nobody would have been the wiser if standards dropped, despite this the arrangement of the body appears to have been regarded an important part of the burial process, despite its simplicity.</w:t>
      </w:r>
    </w:p>
    <w:p w14:paraId="4C1B0B82" w14:textId="5B70EB8D" w:rsidR="00A457C6" w:rsidRDefault="00306DFA" w:rsidP="00306DFA">
      <w:r>
        <w:t xml:space="preserve">This thesis has identified some evidence for shrouds in the burial </w:t>
      </w:r>
      <w:r w:rsidR="0034569C">
        <w:t>record,</w:t>
      </w:r>
      <w:r>
        <w:t xml:space="preserve"> but it would appear that the majority of burials were made within simple wooden coffin</w:t>
      </w:r>
      <w:r w:rsidR="008E1FC6">
        <w:t>s</w:t>
      </w:r>
      <w:r>
        <w:t xml:space="preserve">, identified through the presence of wood, iron nails and </w:t>
      </w:r>
      <w:r w:rsidR="008E1FC6">
        <w:t xml:space="preserve">a </w:t>
      </w:r>
      <w:r>
        <w:t xml:space="preserve">degraded wood layer overlaying the skeletons. </w:t>
      </w:r>
      <w:r w:rsidR="00A457C6">
        <w:t>Prior to this research the common assumption was that sailors were buried in their hammocks in a simple and utilitarian way</w:t>
      </w:r>
      <w:r w:rsidR="007E5AF2">
        <w:t>, however it is unlikely that hammocks would have been readily available within he hospital as beds were used instead</w:t>
      </w:r>
      <w:r w:rsidR="00A457C6">
        <w:t xml:space="preserve">. Whilst this research has confirmed that the </w:t>
      </w:r>
      <w:r w:rsidR="00B22644">
        <w:t xml:space="preserve">normative </w:t>
      </w:r>
      <w:r w:rsidR="00A457C6">
        <w:t xml:space="preserve">burials at Haslar are both simple and utilitarian, the overall lack of fabric/shroud evidence has challenged a common perception of burial practice within naval institutions. This research has proven that the majority of burials at Haslar were made in plain wooden coffins, presenting a cost associated with burial </w:t>
      </w:r>
      <w:r w:rsidR="00B22644">
        <w:t>that has never before been anticipated.</w:t>
      </w:r>
    </w:p>
    <w:p w14:paraId="290420A9" w14:textId="4AEBF2C3" w:rsidR="00306DFA" w:rsidRPr="00306DFA" w:rsidRDefault="087B933D" w:rsidP="00306DFA">
      <w:r>
        <w:t>There has been minimal, almost non-existent, evidence for grave goods within the Burial Ground which is in keeping with the expected burial customs of the 18</w:t>
      </w:r>
      <w:r w:rsidRPr="087B933D">
        <w:rPr>
          <w:vertAlign w:val="superscript"/>
        </w:rPr>
        <w:t>th</w:t>
      </w:r>
      <w:r>
        <w:t xml:space="preserve"> and 19</w:t>
      </w:r>
      <w:r w:rsidRPr="087B933D">
        <w:rPr>
          <w:vertAlign w:val="superscript"/>
        </w:rPr>
        <w:t>th</w:t>
      </w:r>
      <w:r>
        <w:t xml:space="preserve"> centuries, where grave goods were uncommon. The lack of grave goods indicates a lack of individual expression and sentiment which makes the population of the Burial Ground an almost uniform group belonging to the same overall population, their one unique identifier being their employer, the Royal Navy. Comparisons can be drawn to the Commonwealth War Graves which are relatively uniform in appearance, these military graves are also very similar but provide names and information about an individual when they are known. Overall, the normative burials are simplistic, utilitarian and non-emotional but with a high degree of care and attention paid to the dead.</w:t>
      </w:r>
    </w:p>
    <w:p w14:paraId="06BC7275" w14:textId="4CEC3B07" w:rsidR="008829CF" w:rsidRDefault="008829CF" w:rsidP="002973A2">
      <w:r>
        <w:t>Alongside the normative burials identified by this research there are also examples of differential burials. One burial, located inside the Burial Ground, was recovered with two tokens around the cranium, a rare example of this type of burial from the 18</w:t>
      </w:r>
      <w:r w:rsidRPr="008829CF">
        <w:rPr>
          <w:vertAlign w:val="superscript"/>
        </w:rPr>
        <w:t>th</w:t>
      </w:r>
      <w:r>
        <w:t xml:space="preserve"> and 19</w:t>
      </w:r>
      <w:r w:rsidRPr="008829CF">
        <w:rPr>
          <w:vertAlign w:val="superscript"/>
        </w:rPr>
        <w:t>th</w:t>
      </w:r>
      <w:r>
        <w:t xml:space="preserve"> century</w:t>
      </w:r>
      <w:r w:rsidR="00DD4616">
        <w:t xml:space="preserve"> in the UK</w:t>
      </w:r>
      <w:r>
        <w:t>. This individual is also the only known example of a burial made with tokens around the head that relate to the anti-slavery movement</w:t>
      </w:r>
      <w:r w:rsidR="005C23FE">
        <w:t xml:space="preserve"> in the UK</w:t>
      </w:r>
      <w:r>
        <w:t>, making this burial individual. This has been identified as an example of personal expression in death which is not encountered within any other burial at Haslar. This thesis has also identified that it is the living that bury the dead and that the placement of the tokens would have been a deliberate act</w:t>
      </w:r>
      <w:r w:rsidR="005C23FE">
        <w:t xml:space="preserve"> perhaps expressing the individuals beliefs during life or, at the least, what the person who placed the coins perceived to be an important cause to the deceased. This snapshot of personalisation indicated that deviation from the burial process was permissible even if it was uncommon.</w:t>
      </w:r>
    </w:p>
    <w:p w14:paraId="4E409B15" w14:textId="67EF1CD7" w:rsidR="00A91E92" w:rsidRDefault="00A91E92" w:rsidP="002973A2">
      <w:r>
        <w:t>This research has also identified that the burials in the beyond the wall area appear to represent a different, potentially later population</w:t>
      </w:r>
      <w:r w:rsidR="005C23FE">
        <w:t>,</w:t>
      </w:r>
      <w:r>
        <w:t xml:space="preserve"> that are buried differently to the normative burials located within the Burial Ground. The population are routinely buried in stacked graves with one example of a larger group burial being identified by this research. The overall conclusion is that the population in this area seems to be broader, including women and children and that the approach to burial practice has changed. The change in burial practice has been explained as a reaction to make best use of space as the Burial Ground itself was getting close to full capacity.</w:t>
      </w:r>
      <w:r w:rsidR="00CF46C3">
        <w:t xml:space="preserve"> Whilst at first glance this change in the treatment of the dead might appear to be a ‘downgrade’ from the burials made inside the walls of the Burial Ground this process actually indicates that the hospital is developing its burial practice in line with the needs of the hospital</w:t>
      </w:r>
      <w:r w:rsidR="007E5AF2">
        <w:t xml:space="preserve"> and general changing views towards burials</w:t>
      </w:r>
      <w:r w:rsidR="00CF46C3">
        <w:t>, indicating that the Admiralty can adapt when required.</w:t>
      </w:r>
    </w:p>
    <w:p w14:paraId="387F5F72" w14:textId="3646C81D" w:rsidR="00A91E92" w:rsidRDefault="00A91E92" w:rsidP="002973A2">
      <w:r>
        <w:t>As ha</w:t>
      </w:r>
      <w:r w:rsidR="00CB43B1">
        <w:t xml:space="preserve">s </w:t>
      </w:r>
      <w:r>
        <w:t xml:space="preserve">been previously identified, truncation within the Burial Ground is </w:t>
      </w:r>
      <w:r w:rsidR="00DD4616">
        <w:t>uncommon</w:t>
      </w:r>
      <w:r w:rsidR="00F74A63">
        <w:t>,</w:t>
      </w:r>
      <w:r>
        <w:t xml:space="preserve"> with only a few examples identified through this research. The only </w:t>
      </w:r>
      <w:r w:rsidR="007E5AF2">
        <w:t xml:space="preserve">identified </w:t>
      </w:r>
      <w:r>
        <w:t xml:space="preserve">examples of truncation recorded in the archaeological record </w:t>
      </w:r>
      <w:r w:rsidR="00F74A63">
        <w:t xml:space="preserve">are close to the rear wall which might indicate that the truncation was as a result of lack of space which necessitated later burials disturbing earlier ones. </w:t>
      </w:r>
      <w:r w:rsidR="00CF46C3">
        <w:t xml:space="preserve">This truncation is most likely accidental given that the burial process seems to have gone to lengths to avoid the reopening of burials across the rest of the Burial Ground. These </w:t>
      </w:r>
      <w:r w:rsidR="00DD4616">
        <w:t>few</w:t>
      </w:r>
      <w:r w:rsidR="00CF46C3">
        <w:t xml:space="preserve"> instances of disturbance are perhaps indicative of when the system has gone awry rather than a changing attitude to burials.</w:t>
      </w:r>
    </w:p>
    <w:p w14:paraId="7756EA27" w14:textId="01A791F2" w:rsidR="00F74A63" w:rsidRDefault="00F74A63" w:rsidP="002973A2">
      <w:r>
        <w:t>There is one example of a burial made with an animal bone, a bovine rib placed directly overlaying the skeleton in the abdominal region. The bone appears to have been deliberately placed, however it is not clear why. This research has suggested that the bone</w:t>
      </w:r>
      <w:r w:rsidR="00987DA0">
        <w:t xml:space="preserve"> has some significance to the individual buried but there is no evidence to suggest what that might be</w:t>
      </w:r>
      <w:r w:rsidR="00D04566">
        <w:t>, this research has also drawn comparisons from other similar burials from the known archaeological record at other sites</w:t>
      </w:r>
      <w:r w:rsidR="00987DA0">
        <w:t>.</w:t>
      </w:r>
    </w:p>
    <w:p w14:paraId="25B6FEE8" w14:textId="143DEF58" w:rsidR="00987DA0" w:rsidRDefault="00987DA0" w:rsidP="002973A2">
      <w:r>
        <w:t xml:space="preserve">Oxford Archaeology identified one burial, made beyond the wall, that contained a prone </w:t>
      </w:r>
      <w:r w:rsidR="00D04566">
        <w:t>‘</w:t>
      </w:r>
      <w:r>
        <w:t>face down</w:t>
      </w:r>
      <w:r w:rsidR="00D04566">
        <w:t>’</w:t>
      </w:r>
      <w:r>
        <w:t xml:space="preserve"> burial. This individual was the middle skeleton in a stack of three and it has been </w:t>
      </w:r>
      <w:r w:rsidR="00D04566">
        <w:t xml:space="preserve">suggested </w:t>
      </w:r>
      <w:r>
        <w:t>that rather than being a deliberate placement, the body was likely rolled into the grave cut and landed the ‘wrong way up’.</w:t>
      </w:r>
      <w:r w:rsidR="00CF46C3">
        <w:t xml:space="preserve"> This is most likely an example of ‘cutting corners’ when pushed for time a grave digger has shortened the burial process without intending to make a differential burial.</w:t>
      </w:r>
    </w:p>
    <w:p w14:paraId="0B13FA81" w14:textId="3BFA31B0" w:rsidR="00CB43B1" w:rsidRDefault="00CB43B1" w:rsidP="002973A2">
      <w:r>
        <w:t>Overall, there are numerous examples of differential burials made both within the Burial Ground and the beyond the wall area. None of these differentials appear to be based on a disrespect for the dead</w:t>
      </w:r>
      <w:r w:rsidR="002E2CC1">
        <w:t xml:space="preserve"> or a desire to treat individuals </w:t>
      </w:r>
      <w:r w:rsidR="00D04566">
        <w:t>differently but</w:t>
      </w:r>
      <w:r>
        <w:t xml:space="preserve"> appear to be based upon practicality and organisation.</w:t>
      </w:r>
      <w:r w:rsidR="00CF46C3">
        <w:t xml:space="preserve"> </w:t>
      </w:r>
    </w:p>
    <w:p w14:paraId="5B754A5F" w14:textId="245A751B" w:rsidR="00A26360" w:rsidRDefault="00A26360" w:rsidP="005837D6">
      <w:pPr>
        <w:pStyle w:val="Heading2"/>
      </w:pPr>
      <w:bookmarkStart w:id="685" w:name="_Toc35168613"/>
      <w:r>
        <w:t xml:space="preserve">Does the archaeological data suggest that medical intervention was </w:t>
      </w:r>
      <w:r w:rsidR="00CF46C3">
        <w:t>commonplace</w:t>
      </w:r>
      <w:r>
        <w:t xml:space="preserve"> at Haslar and how does this contribute to our understanding of burial practice at the institution?</w:t>
      </w:r>
      <w:bookmarkEnd w:id="685"/>
    </w:p>
    <w:p w14:paraId="3350DD83" w14:textId="23DB73E5" w:rsidR="002451C3" w:rsidRDefault="002451C3" w:rsidP="002451C3">
      <w:r>
        <w:t xml:space="preserve">The study of medical intervention is a growing subdiscipline of burial archaeology and the study of human skeletal remains. Despite the legalities and illegalities of anatomical dissection the general expectation is that the Hospital would take advantage of a regular supply of bodies that could be easily disposed of and that dissection would be </w:t>
      </w:r>
      <w:r w:rsidR="0088521A">
        <w:t>commonplace</w:t>
      </w:r>
      <w:r>
        <w:t xml:space="preserve">. However, contrary to </w:t>
      </w:r>
      <w:r w:rsidR="0088521A">
        <w:t>expectations</w:t>
      </w:r>
      <w:r>
        <w:t>, this thesis has only identified the presence of three skeletons who have been subjected to post-mortem intervention, two craniotomies and one with sawn clavicles.</w:t>
      </w:r>
      <w:r w:rsidR="00BA7853">
        <w:t xml:space="preserve"> With such a ready supply of bodies it would be assumed that the desire to develop medical knowledge would be difficult to resist, however it would appear that based upon the excavated population, Haslar followed the rules and regulations. It is interesting to note that the hospital staff and administration appear to have followed a strict process in terms of treatment of the dead and have not abused their position of power to further their teaching and learning.</w:t>
      </w:r>
    </w:p>
    <w:p w14:paraId="404EA69C" w14:textId="7194DC66" w:rsidR="002451C3" w:rsidRDefault="002451C3" w:rsidP="002451C3">
      <w:r>
        <w:t>Further evidence for medical intervention has been identified in the form of amputations. The archaeological data analysed as part of this thesis has identified individuals buried within limbs amputated and also additional amputated limbs being added to the grave cut of other individuals to dispose of them. This has been identified as a utilitarian and practical way to dispose of medical waste</w:t>
      </w:r>
      <w:r w:rsidR="00BA7853">
        <w:t xml:space="preserve"> rather than an obvious sign of disrespect or differential treatment.</w:t>
      </w:r>
    </w:p>
    <w:p w14:paraId="5003EF4C" w14:textId="085101FC" w:rsidR="002973A2" w:rsidRDefault="002973A2" w:rsidP="002973A2">
      <w:r>
        <w:t>An interesting facet identified by this research is that even a prestigious institution such as Haslar was not immune to the prolific body snatching trade that was at its height in the 18</w:t>
      </w:r>
      <w:r w:rsidRPr="002973A2">
        <w:rPr>
          <w:vertAlign w:val="superscript"/>
        </w:rPr>
        <w:t>th</w:t>
      </w:r>
      <w:r>
        <w:t xml:space="preserve"> and 19</w:t>
      </w:r>
      <w:r w:rsidRPr="002973A2">
        <w:rPr>
          <w:vertAlign w:val="superscript"/>
        </w:rPr>
        <w:t>th</w:t>
      </w:r>
      <w:r>
        <w:t xml:space="preserve"> centuries. This thesis has identified that bodies were being </w:t>
      </w:r>
      <w:r w:rsidR="00BD205D">
        <w:t xml:space="preserve">illegally </w:t>
      </w:r>
      <w:r>
        <w:t>taken from the Burial Ground for dissection in London and that it would appear that the sexton</w:t>
      </w:r>
      <w:r w:rsidR="004E663A">
        <w:t xml:space="preserve"> at the time</w:t>
      </w:r>
      <w:r>
        <w:t xml:space="preserve"> was involved in the practice. The research undertaken for this project has highlighted that </w:t>
      </w:r>
      <w:r w:rsidR="00BA6623">
        <w:t xml:space="preserve">the relatively low boundary walls, standing </w:t>
      </w:r>
      <w:r w:rsidR="004E663A">
        <w:t xml:space="preserve">at </w:t>
      </w:r>
      <w:r w:rsidR="00BA6623">
        <w:t>just 1.5m, allowed easy access to bodies either awaiting burial or placed within a grave cut that was yet to be backfilled.</w:t>
      </w:r>
      <w:r w:rsidR="00BA7853">
        <w:t xml:space="preserve"> The </w:t>
      </w:r>
      <w:r w:rsidR="00BD205D">
        <w:t>procurement of bodies for dissection was a financially lucrative but abhorrent trade, however it is easy to see the appeal of an extra income with minimal effort for the sexton. The potential collaboration of a man in a position of power over the Burial Ground indicates that not all of the Hospital staff held their respect for the dead in the same high regard.</w:t>
      </w:r>
    </w:p>
    <w:p w14:paraId="3229B261" w14:textId="26C5DA3E" w:rsidR="00BD205D" w:rsidRDefault="00BD205D" w:rsidP="002973A2">
      <w:r>
        <w:t>The examples of dissection, medical intervention and body snatching identified by this research highlight that this form of differential treatment of the dead is in the minority at Haslar. Thi</w:t>
      </w:r>
      <w:r w:rsidR="009E5201">
        <w:t>s is in direct contradiction to the expectation that the Hospital might take advantage of this access to bodies for dissection, it shows the regard that the Hospital paid both to the dead but also to the law.</w:t>
      </w:r>
    </w:p>
    <w:p w14:paraId="262C5BAE" w14:textId="10A8F302" w:rsidR="00A26360" w:rsidRPr="002973A2" w:rsidRDefault="00A26360" w:rsidP="005837D6">
      <w:pPr>
        <w:pStyle w:val="Heading2"/>
      </w:pPr>
      <w:bookmarkStart w:id="686" w:name="_Toc35168614"/>
      <w:r>
        <w:t>Relatively little is known about the 18</w:t>
      </w:r>
      <w:r w:rsidRPr="00A26360">
        <w:rPr>
          <w:vertAlign w:val="superscript"/>
        </w:rPr>
        <w:t>th</w:t>
      </w:r>
      <w:r>
        <w:t>-19</w:t>
      </w:r>
      <w:r w:rsidRPr="00A26360">
        <w:rPr>
          <w:vertAlign w:val="superscript"/>
        </w:rPr>
        <w:t>th</w:t>
      </w:r>
      <w:r>
        <w:t xml:space="preserve"> century funeral service, what is known about the funeral at Haslar and how does this impact our view of the treatment of the dead</w:t>
      </w:r>
      <w:r w:rsidR="005837D6">
        <w:t xml:space="preserve"> and burial practice</w:t>
      </w:r>
      <w:r>
        <w:t>?</w:t>
      </w:r>
      <w:bookmarkEnd w:id="686"/>
    </w:p>
    <w:p w14:paraId="7865B85F" w14:textId="65EF518C" w:rsidR="005837D6" w:rsidRDefault="00BA6623" w:rsidP="00BA6623">
      <w:r>
        <w:t>In general, there is limited knowledge about funerals in the 18</w:t>
      </w:r>
      <w:r w:rsidRPr="00BA6623">
        <w:rPr>
          <w:vertAlign w:val="superscript"/>
        </w:rPr>
        <w:t>th</w:t>
      </w:r>
      <w:r>
        <w:t xml:space="preserve"> and early 19</w:t>
      </w:r>
      <w:r w:rsidRPr="00BA6623">
        <w:rPr>
          <w:vertAlign w:val="superscript"/>
        </w:rPr>
        <w:t>th</w:t>
      </w:r>
      <w:r>
        <w:t xml:space="preserve"> centuries, most are assumed to have been a simple affair in line with the recommendations in the Book of Common Prayer. </w:t>
      </w:r>
      <w:r w:rsidR="005837D6">
        <w:t>The guidelines suggest that a funeral should be minimal and respectful whilst observing Christian tradition, there was no need for graveside mourning. As a general rule, the burials at Haslar would not have been attended by family and friends and so the funeral could be both brief but functional.</w:t>
      </w:r>
    </w:p>
    <w:p w14:paraId="244C6E4D" w14:textId="28554AB6" w:rsidR="005837D6" w:rsidRDefault="00BA6623" w:rsidP="00BA6623">
      <w:r>
        <w:t>This research has identified that the overall cost of burial at Haslar was 7 shillings, 6 pence or 7 shillings</w:t>
      </w:r>
      <w:r w:rsidR="00CB43B1">
        <w:t>,</w:t>
      </w:r>
      <w:r>
        <w:t xml:space="preserve"> 3 pence and has also identified that in the earlier days of the hospital the chaplain was paid per burial before being awarded a salary to cover</w:t>
      </w:r>
      <w:r w:rsidR="00224CDC">
        <w:t xml:space="preserve"> all burials regardless of the number</w:t>
      </w:r>
      <w:r w:rsidR="00CB43B1">
        <w:t xml:space="preserve"> in later years</w:t>
      </w:r>
      <w:r w:rsidR="00224CDC">
        <w:t xml:space="preserve">. This research has debated the likelihood that the chaplain would visit Haslar for each burial or if a group funeral would suffice. In keeping with the suggestions made in relation to batch burials, it has been concluded that the chaplain would most likely visit on a weekly basis to preside over all burials made that week at once. </w:t>
      </w:r>
      <w:r w:rsidR="005837D6">
        <w:t>The dedication to providing a funeral, although its exact form is unclear, indicates a sense of responsibility felt by the administration of the hospital to fulfil their duty to the deceased sailors under their care</w:t>
      </w:r>
      <w:r w:rsidR="00F7021F">
        <w:t xml:space="preserve"> and also mimics the service given to sailors who died at sea</w:t>
      </w:r>
      <w:r w:rsidR="005837D6">
        <w:t>.</w:t>
      </w:r>
    </w:p>
    <w:p w14:paraId="4C5DD999" w14:textId="725724DA" w:rsidR="00244642" w:rsidRDefault="00244642" w:rsidP="00244642">
      <w:r>
        <w:t>The documentary sources do not routinely provide both the date of death and the date of burial and so modelling the time interval between death and burial for the majority of the buried population has not been possible. The data held for the Memorial Garden contains only a few examples where both dates are recorded and the mean number of days between death and burial has been calculated as 5 days. This supports the earlier concept that burials are made in batches and that the chaplain would visit weekly</w:t>
      </w:r>
      <w:r w:rsidR="007A79A2">
        <w:t xml:space="preserve"> to conduct a group funeral service.</w:t>
      </w:r>
    </w:p>
    <w:p w14:paraId="3499C47F" w14:textId="47D64E18" w:rsidR="002521CE" w:rsidRDefault="000B6E6C" w:rsidP="00244642">
      <w:r>
        <w:t xml:space="preserve">Whilst it has not been possible to pinpoint the exact details of what a Haslar funeral would entail, this research has identified that a funeral was provided for all who were discharged dead from the Hospital. The administration ensured that a representative of the church presided over all burials even if this was over a ‘batch’ of burials rather than one service per individual. The provision of a funeral service, even when </w:t>
      </w:r>
      <w:r w:rsidR="00F7021F">
        <w:t xml:space="preserve">likely </w:t>
      </w:r>
      <w:r>
        <w:t>nobody would attend to witness it, shows a level of conscientious observance of the ‘right thing to do’ to fulfil the requirement of a Christian Burial.</w:t>
      </w:r>
    </w:p>
    <w:p w14:paraId="36F20D76" w14:textId="77777777" w:rsidR="001E5AF7" w:rsidRDefault="001E5AF7" w:rsidP="001E5AF7">
      <w:pPr>
        <w:pStyle w:val="Heading2"/>
      </w:pPr>
      <w:bookmarkStart w:id="687" w:name="_Toc35168615"/>
      <w:bookmarkStart w:id="688" w:name="_Hlk10579907"/>
      <w:r>
        <w:t>Can burials at Haslar Hospital be grouped chronologically to identify how burial practice changed over time?</w:t>
      </w:r>
      <w:bookmarkEnd w:id="687"/>
    </w:p>
    <w:bookmarkEnd w:id="688"/>
    <w:p w14:paraId="7EFB2C7F" w14:textId="77777777" w:rsidR="001E5AF7" w:rsidRDefault="001E5AF7" w:rsidP="001E5AF7">
      <w:r>
        <w:t xml:space="preserve">The precise dating of individual burials has proven difficult, owing to the lack of personalisation to graves and the lack of identifiable individuals. This study has been able to securely date burials within the Burial Ground to have been broadly made within the period 1753 – 1826 with subsequent burials made within the Memorial Garden (1824-1859). The application of radiocarbon dating supports the broad date range but could not attribute a more specific time frame. The best dating evidence is in the form of a token, recovered from within a burial, which gives a terminus post quem of 1794, again confirming the wider date range. </w:t>
      </w:r>
    </w:p>
    <w:p w14:paraId="4BC64928" w14:textId="0F52511F" w:rsidR="001E5AF7" w:rsidRPr="00244642" w:rsidRDefault="001E5AF7" w:rsidP="00244642">
      <w:r>
        <w:t xml:space="preserve">The change in burial practice to include stacked and group burials in the beyond the wall area is the only clue that these burials might indicate a later phase of burials with a different set of burial objectives in mind. Overall, this project has concluded that the burials within the Burial Ground provide a </w:t>
      </w:r>
      <w:r w:rsidR="009309D2">
        <w:t>73-year</w:t>
      </w:r>
      <w:r>
        <w:t xml:space="preserve"> snapshot of burials at the Haslar Hospital but has not been able to sub-divide the burial population further due to lack of evidence.</w:t>
      </w:r>
    </w:p>
    <w:p w14:paraId="47BDD3DA" w14:textId="09DDB924" w:rsidR="005A4D8F" w:rsidRDefault="005A4D8F" w:rsidP="005A4D8F">
      <w:pPr>
        <w:pStyle w:val="Heading2"/>
      </w:pPr>
      <w:bookmarkStart w:id="689" w:name="_Toc35168616"/>
      <w:r>
        <w:t>Contribution to knowledge</w:t>
      </w:r>
      <w:bookmarkEnd w:id="689"/>
    </w:p>
    <w:p w14:paraId="0AB7F869" w14:textId="1023369A" w:rsidR="00032224" w:rsidRDefault="00032224" w:rsidP="005D6B08">
      <w:r>
        <w:t>The purpose of this research was to augment the archaeological record in terms of understanding the processes, attributes</w:t>
      </w:r>
      <w:r w:rsidR="00842486">
        <w:t>, characteristics</w:t>
      </w:r>
      <w:r>
        <w:t xml:space="preserve"> and decision-making processes relating to burials at the Royal Naval Hospital Haslar. This PhD utilised existing data, newly acquired data and archival research to present the process of death and burial at Haslar with a focus on archaeological methods. This thesis has highlighted similarities and differences between burials at Haslar and those known within the wider archaeological record.</w:t>
      </w:r>
    </w:p>
    <w:p w14:paraId="4C6BF77D" w14:textId="63FEC882" w:rsidR="00842486" w:rsidRDefault="005D6B08" w:rsidP="00842486">
      <w:r>
        <w:t>This research presents the first fully synthesised multidisciplinary study on an 18</w:t>
      </w:r>
      <w:r w:rsidRPr="005D6B08">
        <w:rPr>
          <w:vertAlign w:val="superscript"/>
        </w:rPr>
        <w:t>th</w:t>
      </w:r>
      <w:r>
        <w:t>-19</w:t>
      </w:r>
      <w:r w:rsidRPr="005D6B08">
        <w:rPr>
          <w:vertAlign w:val="superscript"/>
        </w:rPr>
        <w:t>th</w:t>
      </w:r>
      <w:r>
        <w:t xml:space="preserve"> century Naval Hospital Burial Ground</w:t>
      </w:r>
      <w:r w:rsidR="00BA14D5">
        <w:t xml:space="preserve"> at Haslar Royal Naval Hospital</w:t>
      </w:r>
      <w:r>
        <w:t xml:space="preserve">. </w:t>
      </w:r>
      <w:r w:rsidR="00F71C90">
        <w:t>It also represents a</w:t>
      </w:r>
      <w:r w:rsidR="00BA14D5">
        <w:t>n</w:t>
      </w:r>
      <w:r w:rsidR="00F71C90">
        <w:t xml:space="preserve"> example of a study of an institutional space located outside of London with a closed population (Naval) buried within a relatively short time frame, 73 years. This study has provided significant insight into the treatment of</w:t>
      </w:r>
      <w:r w:rsidR="00552D74">
        <w:t xml:space="preserve"> and the attitude to</w:t>
      </w:r>
      <w:r w:rsidR="00F71C90">
        <w:t xml:space="preserve"> the dead by the Admiralty in the age of sail.</w:t>
      </w:r>
      <w:r w:rsidR="00552D74">
        <w:t xml:space="preserve"> This PhD has proved pivotal in the understanding of approaches to death and burial within institutional Burial Grounds, in particular approaches to administration and organisation. This thesis has also highlighted the efficacy of a ‘joined up approach’, correlating documentary data with archaeological and skeletal data in order to form a fully informed opinion of burials at </w:t>
      </w:r>
      <w:r w:rsidR="00842486">
        <w:t>Haslar Hospital.</w:t>
      </w:r>
    </w:p>
    <w:p w14:paraId="0507B7FC" w14:textId="03AAD9A3" w:rsidR="005A4D8F" w:rsidRDefault="005A4D8F" w:rsidP="00842486">
      <w:pPr>
        <w:pStyle w:val="Heading2"/>
      </w:pPr>
      <w:bookmarkStart w:id="690" w:name="_Toc35168617"/>
      <w:r>
        <w:t>Future Work</w:t>
      </w:r>
      <w:bookmarkEnd w:id="690"/>
    </w:p>
    <w:p w14:paraId="42B18839" w14:textId="3620F93C" w:rsidR="00500748" w:rsidRDefault="00500748" w:rsidP="00500748">
      <w:r>
        <w:t>This</w:t>
      </w:r>
      <w:r w:rsidR="00ED0DAF">
        <w:t xml:space="preserve"> study</w:t>
      </w:r>
      <w:r>
        <w:t xml:space="preserve"> has utilised a large quantity of original archaeological data alongside newly discovered and analysed archival data. These data have the potential to contribute to a wide range of future academic works, too many to discuss in detail here. </w:t>
      </w:r>
      <w:r w:rsidR="00011797">
        <w:t>The following list represents broad themes that could be explored further as part of future research projects:</w:t>
      </w:r>
    </w:p>
    <w:p w14:paraId="57EEF1B5" w14:textId="405F108C" w:rsidR="00011797" w:rsidRDefault="087B933D" w:rsidP="00011797">
      <w:pPr>
        <w:pStyle w:val="ListParagraph"/>
        <w:numPr>
          <w:ilvl w:val="0"/>
          <w:numId w:val="35"/>
        </w:numPr>
      </w:pPr>
      <w:r>
        <w:t>Comparisons of Haslar to specific branches of burial archaeology at other 18</w:t>
      </w:r>
      <w:r w:rsidRPr="087B933D">
        <w:rPr>
          <w:vertAlign w:val="superscript"/>
        </w:rPr>
        <w:t>th</w:t>
      </w:r>
      <w:r>
        <w:t xml:space="preserve"> and 19</w:t>
      </w:r>
      <w:r w:rsidRPr="087B933D">
        <w:rPr>
          <w:vertAlign w:val="superscript"/>
        </w:rPr>
        <w:t>th</w:t>
      </w:r>
      <w:r>
        <w:t xml:space="preserve"> century institutional burial spaces </w:t>
      </w:r>
      <w:r w:rsidR="004D0B47">
        <w:t>such as hospitals, prisons, workhouses and asylums</w:t>
      </w:r>
    </w:p>
    <w:p w14:paraId="794FE0BB" w14:textId="512F57C7" w:rsidR="00011797" w:rsidRDefault="00011797" w:rsidP="00011797">
      <w:pPr>
        <w:pStyle w:val="ListParagraph"/>
        <w:numPr>
          <w:ilvl w:val="0"/>
          <w:numId w:val="35"/>
        </w:numPr>
      </w:pPr>
      <w:r>
        <w:t>Study of the letters collection relating to Haslar held at the National Archives, Kew</w:t>
      </w:r>
    </w:p>
    <w:p w14:paraId="63CE8DF7" w14:textId="1D738EC3" w:rsidR="00011797" w:rsidRDefault="00011797" w:rsidP="00011797">
      <w:pPr>
        <w:pStyle w:val="ListParagraph"/>
        <w:numPr>
          <w:ilvl w:val="0"/>
          <w:numId w:val="35"/>
        </w:numPr>
      </w:pPr>
      <w:r>
        <w:t xml:space="preserve">Similar </w:t>
      </w:r>
      <w:r w:rsidR="00F565A3">
        <w:t>site-specific</w:t>
      </w:r>
      <w:r w:rsidR="007A79A2">
        <w:t xml:space="preserve"> </w:t>
      </w:r>
      <w:r>
        <w:t>studies at other</w:t>
      </w:r>
      <w:r w:rsidR="004D0B47">
        <w:t xml:space="preserve"> unexcavated or under researched</w:t>
      </w:r>
      <w:r>
        <w:t xml:space="preserve"> institutional sites, especially outside of London</w:t>
      </w:r>
    </w:p>
    <w:p w14:paraId="0F834583" w14:textId="26274E72" w:rsidR="00DF17CE" w:rsidRDefault="00011797" w:rsidP="00DF1F59">
      <w:pPr>
        <w:pStyle w:val="ListParagraph"/>
        <w:numPr>
          <w:ilvl w:val="0"/>
          <w:numId w:val="35"/>
        </w:numPr>
      </w:pPr>
      <w:r>
        <w:t>Comparative studies of the skeletons/burials that showed signs of medical intervention</w:t>
      </w:r>
      <w:r w:rsidR="004D0B47">
        <w:t xml:space="preserve"> to others within the wider archaeological record</w:t>
      </w:r>
    </w:p>
    <w:p w14:paraId="280E30EA" w14:textId="207A5563" w:rsidR="00DF17CE" w:rsidRPr="00DF1F59" w:rsidRDefault="00DF17CE" w:rsidP="00DF1F59">
      <w:pPr>
        <w:pStyle w:val="ListParagraph"/>
        <w:numPr>
          <w:ilvl w:val="0"/>
          <w:numId w:val="35"/>
        </w:numPr>
        <w:sectPr w:rsidR="00DF17CE" w:rsidRPr="00DF1F59" w:rsidSect="00623A81">
          <w:pgSz w:w="11906" w:h="16838" w:code="9"/>
          <w:pgMar w:top="1701" w:right="1701" w:bottom="1701" w:left="1701" w:header="709" w:footer="851" w:gutter="0"/>
          <w:cols w:space="708"/>
          <w:docGrid w:linePitch="360"/>
        </w:sectPr>
      </w:pPr>
      <w:r>
        <w:t>Collaborative publications of the osteological data with the data presented in this thesis</w:t>
      </w:r>
    </w:p>
    <w:p w14:paraId="22458193" w14:textId="54C9E6B7" w:rsidR="000E522F" w:rsidRDefault="087B933D" w:rsidP="00944A79">
      <w:pPr>
        <w:pStyle w:val="Heading1"/>
      </w:pPr>
      <w:bookmarkStart w:id="691" w:name="_Toc35168618"/>
      <w:r>
        <w:t>References</w:t>
      </w:r>
      <w:bookmarkStart w:id="692" w:name="_Toc51833420"/>
      <w:bookmarkStart w:id="693" w:name="_Toc290554258"/>
      <w:bookmarkStart w:id="694" w:name="_Toc299621223"/>
      <w:bookmarkStart w:id="695" w:name="_Toc299631448"/>
      <w:bookmarkStart w:id="696" w:name="_Toc299631510"/>
      <w:bookmarkStart w:id="697" w:name="_Toc299631600"/>
      <w:bookmarkStart w:id="698" w:name="_Toc299631676"/>
      <w:bookmarkEnd w:id="659"/>
      <w:bookmarkEnd w:id="675"/>
      <w:bookmarkEnd w:id="676"/>
      <w:bookmarkEnd w:id="677"/>
      <w:bookmarkEnd w:id="678"/>
      <w:bookmarkEnd w:id="679"/>
      <w:bookmarkEnd w:id="680"/>
      <w:bookmarkEnd w:id="691"/>
    </w:p>
    <w:p w14:paraId="4535F500" w14:textId="06A7DD99" w:rsidR="002929D1" w:rsidRPr="002929D1" w:rsidRDefault="000E522F" w:rsidP="002929D1">
      <w:pPr>
        <w:widowControl w:val="0"/>
        <w:autoSpaceDE w:val="0"/>
        <w:autoSpaceDN w:val="0"/>
        <w:adjustRightInd w:val="0"/>
        <w:ind w:left="480" w:hanging="480"/>
        <w:rPr>
          <w:rFonts w:cs="Arial"/>
          <w:noProof/>
        </w:rPr>
      </w:pPr>
      <w:r>
        <w:rPr>
          <w:color w:val="FF0000"/>
        </w:rPr>
        <w:fldChar w:fldCharType="begin" w:fldLock="1"/>
      </w:r>
      <w:r>
        <w:rPr>
          <w:color w:val="FF0000"/>
        </w:rPr>
        <w:instrText xml:space="preserve">ADDIN Mendeley Bibliography CSL_BIBLIOGRAPHY </w:instrText>
      </w:r>
      <w:r>
        <w:rPr>
          <w:color w:val="FF0000"/>
        </w:rPr>
        <w:fldChar w:fldCharType="separate"/>
      </w:r>
      <w:r w:rsidR="002929D1" w:rsidRPr="002929D1">
        <w:rPr>
          <w:rFonts w:cs="Arial"/>
          <w:noProof/>
        </w:rPr>
        <w:t xml:space="preserve">Adkins, R. &amp; Adkins, L. (2010). </w:t>
      </w:r>
      <w:r w:rsidR="002929D1" w:rsidRPr="002929D1">
        <w:rPr>
          <w:rFonts w:cs="Arial"/>
          <w:i/>
          <w:iCs/>
          <w:noProof/>
        </w:rPr>
        <w:t>Jack Tar - The Extraordinary Lives of Ordinary Seamen in Nelson’s Navy</w:t>
      </w:r>
      <w:r w:rsidR="002929D1" w:rsidRPr="002929D1">
        <w:rPr>
          <w:rFonts w:cs="Arial"/>
          <w:noProof/>
        </w:rPr>
        <w:t>. London: Abacus.</w:t>
      </w:r>
    </w:p>
    <w:p w14:paraId="4204C8B5"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Anthony, S. (2015). Hiding the Body: Ordering Space and Allowing Manipulation of Body Parts within Modern Cemeteries. </w:t>
      </w:r>
      <w:r w:rsidRPr="002929D1">
        <w:rPr>
          <w:rFonts w:cs="Arial"/>
          <w:i/>
          <w:iCs/>
          <w:noProof/>
        </w:rPr>
        <w:t>The Archaeology of Death in Post-Medieval Europe</w:t>
      </w:r>
      <w:r w:rsidRPr="002929D1">
        <w:rPr>
          <w:rFonts w:cs="Arial"/>
          <w:noProof/>
        </w:rPr>
        <w:t>, 170–188.</w:t>
      </w:r>
    </w:p>
    <w:p w14:paraId="4C949B13"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Anthony, S. (2016). Questions Raised in Excavating the Recent Dead. In H. Williams &amp; M. Giles (Eds.), </w:t>
      </w:r>
      <w:r w:rsidRPr="002929D1">
        <w:rPr>
          <w:rFonts w:cs="Arial"/>
          <w:i/>
          <w:iCs/>
          <w:noProof/>
        </w:rPr>
        <w:t>Archaeologists and the Dead, Mortuary Archaeology in Contemporary Society</w:t>
      </w:r>
      <w:r w:rsidRPr="002929D1">
        <w:rPr>
          <w:rFonts w:cs="Arial"/>
          <w:noProof/>
        </w:rPr>
        <w:t>. Oxford: Oxford University Press.</w:t>
      </w:r>
    </w:p>
    <w:p w14:paraId="7C0E0123"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Archaeology News Network. (2019). Decapitated skeletons found at Roman cemetery dig in Suffolk. Retrieved April 29, 2019, from https://archaeologynewsnetwork.blogspot.com/2019/01/decapitated-skeletons-found-at-roman.html#v54QXcRQDg3wLfXx.97</w:t>
      </w:r>
    </w:p>
    <w:p w14:paraId="404EA8BB"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Aries, P. (1991). </w:t>
      </w:r>
      <w:r w:rsidRPr="002929D1">
        <w:rPr>
          <w:rFonts w:cs="Arial"/>
          <w:i/>
          <w:iCs/>
          <w:noProof/>
        </w:rPr>
        <w:t>Western Attitudes toward Death: From the Middle Ages to the Present</w:t>
      </w:r>
      <w:r w:rsidRPr="002929D1">
        <w:rPr>
          <w:rFonts w:cs="Arial"/>
          <w:noProof/>
        </w:rPr>
        <w:t>. Baltimore: The John Hopkins University Press.</w:t>
      </w:r>
    </w:p>
    <w:p w14:paraId="24ABE214"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Aspöck, E. (2010). What Actually is a “Deviant Burial”? Comparing German-Language and Anglophone Research on “Deviant Burials.” In </w:t>
      </w:r>
      <w:r w:rsidRPr="002929D1">
        <w:rPr>
          <w:rFonts w:cs="Arial"/>
          <w:i/>
          <w:iCs/>
          <w:noProof/>
        </w:rPr>
        <w:t>Deviant Burial in the Archaeological Record</w:t>
      </w:r>
      <w:r w:rsidRPr="002929D1">
        <w:rPr>
          <w:rFonts w:cs="Arial"/>
          <w:noProof/>
        </w:rPr>
        <w:t xml:space="preserve"> (pp. 17–34). Oxford: Oxbow Books.</w:t>
      </w:r>
    </w:p>
    <w:p w14:paraId="710CF26D"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BAJR, &amp; OSSAFreelance. (2004). </w:t>
      </w:r>
      <w:r w:rsidRPr="002929D1">
        <w:rPr>
          <w:rFonts w:cs="Arial"/>
          <w:i/>
          <w:iCs/>
          <w:noProof/>
        </w:rPr>
        <w:t>A Basic Overview for the Recovery of Human Remains from Sites Under Development</w:t>
      </w:r>
      <w:r w:rsidRPr="002929D1">
        <w:rPr>
          <w:rFonts w:cs="Arial"/>
          <w:noProof/>
        </w:rPr>
        <w:t>.</w:t>
      </w:r>
    </w:p>
    <w:p w14:paraId="18BD45A6"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Bartel, B. (1982). A Historical Review of Ethnological and Archaeological Analyses of Mortuary Practice. </w:t>
      </w:r>
      <w:r w:rsidRPr="002929D1">
        <w:rPr>
          <w:rFonts w:cs="Arial"/>
          <w:i/>
          <w:iCs/>
          <w:noProof/>
        </w:rPr>
        <w:t>Journal of Anthropological Archaeology</w:t>
      </w:r>
      <w:r w:rsidRPr="002929D1">
        <w:rPr>
          <w:rFonts w:cs="Arial"/>
          <w:noProof/>
        </w:rPr>
        <w:t xml:space="preserve">, </w:t>
      </w:r>
      <w:r w:rsidRPr="002929D1">
        <w:rPr>
          <w:rFonts w:cs="Arial"/>
          <w:i/>
          <w:iCs/>
          <w:noProof/>
        </w:rPr>
        <w:t>1</w:t>
      </w:r>
      <w:r w:rsidRPr="002929D1">
        <w:rPr>
          <w:rFonts w:cs="Arial"/>
          <w:noProof/>
        </w:rPr>
        <w:t>(1), 32–58.</w:t>
      </w:r>
    </w:p>
    <w:p w14:paraId="3025A322"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Bass, W. (2005). </w:t>
      </w:r>
      <w:r w:rsidRPr="002929D1">
        <w:rPr>
          <w:rFonts w:cs="Arial"/>
          <w:i/>
          <w:iCs/>
          <w:noProof/>
        </w:rPr>
        <w:t>Human Osteology: A Laboratory and Field Manual</w:t>
      </w:r>
      <w:r w:rsidRPr="002929D1">
        <w:rPr>
          <w:rFonts w:cs="Arial"/>
          <w:noProof/>
        </w:rPr>
        <w:t>. Missouri Archaeological Society.</w:t>
      </w:r>
    </w:p>
    <w:p w14:paraId="2EF0212D"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Bell, E. L. (1997). Documentary and Comparative Scholarly Research: Context in Cemetery Archaeology. In D. A. Poirier &amp; N. F. Bellantoni (Eds.), </w:t>
      </w:r>
      <w:r w:rsidRPr="002929D1">
        <w:rPr>
          <w:rFonts w:cs="Arial"/>
          <w:i/>
          <w:iCs/>
          <w:noProof/>
        </w:rPr>
        <w:t>In Remembrance: Archaeology &amp; Death</w:t>
      </w:r>
      <w:r w:rsidRPr="002929D1">
        <w:rPr>
          <w:rFonts w:cs="Arial"/>
          <w:noProof/>
        </w:rPr>
        <w:t xml:space="preserve"> (pp. 219–229). USA: Praeger.</w:t>
      </w:r>
    </w:p>
    <w:p w14:paraId="4D357C4F"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Beresford, M. (2012). The Dangerous Dead: The Early Medieval Deviant Burial at Southwell , Nottinghamshire in a Wider Context. </w:t>
      </w:r>
      <w:r w:rsidRPr="002929D1">
        <w:rPr>
          <w:rFonts w:cs="Arial"/>
          <w:i/>
          <w:iCs/>
          <w:noProof/>
        </w:rPr>
        <w:t>MBArchaeology Local Heritage Series</w:t>
      </w:r>
      <w:r w:rsidRPr="002929D1">
        <w:rPr>
          <w:rFonts w:cs="Arial"/>
          <w:noProof/>
        </w:rPr>
        <w:t xml:space="preserve">, </w:t>
      </w:r>
      <w:r w:rsidRPr="002929D1">
        <w:rPr>
          <w:rFonts w:cs="Arial"/>
          <w:i/>
          <w:iCs/>
          <w:noProof/>
        </w:rPr>
        <w:t>3</w:t>
      </w:r>
      <w:r w:rsidRPr="002929D1">
        <w:rPr>
          <w:rFonts w:cs="Arial"/>
          <w:noProof/>
        </w:rPr>
        <w:t>(3).</w:t>
      </w:r>
    </w:p>
    <w:p w14:paraId="17EECF0C"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Biddle, M., &amp; Kjølbye-Biddle, B. (2001). Repton and the “great heathen army”, 873-4. In J. Graham-Campbell (Ed.), </w:t>
      </w:r>
      <w:r w:rsidRPr="002929D1">
        <w:rPr>
          <w:rFonts w:cs="Arial"/>
          <w:i/>
          <w:iCs/>
          <w:noProof/>
        </w:rPr>
        <w:t>Vikings and the Danelaw: select papers from the proceedings of the thirteenth viking congress, Nottingham and York, 21-30 August 1997</w:t>
      </w:r>
      <w:r w:rsidRPr="002929D1">
        <w:rPr>
          <w:rFonts w:cs="Arial"/>
          <w:noProof/>
        </w:rPr>
        <w:t xml:space="preserve"> (pp. 45–96). Oxford: Oxbow Books.</w:t>
      </w:r>
    </w:p>
    <w:p w14:paraId="3F89CBDD"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Binford, L. R. (1971). Mortuary Practices: Their Study and Their Potential. </w:t>
      </w:r>
      <w:r w:rsidRPr="002929D1">
        <w:rPr>
          <w:rFonts w:cs="Arial"/>
          <w:i/>
          <w:iCs/>
          <w:noProof/>
        </w:rPr>
        <w:t>Memoirs of the Society for American Archaeology: Approaches to the Social Dimensions of Mortuary Practices</w:t>
      </w:r>
      <w:r w:rsidRPr="002929D1">
        <w:rPr>
          <w:rFonts w:cs="Arial"/>
          <w:noProof/>
        </w:rPr>
        <w:t xml:space="preserve">, </w:t>
      </w:r>
      <w:r w:rsidRPr="002929D1">
        <w:rPr>
          <w:rFonts w:cs="Arial"/>
          <w:i/>
          <w:iCs/>
          <w:noProof/>
        </w:rPr>
        <w:t>25</w:t>
      </w:r>
      <w:r w:rsidRPr="002929D1">
        <w:rPr>
          <w:rFonts w:cs="Arial"/>
          <w:noProof/>
        </w:rPr>
        <w:t>, 6–29.</w:t>
      </w:r>
    </w:p>
    <w:p w14:paraId="245EA239"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Birbeck, E. (2010a). Royal Naval Hospital Haslar, Paragon of Nautical Medicine. </w:t>
      </w:r>
      <w:r w:rsidRPr="002929D1">
        <w:rPr>
          <w:rFonts w:cs="Arial"/>
          <w:i/>
          <w:iCs/>
          <w:noProof/>
        </w:rPr>
        <w:t>The Grog Ration</w:t>
      </w:r>
      <w:r w:rsidRPr="002929D1">
        <w:rPr>
          <w:rFonts w:cs="Arial"/>
          <w:noProof/>
        </w:rPr>
        <w:t xml:space="preserve">, </w:t>
      </w:r>
      <w:r w:rsidRPr="002929D1">
        <w:rPr>
          <w:rFonts w:cs="Arial"/>
          <w:i/>
          <w:iCs/>
          <w:noProof/>
        </w:rPr>
        <w:t>5</w:t>
      </w:r>
      <w:r w:rsidRPr="002929D1">
        <w:rPr>
          <w:rFonts w:cs="Arial"/>
          <w:noProof/>
        </w:rPr>
        <w:t>(2), 2–5.</w:t>
      </w:r>
    </w:p>
    <w:p w14:paraId="5D821C61"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Birbeck, E. (2010b). The Development of the Royal Hospital Haslar: Early Administration of the Hospital. </w:t>
      </w:r>
      <w:r w:rsidRPr="002929D1">
        <w:rPr>
          <w:rFonts w:cs="Arial"/>
          <w:i/>
          <w:iCs/>
          <w:noProof/>
        </w:rPr>
        <w:t>Journal Royal Naval Medical Service</w:t>
      </w:r>
      <w:r w:rsidRPr="002929D1">
        <w:rPr>
          <w:rFonts w:cs="Arial"/>
          <w:noProof/>
        </w:rPr>
        <w:t xml:space="preserve">, </w:t>
      </w:r>
      <w:r w:rsidRPr="002929D1">
        <w:rPr>
          <w:rFonts w:cs="Arial"/>
          <w:i/>
          <w:iCs/>
          <w:noProof/>
        </w:rPr>
        <w:t>96</w:t>
      </w:r>
      <w:r w:rsidRPr="002929D1">
        <w:rPr>
          <w:rFonts w:cs="Arial"/>
          <w:noProof/>
        </w:rPr>
        <w:t>(1), 54–56.</w:t>
      </w:r>
    </w:p>
    <w:p w14:paraId="63878D81"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Birbeck, E. (2013a). </w:t>
      </w:r>
      <w:r w:rsidRPr="002929D1">
        <w:rPr>
          <w:rFonts w:cs="Arial"/>
          <w:i/>
          <w:iCs/>
          <w:noProof/>
        </w:rPr>
        <w:t>A Visit to Haslar 1916</w:t>
      </w:r>
      <w:r w:rsidRPr="002929D1">
        <w:rPr>
          <w:rFonts w:cs="Arial"/>
          <w:noProof/>
        </w:rPr>
        <w:t xml:space="preserve"> (3rd ed.). Gosport: Stanbury Chameleon.</w:t>
      </w:r>
    </w:p>
    <w:p w14:paraId="624C66A7"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Birbeck, E. (2013b). Tales from the Haslar Management Board Minutes, 1756-1761. </w:t>
      </w:r>
      <w:r w:rsidRPr="002929D1">
        <w:rPr>
          <w:rFonts w:cs="Arial"/>
          <w:i/>
          <w:iCs/>
          <w:noProof/>
        </w:rPr>
        <w:t>Journal Royal Naval Medical Service</w:t>
      </w:r>
      <w:r w:rsidRPr="002929D1">
        <w:rPr>
          <w:rFonts w:cs="Arial"/>
          <w:noProof/>
        </w:rPr>
        <w:t xml:space="preserve">, </w:t>
      </w:r>
      <w:r w:rsidRPr="002929D1">
        <w:rPr>
          <w:rFonts w:cs="Arial"/>
          <w:i/>
          <w:iCs/>
          <w:noProof/>
        </w:rPr>
        <w:t>99</w:t>
      </w:r>
      <w:r w:rsidRPr="002929D1">
        <w:rPr>
          <w:rFonts w:cs="Arial"/>
          <w:noProof/>
        </w:rPr>
        <w:t>(1), 38–39.</w:t>
      </w:r>
    </w:p>
    <w:p w14:paraId="280AF7E0"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Birbeck, E. (2013c). </w:t>
      </w:r>
      <w:r w:rsidRPr="002929D1">
        <w:rPr>
          <w:rFonts w:cs="Arial"/>
          <w:i/>
          <w:iCs/>
          <w:noProof/>
        </w:rPr>
        <w:t>The Church of St Luke Royal Haslar, An Appreciation</w:t>
      </w:r>
      <w:r w:rsidRPr="002929D1">
        <w:rPr>
          <w:rFonts w:cs="Arial"/>
          <w:noProof/>
        </w:rPr>
        <w:t>. Gosport: Stanbury Chameleon.</w:t>
      </w:r>
    </w:p>
    <w:p w14:paraId="47D412BC"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Birbeck, E., &amp; Holcroft, A. (2004). A Historical Guide to the Royal Hospital Haslar. Publicity Leaflet.</w:t>
      </w:r>
    </w:p>
    <w:p w14:paraId="2DDF7F47"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Birbeck, E., Ryder, A., &amp; Ward, P. (2013). </w:t>
      </w:r>
      <w:r w:rsidRPr="002929D1">
        <w:rPr>
          <w:rFonts w:cs="Arial"/>
          <w:i/>
          <w:iCs/>
          <w:noProof/>
        </w:rPr>
        <w:t>The Royal Hospital Haslar: A Pictorial History</w:t>
      </w:r>
      <w:r w:rsidRPr="002929D1">
        <w:rPr>
          <w:rFonts w:cs="Arial"/>
          <w:noProof/>
        </w:rPr>
        <w:t>. UK: The History Press.</w:t>
      </w:r>
    </w:p>
    <w:p w14:paraId="72229D7B"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BoCP. (1662). </w:t>
      </w:r>
      <w:r w:rsidRPr="002929D1">
        <w:rPr>
          <w:rFonts w:cs="Arial"/>
          <w:i/>
          <w:iCs/>
          <w:noProof/>
        </w:rPr>
        <w:t>The Book of Common Prayer</w:t>
      </w:r>
      <w:r w:rsidRPr="002929D1">
        <w:rPr>
          <w:rFonts w:cs="Arial"/>
          <w:noProof/>
        </w:rPr>
        <w:t xml:space="preserve">. (B. Cummings, Ed.), </w:t>
      </w:r>
      <w:r w:rsidRPr="002929D1">
        <w:rPr>
          <w:rFonts w:cs="Arial"/>
          <w:i/>
          <w:iCs/>
          <w:noProof/>
        </w:rPr>
        <w:t>The British Museum Quarterly</w:t>
      </w:r>
      <w:r w:rsidRPr="002929D1">
        <w:rPr>
          <w:rFonts w:cs="Arial"/>
          <w:noProof/>
        </w:rPr>
        <w:t xml:space="preserve"> (Vol. 25). Oxford University Press.</w:t>
      </w:r>
    </w:p>
    <w:p w14:paraId="35007DF5"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Borsay, P. (2009). The Culture of Improvement. In P. Langford (Ed.), </w:t>
      </w:r>
      <w:r w:rsidRPr="002929D1">
        <w:rPr>
          <w:rFonts w:cs="Arial"/>
          <w:i/>
          <w:iCs/>
          <w:noProof/>
        </w:rPr>
        <w:t>The Eighteenth Century</w:t>
      </w:r>
      <w:r w:rsidRPr="002929D1">
        <w:rPr>
          <w:rFonts w:cs="Arial"/>
          <w:noProof/>
        </w:rPr>
        <w:t xml:space="preserve"> (pp. 183–210). Oxford: Oxford University Press.</w:t>
      </w:r>
    </w:p>
    <w:p w14:paraId="6EECE6A9"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Boston, C. (2007). </w:t>
      </w:r>
      <w:r w:rsidRPr="002929D1">
        <w:rPr>
          <w:rFonts w:cs="Arial"/>
          <w:i/>
          <w:iCs/>
          <w:noProof/>
        </w:rPr>
        <w:t>The Royal Hospital, Greenwich, London: Archaeological Excavation Report (Oxford Archaeology)</w:t>
      </w:r>
      <w:r w:rsidRPr="002929D1">
        <w:rPr>
          <w:rFonts w:cs="Arial"/>
          <w:noProof/>
        </w:rPr>
        <w:t>.</w:t>
      </w:r>
    </w:p>
    <w:p w14:paraId="1159C640"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Boston, C. (2013). Those in Peril on the Sea: Trauma in Two 18th-19th Century British Royal Navy Skeletal Assemblages. In C. Knüsel &amp; M. Smith (Eds.), </w:t>
      </w:r>
      <w:r w:rsidRPr="002929D1">
        <w:rPr>
          <w:rFonts w:cs="Arial"/>
          <w:i/>
          <w:iCs/>
          <w:noProof/>
        </w:rPr>
        <w:t>The Routledge Handbook of the Bioarchaeology of Human Conflict</w:t>
      </w:r>
      <w:r w:rsidRPr="002929D1">
        <w:rPr>
          <w:rFonts w:cs="Arial"/>
          <w:noProof/>
        </w:rPr>
        <w:t xml:space="preserve"> (pp. 525–541). Oxford: Routledge.</w:t>
      </w:r>
    </w:p>
    <w:p w14:paraId="3C174B9C"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Boston, C. (2014). </w:t>
      </w:r>
      <w:r w:rsidRPr="002929D1">
        <w:rPr>
          <w:rFonts w:cs="Arial"/>
          <w:i/>
          <w:iCs/>
          <w:noProof/>
        </w:rPr>
        <w:t>The Value of Osteology in an Historical Context : A Comparison of Osteological and Historical Evidence for Trauma in the Late 18th- to Early 19th Eentury British Royal Navy</w:t>
      </w:r>
      <w:r w:rsidRPr="002929D1">
        <w:rPr>
          <w:rFonts w:cs="Arial"/>
          <w:noProof/>
        </w:rPr>
        <w:t>. University of Oxford Unpublished PhD Thesis.</w:t>
      </w:r>
    </w:p>
    <w:p w14:paraId="64BC68A6"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Boston, C., Witkin, A., Boyle, A., &amp; Wilkinson, D. (2008). </w:t>
      </w:r>
      <w:r w:rsidRPr="002929D1">
        <w:rPr>
          <w:rFonts w:cs="Arial"/>
          <w:i/>
          <w:iCs/>
          <w:noProof/>
        </w:rPr>
        <w:t>Safe Moor’d in Greenwich Tier: A Study of the Skeletons of Royal Navy Sailors and Marines Excavated at the Royal Hospital Greenwich</w:t>
      </w:r>
      <w:r w:rsidRPr="002929D1">
        <w:rPr>
          <w:rFonts w:cs="Arial"/>
          <w:noProof/>
        </w:rPr>
        <w:t>. Oxford Archaeology Monograph.</w:t>
      </w:r>
    </w:p>
    <w:p w14:paraId="2B07A55D"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Boulton, J., &amp; Black, J. (2012). “Those, That Die by Reason of Their Madness”: Dying Insane in London, 1629-1830. </w:t>
      </w:r>
      <w:r w:rsidRPr="002929D1">
        <w:rPr>
          <w:rFonts w:cs="Arial"/>
          <w:i/>
          <w:iCs/>
          <w:noProof/>
        </w:rPr>
        <w:t>History of Psychiatry</w:t>
      </w:r>
      <w:r w:rsidRPr="002929D1">
        <w:rPr>
          <w:rFonts w:cs="Arial"/>
          <w:noProof/>
        </w:rPr>
        <w:t xml:space="preserve">, </w:t>
      </w:r>
      <w:r w:rsidRPr="002929D1">
        <w:rPr>
          <w:rFonts w:cs="Arial"/>
          <w:i/>
          <w:iCs/>
          <w:noProof/>
        </w:rPr>
        <w:t>23</w:t>
      </w:r>
      <w:r w:rsidRPr="002929D1">
        <w:rPr>
          <w:rFonts w:cs="Arial"/>
          <w:noProof/>
        </w:rPr>
        <w:t>, 27–39.</w:t>
      </w:r>
    </w:p>
    <w:p w14:paraId="5F5F9A54"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Boyle, A. (2015). Approaches to Post-medieval Burial in England : Past and Present. </w:t>
      </w:r>
      <w:r w:rsidRPr="002929D1">
        <w:rPr>
          <w:rFonts w:cs="Arial"/>
          <w:i/>
          <w:iCs/>
          <w:noProof/>
        </w:rPr>
        <w:t>The Archaeology of Death in Post-Medieval Europe</w:t>
      </w:r>
      <w:r w:rsidRPr="002929D1">
        <w:rPr>
          <w:rFonts w:cs="Arial"/>
          <w:noProof/>
        </w:rPr>
        <w:t>, 39–60.</w:t>
      </w:r>
    </w:p>
    <w:p w14:paraId="71B07589"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Bric, M. J. (2016). Debating Empire and Slavery: Ireland and British India, 1820–1845. </w:t>
      </w:r>
      <w:r w:rsidRPr="002929D1">
        <w:rPr>
          <w:rFonts w:cs="Arial"/>
          <w:i/>
          <w:iCs/>
          <w:noProof/>
        </w:rPr>
        <w:t>Slavery &amp; Abolition</w:t>
      </w:r>
      <w:r w:rsidRPr="002929D1">
        <w:rPr>
          <w:rFonts w:cs="Arial"/>
          <w:noProof/>
        </w:rPr>
        <w:t xml:space="preserve">, </w:t>
      </w:r>
      <w:r w:rsidRPr="002929D1">
        <w:rPr>
          <w:rFonts w:cs="Arial"/>
          <w:i/>
          <w:iCs/>
          <w:noProof/>
        </w:rPr>
        <w:t>37</w:t>
      </w:r>
      <w:r w:rsidRPr="002929D1">
        <w:rPr>
          <w:rFonts w:cs="Arial"/>
          <w:noProof/>
        </w:rPr>
        <w:t>(3), 561–577.</w:t>
      </w:r>
    </w:p>
    <w:p w14:paraId="1999EDA0"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Brickley, M., Buteux, S., Adams, J., &amp; Cherrington, R. (2006). </w:t>
      </w:r>
      <w:r w:rsidRPr="002929D1">
        <w:rPr>
          <w:rFonts w:cs="Arial"/>
          <w:i/>
          <w:iCs/>
          <w:noProof/>
        </w:rPr>
        <w:t>St. Martin’s Uncovered: Investigations in the Churchyard of St. Martin’s in the Bull Ring, Birmingham, 2001</w:t>
      </w:r>
      <w:r w:rsidRPr="002929D1">
        <w:rPr>
          <w:rFonts w:cs="Arial"/>
          <w:noProof/>
        </w:rPr>
        <w:t>. Oxford: Oxbow Books.</w:t>
      </w:r>
    </w:p>
    <w:p w14:paraId="413DD97C"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Brickley, M., Miles, A., &amp; Stainer, H. (1999). </w:t>
      </w:r>
      <w:r w:rsidRPr="002929D1">
        <w:rPr>
          <w:rFonts w:cs="Arial"/>
          <w:i/>
          <w:iCs/>
          <w:noProof/>
        </w:rPr>
        <w:t>The Cross Bones Burial Ground, Redcross Way Southwark London: Archaeological Excavations (1991-1998) for the London Underground Limited Jubilee Line Extension Project</w:t>
      </w:r>
      <w:r w:rsidRPr="002929D1">
        <w:rPr>
          <w:rFonts w:cs="Arial"/>
          <w:noProof/>
        </w:rPr>
        <w:t>. London: MOLA.</w:t>
      </w:r>
    </w:p>
    <w:p w14:paraId="7CCD3306"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British Geological Society. (2019). Geology of Britain Viewer. Retrieved February 23, 2019, from https://www.bgs.ac.uk/discoveringgeology/geologyofbritain/viewer.html</w:t>
      </w:r>
    </w:p>
    <w:p w14:paraId="672B6A3C"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Brockliss, L., Cardwell, J., &amp; Moss, M. (2005). </w:t>
      </w:r>
      <w:r w:rsidRPr="002929D1">
        <w:rPr>
          <w:rFonts w:cs="Arial"/>
          <w:i/>
          <w:iCs/>
          <w:noProof/>
        </w:rPr>
        <w:t>Nelson’s Surgeon: William Beatty, Naval Medicine, and the Battle of Trafalgar</w:t>
      </w:r>
      <w:r w:rsidRPr="002929D1">
        <w:rPr>
          <w:rFonts w:cs="Arial"/>
          <w:noProof/>
        </w:rPr>
        <w:t>. Oxford: Oxford University Press.</w:t>
      </w:r>
    </w:p>
    <w:p w14:paraId="07975FC9"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Brown, A. J. (2017). </w:t>
      </w:r>
      <w:r w:rsidRPr="002929D1">
        <w:rPr>
          <w:rFonts w:cs="Arial"/>
          <w:i/>
          <w:iCs/>
          <w:noProof/>
        </w:rPr>
        <w:t>Tradition and Technology: Mapping the Landscape and Development of the Former Royal Naval Hospital Haslar</w:t>
      </w:r>
      <w:r w:rsidRPr="002929D1">
        <w:rPr>
          <w:rFonts w:cs="Arial"/>
          <w:noProof/>
        </w:rPr>
        <w:t>. Cranfield University Unpublished MSc Thesis.</w:t>
      </w:r>
    </w:p>
    <w:p w14:paraId="55424948"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Buikstra, J., &amp; Ubelaker, D. (1994). </w:t>
      </w:r>
      <w:r w:rsidRPr="002929D1">
        <w:rPr>
          <w:rFonts w:cs="Arial"/>
          <w:i/>
          <w:iCs/>
          <w:noProof/>
        </w:rPr>
        <w:t>Standards for Data Collection from Human Skeletal Remains</w:t>
      </w:r>
      <w:r w:rsidRPr="002929D1">
        <w:rPr>
          <w:rFonts w:cs="Arial"/>
          <w:noProof/>
        </w:rPr>
        <w:t>. Arkansas: Arkansas Archeological Survey Research Series No 44.</w:t>
      </w:r>
    </w:p>
    <w:p w14:paraId="6B022FE3"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Burton, L., &amp; Musselwhite, B. (2004). </w:t>
      </w:r>
      <w:r w:rsidRPr="002929D1">
        <w:rPr>
          <w:rFonts w:cs="Arial"/>
          <w:i/>
          <w:iCs/>
          <w:noProof/>
        </w:rPr>
        <w:t>The Book of Gosport, Celebrating a Distinctive Coastal Town</w:t>
      </w:r>
      <w:r w:rsidRPr="002929D1">
        <w:rPr>
          <w:rFonts w:cs="Arial"/>
          <w:noProof/>
        </w:rPr>
        <w:t>. Devon: Halsgrove.</w:t>
      </w:r>
    </w:p>
    <w:p w14:paraId="4DF40469"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Butler, C. (2010). </w:t>
      </w:r>
      <w:r w:rsidRPr="002929D1">
        <w:rPr>
          <w:rFonts w:cs="Arial"/>
          <w:i/>
          <w:iCs/>
          <w:noProof/>
        </w:rPr>
        <w:t>The Paddock RNH Haslar: 2010 Season Summary Report</w:t>
      </w:r>
      <w:r w:rsidRPr="002929D1">
        <w:rPr>
          <w:rFonts w:cs="Arial"/>
          <w:noProof/>
        </w:rPr>
        <w:t>.</w:t>
      </w:r>
    </w:p>
    <w:p w14:paraId="255A0E2E"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Buxton, P. J. (2006). </w:t>
      </w:r>
      <w:r w:rsidRPr="002929D1">
        <w:rPr>
          <w:rFonts w:cs="Arial"/>
          <w:i/>
          <w:iCs/>
          <w:noProof/>
        </w:rPr>
        <w:t>Final Report on an Excavation of the Patients’ Path Adjacent to The Residences, Royal Hospital Haslar</w:t>
      </w:r>
      <w:r w:rsidRPr="002929D1">
        <w:rPr>
          <w:rFonts w:cs="Arial"/>
          <w:noProof/>
        </w:rPr>
        <w:t>.</w:t>
      </w:r>
    </w:p>
    <w:p w14:paraId="0ADED2FB"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Buxton, P. J. (2008). The influence of military threats on the design and use of the Royal Naval Hospital Haslar. </w:t>
      </w:r>
      <w:r w:rsidRPr="002929D1">
        <w:rPr>
          <w:rFonts w:cs="Arial"/>
          <w:i/>
          <w:iCs/>
          <w:noProof/>
        </w:rPr>
        <w:t>J R Nav Med Serv.</w:t>
      </w:r>
      <w:r w:rsidRPr="002929D1">
        <w:rPr>
          <w:rFonts w:cs="Arial"/>
          <w:noProof/>
        </w:rPr>
        <w:t xml:space="preserve">, </w:t>
      </w:r>
      <w:r w:rsidRPr="002929D1">
        <w:rPr>
          <w:rFonts w:cs="Arial"/>
          <w:i/>
          <w:iCs/>
          <w:noProof/>
        </w:rPr>
        <w:t>1</w:t>
      </w:r>
      <w:r w:rsidRPr="002929D1">
        <w:rPr>
          <w:rFonts w:cs="Arial"/>
          <w:noProof/>
        </w:rPr>
        <w:t>, 31–40.</w:t>
      </w:r>
    </w:p>
    <w:p w14:paraId="2150999D"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Byers, S. (2010). </w:t>
      </w:r>
      <w:r w:rsidRPr="002929D1">
        <w:rPr>
          <w:rFonts w:cs="Arial"/>
          <w:i/>
          <w:iCs/>
          <w:noProof/>
        </w:rPr>
        <w:t>Introduction to Forensic Anthropology</w:t>
      </w:r>
      <w:r w:rsidRPr="002929D1">
        <w:rPr>
          <w:rFonts w:cs="Arial"/>
          <w:noProof/>
        </w:rPr>
        <w:t xml:space="preserve"> (4th ed.). Abingdon: Prentice Hall.</w:t>
      </w:r>
    </w:p>
    <w:p w14:paraId="2C21D8E1"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Cannon, A. (1989). The Historical Dimension in Mortuary Expressions of Status and Sentiment. </w:t>
      </w:r>
      <w:r w:rsidRPr="002929D1">
        <w:rPr>
          <w:rFonts w:cs="Arial"/>
          <w:i/>
          <w:iCs/>
          <w:noProof/>
        </w:rPr>
        <w:t>Current Anthropology</w:t>
      </w:r>
      <w:r w:rsidRPr="002929D1">
        <w:rPr>
          <w:rFonts w:cs="Arial"/>
          <w:noProof/>
        </w:rPr>
        <w:t xml:space="preserve">, </w:t>
      </w:r>
      <w:r w:rsidRPr="002929D1">
        <w:rPr>
          <w:rFonts w:cs="Arial"/>
          <w:i/>
          <w:iCs/>
          <w:noProof/>
        </w:rPr>
        <w:t>30</w:t>
      </w:r>
      <w:r w:rsidRPr="002929D1">
        <w:rPr>
          <w:rFonts w:cs="Arial"/>
          <w:noProof/>
        </w:rPr>
        <w:t>(4), 437–458.</w:t>
      </w:r>
    </w:p>
    <w:p w14:paraId="2989F619"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Cherry, S. (1998). The Modern Hospital in History, c.1720-1948. </w:t>
      </w:r>
      <w:r w:rsidRPr="002929D1">
        <w:rPr>
          <w:rFonts w:cs="Arial"/>
          <w:i/>
          <w:iCs/>
          <w:noProof/>
        </w:rPr>
        <w:t>Refresh</w:t>
      </w:r>
      <w:r w:rsidRPr="002929D1">
        <w:rPr>
          <w:rFonts w:cs="Arial"/>
          <w:noProof/>
        </w:rPr>
        <w:t xml:space="preserve">, </w:t>
      </w:r>
      <w:r w:rsidRPr="002929D1">
        <w:rPr>
          <w:rFonts w:cs="Arial"/>
          <w:i/>
          <w:iCs/>
          <w:noProof/>
        </w:rPr>
        <w:t>26</w:t>
      </w:r>
      <w:r w:rsidRPr="002929D1">
        <w:rPr>
          <w:rFonts w:cs="Arial"/>
          <w:noProof/>
        </w:rPr>
        <w:t>(Spring), 5–8.</w:t>
      </w:r>
    </w:p>
    <w:p w14:paraId="2CB2E610"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Cherryson, A. (2018). Dressing for the Grave: The Archaeological Evidence for the Preparation and Presentation of the Corpse in Post-Medieval England. In H. Mytum &amp; L. Burgess (Eds.), </w:t>
      </w:r>
      <w:r w:rsidRPr="002929D1">
        <w:rPr>
          <w:rFonts w:cs="Arial"/>
          <w:i/>
          <w:iCs/>
          <w:noProof/>
        </w:rPr>
        <w:t>Death Across Oceans: Archaeology of Coffins and Vaults, In Britain, American and Australia</w:t>
      </w:r>
      <w:r w:rsidRPr="002929D1">
        <w:rPr>
          <w:rFonts w:cs="Arial"/>
          <w:noProof/>
        </w:rPr>
        <w:t xml:space="preserve"> (pp. 37–55). Washington: Smithsonian Institute Press.</w:t>
      </w:r>
    </w:p>
    <w:p w14:paraId="6630CA81"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Cherryson, A., Crossland, Z., &amp; Tarlow, S. (2012). </w:t>
      </w:r>
      <w:r w:rsidRPr="002929D1">
        <w:rPr>
          <w:rFonts w:cs="Arial"/>
          <w:i/>
          <w:iCs/>
          <w:noProof/>
        </w:rPr>
        <w:t>A Fine and Private Place: the Archaeology of Death and Burial in Post-Medieval Britain and Ireland</w:t>
      </w:r>
      <w:r w:rsidRPr="002929D1">
        <w:rPr>
          <w:rFonts w:cs="Arial"/>
          <w:noProof/>
        </w:rPr>
        <w:t>. Leicester: University of Leicester.</w:t>
      </w:r>
    </w:p>
    <w:p w14:paraId="78D596C5"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Chesson, M. (2008). Social Memory, Identity, and Death: An Introduction. </w:t>
      </w:r>
      <w:r w:rsidRPr="002929D1">
        <w:rPr>
          <w:rFonts w:cs="Arial"/>
          <w:i/>
          <w:iCs/>
          <w:noProof/>
        </w:rPr>
        <w:t>Archeological Papers of the American Anthropological Association</w:t>
      </w:r>
      <w:r w:rsidRPr="002929D1">
        <w:rPr>
          <w:rFonts w:cs="Arial"/>
          <w:noProof/>
        </w:rPr>
        <w:t xml:space="preserve">, </w:t>
      </w:r>
      <w:r w:rsidRPr="002929D1">
        <w:rPr>
          <w:rFonts w:cs="Arial"/>
          <w:i/>
          <w:iCs/>
          <w:noProof/>
        </w:rPr>
        <w:t>10</w:t>
      </w:r>
      <w:r w:rsidRPr="002929D1">
        <w:rPr>
          <w:rFonts w:cs="Arial"/>
          <w:noProof/>
        </w:rPr>
        <w:t>(1).</w:t>
      </w:r>
    </w:p>
    <w:p w14:paraId="3505F097"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CIfA. (2014). </w:t>
      </w:r>
      <w:r w:rsidRPr="002929D1">
        <w:rPr>
          <w:rFonts w:cs="Arial"/>
          <w:i/>
          <w:iCs/>
          <w:noProof/>
        </w:rPr>
        <w:t>Standard and Guidance for Archaeological Excavation</w:t>
      </w:r>
      <w:r w:rsidRPr="002929D1">
        <w:rPr>
          <w:rFonts w:cs="Arial"/>
          <w:noProof/>
        </w:rPr>
        <w:t>.</w:t>
      </w:r>
    </w:p>
    <w:p w14:paraId="3FEB8F6C"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CIfA. (2017). </w:t>
      </w:r>
      <w:r w:rsidRPr="002929D1">
        <w:rPr>
          <w:rFonts w:cs="Arial"/>
          <w:i/>
          <w:iCs/>
          <w:noProof/>
        </w:rPr>
        <w:t>Standard and Guidance for Historic Environment Desk Based Assessment</w:t>
      </w:r>
      <w:r w:rsidRPr="002929D1">
        <w:rPr>
          <w:rFonts w:cs="Arial"/>
          <w:noProof/>
        </w:rPr>
        <w:t>.</w:t>
      </w:r>
    </w:p>
    <w:p w14:paraId="4AE9EF69"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Connell, B., &amp; Miles, A. (2010). </w:t>
      </w:r>
      <w:r w:rsidRPr="002929D1">
        <w:rPr>
          <w:rFonts w:cs="Arial"/>
          <w:i/>
          <w:iCs/>
          <w:noProof/>
        </w:rPr>
        <w:t>The City Bunhill Burial Ground, Golden Lane, London: Excavations at South Islington Schools, 2006</w:t>
      </w:r>
      <w:r w:rsidRPr="002929D1">
        <w:rPr>
          <w:rFonts w:cs="Arial"/>
          <w:noProof/>
        </w:rPr>
        <w:t>. London: MOLA.</w:t>
      </w:r>
    </w:p>
    <w:p w14:paraId="0B926C6F"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Cowie, R., Bekvalac, J., &amp; Kausmally, T. (2008). </w:t>
      </w:r>
      <w:r w:rsidRPr="002929D1">
        <w:rPr>
          <w:rFonts w:cs="Arial"/>
          <w:i/>
          <w:iCs/>
          <w:noProof/>
        </w:rPr>
        <w:t>Late 17th - to 19th-Century Burial and Earlier Occupation at All Saints, Chelsea Old Church, Royal Borough of Kensington and Chelsea</w:t>
      </w:r>
      <w:r w:rsidRPr="002929D1">
        <w:rPr>
          <w:rFonts w:cs="Arial"/>
          <w:noProof/>
        </w:rPr>
        <w:t>. London: MOLA.</w:t>
      </w:r>
    </w:p>
    <w:p w14:paraId="0B569746"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Cranfield Soil and Agrifood Institute. (2019). Cranfield University soilscapes. Retrieved February 23, 2019, from http://www.landis.org.uk/soilscapes/</w:t>
      </w:r>
    </w:p>
    <w:p w14:paraId="13F60DB5"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Criddle. (2001). </w:t>
      </w:r>
      <w:r w:rsidRPr="002929D1">
        <w:rPr>
          <w:rFonts w:cs="Arial"/>
          <w:i/>
          <w:iCs/>
          <w:noProof/>
        </w:rPr>
        <w:t>No Place Field: Royal Naval Memorial Garden, 1824-1898</w:t>
      </w:r>
      <w:r w:rsidRPr="002929D1">
        <w:rPr>
          <w:rFonts w:cs="Arial"/>
          <w:noProof/>
        </w:rPr>
        <w:t>. Plymouth: Plymouth Library Services.</w:t>
      </w:r>
    </w:p>
    <w:p w14:paraId="617891D9"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Crossrail. (2019). London Crossrail. Retrieved April 18, 2019, from www.archaeology.crossrail.co.uk</w:t>
      </w:r>
    </w:p>
    <w:p w14:paraId="69801B67"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Davenport, A. (2009). </w:t>
      </w:r>
      <w:r w:rsidRPr="002929D1">
        <w:rPr>
          <w:rFonts w:cs="Arial"/>
          <w:i/>
          <w:iCs/>
          <w:noProof/>
        </w:rPr>
        <w:t>Understanding the Burial Landscape at Royal Hospital Haslar</w:t>
      </w:r>
      <w:r w:rsidRPr="002929D1">
        <w:rPr>
          <w:rFonts w:cs="Arial"/>
          <w:noProof/>
        </w:rPr>
        <w:t>. Cranfield University Unpublished MSc Thesis.</w:t>
      </w:r>
    </w:p>
    <w:p w14:paraId="72A83BFF"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Deagan, K. (1988). Neither History nor Prehistory: the Questions That Count in Historical Archaeology. </w:t>
      </w:r>
      <w:r w:rsidRPr="002929D1">
        <w:rPr>
          <w:rFonts w:cs="Arial"/>
          <w:i/>
          <w:iCs/>
          <w:noProof/>
        </w:rPr>
        <w:t>Historical Archaeology</w:t>
      </w:r>
      <w:r w:rsidRPr="002929D1">
        <w:rPr>
          <w:rFonts w:cs="Arial"/>
          <w:noProof/>
        </w:rPr>
        <w:t xml:space="preserve">, </w:t>
      </w:r>
      <w:r w:rsidRPr="002929D1">
        <w:rPr>
          <w:rFonts w:cs="Arial"/>
          <w:i/>
          <w:iCs/>
          <w:noProof/>
        </w:rPr>
        <w:t>1</w:t>
      </w:r>
      <w:r w:rsidRPr="002929D1">
        <w:rPr>
          <w:rFonts w:cs="Arial"/>
          <w:noProof/>
        </w:rPr>
        <w:t>, 7–12.</w:t>
      </w:r>
    </w:p>
    <w:p w14:paraId="3B128FF6"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Deeming, J. C. (2009). </w:t>
      </w:r>
      <w:r w:rsidRPr="002929D1">
        <w:rPr>
          <w:rFonts w:cs="Arial"/>
          <w:i/>
          <w:iCs/>
          <w:noProof/>
        </w:rPr>
        <w:t>Report on Dipterous Puparia Found Within the Cranium of a Sailor Buried in an Archaeological Site at Haslar, Gosport</w:t>
      </w:r>
      <w:r w:rsidRPr="002929D1">
        <w:rPr>
          <w:rFonts w:cs="Arial"/>
          <w:noProof/>
        </w:rPr>
        <w:t>.</w:t>
      </w:r>
    </w:p>
    <w:p w14:paraId="5229A09D"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DPWG. (1645). </w:t>
      </w:r>
      <w:r w:rsidRPr="002929D1">
        <w:rPr>
          <w:rFonts w:cs="Arial"/>
          <w:i/>
          <w:iCs/>
          <w:noProof/>
        </w:rPr>
        <w:t>A Directory for The Publique Woship of God, Throughout the Three Kingdoms of England, Scotland and Ireland</w:t>
      </w:r>
      <w:r w:rsidRPr="002929D1">
        <w:rPr>
          <w:rFonts w:cs="Arial"/>
          <w:noProof/>
        </w:rPr>
        <w:t>.</w:t>
      </w:r>
    </w:p>
    <w:p w14:paraId="2203957B"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Duffy, M. (2009). Contested Empires, 1756-1815. In P. Langford (Ed.), </w:t>
      </w:r>
      <w:r w:rsidRPr="002929D1">
        <w:rPr>
          <w:rFonts w:cs="Arial"/>
          <w:i/>
          <w:iCs/>
          <w:noProof/>
        </w:rPr>
        <w:t>The Eighteenth Century</w:t>
      </w:r>
      <w:r w:rsidRPr="002929D1">
        <w:rPr>
          <w:rFonts w:cs="Arial"/>
          <w:noProof/>
        </w:rPr>
        <w:t xml:space="preserve"> (pp. 213–244). Oxford: Oxford University Press.</w:t>
      </w:r>
    </w:p>
    <w:p w14:paraId="7E8A5F7B"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Edwards, B. (2007). </w:t>
      </w:r>
      <w:r w:rsidRPr="002929D1">
        <w:rPr>
          <w:rFonts w:cs="Arial"/>
          <w:i/>
          <w:iCs/>
          <w:noProof/>
        </w:rPr>
        <w:t>Ryoyal Navy Versus the Slave Traders, Enforcing Abolition at Sea 1808-1898</w:t>
      </w:r>
      <w:r w:rsidRPr="002929D1">
        <w:rPr>
          <w:rFonts w:cs="Arial"/>
          <w:noProof/>
        </w:rPr>
        <w:t>. Barnsley: Pen &amp; Sword Maritime.</w:t>
      </w:r>
    </w:p>
    <w:p w14:paraId="1D7DDCAF"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English Heritage. (2005). </w:t>
      </w:r>
      <w:r w:rsidRPr="002929D1">
        <w:rPr>
          <w:rFonts w:cs="Arial"/>
          <w:i/>
          <w:iCs/>
          <w:noProof/>
        </w:rPr>
        <w:t>Guidance for Best Practice for Treatment of Human Remains Excavated From Christian Burial Grounds in England</w:t>
      </w:r>
      <w:r w:rsidRPr="002929D1">
        <w:rPr>
          <w:rFonts w:cs="Arial"/>
          <w:noProof/>
        </w:rPr>
        <w:t>.</w:t>
      </w:r>
    </w:p>
    <w:p w14:paraId="0087E7BD"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Filippucci, P., Harries, J., Fontein, J., &amp; Krmpotich, C. (2012). Encountering the Past: Unearthing Remants of Humans in Archaeology and Anthropology. In D. Shankland (Ed.), </w:t>
      </w:r>
      <w:r w:rsidRPr="002929D1">
        <w:rPr>
          <w:rFonts w:cs="Arial"/>
          <w:i/>
          <w:iCs/>
          <w:noProof/>
        </w:rPr>
        <w:t>Archaeology and Anthropology: Past, Present and Future</w:t>
      </w:r>
      <w:r w:rsidRPr="002929D1">
        <w:rPr>
          <w:rFonts w:cs="Arial"/>
          <w:noProof/>
        </w:rPr>
        <w:t xml:space="preserve"> (pp. 174–218). London: Berg.</w:t>
      </w:r>
    </w:p>
    <w:p w14:paraId="78D2000B"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Finucane, R. C. (2011). Sacred Corpse, Profane Carrion: Social Ideals and Death Rituals in the Later Middle Ages. In </w:t>
      </w:r>
      <w:r w:rsidRPr="002929D1">
        <w:rPr>
          <w:rFonts w:cs="Arial"/>
          <w:i/>
          <w:iCs/>
          <w:noProof/>
        </w:rPr>
        <w:t>Mirrors of Mortality, Studies in the Social History of Death</w:t>
      </w:r>
      <w:r w:rsidRPr="002929D1">
        <w:rPr>
          <w:rFonts w:cs="Arial"/>
          <w:noProof/>
        </w:rPr>
        <w:t xml:space="preserve"> (pp. 15–39). Abingdon: Routledge.</w:t>
      </w:r>
    </w:p>
    <w:p w14:paraId="2B58A3A7"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Fowler, C. (2004). </w:t>
      </w:r>
      <w:r w:rsidRPr="002929D1">
        <w:rPr>
          <w:rFonts w:cs="Arial"/>
          <w:i/>
          <w:iCs/>
          <w:noProof/>
        </w:rPr>
        <w:t>The Archaeology of Personhood</w:t>
      </w:r>
      <w:r w:rsidRPr="002929D1">
        <w:rPr>
          <w:rFonts w:cs="Arial"/>
          <w:noProof/>
        </w:rPr>
        <w:t>. London: Routledge.</w:t>
      </w:r>
    </w:p>
    <w:p w14:paraId="028B1437"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Fowler, L., &amp; Powers, N. (2014). </w:t>
      </w:r>
      <w:r w:rsidRPr="002929D1">
        <w:rPr>
          <w:rFonts w:cs="Arial"/>
          <w:i/>
          <w:iCs/>
          <w:noProof/>
        </w:rPr>
        <w:t>Doctors, Dissection and Resurrection Men</w:t>
      </w:r>
      <w:r w:rsidRPr="002929D1">
        <w:rPr>
          <w:rFonts w:cs="Arial"/>
          <w:noProof/>
        </w:rPr>
        <w:t>. London: MOLA.</w:t>
      </w:r>
    </w:p>
    <w:p w14:paraId="2C932D97"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Fowler, L., &amp; Powers, N. (2018). With as Much Secresy and Delicacy as Possible. In B. Hausmair, B. Jervis, R. Nugent, &amp; E. Williams (Eds.), </w:t>
      </w:r>
      <w:r w:rsidRPr="002929D1">
        <w:rPr>
          <w:rFonts w:cs="Arial"/>
          <w:i/>
          <w:iCs/>
          <w:noProof/>
        </w:rPr>
        <w:t>Archaeologies of Rules and Regulations: Between Text and Practice</w:t>
      </w:r>
      <w:r w:rsidRPr="002929D1">
        <w:rPr>
          <w:rFonts w:cs="Arial"/>
          <w:noProof/>
        </w:rPr>
        <w:t xml:space="preserve"> (pp. 311–328). Oxford: Berghan Books.</w:t>
      </w:r>
    </w:p>
    <w:p w14:paraId="2548C8C2"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Fremont-Barnes, G. (2005). </w:t>
      </w:r>
      <w:r w:rsidRPr="002929D1">
        <w:rPr>
          <w:rFonts w:cs="Arial"/>
          <w:i/>
          <w:iCs/>
          <w:noProof/>
        </w:rPr>
        <w:t>Nelson’s Sailors</w:t>
      </w:r>
      <w:r w:rsidRPr="002929D1">
        <w:rPr>
          <w:rFonts w:cs="Arial"/>
          <w:noProof/>
        </w:rPr>
        <w:t>. Oxford: Osprey Publishing.</w:t>
      </w:r>
    </w:p>
    <w:p w14:paraId="744A8F38"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Friends of Highgate Cemetery Trust. (2020). Highgate Cemetery. Retrieved February 22, 2020, from https://highgatecemetery.org/about/history</w:t>
      </w:r>
    </w:p>
    <w:p w14:paraId="6B6541E4"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Gilbert, C. (2014). </w:t>
      </w:r>
      <w:r w:rsidRPr="002929D1">
        <w:rPr>
          <w:rFonts w:cs="Arial"/>
          <w:i/>
          <w:iCs/>
          <w:noProof/>
        </w:rPr>
        <w:t>Excluded? Investigation of Graves Outside the Burial Ground at Royal Haslar</w:t>
      </w:r>
      <w:r w:rsidRPr="002929D1">
        <w:rPr>
          <w:rFonts w:cs="Arial"/>
          <w:noProof/>
        </w:rPr>
        <w:t>. Cranfield University Unpublished MSc Thesis.</w:t>
      </w:r>
    </w:p>
    <w:p w14:paraId="269DAD0F"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Gittings, C. (1984). </w:t>
      </w:r>
      <w:r w:rsidRPr="002929D1">
        <w:rPr>
          <w:rFonts w:cs="Arial"/>
          <w:i/>
          <w:iCs/>
          <w:noProof/>
        </w:rPr>
        <w:t>Death, Burial and the Individual in Early Modern England</w:t>
      </w:r>
      <w:r w:rsidRPr="002929D1">
        <w:rPr>
          <w:rFonts w:cs="Arial"/>
          <w:noProof/>
        </w:rPr>
        <w:t>. Routledge.</w:t>
      </w:r>
    </w:p>
    <w:p w14:paraId="0A04DB37"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Gittings, C. (2007). Eccentric or Enlightened? Unusual Burial and Commemoration in England, 1689 – 1823. </w:t>
      </w:r>
      <w:r w:rsidRPr="002929D1">
        <w:rPr>
          <w:rFonts w:cs="Arial"/>
          <w:i/>
          <w:iCs/>
          <w:noProof/>
        </w:rPr>
        <w:t>Mortality</w:t>
      </w:r>
      <w:r w:rsidRPr="002929D1">
        <w:rPr>
          <w:rFonts w:cs="Arial"/>
          <w:noProof/>
        </w:rPr>
        <w:t xml:space="preserve">, </w:t>
      </w:r>
      <w:r w:rsidRPr="002929D1">
        <w:rPr>
          <w:rFonts w:cs="Arial"/>
          <w:i/>
          <w:iCs/>
          <w:noProof/>
        </w:rPr>
        <w:t>12</w:t>
      </w:r>
      <w:r w:rsidRPr="002929D1">
        <w:rPr>
          <w:rFonts w:cs="Arial"/>
          <w:noProof/>
        </w:rPr>
        <w:t>(4), 321–349.</w:t>
      </w:r>
    </w:p>
    <w:p w14:paraId="775A7A62"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Harding, V. (1998). Burial on the Margin. In M. Cox (Ed.), </w:t>
      </w:r>
      <w:r w:rsidRPr="002929D1">
        <w:rPr>
          <w:rFonts w:cs="Arial"/>
          <w:i/>
          <w:iCs/>
          <w:noProof/>
        </w:rPr>
        <w:t>Grave Concerns Death and Burial in England 1700 - 1850</w:t>
      </w:r>
      <w:r w:rsidRPr="002929D1">
        <w:rPr>
          <w:rFonts w:cs="Arial"/>
          <w:noProof/>
        </w:rPr>
        <w:t xml:space="preserve"> (pp. 54–64). York: Council for British Archaeology.</w:t>
      </w:r>
    </w:p>
    <w:p w14:paraId="651604A6"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Härke, H. (2002). Interdisciplinarity and the Archaeological Study of Death. </w:t>
      </w:r>
      <w:r w:rsidRPr="002929D1">
        <w:rPr>
          <w:rFonts w:cs="Arial"/>
          <w:i/>
          <w:iCs/>
          <w:noProof/>
        </w:rPr>
        <w:t>Mortality</w:t>
      </w:r>
      <w:r w:rsidRPr="002929D1">
        <w:rPr>
          <w:rFonts w:cs="Arial"/>
          <w:noProof/>
        </w:rPr>
        <w:t xml:space="preserve">, </w:t>
      </w:r>
      <w:r w:rsidRPr="002929D1">
        <w:rPr>
          <w:rFonts w:cs="Arial"/>
          <w:i/>
          <w:iCs/>
          <w:noProof/>
        </w:rPr>
        <w:t>7</w:t>
      </w:r>
      <w:r w:rsidRPr="002929D1">
        <w:rPr>
          <w:rFonts w:cs="Arial"/>
          <w:noProof/>
        </w:rPr>
        <w:t>(3), 340–341.</w:t>
      </w:r>
    </w:p>
    <w:p w14:paraId="18BD48AC"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Härke, H. (2014). Grave Goods in Early Medieval Burials: Messages and Meanings. </w:t>
      </w:r>
      <w:r w:rsidRPr="002929D1">
        <w:rPr>
          <w:rFonts w:cs="Arial"/>
          <w:i/>
          <w:iCs/>
          <w:noProof/>
        </w:rPr>
        <w:t>Mortality</w:t>
      </w:r>
      <w:r w:rsidRPr="002929D1">
        <w:rPr>
          <w:rFonts w:cs="Arial"/>
          <w:noProof/>
        </w:rPr>
        <w:t xml:space="preserve">, </w:t>
      </w:r>
      <w:r w:rsidRPr="002929D1">
        <w:rPr>
          <w:rFonts w:cs="Arial"/>
          <w:i/>
          <w:iCs/>
          <w:noProof/>
        </w:rPr>
        <w:t>19</w:t>
      </w:r>
      <w:r w:rsidRPr="002929D1">
        <w:rPr>
          <w:rFonts w:cs="Arial"/>
          <w:noProof/>
        </w:rPr>
        <w:t>(1), 41–60.</w:t>
      </w:r>
    </w:p>
    <w:p w14:paraId="3099A555"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Harland, K. (2008). The Royal Naval Hospital at Minorca, 1711: An Example of an Admiral’s Involvement in the Expansion of Naval Medical Care. </w:t>
      </w:r>
      <w:r w:rsidRPr="002929D1">
        <w:rPr>
          <w:rFonts w:cs="Arial"/>
          <w:i/>
          <w:iCs/>
          <w:noProof/>
        </w:rPr>
        <w:t>The Mariner’s Mirror</w:t>
      </w:r>
      <w:r w:rsidRPr="002929D1">
        <w:rPr>
          <w:rFonts w:cs="Arial"/>
          <w:noProof/>
        </w:rPr>
        <w:t xml:space="preserve">, </w:t>
      </w:r>
      <w:r w:rsidRPr="002929D1">
        <w:rPr>
          <w:rFonts w:cs="Arial"/>
          <w:i/>
          <w:iCs/>
          <w:noProof/>
        </w:rPr>
        <w:t>94</w:t>
      </w:r>
      <w:r w:rsidRPr="002929D1">
        <w:rPr>
          <w:rFonts w:cs="Arial"/>
          <w:noProof/>
        </w:rPr>
        <w:t>(1), 36–47.</w:t>
      </w:r>
    </w:p>
    <w:p w14:paraId="11688639"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Hartle, R. (2017). </w:t>
      </w:r>
      <w:r w:rsidRPr="002929D1">
        <w:rPr>
          <w:rFonts w:cs="Arial"/>
          <w:i/>
          <w:iCs/>
          <w:noProof/>
        </w:rPr>
        <w:t>The New Churchyard: From Moorfields Marsh to Bethlem Burial Ground, Brokers Row and Liverpool Street</w:t>
      </w:r>
      <w:r w:rsidRPr="002929D1">
        <w:rPr>
          <w:rFonts w:cs="Arial"/>
          <w:noProof/>
        </w:rPr>
        <w:t>. London: MOLA.</w:t>
      </w:r>
    </w:p>
    <w:p w14:paraId="71F1F219"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Harvie, C., &amp; Matthew, H. C. G. (2000). </w:t>
      </w:r>
      <w:r w:rsidRPr="002929D1">
        <w:rPr>
          <w:rFonts w:cs="Arial"/>
          <w:i/>
          <w:iCs/>
          <w:noProof/>
        </w:rPr>
        <w:t>Nineteenth Century Britain - A Very Short Introduction</w:t>
      </w:r>
      <w:r w:rsidRPr="002929D1">
        <w:rPr>
          <w:rFonts w:cs="Arial"/>
          <w:noProof/>
        </w:rPr>
        <w:t>. Oxford: Oxford University Press.</w:t>
      </w:r>
    </w:p>
    <w:p w14:paraId="69E1AE87"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Hayton, D. (2009). Contested Kingdoms, 1688-1756. In P. Langford (Ed.), </w:t>
      </w:r>
      <w:r w:rsidRPr="002929D1">
        <w:rPr>
          <w:rFonts w:cs="Arial"/>
          <w:i/>
          <w:iCs/>
          <w:noProof/>
        </w:rPr>
        <w:t>The Eighteenth Century</w:t>
      </w:r>
      <w:r w:rsidRPr="002929D1">
        <w:rPr>
          <w:rFonts w:cs="Arial"/>
          <w:noProof/>
        </w:rPr>
        <w:t xml:space="preserve"> (pp. 35–64). Oxford: Oxford University Press.</w:t>
      </w:r>
    </w:p>
    <w:p w14:paraId="11F15E37"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Hazell, Z. (2008). </w:t>
      </w:r>
      <w:r w:rsidRPr="002929D1">
        <w:rPr>
          <w:rFonts w:cs="Arial"/>
          <w:i/>
          <w:iCs/>
          <w:noProof/>
        </w:rPr>
        <w:t>Haslar, Gosport, Hampshire Waterlogged Wood Remains From Royal Hospital Cemtery</w:t>
      </w:r>
      <w:r w:rsidRPr="002929D1">
        <w:rPr>
          <w:rFonts w:cs="Arial"/>
          <w:noProof/>
        </w:rPr>
        <w:t>. Portsmouth.</w:t>
      </w:r>
    </w:p>
    <w:p w14:paraId="73B83068"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Hempton, D. (2009). Enlightenment and Faith. In P. Langford (Ed.), </w:t>
      </w:r>
      <w:r w:rsidRPr="002929D1">
        <w:rPr>
          <w:rFonts w:cs="Arial"/>
          <w:i/>
          <w:iCs/>
          <w:noProof/>
        </w:rPr>
        <w:t>The Eighteenth Century</w:t>
      </w:r>
      <w:r w:rsidRPr="002929D1">
        <w:rPr>
          <w:rFonts w:cs="Arial"/>
          <w:noProof/>
        </w:rPr>
        <w:t xml:space="preserve"> (pp. 71–102). Oxford: Oxford University Press.</w:t>
      </w:r>
    </w:p>
    <w:p w14:paraId="7C25EA1B"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Henderson, M., Miles, A., Walker, D., Connell, B., &amp; Wroe-Brown, R. (2013). </w:t>
      </w:r>
      <w:r w:rsidRPr="002929D1">
        <w:rPr>
          <w:rFonts w:cs="Arial"/>
          <w:i/>
          <w:iCs/>
          <w:noProof/>
        </w:rPr>
        <w:t>“He Being Dead Yet Speaketh”: Excavations at Three Post-Medieval Burial Grounds in Tower Hamlets, East London, 2004-10</w:t>
      </w:r>
      <w:r w:rsidRPr="002929D1">
        <w:rPr>
          <w:rFonts w:cs="Arial"/>
          <w:noProof/>
        </w:rPr>
        <w:t>. London: MOLA.</w:t>
      </w:r>
    </w:p>
    <w:p w14:paraId="55931667"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HHG. (n.d.). Haslar Heritage Group. Retrieved May 31, 2019, from http://www.haslarheritagegroup.co.uk</w:t>
      </w:r>
    </w:p>
    <w:p w14:paraId="06CF4C5B"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Hillson, S. (1996). </w:t>
      </w:r>
      <w:r w:rsidRPr="002929D1">
        <w:rPr>
          <w:rFonts w:cs="Arial"/>
          <w:i/>
          <w:iCs/>
          <w:noProof/>
        </w:rPr>
        <w:t>Dental Anthropology</w:t>
      </w:r>
      <w:r w:rsidRPr="002929D1">
        <w:rPr>
          <w:rFonts w:cs="Arial"/>
          <w:noProof/>
        </w:rPr>
        <w:t>. Cambridge: Cambridge University Press.</w:t>
      </w:r>
    </w:p>
    <w:p w14:paraId="59B0F7DA"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Hodgins &amp; Salvatore. (2009). A Mid-18th- to Early 19th-Century Cemetery for Royal Naval and Royal Marine Personnel in Plymouth. </w:t>
      </w:r>
      <w:r w:rsidRPr="002929D1">
        <w:rPr>
          <w:rFonts w:cs="Arial"/>
          <w:i/>
          <w:iCs/>
          <w:noProof/>
        </w:rPr>
        <w:t>Post Medieval Archaeology</w:t>
      </w:r>
      <w:r w:rsidRPr="002929D1">
        <w:rPr>
          <w:rFonts w:cs="Arial"/>
          <w:noProof/>
        </w:rPr>
        <w:t xml:space="preserve">, </w:t>
      </w:r>
      <w:r w:rsidRPr="002929D1">
        <w:rPr>
          <w:rFonts w:cs="Arial"/>
          <w:i/>
          <w:iCs/>
          <w:noProof/>
        </w:rPr>
        <w:t>43</w:t>
      </w:r>
      <w:r w:rsidRPr="002929D1">
        <w:rPr>
          <w:rFonts w:cs="Arial"/>
          <w:noProof/>
        </w:rPr>
        <w:t>(2), 355–358.</w:t>
      </w:r>
    </w:p>
    <w:p w14:paraId="75215A42"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Hoile, S. (2018). Coffin Furniture in London c. 1700-1850: The Establishment of Tradition in the Material Culture of the Grave. </w:t>
      </w:r>
      <w:r w:rsidRPr="002929D1">
        <w:rPr>
          <w:rFonts w:cs="Arial"/>
          <w:i/>
          <w:iCs/>
          <w:noProof/>
        </w:rPr>
        <w:t>Post-Medieval Archaeology</w:t>
      </w:r>
      <w:r w:rsidRPr="002929D1">
        <w:rPr>
          <w:rFonts w:cs="Arial"/>
          <w:noProof/>
        </w:rPr>
        <w:t>, 1–14.</w:t>
      </w:r>
    </w:p>
    <w:p w14:paraId="1B907DAE"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Howard, M. R. (1991). Medical aspects of Sir John Moore’s Corunna Campaign, 1808-1809. </w:t>
      </w:r>
      <w:r w:rsidRPr="002929D1">
        <w:rPr>
          <w:rFonts w:cs="Arial"/>
          <w:i/>
          <w:iCs/>
          <w:noProof/>
        </w:rPr>
        <w:t>Journal of the Royal Society of Medicine</w:t>
      </w:r>
      <w:r w:rsidRPr="002929D1">
        <w:rPr>
          <w:rFonts w:cs="Arial"/>
          <w:noProof/>
        </w:rPr>
        <w:t xml:space="preserve">, </w:t>
      </w:r>
      <w:r w:rsidRPr="002929D1">
        <w:rPr>
          <w:rFonts w:cs="Arial"/>
          <w:i/>
          <w:iCs/>
          <w:noProof/>
        </w:rPr>
        <w:t>84</w:t>
      </w:r>
      <w:r w:rsidRPr="002929D1">
        <w:rPr>
          <w:rFonts w:cs="Arial"/>
          <w:noProof/>
        </w:rPr>
        <w:t>(May), 299–302.</w:t>
      </w:r>
    </w:p>
    <w:p w14:paraId="11323EAD"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Hurren, E., &amp; King, S. (2005). ‘Begging for a burial’: Form, Function and Conflict in Nineteenth-Century Pauper Burial. </w:t>
      </w:r>
      <w:r w:rsidRPr="002929D1">
        <w:rPr>
          <w:rFonts w:cs="Arial"/>
          <w:i/>
          <w:iCs/>
          <w:noProof/>
        </w:rPr>
        <w:t>Social History</w:t>
      </w:r>
      <w:r w:rsidRPr="002929D1">
        <w:rPr>
          <w:rFonts w:cs="Arial"/>
          <w:noProof/>
        </w:rPr>
        <w:t xml:space="preserve">, </w:t>
      </w:r>
      <w:r w:rsidRPr="002929D1">
        <w:rPr>
          <w:rFonts w:cs="Arial"/>
          <w:i/>
          <w:iCs/>
          <w:noProof/>
        </w:rPr>
        <w:t>30</w:t>
      </w:r>
      <w:r w:rsidRPr="002929D1">
        <w:rPr>
          <w:rFonts w:cs="Arial"/>
          <w:noProof/>
        </w:rPr>
        <w:t>(3), 321–341.</w:t>
      </w:r>
    </w:p>
    <w:p w14:paraId="4F9B2ABE"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Hurren, E. T. (2012). “Abnormalities and Deformities”: the Dissection and Interment of the Insane Poor, 1832-1929. </w:t>
      </w:r>
      <w:r w:rsidRPr="002929D1">
        <w:rPr>
          <w:rFonts w:cs="Arial"/>
          <w:i/>
          <w:iCs/>
          <w:noProof/>
        </w:rPr>
        <w:t>History of Psychiatry</w:t>
      </w:r>
      <w:r w:rsidRPr="002929D1">
        <w:rPr>
          <w:rFonts w:cs="Arial"/>
          <w:noProof/>
        </w:rPr>
        <w:t xml:space="preserve">, </w:t>
      </w:r>
      <w:r w:rsidRPr="002929D1">
        <w:rPr>
          <w:rFonts w:cs="Arial"/>
          <w:i/>
          <w:iCs/>
          <w:noProof/>
        </w:rPr>
        <w:t>23</w:t>
      </w:r>
      <w:r w:rsidRPr="002929D1">
        <w:rPr>
          <w:rFonts w:cs="Arial"/>
          <w:noProof/>
        </w:rPr>
        <w:t>(1), 65–77.</w:t>
      </w:r>
    </w:p>
    <w:p w14:paraId="0EC3A833"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Innes, J. (2009). Governing Diverse Societies. In </w:t>
      </w:r>
      <w:r w:rsidRPr="002929D1">
        <w:rPr>
          <w:rFonts w:cs="Arial"/>
          <w:i/>
          <w:iCs/>
          <w:noProof/>
        </w:rPr>
        <w:t>The Eighteenth Century</w:t>
      </w:r>
      <w:r w:rsidRPr="002929D1">
        <w:rPr>
          <w:rFonts w:cs="Arial"/>
          <w:noProof/>
        </w:rPr>
        <w:t xml:space="preserve"> (pp. 103–139). Oxford: Oxford University Press.</w:t>
      </w:r>
    </w:p>
    <w:p w14:paraId="03185298"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J.L. Baker. (2012). </w:t>
      </w:r>
      <w:r w:rsidRPr="002929D1">
        <w:rPr>
          <w:rFonts w:cs="Arial"/>
          <w:i/>
          <w:iCs/>
          <w:noProof/>
        </w:rPr>
        <w:t>The Funeral Kit, Mortuary Practices in the Archaeological Record</w:t>
      </w:r>
      <w:r w:rsidRPr="002929D1">
        <w:rPr>
          <w:rFonts w:cs="Arial"/>
          <w:noProof/>
        </w:rPr>
        <w:t>. USA: Left Coast Press Inc.</w:t>
      </w:r>
    </w:p>
    <w:p w14:paraId="57254F2F"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Jacklin, H. A. (2006). </w:t>
      </w:r>
      <w:r w:rsidRPr="002929D1">
        <w:rPr>
          <w:rFonts w:cs="Arial"/>
          <w:i/>
          <w:iCs/>
          <w:noProof/>
        </w:rPr>
        <w:t>Ebenezer Chapel: The Human Remains and Burial Archaeology</w:t>
      </w:r>
      <w:r w:rsidRPr="002929D1">
        <w:rPr>
          <w:rFonts w:cs="Arial"/>
          <w:noProof/>
        </w:rPr>
        <w:t>. Leicester.</w:t>
      </w:r>
    </w:p>
    <w:p w14:paraId="4D5BA03B"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Keevil, G. (2012a). </w:t>
      </w:r>
      <w:r w:rsidRPr="002929D1">
        <w:rPr>
          <w:rFonts w:cs="Arial"/>
          <w:i/>
          <w:iCs/>
          <w:noProof/>
        </w:rPr>
        <w:t>Royal Haslar, Gosport, Hampshire - Catalogue of Landscape Features and Fixtures</w:t>
      </w:r>
      <w:r w:rsidRPr="002929D1">
        <w:rPr>
          <w:rFonts w:cs="Arial"/>
          <w:noProof/>
        </w:rPr>
        <w:t>. Oxfordshire.</w:t>
      </w:r>
    </w:p>
    <w:p w14:paraId="4F1EE654"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Keevil, G. (2012b). </w:t>
      </w:r>
      <w:r w:rsidRPr="002929D1">
        <w:rPr>
          <w:rFonts w:cs="Arial"/>
          <w:i/>
          <w:iCs/>
          <w:noProof/>
        </w:rPr>
        <w:t>Royal Haslar, Gosport, Hampshire – Conservation Management Plan, Volume 1: Baseline Report, and Volume 2: Gazetteer</w:t>
      </w:r>
      <w:r w:rsidRPr="002929D1">
        <w:rPr>
          <w:rFonts w:cs="Arial"/>
          <w:noProof/>
        </w:rPr>
        <w:t>. Oxfordshire.</w:t>
      </w:r>
    </w:p>
    <w:p w14:paraId="6F76F7C2"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Keevil, G. (2012c). </w:t>
      </w:r>
      <w:r w:rsidRPr="002929D1">
        <w:rPr>
          <w:rFonts w:cs="Arial"/>
          <w:i/>
          <w:iCs/>
          <w:noProof/>
        </w:rPr>
        <w:t>Royal Haslar, Gosport: Schedule of Buildings for Demolition, with Proposed Levels of Recording</w:t>
      </w:r>
      <w:r w:rsidRPr="002929D1">
        <w:rPr>
          <w:rFonts w:cs="Arial"/>
          <w:noProof/>
        </w:rPr>
        <w:t>. Oxfordshire.</w:t>
      </w:r>
    </w:p>
    <w:p w14:paraId="420BC61C"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Keevil, G. (2012d). </w:t>
      </w:r>
      <w:r w:rsidRPr="002929D1">
        <w:rPr>
          <w:rFonts w:cs="Arial"/>
          <w:i/>
          <w:iCs/>
          <w:noProof/>
        </w:rPr>
        <w:t>Royal Haslar - Schedule of Lost Buildings</w:t>
      </w:r>
      <w:r w:rsidRPr="002929D1">
        <w:rPr>
          <w:rFonts w:cs="Arial"/>
          <w:noProof/>
        </w:rPr>
        <w:t>. Oxfodrshire.</w:t>
      </w:r>
    </w:p>
    <w:p w14:paraId="58BC0B18"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Keevil, G. (2012e). </w:t>
      </w:r>
      <w:r w:rsidRPr="002929D1">
        <w:rPr>
          <w:rFonts w:cs="Arial"/>
          <w:i/>
          <w:iCs/>
          <w:noProof/>
        </w:rPr>
        <w:t>Separate reports on the Laundry complex of 1854, the Pathology Laboratory of 1898, the Officer Patients’ Block of 1902-4, and the boundary walls</w:t>
      </w:r>
      <w:r w:rsidRPr="002929D1">
        <w:rPr>
          <w:rFonts w:cs="Arial"/>
          <w:noProof/>
        </w:rPr>
        <w:t>. Oxfordshire.</w:t>
      </w:r>
    </w:p>
    <w:p w14:paraId="41027947"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Keevil, G. (2013a). </w:t>
      </w:r>
      <w:r w:rsidRPr="002929D1">
        <w:rPr>
          <w:rFonts w:cs="Arial"/>
          <w:i/>
          <w:iCs/>
          <w:noProof/>
        </w:rPr>
        <w:t>Royal Haslar, Gosport: the Zymotic Hospital - an Appraisal of the Buildings and their Historic Context</w:t>
      </w:r>
      <w:r w:rsidRPr="002929D1">
        <w:rPr>
          <w:rFonts w:cs="Arial"/>
          <w:noProof/>
        </w:rPr>
        <w:t>. Oxfordshire.</w:t>
      </w:r>
    </w:p>
    <w:p w14:paraId="16F35F4E"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Keevil, G. (2013b). </w:t>
      </w:r>
      <w:r w:rsidRPr="002929D1">
        <w:rPr>
          <w:rFonts w:cs="Arial"/>
          <w:i/>
          <w:iCs/>
          <w:noProof/>
        </w:rPr>
        <w:t>Royal Haslar – desk-based assessment of the site’s archaeological potential, development impacts and archaeological mitigation strategy</w:t>
      </w:r>
      <w:r w:rsidRPr="002929D1">
        <w:rPr>
          <w:rFonts w:cs="Arial"/>
          <w:noProof/>
        </w:rPr>
        <w:t>. Oxfordshire.</w:t>
      </w:r>
    </w:p>
    <w:p w14:paraId="119BE3E5"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Keevil, G. (2016a). </w:t>
      </w:r>
      <w:r w:rsidRPr="002929D1">
        <w:rPr>
          <w:rFonts w:cs="Arial"/>
          <w:i/>
          <w:iCs/>
          <w:noProof/>
        </w:rPr>
        <w:t>Royal Haslar, Gosport, Hampshire: Archaeological Record of Albert Block</w:t>
      </w:r>
      <w:r w:rsidRPr="002929D1">
        <w:rPr>
          <w:rFonts w:cs="Arial"/>
          <w:noProof/>
        </w:rPr>
        <w:t>. Oxfordshire.</w:t>
      </w:r>
    </w:p>
    <w:p w14:paraId="24827048"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Keevil, G. (2016b). </w:t>
      </w:r>
      <w:r w:rsidRPr="002929D1">
        <w:rPr>
          <w:rFonts w:cs="Arial"/>
          <w:i/>
          <w:iCs/>
          <w:noProof/>
        </w:rPr>
        <w:t>Royal Haslar, Gosport, Hampshire: Archaeological Record of Canada Block</w:t>
      </w:r>
      <w:r w:rsidRPr="002929D1">
        <w:rPr>
          <w:rFonts w:cs="Arial"/>
          <w:noProof/>
        </w:rPr>
        <w:t>. Oxfordshire.</w:t>
      </w:r>
    </w:p>
    <w:p w14:paraId="3B1A3473"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Keevil, G. (2016c). </w:t>
      </w:r>
      <w:r w:rsidRPr="002929D1">
        <w:rPr>
          <w:rFonts w:cs="Arial"/>
          <w:i/>
          <w:iCs/>
          <w:noProof/>
        </w:rPr>
        <w:t>Royal Haslar, Gosport, Hampshire: Archaeological Record of G Block</w:t>
      </w:r>
      <w:r w:rsidRPr="002929D1">
        <w:rPr>
          <w:rFonts w:cs="Arial"/>
          <w:noProof/>
        </w:rPr>
        <w:t>. Oxfordshire.</w:t>
      </w:r>
    </w:p>
    <w:p w14:paraId="775B05C0"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Keevil, G. (2016d). </w:t>
      </w:r>
      <w:r w:rsidRPr="002929D1">
        <w:rPr>
          <w:rFonts w:cs="Arial"/>
          <w:i/>
          <w:iCs/>
          <w:noProof/>
        </w:rPr>
        <w:t>Royal Haslar, Gosport, Hampshire: Archaeological Record of the Cross Link</w:t>
      </w:r>
      <w:r w:rsidRPr="002929D1">
        <w:rPr>
          <w:rFonts w:cs="Arial"/>
          <w:noProof/>
        </w:rPr>
        <w:t>. Oxfordshire.</w:t>
      </w:r>
    </w:p>
    <w:p w14:paraId="79F89F1E"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Keevil, G. (2017). </w:t>
      </w:r>
      <w:r w:rsidRPr="002929D1">
        <w:rPr>
          <w:rFonts w:cs="Arial"/>
          <w:i/>
          <w:iCs/>
          <w:noProof/>
        </w:rPr>
        <w:t>Royal Haslar, Gosport, Hampshire: Archaeological Record of the Galley</w:t>
      </w:r>
      <w:r w:rsidRPr="002929D1">
        <w:rPr>
          <w:rFonts w:cs="Arial"/>
          <w:noProof/>
        </w:rPr>
        <w:t>. Oxfordshire.</w:t>
      </w:r>
    </w:p>
    <w:p w14:paraId="51FD3237"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Keevil, G. (2018). </w:t>
      </w:r>
      <w:r w:rsidRPr="002929D1">
        <w:rPr>
          <w:rFonts w:cs="Arial"/>
          <w:i/>
          <w:iCs/>
          <w:noProof/>
        </w:rPr>
        <w:t>Royal Haslar, Gosport, Hampshire: Archaeological Record of Modern Buildings to be Demolished</w:t>
      </w:r>
      <w:r w:rsidRPr="002929D1">
        <w:rPr>
          <w:rFonts w:cs="Arial"/>
          <w:noProof/>
        </w:rPr>
        <w:t>. Oxfordshire.</w:t>
      </w:r>
    </w:p>
    <w:p w14:paraId="797C4C9B"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Keevil, G. (2019). Personal Communication.</w:t>
      </w:r>
    </w:p>
    <w:p w14:paraId="3093D457"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Kemp, P. (1970). </w:t>
      </w:r>
      <w:r w:rsidRPr="002929D1">
        <w:rPr>
          <w:rFonts w:cs="Arial"/>
          <w:i/>
          <w:iCs/>
          <w:noProof/>
        </w:rPr>
        <w:t>The British Sailor, A Social History of the Lower Deck</w:t>
      </w:r>
      <w:r w:rsidRPr="002929D1">
        <w:rPr>
          <w:rFonts w:cs="Arial"/>
          <w:noProof/>
        </w:rPr>
        <w:t>. Aldine Press.</w:t>
      </w:r>
    </w:p>
    <w:p w14:paraId="3245D52A"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Langford, P. (2009). </w:t>
      </w:r>
      <w:r w:rsidRPr="002929D1">
        <w:rPr>
          <w:rFonts w:cs="Arial"/>
          <w:i/>
          <w:iCs/>
          <w:noProof/>
        </w:rPr>
        <w:t>The Eighteenth Century 1688 - 1815</w:t>
      </w:r>
      <w:r w:rsidRPr="002929D1">
        <w:rPr>
          <w:rFonts w:cs="Arial"/>
          <w:noProof/>
        </w:rPr>
        <w:t>. Oxford: Oxford University Press.</w:t>
      </w:r>
    </w:p>
    <w:p w14:paraId="3C0F71A4"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Lind, J. (1747). </w:t>
      </w:r>
      <w:r w:rsidRPr="002929D1">
        <w:rPr>
          <w:rFonts w:cs="Arial"/>
          <w:i/>
          <w:iCs/>
          <w:noProof/>
        </w:rPr>
        <w:t>A Treatise of the Scurvy</w:t>
      </w:r>
      <w:r w:rsidRPr="002929D1">
        <w:rPr>
          <w:rFonts w:cs="Arial"/>
          <w:noProof/>
        </w:rPr>
        <w:t>.</w:t>
      </w:r>
    </w:p>
    <w:p w14:paraId="37878210"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Lindley, K. (1965). </w:t>
      </w:r>
      <w:r w:rsidRPr="002929D1">
        <w:rPr>
          <w:rFonts w:cs="Arial"/>
          <w:i/>
          <w:iCs/>
          <w:noProof/>
        </w:rPr>
        <w:t>Of Graves and Epitaphs</w:t>
      </w:r>
      <w:r w:rsidRPr="002929D1">
        <w:rPr>
          <w:rFonts w:cs="Arial"/>
          <w:noProof/>
        </w:rPr>
        <w:t>. London: Hutchinson &amp; Co (Publishers) Ltd.</w:t>
      </w:r>
    </w:p>
    <w:p w14:paraId="64955F5A"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Litten, J. (1998). The English Funeral 1700-1850. In M. Cox (Ed.), </w:t>
      </w:r>
      <w:r w:rsidRPr="002929D1">
        <w:rPr>
          <w:rFonts w:cs="Arial"/>
          <w:i/>
          <w:iCs/>
          <w:noProof/>
        </w:rPr>
        <w:t>Grave Concerns Death and Burial in England 1700 - 1850</w:t>
      </w:r>
      <w:r w:rsidRPr="002929D1">
        <w:rPr>
          <w:rFonts w:cs="Arial"/>
          <w:noProof/>
        </w:rPr>
        <w:t xml:space="preserve"> (pp. 3–16). York: Council for British Archaeology.</w:t>
      </w:r>
    </w:p>
    <w:p w14:paraId="5177DABC"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Litten, J. (2002). </w:t>
      </w:r>
      <w:r w:rsidRPr="002929D1">
        <w:rPr>
          <w:rFonts w:cs="Arial"/>
          <w:i/>
          <w:iCs/>
          <w:noProof/>
        </w:rPr>
        <w:t>The English Way of Death: The Common Funeral Since 1450</w:t>
      </w:r>
      <w:r w:rsidRPr="002929D1">
        <w:rPr>
          <w:rFonts w:cs="Arial"/>
          <w:noProof/>
        </w:rPr>
        <w:t>. Robert Hale Ltd.</w:t>
      </w:r>
    </w:p>
    <w:p w14:paraId="7E0F2C5E"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Lloyd &amp; Coulter. (1963a). </w:t>
      </w:r>
      <w:r w:rsidRPr="002929D1">
        <w:rPr>
          <w:rFonts w:cs="Arial"/>
          <w:i/>
          <w:iCs/>
          <w:noProof/>
        </w:rPr>
        <w:t>Medecine and the Navy 1815-1900</w:t>
      </w:r>
      <w:r w:rsidRPr="002929D1">
        <w:rPr>
          <w:rFonts w:cs="Arial"/>
          <w:noProof/>
        </w:rPr>
        <w:t>. E &amp; S Livingstone Ltd.</w:t>
      </w:r>
    </w:p>
    <w:p w14:paraId="27261CB1"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Lloyd &amp; Coulter. (1963b). </w:t>
      </w:r>
      <w:r w:rsidRPr="002929D1">
        <w:rPr>
          <w:rFonts w:cs="Arial"/>
          <w:i/>
          <w:iCs/>
          <w:noProof/>
        </w:rPr>
        <w:t>Medicine and the Navy 1200-1900</w:t>
      </w:r>
      <w:r w:rsidRPr="002929D1">
        <w:rPr>
          <w:rFonts w:cs="Arial"/>
          <w:noProof/>
        </w:rPr>
        <w:t xml:space="preserve"> (Volume 4). E &amp; S Livingstone Ltd.</w:t>
      </w:r>
    </w:p>
    <w:p w14:paraId="7C278697"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Lloyd, C. (1968). </w:t>
      </w:r>
      <w:r w:rsidRPr="002929D1">
        <w:rPr>
          <w:rFonts w:cs="Arial"/>
          <w:i/>
          <w:iCs/>
          <w:noProof/>
        </w:rPr>
        <w:t>The British Seaman 1200-1860 A Social Survey</w:t>
      </w:r>
      <w:r w:rsidRPr="002929D1">
        <w:rPr>
          <w:rFonts w:cs="Arial"/>
          <w:noProof/>
        </w:rPr>
        <w:t>. Collins.</w:t>
      </w:r>
    </w:p>
    <w:p w14:paraId="13635C53"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Lull, V. (2000). Death and Society: a Marxist approach. </w:t>
      </w:r>
      <w:r w:rsidRPr="002929D1">
        <w:rPr>
          <w:rFonts w:cs="Arial"/>
          <w:i/>
          <w:iCs/>
          <w:noProof/>
        </w:rPr>
        <w:t>Antiquity</w:t>
      </w:r>
      <w:r w:rsidRPr="002929D1">
        <w:rPr>
          <w:rFonts w:cs="Arial"/>
          <w:noProof/>
        </w:rPr>
        <w:t xml:space="preserve">, </w:t>
      </w:r>
      <w:r w:rsidRPr="002929D1">
        <w:rPr>
          <w:rFonts w:cs="Arial"/>
          <w:i/>
          <w:iCs/>
          <w:noProof/>
        </w:rPr>
        <w:t>74</w:t>
      </w:r>
      <w:r w:rsidRPr="002929D1">
        <w:rPr>
          <w:rFonts w:cs="Arial"/>
          <w:noProof/>
        </w:rPr>
        <w:t>, 576–580.</w:t>
      </w:r>
    </w:p>
    <w:p w14:paraId="65D98D3A"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MacDonald, M., &amp; Murphy, T. (1990). </w:t>
      </w:r>
      <w:r w:rsidRPr="002929D1">
        <w:rPr>
          <w:rFonts w:cs="Arial"/>
          <w:i/>
          <w:iCs/>
          <w:noProof/>
        </w:rPr>
        <w:t>Sleepless Souls: Suicide in Early Modern England</w:t>
      </w:r>
      <w:r w:rsidRPr="002929D1">
        <w:rPr>
          <w:rFonts w:cs="Arial"/>
          <w:noProof/>
        </w:rPr>
        <w:t>. Oxford: Clarenden Press.</w:t>
      </w:r>
    </w:p>
    <w:p w14:paraId="660BE94C"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MacQueen-Buchanan, E. (2005). An enlightened age: Building the Naval Hospitals. </w:t>
      </w:r>
      <w:r w:rsidRPr="002929D1">
        <w:rPr>
          <w:rFonts w:cs="Arial"/>
          <w:i/>
          <w:iCs/>
          <w:noProof/>
        </w:rPr>
        <w:t>International Journal of Surgery</w:t>
      </w:r>
      <w:r w:rsidRPr="002929D1">
        <w:rPr>
          <w:rFonts w:cs="Arial"/>
          <w:noProof/>
        </w:rPr>
        <w:t xml:space="preserve">, </w:t>
      </w:r>
      <w:r w:rsidRPr="002929D1">
        <w:rPr>
          <w:rFonts w:cs="Arial"/>
          <w:i/>
          <w:iCs/>
          <w:noProof/>
        </w:rPr>
        <w:t>3</w:t>
      </w:r>
      <w:r w:rsidRPr="002929D1">
        <w:rPr>
          <w:rFonts w:cs="Arial"/>
          <w:noProof/>
        </w:rPr>
        <w:t>(3), 221–228.</w:t>
      </w:r>
    </w:p>
    <w:p w14:paraId="7201F2C8"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Malone, C. (2009). </w:t>
      </w:r>
      <w:r w:rsidRPr="002929D1">
        <w:rPr>
          <w:rFonts w:cs="Arial"/>
          <w:i/>
          <w:iCs/>
          <w:noProof/>
        </w:rPr>
        <w:t>Life, Death and Disease an Investigation into Burial Practices at Haslar Royal Naval Hospital 1750-1850 AD</w:t>
      </w:r>
      <w:r w:rsidRPr="002929D1">
        <w:rPr>
          <w:rFonts w:cs="Arial"/>
          <w:noProof/>
        </w:rPr>
        <w:t>. Cranfield University Unpublished MSc Thesis.</w:t>
      </w:r>
    </w:p>
    <w:p w14:paraId="4FCBCB41"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Mann, R., Meadows, L., Bass, W., &amp; Watters, D. (1987). Description of Skeletal Remains from a Black Slave Cemetery From Montserrat, West Indies. </w:t>
      </w:r>
      <w:r w:rsidRPr="002929D1">
        <w:rPr>
          <w:rFonts w:cs="Arial"/>
          <w:i/>
          <w:iCs/>
          <w:noProof/>
        </w:rPr>
        <w:t>Annals of Carnegie Museum</w:t>
      </w:r>
      <w:r w:rsidRPr="002929D1">
        <w:rPr>
          <w:rFonts w:cs="Arial"/>
          <w:noProof/>
        </w:rPr>
        <w:t xml:space="preserve">, </w:t>
      </w:r>
      <w:r w:rsidRPr="002929D1">
        <w:rPr>
          <w:rFonts w:cs="Arial"/>
          <w:i/>
          <w:iCs/>
          <w:noProof/>
        </w:rPr>
        <w:t>56</w:t>
      </w:r>
      <w:r w:rsidRPr="002929D1">
        <w:rPr>
          <w:rFonts w:cs="Arial"/>
          <w:noProof/>
        </w:rPr>
        <w:t>(19), 319–336.</w:t>
      </w:r>
    </w:p>
    <w:p w14:paraId="58416C55"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Marshall, D. (2002). Behavior, Belonging, and Belief: A Theory of Ritual Practice. </w:t>
      </w:r>
      <w:r w:rsidRPr="002929D1">
        <w:rPr>
          <w:rFonts w:cs="Arial"/>
          <w:i/>
          <w:iCs/>
          <w:noProof/>
        </w:rPr>
        <w:t>Sociological Theory</w:t>
      </w:r>
      <w:r w:rsidRPr="002929D1">
        <w:rPr>
          <w:rFonts w:cs="Arial"/>
          <w:noProof/>
        </w:rPr>
        <w:t xml:space="preserve">, </w:t>
      </w:r>
      <w:r w:rsidRPr="002929D1">
        <w:rPr>
          <w:rFonts w:cs="Arial"/>
          <w:i/>
          <w:iCs/>
          <w:noProof/>
        </w:rPr>
        <w:t>20</w:t>
      </w:r>
      <w:r w:rsidRPr="002929D1">
        <w:rPr>
          <w:rFonts w:cs="Arial"/>
          <w:noProof/>
        </w:rPr>
        <w:t>(3), 360–380.</w:t>
      </w:r>
    </w:p>
    <w:p w14:paraId="60E5CC0C"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Martin, N. (2013). </w:t>
      </w:r>
      <w:r w:rsidRPr="002929D1">
        <w:rPr>
          <w:rFonts w:cs="Arial"/>
          <w:i/>
          <w:iCs/>
          <w:noProof/>
        </w:rPr>
        <w:t>Death Dissection and Deposition the Use of Forensic Archaeothanatology to Examine Eighteenth and Nineteenth Century Burial Practices at the Royal Hospital Haslar</w:t>
      </w:r>
      <w:r w:rsidRPr="002929D1">
        <w:rPr>
          <w:rFonts w:cs="Arial"/>
          <w:noProof/>
        </w:rPr>
        <w:t>. Cranfield University Unpublished MSc Thesis.</w:t>
      </w:r>
    </w:p>
    <w:p w14:paraId="6AD1DA06"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Mays, S. (1998). </w:t>
      </w:r>
      <w:r w:rsidRPr="002929D1">
        <w:rPr>
          <w:rFonts w:cs="Arial"/>
          <w:i/>
          <w:iCs/>
          <w:noProof/>
        </w:rPr>
        <w:t>The Archaeology of Human Bones</w:t>
      </w:r>
      <w:r w:rsidRPr="002929D1">
        <w:rPr>
          <w:rFonts w:cs="Arial"/>
          <w:noProof/>
        </w:rPr>
        <w:t>. Routledge.</w:t>
      </w:r>
    </w:p>
    <w:p w14:paraId="0FA60714"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Mays, S. (2017). </w:t>
      </w:r>
      <w:r w:rsidRPr="002929D1">
        <w:rPr>
          <w:rFonts w:cs="Arial"/>
          <w:i/>
          <w:iCs/>
          <w:noProof/>
        </w:rPr>
        <w:t>Guidance for Best Practice for the Treatment of Human Remains Excavated from Christian Burial Grounds in England</w:t>
      </w:r>
      <w:r w:rsidRPr="002929D1">
        <w:rPr>
          <w:rFonts w:cs="Arial"/>
          <w:noProof/>
        </w:rPr>
        <w:t>.</w:t>
      </w:r>
    </w:p>
    <w:p w14:paraId="6F6A3725"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Mays, S., Elders, J., Humphrey, L., White, W., &amp; Marhsall, P. (2015). </w:t>
      </w:r>
      <w:r w:rsidRPr="002929D1">
        <w:rPr>
          <w:rFonts w:cs="Arial"/>
          <w:i/>
          <w:iCs/>
          <w:noProof/>
        </w:rPr>
        <w:t>Science and the Dead</w:t>
      </w:r>
      <w:r w:rsidRPr="002929D1">
        <w:rPr>
          <w:rFonts w:cs="Arial"/>
          <w:noProof/>
        </w:rPr>
        <w:t>.</w:t>
      </w:r>
    </w:p>
    <w:p w14:paraId="58D27F13"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Mays, S., Sidell, J., Sloane, B., White, W., &amp; Elders, J. (2015). </w:t>
      </w:r>
      <w:r w:rsidRPr="002929D1">
        <w:rPr>
          <w:rFonts w:cs="Arial"/>
          <w:i/>
          <w:iCs/>
          <w:noProof/>
        </w:rPr>
        <w:t>Large Burial Grounds - Guidance on Sampling in Archaeological Fieldwork Projects</w:t>
      </w:r>
      <w:r w:rsidRPr="002929D1">
        <w:rPr>
          <w:rFonts w:cs="Arial"/>
          <w:noProof/>
        </w:rPr>
        <w:t>.</w:t>
      </w:r>
    </w:p>
    <w:p w14:paraId="1E61E6D4"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McLean, D. (2010). </w:t>
      </w:r>
      <w:r w:rsidRPr="002929D1">
        <w:rPr>
          <w:rFonts w:cs="Arial"/>
          <w:i/>
          <w:iCs/>
          <w:noProof/>
        </w:rPr>
        <w:t>Surgeons of the Fleet</w:t>
      </w:r>
      <w:r w:rsidRPr="002929D1">
        <w:rPr>
          <w:rFonts w:cs="Arial"/>
          <w:noProof/>
        </w:rPr>
        <w:t>. London: I.B.Tauris &amp; Co. Ltd.</w:t>
      </w:r>
    </w:p>
    <w:p w14:paraId="2CE10E36"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Miles, A., &amp; Conheeney, J. (2005). St. Bride’s lower churchyard cemetery summary. Retrieved March 14, 2020, from https://www.museumoflondon.org.uk/collections/other-collection-databases-and-libraries/centre-human-bioarchaeology/osteological-database/post-medieval-cemeteries/st-brides-lower-post-medieval</w:t>
      </w:r>
    </w:p>
    <w:p w14:paraId="50EAF420"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Miles, A., &amp; Connell, B. (2012). </w:t>
      </w:r>
      <w:r w:rsidRPr="002929D1">
        <w:rPr>
          <w:rFonts w:cs="Arial"/>
          <w:i/>
          <w:iCs/>
          <w:noProof/>
        </w:rPr>
        <w:t>New Bunhill Fields Burial Ground, Southwark: Excavations at Globe Academy, 2008</w:t>
      </w:r>
      <w:r w:rsidRPr="002929D1">
        <w:rPr>
          <w:rFonts w:cs="Arial"/>
          <w:noProof/>
        </w:rPr>
        <w:t>. London: MOLA.</w:t>
      </w:r>
    </w:p>
    <w:p w14:paraId="60A4468A"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Miles, A., Powers, N., Wroe-Brown, R., &amp; Walker, D. (2008). </w:t>
      </w:r>
      <w:r w:rsidRPr="002929D1">
        <w:rPr>
          <w:rFonts w:cs="Arial"/>
          <w:i/>
          <w:iCs/>
          <w:noProof/>
        </w:rPr>
        <w:t>St Marylebone Church and Burial Ground in the 18th to 19th Centuries: Excavations at St Marylebone School, 1992 and 2004–6</w:t>
      </w:r>
      <w:r w:rsidRPr="002929D1">
        <w:rPr>
          <w:rFonts w:cs="Arial"/>
          <w:noProof/>
        </w:rPr>
        <w:t>. London: MOLA.</w:t>
      </w:r>
    </w:p>
    <w:p w14:paraId="193310F3"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Miles, A., White, W., &amp; Tankard, D. (2008). </w:t>
      </w:r>
      <w:r w:rsidRPr="002929D1">
        <w:rPr>
          <w:rFonts w:cs="Arial"/>
          <w:i/>
          <w:iCs/>
          <w:noProof/>
        </w:rPr>
        <w:t>Burial at the Site of the Parish Church of St Benet Sherehog Before and After the Great Fire</w:t>
      </w:r>
      <w:r w:rsidRPr="002929D1">
        <w:rPr>
          <w:rFonts w:cs="Arial"/>
          <w:noProof/>
        </w:rPr>
        <w:t>. London: MOLA.</w:t>
      </w:r>
    </w:p>
    <w:p w14:paraId="571DF492"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Millard, A. An Account of the Circumstances Attending the Imprisonment and Death of the Late William Millard:...with Particulars of... Abuses, Peculations, and Misapplications of Funds...and the Barter and Sale of Patients’ Dead Bodies for the Purposes of Dissection (1825).</w:t>
      </w:r>
    </w:p>
    <w:p w14:paraId="333C6B04"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Miller, N. (2000). </w:t>
      </w:r>
      <w:r w:rsidRPr="002929D1">
        <w:rPr>
          <w:rFonts w:cs="Arial"/>
          <w:i/>
          <w:iCs/>
          <w:noProof/>
        </w:rPr>
        <w:t>Broadsides - The Age of Fighting Sail, 1755 - 1815</w:t>
      </w:r>
      <w:r w:rsidRPr="002929D1">
        <w:rPr>
          <w:rFonts w:cs="Arial"/>
          <w:noProof/>
        </w:rPr>
        <w:t>. John Wiley &amp; Sons, Inc.</w:t>
      </w:r>
    </w:p>
    <w:p w14:paraId="2FE25A76"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Mitchell, P., &amp; Brickley, M. (2017). </w:t>
      </w:r>
      <w:r w:rsidRPr="002929D1">
        <w:rPr>
          <w:rFonts w:cs="Arial"/>
          <w:i/>
          <w:iCs/>
          <w:noProof/>
        </w:rPr>
        <w:t>Updated Guidelines to the Standards and Recording Human Remains</w:t>
      </w:r>
      <w:r w:rsidRPr="002929D1">
        <w:rPr>
          <w:rFonts w:cs="Arial"/>
          <w:noProof/>
        </w:rPr>
        <w:t>.</w:t>
      </w:r>
    </w:p>
    <w:p w14:paraId="19B52AD3"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MOLA. (2008). Excavations at the Royal London Hospital. Retrieved March 14, 2020, from https://www.mola.org.uk/blog/excavations-royal-london-hospital</w:t>
      </w:r>
    </w:p>
    <w:p w14:paraId="56389ED8"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Molleson, T., &amp; Cox, M. (1993). The Spitalfields Project the Middling Sort. </w:t>
      </w:r>
      <w:r w:rsidRPr="002929D1">
        <w:rPr>
          <w:rFonts w:cs="Arial"/>
          <w:i/>
          <w:iCs/>
          <w:noProof/>
        </w:rPr>
        <w:t>CBA Research Report</w:t>
      </w:r>
      <w:r w:rsidRPr="002929D1">
        <w:rPr>
          <w:rFonts w:cs="Arial"/>
          <w:noProof/>
        </w:rPr>
        <w:t xml:space="preserve">, </w:t>
      </w:r>
      <w:r w:rsidRPr="002929D1">
        <w:rPr>
          <w:rFonts w:cs="Arial"/>
          <w:i/>
          <w:iCs/>
          <w:noProof/>
        </w:rPr>
        <w:t>2</w:t>
      </w:r>
      <w:r w:rsidRPr="002929D1">
        <w:rPr>
          <w:rFonts w:cs="Arial"/>
          <w:noProof/>
        </w:rPr>
        <w:t>, i-232.</w:t>
      </w:r>
    </w:p>
    <w:p w14:paraId="5532952A"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Montegriffo. (1978). History of Medicine in Gibraltar. </w:t>
      </w:r>
      <w:r w:rsidRPr="002929D1">
        <w:rPr>
          <w:rFonts w:cs="Arial"/>
          <w:i/>
          <w:iCs/>
          <w:noProof/>
        </w:rPr>
        <w:t>British Medical Journal</w:t>
      </w:r>
      <w:r w:rsidRPr="002929D1">
        <w:rPr>
          <w:rFonts w:cs="Arial"/>
          <w:noProof/>
        </w:rPr>
        <w:t xml:space="preserve">, </w:t>
      </w:r>
      <w:r w:rsidRPr="002929D1">
        <w:rPr>
          <w:rFonts w:cs="Arial"/>
          <w:i/>
          <w:iCs/>
          <w:noProof/>
        </w:rPr>
        <w:t>2</w:t>
      </w:r>
      <w:r w:rsidRPr="002929D1">
        <w:rPr>
          <w:rFonts w:cs="Arial"/>
          <w:noProof/>
        </w:rPr>
        <w:t>, 552–555.</w:t>
      </w:r>
    </w:p>
    <w:p w14:paraId="10915E27"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Murphy, D., &amp; Stirland, J. (2006). </w:t>
      </w:r>
      <w:r w:rsidRPr="002929D1">
        <w:rPr>
          <w:rFonts w:cs="Arial"/>
          <w:i/>
          <w:iCs/>
          <w:noProof/>
        </w:rPr>
        <w:t>Old Abbey Lane, Drogheda, Co. Louth</w:t>
      </w:r>
      <w:r w:rsidRPr="002929D1">
        <w:rPr>
          <w:rFonts w:cs="Arial"/>
          <w:noProof/>
        </w:rPr>
        <w:t>.</w:t>
      </w:r>
    </w:p>
    <w:p w14:paraId="33D5B53E"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Murphy, E. (2010). </w:t>
      </w:r>
      <w:r w:rsidRPr="002929D1">
        <w:rPr>
          <w:rFonts w:cs="Arial"/>
          <w:i/>
          <w:iCs/>
          <w:noProof/>
        </w:rPr>
        <w:t>Deviant Burial in the Archaoelogical Record</w:t>
      </w:r>
      <w:r w:rsidRPr="002929D1">
        <w:rPr>
          <w:rFonts w:cs="Arial"/>
          <w:noProof/>
        </w:rPr>
        <w:t>. Oxford: Oxbow Books.</w:t>
      </w:r>
    </w:p>
    <w:p w14:paraId="2896D268"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Mytum, H. (2018). Explaining Stylistic Change in Mortuary Material Culture: The Dynamic of Power Relations Between the Bereaved and the Undertaker. In H. Mytum &amp; L. Burgess (Eds.), </w:t>
      </w:r>
      <w:r w:rsidRPr="002929D1">
        <w:rPr>
          <w:rFonts w:cs="Arial"/>
          <w:i/>
          <w:iCs/>
          <w:noProof/>
        </w:rPr>
        <w:t>Death Across Oceans: Archaeology of Coffins and Vaults, In Britain, American and Australia</w:t>
      </w:r>
      <w:r w:rsidRPr="002929D1">
        <w:rPr>
          <w:rFonts w:cs="Arial"/>
          <w:noProof/>
        </w:rPr>
        <w:t xml:space="preserve"> (pp. 75–96). Smithsonian Institute Press.</w:t>
      </w:r>
    </w:p>
    <w:p w14:paraId="3D12B32D"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Mytum, H., &amp; Burgess, L. (2018). </w:t>
      </w:r>
      <w:r w:rsidRPr="002929D1">
        <w:rPr>
          <w:rFonts w:cs="Arial"/>
          <w:i/>
          <w:iCs/>
          <w:noProof/>
        </w:rPr>
        <w:t>Death Across Oceans: An Archaeology of Coffins and Vaults in Britain, America and Australia</w:t>
      </w:r>
      <w:r w:rsidRPr="002929D1">
        <w:rPr>
          <w:rFonts w:cs="Arial"/>
          <w:noProof/>
        </w:rPr>
        <w:t>. Smithsonian Institute Press.</w:t>
      </w:r>
    </w:p>
    <w:p w14:paraId="1170A58F"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Nelson Society. (2002). </w:t>
      </w:r>
      <w:r w:rsidRPr="002929D1">
        <w:rPr>
          <w:rFonts w:cs="Arial"/>
          <w:i/>
          <w:iCs/>
          <w:noProof/>
        </w:rPr>
        <w:t>Nelson’s Island 2002</w:t>
      </w:r>
      <w:r w:rsidRPr="002929D1">
        <w:rPr>
          <w:rFonts w:cs="Arial"/>
          <w:noProof/>
        </w:rPr>
        <w:t>.</w:t>
      </w:r>
    </w:p>
    <w:p w14:paraId="298C1B1E"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NHLE. (2019). National Heritage List for England. Retrieved from https://historicengland.org.uk/listing/the-list/results/?searchType=NHLE Simple&amp;search=haslar&amp;page=&amp;filterOption=&amp;facetValues=&amp;pageId=20973&amp;searchResultsPerPage=20</w:t>
      </w:r>
    </w:p>
    <w:p w14:paraId="7EF92244"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NPPF. National Planning Policy Framework (2018). the Secretary of State for Ministry of Housing, Communities and Local Government by Command of Her Majesty.</w:t>
      </w:r>
    </w:p>
    <w:p w14:paraId="36A478C6"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Osgood, R., Daniell, C., Marquez-Grant, N., &amp; Bennett, R. (2017). </w:t>
      </w:r>
      <w:r w:rsidRPr="002929D1">
        <w:rPr>
          <w:rFonts w:cs="Arial"/>
          <w:i/>
          <w:iCs/>
          <w:noProof/>
        </w:rPr>
        <w:t>A Wicked Noah’s Ark: Exercise Magwitch, Rat Island 2017</w:t>
      </w:r>
      <w:r w:rsidRPr="002929D1">
        <w:rPr>
          <w:rFonts w:cs="Arial"/>
          <w:noProof/>
        </w:rPr>
        <w:t>.</w:t>
      </w:r>
    </w:p>
    <w:p w14:paraId="5EBA1753"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OSSAFreelance. (2012). </w:t>
      </w:r>
      <w:r w:rsidRPr="002929D1">
        <w:rPr>
          <w:rFonts w:cs="Arial"/>
          <w:i/>
          <w:iCs/>
          <w:noProof/>
        </w:rPr>
        <w:t>BAJR GUIDE 13: A basic overview for the recovery of human remains from sites under development</w:t>
      </w:r>
      <w:r w:rsidRPr="002929D1">
        <w:rPr>
          <w:rFonts w:cs="Arial"/>
          <w:noProof/>
        </w:rPr>
        <w:t>.</w:t>
      </w:r>
    </w:p>
    <w:p w14:paraId="241DAB5D"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Oxford Archaeology. (2005). </w:t>
      </w:r>
      <w:r w:rsidRPr="002929D1">
        <w:rPr>
          <w:rFonts w:cs="Arial"/>
          <w:i/>
          <w:iCs/>
          <w:noProof/>
        </w:rPr>
        <w:t>The Paddock, The Royal Naval Hospital Haslar, Gosport: Archaeological Evaluation Report</w:t>
      </w:r>
      <w:r w:rsidRPr="002929D1">
        <w:rPr>
          <w:rFonts w:cs="Arial"/>
          <w:noProof/>
        </w:rPr>
        <w:t>. Oxford.</w:t>
      </w:r>
    </w:p>
    <w:p w14:paraId="2143CAF4"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Parker Pearson, M. (1982). Mortuary Practices, society and ideology: an ethnoarchaeological study. In </w:t>
      </w:r>
      <w:r w:rsidRPr="002929D1">
        <w:rPr>
          <w:rFonts w:cs="Arial"/>
          <w:i/>
          <w:iCs/>
          <w:noProof/>
        </w:rPr>
        <w:t>Symbolic and structural archaeology</w:t>
      </w:r>
      <w:r w:rsidRPr="002929D1">
        <w:rPr>
          <w:rFonts w:cs="Arial"/>
          <w:noProof/>
        </w:rPr>
        <w:t xml:space="preserve"> (pp. 99–107).</w:t>
      </w:r>
    </w:p>
    <w:p w14:paraId="40CDC703"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Parker Pearson, M. (1982). Mortuary Practices Society and Ideology: An Ethnoarchaeological Study. In I. Hodder (Ed.), </w:t>
      </w:r>
      <w:r w:rsidRPr="002929D1">
        <w:rPr>
          <w:rFonts w:cs="Arial"/>
          <w:i/>
          <w:iCs/>
          <w:noProof/>
        </w:rPr>
        <w:t>Symbolic and Structural Archaeology</w:t>
      </w:r>
      <w:r w:rsidRPr="002929D1">
        <w:rPr>
          <w:rFonts w:cs="Arial"/>
          <w:noProof/>
        </w:rPr>
        <w:t xml:space="preserve"> (pp. 99–114). Cambridge: Cambridge University Press.</w:t>
      </w:r>
    </w:p>
    <w:p w14:paraId="315885CC"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Parker Pearson, M. (1993a). Parker Pearson 1993. </w:t>
      </w:r>
      <w:r w:rsidRPr="002929D1">
        <w:rPr>
          <w:rFonts w:cs="Arial"/>
          <w:i/>
          <w:iCs/>
          <w:noProof/>
        </w:rPr>
        <w:t>Cambridge Archaeological Journal</w:t>
      </w:r>
      <w:r w:rsidRPr="002929D1">
        <w:rPr>
          <w:rFonts w:cs="Arial"/>
          <w:noProof/>
        </w:rPr>
        <w:t>.</w:t>
      </w:r>
    </w:p>
    <w:p w14:paraId="2C11B66E"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Parker Pearson, M. (1993b). The Powerful Dead: Archaeological Relationships Between the Living and the Dead. </w:t>
      </w:r>
      <w:r w:rsidRPr="002929D1">
        <w:rPr>
          <w:rFonts w:cs="Arial"/>
          <w:i/>
          <w:iCs/>
          <w:noProof/>
        </w:rPr>
        <w:t>Cambridge Archaeological Journal</w:t>
      </w:r>
      <w:r w:rsidRPr="002929D1">
        <w:rPr>
          <w:rFonts w:cs="Arial"/>
          <w:noProof/>
        </w:rPr>
        <w:t xml:space="preserve">, </w:t>
      </w:r>
      <w:r w:rsidRPr="002929D1">
        <w:rPr>
          <w:rFonts w:cs="Arial"/>
          <w:i/>
          <w:iCs/>
          <w:noProof/>
        </w:rPr>
        <w:t>3</w:t>
      </w:r>
      <w:r w:rsidRPr="002929D1">
        <w:rPr>
          <w:rFonts w:cs="Arial"/>
          <w:noProof/>
        </w:rPr>
        <w:t>(2), 203–229.</w:t>
      </w:r>
    </w:p>
    <w:p w14:paraId="3E907333"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Philo, C. (2012). Troubled Proximities: Asylums and Cemetries in Nineteenth-Century England. </w:t>
      </w:r>
      <w:r w:rsidRPr="002929D1">
        <w:rPr>
          <w:rFonts w:cs="Arial"/>
          <w:i/>
          <w:iCs/>
          <w:noProof/>
        </w:rPr>
        <w:t>History of Psychiatry</w:t>
      </w:r>
      <w:r w:rsidRPr="002929D1">
        <w:rPr>
          <w:rFonts w:cs="Arial"/>
          <w:noProof/>
        </w:rPr>
        <w:t xml:space="preserve">, </w:t>
      </w:r>
      <w:r w:rsidRPr="002929D1">
        <w:rPr>
          <w:rFonts w:cs="Arial"/>
          <w:i/>
          <w:iCs/>
          <w:noProof/>
        </w:rPr>
        <w:t>23</w:t>
      </w:r>
      <w:r w:rsidRPr="002929D1">
        <w:rPr>
          <w:rFonts w:cs="Arial"/>
          <w:noProof/>
        </w:rPr>
        <w:t>(1), 91–103.</w:t>
      </w:r>
    </w:p>
    <w:p w14:paraId="46A0522E"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Powers, N., &amp; Miles, A. (2011). Non Conformist Identities in 19th-Century London: Archaeological and Osteological Evidence from the Burial Grounds of Bow Baptist Chapel and the Catholic Mission of St Mary and St Michael, Tower Hamlets. In C. King &amp; D. Sayer (Eds.), </w:t>
      </w:r>
      <w:r w:rsidRPr="002929D1">
        <w:rPr>
          <w:rFonts w:cs="Arial"/>
          <w:i/>
          <w:iCs/>
          <w:noProof/>
        </w:rPr>
        <w:t>The Archaeology of Post-medieval Religion</w:t>
      </w:r>
      <w:r w:rsidRPr="002929D1">
        <w:rPr>
          <w:rFonts w:cs="Arial"/>
          <w:noProof/>
        </w:rPr>
        <w:t xml:space="preserve"> (pp. 233–248). London: MOLA.</w:t>
      </w:r>
    </w:p>
    <w:p w14:paraId="0F7D82B5"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Proctor, J., Gaimster, M., &amp; Young Langthorne, J. (2016). </w:t>
      </w:r>
      <w:r w:rsidRPr="002929D1">
        <w:rPr>
          <w:rFonts w:cs="Arial"/>
          <w:i/>
          <w:iCs/>
          <w:noProof/>
        </w:rPr>
        <w:t>A Quaker Burial Ground at North Shields: Excavations at Coach Lane, Tyne and Wear</w:t>
      </w:r>
      <w:r w:rsidRPr="002929D1">
        <w:rPr>
          <w:rFonts w:cs="Arial"/>
          <w:noProof/>
        </w:rPr>
        <w:t>. Pre-Construct Archaeology.</w:t>
      </w:r>
    </w:p>
    <w:p w14:paraId="5D0C24FB"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Puckle, B. (1926). </w:t>
      </w:r>
      <w:r w:rsidRPr="002929D1">
        <w:rPr>
          <w:rFonts w:cs="Arial"/>
          <w:i/>
          <w:iCs/>
          <w:noProof/>
        </w:rPr>
        <w:t>Funeral Customs, Their Origin and Development</w:t>
      </w:r>
      <w:r w:rsidRPr="002929D1">
        <w:rPr>
          <w:rFonts w:cs="Arial"/>
          <w:noProof/>
        </w:rPr>
        <w:t>. London: T. Werner Laurie Ltd.</w:t>
      </w:r>
    </w:p>
    <w:p w14:paraId="35F3991C"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Pugh, G. (1972). The History of the Royal Naval Hospital, Plymouth. I. The life and times of Captain Richard Creyke. </w:t>
      </w:r>
      <w:r w:rsidRPr="002929D1">
        <w:rPr>
          <w:rFonts w:cs="Arial"/>
          <w:i/>
          <w:iCs/>
          <w:noProof/>
        </w:rPr>
        <w:t>Journal of the Royal Naval Medical Service</w:t>
      </w:r>
      <w:r w:rsidRPr="002929D1">
        <w:rPr>
          <w:rFonts w:cs="Arial"/>
          <w:noProof/>
        </w:rPr>
        <w:t xml:space="preserve">, </w:t>
      </w:r>
      <w:r w:rsidRPr="002929D1">
        <w:rPr>
          <w:rFonts w:cs="Arial"/>
          <w:i/>
          <w:iCs/>
          <w:noProof/>
        </w:rPr>
        <w:t>58</w:t>
      </w:r>
      <w:r w:rsidRPr="002929D1">
        <w:rPr>
          <w:rFonts w:cs="Arial"/>
          <w:noProof/>
        </w:rPr>
        <w:t>(2), 78–94.</w:t>
      </w:r>
    </w:p>
    <w:p w14:paraId="5D459E89"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Reeve, J., &amp; Adams, M. (1993). </w:t>
      </w:r>
      <w:r w:rsidRPr="002929D1">
        <w:rPr>
          <w:rFonts w:cs="Arial"/>
          <w:i/>
          <w:iCs/>
          <w:noProof/>
        </w:rPr>
        <w:t>The Spitalfields Project: Across the Styx</w:t>
      </w:r>
      <w:r w:rsidRPr="002929D1">
        <w:rPr>
          <w:rFonts w:cs="Arial"/>
          <w:noProof/>
        </w:rPr>
        <w:t xml:space="preserve"> (Vol. 1). London: Council for British Archaeology.</w:t>
      </w:r>
    </w:p>
    <w:p w14:paraId="52DFE607"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Renfrew, C., &amp; Bahn, P. (2008). </w:t>
      </w:r>
      <w:r w:rsidRPr="002929D1">
        <w:rPr>
          <w:rFonts w:cs="Arial"/>
          <w:i/>
          <w:iCs/>
          <w:noProof/>
        </w:rPr>
        <w:t>Archaeology: Theories, Methods and Practice</w:t>
      </w:r>
      <w:r w:rsidRPr="002929D1">
        <w:rPr>
          <w:rFonts w:cs="Arial"/>
          <w:noProof/>
        </w:rPr>
        <w:t xml:space="preserve"> (5th ed.). Thames and Hudson Ltd.</w:t>
      </w:r>
    </w:p>
    <w:p w14:paraId="728888D6"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Renshaw, L., &amp; Powers, N. (2016). The Archaeology of Post-Medieval Death and Burial. </w:t>
      </w:r>
      <w:r w:rsidRPr="002929D1">
        <w:rPr>
          <w:rFonts w:cs="Arial"/>
          <w:i/>
          <w:iCs/>
          <w:noProof/>
        </w:rPr>
        <w:t>Post-Medieval Archaeology</w:t>
      </w:r>
      <w:r w:rsidRPr="002929D1">
        <w:rPr>
          <w:rFonts w:cs="Arial"/>
          <w:noProof/>
        </w:rPr>
        <w:t xml:space="preserve">, </w:t>
      </w:r>
      <w:r w:rsidRPr="002929D1">
        <w:rPr>
          <w:rFonts w:cs="Arial"/>
          <w:i/>
          <w:iCs/>
          <w:noProof/>
        </w:rPr>
        <w:t>50</w:t>
      </w:r>
      <w:r w:rsidRPr="002929D1">
        <w:rPr>
          <w:rFonts w:cs="Arial"/>
          <w:noProof/>
        </w:rPr>
        <w:t>(1), 159–177.</w:t>
      </w:r>
    </w:p>
    <w:p w14:paraId="7AF661F7"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Revell, A. (1979). </w:t>
      </w:r>
      <w:r w:rsidRPr="002929D1">
        <w:rPr>
          <w:rFonts w:cs="Arial"/>
          <w:i/>
          <w:iCs/>
          <w:noProof/>
        </w:rPr>
        <w:t>Haslar, The Royal Hospital, Gosport</w:t>
      </w:r>
      <w:r w:rsidRPr="002929D1">
        <w:rPr>
          <w:rFonts w:cs="Arial"/>
          <w:noProof/>
        </w:rPr>
        <w:t>. Gosport Press.</w:t>
      </w:r>
    </w:p>
    <w:p w14:paraId="5919340B"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Richardson, R. (1988). </w:t>
      </w:r>
      <w:r w:rsidRPr="002929D1">
        <w:rPr>
          <w:rFonts w:cs="Arial"/>
          <w:i/>
          <w:iCs/>
          <w:noProof/>
        </w:rPr>
        <w:t>Death, Dissection and the Destitute</w:t>
      </w:r>
      <w:r w:rsidRPr="002929D1">
        <w:rPr>
          <w:rFonts w:cs="Arial"/>
          <w:noProof/>
        </w:rPr>
        <w:t>. Richard Clay Ltd.</w:t>
      </w:r>
    </w:p>
    <w:p w14:paraId="36EE78D1"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Roberts, C. (1991). Trauma and Treatment in the British Isles. In  and A. A. Ortner DJ (Ed.), </w:t>
      </w:r>
      <w:r w:rsidRPr="002929D1">
        <w:rPr>
          <w:rFonts w:cs="Arial"/>
          <w:i/>
          <w:iCs/>
          <w:noProof/>
        </w:rPr>
        <w:t>Human Paleopathology- Current Synthesis and Future Options</w:t>
      </w:r>
      <w:r w:rsidRPr="002929D1">
        <w:rPr>
          <w:rFonts w:cs="Arial"/>
          <w:noProof/>
        </w:rPr>
        <w:t>. Washington: Smithsonian Institute Press.</w:t>
      </w:r>
    </w:p>
    <w:p w14:paraId="759DB633"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Roberts, C., Lee, F., &amp; Bintliff, J. (1989). </w:t>
      </w:r>
      <w:r w:rsidRPr="002929D1">
        <w:rPr>
          <w:rFonts w:cs="Arial"/>
          <w:i/>
          <w:iCs/>
          <w:noProof/>
        </w:rPr>
        <w:t>Burial Archaeology: Current Research, Methods and Developments</w:t>
      </w:r>
      <w:r w:rsidRPr="002929D1">
        <w:rPr>
          <w:rFonts w:cs="Arial"/>
          <w:noProof/>
        </w:rPr>
        <w:t>. British Archaeology Reports 211.</w:t>
      </w:r>
    </w:p>
    <w:p w14:paraId="3E63BF49"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Roberts, P., Weston, S., Wild, B., Boston, C., Ditchfield, P., Shortland, A. J., &amp; Pollard, A. M. (2012). The Men of Nelson’s Navy: A Comparative Stable Isotope Dietary Study of Late 18th Century and Early 19th Century Servicemen from Royal Naval Hospital Burial Grounds at Plymouth and Gosport, England. </w:t>
      </w:r>
      <w:r w:rsidRPr="002929D1">
        <w:rPr>
          <w:rFonts w:cs="Arial"/>
          <w:i/>
          <w:iCs/>
          <w:noProof/>
        </w:rPr>
        <w:t>American Journal of Physical Anthropology</w:t>
      </w:r>
      <w:r w:rsidRPr="002929D1">
        <w:rPr>
          <w:rFonts w:cs="Arial"/>
          <w:noProof/>
        </w:rPr>
        <w:t xml:space="preserve">, </w:t>
      </w:r>
      <w:r w:rsidRPr="002929D1">
        <w:rPr>
          <w:rFonts w:cs="Arial"/>
          <w:i/>
          <w:iCs/>
          <w:noProof/>
        </w:rPr>
        <w:t>148</w:t>
      </w:r>
      <w:r w:rsidRPr="002929D1">
        <w:rPr>
          <w:rFonts w:cs="Arial"/>
          <w:noProof/>
        </w:rPr>
        <w:t>(1), 1–10.</w:t>
      </w:r>
    </w:p>
    <w:p w14:paraId="13AE17A2"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Rodger, N. A. M. (1988). </w:t>
      </w:r>
      <w:r w:rsidRPr="002929D1">
        <w:rPr>
          <w:rFonts w:cs="Arial"/>
          <w:i/>
          <w:iCs/>
          <w:noProof/>
        </w:rPr>
        <w:t>The Wooden World, An Anatomy of the Georgian Navy</w:t>
      </w:r>
      <w:r w:rsidRPr="002929D1">
        <w:rPr>
          <w:rFonts w:cs="Arial"/>
          <w:noProof/>
        </w:rPr>
        <w:t>. London: Harper Collins.</w:t>
      </w:r>
    </w:p>
    <w:p w14:paraId="18CD599A"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Rodger, N. A. M. (2006). </w:t>
      </w:r>
      <w:r w:rsidRPr="002929D1">
        <w:rPr>
          <w:rFonts w:cs="Arial"/>
          <w:i/>
          <w:iCs/>
          <w:noProof/>
        </w:rPr>
        <w:t>The Command of the Ocean - A Naval History of Britain, 1649-1815</w:t>
      </w:r>
      <w:r w:rsidRPr="002929D1">
        <w:rPr>
          <w:rFonts w:cs="Arial"/>
          <w:noProof/>
        </w:rPr>
        <w:t>. Penguin Books.</w:t>
      </w:r>
    </w:p>
    <w:p w14:paraId="18F321D2"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Rugg, J. (1998). A New Burial Form and its Meanings: Cemetery Establishment in the First Half of the 19th Century. In M. Cox (Ed.), </w:t>
      </w:r>
      <w:r w:rsidRPr="002929D1">
        <w:rPr>
          <w:rFonts w:cs="Arial"/>
          <w:i/>
          <w:iCs/>
          <w:noProof/>
        </w:rPr>
        <w:t>Grave Concerns Death and Burial in England 1700 - 1850</w:t>
      </w:r>
      <w:r w:rsidRPr="002929D1">
        <w:rPr>
          <w:rFonts w:cs="Arial"/>
          <w:noProof/>
        </w:rPr>
        <w:t xml:space="preserve"> (pp. 44–53). York: Council for British Archaeology.</w:t>
      </w:r>
    </w:p>
    <w:p w14:paraId="42652398"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Rugg, J. (2000). Defining the Place of Burial: What Makes a Cemetery a Cemetery? </w:t>
      </w:r>
      <w:r w:rsidRPr="002929D1">
        <w:rPr>
          <w:rFonts w:cs="Arial"/>
          <w:i/>
          <w:iCs/>
          <w:noProof/>
        </w:rPr>
        <w:t>Mortality</w:t>
      </w:r>
      <w:r w:rsidRPr="002929D1">
        <w:rPr>
          <w:rFonts w:cs="Arial"/>
          <w:noProof/>
        </w:rPr>
        <w:t xml:space="preserve">, </w:t>
      </w:r>
      <w:r w:rsidRPr="002929D1">
        <w:rPr>
          <w:rFonts w:cs="Arial"/>
          <w:i/>
          <w:iCs/>
          <w:noProof/>
        </w:rPr>
        <w:t>5</w:t>
      </w:r>
      <w:r w:rsidRPr="002929D1">
        <w:rPr>
          <w:rFonts w:cs="Arial"/>
          <w:noProof/>
        </w:rPr>
        <w:t>(3), 259–275.</w:t>
      </w:r>
    </w:p>
    <w:p w14:paraId="3D1361CD"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Rugg, J. (2013). Constructing the Grave: Competing Burial Ideals in Nineteenth-Century England. </w:t>
      </w:r>
      <w:r w:rsidRPr="002929D1">
        <w:rPr>
          <w:rFonts w:cs="Arial"/>
          <w:i/>
          <w:iCs/>
          <w:noProof/>
        </w:rPr>
        <w:t>Social History</w:t>
      </w:r>
      <w:r w:rsidRPr="002929D1">
        <w:rPr>
          <w:rFonts w:cs="Arial"/>
          <w:noProof/>
        </w:rPr>
        <w:t xml:space="preserve">, </w:t>
      </w:r>
      <w:r w:rsidRPr="002929D1">
        <w:rPr>
          <w:rFonts w:cs="Arial"/>
          <w:i/>
          <w:iCs/>
          <w:noProof/>
        </w:rPr>
        <w:t>38</w:t>
      </w:r>
      <w:r w:rsidRPr="002929D1">
        <w:rPr>
          <w:rFonts w:cs="Arial"/>
          <w:noProof/>
        </w:rPr>
        <w:t>(3), 328–345.</w:t>
      </w:r>
    </w:p>
    <w:p w14:paraId="2B9BB84F"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Saxe, A. A. (1970). Social Dimension of Mortuary Practice. </w:t>
      </w:r>
      <w:r w:rsidRPr="002929D1">
        <w:rPr>
          <w:rFonts w:cs="Arial"/>
          <w:i/>
          <w:iCs/>
          <w:noProof/>
        </w:rPr>
        <w:t>Anthropology</w:t>
      </w:r>
      <w:r w:rsidRPr="002929D1">
        <w:rPr>
          <w:rFonts w:cs="Arial"/>
          <w:noProof/>
        </w:rPr>
        <w:t>.</w:t>
      </w:r>
    </w:p>
    <w:p w14:paraId="0FFA8971"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Sayer, D. (2010). </w:t>
      </w:r>
      <w:r w:rsidRPr="002929D1">
        <w:rPr>
          <w:rFonts w:cs="Arial"/>
          <w:i/>
          <w:iCs/>
          <w:noProof/>
        </w:rPr>
        <w:t>Ethics and Burial Archaeology</w:t>
      </w:r>
      <w:r w:rsidRPr="002929D1">
        <w:rPr>
          <w:rFonts w:cs="Arial"/>
          <w:noProof/>
        </w:rPr>
        <w:t>. London: Gerald Duckworth &amp; Co. Ltd.</w:t>
      </w:r>
    </w:p>
    <w:p w14:paraId="19776641"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Shay, T. (1985). Differentiated Treatment of Deviancy at Death as Revealed in Anthropological and Archeological Material. </w:t>
      </w:r>
      <w:r w:rsidRPr="002929D1">
        <w:rPr>
          <w:rFonts w:cs="Arial"/>
          <w:i/>
          <w:iCs/>
          <w:noProof/>
        </w:rPr>
        <w:t>Journal of Anthropological Archaeology</w:t>
      </w:r>
      <w:r w:rsidRPr="002929D1">
        <w:rPr>
          <w:rFonts w:cs="Arial"/>
          <w:noProof/>
        </w:rPr>
        <w:t xml:space="preserve">, </w:t>
      </w:r>
      <w:r w:rsidRPr="002929D1">
        <w:rPr>
          <w:rFonts w:cs="Arial"/>
          <w:i/>
          <w:iCs/>
          <w:noProof/>
        </w:rPr>
        <w:t>4</w:t>
      </w:r>
      <w:r w:rsidRPr="002929D1">
        <w:rPr>
          <w:rFonts w:cs="Arial"/>
          <w:noProof/>
        </w:rPr>
        <w:t>(3), 221–241.</w:t>
      </w:r>
    </w:p>
    <w:p w14:paraId="149A99EB"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Shortland, A. J. (2007). </w:t>
      </w:r>
      <w:r w:rsidRPr="002929D1">
        <w:rPr>
          <w:rFonts w:cs="Arial"/>
          <w:i/>
          <w:iCs/>
          <w:noProof/>
        </w:rPr>
        <w:t>Royal Hospital Haslar Excavation 16th-20th June 2007</w:t>
      </w:r>
      <w:r w:rsidRPr="002929D1">
        <w:rPr>
          <w:rFonts w:cs="Arial"/>
          <w:noProof/>
        </w:rPr>
        <w:t>.</w:t>
      </w:r>
    </w:p>
    <w:p w14:paraId="0A0F78BB"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Shortland, A. J. (2008). </w:t>
      </w:r>
      <w:r w:rsidRPr="002929D1">
        <w:rPr>
          <w:rFonts w:cs="Arial"/>
          <w:i/>
          <w:iCs/>
          <w:noProof/>
        </w:rPr>
        <w:t>Archaeological Watching Brief at Royal Hospital Haslar</w:t>
      </w:r>
      <w:r w:rsidRPr="002929D1">
        <w:rPr>
          <w:rFonts w:cs="Arial"/>
          <w:noProof/>
        </w:rPr>
        <w:t>.</w:t>
      </w:r>
    </w:p>
    <w:p w14:paraId="0E9765CB"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Shortland, A. J., Masters, P., Harrison, K., Williams, A., &amp; Boston, C. (2008). Burials of Eighteenth-Century Naval Personnel: Preliminary Results from Excavations at the Royal Hospital Haslar, Gosport (Hants). </w:t>
      </w:r>
      <w:r w:rsidRPr="002929D1">
        <w:rPr>
          <w:rFonts w:cs="Arial"/>
          <w:i/>
          <w:iCs/>
          <w:noProof/>
        </w:rPr>
        <w:t>Antiquity</w:t>
      </w:r>
      <w:r w:rsidRPr="002929D1">
        <w:rPr>
          <w:rFonts w:cs="Arial"/>
          <w:noProof/>
        </w:rPr>
        <w:t xml:space="preserve">, </w:t>
      </w:r>
      <w:r w:rsidRPr="002929D1">
        <w:rPr>
          <w:rFonts w:cs="Arial"/>
          <w:i/>
          <w:iCs/>
          <w:noProof/>
        </w:rPr>
        <w:t>82</w:t>
      </w:r>
      <w:r w:rsidRPr="002929D1">
        <w:rPr>
          <w:rFonts w:cs="Arial"/>
          <w:noProof/>
        </w:rPr>
        <w:t>(317).</w:t>
      </w:r>
    </w:p>
    <w:p w14:paraId="6128D7A3"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Sibun, L., &amp; Ponce, P. (2018). </w:t>
      </w:r>
      <w:r w:rsidRPr="002929D1">
        <w:rPr>
          <w:rFonts w:cs="Arial"/>
          <w:i/>
          <w:iCs/>
          <w:noProof/>
        </w:rPr>
        <w:t>In Life and Death, Archaeological Excavations at the Queen’s Chapel of the Savoy, London</w:t>
      </w:r>
      <w:r w:rsidRPr="002929D1">
        <w:rPr>
          <w:rFonts w:cs="Arial"/>
          <w:noProof/>
        </w:rPr>
        <w:t>. London: Spoil Heap Publications.</w:t>
      </w:r>
    </w:p>
    <w:p w14:paraId="76E57F93"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Simpson, D. (2018). Medical Collecting on the Frontiers of Natural History, The Rise and Fall of Haslar Museum (1827-1855). </w:t>
      </w:r>
      <w:r w:rsidRPr="002929D1">
        <w:rPr>
          <w:rFonts w:cs="Arial"/>
          <w:i/>
          <w:iCs/>
          <w:noProof/>
        </w:rPr>
        <w:t>Journal of the History of Collections</w:t>
      </w:r>
      <w:r w:rsidRPr="002929D1">
        <w:rPr>
          <w:rFonts w:cs="Arial"/>
          <w:noProof/>
        </w:rPr>
        <w:t xml:space="preserve">, </w:t>
      </w:r>
      <w:r w:rsidRPr="002929D1">
        <w:rPr>
          <w:rFonts w:cs="Arial"/>
          <w:i/>
          <w:iCs/>
          <w:noProof/>
        </w:rPr>
        <w:t>30</w:t>
      </w:r>
      <w:r w:rsidRPr="002929D1">
        <w:rPr>
          <w:rFonts w:cs="Arial"/>
          <w:noProof/>
        </w:rPr>
        <w:t>(2), 253–267.</w:t>
      </w:r>
    </w:p>
    <w:p w14:paraId="5D5C11CD"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Sinnott, C. A. (2013). </w:t>
      </w:r>
      <w:r w:rsidRPr="002929D1">
        <w:rPr>
          <w:rFonts w:cs="Arial"/>
          <w:i/>
          <w:iCs/>
          <w:noProof/>
        </w:rPr>
        <w:t>A Bioarchaeological and Historical Analysis of Scurvy in Eighteenth and Nineteenth Century England</w:t>
      </w:r>
      <w:r w:rsidRPr="002929D1">
        <w:rPr>
          <w:rFonts w:cs="Arial"/>
          <w:noProof/>
        </w:rPr>
        <w:t>. Cranfield University Unpublished PhD Thesis.</w:t>
      </w:r>
    </w:p>
    <w:p w14:paraId="3023D8CA"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Spencer-Wood, S. (2001). Introduction and Historical Context to The Archaeology of Seventeenth and Eighteenth Century Almshouses, </w:t>
      </w:r>
      <w:r w:rsidRPr="002929D1">
        <w:rPr>
          <w:rFonts w:cs="Arial"/>
          <w:i/>
          <w:iCs/>
          <w:noProof/>
        </w:rPr>
        <w:t>5</w:t>
      </w:r>
      <w:r w:rsidRPr="002929D1">
        <w:rPr>
          <w:rFonts w:cs="Arial"/>
          <w:noProof/>
        </w:rPr>
        <w:t>(2), 115–122.</w:t>
      </w:r>
    </w:p>
    <w:p w14:paraId="6A4085C3"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Stevens, W. D. (2006). Skeletal Remains from the Confederate Naval Sailor Cemetery, Charleston, SC. </w:t>
      </w:r>
      <w:r w:rsidRPr="002929D1">
        <w:rPr>
          <w:rFonts w:cs="Arial"/>
          <w:i/>
          <w:iCs/>
          <w:noProof/>
        </w:rPr>
        <w:t>The Society for Historical Archaeology</w:t>
      </w:r>
      <w:r w:rsidRPr="002929D1">
        <w:rPr>
          <w:rFonts w:cs="Arial"/>
          <w:noProof/>
        </w:rPr>
        <w:t xml:space="preserve">, </w:t>
      </w:r>
      <w:r w:rsidRPr="002929D1">
        <w:rPr>
          <w:rFonts w:cs="Arial"/>
          <w:i/>
          <w:iCs/>
          <w:noProof/>
        </w:rPr>
        <w:t>40</w:t>
      </w:r>
      <w:r w:rsidRPr="002929D1">
        <w:rPr>
          <w:rFonts w:cs="Arial"/>
          <w:noProof/>
        </w:rPr>
        <w:t>(3), 74–88.</w:t>
      </w:r>
    </w:p>
    <w:p w14:paraId="48587583"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Stewart, D. J. (2011). </w:t>
      </w:r>
      <w:r w:rsidRPr="002929D1">
        <w:rPr>
          <w:rFonts w:cs="Arial"/>
          <w:i/>
          <w:iCs/>
          <w:noProof/>
        </w:rPr>
        <w:t>The Sea Their Graves An Archaeology of Death and Remembrance in Maritime Culture</w:t>
      </w:r>
      <w:r w:rsidRPr="002929D1">
        <w:rPr>
          <w:rFonts w:cs="Arial"/>
          <w:noProof/>
        </w:rPr>
        <w:t>. University Press of Florida.</w:t>
      </w:r>
    </w:p>
    <w:p w14:paraId="04A0FD1B"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Tait, W. (1906). </w:t>
      </w:r>
      <w:r w:rsidRPr="002929D1">
        <w:rPr>
          <w:rFonts w:cs="Arial"/>
          <w:i/>
          <w:iCs/>
          <w:noProof/>
        </w:rPr>
        <w:t>A History of Haslar Hospital</w:t>
      </w:r>
      <w:r w:rsidRPr="002929D1">
        <w:rPr>
          <w:rFonts w:cs="Arial"/>
          <w:noProof/>
        </w:rPr>
        <w:t>. Griffin &amp; Co.</w:t>
      </w:r>
    </w:p>
    <w:p w14:paraId="2F1AB878"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Tarlow, S. (1998). Romancing the Stones: the Graveyard Boom of the Later 18th Century. In M. Cox (Ed.), </w:t>
      </w:r>
      <w:r w:rsidRPr="002929D1">
        <w:rPr>
          <w:rFonts w:cs="Arial"/>
          <w:i/>
          <w:iCs/>
          <w:noProof/>
        </w:rPr>
        <w:t>Grave Concerns Death and Burial in England 1700 - 1850</w:t>
      </w:r>
      <w:r w:rsidRPr="002929D1">
        <w:rPr>
          <w:rFonts w:cs="Arial"/>
          <w:noProof/>
        </w:rPr>
        <w:t xml:space="preserve"> (pp. 33–43). York: Council for British Archaeology.</w:t>
      </w:r>
    </w:p>
    <w:p w14:paraId="2F23AE42"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Tarlow, S. (1999). </w:t>
      </w:r>
      <w:r w:rsidRPr="002929D1">
        <w:rPr>
          <w:rFonts w:cs="Arial"/>
          <w:i/>
          <w:iCs/>
          <w:noProof/>
        </w:rPr>
        <w:t>Bereavement and Commemoration</w:t>
      </w:r>
      <w:r w:rsidRPr="002929D1">
        <w:rPr>
          <w:rFonts w:cs="Arial"/>
          <w:noProof/>
        </w:rPr>
        <w:t>. Oxford: Blackwell Publishers.</w:t>
      </w:r>
    </w:p>
    <w:p w14:paraId="06E0EB94"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Tarlow, S. (2002). The Aesthetic Corpse in Nineteenth Century Britain. In Y. Hamilakis, M. Pluciennik, &amp; S. Tarlow (Eds.), </w:t>
      </w:r>
      <w:r w:rsidRPr="002929D1">
        <w:rPr>
          <w:rFonts w:cs="Arial"/>
          <w:i/>
          <w:iCs/>
          <w:noProof/>
        </w:rPr>
        <w:t>Thinking Through the Body, Archaeologies of Corporeality</w:t>
      </w:r>
      <w:r w:rsidRPr="002929D1">
        <w:rPr>
          <w:rFonts w:cs="Arial"/>
          <w:noProof/>
        </w:rPr>
        <w:t xml:space="preserve"> (pp. 85–98). New York, U.S.: Springer Science+Business Media, LLC.</w:t>
      </w:r>
    </w:p>
    <w:p w14:paraId="7DBA38D2"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Tarlow, S. (2013). Introduction: Death and Burial in Post-Medieval Europe. In S. Tarlow (Ed.), </w:t>
      </w:r>
      <w:r w:rsidRPr="002929D1">
        <w:rPr>
          <w:rFonts w:cs="Arial"/>
          <w:i/>
          <w:iCs/>
          <w:noProof/>
        </w:rPr>
        <w:t>Ritual, Belief and the Dead in Early Modern Britain and Ireland</w:t>
      </w:r>
      <w:r w:rsidRPr="002929D1">
        <w:rPr>
          <w:rFonts w:cs="Arial"/>
          <w:noProof/>
        </w:rPr>
        <w:t>. Cambridge: Cambridge University Press.</w:t>
      </w:r>
    </w:p>
    <w:p w14:paraId="6C22C8FF"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Tarlow, S. (2018). Candied Fruit or Carrionlie Carkase? Beliefs about the Dead Body in Early Modern Britain. In H. Mytum &amp; L. Burgess (Eds.), </w:t>
      </w:r>
      <w:r w:rsidRPr="002929D1">
        <w:rPr>
          <w:rFonts w:cs="Arial"/>
          <w:i/>
          <w:iCs/>
          <w:noProof/>
        </w:rPr>
        <w:t>Death Across Oceans: Archaeology of Coffins and Vaults, In Britain, American and Australia</w:t>
      </w:r>
      <w:r w:rsidRPr="002929D1">
        <w:rPr>
          <w:rFonts w:cs="Arial"/>
          <w:noProof/>
        </w:rPr>
        <w:t xml:space="preserve"> (pp. 23–35). Washington: Smithsonian Institute Press.</w:t>
      </w:r>
    </w:p>
    <w:p w14:paraId="0D85D075"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Tarlow, S., &amp; Battell Lowman, E. (2018). </w:t>
      </w:r>
      <w:r w:rsidRPr="002929D1">
        <w:rPr>
          <w:rFonts w:cs="Arial"/>
          <w:i/>
          <w:iCs/>
          <w:noProof/>
        </w:rPr>
        <w:t>Harnessing the Power of the Criminal Corpse</w:t>
      </w:r>
      <w:r w:rsidRPr="002929D1">
        <w:rPr>
          <w:rFonts w:cs="Arial"/>
          <w:noProof/>
        </w:rPr>
        <w:t>. Palgrave Macmillan.</w:t>
      </w:r>
    </w:p>
    <w:p w14:paraId="619AC8AE"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Tilley, C. (2008). Phenomenological Approaches to Landscape Archaeology. In </w:t>
      </w:r>
      <w:r w:rsidRPr="002929D1">
        <w:rPr>
          <w:rFonts w:cs="Arial"/>
          <w:i/>
          <w:iCs/>
          <w:noProof/>
        </w:rPr>
        <w:t>Handbook of Landscape Archaeology</w:t>
      </w:r>
      <w:r w:rsidRPr="002929D1">
        <w:rPr>
          <w:rFonts w:cs="Arial"/>
          <w:noProof/>
        </w:rPr>
        <w:t xml:space="preserve"> (pp. 271–276). California: Left Coast Press Inc.</w:t>
      </w:r>
    </w:p>
    <w:p w14:paraId="0A11B38D"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Trotter, M. (1970). Estimation of Stature from Intact Long Limb Bones. In T. Stewart (Ed.), </w:t>
      </w:r>
      <w:r w:rsidRPr="002929D1">
        <w:rPr>
          <w:rFonts w:cs="Arial"/>
          <w:i/>
          <w:iCs/>
          <w:noProof/>
        </w:rPr>
        <w:t>Personal Identification in Mass Disasters: National Museum of Natural History</w:t>
      </w:r>
      <w:r w:rsidRPr="002929D1">
        <w:rPr>
          <w:rFonts w:cs="Arial"/>
          <w:noProof/>
        </w:rPr>
        <w:t xml:space="preserve"> (pp. 71–83). Washington.</w:t>
      </w:r>
    </w:p>
    <w:p w14:paraId="6421D0C2"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Vale, B. (1760). The Royal Hospital, Haslar. In </w:t>
      </w:r>
      <w:r w:rsidRPr="002929D1">
        <w:rPr>
          <w:rFonts w:cs="Arial"/>
          <w:i/>
          <w:iCs/>
          <w:noProof/>
        </w:rPr>
        <w:t>Physician to the Fleet: The Life and Times of Thmas Trotter 1760-1832</w:t>
      </w:r>
      <w:r w:rsidRPr="002929D1">
        <w:rPr>
          <w:rFonts w:cs="Arial"/>
          <w:noProof/>
        </w:rPr>
        <w:t xml:space="preserve"> (pp. 86–96).</w:t>
      </w:r>
    </w:p>
    <w:p w14:paraId="00528696"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Waldron, T. (1998). A Note on the Estimation of Height from Long-Bone Measurements. </w:t>
      </w:r>
      <w:r w:rsidRPr="002929D1">
        <w:rPr>
          <w:rFonts w:cs="Arial"/>
          <w:i/>
          <w:iCs/>
          <w:noProof/>
        </w:rPr>
        <w:t>International Journal of Osteoarchaeology</w:t>
      </w:r>
      <w:r w:rsidRPr="002929D1">
        <w:rPr>
          <w:rFonts w:cs="Arial"/>
          <w:noProof/>
        </w:rPr>
        <w:t xml:space="preserve">, </w:t>
      </w:r>
      <w:r w:rsidRPr="002929D1">
        <w:rPr>
          <w:rFonts w:cs="Arial"/>
          <w:i/>
          <w:iCs/>
          <w:noProof/>
        </w:rPr>
        <w:t>8</w:t>
      </w:r>
      <w:r w:rsidRPr="002929D1">
        <w:rPr>
          <w:rFonts w:cs="Arial"/>
          <w:noProof/>
        </w:rPr>
        <w:t>, 75–77.</w:t>
      </w:r>
    </w:p>
    <w:p w14:paraId="7901CF60"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Walker, D., Miles, A., &amp; Henderson, M. (2015). </w:t>
      </w:r>
      <w:r w:rsidRPr="002929D1">
        <w:rPr>
          <w:rFonts w:cs="Arial"/>
          <w:i/>
          <w:iCs/>
          <w:noProof/>
        </w:rPr>
        <w:t>St Marylebones’s Paddington Street North Burial Ground</w:t>
      </w:r>
      <w:r w:rsidRPr="002929D1">
        <w:rPr>
          <w:rFonts w:cs="Arial"/>
          <w:noProof/>
        </w:rPr>
        <w:t>. London: MOLA.</w:t>
      </w:r>
    </w:p>
    <w:p w14:paraId="557DA07E"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Watters, D. R. (1994). Mortuary Patterns at the Harney Site Slave Cemetery, Montserrat, in Caribbean Perspective. </w:t>
      </w:r>
      <w:r w:rsidRPr="002929D1">
        <w:rPr>
          <w:rFonts w:cs="Arial"/>
          <w:i/>
          <w:iCs/>
          <w:noProof/>
        </w:rPr>
        <w:t>Historical Archaeology</w:t>
      </w:r>
      <w:r w:rsidRPr="002929D1">
        <w:rPr>
          <w:rFonts w:cs="Arial"/>
          <w:noProof/>
        </w:rPr>
        <w:t xml:space="preserve">, </w:t>
      </w:r>
      <w:r w:rsidRPr="002929D1">
        <w:rPr>
          <w:rFonts w:cs="Arial"/>
          <w:i/>
          <w:iCs/>
          <w:noProof/>
        </w:rPr>
        <w:t>28</w:t>
      </w:r>
      <w:r w:rsidRPr="002929D1">
        <w:rPr>
          <w:rFonts w:cs="Arial"/>
          <w:noProof/>
        </w:rPr>
        <w:t>, 56–73.</w:t>
      </w:r>
    </w:p>
    <w:p w14:paraId="4F82EB59"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Wickenden, J. V. S. (2019). “The most humane attention”: patient care and treatment at Haslar, 1753-1855. </w:t>
      </w:r>
      <w:r w:rsidRPr="002929D1">
        <w:rPr>
          <w:rFonts w:cs="Arial"/>
          <w:i/>
          <w:iCs/>
          <w:noProof/>
        </w:rPr>
        <w:t>Journal of the Royal Naval Medical Services</w:t>
      </w:r>
      <w:r w:rsidRPr="002929D1">
        <w:rPr>
          <w:rFonts w:cs="Arial"/>
          <w:noProof/>
        </w:rPr>
        <w:t xml:space="preserve">, </w:t>
      </w:r>
      <w:r w:rsidRPr="002929D1">
        <w:rPr>
          <w:rFonts w:cs="Arial"/>
          <w:i/>
          <w:iCs/>
          <w:noProof/>
        </w:rPr>
        <w:t>105</w:t>
      </w:r>
      <w:r w:rsidRPr="002929D1">
        <w:rPr>
          <w:rFonts w:cs="Arial"/>
          <w:noProof/>
        </w:rPr>
        <w:t>(3), 207–214.</w:t>
      </w:r>
    </w:p>
    <w:p w14:paraId="6C8B8C8C"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Wilcox, M. (2013). The “Poor Decayed Seamen” of Greenwich Hospital, 1705-1763. </w:t>
      </w:r>
      <w:r w:rsidRPr="002929D1">
        <w:rPr>
          <w:rFonts w:cs="Arial"/>
          <w:i/>
          <w:iCs/>
          <w:noProof/>
        </w:rPr>
        <w:t>International Journal of Maritime History</w:t>
      </w:r>
      <w:r w:rsidRPr="002929D1">
        <w:rPr>
          <w:rFonts w:cs="Arial"/>
          <w:noProof/>
        </w:rPr>
        <w:t xml:space="preserve">, </w:t>
      </w:r>
      <w:r w:rsidRPr="002929D1">
        <w:rPr>
          <w:rFonts w:cs="Arial"/>
          <w:i/>
          <w:iCs/>
          <w:noProof/>
        </w:rPr>
        <w:t>25</w:t>
      </w:r>
      <w:r w:rsidRPr="002929D1">
        <w:rPr>
          <w:rFonts w:cs="Arial"/>
          <w:noProof/>
        </w:rPr>
        <w:t>(1), 65–90.</w:t>
      </w:r>
    </w:p>
    <w:p w14:paraId="409BC12F"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Wilkinson. (2002). </w:t>
      </w:r>
      <w:r w:rsidRPr="002929D1">
        <w:rPr>
          <w:rFonts w:cs="Arial"/>
          <w:i/>
          <w:iCs/>
          <w:noProof/>
        </w:rPr>
        <w:t>Oxford Archaeology Fieldwork Manual</w:t>
      </w:r>
      <w:r w:rsidRPr="002929D1">
        <w:rPr>
          <w:rFonts w:cs="Arial"/>
          <w:noProof/>
        </w:rPr>
        <w:t>.</w:t>
      </w:r>
    </w:p>
    <w:p w14:paraId="324EF853" w14:textId="77777777" w:rsidR="002929D1" w:rsidRPr="002929D1" w:rsidRDefault="002929D1" w:rsidP="002929D1">
      <w:pPr>
        <w:widowControl w:val="0"/>
        <w:autoSpaceDE w:val="0"/>
        <w:autoSpaceDN w:val="0"/>
        <w:adjustRightInd w:val="0"/>
        <w:ind w:left="480" w:hanging="480"/>
        <w:rPr>
          <w:rFonts w:cs="Arial"/>
          <w:noProof/>
        </w:rPr>
      </w:pPr>
      <w:r w:rsidRPr="002929D1">
        <w:rPr>
          <w:rFonts w:cs="Arial"/>
          <w:noProof/>
        </w:rPr>
        <w:t xml:space="preserve">Williams, G. H. (n.d.). </w:t>
      </w:r>
      <w:r w:rsidRPr="002929D1">
        <w:rPr>
          <w:rFonts w:cs="Arial"/>
          <w:i/>
          <w:iCs/>
          <w:noProof/>
        </w:rPr>
        <w:t>Alverstoke Burial Grounds</w:t>
      </w:r>
      <w:r w:rsidRPr="002929D1">
        <w:rPr>
          <w:rFonts w:cs="Arial"/>
          <w:noProof/>
        </w:rPr>
        <w:t>.</w:t>
      </w:r>
    </w:p>
    <w:p w14:paraId="5845786B" w14:textId="78114B78" w:rsidR="000E522F" w:rsidRDefault="000E522F" w:rsidP="00C21C84">
      <w:pPr>
        <w:ind w:left="720" w:hanging="720"/>
        <w:rPr>
          <w:color w:val="FF0000"/>
        </w:rPr>
      </w:pPr>
      <w:r>
        <w:rPr>
          <w:color w:val="FF0000"/>
        </w:rPr>
        <w:fldChar w:fldCharType="end"/>
      </w:r>
    </w:p>
    <w:p w14:paraId="7C4DA885" w14:textId="77777777" w:rsidR="00145027" w:rsidRDefault="00145027" w:rsidP="00145027">
      <w:pPr>
        <w:pStyle w:val="Heading1"/>
        <w:sectPr w:rsidR="00145027" w:rsidSect="00623A81">
          <w:headerReference w:type="default" r:id="rId262"/>
          <w:pgSz w:w="11906" w:h="16838" w:code="9"/>
          <w:pgMar w:top="1701" w:right="1701" w:bottom="1701" w:left="1701" w:header="709" w:footer="851" w:gutter="0"/>
          <w:cols w:space="708"/>
          <w:docGrid w:linePitch="360"/>
        </w:sectPr>
      </w:pPr>
    </w:p>
    <w:p w14:paraId="64851268" w14:textId="7B6EE0E3" w:rsidR="00DA28B2" w:rsidRPr="0040327A" w:rsidRDefault="087B933D" w:rsidP="00941D35">
      <w:pPr>
        <w:pStyle w:val="Heading1"/>
      </w:pPr>
      <w:bookmarkStart w:id="699" w:name="_Toc35168619"/>
      <w:r>
        <w:t>Appendices</w:t>
      </w:r>
      <w:bookmarkEnd w:id="692"/>
      <w:bookmarkEnd w:id="693"/>
      <w:bookmarkEnd w:id="694"/>
      <w:bookmarkEnd w:id="695"/>
      <w:bookmarkEnd w:id="696"/>
      <w:bookmarkEnd w:id="697"/>
      <w:bookmarkEnd w:id="698"/>
      <w:bookmarkEnd w:id="699"/>
    </w:p>
    <w:p w14:paraId="4BD2FA5A" w14:textId="7F4ACA5E" w:rsidR="00145027" w:rsidRDefault="00145027" w:rsidP="00BE3A9F">
      <w:pPr>
        <w:pStyle w:val="Heading2"/>
      </w:pPr>
      <w:bookmarkStart w:id="700" w:name="_Ref6397353"/>
      <w:bookmarkStart w:id="701" w:name="_Toc35168620"/>
      <w:r>
        <w:t>Report on pupae cases</w:t>
      </w:r>
      <w:bookmarkEnd w:id="700"/>
      <w:bookmarkEnd w:id="701"/>
    </w:p>
    <w:p w14:paraId="18AC1B14" w14:textId="2499C0C6" w:rsidR="0040327A" w:rsidRDefault="0040327A" w:rsidP="0040327A">
      <w:r>
        <w:rPr>
          <w:noProof/>
        </w:rPr>
        <w:drawing>
          <wp:inline distT="0" distB="0" distL="0" distR="0" wp14:anchorId="4DFB0D6A" wp14:editId="0A02B300">
            <wp:extent cx="5365750" cy="7408482"/>
            <wp:effectExtent l="0" t="0" r="6350" b="2540"/>
            <wp:docPr id="353" name="Picture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263">
                      <a:extLst>
                        <a:ext uri="{28A0092B-C50C-407E-A947-70E740481C1C}">
                          <a14:useLocalDpi xmlns:a14="http://schemas.microsoft.com/office/drawing/2010/main" val="0"/>
                        </a:ext>
                      </a:extLst>
                    </a:blip>
                    <a:srcRect t="4262" b="4085"/>
                    <a:stretch/>
                  </pic:blipFill>
                  <pic:spPr bwMode="auto">
                    <a:xfrm>
                      <a:off x="0" y="0"/>
                      <a:ext cx="5376793" cy="7423729"/>
                    </a:xfrm>
                    <a:prstGeom prst="rect">
                      <a:avLst/>
                    </a:prstGeom>
                    <a:noFill/>
                    <a:ln>
                      <a:noFill/>
                    </a:ln>
                    <a:extLst>
                      <a:ext uri="{53640926-AAD7-44D8-BBD7-CCE9431645EC}">
                        <a14:shadowObscured xmlns:a14="http://schemas.microsoft.com/office/drawing/2010/main"/>
                      </a:ext>
                    </a:extLst>
                  </pic:spPr>
                </pic:pic>
              </a:graphicData>
            </a:graphic>
          </wp:inline>
        </w:drawing>
      </w:r>
    </w:p>
    <w:p w14:paraId="39852121" w14:textId="01E83348" w:rsidR="0040327A" w:rsidRDefault="0040327A" w:rsidP="0040327A">
      <w:r>
        <w:rPr>
          <w:noProof/>
        </w:rPr>
        <w:drawing>
          <wp:inline distT="0" distB="0" distL="0" distR="0" wp14:anchorId="40F5622B" wp14:editId="6352FE07">
            <wp:extent cx="5685841" cy="6311900"/>
            <wp:effectExtent l="0" t="0" r="0" b="0"/>
            <wp:docPr id="357" name="Picture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264">
                      <a:extLst>
                        <a:ext uri="{28A0092B-C50C-407E-A947-70E740481C1C}">
                          <a14:useLocalDpi xmlns:a14="http://schemas.microsoft.com/office/drawing/2010/main" val="0"/>
                        </a:ext>
                      </a:extLst>
                    </a:blip>
                    <a:srcRect t="2410" b="4970"/>
                    <a:stretch/>
                  </pic:blipFill>
                  <pic:spPr bwMode="auto">
                    <a:xfrm>
                      <a:off x="0" y="0"/>
                      <a:ext cx="5693140" cy="6320003"/>
                    </a:xfrm>
                    <a:prstGeom prst="rect">
                      <a:avLst/>
                    </a:prstGeom>
                    <a:noFill/>
                    <a:ln>
                      <a:noFill/>
                    </a:ln>
                    <a:extLst>
                      <a:ext uri="{53640926-AAD7-44D8-BBD7-CCE9431645EC}">
                        <a14:shadowObscured xmlns:a14="http://schemas.microsoft.com/office/drawing/2010/main"/>
                      </a:ext>
                    </a:extLst>
                  </pic:spPr>
                </pic:pic>
              </a:graphicData>
            </a:graphic>
          </wp:inline>
        </w:drawing>
      </w:r>
    </w:p>
    <w:p w14:paraId="4403F160" w14:textId="71B20B8E" w:rsidR="0040327A" w:rsidRDefault="0040327A" w:rsidP="0040327A"/>
    <w:p w14:paraId="56723A59" w14:textId="68FED5C6" w:rsidR="0040327A" w:rsidRDefault="0040327A" w:rsidP="0040327A"/>
    <w:p w14:paraId="135C0890" w14:textId="4312F0E5" w:rsidR="0040327A" w:rsidRDefault="0040327A" w:rsidP="0040327A"/>
    <w:p w14:paraId="48B063F2" w14:textId="78CE8AE2" w:rsidR="0040327A" w:rsidRDefault="0040327A" w:rsidP="0040327A"/>
    <w:p w14:paraId="26B2F537" w14:textId="5E5B3901" w:rsidR="0040327A" w:rsidRDefault="0040327A" w:rsidP="0040327A"/>
    <w:p w14:paraId="6CA6BDF7" w14:textId="14F22796" w:rsidR="0040327A" w:rsidRPr="0040327A" w:rsidRDefault="00241678" w:rsidP="0040327A">
      <w:r>
        <w:rPr>
          <w:noProof/>
        </w:rPr>
        <w:drawing>
          <wp:inline distT="0" distB="0" distL="0" distR="0" wp14:anchorId="3FBFA6F5" wp14:editId="37575958">
            <wp:extent cx="5670551" cy="6757124"/>
            <wp:effectExtent l="0" t="0" r="6350" b="5715"/>
            <wp:docPr id="1932019537" name="Picture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2"/>
                    <pic:cNvPicPr/>
                  </pic:nvPicPr>
                  <pic:blipFill>
                    <a:blip r:embed="rId265">
                      <a:extLst>
                        <a:ext uri="{28A0092B-C50C-407E-A947-70E740481C1C}">
                          <a14:useLocalDpi xmlns:a14="http://schemas.microsoft.com/office/drawing/2010/main" val="0"/>
                        </a:ext>
                      </a:extLst>
                    </a:blip>
                    <a:stretch>
                      <a:fillRect/>
                    </a:stretch>
                  </pic:blipFill>
                  <pic:spPr>
                    <a:xfrm>
                      <a:off x="0" y="0"/>
                      <a:ext cx="5670551" cy="6757124"/>
                    </a:xfrm>
                    <a:prstGeom prst="rect">
                      <a:avLst/>
                    </a:prstGeom>
                  </pic:spPr>
                </pic:pic>
              </a:graphicData>
            </a:graphic>
          </wp:inline>
        </w:drawing>
      </w:r>
    </w:p>
    <w:p w14:paraId="7F042502" w14:textId="77777777" w:rsidR="00D73976" w:rsidRDefault="00D73976" w:rsidP="00BE3A9F">
      <w:pPr>
        <w:pStyle w:val="Heading2"/>
        <w:sectPr w:rsidR="00D73976" w:rsidSect="00623A81">
          <w:pgSz w:w="11906" w:h="16838" w:code="9"/>
          <w:pgMar w:top="1701" w:right="1701" w:bottom="1701" w:left="1701" w:header="709" w:footer="851" w:gutter="0"/>
          <w:cols w:space="708"/>
          <w:docGrid w:linePitch="360"/>
        </w:sectPr>
      </w:pPr>
      <w:bookmarkStart w:id="702" w:name="_Ref3629899"/>
    </w:p>
    <w:p w14:paraId="20308C09" w14:textId="3B2662A1" w:rsidR="00145027" w:rsidRDefault="00D73976" w:rsidP="00BE3A9F">
      <w:pPr>
        <w:pStyle w:val="Heading2"/>
      </w:pPr>
      <w:bookmarkStart w:id="703" w:name="_Ref10444292"/>
      <w:bookmarkStart w:id="704" w:name="_Toc35168621"/>
      <w:r>
        <w:t xml:space="preserve">Historic England </w:t>
      </w:r>
      <w:r w:rsidR="00145027">
        <w:t>A</w:t>
      </w:r>
      <w:r>
        <w:t xml:space="preserve">erial </w:t>
      </w:r>
      <w:r w:rsidR="00145027">
        <w:t>P</w:t>
      </w:r>
      <w:r>
        <w:t>hotograph</w:t>
      </w:r>
      <w:r w:rsidR="00145027">
        <w:t xml:space="preserve"> </w:t>
      </w:r>
      <w:bookmarkEnd w:id="702"/>
      <w:r w:rsidR="0095192D">
        <w:t>Search (AP/106247)</w:t>
      </w:r>
      <w:bookmarkEnd w:id="703"/>
      <w:bookmarkEnd w:id="704"/>
    </w:p>
    <w:p w14:paraId="4E66139E" w14:textId="3460D477" w:rsidR="00D73976" w:rsidRDefault="00D73976" w:rsidP="00D73976">
      <w:pPr>
        <w:pStyle w:val="Heading3"/>
      </w:pPr>
      <w:r>
        <w:t>Oblique Photographs</w:t>
      </w:r>
    </w:p>
    <w:tbl>
      <w:tblPr>
        <w:tblW w:w="8880" w:type="dxa"/>
        <w:tblLook w:val="04A0" w:firstRow="1" w:lastRow="0" w:firstColumn="1" w:lastColumn="0" w:noHBand="0" w:noVBand="1"/>
      </w:tblPr>
      <w:tblGrid>
        <w:gridCol w:w="1920"/>
        <w:gridCol w:w="1540"/>
        <w:gridCol w:w="1380"/>
        <w:gridCol w:w="1380"/>
        <w:gridCol w:w="1380"/>
        <w:gridCol w:w="1280"/>
      </w:tblGrid>
      <w:tr w:rsidR="00D73976" w:rsidRPr="00D73976" w14:paraId="41D455F9" w14:textId="77777777" w:rsidTr="00D73976">
        <w:trPr>
          <w:trHeight w:val="738"/>
        </w:trPr>
        <w:tc>
          <w:tcPr>
            <w:tcW w:w="1920" w:type="dxa"/>
            <w:tcBorders>
              <w:top w:val="single" w:sz="4" w:space="0" w:color="000000"/>
              <w:left w:val="single" w:sz="4" w:space="0" w:color="000000"/>
              <w:bottom w:val="single" w:sz="4" w:space="0" w:color="D3D3D3"/>
              <w:right w:val="single" w:sz="4" w:space="0" w:color="000000"/>
            </w:tcBorders>
            <w:shd w:val="clear" w:color="000000" w:fill="D3D3D3"/>
            <w:hideMark/>
          </w:tcPr>
          <w:p w14:paraId="03A74D2A" w14:textId="77777777" w:rsidR="00D73976" w:rsidRPr="00D73976" w:rsidRDefault="00D73976" w:rsidP="00D73976">
            <w:pPr>
              <w:spacing w:before="0" w:line="240" w:lineRule="auto"/>
              <w:jc w:val="left"/>
              <w:rPr>
                <w:rFonts w:cs="Arial"/>
                <w:b/>
                <w:bCs/>
                <w:color w:val="000000"/>
                <w:sz w:val="20"/>
                <w:szCs w:val="20"/>
                <w:lang w:eastAsia="en-GB"/>
              </w:rPr>
            </w:pPr>
            <w:r w:rsidRPr="00D73976">
              <w:rPr>
                <w:rFonts w:cs="Arial"/>
                <w:b/>
                <w:bCs/>
                <w:color w:val="000000"/>
                <w:sz w:val="20"/>
                <w:szCs w:val="20"/>
                <w:lang w:eastAsia="en-GB"/>
              </w:rPr>
              <w:t>Photo reference (NGR and Index number)</w:t>
            </w:r>
          </w:p>
        </w:tc>
        <w:tc>
          <w:tcPr>
            <w:tcW w:w="2920" w:type="dxa"/>
            <w:gridSpan w:val="2"/>
            <w:tcBorders>
              <w:top w:val="single" w:sz="4" w:space="0" w:color="000000"/>
              <w:left w:val="nil"/>
              <w:bottom w:val="single" w:sz="4" w:space="0" w:color="D3D3D3"/>
              <w:right w:val="single" w:sz="4" w:space="0" w:color="000000"/>
            </w:tcBorders>
            <w:shd w:val="clear" w:color="000000" w:fill="D3D3D3"/>
            <w:hideMark/>
          </w:tcPr>
          <w:p w14:paraId="4447E560" w14:textId="77777777" w:rsidR="00D73976" w:rsidRPr="00D73976" w:rsidRDefault="00D73976" w:rsidP="00D73976">
            <w:pPr>
              <w:spacing w:before="0" w:line="240" w:lineRule="auto"/>
              <w:jc w:val="left"/>
              <w:rPr>
                <w:rFonts w:cs="Arial"/>
                <w:b/>
                <w:bCs/>
                <w:color w:val="000000"/>
                <w:sz w:val="20"/>
                <w:szCs w:val="20"/>
                <w:lang w:eastAsia="en-GB"/>
              </w:rPr>
            </w:pPr>
            <w:r w:rsidRPr="00D73976">
              <w:rPr>
                <w:rFonts w:cs="Arial"/>
                <w:b/>
                <w:bCs/>
                <w:color w:val="000000"/>
                <w:sz w:val="20"/>
                <w:szCs w:val="20"/>
                <w:lang w:eastAsia="en-GB"/>
              </w:rPr>
              <w:t>Film and frame number</w:t>
            </w:r>
          </w:p>
        </w:tc>
        <w:tc>
          <w:tcPr>
            <w:tcW w:w="1380" w:type="dxa"/>
            <w:tcBorders>
              <w:top w:val="single" w:sz="4" w:space="0" w:color="000000"/>
              <w:left w:val="nil"/>
              <w:bottom w:val="single" w:sz="4" w:space="0" w:color="D3D3D3"/>
              <w:right w:val="single" w:sz="4" w:space="0" w:color="000000"/>
            </w:tcBorders>
            <w:shd w:val="clear" w:color="000000" w:fill="D3D3D3"/>
            <w:hideMark/>
          </w:tcPr>
          <w:p w14:paraId="153778A8" w14:textId="77777777" w:rsidR="00D73976" w:rsidRPr="00D73976" w:rsidRDefault="00D73976" w:rsidP="00D73976">
            <w:pPr>
              <w:spacing w:before="0" w:line="240" w:lineRule="auto"/>
              <w:jc w:val="left"/>
              <w:rPr>
                <w:rFonts w:cs="Arial"/>
                <w:b/>
                <w:bCs/>
                <w:color w:val="000000"/>
                <w:sz w:val="20"/>
                <w:szCs w:val="20"/>
                <w:lang w:eastAsia="en-GB"/>
              </w:rPr>
            </w:pPr>
            <w:r w:rsidRPr="00D73976">
              <w:rPr>
                <w:rFonts w:cs="Arial"/>
                <w:b/>
                <w:bCs/>
                <w:color w:val="000000"/>
                <w:sz w:val="20"/>
                <w:szCs w:val="20"/>
                <w:lang w:eastAsia="en-GB"/>
              </w:rPr>
              <w:t>Original number</w:t>
            </w:r>
          </w:p>
        </w:tc>
        <w:tc>
          <w:tcPr>
            <w:tcW w:w="1380" w:type="dxa"/>
            <w:tcBorders>
              <w:top w:val="single" w:sz="4" w:space="0" w:color="000000"/>
              <w:left w:val="nil"/>
              <w:bottom w:val="single" w:sz="4" w:space="0" w:color="D3D3D3"/>
              <w:right w:val="single" w:sz="4" w:space="0" w:color="000000"/>
            </w:tcBorders>
            <w:shd w:val="clear" w:color="000000" w:fill="D3D3D3"/>
            <w:hideMark/>
          </w:tcPr>
          <w:p w14:paraId="0C1C8446" w14:textId="77777777" w:rsidR="00D73976" w:rsidRPr="00D73976" w:rsidRDefault="00D73976" w:rsidP="00D73976">
            <w:pPr>
              <w:spacing w:before="0" w:line="240" w:lineRule="auto"/>
              <w:jc w:val="left"/>
              <w:rPr>
                <w:rFonts w:cs="Arial"/>
                <w:b/>
                <w:bCs/>
                <w:color w:val="000000"/>
                <w:sz w:val="20"/>
                <w:szCs w:val="20"/>
                <w:lang w:eastAsia="en-GB"/>
              </w:rPr>
            </w:pPr>
            <w:r w:rsidRPr="00D73976">
              <w:rPr>
                <w:rFonts w:cs="Arial"/>
                <w:b/>
                <w:bCs/>
                <w:color w:val="000000"/>
                <w:sz w:val="20"/>
                <w:szCs w:val="20"/>
                <w:lang w:eastAsia="en-GB"/>
              </w:rPr>
              <w:t>Date</w:t>
            </w:r>
          </w:p>
        </w:tc>
        <w:tc>
          <w:tcPr>
            <w:tcW w:w="1280" w:type="dxa"/>
            <w:tcBorders>
              <w:top w:val="single" w:sz="4" w:space="0" w:color="000000"/>
              <w:left w:val="nil"/>
              <w:bottom w:val="single" w:sz="4" w:space="0" w:color="D3D3D3"/>
              <w:right w:val="single" w:sz="4" w:space="0" w:color="000000"/>
            </w:tcBorders>
            <w:shd w:val="clear" w:color="000000" w:fill="D3D3D3"/>
            <w:hideMark/>
          </w:tcPr>
          <w:p w14:paraId="715415C7" w14:textId="77777777" w:rsidR="00D73976" w:rsidRPr="00D73976" w:rsidRDefault="00D73976" w:rsidP="00D73976">
            <w:pPr>
              <w:spacing w:before="0" w:line="240" w:lineRule="auto"/>
              <w:jc w:val="left"/>
              <w:rPr>
                <w:rFonts w:cs="Arial"/>
                <w:b/>
                <w:bCs/>
                <w:color w:val="000000"/>
                <w:sz w:val="20"/>
                <w:szCs w:val="20"/>
                <w:lang w:eastAsia="en-GB"/>
              </w:rPr>
            </w:pPr>
            <w:r w:rsidRPr="00D73976">
              <w:rPr>
                <w:rFonts w:cs="Arial"/>
                <w:b/>
                <w:bCs/>
                <w:color w:val="000000"/>
                <w:sz w:val="20"/>
                <w:szCs w:val="20"/>
                <w:lang w:eastAsia="en-GB"/>
              </w:rPr>
              <w:t>Map Reference (6 figure grid ref)</w:t>
            </w:r>
          </w:p>
        </w:tc>
      </w:tr>
      <w:tr w:rsidR="00D73976" w:rsidRPr="00D73976" w14:paraId="2DDA241B" w14:textId="77777777" w:rsidTr="00D73976">
        <w:trPr>
          <w:trHeight w:val="246"/>
        </w:trPr>
        <w:tc>
          <w:tcPr>
            <w:tcW w:w="1920" w:type="dxa"/>
            <w:tcBorders>
              <w:top w:val="single" w:sz="4" w:space="0" w:color="D3D3D3"/>
              <w:left w:val="single" w:sz="4" w:space="0" w:color="D3D3D3"/>
              <w:bottom w:val="single" w:sz="4" w:space="0" w:color="D3D3D3"/>
              <w:right w:val="single" w:sz="4" w:space="0" w:color="D3D3D3"/>
            </w:tcBorders>
            <w:shd w:val="clear" w:color="auto" w:fill="auto"/>
            <w:hideMark/>
          </w:tcPr>
          <w:p w14:paraId="3C37542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6197 /  1</w:t>
            </w:r>
          </w:p>
        </w:tc>
        <w:tc>
          <w:tcPr>
            <w:tcW w:w="1540" w:type="dxa"/>
            <w:tcBorders>
              <w:top w:val="single" w:sz="4" w:space="0" w:color="D3D3D3"/>
              <w:left w:val="nil"/>
              <w:bottom w:val="single" w:sz="4" w:space="0" w:color="D3D3D3"/>
              <w:right w:val="single" w:sz="4" w:space="0" w:color="FFFFFF"/>
            </w:tcBorders>
            <w:shd w:val="clear" w:color="auto" w:fill="auto"/>
            <w:hideMark/>
          </w:tcPr>
          <w:p w14:paraId="31A506F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15577</w:t>
            </w:r>
          </w:p>
        </w:tc>
        <w:tc>
          <w:tcPr>
            <w:tcW w:w="1380" w:type="dxa"/>
            <w:tcBorders>
              <w:top w:val="single" w:sz="4" w:space="0" w:color="D3D3D3"/>
              <w:left w:val="nil"/>
              <w:bottom w:val="single" w:sz="4" w:space="0" w:color="D3D3D3"/>
              <w:right w:val="single" w:sz="4" w:space="0" w:color="D3D3D3"/>
            </w:tcBorders>
            <w:shd w:val="clear" w:color="auto" w:fill="auto"/>
            <w:hideMark/>
          </w:tcPr>
          <w:p w14:paraId="2309B3B6"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16</w:t>
            </w:r>
          </w:p>
        </w:tc>
        <w:tc>
          <w:tcPr>
            <w:tcW w:w="1380" w:type="dxa"/>
            <w:tcBorders>
              <w:top w:val="single" w:sz="4" w:space="0" w:color="D3D3D3"/>
              <w:left w:val="nil"/>
              <w:bottom w:val="single" w:sz="4" w:space="0" w:color="D3D3D3"/>
              <w:right w:val="single" w:sz="4" w:space="0" w:color="D3D3D3"/>
            </w:tcBorders>
            <w:shd w:val="clear" w:color="auto" w:fill="auto"/>
            <w:hideMark/>
          </w:tcPr>
          <w:p w14:paraId="46400F8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single" w:sz="4" w:space="0" w:color="D3D3D3"/>
              <w:left w:val="nil"/>
              <w:bottom w:val="single" w:sz="4" w:space="0" w:color="D3D3D3"/>
              <w:right w:val="single" w:sz="4" w:space="0" w:color="D3D3D3"/>
            </w:tcBorders>
            <w:shd w:val="clear" w:color="auto" w:fill="auto"/>
            <w:hideMark/>
          </w:tcPr>
          <w:p w14:paraId="229F9F2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22 AUG 1996</w:t>
            </w:r>
          </w:p>
        </w:tc>
        <w:tc>
          <w:tcPr>
            <w:tcW w:w="1280" w:type="dxa"/>
            <w:tcBorders>
              <w:top w:val="single" w:sz="4" w:space="0" w:color="D3D3D3"/>
              <w:left w:val="nil"/>
              <w:bottom w:val="single" w:sz="4" w:space="0" w:color="D3D3D3"/>
              <w:right w:val="single" w:sz="4" w:space="0" w:color="D3D3D3"/>
            </w:tcBorders>
            <w:shd w:val="clear" w:color="auto" w:fill="auto"/>
            <w:hideMark/>
          </w:tcPr>
          <w:p w14:paraId="00D95D3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612979</w:t>
            </w:r>
          </w:p>
        </w:tc>
      </w:tr>
      <w:tr w:rsidR="00D73976" w:rsidRPr="00D73976" w14:paraId="5E3A1C60"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24A7F5D4"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6197 /  5</w:t>
            </w:r>
          </w:p>
        </w:tc>
        <w:tc>
          <w:tcPr>
            <w:tcW w:w="1540" w:type="dxa"/>
            <w:tcBorders>
              <w:top w:val="single" w:sz="4" w:space="0" w:color="D3D3D3"/>
              <w:left w:val="nil"/>
              <w:bottom w:val="single" w:sz="4" w:space="0" w:color="D3D3D3"/>
              <w:right w:val="single" w:sz="4" w:space="0" w:color="FFFFFF"/>
            </w:tcBorders>
            <w:shd w:val="clear" w:color="auto" w:fill="auto"/>
            <w:hideMark/>
          </w:tcPr>
          <w:p w14:paraId="5A8E991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26941</w:t>
            </w:r>
          </w:p>
        </w:tc>
        <w:tc>
          <w:tcPr>
            <w:tcW w:w="1380" w:type="dxa"/>
            <w:tcBorders>
              <w:top w:val="single" w:sz="4" w:space="0" w:color="D3D3D3"/>
              <w:left w:val="nil"/>
              <w:bottom w:val="single" w:sz="4" w:space="0" w:color="D3D3D3"/>
              <w:right w:val="single" w:sz="4" w:space="0" w:color="D3D3D3"/>
            </w:tcBorders>
            <w:shd w:val="clear" w:color="auto" w:fill="auto"/>
            <w:hideMark/>
          </w:tcPr>
          <w:p w14:paraId="2B9341F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28</w:t>
            </w:r>
          </w:p>
        </w:tc>
        <w:tc>
          <w:tcPr>
            <w:tcW w:w="1380" w:type="dxa"/>
            <w:tcBorders>
              <w:top w:val="nil"/>
              <w:left w:val="nil"/>
              <w:bottom w:val="single" w:sz="4" w:space="0" w:color="D3D3D3"/>
              <w:right w:val="single" w:sz="4" w:space="0" w:color="D3D3D3"/>
            </w:tcBorders>
            <w:shd w:val="clear" w:color="auto" w:fill="auto"/>
            <w:hideMark/>
          </w:tcPr>
          <w:p w14:paraId="4B554FA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22DEA89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70433AF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612978</w:t>
            </w:r>
          </w:p>
        </w:tc>
      </w:tr>
      <w:tr w:rsidR="00D73976" w:rsidRPr="00D73976" w14:paraId="6D398935"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765F7872"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6197 /  14</w:t>
            </w:r>
          </w:p>
        </w:tc>
        <w:tc>
          <w:tcPr>
            <w:tcW w:w="1540" w:type="dxa"/>
            <w:tcBorders>
              <w:top w:val="single" w:sz="4" w:space="0" w:color="D3D3D3"/>
              <w:left w:val="nil"/>
              <w:bottom w:val="single" w:sz="4" w:space="0" w:color="D3D3D3"/>
              <w:right w:val="single" w:sz="4" w:space="0" w:color="FFFFFF"/>
            </w:tcBorders>
            <w:shd w:val="clear" w:color="auto" w:fill="auto"/>
            <w:hideMark/>
          </w:tcPr>
          <w:p w14:paraId="479CAAF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26941</w:t>
            </w:r>
          </w:p>
        </w:tc>
        <w:tc>
          <w:tcPr>
            <w:tcW w:w="1380" w:type="dxa"/>
            <w:tcBorders>
              <w:top w:val="single" w:sz="4" w:space="0" w:color="D3D3D3"/>
              <w:left w:val="nil"/>
              <w:bottom w:val="single" w:sz="4" w:space="0" w:color="D3D3D3"/>
              <w:right w:val="single" w:sz="4" w:space="0" w:color="D3D3D3"/>
            </w:tcBorders>
            <w:shd w:val="clear" w:color="auto" w:fill="auto"/>
            <w:hideMark/>
          </w:tcPr>
          <w:p w14:paraId="6058BC9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37</w:t>
            </w:r>
          </w:p>
        </w:tc>
        <w:tc>
          <w:tcPr>
            <w:tcW w:w="1380" w:type="dxa"/>
            <w:tcBorders>
              <w:top w:val="nil"/>
              <w:left w:val="nil"/>
              <w:bottom w:val="single" w:sz="4" w:space="0" w:color="D3D3D3"/>
              <w:right w:val="single" w:sz="4" w:space="0" w:color="D3D3D3"/>
            </w:tcBorders>
            <w:shd w:val="clear" w:color="auto" w:fill="auto"/>
            <w:hideMark/>
          </w:tcPr>
          <w:p w14:paraId="474809C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31AB189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3E70174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613979</w:t>
            </w:r>
          </w:p>
        </w:tc>
      </w:tr>
      <w:tr w:rsidR="00D73976" w:rsidRPr="00D73976" w14:paraId="63448380"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5351999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1</w:t>
            </w:r>
          </w:p>
        </w:tc>
        <w:tc>
          <w:tcPr>
            <w:tcW w:w="1540" w:type="dxa"/>
            <w:tcBorders>
              <w:top w:val="single" w:sz="4" w:space="0" w:color="D3D3D3"/>
              <w:left w:val="nil"/>
              <w:bottom w:val="single" w:sz="4" w:space="0" w:color="D3D3D3"/>
              <w:right w:val="single" w:sz="4" w:space="0" w:color="FFFFFF"/>
            </w:tcBorders>
            <w:shd w:val="clear" w:color="auto" w:fill="auto"/>
            <w:hideMark/>
          </w:tcPr>
          <w:p w14:paraId="7C7ECA1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CCC 8665</w:t>
            </w:r>
          </w:p>
        </w:tc>
        <w:tc>
          <w:tcPr>
            <w:tcW w:w="1380" w:type="dxa"/>
            <w:tcBorders>
              <w:top w:val="single" w:sz="4" w:space="0" w:color="D3D3D3"/>
              <w:left w:val="nil"/>
              <w:bottom w:val="single" w:sz="4" w:space="0" w:color="D3D3D3"/>
              <w:right w:val="single" w:sz="4" w:space="0" w:color="D3D3D3"/>
            </w:tcBorders>
            <w:shd w:val="clear" w:color="auto" w:fill="auto"/>
            <w:hideMark/>
          </w:tcPr>
          <w:p w14:paraId="271CAF9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647</w:t>
            </w:r>
          </w:p>
        </w:tc>
        <w:tc>
          <w:tcPr>
            <w:tcW w:w="1380" w:type="dxa"/>
            <w:tcBorders>
              <w:top w:val="nil"/>
              <w:left w:val="nil"/>
              <w:bottom w:val="single" w:sz="4" w:space="0" w:color="D3D3D3"/>
              <w:right w:val="single" w:sz="4" w:space="0" w:color="D3D3D3"/>
            </w:tcBorders>
            <w:shd w:val="clear" w:color="auto" w:fill="auto"/>
            <w:hideMark/>
          </w:tcPr>
          <w:p w14:paraId="128869C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SEE PRINTS</w:t>
            </w:r>
          </w:p>
        </w:tc>
        <w:tc>
          <w:tcPr>
            <w:tcW w:w="1380" w:type="dxa"/>
            <w:tcBorders>
              <w:top w:val="nil"/>
              <w:left w:val="nil"/>
              <w:bottom w:val="single" w:sz="4" w:space="0" w:color="D3D3D3"/>
              <w:right w:val="single" w:sz="4" w:space="0" w:color="D3D3D3"/>
            </w:tcBorders>
            <w:shd w:val="clear" w:color="auto" w:fill="auto"/>
            <w:hideMark/>
          </w:tcPr>
          <w:p w14:paraId="164DD24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07 APR 1925</w:t>
            </w:r>
          </w:p>
        </w:tc>
        <w:tc>
          <w:tcPr>
            <w:tcW w:w="1280" w:type="dxa"/>
            <w:tcBorders>
              <w:top w:val="single" w:sz="4" w:space="0" w:color="D3D3D3"/>
              <w:left w:val="nil"/>
              <w:bottom w:val="single" w:sz="4" w:space="0" w:color="D3D3D3"/>
              <w:right w:val="single" w:sz="4" w:space="0" w:color="D3D3D3"/>
            </w:tcBorders>
            <w:shd w:val="clear" w:color="auto" w:fill="auto"/>
            <w:hideMark/>
          </w:tcPr>
          <w:p w14:paraId="7F4A5FA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618984</w:t>
            </w:r>
          </w:p>
        </w:tc>
      </w:tr>
      <w:tr w:rsidR="00D73976" w:rsidRPr="00D73976" w14:paraId="52B2A28B"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5675ACD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2</w:t>
            </w:r>
          </w:p>
        </w:tc>
        <w:tc>
          <w:tcPr>
            <w:tcW w:w="1540" w:type="dxa"/>
            <w:tcBorders>
              <w:top w:val="single" w:sz="4" w:space="0" w:color="D3D3D3"/>
              <w:left w:val="nil"/>
              <w:bottom w:val="single" w:sz="4" w:space="0" w:color="D3D3D3"/>
              <w:right w:val="single" w:sz="4" w:space="0" w:color="FFFFFF"/>
            </w:tcBorders>
            <w:shd w:val="clear" w:color="auto" w:fill="auto"/>
            <w:hideMark/>
          </w:tcPr>
          <w:p w14:paraId="7B7406F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4736</w:t>
            </w:r>
          </w:p>
        </w:tc>
        <w:tc>
          <w:tcPr>
            <w:tcW w:w="1380" w:type="dxa"/>
            <w:tcBorders>
              <w:top w:val="single" w:sz="4" w:space="0" w:color="D3D3D3"/>
              <w:left w:val="nil"/>
              <w:bottom w:val="single" w:sz="4" w:space="0" w:color="D3D3D3"/>
              <w:right w:val="single" w:sz="4" w:space="0" w:color="D3D3D3"/>
            </w:tcBorders>
            <w:shd w:val="clear" w:color="auto" w:fill="auto"/>
            <w:hideMark/>
          </w:tcPr>
          <w:p w14:paraId="2D3D578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02</w:t>
            </w:r>
          </w:p>
        </w:tc>
        <w:tc>
          <w:tcPr>
            <w:tcW w:w="1380" w:type="dxa"/>
            <w:tcBorders>
              <w:top w:val="nil"/>
              <w:left w:val="nil"/>
              <w:bottom w:val="single" w:sz="4" w:space="0" w:color="D3D3D3"/>
              <w:right w:val="single" w:sz="4" w:space="0" w:color="D3D3D3"/>
            </w:tcBorders>
            <w:shd w:val="clear" w:color="auto" w:fill="auto"/>
            <w:hideMark/>
          </w:tcPr>
          <w:p w14:paraId="2552B4E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70F1B40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20 MAY 1992</w:t>
            </w:r>
          </w:p>
        </w:tc>
        <w:tc>
          <w:tcPr>
            <w:tcW w:w="1280" w:type="dxa"/>
            <w:tcBorders>
              <w:top w:val="single" w:sz="4" w:space="0" w:color="D3D3D3"/>
              <w:left w:val="nil"/>
              <w:bottom w:val="single" w:sz="4" w:space="0" w:color="D3D3D3"/>
              <w:right w:val="single" w:sz="4" w:space="0" w:color="D3D3D3"/>
            </w:tcBorders>
            <w:shd w:val="clear" w:color="auto" w:fill="auto"/>
            <w:hideMark/>
          </w:tcPr>
          <w:p w14:paraId="25EB65F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618988</w:t>
            </w:r>
          </w:p>
        </w:tc>
      </w:tr>
      <w:tr w:rsidR="00D73976" w:rsidRPr="00D73976" w14:paraId="7AE5C75A"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2A12A01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3</w:t>
            </w:r>
          </w:p>
        </w:tc>
        <w:tc>
          <w:tcPr>
            <w:tcW w:w="1540" w:type="dxa"/>
            <w:tcBorders>
              <w:top w:val="single" w:sz="4" w:space="0" w:color="D3D3D3"/>
              <w:left w:val="nil"/>
              <w:bottom w:val="single" w:sz="4" w:space="0" w:color="D3D3D3"/>
              <w:right w:val="single" w:sz="4" w:space="0" w:color="FFFFFF"/>
            </w:tcBorders>
            <w:shd w:val="clear" w:color="auto" w:fill="auto"/>
            <w:hideMark/>
          </w:tcPr>
          <w:p w14:paraId="279453E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4736</w:t>
            </w:r>
          </w:p>
        </w:tc>
        <w:tc>
          <w:tcPr>
            <w:tcW w:w="1380" w:type="dxa"/>
            <w:tcBorders>
              <w:top w:val="single" w:sz="4" w:space="0" w:color="D3D3D3"/>
              <w:left w:val="nil"/>
              <w:bottom w:val="single" w:sz="4" w:space="0" w:color="D3D3D3"/>
              <w:right w:val="single" w:sz="4" w:space="0" w:color="D3D3D3"/>
            </w:tcBorders>
            <w:shd w:val="clear" w:color="auto" w:fill="auto"/>
            <w:hideMark/>
          </w:tcPr>
          <w:p w14:paraId="006435B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03</w:t>
            </w:r>
          </w:p>
        </w:tc>
        <w:tc>
          <w:tcPr>
            <w:tcW w:w="1380" w:type="dxa"/>
            <w:tcBorders>
              <w:top w:val="nil"/>
              <w:left w:val="nil"/>
              <w:bottom w:val="single" w:sz="4" w:space="0" w:color="D3D3D3"/>
              <w:right w:val="single" w:sz="4" w:space="0" w:color="D3D3D3"/>
            </w:tcBorders>
            <w:shd w:val="clear" w:color="auto" w:fill="auto"/>
            <w:hideMark/>
          </w:tcPr>
          <w:p w14:paraId="1F6E658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693AE6E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20 MAY 1992</w:t>
            </w:r>
          </w:p>
        </w:tc>
        <w:tc>
          <w:tcPr>
            <w:tcW w:w="1280" w:type="dxa"/>
            <w:tcBorders>
              <w:top w:val="single" w:sz="4" w:space="0" w:color="D3D3D3"/>
              <w:left w:val="nil"/>
              <w:bottom w:val="single" w:sz="4" w:space="0" w:color="D3D3D3"/>
              <w:right w:val="single" w:sz="4" w:space="0" w:color="D3D3D3"/>
            </w:tcBorders>
            <w:shd w:val="clear" w:color="auto" w:fill="auto"/>
            <w:hideMark/>
          </w:tcPr>
          <w:p w14:paraId="1DC0721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616986</w:t>
            </w:r>
          </w:p>
        </w:tc>
      </w:tr>
      <w:tr w:rsidR="00D73976" w:rsidRPr="00D73976" w14:paraId="1F9616B2"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5C1DB03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4</w:t>
            </w:r>
          </w:p>
        </w:tc>
        <w:tc>
          <w:tcPr>
            <w:tcW w:w="1540" w:type="dxa"/>
            <w:tcBorders>
              <w:top w:val="single" w:sz="4" w:space="0" w:color="D3D3D3"/>
              <w:left w:val="nil"/>
              <w:bottom w:val="single" w:sz="4" w:space="0" w:color="D3D3D3"/>
              <w:right w:val="single" w:sz="4" w:space="0" w:color="FFFFFF"/>
            </w:tcBorders>
            <w:shd w:val="clear" w:color="auto" w:fill="auto"/>
            <w:hideMark/>
          </w:tcPr>
          <w:p w14:paraId="79FE3D2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4736</w:t>
            </w:r>
          </w:p>
        </w:tc>
        <w:tc>
          <w:tcPr>
            <w:tcW w:w="1380" w:type="dxa"/>
            <w:tcBorders>
              <w:top w:val="single" w:sz="4" w:space="0" w:color="D3D3D3"/>
              <w:left w:val="nil"/>
              <w:bottom w:val="single" w:sz="4" w:space="0" w:color="D3D3D3"/>
              <w:right w:val="single" w:sz="4" w:space="0" w:color="D3D3D3"/>
            </w:tcBorders>
            <w:shd w:val="clear" w:color="auto" w:fill="auto"/>
            <w:hideMark/>
          </w:tcPr>
          <w:p w14:paraId="297D78E2"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04</w:t>
            </w:r>
          </w:p>
        </w:tc>
        <w:tc>
          <w:tcPr>
            <w:tcW w:w="1380" w:type="dxa"/>
            <w:tcBorders>
              <w:top w:val="nil"/>
              <w:left w:val="nil"/>
              <w:bottom w:val="single" w:sz="4" w:space="0" w:color="D3D3D3"/>
              <w:right w:val="single" w:sz="4" w:space="0" w:color="D3D3D3"/>
            </w:tcBorders>
            <w:shd w:val="clear" w:color="auto" w:fill="auto"/>
            <w:hideMark/>
          </w:tcPr>
          <w:p w14:paraId="4D933D0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249A42D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20 MAY 1992</w:t>
            </w:r>
          </w:p>
        </w:tc>
        <w:tc>
          <w:tcPr>
            <w:tcW w:w="1280" w:type="dxa"/>
            <w:tcBorders>
              <w:top w:val="single" w:sz="4" w:space="0" w:color="D3D3D3"/>
              <w:left w:val="nil"/>
              <w:bottom w:val="single" w:sz="4" w:space="0" w:color="D3D3D3"/>
              <w:right w:val="single" w:sz="4" w:space="0" w:color="D3D3D3"/>
            </w:tcBorders>
            <w:shd w:val="clear" w:color="auto" w:fill="auto"/>
            <w:hideMark/>
          </w:tcPr>
          <w:p w14:paraId="430E887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617987</w:t>
            </w:r>
          </w:p>
        </w:tc>
      </w:tr>
      <w:tr w:rsidR="00D73976" w:rsidRPr="00D73976" w14:paraId="4AB1391C"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5BF17FD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5</w:t>
            </w:r>
          </w:p>
        </w:tc>
        <w:tc>
          <w:tcPr>
            <w:tcW w:w="1540" w:type="dxa"/>
            <w:tcBorders>
              <w:top w:val="single" w:sz="4" w:space="0" w:color="D3D3D3"/>
              <w:left w:val="nil"/>
              <w:bottom w:val="single" w:sz="4" w:space="0" w:color="D3D3D3"/>
              <w:right w:val="single" w:sz="4" w:space="0" w:color="FFFFFF"/>
            </w:tcBorders>
            <w:shd w:val="clear" w:color="auto" w:fill="auto"/>
            <w:hideMark/>
          </w:tcPr>
          <w:p w14:paraId="5AC2E28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4736</w:t>
            </w:r>
          </w:p>
        </w:tc>
        <w:tc>
          <w:tcPr>
            <w:tcW w:w="1380" w:type="dxa"/>
            <w:tcBorders>
              <w:top w:val="single" w:sz="4" w:space="0" w:color="D3D3D3"/>
              <w:left w:val="nil"/>
              <w:bottom w:val="single" w:sz="4" w:space="0" w:color="D3D3D3"/>
              <w:right w:val="single" w:sz="4" w:space="0" w:color="D3D3D3"/>
            </w:tcBorders>
            <w:shd w:val="clear" w:color="auto" w:fill="auto"/>
            <w:hideMark/>
          </w:tcPr>
          <w:p w14:paraId="017A2DF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05</w:t>
            </w:r>
          </w:p>
        </w:tc>
        <w:tc>
          <w:tcPr>
            <w:tcW w:w="1380" w:type="dxa"/>
            <w:tcBorders>
              <w:top w:val="nil"/>
              <w:left w:val="nil"/>
              <w:bottom w:val="single" w:sz="4" w:space="0" w:color="D3D3D3"/>
              <w:right w:val="single" w:sz="4" w:space="0" w:color="D3D3D3"/>
            </w:tcBorders>
            <w:shd w:val="clear" w:color="auto" w:fill="auto"/>
            <w:hideMark/>
          </w:tcPr>
          <w:p w14:paraId="47412D8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2A7D3A24"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20 MAY 1992</w:t>
            </w:r>
          </w:p>
        </w:tc>
        <w:tc>
          <w:tcPr>
            <w:tcW w:w="1280" w:type="dxa"/>
            <w:tcBorders>
              <w:top w:val="single" w:sz="4" w:space="0" w:color="D3D3D3"/>
              <w:left w:val="nil"/>
              <w:bottom w:val="single" w:sz="4" w:space="0" w:color="D3D3D3"/>
              <w:right w:val="single" w:sz="4" w:space="0" w:color="D3D3D3"/>
            </w:tcBorders>
            <w:shd w:val="clear" w:color="auto" w:fill="auto"/>
            <w:hideMark/>
          </w:tcPr>
          <w:p w14:paraId="106D430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616987</w:t>
            </w:r>
          </w:p>
        </w:tc>
      </w:tr>
      <w:tr w:rsidR="00D73976" w:rsidRPr="00D73976" w14:paraId="34E5997C"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0BE8D1A6"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6</w:t>
            </w:r>
          </w:p>
        </w:tc>
        <w:tc>
          <w:tcPr>
            <w:tcW w:w="1540" w:type="dxa"/>
            <w:tcBorders>
              <w:top w:val="single" w:sz="4" w:space="0" w:color="D3D3D3"/>
              <w:left w:val="nil"/>
              <w:bottom w:val="single" w:sz="4" w:space="0" w:color="D3D3D3"/>
              <w:right w:val="single" w:sz="4" w:space="0" w:color="FFFFFF"/>
            </w:tcBorders>
            <w:shd w:val="clear" w:color="auto" w:fill="auto"/>
            <w:hideMark/>
          </w:tcPr>
          <w:p w14:paraId="7DBF850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4736</w:t>
            </w:r>
          </w:p>
        </w:tc>
        <w:tc>
          <w:tcPr>
            <w:tcW w:w="1380" w:type="dxa"/>
            <w:tcBorders>
              <w:top w:val="single" w:sz="4" w:space="0" w:color="D3D3D3"/>
              <w:left w:val="nil"/>
              <w:bottom w:val="single" w:sz="4" w:space="0" w:color="D3D3D3"/>
              <w:right w:val="single" w:sz="4" w:space="0" w:color="D3D3D3"/>
            </w:tcBorders>
            <w:shd w:val="clear" w:color="auto" w:fill="auto"/>
            <w:hideMark/>
          </w:tcPr>
          <w:p w14:paraId="376022F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06</w:t>
            </w:r>
          </w:p>
        </w:tc>
        <w:tc>
          <w:tcPr>
            <w:tcW w:w="1380" w:type="dxa"/>
            <w:tcBorders>
              <w:top w:val="nil"/>
              <w:left w:val="nil"/>
              <w:bottom w:val="single" w:sz="4" w:space="0" w:color="D3D3D3"/>
              <w:right w:val="single" w:sz="4" w:space="0" w:color="D3D3D3"/>
            </w:tcBorders>
            <w:shd w:val="clear" w:color="auto" w:fill="auto"/>
            <w:hideMark/>
          </w:tcPr>
          <w:p w14:paraId="7E29E5B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285FBAF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20 MAY 1992</w:t>
            </w:r>
          </w:p>
        </w:tc>
        <w:tc>
          <w:tcPr>
            <w:tcW w:w="1280" w:type="dxa"/>
            <w:tcBorders>
              <w:top w:val="single" w:sz="4" w:space="0" w:color="D3D3D3"/>
              <w:left w:val="nil"/>
              <w:bottom w:val="single" w:sz="4" w:space="0" w:color="D3D3D3"/>
              <w:right w:val="single" w:sz="4" w:space="0" w:color="D3D3D3"/>
            </w:tcBorders>
            <w:shd w:val="clear" w:color="auto" w:fill="auto"/>
            <w:hideMark/>
          </w:tcPr>
          <w:p w14:paraId="1EDD8FE2"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618988</w:t>
            </w:r>
          </w:p>
        </w:tc>
      </w:tr>
      <w:tr w:rsidR="00D73976" w:rsidRPr="00D73976" w14:paraId="5C9E4C19"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673DEF5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7</w:t>
            </w:r>
          </w:p>
        </w:tc>
        <w:tc>
          <w:tcPr>
            <w:tcW w:w="1540" w:type="dxa"/>
            <w:tcBorders>
              <w:top w:val="single" w:sz="4" w:space="0" w:color="D3D3D3"/>
              <w:left w:val="nil"/>
              <w:bottom w:val="single" w:sz="4" w:space="0" w:color="D3D3D3"/>
              <w:right w:val="single" w:sz="4" w:space="0" w:color="FFFFFF"/>
            </w:tcBorders>
            <w:shd w:val="clear" w:color="auto" w:fill="auto"/>
            <w:hideMark/>
          </w:tcPr>
          <w:p w14:paraId="4E145092"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4736</w:t>
            </w:r>
          </w:p>
        </w:tc>
        <w:tc>
          <w:tcPr>
            <w:tcW w:w="1380" w:type="dxa"/>
            <w:tcBorders>
              <w:top w:val="single" w:sz="4" w:space="0" w:color="D3D3D3"/>
              <w:left w:val="nil"/>
              <w:bottom w:val="single" w:sz="4" w:space="0" w:color="D3D3D3"/>
              <w:right w:val="single" w:sz="4" w:space="0" w:color="D3D3D3"/>
            </w:tcBorders>
            <w:shd w:val="clear" w:color="auto" w:fill="auto"/>
            <w:hideMark/>
          </w:tcPr>
          <w:p w14:paraId="7C63DB0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07</w:t>
            </w:r>
          </w:p>
        </w:tc>
        <w:tc>
          <w:tcPr>
            <w:tcW w:w="1380" w:type="dxa"/>
            <w:tcBorders>
              <w:top w:val="nil"/>
              <w:left w:val="nil"/>
              <w:bottom w:val="single" w:sz="4" w:space="0" w:color="D3D3D3"/>
              <w:right w:val="single" w:sz="4" w:space="0" w:color="D3D3D3"/>
            </w:tcBorders>
            <w:shd w:val="clear" w:color="auto" w:fill="auto"/>
            <w:hideMark/>
          </w:tcPr>
          <w:p w14:paraId="1DD7CF7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7B3F4D1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20 MAY 1992</w:t>
            </w:r>
          </w:p>
        </w:tc>
        <w:tc>
          <w:tcPr>
            <w:tcW w:w="1280" w:type="dxa"/>
            <w:tcBorders>
              <w:top w:val="single" w:sz="4" w:space="0" w:color="D3D3D3"/>
              <w:left w:val="nil"/>
              <w:bottom w:val="single" w:sz="4" w:space="0" w:color="D3D3D3"/>
              <w:right w:val="single" w:sz="4" w:space="0" w:color="D3D3D3"/>
            </w:tcBorders>
            <w:shd w:val="clear" w:color="auto" w:fill="auto"/>
            <w:hideMark/>
          </w:tcPr>
          <w:p w14:paraId="7190D73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617987</w:t>
            </w:r>
          </w:p>
        </w:tc>
      </w:tr>
      <w:tr w:rsidR="00D73976" w:rsidRPr="00D73976" w14:paraId="4655DA71"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3FDA4E8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8</w:t>
            </w:r>
          </w:p>
        </w:tc>
        <w:tc>
          <w:tcPr>
            <w:tcW w:w="1540" w:type="dxa"/>
            <w:tcBorders>
              <w:top w:val="single" w:sz="4" w:space="0" w:color="D3D3D3"/>
              <w:left w:val="nil"/>
              <w:bottom w:val="single" w:sz="4" w:space="0" w:color="D3D3D3"/>
              <w:right w:val="single" w:sz="4" w:space="0" w:color="FFFFFF"/>
            </w:tcBorders>
            <w:shd w:val="clear" w:color="auto" w:fill="auto"/>
            <w:hideMark/>
          </w:tcPr>
          <w:p w14:paraId="3504272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4736</w:t>
            </w:r>
          </w:p>
        </w:tc>
        <w:tc>
          <w:tcPr>
            <w:tcW w:w="1380" w:type="dxa"/>
            <w:tcBorders>
              <w:top w:val="single" w:sz="4" w:space="0" w:color="D3D3D3"/>
              <w:left w:val="nil"/>
              <w:bottom w:val="single" w:sz="4" w:space="0" w:color="D3D3D3"/>
              <w:right w:val="single" w:sz="4" w:space="0" w:color="D3D3D3"/>
            </w:tcBorders>
            <w:shd w:val="clear" w:color="auto" w:fill="auto"/>
            <w:hideMark/>
          </w:tcPr>
          <w:p w14:paraId="7B5FCCC6"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08</w:t>
            </w:r>
          </w:p>
        </w:tc>
        <w:tc>
          <w:tcPr>
            <w:tcW w:w="1380" w:type="dxa"/>
            <w:tcBorders>
              <w:top w:val="nil"/>
              <w:left w:val="nil"/>
              <w:bottom w:val="single" w:sz="4" w:space="0" w:color="D3D3D3"/>
              <w:right w:val="single" w:sz="4" w:space="0" w:color="D3D3D3"/>
            </w:tcBorders>
            <w:shd w:val="clear" w:color="auto" w:fill="auto"/>
            <w:hideMark/>
          </w:tcPr>
          <w:p w14:paraId="253FC98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1B242FB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20 MAY 1992</w:t>
            </w:r>
          </w:p>
        </w:tc>
        <w:tc>
          <w:tcPr>
            <w:tcW w:w="1280" w:type="dxa"/>
            <w:tcBorders>
              <w:top w:val="single" w:sz="4" w:space="0" w:color="D3D3D3"/>
              <w:left w:val="nil"/>
              <w:bottom w:val="single" w:sz="4" w:space="0" w:color="D3D3D3"/>
              <w:right w:val="single" w:sz="4" w:space="0" w:color="D3D3D3"/>
            </w:tcBorders>
            <w:shd w:val="clear" w:color="auto" w:fill="auto"/>
            <w:hideMark/>
          </w:tcPr>
          <w:p w14:paraId="7CB4FCD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618987</w:t>
            </w:r>
          </w:p>
        </w:tc>
      </w:tr>
      <w:tr w:rsidR="00D73976" w:rsidRPr="00D73976" w14:paraId="2727E1C6"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66A9FC6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9</w:t>
            </w:r>
          </w:p>
        </w:tc>
        <w:tc>
          <w:tcPr>
            <w:tcW w:w="1540" w:type="dxa"/>
            <w:tcBorders>
              <w:top w:val="single" w:sz="4" w:space="0" w:color="D3D3D3"/>
              <w:left w:val="nil"/>
              <w:bottom w:val="single" w:sz="4" w:space="0" w:color="D3D3D3"/>
              <w:right w:val="single" w:sz="4" w:space="0" w:color="FFFFFF"/>
            </w:tcBorders>
            <w:shd w:val="clear" w:color="auto" w:fill="auto"/>
            <w:hideMark/>
          </w:tcPr>
          <w:p w14:paraId="22444BE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4736</w:t>
            </w:r>
          </w:p>
        </w:tc>
        <w:tc>
          <w:tcPr>
            <w:tcW w:w="1380" w:type="dxa"/>
            <w:tcBorders>
              <w:top w:val="single" w:sz="4" w:space="0" w:color="D3D3D3"/>
              <w:left w:val="nil"/>
              <w:bottom w:val="single" w:sz="4" w:space="0" w:color="D3D3D3"/>
              <w:right w:val="single" w:sz="4" w:space="0" w:color="D3D3D3"/>
            </w:tcBorders>
            <w:shd w:val="clear" w:color="auto" w:fill="auto"/>
            <w:hideMark/>
          </w:tcPr>
          <w:p w14:paraId="312123B4"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09</w:t>
            </w:r>
          </w:p>
        </w:tc>
        <w:tc>
          <w:tcPr>
            <w:tcW w:w="1380" w:type="dxa"/>
            <w:tcBorders>
              <w:top w:val="nil"/>
              <w:left w:val="nil"/>
              <w:bottom w:val="single" w:sz="4" w:space="0" w:color="D3D3D3"/>
              <w:right w:val="single" w:sz="4" w:space="0" w:color="D3D3D3"/>
            </w:tcBorders>
            <w:shd w:val="clear" w:color="auto" w:fill="auto"/>
            <w:hideMark/>
          </w:tcPr>
          <w:p w14:paraId="5F63861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081CB239"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20 MAY 1992</w:t>
            </w:r>
          </w:p>
        </w:tc>
        <w:tc>
          <w:tcPr>
            <w:tcW w:w="1280" w:type="dxa"/>
            <w:tcBorders>
              <w:top w:val="single" w:sz="4" w:space="0" w:color="D3D3D3"/>
              <w:left w:val="nil"/>
              <w:bottom w:val="single" w:sz="4" w:space="0" w:color="D3D3D3"/>
              <w:right w:val="single" w:sz="4" w:space="0" w:color="D3D3D3"/>
            </w:tcBorders>
            <w:shd w:val="clear" w:color="auto" w:fill="auto"/>
            <w:hideMark/>
          </w:tcPr>
          <w:p w14:paraId="0D87A09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619988</w:t>
            </w:r>
          </w:p>
        </w:tc>
      </w:tr>
      <w:tr w:rsidR="00D73976" w:rsidRPr="00D73976" w14:paraId="02F24848"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400D2F8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10</w:t>
            </w:r>
          </w:p>
        </w:tc>
        <w:tc>
          <w:tcPr>
            <w:tcW w:w="1540" w:type="dxa"/>
            <w:tcBorders>
              <w:top w:val="single" w:sz="4" w:space="0" w:color="D3D3D3"/>
              <w:left w:val="nil"/>
              <w:bottom w:val="single" w:sz="4" w:space="0" w:color="D3D3D3"/>
              <w:right w:val="single" w:sz="4" w:space="0" w:color="FFFFFF"/>
            </w:tcBorders>
            <w:shd w:val="clear" w:color="auto" w:fill="auto"/>
            <w:hideMark/>
          </w:tcPr>
          <w:p w14:paraId="54E49279"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4736</w:t>
            </w:r>
          </w:p>
        </w:tc>
        <w:tc>
          <w:tcPr>
            <w:tcW w:w="1380" w:type="dxa"/>
            <w:tcBorders>
              <w:top w:val="single" w:sz="4" w:space="0" w:color="D3D3D3"/>
              <w:left w:val="nil"/>
              <w:bottom w:val="single" w:sz="4" w:space="0" w:color="D3D3D3"/>
              <w:right w:val="single" w:sz="4" w:space="0" w:color="D3D3D3"/>
            </w:tcBorders>
            <w:shd w:val="clear" w:color="auto" w:fill="auto"/>
            <w:hideMark/>
          </w:tcPr>
          <w:p w14:paraId="5FD41CA6"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10</w:t>
            </w:r>
          </w:p>
        </w:tc>
        <w:tc>
          <w:tcPr>
            <w:tcW w:w="1380" w:type="dxa"/>
            <w:tcBorders>
              <w:top w:val="nil"/>
              <w:left w:val="nil"/>
              <w:bottom w:val="single" w:sz="4" w:space="0" w:color="D3D3D3"/>
              <w:right w:val="single" w:sz="4" w:space="0" w:color="D3D3D3"/>
            </w:tcBorders>
            <w:shd w:val="clear" w:color="auto" w:fill="auto"/>
            <w:hideMark/>
          </w:tcPr>
          <w:p w14:paraId="675BED56"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4CACDEB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20 MAY 1992</w:t>
            </w:r>
          </w:p>
        </w:tc>
        <w:tc>
          <w:tcPr>
            <w:tcW w:w="1280" w:type="dxa"/>
            <w:tcBorders>
              <w:top w:val="single" w:sz="4" w:space="0" w:color="D3D3D3"/>
              <w:left w:val="nil"/>
              <w:bottom w:val="single" w:sz="4" w:space="0" w:color="D3D3D3"/>
              <w:right w:val="single" w:sz="4" w:space="0" w:color="D3D3D3"/>
            </w:tcBorders>
            <w:shd w:val="clear" w:color="auto" w:fill="auto"/>
            <w:hideMark/>
          </w:tcPr>
          <w:p w14:paraId="4764D954"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617986</w:t>
            </w:r>
          </w:p>
        </w:tc>
      </w:tr>
      <w:tr w:rsidR="00D73976" w:rsidRPr="00D73976" w14:paraId="4A1FD025"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23CBA0B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11</w:t>
            </w:r>
          </w:p>
        </w:tc>
        <w:tc>
          <w:tcPr>
            <w:tcW w:w="1540" w:type="dxa"/>
            <w:tcBorders>
              <w:top w:val="single" w:sz="4" w:space="0" w:color="D3D3D3"/>
              <w:left w:val="nil"/>
              <w:bottom w:val="single" w:sz="4" w:space="0" w:color="D3D3D3"/>
              <w:right w:val="single" w:sz="4" w:space="0" w:color="FFFFFF"/>
            </w:tcBorders>
            <w:shd w:val="clear" w:color="auto" w:fill="auto"/>
            <w:hideMark/>
          </w:tcPr>
          <w:p w14:paraId="55E0520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4730</w:t>
            </w:r>
          </w:p>
        </w:tc>
        <w:tc>
          <w:tcPr>
            <w:tcW w:w="1380" w:type="dxa"/>
            <w:tcBorders>
              <w:top w:val="single" w:sz="4" w:space="0" w:color="D3D3D3"/>
              <w:left w:val="nil"/>
              <w:bottom w:val="single" w:sz="4" w:space="0" w:color="D3D3D3"/>
              <w:right w:val="single" w:sz="4" w:space="0" w:color="D3D3D3"/>
            </w:tcBorders>
            <w:shd w:val="clear" w:color="auto" w:fill="auto"/>
            <w:hideMark/>
          </w:tcPr>
          <w:p w14:paraId="19B8FD4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01</w:t>
            </w:r>
          </w:p>
        </w:tc>
        <w:tc>
          <w:tcPr>
            <w:tcW w:w="1380" w:type="dxa"/>
            <w:tcBorders>
              <w:top w:val="nil"/>
              <w:left w:val="nil"/>
              <w:bottom w:val="single" w:sz="4" w:space="0" w:color="D3D3D3"/>
              <w:right w:val="single" w:sz="4" w:space="0" w:color="D3D3D3"/>
            </w:tcBorders>
            <w:shd w:val="clear" w:color="auto" w:fill="auto"/>
            <w:hideMark/>
          </w:tcPr>
          <w:p w14:paraId="68D9D2A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07742C0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20 MAY 1992</w:t>
            </w:r>
          </w:p>
        </w:tc>
        <w:tc>
          <w:tcPr>
            <w:tcW w:w="1280" w:type="dxa"/>
            <w:tcBorders>
              <w:top w:val="single" w:sz="4" w:space="0" w:color="D3D3D3"/>
              <w:left w:val="nil"/>
              <w:bottom w:val="single" w:sz="4" w:space="0" w:color="D3D3D3"/>
              <w:right w:val="single" w:sz="4" w:space="0" w:color="D3D3D3"/>
            </w:tcBorders>
            <w:shd w:val="clear" w:color="auto" w:fill="auto"/>
            <w:hideMark/>
          </w:tcPr>
          <w:p w14:paraId="5D59690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618988</w:t>
            </w:r>
          </w:p>
        </w:tc>
      </w:tr>
      <w:tr w:rsidR="00D73976" w:rsidRPr="00D73976" w14:paraId="7B668BF4"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4180ECA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12</w:t>
            </w:r>
          </w:p>
        </w:tc>
        <w:tc>
          <w:tcPr>
            <w:tcW w:w="1540" w:type="dxa"/>
            <w:tcBorders>
              <w:top w:val="single" w:sz="4" w:space="0" w:color="D3D3D3"/>
              <w:left w:val="nil"/>
              <w:bottom w:val="single" w:sz="4" w:space="0" w:color="D3D3D3"/>
              <w:right w:val="single" w:sz="4" w:space="0" w:color="FFFFFF"/>
            </w:tcBorders>
            <w:shd w:val="clear" w:color="auto" w:fill="auto"/>
            <w:hideMark/>
          </w:tcPr>
          <w:p w14:paraId="0A040BB4"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4730</w:t>
            </w:r>
          </w:p>
        </w:tc>
        <w:tc>
          <w:tcPr>
            <w:tcW w:w="1380" w:type="dxa"/>
            <w:tcBorders>
              <w:top w:val="single" w:sz="4" w:space="0" w:color="D3D3D3"/>
              <w:left w:val="nil"/>
              <w:bottom w:val="single" w:sz="4" w:space="0" w:color="D3D3D3"/>
              <w:right w:val="single" w:sz="4" w:space="0" w:color="D3D3D3"/>
            </w:tcBorders>
            <w:shd w:val="clear" w:color="auto" w:fill="auto"/>
            <w:hideMark/>
          </w:tcPr>
          <w:p w14:paraId="5841B8F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02</w:t>
            </w:r>
          </w:p>
        </w:tc>
        <w:tc>
          <w:tcPr>
            <w:tcW w:w="1380" w:type="dxa"/>
            <w:tcBorders>
              <w:top w:val="nil"/>
              <w:left w:val="nil"/>
              <w:bottom w:val="single" w:sz="4" w:space="0" w:color="D3D3D3"/>
              <w:right w:val="single" w:sz="4" w:space="0" w:color="D3D3D3"/>
            </w:tcBorders>
            <w:shd w:val="clear" w:color="auto" w:fill="auto"/>
            <w:hideMark/>
          </w:tcPr>
          <w:p w14:paraId="6C623EB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100BC70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20 MAY 1992</w:t>
            </w:r>
          </w:p>
        </w:tc>
        <w:tc>
          <w:tcPr>
            <w:tcW w:w="1280" w:type="dxa"/>
            <w:tcBorders>
              <w:top w:val="single" w:sz="4" w:space="0" w:color="D3D3D3"/>
              <w:left w:val="nil"/>
              <w:bottom w:val="single" w:sz="4" w:space="0" w:color="D3D3D3"/>
              <w:right w:val="single" w:sz="4" w:space="0" w:color="D3D3D3"/>
            </w:tcBorders>
            <w:shd w:val="clear" w:color="auto" w:fill="auto"/>
            <w:hideMark/>
          </w:tcPr>
          <w:p w14:paraId="792AD62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616987</w:t>
            </w:r>
          </w:p>
        </w:tc>
      </w:tr>
      <w:tr w:rsidR="00D73976" w:rsidRPr="00D73976" w14:paraId="162BA76D"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2813FE29"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13</w:t>
            </w:r>
          </w:p>
        </w:tc>
        <w:tc>
          <w:tcPr>
            <w:tcW w:w="1540" w:type="dxa"/>
            <w:tcBorders>
              <w:top w:val="single" w:sz="4" w:space="0" w:color="D3D3D3"/>
              <w:left w:val="nil"/>
              <w:bottom w:val="single" w:sz="4" w:space="0" w:color="D3D3D3"/>
              <w:right w:val="single" w:sz="4" w:space="0" w:color="FFFFFF"/>
            </w:tcBorders>
            <w:shd w:val="clear" w:color="auto" w:fill="auto"/>
            <w:hideMark/>
          </w:tcPr>
          <w:p w14:paraId="220A41B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4730</w:t>
            </w:r>
          </w:p>
        </w:tc>
        <w:tc>
          <w:tcPr>
            <w:tcW w:w="1380" w:type="dxa"/>
            <w:tcBorders>
              <w:top w:val="single" w:sz="4" w:space="0" w:color="D3D3D3"/>
              <w:left w:val="nil"/>
              <w:bottom w:val="single" w:sz="4" w:space="0" w:color="D3D3D3"/>
              <w:right w:val="single" w:sz="4" w:space="0" w:color="D3D3D3"/>
            </w:tcBorders>
            <w:shd w:val="clear" w:color="auto" w:fill="auto"/>
            <w:hideMark/>
          </w:tcPr>
          <w:p w14:paraId="7E88B72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03</w:t>
            </w:r>
          </w:p>
        </w:tc>
        <w:tc>
          <w:tcPr>
            <w:tcW w:w="1380" w:type="dxa"/>
            <w:tcBorders>
              <w:top w:val="nil"/>
              <w:left w:val="nil"/>
              <w:bottom w:val="single" w:sz="4" w:space="0" w:color="D3D3D3"/>
              <w:right w:val="single" w:sz="4" w:space="0" w:color="D3D3D3"/>
            </w:tcBorders>
            <w:shd w:val="clear" w:color="auto" w:fill="auto"/>
            <w:hideMark/>
          </w:tcPr>
          <w:p w14:paraId="5DE6C4D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791AEB3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20 MAY 1992</w:t>
            </w:r>
          </w:p>
        </w:tc>
        <w:tc>
          <w:tcPr>
            <w:tcW w:w="1280" w:type="dxa"/>
            <w:tcBorders>
              <w:top w:val="single" w:sz="4" w:space="0" w:color="D3D3D3"/>
              <w:left w:val="nil"/>
              <w:bottom w:val="single" w:sz="4" w:space="0" w:color="D3D3D3"/>
              <w:right w:val="single" w:sz="4" w:space="0" w:color="D3D3D3"/>
            </w:tcBorders>
            <w:shd w:val="clear" w:color="auto" w:fill="auto"/>
            <w:hideMark/>
          </w:tcPr>
          <w:p w14:paraId="2466C8A2"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618988</w:t>
            </w:r>
          </w:p>
        </w:tc>
      </w:tr>
      <w:tr w:rsidR="00D73976" w:rsidRPr="00D73976" w14:paraId="5C0F263C"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23C2B96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14</w:t>
            </w:r>
          </w:p>
        </w:tc>
        <w:tc>
          <w:tcPr>
            <w:tcW w:w="1540" w:type="dxa"/>
            <w:tcBorders>
              <w:top w:val="single" w:sz="4" w:space="0" w:color="D3D3D3"/>
              <w:left w:val="nil"/>
              <w:bottom w:val="single" w:sz="4" w:space="0" w:color="D3D3D3"/>
              <w:right w:val="single" w:sz="4" w:space="0" w:color="FFFFFF"/>
            </w:tcBorders>
            <w:shd w:val="clear" w:color="auto" w:fill="auto"/>
            <w:hideMark/>
          </w:tcPr>
          <w:p w14:paraId="004F256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4730</w:t>
            </w:r>
          </w:p>
        </w:tc>
        <w:tc>
          <w:tcPr>
            <w:tcW w:w="1380" w:type="dxa"/>
            <w:tcBorders>
              <w:top w:val="single" w:sz="4" w:space="0" w:color="D3D3D3"/>
              <w:left w:val="nil"/>
              <w:bottom w:val="single" w:sz="4" w:space="0" w:color="D3D3D3"/>
              <w:right w:val="single" w:sz="4" w:space="0" w:color="D3D3D3"/>
            </w:tcBorders>
            <w:shd w:val="clear" w:color="auto" w:fill="auto"/>
            <w:hideMark/>
          </w:tcPr>
          <w:p w14:paraId="775A550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04</w:t>
            </w:r>
          </w:p>
        </w:tc>
        <w:tc>
          <w:tcPr>
            <w:tcW w:w="1380" w:type="dxa"/>
            <w:tcBorders>
              <w:top w:val="nil"/>
              <w:left w:val="nil"/>
              <w:bottom w:val="single" w:sz="4" w:space="0" w:color="D3D3D3"/>
              <w:right w:val="single" w:sz="4" w:space="0" w:color="D3D3D3"/>
            </w:tcBorders>
            <w:shd w:val="clear" w:color="auto" w:fill="auto"/>
            <w:hideMark/>
          </w:tcPr>
          <w:p w14:paraId="5F7CD65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5338C0D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20 MAY 1992</w:t>
            </w:r>
          </w:p>
        </w:tc>
        <w:tc>
          <w:tcPr>
            <w:tcW w:w="1280" w:type="dxa"/>
            <w:tcBorders>
              <w:top w:val="single" w:sz="4" w:space="0" w:color="D3D3D3"/>
              <w:left w:val="nil"/>
              <w:bottom w:val="single" w:sz="4" w:space="0" w:color="D3D3D3"/>
              <w:right w:val="single" w:sz="4" w:space="0" w:color="D3D3D3"/>
            </w:tcBorders>
            <w:shd w:val="clear" w:color="auto" w:fill="auto"/>
            <w:hideMark/>
          </w:tcPr>
          <w:p w14:paraId="40DC3CA4"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618988</w:t>
            </w:r>
          </w:p>
        </w:tc>
      </w:tr>
      <w:tr w:rsidR="00D73976" w:rsidRPr="00D73976" w14:paraId="1D93B280"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4C3AB0A6"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15</w:t>
            </w:r>
          </w:p>
        </w:tc>
        <w:tc>
          <w:tcPr>
            <w:tcW w:w="1540" w:type="dxa"/>
            <w:tcBorders>
              <w:top w:val="single" w:sz="4" w:space="0" w:color="D3D3D3"/>
              <w:left w:val="nil"/>
              <w:bottom w:val="single" w:sz="4" w:space="0" w:color="D3D3D3"/>
              <w:right w:val="single" w:sz="4" w:space="0" w:color="FFFFFF"/>
            </w:tcBorders>
            <w:shd w:val="clear" w:color="auto" w:fill="auto"/>
            <w:hideMark/>
          </w:tcPr>
          <w:p w14:paraId="0297BCE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4730</w:t>
            </w:r>
          </w:p>
        </w:tc>
        <w:tc>
          <w:tcPr>
            <w:tcW w:w="1380" w:type="dxa"/>
            <w:tcBorders>
              <w:top w:val="single" w:sz="4" w:space="0" w:color="D3D3D3"/>
              <w:left w:val="nil"/>
              <w:bottom w:val="single" w:sz="4" w:space="0" w:color="D3D3D3"/>
              <w:right w:val="single" w:sz="4" w:space="0" w:color="D3D3D3"/>
            </w:tcBorders>
            <w:shd w:val="clear" w:color="auto" w:fill="auto"/>
            <w:hideMark/>
          </w:tcPr>
          <w:p w14:paraId="1235BEC9"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05</w:t>
            </w:r>
          </w:p>
        </w:tc>
        <w:tc>
          <w:tcPr>
            <w:tcW w:w="1380" w:type="dxa"/>
            <w:tcBorders>
              <w:top w:val="nil"/>
              <w:left w:val="nil"/>
              <w:bottom w:val="single" w:sz="4" w:space="0" w:color="D3D3D3"/>
              <w:right w:val="single" w:sz="4" w:space="0" w:color="D3D3D3"/>
            </w:tcBorders>
            <w:shd w:val="clear" w:color="auto" w:fill="auto"/>
            <w:hideMark/>
          </w:tcPr>
          <w:p w14:paraId="32E4DD9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1115E00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20 MAY 1992</w:t>
            </w:r>
          </w:p>
        </w:tc>
        <w:tc>
          <w:tcPr>
            <w:tcW w:w="1280" w:type="dxa"/>
            <w:tcBorders>
              <w:top w:val="single" w:sz="4" w:space="0" w:color="D3D3D3"/>
              <w:left w:val="nil"/>
              <w:bottom w:val="single" w:sz="4" w:space="0" w:color="D3D3D3"/>
              <w:right w:val="single" w:sz="4" w:space="0" w:color="D3D3D3"/>
            </w:tcBorders>
            <w:shd w:val="clear" w:color="auto" w:fill="auto"/>
            <w:hideMark/>
          </w:tcPr>
          <w:p w14:paraId="2EE18AB9"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618988</w:t>
            </w:r>
          </w:p>
        </w:tc>
      </w:tr>
      <w:tr w:rsidR="00D73976" w:rsidRPr="00D73976" w14:paraId="4C0FB35F"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4633A36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16</w:t>
            </w:r>
          </w:p>
        </w:tc>
        <w:tc>
          <w:tcPr>
            <w:tcW w:w="1540" w:type="dxa"/>
            <w:tcBorders>
              <w:top w:val="single" w:sz="4" w:space="0" w:color="D3D3D3"/>
              <w:left w:val="nil"/>
              <w:bottom w:val="single" w:sz="4" w:space="0" w:color="D3D3D3"/>
              <w:right w:val="single" w:sz="4" w:space="0" w:color="FFFFFF"/>
            </w:tcBorders>
            <w:shd w:val="clear" w:color="auto" w:fill="auto"/>
            <w:hideMark/>
          </w:tcPr>
          <w:p w14:paraId="46117F0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4730</w:t>
            </w:r>
          </w:p>
        </w:tc>
        <w:tc>
          <w:tcPr>
            <w:tcW w:w="1380" w:type="dxa"/>
            <w:tcBorders>
              <w:top w:val="single" w:sz="4" w:space="0" w:color="D3D3D3"/>
              <w:left w:val="nil"/>
              <w:bottom w:val="single" w:sz="4" w:space="0" w:color="D3D3D3"/>
              <w:right w:val="single" w:sz="4" w:space="0" w:color="D3D3D3"/>
            </w:tcBorders>
            <w:shd w:val="clear" w:color="auto" w:fill="auto"/>
            <w:hideMark/>
          </w:tcPr>
          <w:p w14:paraId="28427DF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06</w:t>
            </w:r>
          </w:p>
        </w:tc>
        <w:tc>
          <w:tcPr>
            <w:tcW w:w="1380" w:type="dxa"/>
            <w:tcBorders>
              <w:top w:val="nil"/>
              <w:left w:val="nil"/>
              <w:bottom w:val="single" w:sz="4" w:space="0" w:color="D3D3D3"/>
              <w:right w:val="single" w:sz="4" w:space="0" w:color="D3D3D3"/>
            </w:tcBorders>
            <w:shd w:val="clear" w:color="auto" w:fill="auto"/>
            <w:hideMark/>
          </w:tcPr>
          <w:p w14:paraId="19E656F4"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34A27E4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20 MAY 1992</w:t>
            </w:r>
          </w:p>
        </w:tc>
        <w:tc>
          <w:tcPr>
            <w:tcW w:w="1280" w:type="dxa"/>
            <w:tcBorders>
              <w:top w:val="single" w:sz="4" w:space="0" w:color="D3D3D3"/>
              <w:left w:val="nil"/>
              <w:bottom w:val="single" w:sz="4" w:space="0" w:color="D3D3D3"/>
              <w:right w:val="single" w:sz="4" w:space="0" w:color="D3D3D3"/>
            </w:tcBorders>
            <w:shd w:val="clear" w:color="auto" w:fill="auto"/>
            <w:hideMark/>
          </w:tcPr>
          <w:p w14:paraId="51873BD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616987</w:t>
            </w:r>
          </w:p>
        </w:tc>
      </w:tr>
      <w:tr w:rsidR="00D73976" w:rsidRPr="00D73976" w14:paraId="6CFA86CA"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11611E8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17</w:t>
            </w:r>
          </w:p>
        </w:tc>
        <w:tc>
          <w:tcPr>
            <w:tcW w:w="1540" w:type="dxa"/>
            <w:tcBorders>
              <w:top w:val="single" w:sz="4" w:space="0" w:color="D3D3D3"/>
              <w:left w:val="nil"/>
              <w:bottom w:val="single" w:sz="4" w:space="0" w:color="D3D3D3"/>
              <w:right w:val="single" w:sz="4" w:space="0" w:color="FFFFFF"/>
            </w:tcBorders>
            <w:shd w:val="clear" w:color="auto" w:fill="auto"/>
            <w:hideMark/>
          </w:tcPr>
          <w:p w14:paraId="55DDD54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4730</w:t>
            </w:r>
          </w:p>
        </w:tc>
        <w:tc>
          <w:tcPr>
            <w:tcW w:w="1380" w:type="dxa"/>
            <w:tcBorders>
              <w:top w:val="single" w:sz="4" w:space="0" w:color="D3D3D3"/>
              <w:left w:val="nil"/>
              <w:bottom w:val="single" w:sz="4" w:space="0" w:color="D3D3D3"/>
              <w:right w:val="single" w:sz="4" w:space="0" w:color="D3D3D3"/>
            </w:tcBorders>
            <w:shd w:val="clear" w:color="auto" w:fill="auto"/>
            <w:hideMark/>
          </w:tcPr>
          <w:p w14:paraId="3A4CA8C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07</w:t>
            </w:r>
          </w:p>
        </w:tc>
        <w:tc>
          <w:tcPr>
            <w:tcW w:w="1380" w:type="dxa"/>
            <w:tcBorders>
              <w:top w:val="nil"/>
              <w:left w:val="nil"/>
              <w:bottom w:val="single" w:sz="4" w:space="0" w:color="D3D3D3"/>
              <w:right w:val="single" w:sz="4" w:space="0" w:color="D3D3D3"/>
            </w:tcBorders>
            <w:shd w:val="clear" w:color="auto" w:fill="auto"/>
            <w:hideMark/>
          </w:tcPr>
          <w:p w14:paraId="29F4219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15B9F11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20 MAY 1992</w:t>
            </w:r>
          </w:p>
        </w:tc>
        <w:tc>
          <w:tcPr>
            <w:tcW w:w="1280" w:type="dxa"/>
            <w:tcBorders>
              <w:top w:val="single" w:sz="4" w:space="0" w:color="D3D3D3"/>
              <w:left w:val="nil"/>
              <w:bottom w:val="single" w:sz="4" w:space="0" w:color="D3D3D3"/>
              <w:right w:val="single" w:sz="4" w:space="0" w:color="D3D3D3"/>
            </w:tcBorders>
            <w:shd w:val="clear" w:color="auto" w:fill="auto"/>
            <w:hideMark/>
          </w:tcPr>
          <w:p w14:paraId="06F12A9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616987</w:t>
            </w:r>
          </w:p>
        </w:tc>
      </w:tr>
      <w:tr w:rsidR="00D73976" w:rsidRPr="00D73976" w14:paraId="5F38F323"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6211E13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18</w:t>
            </w:r>
          </w:p>
        </w:tc>
        <w:tc>
          <w:tcPr>
            <w:tcW w:w="1540" w:type="dxa"/>
            <w:tcBorders>
              <w:top w:val="single" w:sz="4" w:space="0" w:color="D3D3D3"/>
              <w:left w:val="nil"/>
              <w:bottom w:val="single" w:sz="4" w:space="0" w:color="D3D3D3"/>
              <w:right w:val="single" w:sz="4" w:space="0" w:color="FFFFFF"/>
            </w:tcBorders>
            <w:shd w:val="clear" w:color="auto" w:fill="auto"/>
            <w:hideMark/>
          </w:tcPr>
          <w:p w14:paraId="62FA52F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4730</w:t>
            </w:r>
          </w:p>
        </w:tc>
        <w:tc>
          <w:tcPr>
            <w:tcW w:w="1380" w:type="dxa"/>
            <w:tcBorders>
              <w:top w:val="single" w:sz="4" w:space="0" w:color="D3D3D3"/>
              <w:left w:val="nil"/>
              <w:bottom w:val="single" w:sz="4" w:space="0" w:color="D3D3D3"/>
              <w:right w:val="single" w:sz="4" w:space="0" w:color="D3D3D3"/>
            </w:tcBorders>
            <w:shd w:val="clear" w:color="auto" w:fill="auto"/>
            <w:hideMark/>
          </w:tcPr>
          <w:p w14:paraId="384EF42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08</w:t>
            </w:r>
          </w:p>
        </w:tc>
        <w:tc>
          <w:tcPr>
            <w:tcW w:w="1380" w:type="dxa"/>
            <w:tcBorders>
              <w:top w:val="nil"/>
              <w:left w:val="nil"/>
              <w:bottom w:val="single" w:sz="4" w:space="0" w:color="D3D3D3"/>
              <w:right w:val="single" w:sz="4" w:space="0" w:color="D3D3D3"/>
            </w:tcBorders>
            <w:shd w:val="clear" w:color="auto" w:fill="auto"/>
            <w:hideMark/>
          </w:tcPr>
          <w:p w14:paraId="47FA3FA2"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66680929"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20 MAY 1992</w:t>
            </w:r>
          </w:p>
        </w:tc>
        <w:tc>
          <w:tcPr>
            <w:tcW w:w="1280" w:type="dxa"/>
            <w:tcBorders>
              <w:top w:val="single" w:sz="4" w:space="0" w:color="D3D3D3"/>
              <w:left w:val="nil"/>
              <w:bottom w:val="single" w:sz="4" w:space="0" w:color="D3D3D3"/>
              <w:right w:val="single" w:sz="4" w:space="0" w:color="D3D3D3"/>
            </w:tcBorders>
            <w:shd w:val="clear" w:color="auto" w:fill="auto"/>
            <w:hideMark/>
          </w:tcPr>
          <w:p w14:paraId="60BD74D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617987</w:t>
            </w:r>
          </w:p>
        </w:tc>
      </w:tr>
      <w:tr w:rsidR="00D73976" w:rsidRPr="00D73976" w14:paraId="662BB434"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26D4700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19</w:t>
            </w:r>
          </w:p>
        </w:tc>
        <w:tc>
          <w:tcPr>
            <w:tcW w:w="1540" w:type="dxa"/>
            <w:tcBorders>
              <w:top w:val="single" w:sz="4" w:space="0" w:color="D3D3D3"/>
              <w:left w:val="nil"/>
              <w:bottom w:val="single" w:sz="4" w:space="0" w:color="D3D3D3"/>
              <w:right w:val="single" w:sz="4" w:space="0" w:color="FFFFFF"/>
            </w:tcBorders>
            <w:shd w:val="clear" w:color="auto" w:fill="auto"/>
            <w:hideMark/>
          </w:tcPr>
          <w:p w14:paraId="3EDAFFC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4730</w:t>
            </w:r>
          </w:p>
        </w:tc>
        <w:tc>
          <w:tcPr>
            <w:tcW w:w="1380" w:type="dxa"/>
            <w:tcBorders>
              <w:top w:val="single" w:sz="4" w:space="0" w:color="D3D3D3"/>
              <w:left w:val="nil"/>
              <w:bottom w:val="single" w:sz="4" w:space="0" w:color="D3D3D3"/>
              <w:right w:val="single" w:sz="4" w:space="0" w:color="D3D3D3"/>
            </w:tcBorders>
            <w:shd w:val="clear" w:color="auto" w:fill="auto"/>
            <w:hideMark/>
          </w:tcPr>
          <w:p w14:paraId="7294694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09</w:t>
            </w:r>
          </w:p>
        </w:tc>
        <w:tc>
          <w:tcPr>
            <w:tcW w:w="1380" w:type="dxa"/>
            <w:tcBorders>
              <w:top w:val="nil"/>
              <w:left w:val="nil"/>
              <w:bottom w:val="single" w:sz="4" w:space="0" w:color="D3D3D3"/>
              <w:right w:val="single" w:sz="4" w:space="0" w:color="D3D3D3"/>
            </w:tcBorders>
            <w:shd w:val="clear" w:color="auto" w:fill="auto"/>
            <w:hideMark/>
          </w:tcPr>
          <w:p w14:paraId="4298F5F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012188D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20 MAY 1992</w:t>
            </w:r>
          </w:p>
        </w:tc>
        <w:tc>
          <w:tcPr>
            <w:tcW w:w="1280" w:type="dxa"/>
            <w:tcBorders>
              <w:top w:val="single" w:sz="4" w:space="0" w:color="D3D3D3"/>
              <w:left w:val="nil"/>
              <w:bottom w:val="single" w:sz="4" w:space="0" w:color="D3D3D3"/>
              <w:right w:val="single" w:sz="4" w:space="0" w:color="D3D3D3"/>
            </w:tcBorders>
            <w:shd w:val="clear" w:color="auto" w:fill="auto"/>
            <w:hideMark/>
          </w:tcPr>
          <w:p w14:paraId="19517CC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617987</w:t>
            </w:r>
          </w:p>
        </w:tc>
      </w:tr>
      <w:tr w:rsidR="00D73976" w:rsidRPr="00D73976" w14:paraId="5B5A9F05"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35AD22A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20</w:t>
            </w:r>
          </w:p>
        </w:tc>
        <w:tc>
          <w:tcPr>
            <w:tcW w:w="1540" w:type="dxa"/>
            <w:tcBorders>
              <w:top w:val="single" w:sz="4" w:space="0" w:color="D3D3D3"/>
              <w:left w:val="nil"/>
              <w:bottom w:val="single" w:sz="4" w:space="0" w:color="D3D3D3"/>
              <w:right w:val="single" w:sz="4" w:space="0" w:color="FFFFFF"/>
            </w:tcBorders>
            <w:shd w:val="clear" w:color="auto" w:fill="auto"/>
            <w:hideMark/>
          </w:tcPr>
          <w:p w14:paraId="4E1752D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4730</w:t>
            </w:r>
          </w:p>
        </w:tc>
        <w:tc>
          <w:tcPr>
            <w:tcW w:w="1380" w:type="dxa"/>
            <w:tcBorders>
              <w:top w:val="single" w:sz="4" w:space="0" w:color="D3D3D3"/>
              <w:left w:val="nil"/>
              <w:bottom w:val="single" w:sz="4" w:space="0" w:color="D3D3D3"/>
              <w:right w:val="single" w:sz="4" w:space="0" w:color="D3D3D3"/>
            </w:tcBorders>
            <w:shd w:val="clear" w:color="auto" w:fill="auto"/>
            <w:hideMark/>
          </w:tcPr>
          <w:p w14:paraId="6FD294D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10</w:t>
            </w:r>
          </w:p>
        </w:tc>
        <w:tc>
          <w:tcPr>
            <w:tcW w:w="1380" w:type="dxa"/>
            <w:tcBorders>
              <w:top w:val="nil"/>
              <w:left w:val="nil"/>
              <w:bottom w:val="single" w:sz="4" w:space="0" w:color="D3D3D3"/>
              <w:right w:val="single" w:sz="4" w:space="0" w:color="D3D3D3"/>
            </w:tcBorders>
            <w:shd w:val="clear" w:color="auto" w:fill="auto"/>
            <w:hideMark/>
          </w:tcPr>
          <w:p w14:paraId="7CA5E56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035EC23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20 MAY 1992</w:t>
            </w:r>
          </w:p>
        </w:tc>
        <w:tc>
          <w:tcPr>
            <w:tcW w:w="1280" w:type="dxa"/>
            <w:tcBorders>
              <w:top w:val="single" w:sz="4" w:space="0" w:color="D3D3D3"/>
              <w:left w:val="nil"/>
              <w:bottom w:val="single" w:sz="4" w:space="0" w:color="D3D3D3"/>
              <w:right w:val="single" w:sz="4" w:space="0" w:color="D3D3D3"/>
            </w:tcBorders>
            <w:shd w:val="clear" w:color="auto" w:fill="auto"/>
            <w:hideMark/>
          </w:tcPr>
          <w:p w14:paraId="5F625B6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617987</w:t>
            </w:r>
          </w:p>
        </w:tc>
      </w:tr>
      <w:tr w:rsidR="00D73976" w:rsidRPr="00D73976" w14:paraId="5EC9E22A"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3E9359A9"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21</w:t>
            </w:r>
          </w:p>
        </w:tc>
        <w:tc>
          <w:tcPr>
            <w:tcW w:w="1540" w:type="dxa"/>
            <w:tcBorders>
              <w:top w:val="single" w:sz="4" w:space="0" w:color="D3D3D3"/>
              <w:left w:val="nil"/>
              <w:bottom w:val="single" w:sz="4" w:space="0" w:color="D3D3D3"/>
              <w:right w:val="single" w:sz="4" w:space="0" w:color="FFFFFF"/>
            </w:tcBorders>
            <w:shd w:val="clear" w:color="auto" w:fill="auto"/>
            <w:hideMark/>
          </w:tcPr>
          <w:p w14:paraId="35E36FE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4730</w:t>
            </w:r>
          </w:p>
        </w:tc>
        <w:tc>
          <w:tcPr>
            <w:tcW w:w="1380" w:type="dxa"/>
            <w:tcBorders>
              <w:top w:val="single" w:sz="4" w:space="0" w:color="D3D3D3"/>
              <w:left w:val="nil"/>
              <w:bottom w:val="single" w:sz="4" w:space="0" w:color="D3D3D3"/>
              <w:right w:val="single" w:sz="4" w:space="0" w:color="D3D3D3"/>
            </w:tcBorders>
            <w:shd w:val="clear" w:color="auto" w:fill="auto"/>
            <w:hideMark/>
          </w:tcPr>
          <w:p w14:paraId="7147C92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11</w:t>
            </w:r>
          </w:p>
        </w:tc>
        <w:tc>
          <w:tcPr>
            <w:tcW w:w="1380" w:type="dxa"/>
            <w:tcBorders>
              <w:top w:val="nil"/>
              <w:left w:val="nil"/>
              <w:bottom w:val="single" w:sz="4" w:space="0" w:color="D3D3D3"/>
              <w:right w:val="single" w:sz="4" w:space="0" w:color="D3D3D3"/>
            </w:tcBorders>
            <w:shd w:val="clear" w:color="auto" w:fill="auto"/>
            <w:hideMark/>
          </w:tcPr>
          <w:p w14:paraId="69FCC2C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20C8E519"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20 MAY 1992</w:t>
            </w:r>
          </w:p>
        </w:tc>
        <w:tc>
          <w:tcPr>
            <w:tcW w:w="1280" w:type="dxa"/>
            <w:tcBorders>
              <w:top w:val="single" w:sz="4" w:space="0" w:color="D3D3D3"/>
              <w:left w:val="nil"/>
              <w:bottom w:val="single" w:sz="4" w:space="0" w:color="D3D3D3"/>
              <w:right w:val="single" w:sz="4" w:space="0" w:color="D3D3D3"/>
            </w:tcBorders>
            <w:shd w:val="clear" w:color="auto" w:fill="auto"/>
            <w:hideMark/>
          </w:tcPr>
          <w:p w14:paraId="772B9A4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617987</w:t>
            </w:r>
          </w:p>
        </w:tc>
      </w:tr>
      <w:tr w:rsidR="00D73976" w:rsidRPr="00D73976" w14:paraId="36B02747"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01F65FC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22</w:t>
            </w:r>
          </w:p>
        </w:tc>
        <w:tc>
          <w:tcPr>
            <w:tcW w:w="1540" w:type="dxa"/>
            <w:tcBorders>
              <w:top w:val="single" w:sz="4" w:space="0" w:color="D3D3D3"/>
              <w:left w:val="nil"/>
              <w:bottom w:val="single" w:sz="4" w:space="0" w:color="D3D3D3"/>
              <w:right w:val="single" w:sz="4" w:space="0" w:color="FFFFFF"/>
            </w:tcBorders>
            <w:shd w:val="clear" w:color="auto" w:fill="auto"/>
            <w:hideMark/>
          </w:tcPr>
          <w:p w14:paraId="63C4BB5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4730</w:t>
            </w:r>
          </w:p>
        </w:tc>
        <w:tc>
          <w:tcPr>
            <w:tcW w:w="1380" w:type="dxa"/>
            <w:tcBorders>
              <w:top w:val="single" w:sz="4" w:space="0" w:color="D3D3D3"/>
              <w:left w:val="nil"/>
              <w:bottom w:val="single" w:sz="4" w:space="0" w:color="D3D3D3"/>
              <w:right w:val="single" w:sz="4" w:space="0" w:color="D3D3D3"/>
            </w:tcBorders>
            <w:shd w:val="clear" w:color="auto" w:fill="auto"/>
            <w:hideMark/>
          </w:tcPr>
          <w:p w14:paraId="0D54E4D6"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12</w:t>
            </w:r>
          </w:p>
        </w:tc>
        <w:tc>
          <w:tcPr>
            <w:tcW w:w="1380" w:type="dxa"/>
            <w:tcBorders>
              <w:top w:val="nil"/>
              <w:left w:val="nil"/>
              <w:bottom w:val="single" w:sz="4" w:space="0" w:color="D3D3D3"/>
              <w:right w:val="single" w:sz="4" w:space="0" w:color="D3D3D3"/>
            </w:tcBorders>
            <w:shd w:val="clear" w:color="auto" w:fill="auto"/>
            <w:hideMark/>
          </w:tcPr>
          <w:p w14:paraId="0CDBAE8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62C22649"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20 MAY 1992</w:t>
            </w:r>
          </w:p>
        </w:tc>
        <w:tc>
          <w:tcPr>
            <w:tcW w:w="1280" w:type="dxa"/>
            <w:tcBorders>
              <w:top w:val="single" w:sz="4" w:space="0" w:color="D3D3D3"/>
              <w:left w:val="nil"/>
              <w:bottom w:val="single" w:sz="4" w:space="0" w:color="D3D3D3"/>
              <w:right w:val="single" w:sz="4" w:space="0" w:color="D3D3D3"/>
            </w:tcBorders>
            <w:shd w:val="clear" w:color="auto" w:fill="auto"/>
            <w:hideMark/>
          </w:tcPr>
          <w:p w14:paraId="57B0DA36"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618988</w:t>
            </w:r>
          </w:p>
        </w:tc>
      </w:tr>
      <w:tr w:rsidR="00D73976" w:rsidRPr="00D73976" w14:paraId="46BDD90D"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1EDFAA9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23</w:t>
            </w:r>
          </w:p>
        </w:tc>
        <w:tc>
          <w:tcPr>
            <w:tcW w:w="1540" w:type="dxa"/>
            <w:tcBorders>
              <w:top w:val="single" w:sz="4" w:space="0" w:color="D3D3D3"/>
              <w:left w:val="nil"/>
              <w:bottom w:val="single" w:sz="4" w:space="0" w:color="D3D3D3"/>
              <w:right w:val="single" w:sz="4" w:space="0" w:color="FFFFFF"/>
            </w:tcBorders>
            <w:shd w:val="clear" w:color="auto" w:fill="auto"/>
            <w:hideMark/>
          </w:tcPr>
          <w:p w14:paraId="059FDD2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15577</w:t>
            </w:r>
          </w:p>
        </w:tc>
        <w:tc>
          <w:tcPr>
            <w:tcW w:w="1380" w:type="dxa"/>
            <w:tcBorders>
              <w:top w:val="single" w:sz="4" w:space="0" w:color="D3D3D3"/>
              <w:left w:val="nil"/>
              <w:bottom w:val="single" w:sz="4" w:space="0" w:color="D3D3D3"/>
              <w:right w:val="single" w:sz="4" w:space="0" w:color="D3D3D3"/>
            </w:tcBorders>
            <w:shd w:val="clear" w:color="auto" w:fill="auto"/>
            <w:hideMark/>
          </w:tcPr>
          <w:p w14:paraId="60F44F3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17</w:t>
            </w:r>
          </w:p>
        </w:tc>
        <w:tc>
          <w:tcPr>
            <w:tcW w:w="1380" w:type="dxa"/>
            <w:tcBorders>
              <w:top w:val="nil"/>
              <w:left w:val="nil"/>
              <w:bottom w:val="single" w:sz="4" w:space="0" w:color="D3D3D3"/>
              <w:right w:val="single" w:sz="4" w:space="0" w:color="D3D3D3"/>
            </w:tcBorders>
            <w:shd w:val="clear" w:color="auto" w:fill="auto"/>
            <w:hideMark/>
          </w:tcPr>
          <w:p w14:paraId="17903C0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135C088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22 AUG 1996</w:t>
            </w:r>
          </w:p>
        </w:tc>
        <w:tc>
          <w:tcPr>
            <w:tcW w:w="1280" w:type="dxa"/>
            <w:tcBorders>
              <w:top w:val="single" w:sz="4" w:space="0" w:color="D3D3D3"/>
              <w:left w:val="nil"/>
              <w:bottom w:val="single" w:sz="4" w:space="0" w:color="D3D3D3"/>
              <w:right w:val="single" w:sz="4" w:space="0" w:color="D3D3D3"/>
            </w:tcBorders>
            <w:shd w:val="clear" w:color="auto" w:fill="auto"/>
            <w:hideMark/>
          </w:tcPr>
          <w:p w14:paraId="49EA90B2"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612980</w:t>
            </w:r>
          </w:p>
        </w:tc>
      </w:tr>
      <w:tr w:rsidR="00D73976" w:rsidRPr="00D73976" w14:paraId="7FC071D9"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7C3CA022"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24</w:t>
            </w:r>
          </w:p>
        </w:tc>
        <w:tc>
          <w:tcPr>
            <w:tcW w:w="1540" w:type="dxa"/>
            <w:tcBorders>
              <w:top w:val="single" w:sz="4" w:space="0" w:color="D3D3D3"/>
              <w:left w:val="nil"/>
              <w:bottom w:val="single" w:sz="4" w:space="0" w:color="D3D3D3"/>
              <w:right w:val="single" w:sz="4" w:space="0" w:color="FFFFFF"/>
            </w:tcBorders>
            <w:shd w:val="clear" w:color="auto" w:fill="auto"/>
            <w:hideMark/>
          </w:tcPr>
          <w:p w14:paraId="3CD8457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15577</w:t>
            </w:r>
          </w:p>
        </w:tc>
        <w:tc>
          <w:tcPr>
            <w:tcW w:w="1380" w:type="dxa"/>
            <w:tcBorders>
              <w:top w:val="single" w:sz="4" w:space="0" w:color="D3D3D3"/>
              <w:left w:val="nil"/>
              <w:bottom w:val="single" w:sz="4" w:space="0" w:color="D3D3D3"/>
              <w:right w:val="single" w:sz="4" w:space="0" w:color="D3D3D3"/>
            </w:tcBorders>
            <w:shd w:val="clear" w:color="auto" w:fill="auto"/>
            <w:hideMark/>
          </w:tcPr>
          <w:p w14:paraId="4FECDB1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19</w:t>
            </w:r>
          </w:p>
        </w:tc>
        <w:tc>
          <w:tcPr>
            <w:tcW w:w="1380" w:type="dxa"/>
            <w:tcBorders>
              <w:top w:val="nil"/>
              <w:left w:val="nil"/>
              <w:bottom w:val="single" w:sz="4" w:space="0" w:color="D3D3D3"/>
              <w:right w:val="single" w:sz="4" w:space="0" w:color="D3D3D3"/>
            </w:tcBorders>
            <w:shd w:val="clear" w:color="auto" w:fill="auto"/>
            <w:hideMark/>
          </w:tcPr>
          <w:p w14:paraId="4C9DCF6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5D2B932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22 AUG 1996</w:t>
            </w:r>
          </w:p>
        </w:tc>
        <w:tc>
          <w:tcPr>
            <w:tcW w:w="1280" w:type="dxa"/>
            <w:tcBorders>
              <w:top w:val="single" w:sz="4" w:space="0" w:color="D3D3D3"/>
              <w:left w:val="nil"/>
              <w:bottom w:val="single" w:sz="4" w:space="0" w:color="D3D3D3"/>
              <w:right w:val="single" w:sz="4" w:space="0" w:color="D3D3D3"/>
            </w:tcBorders>
            <w:shd w:val="clear" w:color="auto" w:fill="auto"/>
            <w:hideMark/>
          </w:tcPr>
          <w:p w14:paraId="4F014BA9"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616983</w:t>
            </w:r>
          </w:p>
        </w:tc>
      </w:tr>
      <w:tr w:rsidR="00D73976" w:rsidRPr="00D73976" w14:paraId="403E6CD9"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14DCA1C6"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25</w:t>
            </w:r>
          </w:p>
        </w:tc>
        <w:tc>
          <w:tcPr>
            <w:tcW w:w="1540" w:type="dxa"/>
            <w:tcBorders>
              <w:top w:val="single" w:sz="4" w:space="0" w:color="D3D3D3"/>
              <w:left w:val="nil"/>
              <w:bottom w:val="single" w:sz="4" w:space="0" w:color="D3D3D3"/>
              <w:right w:val="single" w:sz="4" w:space="0" w:color="FFFFFF"/>
            </w:tcBorders>
            <w:shd w:val="clear" w:color="auto" w:fill="auto"/>
            <w:hideMark/>
          </w:tcPr>
          <w:p w14:paraId="6F36D9D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15543</w:t>
            </w:r>
          </w:p>
        </w:tc>
        <w:tc>
          <w:tcPr>
            <w:tcW w:w="1380" w:type="dxa"/>
            <w:tcBorders>
              <w:top w:val="single" w:sz="4" w:space="0" w:color="D3D3D3"/>
              <w:left w:val="nil"/>
              <w:bottom w:val="single" w:sz="4" w:space="0" w:color="D3D3D3"/>
              <w:right w:val="single" w:sz="4" w:space="0" w:color="D3D3D3"/>
            </w:tcBorders>
            <w:shd w:val="clear" w:color="auto" w:fill="auto"/>
            <w:hideMark/>
          </w:tcPr>
          <w:p w14:paraId="265097D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04</w:t>
            </w:r>
          </w:p>
        </w:tc>
        <w:tc>
          <w:tcPr>
            <w:tcW w:w="1380" w:type="dxa"/>
            <w:tcBorders>
              <w:top w:val="nil"/>
              <w:left w:val="nil"/>
              <w:bottom w:val="single" w:sz="4" w:space="0" w:color="D3D3D3"/>
              <w:right w:val="single" w:sz="4" w:space="0" w:color="D3D3D3"/>
            </w:tcBorders>
            <w:shd w:val="clear" w:color="auto" w:fill="auto"/>
            <w:hideMark/>
          </w:tcPr>
          <w:p w14:paraId="7CDE523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780622B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22 AUG 1996</w:t>
            </w:r>
          </w:p>
        </w:tc>
        <w:tc>
          <w:tcPr>
            <w:tcW w:w="1280" w:type="dxa"/>
            <w:tcBorders>
              <w:top w:val="single" w:sz="4" w:space="0" w:color="D3D3D3"/>
              <w:left w:val="nil"/>
              <w:bottom w:val="single" w:sz="4" w:space="0" w:color="D3D3D3"/>
              <w:right w:val="single" w:sz="4" w:space="0" w:color="D3D3D3"/>
            </w:tcBorders>
            <w:shd w:val="clear" w:color="auto" w:fill="auto"/>
            <w:hideMark/>
          </w:tcPr>
          <w:p w14:paraId="01193CC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615983</w:t>
            </w:r>
          </w:p>
        </w:tc>
      </w:tr>
      <w:tr w:rsidR="00D73976" w:rsidRPr="00D73976" w14:paraId="36F12F5A"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35E29BA6"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74</w:t>
            </w:r>
          </w:p>
        </w:tc>
        <w:tc>
          <w:tcPr>
            <w:tcW w:w="1540" w:type="dxa"/>
            <w:tcBorders>
              <w:top w:val="single" w:sz="4" w:space="0" w:color="D3D3D3"/>
              <w:left w:val="nil"/>
              <w:bottom w:val="single" w:sz="4" w:space="0" w:color="D3D3D3"/>
              <w:right w:val="single" w:sz="4" w:space="0" w:color="FFFFFF"/>
            </w:tcBorders>
            <w:shd w:val="clear" w:color="auto" w:fill="auto"/>
            <w:hideMark/>
          </w:tcPr>
          <w:p w14:paraId="5179F3F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21812</w:t>
            </w:r>
          </w:p>
        </w:tc>
        <w:tc>
          <w:tcPr>
            <w:tcW w:w="1380" w:type="dxa"/>
            <w:tcBorders>
              <w:top w:val="single" w:sz="4" w:space="0" w:color="D3D3D3"/>
              <w:left w:val="nil"/>
              <w:bottom w:val="single" w:sz="4" w:space="0" w:color="D3D3D3"/>
              <w:right w:val="single" w:sz="4" w:space="0" w:color="D3D3D3"/>
            </w:tcBorders>
            <w:shd w:val="clear" w:color="auto" w:fill="auto"/>
            <w:hideMark/>
          </w:tcPr>
          <w:p w14:paraId="4E9026B6"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20</w:t>
            </w:r>
          </w:p>
        </w:tc>
        <w:tc>
          <w:tcPr>
            <w:tcW w:w="1380" w:type="dxa"/>
            <w:tcBorders>
              <w:top w:val="nil"/>
              <w:left w:val="nil"/>
              <w:bottom w:val="single" w:sz="4" w:space="0" w:color="D3D3D3"/>
              <w:right w:val="single" w:sz="4" w:space="0" w:color="D3D3D3"/>
            </w:tcBorders>
            <w:shd w:val="clear" w:color="auto" w:fill="auto"/>
            <w:hideMark/>
          </w:tcPr>
          <w:p w14:paraId="0B29FCD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64D6A7F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24 SEP 2002</w:t>
            </w:r>
          </w:p>
        </w:tc>
        <w:tc>
          <w:tcPr>
            <w:tcW w:w="1280" w:type="dxa"/>
            <w:tcBorders>
              <w:top w:val="single" w:sz="4" w:space="0" w:color="D3D3D3"/>
              <w:left w:val="nil"/>
              <w:bottom w:val="single" w:sz="4" w:space="0" w:color="D3D3D3"/>
              <w:right w:val="single" w:sz="4" w:space="0" w:color="D3D3D3"/>
            </w:tcBorders>
            <w:shd w:val="clear" w:color="auto" w:fill="auto"/>
            <w:hideMark/>
          </w:tcPr>
          <w:p w14:paraId="7474912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617987</w:t>
            </w:r>
          </w:p>
        </w:tc>
      </w:tr>
      <w:tr w:rsidR="00D73976" w:rsidRPr="00D73976" w14:paraId="1D45D017"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5DB273B9"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75</w:t>
            </w:r>
          </w:p>
        </w:tc>
        <w:tc>
          <w:tcPr>
            <w:tcW w:w="1540" w:type="dxa"/>
            <w:tcBorders>
              <w:top w:val="single" w:sz="4" w:space="0" w:color="D3D3D3"/>
              <w:left w:val="nil"/>
              <w:bottom w:val="single" w:sz="4" w:space="0" w:color="D3D3D3"/>
              <w:right w:val="single" w:sz="4" w:space="0" w:color="FFFFFF"/>
            </w:tcBorders>
            <w:shd w:val="clear" w:color="auto" w:fill="auto"/>
            <w:hideMark/>
          </w:tcPr>
          <w:p w14:paraId="220E6CD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21812</w:t>
            </w:r>
          </w:p>
        </w:tc>
        <w:tc>
          <w:tcPr>
            <w:tcW w:w="1380" w:type="dxa"/>
            <w:tcBorders>
              <w:top w:val="single" w:sz="4" w:space="0" w:color="D3D3D3"/>
              <w:left w:val="nil"/>
              <w:bottom w:val="single" w:sz="4" w:space="0" w:color="D3D3D3"/>
              <w:right w:val="single" w:sz="4" w:space="0" w:color="D3D3D3"/>
            </w:tcBorders>
            <w:shd w:val="clear" w:color="auto" w:fill="auto"/>
            <w:hideMark/>
          </w:tcPr>
          <w:p w14:paraId="1E72CF9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21</w:t>
            </w:r>
          </w:p>
        </w:tc>
        <w:tc>
          <w:tcPr>
            <w:tcW w:w="1380" w:type="dxa"/>
            <w:tcBorders>
              <w:top w:val="nil"/>
              <w:left w:val="nil"/>
              <w:bottom w:val="single" w:sz="4" w:space="0" w:color="D3D3D3"/>
              <w:right w:val="single" w:sz="4" w:space="0" w:color="D3D3D3"/>
            </w:tcBorders>
            <w:shd w:val="clear" w:color="auto" w:fill="auto"/>
            <w:hideMark/>
          </w:tcPr>
          <w:p w14:paraId="3591EED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3A8500B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24 SEP 2002</w:t>
            </w:r>
          </w:p>
        </w:tc>
        <w:tc>
          <w:tcPr>
            <w:tcW w:w="1280" w:type="dxa"/>
            <w:tcBorders>
              <w:top w:val="single" w:sz="4" w:space="0" w:color="D3D3D3"/>
              <w:left w:val="nil"/>
              <w:bottom w:val="single" w:sz="4" w:space="0" w:color="D3D3D3"/>
              <w:right w:val="single" w:sz="4" w:space="0" w:color="D3D3D3"/>
            </w:tcBorders>
            <w:shd w:val="clear" w:color="auto" w:fill="auto"/>
            <w:hideMark/>
          </w:tcPr>
          <w:p w14:paraId="2DF7FA3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618987</w:t>
            </w:r>
          </w:p>
        </w:tc>
      </w:tr>
      <w:tr w:rsidR="00D73976" w:rsidRPr="00D73976" w14:paraId="76FB9FD2"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1A4CD53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76</w:t>
            </w:r>
          </w:p>
        </w:tc>
        <w:tc>
          <w:tcPr>
            <w:tcW w:w="1540" w:type="dxa"/>
            <w:tcBorders>
              <w:top w:val="single" w:sz="4" w:space="0" w:color="D3D3D3"/>
              <w:left w:val="nil"/>
              <w:bottom w:val="single" w:sz="4" w:space="0" w:color="D3D3D3"/>
              <w:right w:val="single" w:sz="4" w:space="0" w:color="FFFFFF"/>
            </w:tcBorders>
            <w:shd w:val="clear" w:color="auto" w:fill="auto"/>
            <w:hideMark/>
          </w:tcPr>
          <w:p w14:paraId="109CE7D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21812</w:t>
            </w:r>
          </w:p>
        </w:tc>
        <w:tc>
          <w:tcPr>
            <w:tcW w:w="1380" w:type="dxa"/>
            <w:tcBorders>
              <w:top w:val="single" w:sz="4" w:space="0" w:color="D3D3D3"/>
              <w:left w:val="nil"/>
              <w:bottom w:val="single" w:sz="4" w:space="0" w:color="D3D3D3"/>
              <w:right w:val="single" w:sz="4" w:space="0" w:color="D3D3D3"/>
            </w:tcBorders>
            <w:shd w:val="clear" w:color="auto" w:fill="auto"/>
            <w:hideMark/>
          </w:tcPr>
          <w:p w14:paraId="6E77E24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22</w:t>
            </w:r>
          </w:p>
        </w:tc>
        <w:tc>
          <w:tcPr>
            <w:tcW w:w="1380" w:type="dxa"/>
            <w:tcBorders>
              <w:top w:val="nil"/>
              <w:left w:val="nil"/>
              <w:bottom w:val="single" w:sz="4" w:space="0" w:color="D3D3D3"/>
              <w:right w:val="single" w:sz="4" w:space="0" w:color="D3D3D3"/>
            </w:tcBorders>
            <w:shd w:val="clear" w:color="auto" w:fill="auto"/>
            <w:hideMark/>
          </w:tcPr>
          <w:p w14:paraId="083175B9"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6C7DF446"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24 SEP 2002</w:t>
            </w:r>
          </w:p>
        </w:tc>
        <w:tc>
          <w:tcPr>
            <w:tcW w:w="1280" w:type="dxa"/>
            <w:tcBorders>
              <w:top w:val="single" w:sz="4" w:space="0" w:color="D3D3D3"/>
              <w:left w:val="nil"/>
              <w:bottom w:val="single" w:sz="4" w:space="0" w:color="D3D3D3"/>
              <w:right w:val="single" w:sz="4" w:space="0" w:color="D3D3D3"/>
            </w:tcBorders>
            <w:shd w:val="clear" w:color="auto" w:fill="auto"/>
            <w:hideMark/>
          </w:tcPr>
          <w:p w14:paraId="13D1E99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617986</w:t>
            </w:r>
          </w:p>
        </w:tc>
      </w:tr>
      <w:tr w:rsidR="00D73976" w:rsidRPr="00D73976" w14:paraId="2BE4538B"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2E2F243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77</w:t>
            </w:r>
          </w:p>
        </w:tc>
        <w:tc>
          <w:tcPr>
            <w:tcW w:w="1540" w:type="dxa"/>
            <w:tcBorders>
              <w:top w:val="single" w:sz="4" w:space="0" w:color="D3D3D3"/>
              <w:left w:val="nil"/>
              <w:bottom w:val="single" w:sz="4" w:space="0" w:color="D3D3D3"/>
              <w:right w:val="single" w:sz="4" w:space="0" w:color="FFFFFF"/>
            </w:tcBorders>
            <w:shd w:val="clear" w:color="auto" w:fill="auto"/>
            <w:hideMark/>
          </w:tcPr>
          <w:p w14:paraId="618C2AA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21812</w:t>
            </w:r>
          </w:p>
        </w:tc>
        <w:tc>
          <w:tcPr>
            <w:tcW w:w="1380" w:type="dxa"/>
            <w:tcBorders>
              <w:top w:val="single" w:sz="4" w:space="0" w:color="D3D3D3"/>
              <w:left w:val="nil"/>
              <w:bottom w:val="single" w:sz="4" w:space="0" w:color="D3D3D3"/>
              <w:right w:val="single" w:sz="4" w:space="0" w:color="D3D3D3"/>
            </w:tcBorders>
            <w:shd w:val="clear" w:color="auto" w:fill="auto"/>
            <w:hideMark/>
          </w:tcPr>
          <w:p w14:paraId="594DA4C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23</w:t>
            </w:r>
          </w:p>
        </w:tc>
        <w:tc>
          <w:tcPr>
            <w:tcW w:w="1380" w:type="dxa"/>
            <w:tcBorders>
              <w:top w:val="nil"/>
              <w:left w:val="nil"/>
              <w:bottom w:val="single" w:sz="4" w:space="0" w:color="D3D3D3"/>
              <w:right w:val="single" w:sz="4" w:space="0" w:color="D3D3D3"/>
            </w:tcBorders>
            <w:shd w:val="clear" w:color="auto" w:fill="auto"/>
            <w:hideMark/>
          </w:tcPr>
          <w:p w14:paraId="12B8660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472DEEC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24 SEP 2002</w:t>
            </w:r>
          </w:p>
        </w:tc>
        <w:tc>
          <w:tcPr>
            <w:tcW w:w="1280" w:type="dxa"/>
            <w:tcBorders>
              <w:top w:val="single" w:sz="4" w:space="0" w:color="D3D3D3"/>
              <w:left w:val="nil"/>
              <w:bottom w:val="single" w:sz="4" w:space="0" w:color="D3D3D3"/>
              <w:right w:val="single" w:sz="4" w:space="0" w:color="D3D3D3"/>
            </w:tcBorders>
            <w:shd w:val="clear" w:color="auto" w:fill="auto"/>
            <w:hideMark/>
          </w:tcPr>
          <w:p w14:paraId="7420DDA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618987</w:t>
            </w:r>
          </w:p>
        </w:tc>
      </w:tr>
      <w:tr w:rsidR="00D73976" w:rsidRPr="00D73976" w14:paraId="09580EE9"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7165C95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78</w:t>
            </w:r>
          </w:p>
        </w:tc>
        <w:tc>
          <w:tcPr>
            <w:tcW w:w="1540" w:type="dxa"/>
            <w:tcBorders>
              <w:top w:val="single" w:sz="4" w:space="0" w:color="D3D3D3"/>
              <w:left w:val="nil"/>
              <w:bottom w:val="single" w:sz="4" w:space="0" w:color="D3D3D3"/>
              <w:right w:val="single" w:sz="4" w:space="0" w:color="FFFFFF"/>
            </w:tcBorders>
            <w:shd w:val="clear" w:color="auto" w:fill="auto"/>
            <w:hideMark/>
          </w:tcPr>
          <w:p w14:paraId="68EA2A9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21812</w:t>
            </w:r>
          </w:p>
        </w:tc>
        <w:tc>
          <w:tcPr>
            <w:tcW w:w="1380" w:type="dxa"/>
            <w:tcBorders>
              <w:top w:val="single" w:sz="4" w:space="0" w:color="D3D3D3"/>
              <w:left w:val="nil"/>
              <w:bottom w:val="single" w:sz="4" w:space="0" w:color="D3D3D3"/>
              <w:right w:val="single" w:sz="4" w:space="0" w:color="D3D3D3"/>
            </w:tcBorders>
            <w:shd w:val="clear" w:color="auto" w:fill="auto"/>
            <w:hideMark/>
          </w:tcPr>
          <w:p w14:paraId="7A715D0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24</w:t>
            </w:r>
          </w:p>
        </w:tc>
        <w:tc>
          <w:tcPr>
            <w:tcW w:w="1380" w:type="dxa"/>
            <w:tcBorders>
              <w:top w:val="nil"/>
              <w:left w:val="nil"/>
              <w:bottom w:val="single" w:sz="4" w:space="0" w:color="D3D3D3"/>
              <w:right w:val="single" w:sz="4" w:space="0" w:color="D3D3D3"/>
            </w:tcBorders>
            <w:shd w:val="clear" w:color="auto" w:fill="auto"/>
            <w:hideMark/>
          </w:tcPr>
          <w:p w14:paraId="6A0B3594"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4B134CC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24 SEP 2002</w:t>
            </w:r>
          </w:p>
        </w:tc>
        <w:tc>
          <w:tcPr>
            <w:tcW w:w="1280" w:type="dxa"/>
            <w:tcBorders>
              <w:top w:val="single" w:sz="4" w:space="0" w:color="D3D3D3"/>
              <w:left w:val="nil"/>
              <w:bottom w:val="single" w:sz="4" w:space="0" w:color="D3D3D3"/>
              <w:right w:val="single" w:sz="4" w:space="0" w:color="D3D3D3"/>
            </w:tcBorders>
            <w:shd w:val="clear" w:color="auto" w:fill="auto"/>
            <w:hideMark/>
          </w:tcPr>
          <w:p w14:paraId="32B949F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617987</w:t>
            </w:r>
          </w:p>
        </w:tc>
      </w:tr>
      <w:tr w:rsidR="00D73976" w:rsidRPr="00D73976" w14:paraId="6B5E4987"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1240A344"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79</w:t>
            </w:r>
          </w:p>
        </w:tc>
        <w:tc>
          <w:tcPr>
            <w:tcW w:w="1540" w:type="dxa"/>
            <w:tcBorders>
              <w:top w:val="single" w:sz="4" w:space="0" w:color="D3D3D3"/>
              <w:left w:val="nil"/>
              <w:bottom w:val="single" w:sz="4" w:space="0" w:color="D3D3D3"/>
              <w:right w:val="single" w:sz="4" w:space="0" w:color="FFFFFF"/>
            </w:tcBorders>
            <w:shd w:val="clear" w:color="auto" w:fill="auto"/>
            <w:hideMark/>
          </w:tcPr>
          <w:p w14:paraId="54C4180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21807</w:t>
            </w:r>
          </w:p>
        </w:tc>
        <w:tc>
          <w:tcPr>
            <w:tcW w:w="1380" w:type="dxa"/>
            <w:tcBorders>
              <w:top w:val="single" w:sz="4" w:space="0" w:color="D3D3D3"/>
              <w:left w:val="nil"/>
              <w:bottom w:val="single" w:sz="4" w:space="0" w:color="D3D3D3"/>
              <w:right w:val="single" w:sz="4" w:space="0" w:color="D3D3D3"/>
            </w:tcBorders>
            <w:shd w:val="clear" w:color="auto" w:fill="auto"/>
            <w:hideMark/>
          </w:tcPr>
          <w:p w14:paraId="01DACAD2"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03</w:t>
            </w:r>
          </w:p>
        </w:tc>
        <w:tc>
          <w:tcPr>
            <w:tcW w:w="1380" w:type="dxa"/>
            <w:tcBorders>
              <w:top w:val="nil"/>
              <w:left w:val="nil"/>
              <w:bottom w:val="single" w:sz="4" w:space="0" w:color="D3D3D3"/>
              <w:right w:val="single" w:sz="4" w:space="0" w:color="D3D3D3"/>
            </w:tcBorders>
            <w:shd w:val="clear" w:color="auto" w:fill="auto"/>
            <w:hideMark/>
          </w:tcPr>
          <w:p w14:paraId="41A37A9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37A28AF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24 SEP 2002</w:t>
            </w:r>
          </w:p>
        </w:tc>
        <w:tc>
          <w:tcPr>
            <w:tcW w:w="1280" w:type="dxa"/>
            <w:tcBorders>
              <w:top w:val="single" w:sz="4" w:space="0" w:color="D3D3D3"/>
              <w:left w:val="nil"/>
              <w:bottom w:val="single" w:sz="4" w:space="0" w:color="D3D3D3"/>
              <w:right w:val="single" w:sz="4" w:space="0" w:color="D3D3D3"/>
            </w:tcBorders>
            <w:shd w:val="clear" w:color="auto" w:fill="auto"/>
            <w:hideMark/>
          </w:tcPr>
          <w:p w14:paraId="1CFE85C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616986</w:t>
            </w:r>
          </w:p>
        </w:tc>
      </w:tr>
      <w:tr w:rsidR="00D73976" w:rsidRPr="00D73976" w14:paraId="5E691302"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1B37A90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80</w:t>
            </w:r>
          </w:p>
        </w:tc>
        <w:tc>
          <w:tcPr>
            <w:tcW w:w="1540" w:type="dxa"/>
            <w:tcBorders>
              <w:top w:val="single" w:sz="4" w:space="0" w:color="D3D3D3"/>
              <w:left w:val="nil"/>
              <w:bottom w:val="single" w:sz="4" w:space="0" w:color="D3D3D3"/>
              <w:right w:val="single" w:sz="4" w:space="0" w:color="FFFFFF"/>
            </w:tcBorders>
            <w:shd w:val="clear" w:color="auto" w:fill="auto"/>
            <w:hideMark/>
          </w:tcPr>
          <w:p w14:paraId="415BEAB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21807</w:t>
            </w:r>
          </w:p>
        </w:tc>
        <w:tc>
          <w:tcPr>
            <w:tcW w:w="1380" w:type="dxa"/>
            <w:tcBorders>
              <w:top w:val="single" w:sz="4" w:space="0" w:color="D3D3D3"/>
              <w:left w:val="nil"/>
              <w:bottom w:val="single" w:sz="4" w:space="0" w:color="D3D3D3"/>
              <w:right w:val="single" w:sz="4" w:space="0" w:color="D3D3D3"/>
            </w:tcBorders>
            <w:shd w:val="clear" w:color="auto" w:fill="auto"/>
            <w:hideMark/>
          </w:tcPr>
          <w:p w14:paraId="7E48A71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04</w:t>
            </w:r>
          </w:p>
        </w:tc>
        <w:tc>
          <w:tcPr>
            <w:tcW w:w="1380" w:type="dxa"/>
            <w:tcBorders>
              <w:top w:val="nil"/>
              <w:left w:val="nil"/>
              <w:bottom w:val="single" w:sz="4" w:space="0" w:color="D3D3D3"/>
              <w:right w:val="single" w:sz="4" w:space="0" w:color="D3D3D3"/>
            </w:tcBorders>
            <w:shd w:val="clear" w:color="auto" w:fill="auto"/>
            <w:hideMark/>
          </w:tcPr>
          <w:p w14:paraId="443F7FD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53191F0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24 SEP 2002</w:t>
            </w:r>
          </w:p>
        </w:tc>
        <w:tc>
          <w:tcPr>
            <w:tcW w:w="1280" w:type="dxa"/>
            <w:tcBorders>
              <w:top w:val="single" w:sz="4" w:space="0" w:color="D3D3D3"/>
              <w:left w:val="nil"/>
              <w:bottom w:val="single" w:sz="4" w:space="0" w:color="D3D3D3"/>
              <w:right w:val="single" w:sz="4" w:space="0" w:color="D3D3D3"/>
            </w:tcBorders>
            <w:shd w:val="clear" w:color="auto" w:fill="auto"/>
            <w:hideMark/>
          </w:tcPr>
          <w:p w14:paraId="19BC0DC6"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618988</w:t>
            </w:r>
          </w:p>
        </w:tc>
      </w:tr>
      <w:tr w:rsidR="00D73976" w:rsidRPr="00D73976" w14:paraId="13470E34"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000B28C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81</w:t>
            </w:r>
          </w:p>
        </w:tc>
        <w:tc>
          <w:tcPr>
            <w:tcW w:w="1540" w:type="dxa"/>
            <w:tcBorders>
              <w:top w:val="single" w:sz="4" w:space="0" w:color="D3D3D3"/>
              <w:left w:val="nil"/>
              <w:bottom w:val="single" w:sz="4" w:space="0" w:color="D3D3D3"/>
              <w:right w:val="single" w:sz="4" w:space="0" w:color="FFFFFF"/>
            </w:tcBorders>
            <w:shd w:val="clear" w:color="auto" w:fill="auto"/>
            <w:hideMark/>
          </w:tcPr>
          <w:p w14:paraId="4727B66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21807</w:t>
            </w:r>
          </w:p>
        </w:tc>
        <w:tc>
          <w:tcPr>
            <w:tcW w:w="1380" w:type="dxa"/>
            <w:tcBorders>
              <w:top w:val="single" w:sz="4" w:space="0" w:color="D3D3D3"/>
              <w:left w:val="nil"/>
              <w:bottom w:val="single" w:sz="4" w:space="0" w:color="D3D3D3"/>
              <w:right w:val="single" w:sz="4" w:space="0" w:color="D3D3D3"/>
            </w:tcBorders>
            <w:shd w:val="clear" w:color="auto" w:fill="auto"/>
            <w:hideMark/>
          </w:tcPr>
          <w:p w14:paraId="598D670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05</w:t>
            </w:r>
          </w:p>
        </w:tc>
        <w:tc>
          <w:tcPr>
            <w:tcW w:w="1380" w:type="dxa"/>
            <w:tcBorders>
              <w:top w:val="nil"/>
              <w:left w:val="nil"/>
              <w:bottom w:val="single" w:sz="4" w:space="0" w:color="D3D3D3"/>
              <w:right w:val="single" w:sz="4" w:space="0" w:color="D3D3D3"/>
            </w:tcBorders>
            <w:shd w:val="clear" w:color="auto" w:fill="auto"/>
            <w:hideMark/>
          </w:tcPr>
          <w:p w14:paraId="20B68EA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168C447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24 SEP 2002</w:t>
            </w:r>
          </w:p>
        </w:tc>
        <w:tc>
          <w:tcPr>
            <w:tcW w:w="1280" w:type="dxa"/>
            <w:tcBorders>
              <w:top w:val="single" w:sz="4" w:space="0" w:color="D3D3D3"/>
              <w:left w:val="nil"/>
              <w:bottom w:val="single" w:sz="4" w:space="0" w:color="D3D3D3"/>
              <w:right w:val="single" w:sz="4" w:space="0" w:color="D3D3D3"/>
            </w:tcBorders>
            <w:shd w:val="clear" w:color="auto" w:fill="auto"/>
            <w:hideMark/>
          </w:tcPr>
          <w:p w14:paraId="6B1B598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617987</w:t>
            </w:r>
          </w:p>
        </w:tc>
      </w:tr>
      <w:tr w:rsidR="00D73976" w:rsidRPr="00D73976" w14:paraId="3903AA62"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27F8992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82</w:t>
            </w:r>
          </w:p>
        </w:tc>
        <w:tc>
          <w:tcPr>
            <w:tcW w:w="1540" w:type="dxa"/>
            <w:tcBorders>
              <w:top w:val="single" w:sz="4" w:space="0" w:color="D3D3D3"/>
              <w:left w:val="nil"/>
              <w:bottom w:val="single" w:sz="4" w:space="0" w:color="D3D3D3"/>
              <w:right w:val="single" w:sz="4" w:space="0" w:color="FFFFFF"/>
            </w:tcBorders>
            <w:shd w:val="clear" w:color="auto" w:fill="auto"/>
            <w:hideMark/>
          </w:tcPr>
          <w:p w14:paraId="0718A38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21807</w:t>
            </w:r>
          </w:p>
        </w:tc>
        <w:tc>
          <w:tcPr>
            <w:tcW w:w="1380" w:type="dxa"/>
            <w:tcBorders>
              <w:top w:val="single" w:sz="4" w:space="0" w:color="D3D3D3"/>
              <w:left w:val="nil"/>
              <w:bottom w:val="single" w:sz="4" w:space="0" w:color="D3D3D3"/>
              <w:right w:val="single" w:sz="4" w:space="0" w:color="D3D3D3"/>
            </w:tcBorders>
            <w:shd w:val="clear" w:color="auto" w:fill="auto"/>
            <w:hideMark/>
          </w:tcPr>
          <w:p w14:paraId="5746E9A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06</w:t>
            </w:r>
          </w:p>
        </w:tc>
        <w:tc>
          <w:tcPr>
            <w:tcW w:w="1380" w:type="dxa"/>
            <w:tcBorders>
              <w:top w:val="nil"/>
              <w:left w:val="nil"/>
              <w:bottom w:val="single" w:sz="4" w:space="0" w:color="D3D3D3"/>
              <w:right w:val="single" w:sz="4" w:space="0" w:color="D3D3D3"/>
            </w:tcBorders>
            <w:shd w:val="clear" w:color="auto" w:fill="auto"/>
            <w:hideMark/>
          </w:tcPr>
          <w:p w14:paraId="567F9E69"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78ED190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24 SEP 2002</w:t>
            </w:r>
          </w:p>
        </w:tc>
        <w:tc>
          <w:tcPr>
            <w:tcW w:w="1280" w:type="dxa"/>
            <w:tcBorders>
              <w:top w:val="single" w:sz="4" w:space="0" w:color="D3D3D3"/>
              <w:left w:val="nil"/>
              <w:bottom w:val="single" w:sz="4" w:space="0" w:color="D3D3D3"/>
              <w:right w:val="single" w:sz="4" w:space="0" w:color="D3D3D3"/>
            </w:tcBorders>
            <w:shd w:val="clear" w:color="auto" w:fill="auto"/>
            <w:hideMark/>
          </w:tcPr>
          <w:p w14:paraId="580E55F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617987</w:t>
            </w:r>
          </w:p>
        </w:tc>
      </w:tr>
      <w:tr w:rsidR="00D73976" w:rsidRPr="00D73976" w14:paraId="2799F19B"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5CAC556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83</w:t>
            </w:r>
          </w:p>
        </w:tc>
        <w:tc>
          <w:tcPr>
            <w:tcW w:w="1540" w:type="dxa"/>
            <w:tcBorders>
              <w:top w:val="single" w:sz="4" w:space="0" w:color="D3D3D3"/>
              <w:left w:val="nil"/>
              <w:bottom w:val="single" w:sz="4" w:space="0" w:color="D3D3D3"/>
              <w:right w:val="single" w:sz="4" w:space="0" w:color="FFFFFF"/>
            </w:tcBorders>
            <w:shd w:val="clear" w:color="auto" w:fill="auto"/>
            <w:hideMark/>
          </w:tcPr>
          <w:p w14:paraId="5A554E8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21793</w:t>
            </w:r>
          </w:p>
        </w:tc>
        <w:tc>
          <w:tcPr>
            <w:tcW w:w="1380" w:type="dxa"/>
            <w:tcBorders>
              <w:top w:val="single" w:sz="4" w:space="0" w:color="D3D3D3"/>
              <w:left w:val="nil"/>
              <w:bottom w:val="single" w:sz="4" w:space="0" w:color="D3D3D3"/>
              <w:right w:val="single" w:sz="4" w:space="0" w:color="D3D3D3"/>
            </w:tcBorders>
            <w:shd w:val="clear" w:color="auto" w:fill="auto"/>
            <w:hideMark/>
          </w:tcPr>
          <w:p w14:paraId="15B2390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04</w:t>
            </w:r>
          </w:p>
        </w:tc>
        <w:tc>
          <w:tcPr>
            <w:tcW w:w="1380" w:type="dxa"/>
            <w:tcBorders>
              <w:top w:val="nil"/>
              <w:left w:val="nil"/>
              <w:bottom w:val="single" w:sz="4" w:space="0" w:color="D3D3D3"/>
              <w:right w:val="single" w:sz="4" w:space="0" w:color="D3D3D3"/>
            </w:tcBorders>
            <w:shd w:val="clear" w:color="auto" w:fill="auto"/>
            <w:hideMark/>
          </w:tcPr>
          <w:p w14:paraId="7143A7C6"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4B88410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24 SEP 2002</w:t>
            </w:r>
          </w:p>
        </w:tc>
        <w:tc>
          <w:tcPr>
            <w:tcW w:w="1280" w:type="dxa"/>
            <w:tcBorders>
              <w:top w:val="single" w:sz="4" w:space="0" w:color="D3D3D3"/>
              <w:left w:val="nil"/>
              <w:bottom w:val="single" w:sz="4" w:space="0" w:color="D3D3D3"/>
              <w:right w:val="single" w:sz="4" w:space="0" w:color="D3D3D3"/>
            </w:tcBorders>
            <w:shd w:val="clear" w:color="auto" w:fill="auto"/>
            <w:hideMark/>
          </w:tcPr>
          <w:p w14:paraId="6FFF1372"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619987</w:t>
            </w:r>
          </w:p>
        </w:tc>
      </w:tr>
      <w:tr w:rsidR="00D73976" w:rsidRPr="00D73976" w14:paraId="5A6013F0"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57D67E14"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84</w:t>
            </w:r>
          </w:p>
        </w:tc>
        <w:tc>
          <w:tcPr>
            <w:tcW w:w="1540" w:type="dxa"/>
            <w:tcBorders>
              <w:top w:val="single" w:sz="4" w:space="0" w:color="D3D3D3"/>
              <w:left w:val="nil"/>
              <w:bottom w:val="single" w:sz="4" w:space="0" w:color="D3D3D3"/>
              <w:right w:val="single" w:sz="4" w:space="0" w:color="FFFFFF"/>
            </w:tcBorders>
            <w:shd w:val="clear" w:color="auto" w:fill="auto"/>
            <w:hideMark/>
          </w:tcPr>
          <w:p w14:paraId="5AAFBD0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26941</w:t>
            </w:r>
          </w:p>
        </w:tc>
        <w:tc>
          <w:tcPr>
            <w:tcW w:w="1380" w:type="dxa"/>
            <w:tcBorders>
              <w:top w:val="single" w:sz="4" w:space="0" w:color="D3D3D3"/>
              <w:left w:val="nil"/>
              <w:bottom w:val="single" w:sz="4" w:space="0" w:color="D3D3D3"/>
              <w:right w:val="single" w:sz="4" w:space="0" w:color="D3D3D3"/>
            </w:tcBorders>
            <w:shd w:val="clear" w:color="auto" w:fill="auto"/>
            <w:hideMark/>
          </w:tcPr>
          <w:p w14:paraId="22F28CE2"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11</w:t>
            </w:r>
          </w:p>
        </w:tc>
        <w:tc>
          <w:tcPr>
            <w:tcW w:w="1380" w:type="dxa"/>
            <w:tcBorders>
              <w:top w:val="nil"/>
              <w:left w:val="nil"/>
              <w:bottom w:val="single" w:sz="4" w:space="0" w:color="D3D3D3"/>
              <w:right w:val="single" w:sz="4" w:space="0" w:color="D3D3D3"/>
            </w:tcBorders>
            <w:shd w:val="clear" w:color="auto" w:fill="auto"/>
            <w:hideMark/>
          </w:tcPr>
          <w:p w14:paraId="4E137272"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5B1A700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3A9DFF8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616987</w:t>
            </w:r>
          </w:p>
        </w:tc>
      </w:tr>
      <w:tr w:rsidR="00D73976" w:rsidRPr="00D73976" w14:paraId="6424ADD4"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32E9C5B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85</w:t>
            </w:r>
          </w:p>
        </w:tc>
        <w:tc>
          <w:tcPr>
            <w:tcW w:w="1540" w:type="dxa"/>
            <w:tcBorders>
              <w:top w:val="single" w:sz="4" w:space="0" w:color="D3D3D3"/>
              <w:left w:val="nil"/>
              <w:bottom w:val="single" w:sz="4" w:space="0" w:color="D3D3D3"/>
              <w:right w:val="single" w:sz="4" w:space="0" w:color="FFFFFF"/>
            </w:tcBorders>
            <w:shd w:val="clear" w:color="auto" w:fill="auto"/>
            <w:hideMark/>
          </w:tcPr>
          <w:p w14:paraId="4D53BE8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26941</w:t>
            </w:r>
          </w:p>
        </w:tc>
        <w:tc>
          <w:tcPr>
            <w:tcW w:w="1380" w:type="dxa"/>
            <w:tcBorders>
              <w:top w:val="single" w:sz="4" w:space="0" w:color="D3D3D3"/>
              <w:left w:val="nil"/>
              <w:bottom w:val="single" w:sz="4" w:space="0" w:color="D3D3D3"/>
              <w:right w:val="single" w:sz="4" w:space="0" w:color="D3D3D3"/>
            </w:tcBorders>
            <w:shd w:val="clear" w:color="auto" w:fill="auto"/>
            <w:hideMark/>
          </w:tcPr>
          <w:p w14:paraId="20C1E75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12</w:t>
            </w:r>
          </w:p>
        </w:tc>
        <w:tc>
          <w:tcPr>
            <w:tcW w:w="1380" w:type="dxa"/>
            <w:tcBorders>
              <w:top w:val="nil"/>
              <w:left w:val="nil"/>
              <w:bottom w:val="single" w:sz="4" w:space="0" w:color="D3D3D3"/>
              <w:right w:val="single" w:sz="4" w:space="0" w:color="D3D3D3"/>
            </w:tcBorders>
            <w:shd w:val="clear" w:color="auto" w:fill="auto"/>
            <w:hideMark/>
          </w:tcPr>
          <w:p w14:paraId="49D5A0D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238851F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719B0BE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617987</w:t>
            </w:r>
          </w:p>
        </w:tc>
      </w:tr>
      <w:tr w:rsidR="00D73976" w:rsidRPr="00D73976" w14:paraId="3338DEBC"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6E2D833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86</w:t>
            </w:r>
          </w:p>
        </w:tc>
        <w:tc>
          <w:tcPr>
            <w:tcW w:w="1540" w:type="dxa"/>
            <w:tcBorders>
              <w:top w:val="single" w:sz="4" w:space="0" w:color="D3D3D3"/>
              <w:left w:val="nil"/>
              <w:bottom w:val="single" w:sz="4" w:space="0" w:color="D3D3D3"/>
              <w:right w:val="single" w:sz="4" w:space="0" w:color="FFFFFF"/>
            </w:tcBorders>
            <w:shd w:val="clear" w:color="auto" w:fill="auto"/>
            <w:hideMark/>
          </w:tcPr>
          <w:p w14:paraId="6310CA92"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26941</w:t>
            </w:r>
          </w:p>
        </w:tc>
        <w:tc>
          <w:tcPr>
            <w:tcW w:w="1380" w:type="dxa"/>
            <w:tcBorders>
              <w:top w:val="single" w:sz="4" w:space="0" w:color="D3D3D3"/>
              <w:left w:val="nil"/>
              <w:bottom w:val="single" w:sz="4" w:space="0" w:color="D3D3D3"/>
              <w:right w:val="single" w:sz="4" w:space="0" w:color="D3D3D3"/>
            </w:tcBorders>
            <w:shd w:val="clear" w:color="auto" w:fill="auto"/>
            <w:hideMark/>
          </w:tcPr>
          <w:p w14:paraId="1638365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13</w:t>
            </w:r>
          </w:p>
        </w:tc>
        <w:tc>
          <w:tcPr>
            <w:tcW w:w="1380" w:type="dxa"/>
            <w:tcBorders>
              <w:top w:val="nil"/>
              <w:left w:val="nil"/>
              <w:bottom w:val="single" w:sz="4" w:space="0" w:color="D3D3D3"/>
              <w:right w:val="single" w:sz="4" w:space="0" w:color="D3D3D3"/>
            </w:tcBorders>
            <w:shd w:val="clear" w:color="auto" w:fill="auto"/>
            <w:hideMark/>
          </w:tcPr>
          <w:p w14:paraId="058A097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1B98F95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0E42C98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617987</w:t>
            </w:r>
          </w:p>
        </w:tc>
      </w:tr>
      <w:tr w:rsidR="00D73976" w:rsidRPr="00D73976" w14:paraId="6A7887D1"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27C5A4B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87</w:t>
            </w:r>
          </w:p>
        </w:tc>
        <w:tc>
          <w:tcPr>
            <w:tcW w:w="1540" w:type="dxa"/>
            <w:tcBorders>
              <w:top w:val="single" w:sz="4" w:space="0" w:color="D3D3D3"/>
              <w:left w:val="nil"/>
              <w:bottom w:val="single" w:sz="4" w:space="0" w:color="D3D3D3"/>
              <w:right w:val="single" w:sz="4" w:space="0" w:color="FFFFFF"/>
            </w:tcBorders>
            <w:shd w:val="clear" w:color="auto" w:fill="auto"/>
            <w:hideMark/>
          </w:tcPr>
          <w:p w14:paraId="644CF93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26941</w:t>
            </w:r>
          </w:p>
        </w:tc>
        <w:tc>
          <w:tcPr>
            <w:tcW w:w="1380" w:type="dxa"/>
            <w:tcBorders>
              <w:top w:val="single" w:sz="4" w:space="0" w:color="D3D3D3"/>
              <w:left w:val="nil"/>
              <w:bottom w:val="single" w:sz="4" w:space="0" w:color="D3D3D3"/>
              <w:right w:val="single" w:sz="4" w:space="0" w:color="D3D3D3"/>
            </w:tcBorders>
            <w:shd w:val="clear" w:color="auto" w:fill="auto"/>
            <w:hideMark/>
          </w:tcPr>
          <w:p w14:paraId="7800982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14</w:t>
            </w:r>
          </w:p>
        </w:tc>
        <w:tc>
          <w:tcPr>
            <w:tcW w:w="1380" w:type="dxa"/>
            <w:tcBorders>
              <w:top w:val="nil"/>
              <w:left w:val="nil"/>
              <w:bottom w:val="single" w:sz="4" w:space="0" w:color="D3D3D3"/>
              <w:right w:val="single" w:sz="4" w:space="0" w:color="D3D3D3"/>
            </w:tcBorders>
            <w:shd w:val="clear" w:color="auto" w:fill="auto"/>
            <w:hideMark/>
          </w:tcPr>
          <w:p w14:paraId="49DAEC36"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6EA4A2D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46028A1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613986</w:t>
            </w:r>
          </w:p>
        </w:tc>
      </w:tr>
      <w:tr w:rsidR="00D73976" w:rsidRPr="00D73976" w14:paraId="17A8BD6D"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2CFF599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88</w:t>
            </w:r>
          </w:p>
        </w:tc>
        <w:tc>
          <w:tcPr>
            <w:tcW w:w="1540" w:type="dxa"/>
            <w:tcBorders>
              <w:top w:val="single" w:sz="4" w:space="0" w:color="D3D3D3"/>
              <w:left w:val="nil"/>
              <w:bottom w:val="single" w:sz="4" w:space="0" w:color="D3D3D3"/>
              <w:right w:val="single" w:sz="4" w:space="0" w:color="FFFFFF"/>
            </w:tcBorders>
            <w:shd w:val="clear" w:color="auto" w:fill="auto"/>
            <w:hideMark/>
          </w:tcPr>
          <w:p w14:paraId="5B1D72B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26941</w:t>
            </w:r>
          </w:p>
        </w:tc>
        <w:tc>
          <w:tcPr>
            <w:tcW w:w="1380" w:type="dxa"/>
            <w:tcBorders>
              <w:top w:val="single" w:sz="4" w:space="0" w:color="D3D3D3"/>
              <w:left w:val="nil"/>
              <w:bottom w:val="single" w:sz="4" w:space="0" w:color="D3D3D3"/>
              <w:right w:val="single" w:sz="4" w:space="0" w:color="D3D3D3"/>
            </w:tcBorders>
            <w:shd w:val="clear" w:color="auto" w:fill="auto"/>
            <w:hideMark/>
          </w:tcPr>
          <w:p w14:paraId="13C797E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15</w:t>
            </w:r>
          </w:p>
        </w:tc>
        <w:tc>
          <w:tcPr>
            <w:tcW w:w="1380" w:type="dxa"/>
            <w:tcBorders>
              <w:top w:val="nil"/>
              <w:left w:val="nil"/>
              <w:bottom w:val="single" w:sz="4" w:space="0" w:color="D3D3D3"/>
              <w:right w:val="single" w:sz="4" w:space="0" w:color="D3D3D3"/>
            </w:tcBorders>
            <w:shd w:val="clear" w:color="auto" w:fill="auto"/>
            <w:hideMark/>
          </w:tcPr>
          <w:p w14:paraId="6B1C1BB6"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3060134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6A3F40E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615987</w:t>
            </w:r>
          </w:p>
        </w:tc>
      </w:tr>
      <w:tr w:rsidR="00D73976" w:rsidRPr="00D73976" w14:paraId="36C8F0F7"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3F77AF3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89</w:t>
            </w:r>
          </w:p>
        </w:tc>
        <w:tc>
          <w:tcPr>
            <w:tcW w:w="1540" w:type="dxa"/>
            <w:tcBorders>
              <w:top w:val="single" w:sz="4" w:space="0" w:color="D3D3D3"/>
              <w:left w:val="nil"/>
              <w:bottom w:val="single" w:sz="4" w:space="0" w:color="D3D3D3"/>
              <w:right w:val="single" w:sz="4" w:space="0" w:color="FFFFFF"/>
            </w:tcBorders>
            <w:shd w:val="clear" w:color="auto" w:fill="auto"/>
            <w:hideMark/>
          </w:tcPr>
          <w:p w14:paraId="6D8A197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26941</w:t>
            </w:r>
          </w:p>
        </w:tc>
        <w:tc>
          <w:tcPr>
            <w:tcW w:w="1380" w:type="dxa"/>
            <w:tcBorders>
              <w:top w:val="single" w:sz="4" w:space="0" w:color="D3D3D3"/>
              <w:left w:val="nil"/>
              <w:bottom w:val="single" w:sz="4" w:space="0" w:color="D3D3D3"/>
              <w:right w:val="single" w:sz="4" w:space="0" w:color="D3D3D3"/>
            </w:tcBorders>
            <w:shd w:val="clear" w:color="auto" w:fill="auto"/>
            <w:hideMark/>
          </w:tcPr>
          <w:p w14:paraId="6600ACF2"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16</w:t>
            </w:r>
          </w:p>
        </w:tc>
        <w:tc>
          <w:tcPr>
            <w:tcW w:w="1380" w:type="dxa"/>
            <w:tcBorders>
              <w:top w:val="nil"/>
              <w:left w:val="nil"/>
              <w:bottom w:val="single" w:sz="4" w:space="0" w:color="D3D3D3"/>
              <w:right w:val="single" w:sz="4" w:space="0" w:color="D3D3D3"/>
            </w:tcBorders>
            <w:shd w:val="clear" w:color="auto" w:fill="auto"/>
            <w:hideMark/>
          </w:tcPr>
          <w:p w14:paraId="42F7A65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31B53D0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7582D24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615988</w:t>
            </w:r>
          </w:p>
        </w:tc>
      </w:tr>
      <w:tr w:rsidR="00D73976" w:rsidRPr="00D73976" w14:paraId="7E816C52"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55D0F63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90</w:t>
            </w:r>
          </w:p>
        </w:tc>
        <w:tc>
          <w:tcPr>
            <w:tcW w:w="1540" w:type="dxa"/>
            <w:tcBorders>
              <w:top w:val="single" w:sz="4" w:space="0" w:color="D3D3D3"/>
              <w:left w:val="nil"/>
              <w:bottom w:val="single" w:sz="4" w:space="0" w:color="D3D3D3"/>
              <w:right w:val="single" w:sz="4" w:space="0" w:color="FFFFFF"/>
            </w:tcBorders>
            <w:shd w:val="clear" w:color="auto" w:fill="auto"/>
            <w:hideMark/>
          </w:tcPr>
          <w:p w14:paraId="4C81940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26941</w:t>
            </w:r>
          </w:p>
        </w:tc>
        <w:tc>
          <w:tcPr>
            <w:tcW w:w="1380" w:type="dxa"/>
            <w:tcBorders>
              <w:top w:val="single" w:sz="4" w:space="0" w:color="D3D3D3"/>
              <w:left w:val="nil"/>
              <w:bottom w:val="single" w:sz="4" w:space="0" w:color="D3D3D3"/>
              <w:right w:val="single" w:sz="4" w:space="0" w:color="D3D3D3"/>
            </w:tcBorders>
            <w:shd w:val="clear" w:color="auto" w:fill="auto"/>
            <w:hideMark/>
          </w:tcPr>
          <w:p w14:paraId="2219F09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17</w:t>
            </w:r>
          </w:p>
        </w:tc>
        <w:tc>
          <w:tcPr>
            <w:tcW w:w="1380" w:type="dxa"/>
            <w:tcBorders>
              <w:top w:val="nil"/>
              <w:left w:val="nil"/>
              <w:bottom w:val="single" w:sz="4" w:space="0" w:color="D3D3D3"/>
              <w:right w:val="single" w:sz="4" w:space="0" w:color="D3D3D3"/>
            </w:tcBorders>
            <w:shd w:val="clear" w:color="auto" w:fill="auto"/>
            <w:hideMark/>
          </w:tcPr>
          <w:p w14:paraId="5830D03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63AFA5C4"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172B986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616988</w:t>
            </w:r>
          </w:p>
        </w:tc>
      </w:tr>
      <w:tr w:rsidR="00D73976" w:rsidRPr="00D73976" w14:paraId="02B3DEA3"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462570A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91</w:t>
            </w:r>
          </w:p>
        </w:tc>
        <w:tc>
          <w:tcPr>
            <w:tcW w:w="1540" w:type="dxa"/>
            <w:tcBorders>
              <w:top w:val="single" w:sz="4" w:space="0" w:color="D3D3D3"/>
              <w:left w:val="nil"/>
              <w:bottom w:val="single" w:sz="4" w:space="0" w:color="D3D3D3"/>
              <w:right w:val="single" w:sz="4" w:space="0" w:color="FFFFFF"/>
            </w:tcBorders>
            <w:shd w:val="clear" w:color="auto" w:fill="auto"/>
            <w:hideMark/>
          </w:tcPr>
          <w:p w14:paraId="255EF7F4"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26941</w:t>
            </w:r>
          </w:p>
        </w:tc>
        <w:tc>
          <w:tcPr>
            <w:tcW w:w="1380" w:type="dxa"/>
            <w:tcBorders>
              <w:top w:val="single" w:sz="4" w:space="0" w:color="D3D3D3"/>
              <w:left w:val="nil"/>
              <w:bottom w:val="single" w:sz="4" w:space="0" w:color="D3D3D3"/>
              <w:right w:val="single" w:sz="4" w:space="0" w:color="D3D3D3"/>
            </w:tcBorders>
            <w:shd w:val="clear" w:color="auto" w:fill="auto"/>
            <w:hideMark/>
          </w:tcPr>
          <w:p w14:paraId="475B243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18</w:t>
            </w:r>
          </w:p>
        </w:tc>
        <w:tc>
          <w:tcPr>
            <w:tcW w:w="1380" w:type="dxa"/>
            <w:tcBorders>
              <w:top w:val="nil"/>
              <w:left w:val="nil"/>
              <w:bottom w:val="single" w:sz="4" w:space="0" w:color="D3D3D3"/>
              <w:right w:val="single" w:sz="4" w:space="0" w:color="D3D3D3"/>
            </w:tcBorders>
            <w:shd w:val="clear" w:color="auto" w:fill="auto"/>
            <w:hideMark/>
          </w:tcPr>
          <w:p w14:paraId="0E88D38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3228C14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42138A7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616989</w:t>
            </w:r>
          </w:p>
        </w:tc>
      </w:tr>
      <w:tr w:rsidR="00D73976" w:rsidRPr="00D73976" w14:paraId="039E1BF0"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4970B9C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92</w:t>
            </w:r>
          </w:p>
        </w:tc>
        <w:tc>
          <w:tcPr>
            <w:tcW w:w="1540" w:type="dxa"/>
            <w:tcBorders>
              <w:top w:val="single" w:sz="4" w:space="0" w:color="D3D3D3"/>
              <w:left w:val="nil"/>
              <w:bottom w:val="single" w:sz="4" w:space="0" w:color="D3D3D3"/>
              <w:right w:val="single" w:sz="4" w:space="0" w:color="FFFFFF"/>
            </w:tcBorders>
            <w:shd w:val="clear" w:color="auto" w:fill="auto"/>
            <w:hideMark/>
          </w:tcPr>
          <w:p w14:paraId="0494DC39"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26941</w:t>
            </w:r>
          </w:p>
        </w:tc>
        <w:tc>
          <w:tcPr>
            <w:tcW w:w="1380" w:type="dxa"/>
            <w:tcBorders>
              <w:top w:val="single" w:sz="4" w:space="0" w:color="D3D3D3"/>
              <w:left w:val="nil"/>
              <w:bottom w:val="single" w:sz="4" w:space="0" w:color="D3D3D3"/>
              <w:right w:val="single" w:sz="4" w:space="0" w:color="D3D3D3"/>
            </w:tcBorders>
            <w:shd w:val="clear" w:color="auto" w:fill="auto"/>
            <w:hideMark/>
          </w:tcPr>
          <w:p w14:paraId="5DD12CA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19</w:t>
            </w:r>
          </w:p>
        </w:tc>
        <w:tc>
          <w:tcPr>
            <w:tcW w:w="1380" w:type="dxa"/>
            <w:tcBorders>
              <w:top w:val="nil"/>
              <w:left w:val="nil"/>
              <w:bottom w:val="single" w:sz="4" w:space="0" w:color="D3D3D3"/>
              <w:right w:val="single" w:sz="4" w:space="0" w:color="D3D3D3"/>
            </w:tcBorders>
            <w:shd w:val="clear" w:color="auto" w:fill="auto"/>
            <w:hideMark/>
          </w:tcPr>
          <w:p w14:paraId="3CAAFA7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0658052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431B266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617989</w:t>
            </w:r>
          </w:p>
        </w:tc>
      </w:tr>
      <w:tr w:rsidR="00D73976" w:rsidRPr="00D73976" w14:paraId="4325959C"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63A27D1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93</w:t>
            </w:r>
          </w:p>
        </w:tc>
        <w:tc>
          <w:tcPr>
            <w:tcW w:w="1540" w:type="dxa"/>
            <w:tcBorders>
              <w:top w:val="single" w:sz="4" w:space="0" w:color="D3D3D3"/>
              <w:left w:val="nil"/>
              <w:bottom w:val="single" w:sz="4" w:space="0" w:color="D3D3D3"/>
              <w:right w:val="single" w:sz="4" w:space="0" w:color="FFFFFF"/>
            </w:tcBorders>
            <w:shd w:val="clear" w:color="auto" w:fill="auto"/>
            <w:hideMark/>
          </w:tcPr>
          <w:p w14:paraId="6BA67A7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26941</w:t>
            </w:r>
          </w:p>
        </w:tc>
        <w:tc>
          <w:tcPr>
            <w:tcW w:w="1380" w:type="dxa"/>
            <w:tcBorders>
              <w:top w:val="single" w:sz="4" w:space="0" w:color="D3D3D3"/>
              <w:left w:val="nil"/>
              <w:bottom w:val="single" w:sz="4" w:space="0" w:color="D3D3D3"/>
              <w:right w:val="single" w:sz="4" w:space="0" w:color="D3D3D3"/>
            </w:tcBorders>
            <w:shd w:val="clear" w:color="auto" w:fill="auto"/>
            <w:hideMark/>
          </w:tcPr>
          <w:p w14:paraId="6CB59C52"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23</w:t>
            </w:r>
          </w:p>
        </w:tc>
        <w:tc>
          <w:tcPr>
            <w:tcW w:w="1380" w:type="dxa"/>
            <w:tcBorders>
              <w:top w:val="nil"/>
              <w:left w:val="nil"/>
              <w:bottom w:val="single" w:sz="4" w:space="0" w:color="D3D3D3"/>
              <w:right w:val="single" w:sz="4" w:space="0" w:color="D3D3D3"/>
            </w:tcBorders>
            <w:shd w:val="clear" w:color="auto" w:fill="auto"/>
            <w:hideMark/>
          </w:tcPr>
          <w:p w14:paraId="0E3AD55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02169B69"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3F8DEF64"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617989</w:t>
            </w:r>
          </w:p>
        </w:tc>
      </w:tr>
      <w:tr w:rsidR="00D73976" w:rsidRPr="00D73976" w14:paraId="455B4192"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13E96A0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94</w:t>
            </w:r>
          </w:p>
        </w:tc>
        <w:tc>
          <w:tcPr>
            <w:tcW w:w="1540" w:type="dxa"/>
            <w:tcBorders>
              <w:top w:val="single" w:sz="4" w:space="0" w:color="D3D3D3"/>
              <w:left w:val="nil"/>
              <w:bottom w:val="single" w:sz="4" w:space="0" w:color="D3D3D3"/>
              <w:right w:val="single" w:sz="4" w:space="0" w:color="FFFFFF"/>
            </w:tcBorders>
            <w:shd w:val="clear" w:color="auto" w:fill="auto"/>
            <w:hideMark/>
          </w:tcPr>
          <w:p w14:paraId="7C96292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26941</w:t>
            </w:r>
          </w:p>
        </w:tc>
        <w:tc>
          <w:tcPr>
            <w:tcW w:w="1380" w:type="dxa"/>
            <w:tcBorders>
              <w:top w:val="single" w:sz="4" w:space="0" w:color="D3D3D3"/>
              <w:left w:val="nil"/>
              <w:bottom w:val="single" w:sz="4" w:space="0" w:color="D3D3D3"/>
              <w:right w:val="single" w:sz="4" w:space="0" w:color="D3D3D3"/>
            </w:tcBorders>
            <w:shd w:val="clear" w:color="auto" w:fill="auto"/>
            <w:hideMark/>
          </w:tcPr>
          <w:p w14:paraId="27B65C8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24</w:t>
            </w:r>
          </w:p>
        </w:tc>
        <w:tc>
          <w:tcPr>
            <w:tcW w:w="1380" w:type="dxa"/>
            <w:tcBorders>
              <w:top w:val="nil"/>
              <w:left w:val="nil"/>
              <w:bottom w:val="single" w:sz="4" w:space="0" w:color="D3D3D3"/>
              <w:right w:val="single" w:sz="4" w:space="0" w:color="D3D3D3"/>
            </w:tcBorders>
            <w:shd w:val="clear" w:color="auto" w:fill="auto"/>
            <w:hideMark/>
          </w:tcPr>
          <w:p w14:paraId="1A08249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456FCF1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2453FE9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618987</w:t>
            </w:r>
          </w:p>
        </w:tc>
      </w:tr>
      <w:tr w:rsidR="00D73976" w:rsidRPr="00D73976" w14:paraId="53B114DE"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58EF5FE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95</w:t>
            </w:r>
          </w:p>
        </w:tc>
        <w:tc>
          <w:tcPr>
            <w:tcW w:w="1540" w:type="dxa"/>
            <w:tcBorders>
              <w:top w:val="single" w:sz="4" w:space="0" w:color="D3D3D3"/>
              <w:left w:val="nil"/>
              <w:bottom w:val="single" w:sz="4" w:space="0" w:color="D3D3D3"/>
              <w:right w:val="single" w:sz="4" w:space="0" w:color="FFFFFF"/>
            </w:tcBorders>
            <w:shd w:val="clear" w:color="auto" w:fill="auto"/>
            <w:hideMark/>
          </w:tcPr>
          <w:p w14:paraId="723EB692"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26941</w:t>
            </w:r>
          </w:p>
        </w:tc>
        <w:tc>
          <w:tcPr>
            <w:tcW w:w="1380" w:type="dxa"/>
            <w:tcBorders>
              <w:top w:val="single" w:sz="4" w:space="0" w:color="D3D3D3"/>
              <w:left w:val="nil"/>
              <w:bottom w:val="single" w:sz="4" w:space="0" w:color="D3D3D3"/>
              <w:right w:val="single" w:sz="4" w:space="0" w:color="D3D3D3"/>
            </w:tcBorders>
            <w:shd w:val="clear" w:color="auto" w:fill="auto"/>
            <w:hideMark/>
          </w:tcPr>
          <w:p w14:paraId="6AEEEBD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25</w:t>
            </w:r>
          </w:p>
        </w:tc>
        <w:tc>
          <w:tcPr>
            <w:tcW w:w="1380" w:type="dxa"/>
            <w:tcBorders>
              <w:top w:val="nil"/>
              <w:left w:val="nil"/>
              <w:bottom w:val="single" w:sz="4" w:space="0" w:color="D3D3D3"/>
              <w:right w:val="single" w:sz="4" w:space="0" w:color="D3D3D3"/>
            </w:tcBorders>
            <w:shd w:val="clear" w:color="auto" w:fill="auto"/>
            <w:hideMark/>
          </w:tcPr>
          <w:p w14:paraId="6ADA40B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51F098F2"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4C50D2B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616985</w:t>
            </w:r>
          </w:p>
        </w:tc>
      </w:tr>
      <w:tr w:rsidR="00D73976" w:rsidRPr="00D73976" w14:paraId="5DE371B7"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4B7A66A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96</w:t>
            </w:r>
          </w:p>
        </w:tc>
        <w:tc>
          <w:tcPr>
            <w:tcW w:w="1540" w:type="dxa"/>
            <w:tcBorders>
              <w:top w:val="single" w:sz="4" w:space="0" w:color="D3D3D3"/>
              <w:left w:val="nil"/>
              <w:bottom w:val="single" w:sz="4" w:space="0" w:color="D3D3D3"/>
              <w:right w:val="single" w:sz="4" w:space="0" w:color="FFFFFF"/>
            </w:tcBorders>
            <w:shd w:val="clear" w:color="auto" w:fill="auto"/>
            <w:hideMark/>
          </w:tcPr>
          <w:p w14:paraId="31C21FD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26941</w:t>
            </w:r>
          </w:p>
        </w:tc>
        <w:tc>
          <w:tcPr>
            <w:tcW w:w="1380" w:type="dxa"/>
            <w:tcBorders>
              <w:top w:val="single" w:sz="4" w:space="0" w:color="D3D3D3"/>
              <w:left w:val="nil"/>
              <w:bottom w:val="single" w:sz="4" w:space="0" w:color="D3D3D3"/>
              <w:right w:val="single" w:sz="4" w:space="0" w:color="D3D3D3"/>
            </w:tcBorders>
            <w:shd w:val="clear" w:color="auto" w:fill="auto"/>
            <w:hideMark/>
          </w:tcPr>
          <w:p w14:paraId="7F4C53E4"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26</w:t>
            </w:r>
          </w:p>
        </w:tc>
        <w:tc>
          <w:tcPr>
            <w:tcW w:w="1380" w:type="dxa"/>
            <w:tcBorders>
              <w:top w:val="nil"/>
              <w:left w:val="nil"/>
              <w:bottom w:val="single" w:sz="4" w:space="0" w:color="D3D3D3"/>
              <w:right w:val="single" w:sz="4" w:space="0" w:color="D3D3D3"/>
            </w:tcBorders>
            <w:shd w:val="clear" w:color="auto" w:fill="auto"/>
            <w:hideMark/>
          </w:tcPr>
          <w:p w14:paraId="2E3B5B66"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362E1E6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7E4CA85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618987</w:t>
            </w:r>
          </w:p>
        </w:tc>
      </w:tr>
      <w:tr w:rsidR="00D73976" w:rsidRPr="00D73976" w14:paraId="683AB561"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798E5E6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6198 /  97</w:t>
            </w:r>
          </w:p>
        </w:tc>
        <w:tc>
          <w:tcPr>
            <w:tcW w:w="1540" w:type="dxa"/>
            <w:tcBorders>
              <w:top w:val="single" w:sz="4" w:space="0" w:color="D3D3D3"/>
              <w:left w:val="nil"/>
              <w:bottom w:val="single" w:sz="4" w:space="0" w:color="D3D3D3"/>
              <w:right w:val="single" w:sz="4" w:space="0" w:color="FFFFFF"/>
            </w:tcBorders>
            <w:shd w:val="clear" w:color="auto" w:fill="auto"/>
            <w:hideMark/>
          </w:tcPr>
          <w:p w14:paraId="65C8AF52"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26941</w:t>
            </w:r>
          </w:p>
        </w:tc>
        <w:tc>
          <w:tcPr>
            <w:tcW w:w="1380" w:type="dxa"/>
            <w:tcBorders>
              <w:top w:val="single" w:sz="4" w:space="0" w:color="D3D3D3"/>
              <w:left w:val="nil"/>
              <w:bottom w:val="single" w:sz="4" w:space="0" w:color="D3D3D3"/>
              <w:right w:val="single" w:sz="4" w:space="0" w:color="D3D3D3"/>
            </w:tcBorders>
            <w:shd w:val="clear" w:color="auto" w:fill="auto"/>
            <w:hideMark/>
          </w:tcPr>
          <w:p w14:paraId="5EFABA39"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27</w:t>
            </w:r>
          </w:p>
        </w:tc>
        <w:tc>
          <w:tcPr>
            <w:tcW w:w="1380" w:type="dxa"/>
            <w:tcBorders>
              <w:top w:val="nil"/>
              <w:left w:val="nil"/>
              <w:bottom w:val="single" w:sz="4" w:space="0" w:color="D3D3D3"/>
              <w:right w:val="single" w:sz="4" w:space="0" w:color="D3D3D3"/>
            </w:tcBorders>
            <w:shd w:val="clear" w:color="auto" w:fill="auto"/>
            <w:hideMark/>
          </w:tcPr>
          <w:p w14:paraId="53C709F4"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15D5A90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7F2FCF9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615985</w:t>
            </w:r>
          </w:p>
        </w:tc>
      </w:tr>
      <w:tr w:rsidR="00D73976" w:rsidRPr="00D73976" w14:paraId="4589BB07"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2F4D440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6199 /  15</w:t>
            </w:r>
          </w:p>
        </w:tc>
        <w:tc>
          <w:tcPr>
            <w:tcW w:w="1540" w:type="dxa"/>
            <w:tcBorders>
              <w:top w:val="single" w:sz="4" w:space="0" w:color="D3D3D3"/>
              <w:left w:val="nil"/>
              <w:bottom w:val="single" w:sz="4" w:space="0" w:color="D3D3D3"/>
              <w:right w:val="single" w:sz="4" w:space="0" w:color="FFFFFF"/>
            </w:tcBorders>
            <w:shd w:val="clear" w:color="auto" w:fill="auto"/>
            <w:hideMark/>
          </w:tcPr>
          <w:p w14:paraId="42366DD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26941</w:t>
            </w:r>
          </w:p>
        </w:tc>
        <w:tc>
          <w:tcPr>
            <w:tcW w:w="1380" w:type="dxa"/>
            <w:tcBorders>
              <w:top w:val="single" w:sz="4" w:space="0" w:color="D3D3D3"/>
              <w:left w:val="nil"/>
              <w:bottom w:val="single" w:sz="4" w:space="0" w:color="D3D3D3"/>
              <w:right w:val="single" w:sz="4" w:space="0" w:color="D3D3D3"/>
            </w:tcBorders>
            <w:shd w:val="clear" w:color="auto" w:fill="auto"/>
            <w:hideMark/>
          </w:tcPr>
          <w:p w14:paraId="3D20DA0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20</w:t>
            </w:r>
          </w:p>
        </w:tc>
        <w:tc>
          <w:tcPr>
            <w:tcW w:w="1380" w:type="dxa"/>
            <w:tcBorders>
              <w:top w:val="nil"/>
              <w:left w:val="nil"/>
              <w:bottom w:val="single" w:sz="4" w:space="0" w:color="D3D3D3"/>
              <w:right w:val="single" w:sz="4" w:space="0" w:color="D3D3D3"/>
            </w:tcBorders>
            <w:shd w:val="clear" w:color="auto" w:fill="auto"/>
            <w:hideMark/>
          </w:tcPr>
          <w:p w14:paraId="3058065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3BF9323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2F7C104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617990</w:t>
            </w:r>
          </w:p>
        </w:tc>
      </w:tr>
      <w:tr w:rsidR="00D73976" w:rsidRPr="00D73976" w14:paraId="4B4192E0"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4FD8D4B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6199 /  16</w:t>
            </w:r>
          </w:p>
        </w:tc>
        <w:tc>
          <w:tcPr>
            <w:tcW w:w="1540" w:type="dxa"/>
            <w:tcBorders>
              <w:top w:val="single" w:sz="4" w:space="0" w:color="D3D3D3"/>
              <w:left w:val="nil"/>
              <w:bottom w:val="single" w:sz="4" w:space="0" w:color="D3D3D3"/>
              <w:right w:val="single" w:sz="4" w:space="0" w:color="FFFFFF"/>
            </w:tcBorders>
            <w:shd w:val="clear" w:color="auto" w:fill="auto"/>
            <w:hideMark/>
          </w:tcPr>
          <w:p w14:paraId="4C65037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26941</w:t>
            </w:r>
          </w:p>
        </w:tc>
        <w:tc>
          <w:tcPr>
            <w:tcW w:w="1380" w:type="dxa"/>
            <w:tcBorders>
              <w:top w:val="single" w:sz="4" w:space="0" w:color="D3D3D3"/>
              <w:left w:val="nil"/>
              <w:bottom w:val="single" w:sz="4" w:space="0" w:color="D3D3D3"/>
              <w:right w:val="single" w:sz="4" w:space="0" w:color="D3D3D3"/>
            </w:tcBorders>
            <w:shd w:val="clear" w:color="auto" w:fill="auto"/>
            <w:hideMark/>
          </w:tcPr>
          <w:p w14:paraId="5A41B7C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21</w:t>
            </w:r>
          </w:p>
        </w:tc>
        <w:tc>
          <w:tcPr>
            <w:tcW w:w="1380" w:type="dxa"/>
            <w:tcBorders>
              <w:top w:val="nil"/>
              <w:left w:val="nil"/>
              <w:bottom w:val="single" w:sz="4" w:space="0" w:color="D3D3D3"/>
              <w:right w:val="single" w:sz="4" w:space="0" w:color="D3D3D3"/>
            </w:tcBorders>
            <w:shd w:val="clear" w:color="auto" w:fill="auto"/>
            <w:hideMark/>
          </w:tcPr>
          <w:p w14:paraId="263524B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5FCD5F62"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1005D824"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618990</w:t>
            </w:r>
          </w:p>
        </w:tc>
      </w:tr>
      <w:tr w:rsidR="00D73976" w:rsidRPr="00D73976" w14:paraId="7130DC9E"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2DAC854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6199 /  17</w:t>
            </w:r>
          </w:p>
        </w:tc>
        <w:tc>
          <w:tcPr>
            <w:tcW w:w="1540" w:type="dxa"/>
            <w:tcBorders>
              <w:top w:val="single" w:sz="4" w:space="0" w:color="D3D3D3"/>
              <w:left w:val="nil"/>
              <w:bottom w:val="single" w:sz="4" w:space="0" w:color="D3D3D3"/>
              <w:right w:val="single" w:sz="4" w:space="0" w:color="FFFFFF"/>
            </w:tcBorders>
            <w:shd w:val="clear" w:color="auto" w:fill="auto"/>
            <w:hideMark/>
          </w:tcPr>
          <w:p w14:paraId="4E80B4F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26941</w:t>
            </w:r>
          </w:p>
        </w:tc>
        <w:tc>
          <w:tcPr>
            <w:tcW w:w="1380" w:type="dxa"/>
            <w:tcBorders>
              <w:top w:val="single" w:sz="4" w:space="0" w:color="D3D3D3"/>
              <w:left w:val="nil"/>
              <w:bottom w:val="single" w:sz="4" w:space="0" w:color="D3D3D3"/>
              <w:right w:val="single" w:sz="4" w:space="0" w:color="D3D3D3"/>
            </w:tcBorders>
            <w:shd w:val="clear" w:color="auto" w:fill="auto"/>
            <w:hideMark/>
          </w:tcPr>
          <w:p w14:paraId="3AABB4A9"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22</w:t>
            </w:r>
          </w:p>
        </w:tc>
        <w:tc>
          <w:tcPr>
            <w:tcW w:w="1380" w:type="dxa"/>
            <w:tcBorders>
              <w:top w:val="nil"/>
              <w:left w:val="nil"/>
              <w:bottom w:val="single" w:sz="4" w:space="0" w:color="D3D3D3"/>
              <w:right w:val="single" w:sz="4" w:space="0" w:color="D3D3D3"/>
            </w:tcBorders>
            <w:shd w:val="clear" w:color="auto" w:fill="auto"/>
            <w:hideMark/>
          </w:tcPr>
          <w:p w14:paraId="683E891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421D2A9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7ADC5189"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618991</w:t>
            </w:r>
          </w:p>
        </w:tc>
      </w:tr>
      <w:tr w:rsidR="00D73976" w:rsidRPr="00D73976" w14:paraId="5E6FF917"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7A8C904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6298 /  1</w:t>
            </w:r>
          </w:p>
        </w:tc>
        <w:tc>
          <w:tcPr>
            <w:tcW w:w="1540" w:type="dxa"/>
            <w:tcBorders>
              <w:top w:val="single" w:sz="4" w:space="0" w:color="D3D3D3"/>
              <w:left w:val="nil"/>
              <w:bottom w:val="single" w:sz="4" w:space="0" w:color="D3D3D3"/>
              <w:right w:val="single" w:sz="4" w:space="0" w:color="FFFFFF"/>
            </w:tcBorders>
            <w:shd w:val="clear" w:color="auto" w:fill="auto"/>
            <w:hideMark/>
          </w:tcPr>
          <w:p w14:paraId="7D890AB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CCC 8665</w:t>
            </w:r>
          </w:p>
        </w:tc>
        <w:tc>
          <w:tcPr>
            <w:tcW w:w="1380" w:type="dxa"/>
            <w:tcBorders>
              <w:top w:val="single" w:sz="4" w:space="0" w:color="D3D3D3"/>
              <w:left w:val="nil"/>
              <w:bottom w:val="single" w:sz="4" w:space="0" w:color="D3D3D3"/>
              <w:right w:val="single" w:sz="4" w:space="0" w:color="D3D3D3"/>
            </w:tcBorders>
            <w:shd w:val="clear" w:color="auto" w:fill="auto"/>
            <w:hideMark/>
          </w:tcPr>
          <w:p w14:paraId="0D6D6E4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668</w:t>
            </w:r>
          </w:p>
        </w:tc>
        <w:tc>
          <w:tcPr>
            <w:tcW w:w="1380" w:type="dxa"/>
            <w:tcBorders>
              <w:top w:val="nil"/>
              <w:left w:val="nil"/>
              <w:bottom w:val="single" w:sz="4" w:space="0" w:color="D3D3D3"/>
              <w:right w:val="single" w:sz="4" w:space="0" w:color="D3D3D3"/>
            </w:tcBorders>
            <w:shd w:val="clear" w:color="auto" w:fill="auto"/>
            <w:hideMark/>
          </w:tcPr>
          <w:p w14:paraId="3A2CFC4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SEE PRINTS</w:t>
            </w:r>
          </w:p>
        </w:tc>
        <w:tc>
          <w:tcPr>
            <w:tcW w:w="1380" w:type="dxa"/>
            <w:tcBorders>
              <w:top w:val="nil"/>
              <w:left w:val="nil"/>
              <w:bottom w:val="single" w:sz="4" w:space="0" w:color="D3D3D3"/>
              <w:right w:val="single" w:sz="4" w:space="0" w:color="D3D3D3"/>
            </w:tcBorders>
            <w:shd w:val="clear" w:color="auto" w:fill="auto"/>
            <w:hideMark/>
          </w:tcPr>
          <w:p w14:paraId="6AD7F3A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07 APR 1925</w:t>
            </w:r>
          </w:p>
        </w:tc>
        <w:tc>
          <w:tcPr>
            <w:tcW w:w="1280" w:type="dxa"/>
            <w:tcBorders>
              <w:top w:val="single" w:sz="4" w:space="0" w:color="D3D3D3"/>
              <w:left w:val="nil"/>
              <w:bottom w:val="single" w:sz="4" w:space="0" w:color="D3D3D3"/>
              <w:right w:val="single" w:sz="4" w:space="0" w:color="D3D3D3"/>
            </w:tcBorders>
            <w:shd w:val="clear" w:color="auto" w:fill="auto"/>
            <w:hideMark/>
          </w:tcPr>
          <w:p w14:paraId="306644F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625985</w:t>
            </w:r>
          </w:p>
        </w:tc>
      </w:tr>
      <w:tr w:rsidR="00D73976" w:rsidRPr="00D73976" w14:paraId="3CBC5A4D"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08B3C6E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6298 /  3</w:t>
            </w:r>
          </w:p>
        </w:tc>
        <w:tc>
          <w:tcPr>
            <w:tcW w:w="1540" w:type="dxa"/>
            <w:tcBorders>
              <w:top w:val="single" w:sz="4" w:space="0" w:color="D3D3D3"/>
              <w:left w:val="nil"/>
              <w:bottom w:val="single" w:sz="4" w:space="0" w:color="D3D3D3"/>
              <w:right w:val="single" w:sz="4" w:space="0" w:color="FFFFFF"/>
            </w:tcBorders>
            <w:shd w:val="clear" w:color="auto" w:fill="auto"/>
            <w:hideMark/>
          </w:tcPr>
          <w:p w14:paraId="73E1E30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AFL 60174</w:t>
            </w:r>
          </w:p>
        </w:tc>
        <w:tc>
          <w:tcPr>
            <w:tcW w:w="1380" w:type="dxa"/>
            <w:tcBorders>
              <w:top w:val="single" w:sz="4" w:space="0" w:color="D3D3D3"/>
              <w:left w:val="nil"/>
              <w:bottom w:val="single" w:sz="4" w:space="0" w:color="D3D3D3"/>
              <w:right w:val="single" w:sz="4" w:space="0" w:color="D3D3D3"/>
            </w:tcBorders>
            <w:shd w:val="clear" w:color="auto" w:fill="auto"/>
            <w:hideMark/>
          </w:tcPr>
          <w:p w14:paraId="3BCE96D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EPW011367</w:t>
            </w:r>
          </w:p>
        </w:tc>
        <w:tc>
          <w:tcPr>
            <w:tcW w:w="1380" w:type="dxa"/>
            <w:tcBorders>
              <w:top w:val="nil"/>
              <w:left w:val="nil"/>
              <w:bottom w:val="single" w:sz="4" w:space="0" w:color="D3D3D3"/>
              <w:right w:val="single" w:sz="4" w:space="0" w:color="D3D3D3"/>
            </w:tcBorders>
            <w:shd w:val="clear" w:color="auto" w:fill="auto"/>
            <w:hideMark/>
          </w:tcPr>
          <w:p w14:paraId="7F7CE10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74D2F66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JUL 1924</w:t>
            </w:r>
          </w:p>
        </w:tc>
        <w:tc>
          <w:tcPr>
            <w:tcW w:w="1280" w:type="dxa"/>
            <w:tcBorders>
              <w:top w:val="single" w:sz="4" w:space="0" w:color="D3D3D3"/>
              <w:left w:val="nil"/>
              <w:bottom w:val="single" w:sz="4" w:space="0" w:color="D3D3D3"/>
              <w:right w:val="single" w:sz="4" w:space="0" w:color="D3D3D3"/>
            </w:tcBorders>
            <w:shd w:val="clear" w:color="auto" w:fill="auto"/>
            <w:hideMark/>
          </w:tcPr>
          <w:p w14:paraId="739881E6"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625982</w:t>
            </w:r>
          </w:p>
        </w:tc>
      </w:tr>
      <w:tr w:rsidR="00D73976" w:rsidRPr="00D73976" w14:paraId="552A02A8"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20E11EA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6299 /  35</w:t>
            </w:r>
          </w:p>
        </w:tc>
        <w:tc>
          <w:tcPr>
            <w:tcW w:w="1540" w:type="dxa"/>
            <w:tcBorders>
              <w:top w:val="single" w:sz="4" w:space="0" w:color="D3D3D3"/>
              <w:left w:val="nil"/>
              <w:bottom w:val="single" w:sz="4" w:space="0" w:color="D3D3D3"/>
              <w:right w:val="single" w:sz="4" w:space="0" w:color="FFFFFF"/>
            </w:tcBorders>
            <w:shd w:val="clear" w:color="auto" w:fill="auto"/>
            <w:hideMark/>
          </w:tcPr>
          <w:p w14:paraId="7761CEF9"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26940</w:t>
            </w:r>
          </w:p>
        </w:tc>
        <w:tc>
          <w:tcPr>
            <w:tcW w:w="1380" w:type="dxa"/>
            <w:tcBorders>
              <w:top w:val="single" w:sz="4" w:space="0" w:color="D3D3D3"/>
              <w:left w:val="nil"/>
              <w:bottom w:val="single" w:sz="4" w:space="0" w:color="D3D3D3"/>
              <w:right w:val="single" w:sz="4" w:space="0" w:color="D3D3D3"/>
            </w:tcBorders>
            <w:shd w:val="clear" w:color="auto" w:fill="auto"/>
            <w:hideMark/>
          </w:tcPr>
          <w:p w14:paraId="7E4E0C4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12</w:t>
            </w:r>
          </w:p>
        </w:tc>
        <w:tc>
          <w:tcPr>
            <w:tcW w:w="1380" w:type="dxa"/>
            <w:tcBorders>
              <w:top w:val="nil"/>
              <w:left w:val="nil"/>
              <w:bottom w:val="single" w:sz="4" w:space="0" w:color="D3D3D3"/>
              <w:right w:val="single" w:sz="4" w:space="0" w:color="D3D3D3"/>
            </w:tcBorders>
            <w:shd w:val="clear" w:color="auto" w:fill="auto"/>
            <w:hideMark/>
          </w:tcPr>
          <w:p w14:paraId="133A20A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3803F30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5D4903F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625992</w:t>
            </w:r>
          </w:p>
        </w:tc>
      </w:tr>
      <w:tr w:rsidR="00D73976" w:rsidRPr="00D73976" w14:paraId="68E0A3A3"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47B4BE66"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6299 /  36</w:t>
            </w:r>
          </w:p>
        </w:tc>
        <w:tc>
          <w:tcPr>
            <w:tcW w:w="1540" w:type="dxa"/>
            <w:tcBorders>
              <w:top w:val="single" w:sz="4" w:space="0" w:color="D3D3D3"/>
              <w:left w:val="nil"/>
              <w:bottom w:val="single" w:sz="4" w:space="0" w:color="D3D3D3"/>
              <w:right w:val="single" w:sz="4" w:space="0" w:color="FFFFFF"/>
            </w:tcBorders>
            <w:shd w:val="clear" w:color="auto" w:fill="auto"/>
            <w:hideMark/>
          </w:tcPr>
          <w:p w14:paraId="7BF920F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26940</w:t>
            </w:r>
          </w:p>
        </w:tc>
        <w:tc>
          <w:tcPr>
            <w:tcW w:w="1380" w:type="dxa"/>
            <w:tcBorders>
              <w:top w:val="single" w:sz="4" w:space="0" w:color="D3D3D3"/>
              <w:left w:val="nil"/>
              <w:bottom w:val="single" w:sz="4" w:space="0" w:color="D3D3D3"/>
              <w:right w:val="single" w:sz="4" w:space="0" w:color="D3D3D3"/>
            </w:tcBorders>
            <w:shd w:val="clear" w:color="auto" w:fill="auto"/>
            <w:hideMark/>
          </w:tcPr>
          <w:p w14:paraId="1F71F89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13</w:t>
            </w:r>
          </w:p>
        </w:tc>
        <w:tc>
          <w:tcPr>
            <w:tcW w:w="1380" w:type="dxa"/>
            <w:tcBorders>
              <w:top w:val="nil"/>
              <w:left w:val="nil"/>
              <w:bottom w:val="single" w:sz="4" w:space="0" w:color="D3D3D3"/>
              <w:right w:val="single" w:sz="4" w:space="0" w:color="D3D3D3"/>
            </w:tcBorders>
            <w:shd w:val="clear" w:color="auto" w:fill="auto"/>
            <w:hideMark/>
          </w:tcPr>
          <w:p w14:paraId="7259E14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7D23BA9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595339E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625993</w:t>
            </w:r>
          </w:p>
        </w:tc>
      </w:tr>
      <w:tr w:rsidR="00D73976" w:rsidRPr="00D73976" w14:paraId="5F891B4A"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0CF28CD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6299 /  37</w:t>
            </w:r>
          </w:p>
        </w:tc>
        <w:tc>
          <w:tcPr>
            <w:tcW w:w="1540" w:type="dxa"/>
            <w:tcBorders>
              <w:top w:val="single" w:sz="4" w:space="0" w:color="D3D3D3"/>
              <w:left w:val="nil"/>
              <w:bottom w:val="single" w:sz="4" w:space="0" w:color="D3D3D3"/>
              <w:right w:val="single" w:sz="4" w:space="0" w:color="FFFFFF"/>
            </w:tcBorders>
            <w:shd w:val="clear" w:color="auto" w:fill="auto"/>
            <w:hideMark/>
          </w:tcPr>
          <w:p w14:paraId="5010F74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26940</w:t>
            </w:r>
          </w:p>
        </w:tc>
        <w:tc>
          <w:tcPr>
            <w:tcW w:w="1380" w:type="dxa"/>
            <w:tcBorders>
              <w:top w:val="single" w:sz="4" w:space="0" w:color="D3D3D3"/>
              <w:left w:val="nil"/>
              <w:bottom w:val="single" w:sz="4" w:space="0" w:color="D3D3D3"/>
              <w:right w:val="single" w:sz="4" w:space="0" w:color="D3D3D3"/>
            </w:tcBorders>
            <w:shd w:val="clear" w:color="auto" w:fill="auto"/>
            <w:hideMark/>
          </w:tcPr>
          <w:p w14:paraId="35EB5854"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14</w:t>
            </w:r>
          </w:p>
        </w:tc>
        <w:tc>
          <w:tcPr>
            <w:tcW w:w="1380" w:type="dxa"/>
            <w:tcBorders>
              <w:top w:val="nil"/>
              <w:left w:val="nil"/>
              <w:bottom w:val="single" w:sz="4" w:space="0" w:color="D3D3D3"/>
              <w:right w:val="single" w:sz="4" w:space="0" w:color="D3D3D3"/>
            </w:tcBorders>
            <w:shd w:val="clear" w:color="auto" w:fill="auto"/>
            <w:hideMark/>
          </w:tcPr>
          <w:p w14:paraId="20A859D2"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758A95D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46CDC84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625992</w:t>
            </w:r>
          </w:p>
        </w:tc>
      </w:tr>
      <w:tr w:rsidR="00D73976" w:rsidRPr="00D73976" w14:paraId="5767AB2B"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29E8DB5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6299 /  38</w:t>
            </w:r>
          </w:p>
        </w:tc>
        <w:tc>
          <w:tcPr>
            <w:tcW w:w="1540" w:type="dxa"/>
            <w:tcBorders>
              <w:top w:val="single" w:sz="4" w:space="0" w:color="D3D3D3"/>
              <w:left w:val="nil"/>
              <w:bottom w:val="single" w:sz="4" w:space="0" w:color="D3D3D3"/>
              <w:right w:val="single" w:sz="4" w:space="0" w:color="FFFFFF"/>
            </w:tcBorders>
            <w:shd w:val="clear" w:color="auto" w:fill="auto"/>
            <w:hideMark/>
          </w:tcPr>
          <w:p w14:paraId="65349E2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26940</w:t>
            </w:r>
          </w:p>
        </w:tc>
        <w:tc>
          <w:tcPr>
            <w:tcW w:w="1380" w:type="dxa"/>
            <w:tcBorders>
              <w:top w:val="single" w:sz="4" w:space="0" w:color="D3D3D3"/>
              <w:left w:val="nil"/>
              <w:bottom w:val="single" w:sz="4" w:space="0" w:color="D3D3D3"/>
              <w:right w:val="single" w:sz="4" w:space="0" w:color="D3D3D3"/>
            </w:tcBorders>
            <w:shd w:val="clear" w:color="auto" w:fill="auto"/>
            <w:hideMark/>
          </w:tcPr>
          <w:p w14:paraId="2EA44BC9"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15</w:t>
            </w:r>
          </w:p>
        </w:tc>
        <w:tc>
          <w:tcPr>
            <w:tcW w:w="1380" w:type="dxa"/>
            <w:tcBorders>
              <w:top w:val="nil"/>
              <w:left w:val="nil"/>
              <w:bottom w:val="single" w:sz="4" w:space="0" w:color="D3D3D3"/>
              <w:right w:val="single" w:sz="4" w:space="0" w:color="D3D3D3"/>
            </w:tcBorders>
            <w:shd w:val="clear" w:color="auto" w:fill="auto"/>
            <w:hideMark/>
          </w:tcPr>
          <w:p w14:paraId="6FFC1D0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35F2B2E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4C4A3F3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625992</w:t>
            </w:r>
          </w:p>
        </w:tc>
      </w:tr>
      <w:tr w:rsidR="00D73976" w:rsidRPr="00D73976" w14:paraId="59A86FDA"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3F1E856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6299 /  39</w:t>
            </w:r>
          </w:p>
        </w:tc>
        <w:tc>
          <w:tcPr>
            <w:tcW w:w="1540" w:type="dxa"/>
            <w:tcBorders>
              <w:top w:val="single" w:sz="4" w:space="0" w:color="D3D3D3"/>
              <w:left w:val="nil"/>
              <w:bottom w:val="single" w:sz="4" w:space="0" w:color="D3D3D3"/>
              <w:right w:val="single" w:sz="4" w:space="0" w:color="FFFFFF"/>
            </w:tcBorders>
            <w:shd w:val="clear" w:color="auto" w:fill="auto"/>
            <w:hideMark/>
          </w:tcPr>
          <w:p w14:paraId="10F1D3F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26940</w:t>
            </w:r>
          </w:p>
        </w:tc>
        <w:tc>
          <w:tcPr>
            <w:tcW w:w="1380" w:type="dxa"/>
            <w:tcBorders>
              <w:top w:val="single" w:sz="4" w:space="0" w:color="D3D3D3"/>
              <w:left w:val="nil"/>
              <w:bottom w:val="single" w:sz="4" w:space="0" w:color="D3D3D3"/>
              <w:right w:val="single" w:sz="4" w:space="0" w:color="D3D3D3"/>
            </w:tcBorders>
            <w:shd w:val="clear" w:color="auto" w:fill="auto"/>
            <w:hideMark/>
          </w:tcPr>
          <w:p w14:paraId="285E2A2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16</w:t>
            </w:r>
          </w:p>
        </w:tc>
        <w:tc>
          <w:tcPr>
            <w:tcW w:w="1380" w:type="dxa"/>
            <w:tcBorders>
              <w:top w:val="nil"/>
              <w:left w:val="nil"/>
              <w:bottom w:val="single" w:sz="4" w:space="0" w:color="D3D3D3"/>
              <w:right w:val="single" w:sz="4" w:space="0" w:color="D3D3D3"/>
            </w:tcBorders>
            <w:shd w:val="clear" w:color="auto" w:fill="auto"/>
            <w:hideMark/>
          </w:tcPr>
          <w:p w14:paraId="3F8448E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50ED8FD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19547F68"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626992</w:t>
            </w:r>
          </w:p>
        </w:tc>
      </w:tr>
      <w:tr w:rsidR="00D73976" w:rsidRPr="00D73976" w14:paraId="2775219D"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2DD7EB71"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6299 /  40</w:t>
            </w:r>
          </w:p>
        </w:tc>
        <w:tc>
          <w:tcPr>
            <w:tcW w:w="1540" w:type="dxa"/>
            <w:tcBorders>
              <w:top w:val="single" w:sz="4" w:space="0" w:color="D3D3D3"/>
              <w:left w:val="nil"/>
              <w:bottom w:val="single" w:sz="4" w:space="0" w:color="D3D3D3"/>
              <w:right w:val="single" w:sz="4" w:space="0" w:color="FFFFFF"/>
            </w:tcBorders>
            <w:shd w:val="clear" w:color="auto" w:fill="auto"/>
            <w:hideMark/>
          </w:tcPr>
          <w:p w14:paraId="4F702172"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26940</w:t>
            </w:r>
          </w:p>
        </w:tc>
        <w:tc>
          <w:tcPr>
            <w:tcW w:w="1380" w:type="dxa"/>
            <w:tcBorders>
              <w:top w:val="single" w:sz="4" w:space="0" w:color="D3D3D3"/>
              <w:left w:val="nil"/>
              <w:bottom w:val="single" w:sz="4" w:space="0" w:color="D3D3D3"/>
              <w:right w:val="single" w:sz="4" w:space="0" w:color="D3D3D3"/>
            </w:tcBorders>
            <w:shd w:val="clear" w:color="auto" w:fill="auto"/>
            <w:hideMark/>
          </w:tcPr>
          <w:p w14:paraId="1BBFF2A0"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17</w:t>
            </w:r>
          </w:p>
        </w:tc>
        <w:tc>
          <w:tcPr>
            <w:tcW w:w="1380" w:type="dxa"/>
            <w:tcBorders>
              <w:top w:val="nil"/>
              <w:left w:val="nil"/>
              <w:bottom w:val="single" w:sz="4" w:space="0" w:color="D3D3D3"/>
              <w:right w:val="single" w:sz="4" w:space="0" w:color="D3D3D3"/>
            </w:tcBorders>
            <w:shd w:val="clear" w:color="auto" w:fill="auto"/>
            <w:hideMark/>
          </w:tcPr>
          <w:p w14:paraId="2DCBA04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77D1319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1EAE801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620995</w:t>
            </w:r>
          </w:p>
        </w:tc>
      </w:tr>
      <w:tr w:rsidR="00D73976" w:rsidRPr="00D73976" w14:paraId="07D44723"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5397586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6299 /  41</w:t>
            </w:r>
          </w:p>
        </w:tc>
        <w:tc>
          <w:tcPr>
            <w:tcW w:w="1540" w:type="dxa"/>
            <w:tcBorders>
              <w:top w:val="single" w:sz="4" w:space="0" w:color="D3D3D3"/>
              <w:left w:val="nil"/>
              <w:bottom w:val="single" w:sz="4" w:space="0" w:color="D3D3D3"/>
              <w:right w:val="single" w:sz="4" w:space="0" w:color="FFFFFF"/>
            </w:tcBorders>
            <w:shd w:val="clear" w:color="auto" w:fill="auto"/>
            <w:hideMark/>
          </w:tcPr>
          <w:p w14:paraId="7027557C"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26940</w:t>
            </w:r>
          </w:p>
        </w:tc>
        <w:tc>
          <w:tcPr>
            <w:tcW w:w="1380" w:type="dxa"/>
            <w:tcBorders>
              <w:top w:val="single" w:sz="4" w:space="0" w:color="D3D3D3"/>
              <w:left w:val="nil"/>
              <w:bottom w:val="single" w:sz="4" w:space="0" w:color="D3D3D3"/>
              <w:right w:val="single" w:sz="4" w:space="0" w:color="D3D3D3"/>
            </w:tcBorders>
            <w:shd w:val="clear" w:color="auto" w:fill="auto"/>
            <w:hideMark/>
          </w:tcPr>
          <w:p w14:paraId="30076FB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18</w:t>
            </w:r>
          </w:p>
        </w:tc>
        <w:tc>
          <w:tcPr>
            <w:tcW w:w="1380" w:type="dxa"/>
            <w:tcBorders>
              <w:top w:val="nil"/>
              <w:left w:val="nil"/>
              <w:bottom w:val="single" w:sz="4" w:space="0" w:color="D3D3D3"/>
              <w:right w:val="single" w:sz="4" w:space="0" w:color="D3D3D3"/>
            </w:tcBorders>
            <w:shd w:val="clear" w:color="auto" w:fill="auto"/>
            <w:hideMark/>
          </w:tcPr>
          <w:p w14:paraId="2856322D"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0DCFA8A4"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53DAB16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621995</w:t>
            </w:r>
          </w:p>
        </w:tc>
      </w:tr>
      <w:tr w:rsidR="00D73976" w:rsidRPr="00D73976" w14:paraId="6B486FED"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75B9BC3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6299 /  42</w:t>
            </w:r>
          </w:p>
        </w:tc>
        <w:tc>
          <w:tcPr>
            <w:tcW w:w="1540" w:type="dxa"/>
            <w:tcBorders>
              <w:top w:val="single" w:sz="4" w:space="0" w:color="D3D3D3"/>
              <w:left w:val="nil"/>
              <w:bottom w:val="single" w:sz="4" w:space="0" w:color="D3D3D3"/>
              <w:right w:val="single" w:sz="4" w:space="0" w:color="FFFFFF"/>
            </w:tcBorders>
            <w:shd w:val="clear" w:color="auto" w:fill="auto"/>
            <w:hideMark/>
          </w:tcPr>
          <w:p w14:paraId="7176742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26940</w:t>
            </w:r>
          </w:p>
        </w:tc>
        <w:tc>
          <w:tcPr>
            <w:tcW w:w="1380" w:type="dxa"/>
            <w:tcBorders>
              <w:top w:val="single" w:sz="4" w:space="0" w:color="D3D3D3"/>
              <w:left w:val="nil"/>
              <w:bottom w:val="single" w:sz="4" w:space="0" w:color="D3D3D3"/>
              <w:right w:val="single" w:sz="4" w:space="0" w:color="D3D3D3"/>
            </w:tcBorders>
            <w:shd w:val="clear" w:color="auto" w:fill="auto"/>
            <w:hideMark/>
          </w:tcPr>
          <w:p w14:paraId="6852E4D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19</w:t>
            </w:r>
          </w:p>
        </w:tc>
        <w:tc>
          <w:tcPr>
            <w:tcW w:w="1380" w:type="dxa"/>
            <w:tcBorders>
              <w:top w:val="nil"/>
              <w:left w:val="nil"/>
              <w:bottom w:val="single" w:sz="4" w:space="0" w:color="D3D3D3"/>
              <w:right w:val="single" w:sz="4" w:space="0" w:color="D3D3D3"/>
            </w:tcBorders>
            <w:shd w:val="clear" w:color="auto" w:fill="auto"/>
            <w:hideMark/>
          </w:tcPr>
          <w:p w14:paraId="4F2202D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66D4D4AA"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444A23B3"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621995</w:t>
            </w:r>
          </w:p>
        </w:tc>
      </w:tr>
      <w:tr w:rsidR="00D73976" w:rsidRPr="00D73976" w14:paraId="03182D9E" w14:textId="77777777" w:rsidTr="00D73976">
        <w:trPr>
          <w:trHeight w:val="246"/>
        </w:trPr>
        <w:tc>
          <w:tcPr>
            <w:tcW w:w="1920" w:type="dxa"/>
            <w:tcBorders>
              <w:top w:val="nil"/>
              <w:left w:val="single" w:sz="4" w:space="0" w:color="D3D3D3"/>
              <w:bottom w:val="single" w:sz="4" w:space="0" w:color="D3D3D3"/>
              <w:right w:val="single" w:sz="4" w:space="0" w:color="D3D3D3"/>
            </w:tcBorders>
            <w:shd w:val="clear" w:color="auto" w:fill="auto"/>
            <w:hideMark/>
          </w:tcPr>
          <w:p w14:paraId="54FAD87F"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6299 /  43</w:t>
            </w:r>
          </w:p>
        </w:tc>
        <w:tc>
          <w:tcPr>
            <w:tcW w:w="1540" w:type="dxa"/>
            <w:tcBorders>
              <w:top w:val="single" w:sz="4" w:space="0" w:color="D3D3D3"/>
              <w:left w:val="nil"/>
              <w:bottom w:val="single" w:sz="4" w:space="0" w:color="D3D3D3"/>
              <w:right w:val="single" w:sz="4" w:space="0" w:color="FFFFFF"/>
            </w:tcBorders>
            <w:shd w:val="clear" w:color="auto" w:fill="auto"/>
            <w:hideMark/>
          </w:tcPr>
          <w:p w14:paraId="365074A7"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NMR 26940</w:t>
            </w:r>
          </w:p>
        </w:tc>
        <w:tc>
          <w:tcPr>
            <w:tcW w:w="1380" w:type="dxa"/>
            <w:tcBorders>
              <w:top w:val="single" w:sz="4" w:space="0" w:color="D3D3D3"/>
              <w:left w:val="nil"/>
              <w:bottom w:val="single" w:sz="4" w:space="0" w:color="D3D3D3"/>
              <w:right w:val="single" w:sz="4" w:space="0" w:color="D3D3D3"/>
            </w:tcBorders>
            <w:shd w:val="clear" w:color="auto" w:fill="auto"/>
            <w:hideMark/>
          </w:tcPr>
          <w:p w14:paraId="4797EF74"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20</w:t>
            </w:r>
          </w:p>
        </w:tc>
        <w:tc>
          <w:tcPr>
            <w:tcW w:w="1380" w:type="dxa"/>
            <w:tcBorders>
              <w:top w:val="nil"/>
              <w:left w:val="nil"/>
              <w:bottom w:val="single" w:sz="4" w:space="0" w:color="D3D3D3"/>
              <w:right w:val="single" w:sz="4" w:space="0" w:color="D3D3D3"/>
            </w:tcBorders>
            <w:shd w:val="clear" w:color="auto" w:fill="auto"/>
            <w:hideMark/>
          </w:tcPr>
          <w:p w14:paraId="2ACA053E"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 </w:t>
            </w:r>
          </w:p>
        </w:tc>
        <w:tc>
          <w:tcPr>
            <w:tcW w:w="1380" w:type="dxa"/>
            <w:tcBorders>
              <w:top w:val="nil"/>
              <w:left w:val="nil"/>
              <w:bottom w:val="single" w:sz="4" w:space="0" w:color="D3D3D3"/>
              <w:right w:val="single" w:sz="4" w:space="0" w:color="D3D3D3"/>
            </w:tcBorders>
            <w:shd w:val="clear" w:color="auto" w:fill="auto"/>
            <w:hideMark/>
          </w:tcPr>
          <w:p w14:paraId="2337D5AB"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19 APR 2011</w:t>
            </w:r>
          </w:p>
        </w:tc>
        <w:tc>
          <w:tcPr>
            <w:tcW w:w="1280" w:type="dxa"/>
            <w:tcBorders>
              <w:top w:val="single" w:sz="4" w:space="0" w:color="D3D3D3"/>
              <w:left w:val="nil"/>
              <w:bottom w:val="single" w:sz="4" w:space="0" w:color="D3D3D3"/>
              <w:right w:val="single" w:sz="4" w:space="0" w:color="D3D3D3"/>
            </w:tcBorders>
            <w:shd w:val="clear" w:color="auto" w:fill="auto"/>
            <w:hideMark/>
          </w:tcPr>
          <w:p w14:paraId="628428A5" w14:textId="77777777" w:rsidR="00D73976" w:rsidRPr="00D73976" w:rsidRDefault="00D73976" w:rsidP="00D73976">
            <w:pPr>
              <w:spacing w:before="0" w:line="240" w:lineRule="auto"/>
              <w:jc w:val="left"/>
              <w:rPr>
                <w:rFonts w:cs="Arial"/>
                <w:color w:val="000000"/>
                <w:sz w:val="16"/>
                <w:szCs w:val="16"/>
                <w:lang w:eastAsia="en-GB"/>
              </w:rPr>
            </w:pPr>
            <w:r w:rsidRPr="00D73976">
              <w:rPr>
                <w:rFonts w:cs="Arial"/>
                <w:color w:val="000000"/>
                <w:sz w:val="16"/>
                <w:szCs w:val="16"/>
                <w:lang w:eastAsia="en-GB"/>
              </w:rPr>
              <w:t>SZ 621995</w:t>
            </w:r>
          </w:p>
        </w:tc>
      </w:tr>
    </w:tbl>
    <w:p w14:paraId="6A7BF483" w14:textId="77777777" w:rsidR="0095192D" w:rsidRDefault="0095192D" w:rsidP="0095192D"/>
    <w:p w14:paraId="01C3A523" w14:textId="2F47A46F" w:rsidR="00D73976" w:rsidRDefault="00D73976" w:rsidP="00D73976">
      <w:pPr>
        <w:pStyle w:val="Heading3"/>
      </w:pPr>
      <w:r>
        <w:t>Vertical Photographs</w:t>
      </w:r>
    </w:p>
    <w:p w14:paraId="2FE2660E" w14:textId="77777777" w:rsidR="0095192D" w:rsidRPr="0095192D" w:rsidRDefault="0095192D" w:rsidP="0095192D"/>
    <w:tbl>
      <w:tblPr>
        <w:tblW w:w="9360" w:type="dxa"/>
        <w:tblLook w:val="04A0" w:firstRow="1" w:lastRow="0" w:firstColumn="1" w:lastColumn="0" w:noHBand="0" w:noVBand="1"/>
      </w:tblPr>
      <w:tblGrid>
        <w:gridCol w:w="2271"/>
        <w:gridCol w:w="997"/>
        <w:gridCol w:w="994"/>
        <w:gridCol w:w="1072"/>
        <w:gridCol w:w="650"/>
        <w:gridCol w:w="1272"/>
        <w:gridCol w:w="619"/>
        <w:gridCol w:w="1485"/>
      </w:tblGrid>
      <w:tr w:rsidR="0095192D" w:rsidRPr="0095192D" w14:paraId="40D249C3" w14:textId="77777777" w:rsidTr="009812F7">
        <w:trPr>
          <w:trHeight w:val="492"/>
        </w:trPr>
        <w:tc>
          <w:tcPr>
            <w:tcW w:w="2271" w:type="dxa"/>
            <w:tcBorders>
              <w:top w:val="single" w:sz="4" w:space="0" w:color="000000"/>
              <w:left w:val="single" w:sz="4" w:space="0" w:color="000000"/>
              <w:bottom w:val="nil"/>
              <w:right w:val="nil"/>
            </w:tcBorders>
            <w:shd w:val="clear" w:color="000000" w:fill="D3D3D3"/>
            <w:hideMark/>
          </w:tcPr>
          <w:p w14:paraId="4ED456B2" w14:textId="77777777" w:rsidR="0095192D" w:rsidRPr="0095192D" w:rsidRDefault="0095192D" w:rsidP="0095192D">
            <w:pPr>
              <w:spacing w:before="0" w:line="240" w:lineRule="auto"/>
              <w:jc w:val="left"/>
              <w:rPr>
                <w:rFonts w:cs="Arial"/>
                <w:b/>
                <w:bCs/>
                <w:color w:val="000000"/>
                <w:sz w:val="20"/>
                <w:szCs w:val="20"/>
                <w:lang w:eastAsia="en-GB"/>
              </w:rPr>
            </w:pPr>
            <w:r w:rsidRPr="0095192D">
              <w:rPr>
                <w:rFonts w:cs="Arial"/>
                <w:b/>
                <w:bCs/>
                <w:color w:val="000000"/>
                <w:sz w:val="20"/>
                <w:szCs w:val="20"/>
                <w:lang w:eastAsia="en-GB"/>
              </w:rPr>
              <w:t>Sortie number</w:t>
            </w:r>
          </w:p>
        </w:tc>
        <w:tc>
          <w:tcPr>
            <w:tcW w:w="997" w:type="dxa"/>
            <w:tcBorders>
              <w:top w:val="single" w:sz="4" w:space="0" w:color="000000"/>
              <w:left w:val="single" w:sz="4" w:space="0" w:color="000000"/>
              <w:bottom w:val="nil"/>
              <w:right w:val="nil"/>
            </w:tcBorders>
            <w:shd w:val="clear" w:color="000000" w:fill="D3D3D3"/>
            <w:hideMark/>
          </w:tcPr>
          <w:p w14:paraId="430ED164" w14:textId="77777777" w:rsidR="0095192D" w:rsidRPr="0095192D" w:rsidRDefault="0095192D" w:rsidP="0095192D">
            <w:pPr>
              <w:spacing w:before="0" w:line="240" w:lineRule="auto"/>
              <w:jc w:val="left"/>
              <w:rPr>
                <w:rFonts w:cs="Arial"/>
                <w:b/>
                <w:bCs/>
                <w:color w:val="000000"/>
                <w:sz w:val="20"/>
                <w:szCs w:val="20"/>
                <w:lang w:eastAsia="en-GB"/>
              </w:rPr>
            </w:pPr>
            <w:r w:rsidRPr="0095192D">
              <w:rPr>
                <w:rFonts w:cs="Arial"/>
                <w:b/>
                <w:bCs/>
                <w:color w:val="000000"/>
                <w:sz w:val="20"/>
                <w:szCs w:val="20"/>
                <w:lang w:eastAsia="en-GB"/>
              </w:rPr>
              <w:t>Library  number</w:t>
            </w:r>
          </w:p>
        </w:tc>
        <w:tc>
          <w:tcPr>
            <w:tcW w:w="994" w:type="dxa"/>
            <w:tcBorders>
              <w:top w:val="single" w:sz="4" w:space="0" w:color="000000"/>
              <w:left w:val="single" w:sz="4" w:space="0" w:color="000000"/>
              <w:bottom w:val="nil"/>
              <w:right w:val="nil"/>
            </w:tcBorders>
            <w:shd w:val="clear" w:color="000000" w:fill="D3D3D3"/>
            <w:hideMark/>
          </w:tcPr>
          <w:p w14:paraId="2A83C44B" w14:textId="77777777" w:rsidR="0095192D" w:rsidRPr="0095192D" w:rsidRDefault="0095192D" w:rsidP="0095192D">
            <w:pPr>
              <w:spacing w:before="0" w:line="240" w:lineRule="auto"/>
              <w:jc w:val="left"/>
              <w:rPr>
                <w:rFonts w:cs="Arial"/>
                <w:b/>
                <w:bCs/>
                <w:color w:val="000000"/>
                <w:sz w:val="20"/>
                <w:szCs w:val="20"/>
                <w:lang w:eastAsia="en-GB"/>
              </w:rPr>
            </w:pPr>
            <w:r w:rsidRPr="0095192D">
              <w:rPr>
                <w:rFonts w:cs="Arial"/>
                <w:b/>
                <w:bCs/>
                <w:color w:val="000000"/>
                <w:sz w:val="20"/>
                <w:szCs w:val="20"/>
                <w:lang w:eastAsia="en-GB"/>
              </w:rPr>
              <w:t>Camera position</w:t>
            </w:r>
          </w:p>
        </w:tc>
        <w:tc>
          <w:tcPr>
            <w:tcW w:w="1072" w:type="dxa"/>
            <w:tcBorders>
              <w:top w:val="single" w:sz="4" w:space="0" w:color="000000"/>
              <w:left w:val="single" w:sz="4" w:space="0" w:color="000000"/>
              <w:bottom w:val="nil"/>
              <w:right w:val="nil"/>
            </w:tcBorders>
            <w:shd w:val="clear" w:color="000000" w:fill="D3D3D3"/>
            <w:hideMark/>
          </w:tcPr>
          <w:p w14:paraId="1C0E385B" w14:textId="77777777" w:rsidR="0095192D" w:rsidRPr="0095192D" w:rsidRDefault="0095192D" w:rsidP="0095192D">
            <w:pPr>
              <w:spacing w:before="0" w:line="240" w:lineRule="auto"/>
              <w:jc w:val="left"/>
              <w:rPr>
                <w:rFonts w:cs="Arial"/>
                <w:b/>
                <w:bCs/>
                <w:color w:val="000000"/>
                <w:sz w:val="20"/>
                <w:szCs w:val="20"/>
                <w:lang w:eastAsia="en-GB"/>
              </w:rPr>
            </w:pPr>
            <w:r w:rsidRPr="0095192D">
              <w:rPr>
                <w:rFonts w:cs="Arial"/>
                <w:b/>
                <w:bCs/>
                <w:color w:val="000000"/>
                <w:sz w:val="20"/>
                <w:szCs w:val="20"/>
                <w:lang w:eastAsia="en-GB"/>
              </w:rPr>
              <w:t>Frame number</w:t>
            </w:r>
          </w:p>
        </w:tc>
        <w:tc>
          <w:tcPr>
            <w:tcW w:w="650" w:type="dxa"/>
            <w:tcBorders>
              <w:top w:val="single" w:sz="4" w:space="0" w:color="000000"/>
              <w:left w:val="single" w:sz="4" w:space="0" w:color="000000"/>
              <w:bottom w:val="nil"/>
              <w:right w:val="nil"/>
            </w:tcBorders>
            <w:shd w:val="clear" w:color="000000" w:fill="D3D3D3"/>
            <w:hideMark/>
          </w:tcPr>
          <w:p w14:paraId="6894BCFE" w14:textId="77777777" w:rsidR="0095192D" w:rsidRPr="0095192D" w:rsidRDefault="0095192D" w:rsidP="0095192D">
            <w:pPr>
              <w:spacing w:before="0" w:line="240" w:lineRule="auto"/>
              <w:jc w:val="left"/>
              <w:rPr>
                <w:rFonts w:cs="Arial"/>
                <w:b/>
                <w:bCs/>
                <w:color w:val="000000"/>
                <w:sz w:val="20"/>
                <w:szCs w:val="20"/>
                <w:lang w:eastAsia="en-GB"/>
              </w:rPr>
            </w:pPr>
            <w:r w:rsidRPr="0095192D">
              <w:rPr>
                <w:rFonts w:cs="Arial"/>
                <w:b/>
                <w:bCs/>
                <w:color w:val="000000"/>
                <w:sz w:val="20"/>
                <w:szCs w:val="20"/>
                <w:lang w:eastAsia="en-GB"/>
              </w:rPr>
              <w:t>Held</w:t>
            </w:r>
          </w:p>
        </w:tc>
        <w:tc>
          <w:tcPr>
            <w:tcW w:w="1272" w:type="dxa"/>
            <w:tcBorders>
              <w:top w:val="single" w:sz="4" w:space="0" w:color="000000"/>
              <w:left w:val="single" w:sz="4" w:space="0" w:color="000000"/>
              <w:bottom w:val="nil"/>
              <w:right w:val="nil"/>
            </w:tcBorders>
            <w:shd w:val="clear" w:color="000000" w:fill="D3D3D3"/>
            <w:hideMark/>
          </w:tcPr>
          <w:p w14:paraId="2D23567C" w14:textId="77777777" w:rsidR="0095192D" w:rsidRPr="0095192D" w:rsidRDefault="0095192D" w:rsidP="0095192D">
            <w:pPr>
              <w:spacing w:before="0" w:line="240" w:lineRule="auto"/>
              <w:jc w:val="left"/>
              <w:rPr>
                <w:rFonts w:cs="Arial"/>
                <w:b/>
                <w:bCs/>
                <w:color w:val="000000"/>
                <w:sz w:val="20"/>
                <w:szCs w:val="20"/>
                <w:lang w:eastAsia="en-GB"/>
              </w:rPr>
            </w:pPr>
            <w:r w:rsidRPr="0095192D">
              <w:rPr>
                <w:rFonts w:cs="Arial"/>
                <w:b/>
                <w:bCs/>
                <w:color w:val="000000"/>
                <w:sz w:val="20"/>
                <w:szCs w:val="20"/>
                <w:lang w:eastAsia="en-GB"/>
              </w:rPr>
              <w:t>Centre point</w:t>
            </w:r>
          </w:p>
        </w:tc>
        <w:tc>
          <w:tcPr>
            <w:tcW w:w="619" w:type="dxa"/>
            <w:tcBorders>
              <w:top w:val="single" w:sz="4" w:space="0" w:color="000000"/>
              <w:left w:val="single" w:sz="4" w:space="0" w:color="000000"/>
              <w:bottom w:val="nil"/>
              <w:right w:val="nil"/>
            </w:tcBorders>
            <w:shd w:val="clear" w:color="000000" w:fill="D3D3D3"/>
            <w:hideMark/>
          </w:tcPr>
          <w:p w14:paraId="3FB99057" w14:textId="77777777" w:rsidR="0095192D" w:rsidRPr="0095192D" w:rsidRDefault="0095192D" w:rsidP="0095192D">
            <w:pPr>
              <w:spacing w:before="0" w:line="240" w:lineRule="auto"/>
              <w:jc w:val="left"/>
              <w:rPr>
                <w:rFonts w:cs="Arial"/>
                <w:b/>
                <w:bCs/>
                <w:color w:val="000000"/>
                <w:sz w:val="20"/>
                <w:szCs w:val="20"/>
                <w:lang w:eastAsia="en-GB"/>
              </w:rPr>
            </w:pPr>
            <w:r w:rsidRPr="0095192D">
              <w:rPr>
                <w:rFonts w:cs="Arial"/>
                <w:b/>
                <w:bCs/>
                <w:color w:val="000000"/>
                <w:sz w:val="20"/>
                <w:szCs w:val="20"/>
                <w:lang w:eastAsia="en-GB"/>
              </w:rPr>
              <w:t>Run</w:t>
            </w:r>
          </w:p>
        </w:tc>
        <w:tc>
          <w:tcPr>
            <w:tcW w:w="1485" w:type="dxa"/>
            <w:tcBorders>
              <w:top w:val="single" w:sz="4" w:space="0" w:color="000000"/>
              <w:left w:val="single" w:sz="4" w:space="0" w:color="000000"/>
              <w:bottom w:val="nil"/>
              <w:right w:val="nil"/>
            </w:tcBorders>
            <w:shd w:val="clear" w:color="000000" w:fill="D3D3D3"/>
            <w:hideMark/>
          </w:tcPr>
          <w:p w14:paraId="4CE32369" w14:textId="77777777" w:rsidR="0095192D" w:rsidRPr="0095192D" w:rsidRDefault="0095192D" w:rsidP="0095192D">
            <w:pPr>
              <w:spacing w:before="0" w:line="240" w:lineRule="auto"/>
              <w:jc w:val="left"/>
              <w:rPr>
                <w:rFonts w:cs="Arial"/>
                <w:b/>
                <w:bCs/>
                <w:color w:val="000000"/>
                <w:sz w:val="20"/>
                <w:szCs w:val="20"/>
                <w:lang w:eastAsia="en-GB"/>
              </w:rPr>
            </w:pPr>
            <w:r w:rsidRPr="0095192D">
              <w:rPr>
                <w:rFonts w:cs="Arial"/>
                <w:b/>
                <w:bCs/>
                <w:color w:val="000000"/>
                <w:sz w:val="20"/>
                <w:szCs w:val="20"/>
                <w:lang w:eastAsia="en-GB"/>
              </w:rPr>
              <w:t>Date</w:t>
            </w:r>
          </w:p>
        </w:tc>
      </w:tr>
      <w:tr w:rsidR="0095192D" w:rsidRPr="0095192D" w14:paraId="0CB7C8DF" w14:textId="77777777" w:rsidTr="009812F7">
        <w:trPr>
          <w:trHeight w:val="246"/>
        </w:trPr>
        <w:tc>
          <w:tcPr>
            <w:tcW w:w="2271" w:type="dxa"/>
            <w:tcBorders>
              <w:top w:val="single" w:sz="4" w:space="0" w:color="D3D3D3"/>
              <w:left w:val="single" w:sz="4" w:space="0" w:color="D3D3D3"/>
              <w:bottom w:val="single" w:sz="4" w:space="0" w:color="D3D3D3"/>
              <w:right w:val="single" w:sz="4" w:space="0" w:color="D3D3D3"/>
            </w:tcBorders>
            <w:shd w:val="clear" w:color="auto" w:fill="auto"/>
            <w:hideMark/>
          </w:tcPr>
          <w:p w14:paraId="5E488B8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RAF/106G/UK/1104</w:t>
            </w:r>
          </w:p>
        </w:tc>
        <w:tc>
          <w:tcPr>
            <w:tcW w:w="997" w:type="dxa"/>
            <w:tcBorders>
              <w:top w:val="single" w:sz="4" w:space="0" w:color="D3D3D3"/>
              <w:left w:val="nil"/>
              <w:bottom w:val="single" w:sz="4" w:space="0" w:color="D3D3D3"/>
              <w:right w:val="single" w:sz="4" w:space="0" w:color="D3D3D3"/>
            </w:tcBorders>
            <w:shd w:val="clear" w:color="auto" w:fill="auto"/>
            <w:hideMark/>
          </w:tcPr>
          <w:p w14:paraId="201E772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145</w:t>
            </w:r>
          </w:p>
        </w:tc>
        <w:tc>
          <w:tcPr>
            <w:tcW w:w="994" w:type="dxa"/>
            <w:tcBorders>
              <w:top w:val="single" w:sz="4" w:space="0" w:color="D3D3D3"/>
              <w:left w:val="nil"/>
              <w:bottom w:val="single" w:sz="4" w:space="0" w:color="D3D3D3"/>
              <w:right w:val="single" w:sz="4" w:space="0" w:color="D3D3D3"/>
            </w:tcBorders>
            <w:shd w:val="clear" w:color="auto" w:fill="auto"/>
            <w:hideMark/>
          </w:tcPr>
          <w:p w14:paraId="4BCD6E8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RV</w:t>
            </w:r>
          </w:p>
        </w:tc>
        <w:tc>
          <w:tcPr>
            <w:tcW w:w="1072" w:type="dxa"/>
            <w:tcBorders>
              <w:top w:val="single" w:sz="4" w:space="0" w:color="D3D3D3"/>
              <w:left w:val="nil"/>
              <w:bottom w:val="single" w:sz="4" w:space="0" w:color="D3D3D3"/>
              <w:right w:val="single" w:sz="4" w:space="0" w:color="D3D3D3"/>
            </w:tcBorders>
            <w:shd w:val="clear" w:color="auto" w:fill="auto"/>
            <w:hideMark/>
          </w:tcPr>
          <w:p w14:paraId="231611B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6017</w:t>
            </w:r>
          </w:p>
        </w:tc>
        <w:tc>
          <w:tcPr>
            <w:tcW w:w="650" w:type="dxa"/>
            <w:tcBorders>
              <w:top w:val="single" w:sz="4" w:space="0" w:color="D3D3D3"/>
              <w:left w:val="nil"/>
              <w:bottom w:val="single" w:sz="4" w:space="0" w:color="D3D3D3"/>
              <w:right w:val="single" w:sz="4" w:space="0" w:color="D3D3D3"/>
            </w:tcBorders>
            <w:shd w:val="clear" w:color="auto" w:fill="auto"/>
            <w:hideMark/>
          </w:tcPr>
          <w:p w14:paraId="20B1E60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63D1965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616 993</w:t>
            </w:r>
          </w:p>
        </w:tc>
        <w:tc>
          <w:tcPr>
            <w:tcW w:w="619" w:type="dxa"/>
            <w:tcBorders>
              <w:top w:val="single" w:sz="4" w:space="0" w:color="D3D3D3"/>
              <w:left w:val="nil"/>
              <w:bottom w:val="single" w:sz="4" w:space="0" w:color="D3D3D3"/>
              <w:right w:val="single" w:sz="4" w:space="0" w:color="D3D3D3"/>
            </w:tcBorders>
            <w:shd w:val="clear" w:color="auto" w:fill="auto"/>
            <w:hideMark/>
          </w:tcPr>
          <w:p w14:paraId="7A82847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w:t>
            </w:r>
          </w:p>
        </w:tc>
        <w:tc>
          <w:tcPr>
            <w:tcW w:w="1485" w:type="dxa"/>
            <w:tcBorders>
              <w:top w:val="single" w:sz="4" w:space="0" w:color="D3D3D3"/>
              <w:left w:val="nil"/>
              <w:bottom w:val="single" w:sz="4" w:space="0" w:color="D3D3D3"/>
              <w:right w:val="single" w:sz="4" w:space="0" w:color="D3D3D3"/>
            </w:tcBorders>
            <w:shd w:val="clear" w:color="auto" w:fill="auto"/>
            <w:hideMark/>
          </w:tcPr>
          <w:p w14:paraId="7C20ADC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04 JAN 1946</w:t>
            </w:r>
          </w:p>
        </w:tc>
      </w:tr>
      <w:tr w:rsidR="0095192D" w:rsidRPr="0095192D" w14:paraId="7C617687"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01A1C63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RAF/106G/UK/1104</w:t>
            </w:r>
          </w:p>
        </w:tc>
        <w:tc>
          <w:tcPr>
            <w:tcW w:w="997" w:type="dxa"/>
            <w:tcBorders>
              <w:top w:val="nil"/>
              <w:left w:val="nil"/>
              <w:bottom w:val="single" w:sz="4" w:space="0" w:color="D3D3D3"/>
              <w:right w:val="single" w:sz="4" w:space="0" w:color="D3D3D3"/>
            </w:tcBorders>
            <w:shd w:val="clear" w:color="auto" w:fill="auto"/>
            <w:hideMark/>
          </w:tcPr>
          <w:p w14:paraId="363CFB9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145</w:t>
            </w:r>
          </w:p>
        </w:tc>
        <w:tc>
          <w:tcPr>
            <w:tcW w:w="994" w:type="dxa"/>
            <w:tcBorders>
              <w:top w:val="nil"/>
              <w:left w:val="nil"/>
              <w:bottom w:val="single" w:sz="4" w:space="0" w:color="D3D3D3"/>
              <w:right w:val="single" w:sz="4" w:space="0" w:color="D3D3D3"/>
            </w:tcBorders>
            <w:shd w:val="clear" w:color="auto" w:fill="auto"/>
            <w:hideMark/>
          </w:tcPr>
          <w:p w14:paraId="5C8D067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RV</w:t>
            </w:r>
          </w:p>
        </w:tc>
        <w:tc>
          <w:tcPr>
            <w:tcW w:w="1072" w:type="dxa"/>
            <w:tcBorders>
              <w:top w:val="nil"/>
              <w:left w:val="nil"/>
              <w:bottom w:val="single" w:sz="4" w:space="0" w:color="D3D3D3"/>
              <w:right w:val="single" w:sz="4" w:space="0" w:color="D3D3D3"/>
            </w:tcBorders>
            <w:shd w:val="clear" w:color="auto" w:fill="auto"/>
            <w:hideMark/>
          </w:tcPr>
          <w:p w14:paraId="293D8EB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6018</w:t>
            </w:r>
          </w:p>
        </w:tc>
        <w:tc>
          <w:tcPr>
            <w:tcW w:w="650" w:type="dxa"/>
            <w:tcBorders>
              <w:top w:val="nil"/>
              <w:left w:val="nil"/>
              <w:bottom w:val="single" w:sz="4" w:space="0" w:color="D3D3D3"/>
              <w:right w:val="single" w:sz="4" w:space="0" w:color="D3D3D3"/>
            </w:tcBorders>
            <w:shd w:val="clear" w:color="auto" w:fill="auto"/>
            <w:hideMark/>
          </w:tcPr>
          <w:p w14:paraId="3998147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1A56C06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615 990</w:t>
            </w:r>
          </w:p>
        </w:tc>
        <w:tc>
          <w:tcPr>
            <w:tcW w:w="619" w:type="dxa"/>
            <w:tcBorders>
              <w:top w:val="nil"/>
              <w:left w:val="nil"/>
              <w:bottom w:val="single" w:sz="4" w:space="0" w:color="D3D3D3"/>
              <w:right w:val="single" w:sz="4" w:space="0" w:color="D3D3D3"/>
            </w:tcBorders>
            <w:shd w:val="clear" w:color="auto" w:fill="auto"/>
            <w:hideMark/>
          </w:tcPr>
          <w:p w14:paraId="0D1EE8D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w:t>
            </w:r>
          </w:p>
        </w:tc>
        <w:tc>
          <w:tcPr>
            <w:tcW w:w="1485" w:type="dxa"/>
            <w:tcBorders>
              <w:top w:val="single" w:sz="4" w:space="0" w:color="D3D3D3"/>
              <w:left w:val="nil"/>
              <w:bottom w:val="single" w:sz="4" w:space="0" w:color="D3D3D3"/>
              <w:right w:val="single" w:sz="4" w:space="0" w:color="D3D3D3"/>
            </w:tcBorders>
            <w:shd w:val="clear" w:color="auto" w:fill="auto"/>
            <w:hideMark/>
          </w:tcPr>
          <w:p w14:paraId="75D80C6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04 JAN 1946</w:t>
            </w:r>
          </w:p>
        </w:tc>
      </w:tr>
      <w:tr w:rsidR="0095192D" w:rsidRPr="0095192D" w14:paraId="7B242889"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420D1D7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RAF/106G/UK/1104</w:t>
            </w:r>
          </w:p>
        </w:tc>
        <w:tc>
          <w:tcPr>
            <w:tcW w:w="997" w:type="dxa"/>
            <w:tcBorders>
              <w:top w:val="nil"/>
              <w:left w:val="nil"/>
              <w:bottom w:val="single" w:sz="4" w:space="0" w:color="D3D3D3"/>
              <w:right w:val="single" w:sz="4" w:space="0" w:color="D3D3D3"/>
            </w:tcBorders>
            <w:shd w:val="clear" w:color="auto" w:fill="auto"/>
            <w:hideMark/>
          </w:tcPr>
          <w:p w14:paraId="0C2F506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145</w:t>
            </w:r>
          </w:p>
        </w:tc>
        <w:tc>
          <w:tcPr>
            <w:tcW w:w="994" w:type="dxa"/>
            <w:tcBorders>
              <w:top w:val="nil"/>
              <w:left w:val="nil"/>
              <w:bottom w:val="single" w:sz="4" w:space="0" w:color="D3D3D3"/>
              <w:right w:val="single" w:sz="4" w:space="0" w:color="D3D3D3"/>
            </w:tcBorders>
            <w:shd w:val="clear" w:color="auto" w:fill="auto"/>
            <w:hideMark/>
          </w:tcPr>
          <w:p w14:paraId="0E2BEC1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RV</w:t>
            </w:r>
          </w:p>
        </w:tc>
        <w:tc>
          <w:tcPr>
            <w:tcW w:w="1072" w:type="dxa"/>
            <w:tcBorders>
              <w:top w:val="nil"/>
              <w:left w:val="nil"/>
              <w:bottom w:val="single" w:sz="4" w:space="0" w:color="D3D3D3"/>
              <w:right w:val="single" w:sz="4" w:space="0" w:color="D3D3D3"/>
            </w:tcBorders>
            <w:shd w:val="clear" w:color="auto" w:fill="auto"/>
            <w:hideMark/>
          </w:tcPr>
          <w:p w14:paraId="460CE71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6019</w:t>
            </w:r>
          </w:p>
        </w:tc>
        <w:tc>
          <w:tcPr>
            <w:tcW w:w="650" w:type="dxa"/>
            <w:tcBorders>
              <w:top w:val="nil"/>
              <w:left w:val="nil"/>
              <w:bottom w:val="single" w:sz="4" w:space="0" w:color="D3D3D3"/>
              <w:right w:val="single" w:sz="4" w:space="0" w:color="D3D3D3"/>
            </w:tcBorders>
            <w:shd w:val="clear" w:color="auto" w:fill="auto"/>
            <w:hideMark/>
          </w:tcPr>
          <w:p w14:paraId="7809B0F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26D8127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614 988</w:t>
            </w:r>
          </w:p>
        </w:tc>
        <w:tc>
          <w:tcPr>
            <w:tcW w:w="619" w:type="dxa"/>
            <w:tcBorders>
              <w:top w:val="nil"/>
              <w:left w:val="nil"/>
              <w:bottom w:val="single" w:sz="4" w:space="0" w:color="D3D3D3"/>
              <w:right w:val="single" w:sz="4" w:space="0" w:color="D3D3D3"/>
            </w:tcBorders>
            <w:shd w:val="clear" w:color="auto" w:fill="auto"/>
            <w:hideMark/>
          </w:tcPr>
          <w:p w14:paraId="4A48FB0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w:t>
            </w:r>
          </w:p>
        </w:tc>
        <w:tc>
          <w:tcPr>
            <w:tcW w:w="1485" w:type="dxa"/>
            <w:tcBorders>
              <w:top w:val="single" w:sz="4" w:space="0" w:color="D3D3D3"/>
              <w:left w:val="nil"/>
              <w:bottom w:val="single" w:sz="4" w:space="0" w:color="D3D3D3"/>
              <w:right w:val="single" w:sz="4" w:space="0" w:color="D3D3D3"/>
            </w:tcBorders>
            <w:shd w:val="clear" w:color="auto" w:fill="auto"/>
            <w:hideMark/>
          </w:tcPr>
          <w:p w14:paraId="6CD3244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04 JAN 1946</w:t>
            </w:r>
          </w:p>
        </w:tc>
      </w:tr>
      <w:tr w:rsidR="0095192D" w:rsidRPr="0095192D" w14:paraId="7909D90C"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3534012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RAF/106G/UK/1104</w:t>
            </w:r>
          </w:p>
        </w:tc>
        <w:tc>
          <w:tcPr>
            <w:tcW w:w="997" w:type="dxa"/>
            <w:tcBorders>
              <w:top w:val="nil"/>
              <w:left w:val="nil"/>
              <w:bottom w:val="single" w:sz="4" w:space="0" w:color="D3D3D3"/>
              <w:right w:val="single" w:sz="4" w:space="0" w:color="D3D3D3"/>
            </w:tcBorders>
            <w:shd w:val="clear" w:color="auto" w:fill="auto"/>
            <w:hideMark/>
          </w:tcPr>
          <w:p w14:paraId="271C6ED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145</w:t>
            </w:r>
          </w:p>
        </w:tc>
        <w:tc>
          <w:tcPr>
            <w:tcW w:w="994" w:type="dxa"/>
            <w:tcBorders>
              <w:top w:val="nil"/>
              <w:left w:val="nil"/>
              <w:bottom w:val="single" w:sz="4" w:space="0" w:color="D3D3D3"/>
              <w:right w:val="single" w:sz="4" w:space="0" w:color="D3D3D3"/>
            </w:tcBorders>
            <w:shd w:val="clear" w:color="auto" w:fill="auto"/>
            <w:hideMark/>
          </w:tcPr>
          <w:p w14:paraId="08D3E5E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RV</w:t>
            </w:r>
          </w:p>
        </w:tc>
        <w:tc>
          <w:tcPr>
            <w:tcW w:w="1072" w:type="dxa"/>
            <w:tcBorders>
              <w:top w:val="nil"/>
              <w:left w:val="nil"/>
              <w:bottom w:val="single" w:sz="4" w:space="0" w:color="D3D3D3"/>
              <w:right w:val="single" w:sz="4" w:space="0" w:color="D3D3D3"/>
            </w:tcBorders>
            <w:shd w:val="clear" w:color="auto" w:fill="auto"/>
            <w:hideMark/>
          </w:tcPr>
          <w:p w14:paraId="4427753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6020</w:t>
            </w:r>
          </w:p>
        </w:tc>
        <w:tc>
          <w:tcPr>
            <w:tcW w:w="650" w:type="dxa"/>
            <w:tcBorders>
              <w:top w:val="nil"/>
              <w:left w:val="nil"/>
              <w:bottom w:val="single" w:sz="4" w:space="0" w:color="D3D3D3"/>
              <w:right w:val="single" w:sz="4" w:space="0" w:color="D3D3D3"/>
            </w:tcBorders>
            <w:shd w:val="clear" w:color="auto" w:fill="auto"/>
            <w:hideMark/>
          </w:tcPr>
          <w:p w14:paraId="38C8452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7610B26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614 985</w:t>
            </w:r>
          </w:p>
        </w:tc>
        <w:tc>
          <w:tcPr>
            <w:tcW w:w="619" w:type="dxa"/>
            <w:tcBorders>
              <w:top w:val="nil"/>
              <w:left w:val="nil"/>
              <w:bottom w:val="single" w:sz="4" w:space="0" w:color="D3D3D3"/>
              <w:right w:val="single" w:sz="4" w:space="0" w:color="D3D3D3"/>
            </w:tcBorders>
            <w:shd w:val="clear" w:color="auto" w:fill="auto"/>
            <w:hideMark/>
          </w:tcPr>
          <w:p w14:paraId="79998BE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w:t>
            </w:r>
          </w:p>
        </w:tc>
        <w:tc>
          <w:tcPr>
            <w:tcW w:w="1485" w:type="dxa"/>
            <w:tcBorders>
              <w:top w:val="single" w:sz="4" w:space="0" w:color="D3D3D3"/>
              <w:left w:val="nil"/>
              <w:bottom w:val="single" w:sz="4" w:space="0" w:color="D3D3D3"/>
              <w:right w:val="single" w:sz="4" w:space="0" w:color="D3D3D3"/>
            </w:tcBorders>
            <w:shd w:val="clear" w:color="auto" w:fill="auto"/>
            <w:hideMark/>
          </w:tcPr>
          <w:p w14:paraId="1298553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04 JAN 1946</w:t>
            </w:r>
          </w:p>
        </w:tc>
      </w:tr>
      <w:tr w:rsidR="0095192D" w:rsidRPr="0095192D" w14:paraId="7CF50ADA"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09D898C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RAF/106G/UK/1104</w:t>
            </w:r>
          </w:p>
        </w:tc>
        <w:tc>
          <w:tcPr>
            <w:tcW w:w="997" w:type="dxa"/>
            <w:tcBorders>
              <w:top w:val="nil"/>
              <w:left w:val="nil"/>
              <w:bottom w:val="single" w:sz="4" w:space="0" w:color="D3D3D3"/>
              <w:right w:val="single" w:sz="4" w:space="0" w:color="D3D3D3"/>
            </w:tcBorders>
            <w:shd w:val="clear" w:color="auto" w:fill="auto"/>
            <w:hideMark/>
          </w:tcPr>
          <w:p w14:paraId="556A924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145</w:t>
            </w:r>
          </w:p>
        </w:tc>
        <w:tc>
          <w:tcPr>
            <w:tcW w:w="994" w:type="dxa"/>
            <w:tcBorders>
              <w:top w:val="nil"/>
              <w:left w:val="nil"/>
              <w:bottom w:val="single" w:sz="4" w:space="0" w:color="D3D3D3"/>
              <w:right w:val="single" w:sz="4" w:space="0" w:color="D3D3D3"/>
            </w:tcBorders>
            <w:shd w:val="clear" w:color="auto" w:fill="auto"/>
            <w:hideMark/>
          </w:tcPr>
          <w:p w14:paraId="747A117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RV</w:t>
            </w:r>
          </w:p>
        </w:tc>
        <w:tc>
          <w:tcPr>
            <w:tcW w:w="1072" w:type="dxa"/>
            <w:tcBorders>
              <w:top w:val="nil"/>
              <w:left w:val="nil"/>
              <w:bottom w:val="single" w:sz="4" w:space="0" w:color="D3D3D3"/>
              <w:right w:val="single" w:sz="4" w:space="0" w:color="D3D3D3"/>
            </w:tcBorders>
            <w:shd w:val="clear" w:color="auto" w:fill="auto"/>
            <w:hideMark/>
          </w:tcPr>
          <w:p w14:paraId="09FD0F7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6021</w:t>
            </w:r>
          </w:p>
        </w:tc>
        <w:tc>
          <w:tcPr>
            <w:tcW w:w="650" w:type="dxa"/>
            <w:tcBorders>
              <w:top w:val="nil"/>
              <w:left w:val="nil"/>
              <w:bottom w:val="single" w:sz="4" w:space="0" w:color="D3D3D3"/>
              <w:right w:val="single" w:sz="4" w:space="0" w:color="D3D3D3"/>
            </w:tcBorders>
            <w:shd w:val="clear" w:color="auto" w:fill="auto"/>
            <w:hideMark/>
          </w:tcPr>
          <w:p w14:paraId="4C47579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67F741D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613 983</w:t>
            </w:r>
          </w:p>
        </w:tc>
        <w:tc>
          <w:tcPr>
            <w:tcW w:w="619" w:type="dxa"/>
            <w:tcBorders>
              <w:top w:val="nil"/>
              <w:left w:val="nil"/>
              <w:bottom w:val="single" w:sz="4" w:space="0" w:color="D3D3D3"/>
              <w:right w:val="single" w:sz="4" w:space="0" w:color="D3D3D3"/>
            </w:tcBorders>
            <w:shd w:val="clear" w:color="auto" w:fill="auto"/>
            <w:hideMark/>
          </w:tcPr>
          <w:p w14:paraId="13A6ECF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w:t>
            </w:r>
          </w:p>
        </w:tc>
        <w:tc>
          <w:tcPr>
            <w:tcW w:w="1485" w:type="dxa"/>
            <w:tcBorders>
              <w:top w:val="single" w:sz="4" w:space="0" w:color="D3D3D3"/>
              <w:left w:val="nil"/>
              <w:bottom w:val="single" w:sz="4" w:space="0" w:color="D3D3D3"/>
              <w:right w:val="single" w:sz="4" w:space="0" w:color="D3D3D3"/>
            </w:tcBorders>
            <w:shd w:val="clear" w:color="auto" w:fill="auto"/>
            <w:hideMark/>
          </w:tcPr>
          <w:p w14:paraId="05DCA6B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04 JAN 1946</w:t>
            </w:r>
          </w:p>
        </w:tc>
      </w:tr>
      <w:tr w:rsidR="0095192D" w:rsidRPr="0095192D" w14:paraId="60EB08D0"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5FAE52D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RAF/106G/UK/1104</w:t>
            </w:r>
          </w:p>
        </w:tc>
        <w:tc>
          <w:tcPr>
            <w:tcW w:w="997" w:type="dxa"/>
            <w:tcBorders>
              <w:top w:val="nil"/>
              <w:left w:val="nil"/>
              <w:bottom w:val="single" w:sz="4" w:space="0" w:color="D3D3D3"/>
              <w:right w:val="single" w:sz="4" w:space="0" w:color="D3D3D3"/>
            </w:tcBorders>
            <w:shd w:val="clear" w:color="auto" w:fill="auto"/>
            <w:hideMark/>
          </w:tcPr>
          <w:p w14:paraId="3DADEA4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145</w:t>
            </w:r>
          </w:p>
        </w:tc>
        <w:tc>
          <w:tcPr>
            <w:tcW w:w="994" w:type="dxa"/>
            <w:tcBorders>
              <w:top w:val="nil"/>
              <w:left w:val="nil"/>
              <w:bottom w:val="single" w:sz="4" w:space="0" w:color="D3D3D3"/>
              <w:right w:val="single" w:sz="4" w:space="0" w:color="D3D3D3"/>
            </w:tcBorders>
            <w:shd w:val="clear" w:color="auto" w:fill="auto"/>
            <w:hideMark/>
          </w:tcPr>
          <w:p w14:paraId="5401D1F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RV</w:t>
            </w:r>
          </w:p>
        </w:tc>
        <w:tc>
          <w:tcPr>
            <w:tcW w:w="1072" w:type="dxa"/>
            <w:tcBorders>
              <w:top w:val="nil"/>
              <w:left w:val="nil"/>
              <w:bottom w:val="single" w:sz="4" w:space="0" w:color="D3D3D3"/>
              <w:right w:val="single" w:sz="4" w:space="0" w:color="D3D3D3"/>
            </w:tcBorders>
            <w:shd w:val="clear" w:color="auto" w:fill="auto"/>
            <w:hideMark/>
          </w:tcPr>
          <w:p w14:paraId="64E14D6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6032</w:t>
            </w:r>
          </w:p>
        </w:tc>
        <w:tc>
          <w:tcPr>
            <w:tcW w:w="650" w:type="dxa"/>
            <w:tcBorders>
              <w:top w:val="nil"/>
              <w:left w:val="nil"/>
              <w:bottom w:val="single" w:sz="4" w:space="0" w:color="D3D3D3"/>
              <w:right w:val="single" w:sz="4" w:space="0" w:color="D3D3D3"/>
            </w:tcBorders>
            <w:shd w:val="clear" w:color="auto" w:fill="auto"/>
            <w:hideMark/>
          </w:tcPr>
          <w:p w14:paraId="3262F2E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190D989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620 981</w:t>
            </w:r>
          </w:p>
        </w:tc>
        <w:tc>
          <w:tcPr>
            <w:tcW w:w="619" w:type="dxa"/>
            <w:tcBorders>
              <w:top w:val="nil"/>
              <w:left w:val="nil"/>
              <w:bottom w:val="single" w:sz="4" w:space="0" w:color="D3D3D3"/>
              <w:right w:val="single" w:sz="4" w:space="0" w:color="D3D3D3"/>
            </w:tcBorders>
            <w:shd w:val="clear" w:color="auto" w:fill="auto"/>
            <w:hideMark/>
          </w:tcPr>
          <w:p w14:paraId="39A4427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w:t>
            </w:r>
          </w:p>
        </w:tc>
        <w:tc>
          <w:tcPr>
            <w:tcW w:w="1485" w:type="dxa"/>
            <w:tcBorders>
              <w:top w:val="single" w:sz="4" w:space="0" w:color="D3D3D3"/>
              <w:left w:val="nil"/>
              <w:bottom w:val="single" w:sz="4" w:space="0" w:color="D3D3D3"/>
              <w:right w:val="single" w:sz="4" w:space="0" w:color="D3D3D3"/>
            </w:tcBorders>
            <w:shd w:val="clear" w:color="auto" w:fill="auto"/>
            <w:hideMark/>
          </w:tcPr>
          <w:p w14:paraId="6D97502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04 JAN 1946</w:t>
            </w:r>
          </w:p>
        </w:tc>
      </w:tr>
      <w:tr w:rsidR="0095192D" w:rsidRPr="0095192D" w14:paraId="0BE40CEB"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33BDFE3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RAF/106G/UK/1104</w:t>
            </w:r>
          </w:p>
        </w:tc>
        <w:tc>
          <w:tcPr>
            <w:tcW w:w="997" w:type="dxa"/>
            <w:tcBorders>
              <w:top w:val="nil"/>
              <w:left w:val="nil"/>
              <w:bottom w:val="single" w:sz="4" w:space="0" w:color="D3D3D3"/>
              <w:right w:val="single" w:sz="4" w:space="0" w:color="D3D3D3"/>
            </w:tcBorders>
            <w:shd w:val="clear" w:color="auto" w:fill="auto"/>
            <w:hideMark/>
          </w:tcPr>
          <w:p w14:paraId="1ACD3D2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145</w:t>
            </w:r>
          </w:p>
        </w:tc>
        <w:tc>
          <w:tcPr>
            <w:tcW w:w="994" w:type="dxa"/>
            <w:tcBorders>
              <w:top w:val="nil"/>
              <w:left w:val="nil"/>
              <w:bottom w:val="single" w:sz="4" w:space="0" w:color="D3D3D3"/>
              <w:right w:val="single" w:sz="4" w:space="0" w:color="D3D3D3"/>
            </w:tcBorders>
            <w:shd w:val="clear" w:color="auto" w:fill="auto"/>
            <w:hideMark/>
          </w:tcPr>
          <w:p w14:paraId="4EAEA54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RV</w:t>
            </w:r>
          </w:p>
        </w:tc>
        <w:tc>
          <w:tcPr>
            <w:tcW w:w="1072" w:type="dxa"/>
            <w:tcBorders>
              <w:top w:val="nil"/>
              <w:left w:val="nil"/>
              <w:bottom w:val="single" w:sz="4" w:space="0" w:color="D3D3D3"/>
              <w:right w:val="single" w:sz="4" w:space="0" w:color="D3D3D3"/>
            </w:tcBorders>
            <w:shd w:val="clear" w:color="auto" w:fill="auto"/>
            <w:hideMark/>
          </w:tcPr>
          <w:p w14:paraId="1D06840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6033</w:t>
            </w:r>
          </w:p>
        </w:tc>
        <w:tc>
          <w:tcPr>
            <w:tcW w:w="650" w:type="dxa"/>
            <w:tcBorders>
              <w:top w:val="nil"/>
              <w:left w:val="nil"/>
              <w:bottom w:val="single" w:sz="4" w:space="0" w:color="D3D3D3"/>
              <w:right w:val="single" w:sz="4" w:space="0" w:color="D3D3D3"/>
            </w:tcBorders>
            <w:shd w:val="clear" w:color="auto" w:fill="auto"/>
            <w:hideMark/>
          </w:tcPr>
          <w:p w14:paraId="1E04037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1B04EC6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621 984</w:t>
            </w:r>
          </w:p>
        </w:tc>
        <w:tc>
          <w:tcPr>
            <w:tcW w:w="619" w:type="dxa"/>
            <w:tcBorders>
              <w:top w:val="nil"/>
              <w:left w:val="nil"/>
              <w:bottom w:val="single" w:sz="4" w:space="0" w:color="D3D3D3"/>
              <w:right w:val="single" w:sz="4" w:space="0" w:color="D3D3D3"/>
            </w:tcBorders>
            <w:shd w:val="clear" w:color="auto" w:fill="auto"/>
            <w:hideMark/>
          </w:tcPr>
          <w:p w14:paraId="26EE09E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w:t>
            </w:r>
          </w:p>
        </w:tc>
        <w:tc>
          <w:tcPr>
            <w:tcW w:w="1485" w:type="dxa"/>
            <w:tcBorders>
              <w:top w:val="single" w:sz="4" w:space="0" w:color="D3D3D3"/>
              <w:left w:val="nil"/>
              <w:bottom w:val="single" w:sz="4" w:space="0" w:color="D3D3D3"/>
              <w:right w:val="single" w:sz="4" w:space="0" w:color="D3D3D3"/>
            </w:tcBorders>
            <w:shd w:val="clear" w:color="auto" w:fill="auto"/>
            <w:hideMark/>
          </w:tcPr>
          <w:p w14:paraId="14FEBEA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04 JAN 1946</w:t>
            </w:r>
          </w:p>
        </w:tc>
      </w:tr>
      <w:tr w:rsidR="0095192D" w:rsidRPr="0095192D" w14:paraId="621CEDB5"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46D0527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RAF/106G/UK/1104</w:t>
            </w:r>
          </w:p>
        </w:tc>
        <w:tc>
          <w:tcPr>
            <w:tcW w:w="997" w:type="dxa"/>
            <w:tcBorders>
              <w:top w:val="nil"/>
              <w:left w:val="nil"/>
              <w:bottom w:val="single" w:sz="4" w:space="0" w:color="D3D3D3"/>
              <w:right w:val="single" w:sz="4" w:space="0" w:color="D3D3D3"/>
            </w:tcBorders>
            <w:shd w:val="clear" w:color="auto" w:fill="auto"/>
            <w:hideMark/>
          </w:tcPr>
          <w:p w14:paraId="40F8507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145</w:t>
            </w:r>
          </w:p>
        </w:tc>
        <w:tc>
          <w:tcPr>
            <w:tcW w:w="994" w:type="dxa"/>
            <w:tcBorders>
              <w:top w:val="nil"/>
              <w:left w:val="nil"/>
              <w:bottom w:val="single" w:sz="4" w:space="0" w:color="D3D3D3"/>
              <w:right w:val="single" w:sz="4" w:space="0" w:color="D3D3D3"/>
            </w:tcBorders>
            <w:shd w:val="clear" w:color="auto" w:fill="auto"/>
            <w:hideMark/>
          </w:tcPr>
          <w:p w14:paraId="11337F4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RV</w:t>
            </w:r>
          </w:p>
        </w:tc>
        <w:tc>
          <w:tcPr>
            <w:tcW w:w="1072" w:type="dxa"/>
            <w:tcBorders>
              <w:top w:val="nil"/>
              <w:left w:val="nil"/>
              <w:bottom w:val="single" w:sz="4" w:space="0" w:color="D3D3D3"/>
              <w:right w:val="single" w:sz="4" w:space="0" w:color="D3D3D3"/>
            </w:tcBorders>
            <w:shd w:val="clear" w:color="auto" w:fill="auto"/>
            <w:hideMark/>
          </w:tcPr>
          <w:p w14:paraId="7FA7B54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6034</w:t>
            </w:r>
          </w:p>
        </w:tc>
        <w:tc>
          <w:tcPr>
            <w:tcW w:w="650" w:type="dxa"/>
            <w:tcBorders>
              <w:top w:val="nil"/>
              <w:left w:val="nil"/>
              <w:bottom w:val="single" w:sz="4" w:space="0" w:color="D3D3D3"/>
              <w:right w:val="single" w:sz="4" w:space="0" w:color="D3D3D3"/>
            </w:tcBorders>
            <w:shd w:val="clear" w:color="auto" w:fill="auto"/>
            <w:hideMark/>
          </w:tcPr>
          <w:p w14:paraId="5FE1DB0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769D6A8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622 987</w:t>
            </w:r>
          </w:p>
        </w:tc>
        <w:tc>
          <w:tcPr>
            <w:tcW w:w="619" w:type="dxa"/>
            <w:tcBorders>
              <w:top w:val="nil"/>
              <w:left w:val="nil"/>
              <w:bottom w:val="single" w:sz="4" w:space="0" w:color="D3D3D3"/>
              <w:right w:val="single" w:sz="4" w:space="0" w:color="D3D3D3"/>
            </w:tcBorders>
            <w:shd w:val="clear" w:color="auto" w:fill="auto"/>
            <w:hideMark/>
          </w:tcPr>
          <w:p w14:paraId="100D5B1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w:t>
            </w:r>
          </w:p>
        </w:tc>
        <w:tc>
          <w:tcPr>
            <w:tcW w:w="1485" w:type="dxa"/>
            <w:tcBorders>
              <w:top w:val="single" w:sz="4" w:space="0" w:color="D3D3D3"/>
              <w:left w:val="nil"/>
              <w:bottom w:val="single" w:sz="4" w:space="0" w:color="D3D3D3"/>
              <w:right w:val="single" w:sz="4" w:space="0" w:color="D3D3D3"/>
            </w:tcBorders>
            <w:shd w:val="clear" w:color="auto" w:fill="auto"/>
            <w:hideMark/>
          </w:tcPr>
          <w:p w14:paraId="6B6D7B3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04 JAN 1946</w:t>
            </w:r>
          </w:p>
        </w:tc>
      </w:tr>
      <w:tr w:rsidR="0095192D" w:rsidRPr="0095192D" w14:paraId="7A136F8C"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0AD814F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RAF/106G/UK/1104</w:t>
            </w:r>
          </w:p>
        </w:tc>
        <w:tc>
          <w:tcPr>
            <w:tcW w:w="997" w:type="dxa"/>
            <w:tcBorders>
              <w:top w:val="nil"/>
              <w:left w:val="nil"/>
              <w:bottom w:val="single" w:sz="4" w:space="0" w:color="D3D3D3"/>
              <w:right w:val="single" w:sz="4" w:space="0" w:color="D3D3D3"/>
            </w:tcBorders>
            <w:shd w:val="clear" w:color="auto" w:fill="auto"/>
            <w:hideMark/>
          </w:tcPr>
          <w:p w14:paraId="1EAA1EC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145</w:t>
            </w:r>
          </w:p>
        </w:tc>
        <w:tc>
          <w:tcPr>
            <w:tcW w:w="994" w:type="dxa"/>
            <w:tcBorders>
              <w:top w:val="nil"/>
              <w:left w:val="nil"/>
              <w:bottom w:val="single" w:sz="4" w:space="0" w:color="D3D3D3"/>
              <w:right w:val="single" w:sz="4" w:space="0" w:color="D3D3D3"/>
            </w:tcBorders>
            <w:shd w:val="clear" w:color="auto" w:fill="auto"/>
            <w:hideMark/>
          </w:tcPr>
          <w:p w14:paraId="7F6A9AB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RV</w:t>
            </w:r>
          </w:p>
        </w:tc>
        <w:tc>
          <w:tcPr>
            <w:tcW w:w="1072" w:type="dxa"/>
            <w:tcBorders>
              <w:top w:val="nil"/>
              <w:left w:val="nil"/>
              <w:bottom w:val="single" w:sz="4" w:space="0" w:color="D3D3D3"/>
              <w:right w:val="single" w:sz="4" w:space="0" w:color="D3D3D3"/>
            </w:tcBorders>
            <w:shd w:val="clear" w:color="auto" w:fill="auto"/>
            <w:hideMark/>
          </w:tcPr>
          <w:p w14:paraId="37BE5F0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6035</w:t>
            </w:r>
          </w:p>
        </w:tc>
        <w:tc>
          <w:tcPr>
            <w:tcW w:w="650" w:type="dxa"/>
            <w:tcBorders>
              <w:top w:val="nil"/>
              <w:left w:val="nil"/>
              <w:bottom w:val="single" w:sz="4" w:space="0" w:color="D3D3D3"/>
              <w:right w:val="single" w:sz="4" w:space="0" w:color="D3D3D3"/>
            </w:tcBorders>
            <w:shd w:val="clear" w:color="auto" w:fill="auto"/>
            <w:hideMark/>
          </w:tcPr>
          <w:p w14:paraId="1D51909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5D2528B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623 990</w:t>
            </w:r>
          </w:p>
        </w:tc>
        <w:tc>
          <w:tcPr>
            <w:tcW w:w="619" w:type="dxa"/>
            <w:tcBorders>
              <w:top w:val="nil"/>
              <w:left w:val="nil"/>
              <w:bottom w:val="single" w:sz="4" w:space="0" w:color="D3D3D3"/>
              <w:right w:val="single" w:sz="4" w:space="0" w:color="D3D3D3"/>
            </w:tcBorders>
            <w:shd w:val="clear" w:color="auto" w:fill="auto"/>
            <w:hideMark/>
          </w:tcPr>
          <w:p w14:paraId="75985E0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w:t>
            </w:r>
          </w:p>
        </w:tc>
        <w:tc>
          <w:tcPr>
            <w:tcW w:w="1485" w:type="dxa"/>
            <w:tcBorders>
              <w:top w:val="single" w:sz="4" w:space="0" w:color="D3D3D3"/>
              <w:left w:val="nil"/>
              <w:bottom w:val="single" w:sz="4" w:space="0" w:color="D3D3D3"/>
              <w:right w:val="single" w:sz="4" w:space="0" w:color="D3D3D3"/>
            </w:tcBorders>
            <w:shd w:val="clear" w:color="auto" w:fill="auto"/>
            <w:hideMark/>
          </w:tcPr>
          <w:p w14:paraId="715C396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04 JAN 1946</w:t>
            </w:r>
          </w:p>
        </w:tc>
      </w:tr>
      <w:tr w:rsidR="0095192D" w:rsidRPr="0095192D" w14:paraId="07C07F86"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56AB382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RAF/106G/UK/1322</w:t>
            </w:r>
          </w:p>
        </w:tc>
        <w:tc>
          <w:tcPr>
            <w:tcW w:w="997" w:type="dxa"/>
            <w:tcBorders>
              <w:top w:val="nil"/>
              <w:left w:val="nil"/>
              <w:bottom w:val="single" w:sz="4" w:space="0" w:color="D3D3D3"/>
              <w:right w:val="single" w:sz="4" w:space="0" w:color="D3D3D3"/>
            </w:tcBorders>
            <w:shd w:val="clear" w:color="auto" w:fill="auto"/>
            <w:hideMark/>
          </w:tcPr>
          <w:p w14:paraId="0197335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313</w:t>
            </w:r>
          </w:p>
        </w:tc>
        <w:tc>
          <w:tcPr>
            <w:tcW w:w="994" w:type="dxa"/>
            <w:tcBorders>
              <w:top w:val="nil"/>
              <w:left w:val="nil"/>
              <w:bottom w:val="single" w:sz="4" w:space="0" w:color="D3D3D3"/>
              <w:right w:val="single" w:sz="4" w:space="0" w:color="D3D3D3"/>
            </w:tcBorders>
            <w:shd w:val="clear" w:color="auto" w:fill="auto"/>
            <w:hideMark/>
          </w:tcPr>
          <w:p w14:paraId="2098BF3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1EED309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5008</w:t>
            </w:r>
          </w:p>
        </w:tc>
        <w:tc>
          <w:tcPr>
            <w:tcW w:w="650" w:type="dxa"/>
            <w:tcBorders>
              <w:top w:val="nil"/>
              <w:left w:val="nil"/>
              <w:bottom w:val="single" w:sz="4" w:space="0" w:color="D3D3D3"/>
              <w:right w:val="single" w:sz="4" w:space="0" w:color="D3D3D3"/>
            </w:tcBorders>
            <w:shd w:val="clear" w:color="auto" w:fill="auto"/>
            <w:hideMark/>
          </w:tcPr>
          <w:p w14:paraId="0C6E2DB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79DCBCA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618 993</w:t>
            </w:r>
          </w:p>
        </w:tc>
        <w:tc>
          <w:tcPr>
            <w:tcW w:w="619" w:type="dxa"/>
            <w:tcBorders>
              <w:top w:val="nil"/>
              <w:left w:val="nil"/>
              <w:bottom w:val="single" w:sz="4" w:space="0" w:color="D3D3D3"/>
              <w:right w:val="single" w:sz="4" w:space="0" w:color="D3D3D3"/>
            </w:tcBorders>
            <w:shd w:val="clear" w:color="auto" w:fill="auto"/>
            <w:hideMark/>
          </w:tcPr>
          <w:p w14:paraId="243E3BD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w:t>
            </w:r>
          </w:p>
        </w:tc>
        <w:tc>
          <w:tcPr>
            <w:tcW w:w="1485" w:type="dxa"/>
            <w:tcBorders>
              <w:top w:val="single" w:sz="4" w:space="0" w:color="D3D3D3"/>
              <w:left w:val="nil"/>
              <w:bottom w:val="single" w:sz="4" w:space="0" w:color="D3D3D3"/>
              <w:right w:val="single" w:sz="4" w:space="0" w:color="D3D3D3"/>
            </w:tcBorders>
            <w:shd w:val="clear" w:color="auto" w:fill="auto"/>
            <w:hideMark/>
          </w:tcPr>
          <w:p w14:paraId="028A1E7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28 MAR 1946</w:t>
            </w:r>
          </w:p>
        </w:tc>
      </w:tr>
      <w:tr w:rsidR="0095192D" w:rsidRPr="0095192D" w14:paraId="2BDD3FAE"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7EE8F08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RAF/106G/UK/1322</w:t>
            </w:r>
          </w:p>
        </w:tc>
        <w:tc>
          <w:tcPr>
            <w:tcW w:w="997" w:type="dxa"/>
            <w:tcBorders>
              <w:top w:val="nil"/>
              <w:left w:val="nil"/>
              <w:bottom w:val="single" w:sz="4" w:space="0" w:color="D3D3D3"/>
              <w:right w:val="single" w:sz="4" w:space="0" w:color="D3D3D3"/>
            </w:tcBorders>
            <w:shd w:val="clear" w:color="auto" w:fill="auto"/>
            <w:hideMark/>
          </w:tcPr>
          <w:p w14:paraId="49613CE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313</w:t>
            </w:r>
          </w:p>
        </w:tc>
        <w:tc>
          <w:tcPr>
            <w:tcW w:w="994" w:type="dxa"/>
            <w:tcBorders>
              <w:top w:val="nil"/>
              <w:left w:val="nil"/>
              <w:bottom w:val="single" w:sz="4" w:space="0" w:color="D3D3D3"/>
              <w:right w:val="single" w:sz="4" w:space="0" w:color="D3D3D3"/>
            </w:tcBorders>
            <w:shd w:val="clear" w:color="auto" w:fill="auto"/>
            <w:hideMark/>
          </w:tcPr>
          <w:p w14:paraId="32699BC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18899D1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5009</w:t>
            </w:r>
          </w:p>
        </w:tc>
        <w:tc>
          <w:tcPr>
            <w:tcW w:w="650" w:type="dxa"/>
            <w:tcBorders>
              <w:top w:val="nil"/>
              <w:left w:val="nil"/>
              <w:bottom w:val="single" w:sz="4" w:space="0" w:color="D3D3D3"/>
              <w:right w:val="single" w:sz="4" w:space="0" w:color="D3D3D3"/>
            </w:tcBorders>
            <w:shd w:val="clear" w:color="auto" w:fill="auto"/>
            <w:hideMark/>
          </w:tcPr>
          <w:p w14:paraId="725C9B5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65BFB7C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617 990</w:t>
            </w:r>
          </w:p>
        </w:tc>
        <w:tc>
          <w:tcPr>
            <w:tcW w:w="619" w:type="dxa"/>
            <w:tcBorders>
              <w:top w:val="nil"/>
              <w:left w:val="nil"/>
              <w:bottom w:val="single" w:sz="4" w:space="0" w:color="D3D3D3"/>
              <w:right w:val="single" w:sz="4" w:space="0" w:color="D3D3D3"/>
            </w:tcBorders>
            <w:shd w:val="clear" w:color="auto" w:fill="auto"/>
            <w:hideMark/>
          </w:tcPr>
          <w:p w14:paraId="06FA84F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w:t>
            </w:r>
          </w:p>
        </w:tc>
        <w:tc>
          <w:tcPr>
            <w:tcW w:w="1485" w:type="dxa"/>
            <w:tcBorders>
              <w:top w:val="single" w:sz="4" w:space="0" w:color="D3D3D3"/>
              <w:left w:val="nil"/>
              <w:bottom w:val="single" w:sz="4" w:space="0" w:color="D3D3D3"/>
              <w:right w:val="single" w:sz="4" w:space="0" w:color="D3D3D3"/>
            </w:tcBorders>
            <w:shd w:val="clear" w:color="auto" w:fill="auto"/>
            <w:hideMark/>
          </w:tcPr>
          <w:p w14:paraId="53CAF31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28 MAR 1946</w:t>
            </w:r>
          </w:p>
        </w:tc>
      </w:tr>
      <w:tr w:rsidR="0095192D" w:rsidRPr="0095192D" w14:paraId="5D56927C"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61E0CD2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RAF/106G/UK/1322</w:t>
            </w:r>
          </w:p>
        </w:tc>
        <w:tc>
          <w:tcPr>
            <w:tcW w:w="997" w:type="dxa"/>
            <w:tcBorders>
              <w:top w:val="nil"/>
              <w:left w:val="nil"/>
              <w:bottom w:val="single" w:sz="4" w:space="0" w:color="D3D3D3"/>
              <w:right w:val="single" w:sz="4" w:space="0" w:color="D3D3D3"/>
            </w:tcBorders>
            <w:shd w:val="clear" w:color="auto" w:fill="auto"/>
            <w:hideMark/>
          </w:tcPr>
          <w:p w14:paraId="082A397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313</w:t>
            </w:r>
          </w:p>
        </w:tc>
        <w:tc>
          <w:tcPr>
            <w:tcW w:w="994" w:type="dxa"/>
            <w:tcBorders>
              <w:top w:val="nil"/>
              <w:left w:val="nil"/>
              <w:bottom w:val="single" w:sz="4" w:space="0" w:color="D3D3D3"/>
              <w:right w:val="single" w:sz="4" w:space="0" w:color="D3D3D3"/>
            </w:tcBorders>
            <w:shd w:val="clear" w:color="auto" w:fill="auto"/>
            <w:hideMark/>
          </w:tcPr>
          <w:p w14:paraId="56EA5E5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78323BF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5010</w:t>
            </w:r>
          </w:p>
        </w:tc>
        <w:tc>
          <w:tcPr>
            <w:tcW w:w="650" w:type="dxa"/>
            <w:tcBorders>
              <w:top w:val="nil"/>
              <w:left w:val="nil"/>
              <w:bottom w:val="single" w:sz="4" w:space="0" w:color="D3D3D3"/>
              <w:right w:val="single" w:sz="4" w:space="0" w:color="D3D3D3"/>
            </w:tcBorders>
            <w:shd w:val="clear" w:color="auto" w:fill="auto"/>
            <w:hideMark/>
          </w:tcPr>
          <w:p w14:paraId="3A3294E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4187EBB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617 988</w:t>
            </w:r>
          </w:p>
        </w:tc>
        <w:tc>
          <w:tcPr>
            <w:tcW w:w="619" w:type="dxa"/>
            <w:tcBorders>
              <w:top w:val="nil"/>
              <w:left w:val="nil"/>
              <w:bottom w:val="single" w:sz="4" w:space="0" w:color="D3D3D3"/>
              <w:right w:val="single" w:sz="4" w:space="0" w:color="D3D3D3"/>
            </w:tcBorders>
            <w:shd w:val="clear" w:color="auto" w:fill="auto"/>
            <w:hideMark/>
          </w:tcPr>
          <w:p w14:paraId="1669A37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w:t>
            </w:r>
          </w:p>
        </w:tc>
        <w:tc>
          <w:tcPr>
            <w:tcW w:w="1485" w:type="dxa"/>
            <w:tcBorders>
              <w:top w:val="single" w:sz="4" w:space="0" w:color="D3D3D3"/>
              <w:left w:val="nil"/>
              <w:bottom w:val="single" w:sz="4" w:space="0" w:color="D3D3D3"/>
              <w:right w:val="single" w:sz="4" w:space="0" w:color="D3D3D3"/>
            </w:tcBorders>
            <w:shd w:val="clear" w:color="auto" w:fill="auto"/>
            <w:hideMark/>
          </w:tcPr>
          <w:p w14:paraId="6DB1E97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28 MAR 1946</w:t>
            </w:r>
          </w:p>
        </w:tc>
      </w:tr>
      <w:tr w:rsidR="0095192D" w:rsidRPr="0095192D" w14:paraId="3A3A1D22"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5D3E7C7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RAF/106G/UK/1322</w:t>
            </w:r>
          </w:p>
        </w:tc>
        <w:tc>
          <w:tcPr>
            <w:tcW w:w="997" w:type="dxa"/>
            <w:tcBorders>
              <w:top w:val="nil"/>
              <w:left w:val="nil"/>
              <w:bottom w:val="single" w:sz="4" w:space="0" w:color="D3D3D3"/>
              <w:right w:val="single" w:sz="4" w:space="0" w:color="D3D3D3"/>
            </w:tcBorders>
            <w:shd w:val="clear" w:color="auto" w:fill="auto"/>
            <w:hideMark/>
          </w:tcPr>
          <w:p w14:paraId="413A67E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313</w:t>
            </w:r>
          </w:p>
        </w:tc>
        <w:tc>
          <w:tcPr>
            <w:tcW w:w="994" w:type="dxa"/>
            <w:tcBorders>
              <w:top w:val="nil"/>
              <w:left w:val="nil"/>
              <w:bottom w:val="single" w:sz="4" w:space="0" w:color="D3D3D3"/>
              <w:right w:val="single" w:sz="4" w:space="0" w:color="D3D3D3"/>
            </w:tcBorders>
            <w:shd w:val="clear" w:color="auto" w:fill="auto"/>
            <w:hideMark/>
          </w:tcPr>
          <w:p w14:paraId="78B1E8D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5C3EF9C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5011</w:t>
            </w:r>
          </w:p>
        </w:tc>
        <w:tc>
          <w:tcPr>
            <w:tcW w:w="650" w:type="dxa"/>
            <w:tcBorders>
              <w:top w:val="nil"/>
              <w:left w:val="nil"/>
              <w:bottom w:val="single" w:sz="4" w:space="0" w:color="D3D3D3"/>
              <w:right w:val="single" w:sz="4" w:space="0" w:color="D3D3D3"/>
            </w:tcBorders>
            <w:shd w:val="clear" w:color="auto" w:fill="auto"/>
            <w:hideMark/>
          </w:tcPr>
          <w:p w14:paraId="7700B6B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716F1EA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616 985</w:t>
            </w:r>
          </w:p>
        </w:tc>
        <w:tc>
          <w:tcPr>
            <w:tcW w:w="619" w:type="dxa"/>
            <w:tcBorders>
              <w:top w:val="nil"/>
              <w:left w:val="nil"/>
              <w:bottom w:val="single" w:sz="4" w:space="0" w:color="D3D3D3"/>
              <w:right w:val="single" w:sz="4" w:space="0" w:color="D3D3D3"/>
            </w:tcBorders>
            <w:shd w:val="clear" w:color="auto" w:fill="auto"/>
            <w:hideMark/>
          </w:tcPr>
          <w:p w14:paraId="4EF84DF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w:t>
            </w:r>
          </w:p>
        </w:tc>
        <w:tc>
          <w:tcPr>
            <w:tcW w:w="1485" w:type="dxa"/>
            <w:tcBorders>
              <w:top w:val="single" w:sz="4" w:space="0" w:color="D3D3D3"/>
              <w:left w:val="nil"/>
              <w:bottom w:val="single" w:sz="4" w:space="0" w:color="D3D3D3"/>
              <w:right w:val="single" w:sz="4" w:space="0" w:color="D3D3D3"/>
            </w:tcBorders>
            <w:shd w:val="clear" w:color="auto" w:fill="auto"/>
            <w:hideMark/>
          </w:tcPr>
          <w:p w14:paraId="26D4512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28 MAR 1946</w:t>
            </w:r>
          </w:p>
        </w:tc>
      </w:tr>
      <w:tr w:rsidR="0095192D" w:rsidRPr="0095192D" w14:paraId="189A6ADD"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627C84A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RAF/106G/UK/1322</w:t>
            </w:r>
          </w:p>
        </w:tc>
        <w:tc>
          <w:tcPr>
            <w:tcW w:w="997" w:type="dxa"/>
            <w:tcBorders>
              <w:top w:val="nil"/>
              <w:left w:val="nil"/>
              <w:bottom w:val="single" w:sz="4" w:space="0" w:color="D3D3D3"/>
              <w:right w:val="single" w:sz="4" w:space="0" w:color="D3D3D3"/>
            </w:tcBorders>
            <w:shd w:val="clear" w:color="auto" w:fill="auto"/>
            <w:hideMark/>
          </w:tcPr>
          <w:p w14:paraId="5DF9082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313</w:t>
            </w:r>
          </w:p>
        </w:tc>
        <w:tc>
          <w:tcPr>
            <w:tcW w:w="994" w:type="dxa"/>
            <w:tcBorders>
              <w:top w:val="nil"/>
              <w:left w:val="nil"/>
              <w:bottom w:val="single" w:sz="4" w:space="0" w:color="D3D3D3"/>
              <w:right w:val="single" w:sz="4" w:space="0" w:color="D3D3D3"/>
            </w:tcBorders>
            <w:shd w:val="clear" w:color="auto" w:fill="auto"/>
            <w:hideMark/>
          </w:tcPr>
          <w:p w14:paraId="35BB919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77CC651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5012</w:t>
            </w:r>
          </w:p>
        </w:tc>
        <w:tc>
          <w:tcPr>
            <w:tcW w:w="650" w:type="dxa"/>
            <w:tcBorders>
              <w:top w:val="nil"/>
              <w:left w:val="nil"/>
              <w:bottom w:val="single" w:sz="4" w:space="0" w:color="D3D3D3"/>
              <w:right w:val="single" w:sz="4" w:space="0" w:color="D3D3D3"/>
            </w:tcBorders>
            <w:shd w:val="clear" w:color="auto" w:fill="auto"/>
            <w:hideMark/>
          </w:tcPr>
          <w:p w14:paraId="774F993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43B4EBA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616 983</w:t>
            </w:r>
          </w:p>
        </w:tc>
        <w:tc>
          <w:tcPr>
            <w:tcW w:w="619" w:type="dxa"/>
            <w:tcBorders>
              <w:top w:val="nil"/>
              <w:left w:val="nil"/>
              <w:bottom w:val="single" w:sz="4" w:space="0" w:color="D3D3D3"/>
              <w:right w:val="single" w:sz="4" w:space="0" w:color="D3D3D3"/>
            </w:tcBorders>
            <w:shd w:val="clear" w:color="auto" w:fill="auto"/>
            <w:hideMark/>
          </w:tcPr>
          <w:p w14:paraId="0EC1537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w:t>
            </w:r>
          </w:p>
        </w:tc>
        <w:tc>
          <w:tcPr>
            <w:tcW w:w="1485" w:type="dxa"/>
            <w:tcBorders>
              <w:top w:val="single" w:sz="4" w:space="0" w:color="D3D3D3"/>
              <w:left w:val="nil"/>
              <w:bottom w:val="single" w:sz="4" w:space="0" w:color="D3D3D3"/>
              <w:right w:val="single" w:sz="4" w:space="0" w:color="D3D3D3"/>
            </w:tcBorders>
            <w:shd w:val="clear" w:color="auto" w:fill="auto"/>
            <w:hideMark/>
          </w:tcPr>
          <w:p w14:paraId="29AACD8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28 MAR 1946</w:t>
            </w:r>
          </w:p>
        </w:tc>
      </w:tr>
      <w:tr w:rsidR="0095192D" w:rsidRPr="0095192D" w14:paraId="52D945B0"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77025F1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RAF/106G/UK/1322</w:t>
            </w:r>
          </w:p>
        </w:tc>
        <w:tc>
          <w:tcPr>
            <w:tcW w:w="997" w:type="dxa"/>
            <w:tcBorders>
              <w:top w:val="nil"/>
              <w:left w:val="nil"/>
              <w:bottom w:val="single" w:sz="4" w:space="0" w:color="D3D3D3"/>
              <w:right w:val="single" w:sz="4" w:space="0" w:color="D3D3D3"/>
            </w:tcBorders>
            <w:shd w:val="clear" w:color="auto" w:fill="auto"/>
            <w:hideMark/>
          </w:tcPr>
          <w:p w14:paraId="31063DF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313</w:t>
            </w:r>
          </w:p>
        </w:tc>
        <w:tc>
          <w:tcPr>
            <w:tcW w:w="994" w:type="dxa"/>
            <w:tcBorders>
              <w:top w:val="nil"/>
              <w:left w:val="nil"/>
              <w:bottom w:val="single" w:sz="4" w:space="0" w:color="D3D3D3"/>
              <w:right w:val="single" w:sz="4" w:space="0" w:color="D3D3D3"/>
            </w:tcBorders>
            <w:shd w:val="clear" w:color="auto" w:fill="auto"/>
            <w:hideMark/>
          </w:tcPr>
          <w:p w14:paraId="5784BD8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1A6864E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5032</w:t>
            </w:r>
          </w:p>
        </w:tc>
        <w:tc>
          <w:tcPr>
            <w:tcW w:w="650" w:type="dxa"/>
            <w:tcBorders>
              <w:top w:val="nil"/>
              <w:left w:val="nil"/>
              <w:bottom w:val="single" w:sz="4" w:space="0" w:color="D3D3D3"/>
              <w:right w:val="single" w:sz="4" w:space="0" w:color="D3D3D3"/>
            </w:tcBorders>
            <w:shd w:val="clear" w:color="auto" w:fill="auto"/>
            <w:hideMark/>
          </w:tcPr>
          <w:p w14:paraId="31F3988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692E7B9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611 992</w:t>
            </w:r>
          </w:p>
        </w:tc>
        <w:tc>
          <w:tcPr>
            <w:tcW w:w="619" w:type="dxa"/>
            <w:tcBorders>
              <w:top w:val="nil"/>
              <w:left w:val="nil"/>
              <w:bottom w:val="single" w:sz="4" w:space="0" w:color="D3D3D3"/>
              <w:right w:val="single" w:sz="4" w:space="0" w:color="D3D3D3"/>
            </w:tcBorders>
            <w:shd w:val="clear" w:color="auto" w:fill="auto"/>
            <w:hideMark/>
          </w:tcPr>
          <w:p w14:paraId="3748D4F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w:t>
            </w:r>
          </w:p>
        </w:tc>
        <w:tc>
          <w:tcPr>
            <w:tcW w:w="1485" w:type="dxa"/>
            <w:tcBorders>
              <w:top w:val="single" w:sz="4" w:space="0" w:color="D3D3D3"/>
              <w:left w:val="nil"/>
              <w:bottom w:val="single" w:sz="4" w:space="0" w:color="D3D3D3"/>
              <w:right w:val="single" w:sz="4" w:space="0" w:color="D3D3D3"/>
            </w:tcBorders>
            <w:shd w:val="clear" w:color="auto" w:fill="auto"/>
            <w:hideMark/>
          </w:tcPr>
          <w:p w14:paraId="001F7BB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28 MAR 1946</w:t>
            </w:r>
          </w:p>
        </w:tc>
      </w:tr>
      <w:tr w:rsidR="0095192D" w:rsidRPr="0095192D" w14:paraId="4BD454F2"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74534B9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RAF/106G/UK/1322</w:t>
            </w:r>
          </w:p>
        </w:tc>
        <w:tc>
          <w:tcPr>
            <w:tcW w:w="997" w:type="dxa"/>
            <w:tcBorders>
              <w:top w:val="nil"/>
              <w:left w:val="nil"/>
              <w:bottom w:val="single" w:sz="4" w:space="0" w:color="D3D3D3"/>
              <w:right w:val="single" w:sz="4" w:space="0" w:color="D3D3D3"/>
            </w:tcBorders>
            <w:shd w:val="clear" w:color="auto" w:fill="auto"/>
            <w:hideMark/>
          </w:tcPr>
          <w:p w14:paraId="3A8832E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313</w:t>
            </w:r>
          </w:p>
        </w:tc>
        <w:tc>
          <w:tcPr>
            <w:tcW w:w="994" w:type="dxa"/>
            <w:tcBorders>
              <w:top w:val="nil"/>
              <w:left w:val="nil"/>
              <w:bottom w:val="single" w:sz="4" w:space="0" w:color="D3D3D3"/>
              <w:right w:val="single" w:sz="4" w:space="0" w:color="D3D3D3"/>
            </w:tcBorders>
            <w:shd w:val="clear" w:color="auto" w:fill="auto"/>
            <w:hideMark/>
          </w:tcPr>
          <w:p w14:paraId="1616A22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7D57E69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5033</w:t>
            </w:r>
          </w:p>
        </w:tc>
        <w:tc>
          <w:tcPr>
            <w:tcW w:w="650" w:type="dxa"/>
            <w:tcBorders>
              <w:top w:val="nil"/>
              <w:left w:val="nil"/>
              <w:bottom w:val="single" w:sz="4" w:space="0" w:color="D3D3D3"/>
              <w:right w:val="single" w:sz="4" w:space="0" w:color="D3D3D3"/>
            </w:tcBorders>
            <w:shd w:val="clear" w:color="auto" w:fill="auto"/>
            <w:hideMark/>
          </w:tcPr>
          <w:p w14:paraId="30363E0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2BF70A5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609 989</w:t>
            </w:r>
          </w:p>
        </w:tc>
        <w:tc>
          <w:tcPr>
            <w:tcW w:w="619" w:type="dxa"/>
            <w:tcBorders>
              <w:top w:val="nil"/>
              <w:left w:val="nil"/>
              <w:bottom w:val="single" w:sz="4" w:space="0" w:color="D3D3D3"/>
              <w:right w:val="single" w:sz="4" w:space="0" w:color="D3D3D3"/>
            </w:tcBorders>
            <w:shd w:val="clear" w:color="auto" w:fill="auto"/>
            <w:hideMark/>
          </w:tcPr>
          <w:p w14:paraId="3F542CA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w:t>
            </w:r>
          </w:p>
        </w:tc>
        <w:tc>
          <w:tcPr>
            <w:tcW w:w="1485" w:type="dxa"/>
            <w:tcBorders>
              <w:top w:val="single" w:sz="4" w:space="0" w:color="D3D3D3"/>
              <w:left w:val="nil"/>
              <w:bottom w:val="single" w:sz="4" w:space="0" w:color="D3D3D3"/>
              <w:right w:val="single" w:sz="4" w:space="0" w:color="D3D3D3"/>
            </w:tcBorders>
            <w:shd w:val="clear" w:color="auto" w:fill="auto"/>
            <w:hideMark/>
          </w:tcPr>
          <w:p w14:paraId="1B41F15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28 MAR 1946</w:t>
            </w:r>
          </w:p>
        </w:tc>
      </w:tr>
      <w:tr w:rsidR="0095192D" w:rsidRPr="0095192D" w14:paraId="7F3AD9CE"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2BCBA68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RAF/3G/TUD/UK/163</w:t>
            </w:r>
          </w:p>
        </w:tc>
        <w:tc>
          <w:tcPr>
            <w:tcW w:w="997" w:type="dxa"/>
            <w:tcBorders>
              <w:top w:val="nil"/>
              <w:left w:val="nil"/>
              <w:bottom w:val="single" w:sz="4" w:space="0" w:color="D3D3D3"/>
              <w:right w:val="single" w:sz="4" w:space="0" w:color="D3D3D3"/>
            </w:tcBorders>
            <w:shd w:val="clear" w:color="auto" w:fill="auto"/>
            <w:hideMark/>
          </w:tcPr>
          <w:p w14:paraId="3EC1328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315</w:t>
            </w:r>
          </w:p>
        </w:tc>
        <w:tc>
          <w:tcPr>
            <w:tcW w:w="994" w:type="dxa"/>
            <w:tcBorders>
              <w:top w:val="nil"/>
              <w:left w:val="nil"/>
              <w:bottom w:val="single" w:sz="4" w:space="0" w:color="D3D3D3"/>
              <w:right w:val="single" w:sz="4" w:space="0" w:color="D3D3D3"/>
            </w:tcBorders>
            <w:shd w:val="clear" w:color="auto" w:fill="auto"/>
            <w:hideMark/>
          </w:tcPr>
          <w:p w14:paraId="14BB836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Vp2</w:t>
            </w:r>
          </w:p>
        </w:tc>
        <w:tc>
          <w:tcPr>
            <w:tcW w:w="1072" w:type="dxa"/>
            <w:tcBorders>
              <w:top w:val="nil"/>
              <w:left w:val="nil"/>
              <w:bottom w:val="single" w:sz="4" w:space="0" w:color="D3D3D3"/>
              <w:right w:val="single" w:sz="4" w:space="0" w:color="D3D3D3"/>
            </w:tcBorders>
            <w:shd w:val="clear" w:color="auto" w:fill="auto"/>
            <w:hideMark/>
          </w:tcPr>
          <w:p w14:paraId="78AD395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5105</w:t>
            </w:r>
          </w:p>
        </w:tc>
        <w:tc>
          <w:tcPr>
            <w:tcW w:w="650" w:type="dxa"/>
            <w:tcBorders>
              <w:top w:val="nil"/>
              <w:left w:val="nil"/>
              <w:bottom w:val="single" w:sz="4" w:space="0" w:color="D3D3D3"/>
              <w:right w:val="single" w:sz="4" w:space="0" w:color="D3D3D3"/>
            </w:tcBorders>
            <w:shd w:val="clear" w:color="auto" w:fill="auto"/>
            <w:hideMark/>
          </w:tcPr>
          <w:p w14:paraId="287DDBE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7F692AC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617 993</w:t>
            </w:r>
          </w:p>
        </w:tc>
        <w:tc>
          <w:tcPr>
            <w:tcW w:w="619" w:type="dxa"/>
            <w:tcBorders>
              <w:top w:val="nil"/>
              <w:left w:val="nil"/>
              <w:bottom w:val="single" w:sz="4" w:space="0" w:color="D3D3D3"/>
              <w:right w:val="single" w:sz="4" w:space="0" w:color="D3D3D3"/>
            </w:tcBorders>
            <w:shd w:val="clear" w:color="auto" w:fill="auto"/>
            <w:hideMark/>
          </w:tcPr>
          <w:p w14:paraId="009A8DD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4</w:t>
            </w:r>
          </w:p>
        </w:tc>
        <w:tc>
          <w:tcPr>
            <w:tcW w:w="1485" w:type="dxa"/>
            <w:tcBorders>
              <w:top w:val="single" w:sz="4" w:space="0" w:color="D3D3D3"/>
              <w:left w:val="nil"/>
              <w:bottom w:val="single" w:sz="4" w:space="0" w:color="D3D3D3"/>
              <w:right w:val="single" w:sz="4" w:space="0" w:color="D3D3D3"/>
            </w:tcBorders>
            <w:shd w:val="clear" w:color="auto" w:fill="auto"/>
            <w:hideMark/>
          </w:tcPr>
          <w:p w14:paraId="4440A65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20 APR 1946</w:t>
            </w:r>
          </w:p>
        </w:tc>
      </w:tr>
      <w:tr w:rsidR="0095192D" w:rsidRPr="0095192D" w14:paraId="149F96F0"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0FC2BCF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RAF/3G/TUD/UK/163</w:t>
            </w:r>
          </w:p>
        </w:tc>
        <w:tc>
          <w:tcPr>
            <w:tcW w:w="997" w:type="dxa"/>
            <w:tcBorders>
              <w:top w:val="nil"/>
              <w:left w:val="nil"/>
              <w:bottom w:val="single" w:sz="4" w:space="0" w:color="D3D3D3"/>
              <w:right w:val="single" w:sz="4" w:space="0" w:color="D3D3D3"/>
            </w:tcBorders>
            <w:shd w:val="clear" w:color="auto" w:fill="auto"/>
            <w:hideMark/>
          </w:tcPr>
          <w:p w14:paraId="3CD7C61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315</w:t>
            </w:r>
          </w:p>
        </w:tc>
        <w:tc>
          <w:tcPr>
            <w:tcW w:w="994" w:type="dxa"/>
            <w:tcBorders>
              <w:top w:val="nil"/>
              <w:left w:val="nil"/>
              <w:bottom w:val="single" w:sz="4" w:space="0" w:color="D3D3D3"/>
              <w:right w:val="single" w:sz="4" w:space="0" w:color="D3D3D3"/>
            </w:tcBorders>
            <w:shd w:val="clear" w:color="auto" w:fill="auto"/>
            <w:hideMark/>
          </w:tcPr>
          <w:p w14:paraId="3CD6437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Vp2</w:t>
            </w:r>
          </w:p>
        </w:tc>
        <w:tc>
          <w:tcPr>
            <w:tcW w:w="1072" w:type="dxa"/>
            <w:tcBorders>
              <w:top w:val="nil"/>
              <w:left w:val="nil"/>
              <w:bottom w:val="single" w:sz="4" w:space="0" w:color="D3D3D3"/>
              <w:right w:val="single" w:sz="4" w:space="0" w:color="D3D3D3"/>
            </w:tcBorders>
            <w:shd w:val="clear" w:color="auto" w:fill="auto"/>
            <w:hideMark/>
          </w:tcPr>
          <w:p w14:paraId="02E6ABB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5187</w:t>
            </w:r>
          </w:p>
        </w:tc>
        <w:tc>
          <w:tcPr>
            <w:tcW w:w="650" w:type="dxa"/>
            <w:tcBorders>
              <w:top w:val="nil"/>
              <w:left w:val="nil"/>
              <w:bottom w:val="single" w:sz="4" w:space="0" w:color="D3D3D3"/>
              <w:right w:val="single" w:sz="4" w:space="0" w:color="D3D3D3"/>
            </w:tcBorders>
            <w:shd w:val="clear" w:color="auto" w:fill="auto"/>
            <w:hideMark/>
          </w:tcPr>
          <w:p w14:paraId="66560E2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0E6AC2D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613 980</w:t>
            </w:r>
          </w:p>
        </w:tc>
        <w:tc>
          <w:tcPr>
            <w:tcW w:w="619" w:type="dxa"/>
            <w:tcBorders>
              <w:top w:val="nil"/>
              <w:left w:val="nil"/>
              <w:bottom w:val="single" w:sz="4" w:space="0" w:color="D3D3D3"/>
              <w:right w:val="single" w:sz="4" w:space="0" w:color="D3D3D3"/>
            </w:tcBorders>
            <w:shd w:val="clear" w:color="auto" w:fill="auto"/>
            <w:hideMark/>
          </w:tcPr>
          <w:p w14:paraId="30C2AC6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7</w:t>
            </w:r>
          </w:p>
        </w:tc>
        <w:tc>
          <w:tcPr>
            <w:tcW w:w="1485" w:type="dxa"/>
            <w:tcBorders>
              <w:top w:val="single" w:sz="4" w:space="0" w:color="D3D3D3"/>
              <w:left w:val="nil"/>
              <w:bottom w:val="single" w:sz="4" w:space="0" w:color="D3D3D3"/>
              <w:right w:val="single" w:sz="4" w:space="0" w:color="D3D3D3"/>
            </w:tcBorders>
            <w:shd w:val="clear" w:color="auto" w:fill="auto"/>
            <w:hideMark/>
          </w:tcPr>
          <w:p w14:paraId="375D62A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20 APR 1946</w:t>
            </w:r>
          </w:p>
        </w:tc>
      </w:tr>
      <w:tr w:rsidR="0095192D" w:rsidRPr="0095192D" w14:paraId="268752D0"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496E33F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RAF/3G/TUD/UK/162</w:t>
            </w:r>
          </w:p>
        </w:tc>
        <w:tc>
          <w:tcPr>
            <w:tcW w:w="997" w:type="dxa"/>
            <w:tcBorders>
              <w:top w:val="nil"/>
              <w:left w:val="nil"/>
              <w:bottom w:val="single" w:sz="4" w:space="0" w:color="D3D3D3"/>
              <w:right w:val="single" w:sz="4" w:space="0" w:color="D3D3D3"/>
            </w:tcBorders>
            <w:shd w:val="clear" w:color="auto" w:fill="auto"/>
            <w:hideMark/>
          </w:tcPr>
          <w:p w14:paraId="23CCDFE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342</w:t>
            </w:r>
          </w:p>
        </w:tc>
        <w:tc>
          <w:tcPr>
            <w:tcW w:w="994" w:type="dxa"/>
            <w:tcBorders>
              <w:top w:val="nil"/>
              <w:left w:val="nil"/>
              <w:bottom w:val="single" w:sz="4" w:space="0" w:color="D3D3D3"/>
              <w:right w:val="single" w:sz="4" w:space="0" w:color="D3D3D3"/>
            </w:tcBorders>
            <w:shd w:val="clear" w:color="auto" w:fill="auto"/>
            <w:hideMark/>
          </w:tcPr>
          <w:p w14:paraId="05B671D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Vp4</w:t>
            </w:r>
          </w:p>
        </w:tc>
        <w:tc>
          <w:tcPr>
            <w:tcW w:w="1072" w:type="dxa"/>
            <w:tcBorders>
              <w:top w:val="nil"/>
              <w:left w:val="nil"/>
              <w:bottom w:val="single" w:sz="4" w:space="0" w:color="D3D3D3"/>
              <w:right w:val="single" w:sz="4" w:space="0" w:color="D3D3D3"/>
            </w:tcBorders>
            <w:shd w:val="clear" w:color="auto" w:fill="auto"/>
            <w:hideMark/>
          </w:tcPr>
          <w:p w14:paraId="433A258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5304</w:t>
            </w:r>
          </w:p>
        </w:tc>
        <w:tc>
          <w:tcPr>
            <w:tcW w:w="650" w:type="dxa"/>
            <w:tcBorders>
              <w:top w:val="nil"/>
              <w:left w:val="nil"/>
              <w:bottom w:val="single" w:sz="4" w:space="0" w:color="D3D3D3"/>
              <w:right w:val="single" w:sz="4" w:space="0" w:color="D3D3D3"/>
            </w:tcBorders>
            <w:shd w:val="clear" w:color="auto" w:fill="auto"/>
            <w:hideMark/>
          </w:tcPr>
          <w:p w14:paraId="28BEF03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4011E94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623 988</w:t>
            </w:r>
          </w:p>
        </w:tc>
        <w:tc>
          <w:tcPr>
            <w:tcW w:w="619" w:type="dxa"/>
            <w:tcBorders>
              <w:top w:val="nil"/>
              <w:left w:val="nil"/>
              <w:bottom w:val="single" w:sz="4" w:space="0" w:color="D3D3D3"/>
              <w:right w:val="single" w:sz="4" w:space="0" w:color="D3D3D3"/>
            </w:tcBorders>
            <w:shd w:val="clear" w:color="auto" w:fill="auto"/>
            <w:hideMark/>
          </w:tcPr>
          <w:p w14:paraId="0A2E782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6</w:t>
            </w:r>
          </w:p>
        </w:tc>
        <w:tc>
          <w:tcPr>
            <w:tcW w:w="1485" w:type="dxa"/>
            <w:tcBorders>
              <w:top w:val="single" w:sz="4" w:space="0" w:color="D3D3D3"/>
              <w:left w:val="nil"/>
              <w:bottom w:val="single" w:sz="4" w:space="0" w:color="D3D3D3"/>
              <w:right w:val="single" w:sz="4" w:space="0" w:color="D3D3D3"/>
            </w:tcBorders>
            <w:shd w:val="clear" w:color="auto" w:fill="auto"/>
            <w:hideMark/>
          </w:tcPr>
          <w:p w14:paraId="33C4F8B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20 APR 1946</w:t>
            </w:r>
          </w:p>
        </w:tc>
      </w:tr>
      <w:tr w:rsidR="0095192D" w:rsidRPr="0095192D" w14:paraId="615455FB"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3080BB7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RAF/3G/TUD/UK/162</w:t>
            </w:r>
          </w:p>
        </w:tc>
        <w:tc>
          <w:tcPr>
            <w:tcW w:w="997" w:type="dxa"/>
            <w:tcBorders>
              <w:top w:val="nil"/>
              <w:left w:val="nil"/>
              <w:bottom w:val="single" w:sz="4" w:space="0" w:color="D3D3D3"/>
              <w:right w:val="single" w:sz="4" w:space="0" w:color="D3D3D3"/>
            </w:tcBorders>
            <w:shd w:val="clear" w:color="auto" w:fill="auto"/>
            <w:hideMark/>
          </w:tcPr>
          <w:p w14:paraId="55A4D67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342</w:t>
            </w:r>
          </w:p>
        </w:tc>
        <w:tc>
          <w:tcPr>
            <w:tcW w:w="994" w:type="dxa"/>
            <w:tcBorders>
              <w:top w:val="nil"/>
              <w:left w:val="nil"/>
              <w:bottom w:val="single" w:sz="4" w:space="0" w:color="D3D3D3"/>
              <w:right w:val="single" w:sz="4" w:space="0" w:color="D3D3D3"/>
            </w:tcBorders>
            <w:shd w:val="clear" w:color="auto" w:fill="auto"/>
            <w:hideMark/>
          </w:tcPr>
          <w:p w14:paraId="2FC568D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Vp4</w:t>
            </w:r>
          </w:p>
        </w:tc>
        <w:tc>
          <w:tcPr>
            <w:tcW w:w="1072" w:type="dxa"/>
            <w:tcBorders>
              <w:top w:val="nil"/>
              <w:left w:val="nil"/>
              <w:bottom w:val="single" w:sz="4" w:space="0" w:color="D3D3D3"/>
              <w:right w:val="single" w:sz="4" w:space="0" w:color="D3D3D3"/>
            </w:tcBorders>
            <w:shd w:val="clear" w:color="auto" w:fill="auto"/>
            <w:hideMark/>
          </w:tcPr>
          <w:p w14:paraId="43536AA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5305</w:t>
            </w:r>
          </w:p>
        </w:tc>
        <w:tc>
          <w:tcPr>
            <w:tcW w:w="650" w:type="dxa"/>
            <w:tcBorders>
              <w:top w:val="nil"/>
              <w:left w:val="nil"/>
              <w:bottom w:val="single" w:sz="4" w:space="0" w:color="D3D3D3"/>
              <w:right w:val="single" w:sz="4" w:space="0" w:color="D3D3D3"/>
            </w:tcBorders>
            <w:shd w:val="clear" w:color="auto" w:fill="auto"/>
            <w:hideMark/>
          </w:tcPr>
          <w:p w14:paraId="72304AA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41AC163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617 988</w:t>
            </w:r>
          </w:p>
        </w:tc>
        <w:tc>
          <w:tcPr>
            <w:tcW w:w="619" w:type="dxa"/>
            <w:tcBorders>
              <w:top w:val="nil"/>
              <w:left w:val="nil"/>
              <w:bottom w:val="single" w:sz="4" w:space="0" w:color="D3D3D3"/>
              <w:right w:val="single" w:sz="4" w:space="0" w:color="D3D3D3"/>
            </w:tcBorders>
            <w:shd w:val="clear" w:color="auto" w:fill="auto"/>
            <w:hideMark/>
          </w:tcPr>
          <w:p w14:paraId="01DE503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6</w:t>
            </w:r>
          </w:p>
        </w:tc>
        <w:tc>
          <w:tcPr>
            <w:tcW w:w="1485" w:type="dxa"/>
            <w:tcBorders>
              <w:top w:val="single" w:sz="4" w:space="0" w:color="D3D3D3"/>
              <w:left w:val="nil"/>
              <w:bottom w:val="single" w:sz="4" w:space="0" w:color="D3D3D3"/>
              <w:right w:val="single" w:sz="4" w:space="0" w:color="D3D3D3"/>
            </w:tcBorders>
            <w:shd w:val="clear" w:color="auto" w:fill="auto"/>
            <w:hideMark/>
          </w:tcPr>
          <w:p w14:paraId="48B84C4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20 APR 1946</w:t>
            </w:r>
          </w:p>
        </w:tc>
      </w:tr>
      <w:tr w:rsidR="0095192D" w:rsidRPr="0095192D" w14:paraId="0433AC69"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7B73628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RAF/3G/TUD/UK/162</w:t>
            </w:r>
          </w:p>
        </w:tc>
        <w:tc>
          <w:tcPr>
            <w:tcW w:w="997" w:type="dxa"/>
            <w:tcBorders>
              <w:top w:val="nil"/>
              <w:left w:val="nil"/>
              <w:bottom w:val="single" w:sz="4" w:space="0" w:color="D3D3D3"/>
              <w:right w:val="single" w:sz="4" w:space="0" w:color="D3D3D3"/>
            </w:tcBorders>
            <w:shd w:val="clear" w:color="auto" w:fill="auto"/>
            <w:hideMark/>
          </w:tcPr>
          <w:p w14:paraId="14971DC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342</w:t>
            </w:r>
          </w:p>
        </w:tc>
        <w:tc>
          <w:tcPr>
            <w:tcW w:w="994" w:type="dxa"/>
            <w:tcBorders>
              <w:top w:val="nil"/>
              <w:left w:val="nil"/>
              <w:bottom w:val="single" w:sz="4" w:space="0" w:color="D3D3D3"/>
              <w:right w:val="single" w:sz="4" w:space="0" w:color="D3D3D3"/>
            </w:tcBorders>
            <w:shd w:val="clear" w:color="auto" w:fill="auto"/>
            <w:hideMark/>
          </w:tcPr>
          <w:p w14:paraId="045D006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Vp4</w:t>
            </w:r>
          </w:p>
        </w:tc>
        <w:tc>
          <w:tcPr>
            <w:tcW w:w="1072" w:type="dxa"/>
            <w:tcBorders>
              <w:top w:val="nil"/>
              <w:left w:val="nil"/>
              <w:bottom w:val="single" w:sz="4" w:space="0" w:color="D3D3D3"/>
              <w:right w:val="single" w:sz="4" w:space="0" w:color="D3D3D3"/>
            </w:tcBorders>
            <w:shd w:val="clear" w:color="auto" w:fill="auto"/>
            <w:hideMark/>
          </w:tcPr>
          <w:p w14:paraId="7EE63FD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5306</w:t>
            </w:r>
          </w:p>
        </w:tc>
        <w:tc>
          <w:tcPr>
            <w:tcW w:w="650" w:type="dxa"/>
            <w:tcBorders>
              <w:top w:val="nil"/>
              <w:left w:val="nil"/>
              <w:bottom w:val="single" w:sz="4" w:space="0" w:color="D3D3D3"/>
              <w:right w:val="single" w:sz="4" w:space="0" w:color="D3D3D3"/>
            </w:tcBorders>
            <w:shd w:val="clear" w:color="auto" w:fill="auto"/>
            <w:hideMark/>
          </w:tcPr>
          <w:p w14:paraId="622C310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546211F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610 988</w:t>
            </w:r>
          </w:p>
        </w:tc>
        <w:tc>
          <w:tcPr>
            <w:tcW w:w="619" w:type="dxa"/>
            <w:tcBorders>
              <w:top w:val="nil"/>
              <w:left w:val="nil"/>
              <w:bottom w:val="single" w:sz="4" w:space="0" w:color="D3D3D3"/>
              <w:right w:val="single" w:sz="4" w:space="0" w:color="D3D3D3"/>
            </w:tcBorders>
            <w:shd w:val="clear" w:color="auto" w:fill="auto"/>
            <w:hideMark/>
          </w:tcPr>
          <w:p w14:paraId="5157251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6</w:t>
            </w:r>
          </w:p>
        </w:tc>
        <w:tc>
          <w:tcPr>
            <w:tcW w:w="1485" w:type="dxa"/>
            <w:tcBorders>
              <w:top w:val="single" w:sz="4" w:space="0" w:color="D3D3D3"/>
              <w:left w:val="nil"/>
              <w:bottom w:val="single" w:sz="4" w:space="0" w:color="D3D3D3"/>
              <w:right w:val="single" w:sz="4" w:space="0" w:color="D3D3D3"/>
            </w:tcBorders>
            <w:shd w:val="clear" w:color="auto" w:fill="auto"/>
            <w:hideMark/>
          </w:tcPr>
          <w:p w14:paraId="1735C0D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20 APR 1946</w:t>
            </w:r>
          </w:p>
        </w:tc>
      </w:tr>
      <w:tr w:rsidR="0095192D" w:rsidRPr="0095192D" w14:paraId="7838A090"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4D69E36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RAF/CPE/UK/2463</w:t>
            </w:r>
          </w:p>
        </w:tc>
        <w:tc>
          <w:tcPr>
            <w:tcW w:w="997" w:type="dxa"/>
            <w:tcBorders>
              <w:top w:val="nil"/>
              <w:left w:val="nil"/>
              <w:bottom w:val="single" w:sz="4" w:space="0" w:color="D3D3D3"/>
              <w:right w:val="single" w:sz="4" w:space="0" w:color="D3D3D3"/>
            </w:tcBorders>
            <w:shd w:val="clear" w:color="auto" w:fill="auto"/>
            <w:hideMark/>
          </w:tcPr>
          <w:p w14:paraId="7244D2A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766</w:t>
            </w:r>
          </w:p>
        </w:tc>
        <w:tc>
          <w:tcPr>
            <w:tcW w:w="994" w:type="dxa"/>
            <w:tcBorders>
              <w:top w:val="nil"/>
              <w:left w:val="nil"/>
              <w:bottom w:val="single" w:sz="4" w:space="0" w:color="D3D3D3"/>
              <w:right w:val="single" w:sz="4" w:space="0" w:color="D3D3D3"/>
            </w:tcBorders>
            <w:shd w:val="clear" w:color="auto" w:fill="auto"/>
            <w:hideMark/>
          </w:tcPr>
          <w:p w14:paraId="55526FB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5695977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5001</w:t>
            </w:r>
          </w:p>
        </w:tc>
        <w:tc>
          <w:tcPr>
            <w:tcW w:w="650" w:type="dxa"/>
            <w:tcBorders>
              <w:top w:val="nil"/>
              <w:left w:val="nil"/>
              <w:bottom w:val="single" w:sz="4" w:space="0" w:color="D3D3D3"/>
              <w:right w:val="single" w:sz="4" w:space="0" w:color="D3D3D3"/>
            </w:tcBorders>
            <w:shd w:val="clear" w:color="auto" w:fill="auto"/>
            <w:hideMark/>
          </w:tcPr>
          <w:p w14:paraId="43E0F9C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28DB856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615 980</w:t>
            </w:r>
          </w:p>
        </w:tc>
        <w:tc>
          <w:tcPr>
            <w:tcW w:w="619" w:type="dxa"/>
            <w:tcBorders>
              <w:top w:val="nil"/>
              <w:left w:val="nil"/>
              <w:bottom w:val="single" w:sz="4" w:space="0" w:color="D3D3D3"/>
              <w:right w:val="single" w:sz="4" w:space="0" w:color="D3D3D3"/>
            </w:tcBorders>
            <w:shd w:val="clear" w:color="auto" w:fill="auto"/>
            <w:hideMark/>
          </w:tcPr>
          <w:p w14:paraId="0898F9F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w:t>
            </w:r>
          </w:p>
        </w:tc>
        <w:tc>
          <w:tcPr>
            <w:tcW w:w="1485" w:type="dxa"/>
            <w:tcBorders>
              <w:top w:val="single" w:sz="4" w:space="0" w:color="D3D3D3"/>
              <w:left w:val="nil"/>
              <w:bottom w:val="single" w:sz="4" w:space="0" w:color="D3D3D3"/>
              <w:right w:val="single" w:sz="4" w:space="0" w:color="D3D3D3"/>
            </w:tcBorders>
            <w:shd w:val="clear" w:color="auto" w:fill="auto"/>
            <w:hideMark/>
          </w:tcPr>
          <w:p w14:paraId="6FBB1C4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26 FEB 1948</w:t>
            </w:r>
          </w:p>
        </w:tc>
      </w:tr>
      <w:tr w:rsidR="0095192D" w:rsidRPr="0095192D" w14:paraId="24DD2BC6"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2F74AD5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RAF/CPE/UK/2463</w:t>
            </w:r>
          </w:p>
        </w:tc>
        <w:tc>
          <w:tcPr>
            <w:tcW w:w="997" w:type="dxa"/>
            <w:tcBorders>
              <w:top w:val="nil"/>
              <w:left w:val="nil"/>
              <w:bottom w:val="single" w:sz="4" w:space="0" w:color="D3D3D3"/>
              <w:right w:val="single" w:sz="4" w:space="0" w:color="D3D3D3"/>
            </w:tcBorders>
            <w:shd w:val="clear" w:color="auto" w:fill="auto"/>
            <w:hideMark/>
          </w:tcPr>
          <w:p w14:paraId="2A2A0A1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766</w:t>
            </w:r>
          </w:p>
        </w:tc>
        <w:tc>
          <w:tcPr>
            <w:tcW w:w="994" w:type="dxa"/>
            <w:tcBorders>
              <w:top w:val="nil"/>
              <w:left w:val="nil"/>
              <w:bottom w:val="single" w:sz="4" w:space="0" w:color="D3D3D3"/>
              <w:right w:val="single" w:sz="4" w:space="0" w:color="D3D3D3"/>
            </w:tcBorders>
            <w:shd w:val="clear" w:color="auto" w:fill="auto"/>
            <w:hideMark/>
          </w:tcPr>
          <w:p w14:paraId="29D2E6E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1AF0389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5002</w:t>
            </w:r>
          </w:p>
        </w:tc>
        <w:tc>
          <w:tcPr>
            <w:tcW w:w="650" w:type="dxa"/>
            <w:tcBorders>
              <w:top w:val="nil"/>
              <w:left w:val="nil"/>
              <w:bottom w:val="single" w:sz="4" w:space="0" w:color="D3D3D3"/>
              <w:right w:val="single" w:sz="4" w:space="0" w:color="D3D3D3"/>
            </w:tcBorders>
            <w:shd w:val="clear" w:color="auto" w:fill="auto"/>
            <w:hideMark/>
          </w:tcPr>
          <w:p w14:paraId="0CB8573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16F7C39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613 980</w:t>
            </w:r>
          </w:p>
        </w:tc>
        <w:tc>
          <w:tcPr>
            <w:tcW w:w="619" w:type="dxa"/>
            <w:tcBorders>
              <w:top w:val="nil"/>
              <w:left w:val="nil"/>
              <w:bottom w:val="single" w:sz="4" w:space="0" w:color="D3D3D3"/>
              <w:right w:val="single" w:sz="4" w:space="0" w:color="D3D3D3"/>
            </w:tcBorders>
            <w:shd w:val="clear" w:color="auto" w:fill="auto"/>
            <w:hideMark/>
          </w:tcPr>
          <w:p w14:paraId="3A161D3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w:t>
            </w:r>
          </w:p>
        </w:tc>
        <w:tc>
          <w:tcPr>
            <w:tcW w:w="1485" w:type="dxa"/>
            <w:tcBorders>
              <w:top w:val="single" w:sz="4" w:space="0" w:color="D3D3D3"/>
              <w:left w:val="nil"/>
              <w:bottom w:val="single" w:sz="4" w:space="0" w:color="D3D3D3"/>
              <w:right w:val="single" w:sz="4" w:space="0" w:color="D3D3D3"/>
            </w:tcBorders>
            <w:shd w:val="clear" w:color="auto" w:fill="auto"/>
            <w:hideMark/>
          </w:tcPr>
          <w:p w14:paraId="7D6B9FC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26 FEB 1948</w:t>
            </w:r>
          </w:p>
        </w:tc>
      </w:tr>
      <w:tr w:rsidR="0095192D" w:rsidRPr="0095192D" w14:paraId="6D50B8E2"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53E5114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RAF/CPE/UK/2463</w:t>
            </w:r>
          </w:p>
        </w:tc>
        <w:tc>
          <w:tcPr>
            <w:tcW w:w="997" w:type="dxa"/>
            <w:tcBorders>
              <w:top w:val="nil"/>
              <w:left w:val="nil"/>
              <w:bottom w:val="single" w:sz="4" w:space="0" w:color="D3D3D3"/>
              <w:right w:val="single" w:sz="4" w:space="0" w:color="D3D3D3"/>
            </w:tcBorders>
            <w:shd w:val="clear" w:color="auto" w:fill="auto"/>
            <w:hideMark/>
          </w:tcPr>
          <w:p w14:paraId="15D50CD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766</w:t>
            </w:r>
          </w:p>
        </w:tc>
        <w:tc>
          <w:tcPr>
            <w:tcW w:w="994" w:type="dxa"/>
            <w:tcBorders>
              <w:top w:val="nil"/>
              <w:left w:val="nil"/>
              <w:bottom w:val="single" w:sz="4" w:space="0" w:color="D3D3D3"/>
              <w:right w:val="single" w:sz="4" w:space="0" w:color="D3D3D3"/>
            </w:tcBorders>
            <w:shd w:val="clear" w:color="auto" w:fill="auto"/>
            <w:hideMark/>
          </w:tcPr>
          <w:p w14:paraId="295B50F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2F3E66B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5021</w:t>
            </w:r>
          </w:p>
        </w:tc>
        <w:tc>
          <w:tcPr>
            <w:tcW w:w="650" w:type="dxa"/>
            <w:tcBorders>
              <w:top w:val="nil"/>
              <w:left w:val="nil"/>
              <w:bottom w:val="single" w:sz="4" w:space="0" w:color="D3D3D3"/>
              <w:right w:val="single" w:sz="4" w:space="0" w:color="D3D3D3"/>
            </w:tcBorders>
            <w:shd w:val="clear" w:color="auto" w:fill="auto"/>
            <w:hideMark/>
          </w:tcPr>
          <w:p w14:paraId="07F7DA9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4A89B7B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618 990</w:t>
            </w:r>
          </w:p>
        </w:tc>
        <w:tc>
          <w:tcPr>
            <w:tcW w:w="619" w:type="dxa"/>
            <w:tcBorders>
              <w:top w:val="nil"/>
              <w:left w:val="nil"/>
              <w:bottom w:val="single" w:sz="4" w:space="0" w:color="D3D3D3"/>
              <w:right w:val="single" w:sz="4" w:space="0" w:color="D3D3D3"/>
            </w:tcBorders>
            <w:shd w:val="clear" w:color="auto" w:fill="auto"/>
            <w:hideMark/>
          </w:tcPr>
          <w:p w14:paraId="2059875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w:t>
            </w:r>
          </w:p>
        </w:tc>
        <w:tc>
          <w:tcPr>
            <w:tcW w:w="1485" w:type="dxa"/>
            <w:tcBorders>
              <w:top w:val="single" w:sz="4" w:space="0" w:color="D3D3D3"/>
              <w:left w:val="nil"/>
              <w:bottom w:val="single" w:sz="4" w:space="0" w:color="D3D3D3"/>
              <w:right w:val="single" w:sz="4" w:space="0" w:color="D3D3D3"/>
            </w:tcBorders>
            <w:shd w:val="clear" w:color="auto" w:fill="auto"/>
            <w:hideMark/>
          </w:tcPr>
          <w:p w14:paraId="25A95C9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26 FEB 1948</w:t>
            </w:r>
          </w:p>
        </w:tc>
      </w:tr>
      <w:tr w:rsidR="0095192D" w:rsidRPr="0095192D" w14:paraId="20F5B88F"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4CD1954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RAF/CPE/UK/2463</w:t>
            </w:r>
          </w:p>
        </w:tc>
        <w:tc>
          <w:tcPr>
            <w:tcW w:w="997" w:type="dxa"/>
            <w:tcBorders>
              <w:top w:val="nil"/>
              <w:left w:val="nil"/>
              <w:bottom w:val="single" w:sz="4" w:space="0" w:color="D3D3D3"/>
              <w:right w:val="single" w:sz="4" w:space="0" w:color="D3D3D3"/>
            </w:tcBorders>
            <w:shd w:val="clear" w:color="auto" w:fill="auto"/>
            <w:hideMark/>
          </w:tcPr>
          <w:p w14:paraId="1F57F93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766</w:t>
            </w:r>
          </w:p>
        </w:tc>
        <w:tc>
          <w:tcPr>
            <w:tcW w:w="994" w:type="dxa"/>
            <w:tcBorders>
              <w:top w:val="nil"/>
              <w:left w:val="nil"/>
              <w:bottom w:val="single" w:sz="4" w:space="0" w:color="D3D3D3"/>
              <w:right w:val="single" w:sz="4" w:space="0" w:color="D3D3D3"/>
            </w:tcBorders>
            <w:shd w:val="clear" w:color="auto" w:fill="auto"/>
            <w:hideMark/>
          </w:tcPr>
          <w:p w14:paraId="0CFF9C1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4513657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5022</w:t>
            </w:r>
          </w:p>
        </w:tc>
        <w:tc>
          <w:tcPr>
            <w:tcW w:w="650" w:type="dxa"/>
            <w:tcBorders>
              <w:top w:val="nil"/>
              <w:left w:val="nil"/>
              <w:bottom w:val="single" w:sz="4" w:space="0" w:color="D3D3D3"/>
              <w:right w:val="single" w:sz="4" w:space="0" w:color="D3D3D3"/>
            </w:tcBorders>
            <w:shd w:val="clear" w:color="auto" w:fill="auto"/>
            <w:hideMark/>
          </w:tcPr>
          <w:p w14:paraId="1429250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097F703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615 990</w:t>
            </w:r>
          </w:p>
        </w:tc>
        <w:tc>
          <w:tcPr>
            <w:tcW w:w="619" w:type="dxa"/>
            <w:tcBorders>
              <w:top w:val="nil"/>
              <w:left w:val="nil"/>
              <w:bottom w:val="single" w:sz="4" w:space="0" w:color="D3D3D3"/>
              <w:right w:val="single" w:sz="4" w:space="0" w:color="D3D3D3"/>
            </w:tcBorders>
            <w:shd w:val="clear" w:color="auto" w:fill="auto"/>
            <w:hideMark/>
          </w:tcPr>
          <w:p w14:paraId="7900B78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w:t>
            </w:r>
          </w:p>
        </w:tc>
        <w:tc>
          <w:tcPr>
            <w:tcW w:w="1485" w:type="dxa"/>
            <w:tcBorders>
              <w:top w:val="single" w:sz="4" w:space="0" w:color="D3D3D3"/>
              <w:left w:val="nil"/>
              <w:bottom w:val="single" w:sz="4" w:space="0" w:color="D3D3D3"/>
              <w:right w:val="single" w:sz="4" w:space="0" w:color="D3D3D3"/>
            </w:tcBorders>
            <w:shd w:val="clear" w:color="auto" w:fill="auto"/>
            <w:hideMark/>
          </w:tcPr>
          <w:p w14:paraId="2B8ED10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26 FEB 1948</w:t>
            </w:r>
          </w:p>
        </w:tc>
      </w:tr>
      <w:tr w:rsidR="0095192D" w:rsidRPr="0095192D" w14:paraId="06FEC956"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0DB6169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RAF/CPE/UK/2463</w:t>
            </w:r>
          </w:p>
        </w:tc>
        <w:tc>
          <w:tcPr>
            <w:tcW w:w="997" w:type="dxa"/>
            <w:tcBorders>
              <w:top w:val="nil"/>
              <w:left w:val="nil"/>
              <w:bottom w:val="single" w:sz="4" w:space="0" w:color="D3D3D3"/>
              <w:right w:val="single" w:sz="4" w:space="0" w:color="D3D3D3"/>
            </w:tcBorders>
            <w:shd w:val="clear" w:color="auto" w:fill="auto"/>
            <w:hideMark/>
          </w:tcPr>
          <w:p w14:paraId="1D8CC9F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766</w:t>
            </w:r>
          </w:p>
        </w:tc>
        <w:tc>
          <w:tcPr>
            <w:tcW w:w="994" w:type="dxa"/>
            <w:tcBorders>
              <w:top w:val="nil"/>
              <w:left w:val="nil"/>
              <w:bottom w:val="single" w:sz="4" w:space="0" w:color="D3D3D3"/>
              <w:right w:val="single" w:sz="4" w:space="0" w:color="D3D3D3"/>
            </w:tcBorders>
            <w:shd w:val="clear" w:color="auto" w:fill="auto"/>
            <w:hideMark/>
          </w:tcPr>
          <w:p w14:paraId="3D2CC3E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7965219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5023</w:t>
            </w:r>
          </w:p>
        </w:tc>
        <w:tc>
          <w:tcPr>
            <w:tcW w:w="650" w:type="dxa"/>
            <w:tcBorders>
              <w:top w:val="nil"/>
              <w:left w:val="nil"/>
              <w:bottom w:val="single" w:sz="4" w:space="0" w:color="D3D3D3"/>
              <w:right w:val="single" w:sz="4" w:space="0" w:color="D3D3D3"/>
            </w:tcBorders>
            <w:shd w:val="clear" w:color="auto" w:fill="auto"/>
            <w:hideMark/>
          </w:tcPr>
          <w:p w14:paraId="37C70E3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6A79958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612 991</w:t>
            </w:r>
          </w:p>
        </w:tc>
        <w:tc>
          <w:tcPr>
            <w:tcW w:w="619" w:type="dxa"/>
            <w:tcBorders>
              <w:top w:val="nil"/>
              <w:left w:val="nil"/>
              <w:bottom w:val="single" w:sz="4" w:space="0" w:color="D3D3D3"/>
              <w:right w:val="single" w:sz="4" w:space="0" w:color="D3D3D3"/>
            </w:tcBorders>
            <w:shd w:val="clear" w:color="auto" w:fill="auto"/>
            <w:hideMark/>
          </w:tcPr>
          <w:p w14:paraId="5569EFF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w:t>
            </w:r>
          </w:p>
        </w:tc>
        <w:tc>
          <w:tcPr>
            <w:tcW w:w="1485" w:type="dxa"/>
            <w:tcBorders>
              <w:top w:val="single" w:sz="4" w:space="0" w:color="D3D3D3"/>
              <w:left w:val="nil"/>
              <w:bottom w:val="single" w:sz="4" w:space="0" w:color="D3D3D3"/>
              <w:right w:val="single" w:sz="4" w:space="0" w:color="D3D3D3"/>
            </w:tcBorders>
            <w:shd w:val="clear" w:color="auto" w:fill="auto"/>
            <w:hideMark/>
          </w:tcPr>
          <w:p w14:paraId="5C28096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26 FEB 1948</w:t>
            </w:r>
          </w:p>
        </w:tc>
      </w:tr>
      <w:tr w:rsidR="0095192D" w:rsidRPr="0095192D" w14:paraId="1C412651"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777E8BD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RAF/CPE/UK/2463</w:t>
            </w:r>
          </w:p>
        </w:tc>
        <w:tc>
          <w:tcPr>
            <w:tcW w:w="997" w:type="dxa"/>
            <w:tcBorders>
              <w:top w:val="nil"/>
              <w:left w:val="nil"/>
              <w:bottom w:val="single" w:sz="4" w:space="0" w:color="D3D3D3"/>
              <w:right w:val="single" w:sz="4" w:space="0" w:color="D3D3D3"/>
            </w:tcBorders>
            <w:shd w:val="clear" w:color="auto" w:fill="auto"/>
            <w:hideMark/>
          </w:tcPr>
          <w:p w14:paraId="4CC74EE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766</w:t>
            </w:r>
          </w:p>
        </w:tc>
        <w:tc>
          <w:tcPr>
            <w:tcW w:w="994" w:type="dxa"/>
            <w:tcBorders>
              <w:top w:val="nil"/>
              <w:left w:val="nil"/>
              <w:bottom w:val="single" w:sz="4" w:space="0" w:color="D3D3D3"/>
              <w:right w:val="single" w:sz="4" w:space="0" w:color="D3D3D3"/>
            </w:tcBorders>
            <w:shd w:val="clear" w:color="auto" w:fill="auto"/>
            <w:hideMark/>
          </w:tcPr>
          <w:p w14:paraId="152BF7A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52C95AF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5196</w:t>
            </w:r>
          </w:p>
        </w:tc>
        <w:tc>
          <w:tcPr>
            <w:tcW w:w="650" w:type="dxa"/>
            <w:tcBorders>
              <w:top w:val="nil"/>
              <w:left w:val="nil"/>
              <w:bottom w:val="single" w:sz="4" w:space="0" w:color="D3D3D3"/>
              <w:right w:val="single" w:sz="4" w:space="0" w:color="D3D3D3"/>
            </w:tcBorders>
            <w:shd w:val="clear" w:color="auto" w:fill="auto"/>
            <w:hideMark/>
          </w:tcPr>
          <w:p w14:paraId="11B2F17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18E6769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612 987</w:t>
            </w:r>
          </w:p>
        </w:tc>
        <w:tc>
          <w:tcPr>
            <w:tcW w:w="619" w:type="dxa"/>
            <w:tcBorders>
              <w:top w:val="nil"/>
              <w:left w:val="nil"/>
              <w:bottom w:val="single" w:sz="4" w:space="0" w:color="D3D3D3"/>
              <w:right w:val="single" w:sz="4" w:space="0" w:color="D3D3D3"/>
            </w:tcBorders>
            <w:shd w:val="clear" w:color="auto" w:fill="auto"/>
            <w:hideMark/>
          </w:tcPr>
          <w:p w14:paraId="5C604B3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12</w:t>
            </w:r>
          </w:p>
        </w:tc>
        <w:tc>
          <w:tcPr>
            <w:tcW w:w="1485" w:type="dxa"/>
            <w:tcBorders>
              <w:top w:val="single" w:sz="4" w:space="0" w:color="D3D3D3"/>
              <w:left w:val="nil"/>
              <w:bottom w:val="single" w:sz="4" w:space="0" w:color="D3D3D3"/>
              <w:right w:val="single" w:sz="4" w:space="0" w:color="D3D3D3"/>
            </w:tcBorders>
            <w:shd w:val="clear" w:color="auto" w:fill="auto"/>
            <w:hideMark/>
          </w:tcPr>
          <w:p w14:paraId="75320D9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26 FEB 1948</w:t>
            </w:r>
          </w:p>
        </w:tc>
      </w:tr>
      <w:tr w:rsidR="0095192D" w:rsidRPr="0095192D" w14:paraId="5EC873C4"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0A67A2A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RAF/CPE/UK/2463</w:t>
            </w:r>
          </w:p>
        </w:tc>
        <w:tc>
          <w:tcPr>
            <w:tcW w:w="997" w:type="dxa"/>
            <w:tcBorders>
              <w:top w:val="nil"/>
              <w:left w:val="nil"/>
              <w:bottom w:val="single" w:sz="4" w:space="0" w:color="D3D3D3"/>
              <w:right w:val="single" w:sz="4" w:space="0" w:color="D3D3D3"/>
            </w:tcBorders>
            <w:shd w:val="clear" w:color="auto" w:fill="auto"/>
            <w:hideMark/>
          </w:tcPr>
          <w:p w14:paraId="44D7C77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766</w:t>
            </w:r>
          </w:p>
        </w:tc>
        <w:tc>
          <w:tcPr>
            <w:tcW w:w="994" w:type="dxa"/>
            <w:tcBorders>
              <w:top w:val="nil"/>
              <w:left w:val="nil"/>
              <w:bottom w:val="single" w:sz="4" w:space="0" w:color="D3D3D3"/>
              <w:right w:val="single" w:sz="4" w:space="0" w:color="D3D3D3"/>
            </w:tcBorders>
            <w:shd w:val="clear" w:color="auto" w:fill="auto"/>
            <w:hideMark/>
          </w:tcPr>
          <w:p w14:paraId="250C288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5E7B860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5197</w:t>
            </w:r>
          </w:p>
        </w:tc>
        <w:tc>
          <w:tcPr>
            <w:tcW w:w="650" w:type="dxa"/>
            <w:tcBorders>
              <w:top w:val="nil"/>
              <w:left w:val="nil"/>
              <w:bottom w:val="single" w:sz="4" w:space="0" w:color="D3D3D3"/>
              <w:right w:val="single" w:sz="4" w:space="0" w:color="D3D3D3"/>
            </w:tcBorders>
            <w:shd w:val="clear" w:color="auto" w:fill="auto"/>
            <w:hideMark/>
          </w:tcPr>
          <w:p w14:paraId="43D1A33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5C6F6BA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614 987</w:t>
            </w:r>
          </w:p>
        </w:tc>
        <w:tc>
          <w:tcPr>
            <w:tcW w:w="619" w:type="dxa"/>
            <w:tcBorders>
              <w:top w:val="nil"/>
              <w:left w:val="nil"/>
              <w:bottom w:val="single" w:sz="4" w:space="0" w:color="D3D3D3"/>
              <w:right w:val="single" w:sz="4" w:space="0" w:color="D3D3D3"/>
            </w:tcBorders>
            <w:shd w:val="clear" w:color="auto" w:fill="auto"/>
            <w:hideMark/>
          </w:tcPr>
          <w:p w14:paraId="39824E2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12</w:t>
            </w:r>
          </w:p>
        </w:tc>
        <w:tc>
          <w:tcPr>
            <w:tcW w:w="1485" w:type="dxa"/>
            <w:tcBorders>
              <w:top w:val="single" w:sz="4" w:space="0" w:color="D3D3D3"/>
              <w:left w:val="nil"/>
              <w:bottom w:val="single" w:sz="4" w:space="0" w:color="D3D3D3"/>
              <w:right w:val="single" w:sz="4" w:space="0" w:color="D3D3D3"/>
            </w:tcBorders>
            <w:shd w:val="clear" w:color="auto" w:fill="auto"/>
            <w:hideMark/>
          </w:tcPr>
          <w:p w14:paraId="56FDB9A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26 FEB 1948</w:t>
            </w:r>
          </w:p>
        </w:tc>
      </w:tr>
      <w:tr w:rsidR="0095192D" w:rsidRPr="0095192D" w14:paraId="77DCA2CA"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4B0E0B3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RAF/CPE/UK/2463</w:t>
            </w:r>
          </w:p>
        </w:tc>
        <w:tc>
          <w:tcPr>
            <w:tcW w:w="997" w:type="dxa"/>
            <w:tcBorders>
              <w:top w:val="nil"/>
              <w:left w:val="nil"/>
              <w:bottom w:val="single" w:sz="4" w:space="0" w:color="D3D3D3"/>
              <w:right w:val="single" w:sz="4" w:space="0" w:color="D3D3D3"/>
            </w:tcBorders>
            <w:shd w:val="clear" w:color="auto" w:fill="auto"/>
            <w:hideMark/>
          </w:tcPr>
          <w:p w14:paraId="74D0C46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766</w:t>
            </w:r>
          </w:p>
        </w:tc>
        <w:tc>
          <w:tcPr>
            <w:tcW w:w="994" w:type="dxa"/>
            <w:tcBorders>
              <w:top w:val="nil"/>
              <w:left w:val="nil"/>
              <w:bottom w:val="single" w:sz="4" w:space="0" w:color="D3D3D3"/>
              <w:right w:val="single" w:sz="4" w:space="0" w:color="D3D3D3"/>
            </w:tcBorders>
            <w:shd w:val="clear" w:color="auto" w:fill="auto"/>
            <w:hideMark/>
          </w:tcPr>
          <w:p w14:paraId="080B563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35F7822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5198</w:t>
            </w:r>
          </w:p>
        </w:tc>
        <w:tc>
          <w:tcPr>
            <w:tcW w:w="650" w:type="dxa"/>
            <w:tcBorders>
              <w:top w:val="nil"/>
              <w:left w:val="nil"/>
              <w:bottom w:val="single" w:sz="4" w:space="0" w:color="D3D3D3"/>
              <w:right w:val="single" w:sz="4" w:space="0" w:color="D3D3D3"/>
            </w:tcBorders>
            <w:shd w:val="clear" w:color="auto" w:fill="auto"/>
            <w:hideMark/>
          </w:tcPr>
          <w:p w14:paraId="7349DE6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73E5D80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617 987</w:t>
            </w:r>
          </w:p>
        </w:tc>
        <w:tc>
          <w:tcPr>
            <w:tcW w:w="619" w:type="dxa"/>
            <w:tcBorders>
              <w:top w:val="nil"/>
              <w:left w:val="nil"/>
              <w:bottom w:val="single" w:sz="4" w:space="0" w:color="D3D3D3"/>
              <w:right w:val="single" w:sz="4" w:space="0" w:color="D3D3D3"/>
            </w:tcBorders>
            <w:shd w:val="clear" w:color="auto" w:fill="auto"/>
            <w:hideMark/>
          </w:tcPr>
          <w:p w14:paraId="539D70D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12</w:t>
            </w:r>
          </w:p>
        </w:tc>
        <w:tc>
          <w:tcPr>
            <w:tcW w:w="1485" w:type="dxa"/>
            <w:tcBorders>
              <w:top w:val="single" w:sz="4" w:space="0" w:color="D3D3D3"/>
              <w:left w:val="nil"/>
              <w:bottom w:val="single" w:sz="4" w:space="0" w:color="D3D3D3"/>
              <w:right w:val="single" w:sz="4" w:space="0" w:color="D3D3D3"/>
            </w:tcBorders>
            <w:shd w:val="clear" w:color="auto" w:fill="auto"/>
            <w:hideMark/>
          </w:tcPr>
          <w:p w14:paraId="59FDC78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26 FEB 1948</w:t>
            </w:r>
          </w:p>
        </w:tc>
      </w:tr>
      <w:tr w:rsidR="0095192D" w:rsidRPr="0095192D" w14:paraId="4F461EDC"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665E1F4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RAF/CPE/UK/2463</w:t>
            </w:r>
          </w:p>
        </w:tc>
        <w:tc>
          <w:tcPr>
            <w:tcW w:w="997" w:type="dxa"/>
            <w:tcBorders>
              <w:top w:val="nil"/>
              <w:left w:val="nil"/>
              <w:bottom w:val="single" w:sz="4" w:space="0" w:color="D3D3D3"/>
              <w:right w:val="single" w:sz="4" w:space="0" w:color="D3D3D3"/>
            </w:tcBorders>
            <w:shd w:val="clear" w:color="auto" w:fill="auto"/>
            <w:hideMark/>
          </w:tcPr>
          <w:p w14:paraId="43E30FC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766</w:t>
            </w:r>
          </w:p>
        </w:tc>
        <w:tc>
          <w:tcPr>
            <w:tcW w:w="994" w:type="dxa"/>
            <w:tcBorders>
              <w:top w:val="nil"/>
              <w:left w:val="nil"/>
              <w:bottom w:val="single" w:sz="4" w:space="0" w:color="D3D3D3"/>
              <w:right w:val="single" w:sz="4" w:space="0" w:color="D3D3D3"/>
            </w:tcBorders>
            <w:shd w:val="clear" w:color="auto" w:fill="auto"/>
            <w:hideMark/>
          </w:tcPr>
          <w:p w14:paraId="78E04FF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5068329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5199</w:t>
            </w:r>
          </w:p>
        </w:tc>
        <w:tc>
          <w:tcPr>
            <w:tcW w:w="650" w:type="dxa"/>
            <w:tcBorders>
              <w:top w:val="nil"/>
              <w:left w:val="nil"/>
              <w:bottom w:val="single" w:sz="4" w:space="0" w:color="D3D3D3"/>
              <w:right w:val="single" w:sz="4" w:space="0" w:color="D3D3D3"/>
            </w:tcBorders>
            <w:shd w:val="clear" w:color="auto" w:fill="auto"/>
            <w:hideMark/>
          </w:tcPr>
          <w:p w14:paraId="486A64F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34B0067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619 987</w:t>
            </w:r>
          </w:p>
        </w:tc>
        <w:tc>
          <w:tcPr>
            <w:tcW w:w="619" w:type="dxa"/>
            <w:tcBorders>
              <w:top w:val="nil"/>
              <w:left w:val="nil"/>
              <w:bottom w:val="single" w:sz="4" w:space="0" w:color="D3D3D3"/>
              <w:right w:val="single" w:sz="4" w:space="0" w:color="D3D3D3"/>
            </w:tcBorders>
            <w:shd w:val="clear" w:color="auto" w:fill="auto"/>
            <w:hideMark/>
          </w:tcPr>
          <w:p w14:paraId="5FF5AA1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12</w:t>
            </w:r>
          </w:p>
        </w:tc>
        <w:tc>
          <w:tcPr>
            <w:tcW w:w="1485" w:type="dxa"/>
            <w:tcBorders>
              <w:top w:val="single" w:sz="4" w:space="0" w:color="D3D3D3"/>
              <w:left w:val="nil"/>
              <w:bottom w:val="single" w:sz="4" w:space="0" w:color="D3D3D3"/>
              <w:right w:val="single" w:sz="4" w:space="0" w:color="D3D3D3"/>
            </w:tcBorders>
            <w:shd w:val="clear" w:color="auto" w:fill="auto"/>
            <w:hideMark/>
          </w:tcPr>
          <w:p w14:paraId="6E8A6B5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26 FEB 1948</w:t>
            </w:r>
          </w:p>
        </w:tc>
      </w:tr>
      <w:tr w:rsidR="0095192D" w:rsidRPr="0095192D" w14:paraId="3757F6F2"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501AC7C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RAF/CPE/UK/2463</w:t>
            </w:r>
          </w:p>
        </w:tc>
        <w:tc>
          <w:tcPr>
            <w:tcW w:w="997" w:type="dxa"/>
            <w:tcBorders>
              <w:top w:val="nil"/>
              <w:left w:val="nil"/>
              <w:bottom w:val="single" w:sz="4" w:space="0" w:color="D3D3D3"/>
              <w:right w:val="single" w:sz="4" w:space="0" w:color="D3D3D3"/>
            </w:tcBorders>
            <w:shd w:val="clear" w:color="auto" w:fill="auto"/>
            <w:hideMark/>
          </w:tcPr>
          <w:p w14:paraId="2E6FA9D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766</w:t>
            </w:r>
          </w:p>
        </w:tc>
        <w:tc>
          <w:tcPr>
            <w:tcW w:w="994" w:type="dxa"/>
            <w:tcBorders>
              <w:top w:val="nil"/>
              <w:left w:val="nil"/>
              <w:bottom w:val="single" w:sz="4" w:space="0" w:color="D3D3D3"/>
              <w:right w:val="single" w:sz="4" w:space="0" w:color="D3D3D3"/>
            </w:tcBorders>
            <w:shd w:val="clear" w:color="auto" w:fill="auto"/>
            <w:hideMark/>
          </w:tcPr>
          <w:p w14:paraId="0CD3509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21C735C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5200</w:t>
            </w:r>
          </w:p>
        </w:tc>
        <w:tc>
          <w:tcPr>
            <w:tcW w:w="650" w:type="dxa"/>
            <w:tcBorders>
              <w:top w:val="nil"/>
              <w:left w:val="nil"/>
              <w:bottom w:val="single" w:sz="4" w:space="0" w:color="D3D3D3"/>
              <w:right w:val="single" w:sz="4" w:space="0" w:color="D3D3D3"/>
            </w:tcBorders>
            <w:shd w:val="clear" w:color="auto" w:fill="auto"/>
            <w:hideMark/>
          </w:tcPr>
          <w:p w14:paraId="7267D2D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1411368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622 987</w:t>
            </w:r>
          </w:p>
        </w:tc>
        <w:tc>
          <w:tcPr>
            <w:tcW w:w="619" w:type="dxa"/>
            <w:tcBorders>
              <w:top w:val="nil"/>
              <w:left w:val="nil"/>
              <w:bottom w:val="single" w:sz="4" w:space="0" w:color="D3D3D3"/>
              <w:right w:val="single" w:sz="4" w:space="0" w:color="D3D3D3"/>
            </w:tcBorders>
            <w:shd w:val="clear" w:color="auto" w:fill="auto"/>
            <w:hideMark/>
          </w:tcPr>
          <w:p w14:paraId="73650B5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12</w:t>
            </w:r>
          </w:p>
        </w:tc>
        <w:tc>
          <w:tcPr>
            <w:tcW w:w="1485" w:type="dxa"/>
            <w:tcBorders>
              <w:top w:val="single" w:sz="4" w:space="0" w:color="D3D3D3"/>
              <w:left w:val="nil"/>
              <w:bottom w:val="single" w:sz="4" w:space="0" w:color="D3D3D3"/>
              <w:right w:val="single" w:sz="4" w:space="0" w:color="D3D3D3"/>
            </w:tcBorders>
            <w:shd w:val="clear" w:color="auto" w:fill="auto"/>
            <w:hideMark/>
          </w:tcPr>
          <w:p w14:paraId="0670FAF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26 FEB 1948</w:t>
            </w:r>
          </w:p>
        </w:tc>
      </w:tr>
      <w:tr w:rsidR="0095192D" w:rsidRPr="0095192D" w14:paraId="6864D9F3"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44A9845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RAF/82/766</w:t>
            </w:r>
          </w:p>
        </w:tc>
        <w:tc>
          <w:tcPr>
            <w:tcW w:w="997" w:type="dxa"/>
            <w:tcBorders>
              <w:top w:val="nil"/>
              <w:left w:val="nil"/>
              <w:bottom w:val="single" w:sz="4" w:space="0" w:color="D3D3D3"/>
              <w:right w:val="single" w:sz="4" w:space="0" w:color="D3D3D3"/>
            </w:tcBorders>
            <w:shd w:val="clear" w:color="auto" w:fill="auto"/>
            <w:hideMark/>
          </w:tcPr>
          <w:p w14:paraId="3647FDE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1427</w:t>
            </w:r>
          </w:p>
        </w:tc>
        <w:tc>
          <w:tcPr>
            <w:tcW w:w="994" w:type="dxa"/>
            <w:tcBorders>
              <w:top w:val="nil"/>
              <w:left w:val="nil"/>
              <w:bottom w:val="single" w:sz="4" w:space="0" w:color="D3D3D3"/>
              <w:right w:val="single" w:sz="4" w:space="0" w:color="D3D3D3"/>
            </w:tcBorders>
            <w:shd w:val="clear" w:color="auto" w:fill="auto"/>
            <w:hideMark/>
          </w:tcPr>
          <w:p w14:paraId="02E4C5D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Vp3</w:t>
            </w:r>
          </w:p>
        </w:tc>
        <w:tc>
          <w:tcPr>
            <w:tcW w:w="1072" w:type="dxa"/>
            <w:tcBorders>
              <w:top w:val="nil"/>
              <w:left w:val="nil"/>
              <w:bottom w:val="single" w:sz="4" w:space="0" w:color="D3D3D3"/>
              <w:right w:val="single" w:sz="4" w:space="0" w:color="D3D3D3"/>
            </w:tcBorders>
            <w:shd w:val="clear" w:color="auto" w:fill="auto"/>
            <w:hideMark/>
          </w:tcPr>
          <w:p w14:paraId="1D8675B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374</w:t>
            </w:r>
          </w:p>
        </w:tc>
        <w:tc>
          <w:tcPr>
            <w:tcW w:w="650" w:type="dxa"/>
            <w:tcBorders>
              <w:top w:val="nil"/>
              <w:left w:val="nil"/>
              <w:bottom w:val="single" w:sz="4" w:space="0" w:color="D3D3D3"/>
              <w:right w:val="single" w:sz="4" w:space="0" w:color="D3D3D3"/>
            </w:tcBorders>
            <w:shd w:val="clear" w:color="auto" w:fill="auto"/>
            <w:hideMark/>
          </w:tcPr>
          <w:p w14:paraId="4A5DBDB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094367E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623 994</w:t>
            </w:r>
          </w:p>
        </w:tc>
        <w:tc>
          <w:tcPr>
            <w:tcW w:w="619" w:type="dxa"/>
            <w:tcBorders>
              <w:top w:val="nil"/>
              <w:left w:val="nil"/>
              <w:bottom w:val="single" w:sz="4" w:space="0" w:color="D3D3D3"/>
              <w:right w:val="single" w:sz="4" w:space="0" w:color="D3D3D3"/>
            </w:tcBorders>
            <w:shd w:val="clear" w:color="auto" w:fill="auto"/>
            <w:hideMark/>
          </w:tcPr>
          <w:p w14:paraId="79F6B82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12</w:t>
            </w:r>
          </w:p>
        </w:tc>
        <w:tc>
          <w:tcPr>
            <w:tcW w:w="1485" w:type="dxa"/>
            <w:tcBorders>
              <w:top w:val="single" w:sz="4" w:space="0" w:color="D3D3D3"/>
              <w:left w:val="nil"/>
              <w:bottom w:val="single" w:sz="4" w:space="0" w:color="D3D3D3"/>
              <w:right w:val="single" w:sz="4" w:space="0" w:color="D3D3D3"/>
            </w:tcBorders>
            <w:shd w:val="clear" w:color="auto" w:fill="auto"/>
            <w:hideMark/>
          </w:tcPr>
          <w:p w14:paraId="09038DD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21 APR 1953</w:t>
            </w:r>
          </w:p>
        </w:tc>
      </w:tr>
      <w:tr w:rsidR="0095192D" w:rsidRPr="0095192D" w14:paraId="59ECB0E4"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000A3A9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RAF/82/766</w:t>
            </w:r>
          </w:p>
        </w:tc>
        <w:tc>
          <w:tcPr>
            <w:tcW w:w="997" w:type="dxa"/>
            <w:tcBorders>
              <w:top w:val="nil"/>
              <w:left w:val="nil"/>
              <w:bottom w:val="single" w:sz="4" w:space="0" w:color="D3D3D3"/>
              <w:right w:val="single" w:sz="4" w:space="0" w:color="D3D3D3"/>
            </w:tcBorders>
            <w:shd w:val="clear" w:color="auto" w:fill="auto"/>
            <w:hideMark/>
          </w:tcPr>
          <w:p w14:paraId="23774BC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1427</w:t>
            </w:r>
          </w:p>
        </w:tc>
        <w:tc>
          <w:tcPr>
            <w:tcW w:w="994" w:type="dxa"/>
            <w:tcBorders>
              <w:top w:val="nil"/>
              <w:left w:val="nil"/>
              <w:bottom w:val="single" w:sz="4" w:space="0" w:color="D3D3D3"/>
              <w:right w:val="single" w:sz="4" w:space="0" w:color="D3D3D3"/>
            </w:tcBorders>
            <w:shd w:val="clear" w:color="auto" w:fill="auto"/>
            <w:hideMark/>
          </w:tcPr>
          <w:p w14:paraId="32A2508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Vp3</w:t>
            </w:r>
          </w:p>
        </w:tc>
        <w:tc>
          <w:tcPr>
            <w:tcW w:w="1072" w:type="dxa"/>
            <w:tcBorders>
              <w:top w:val="nil"/>
              <w:left w:val="nil"/>
              <w:bottom w:val="single" w:sz="4" w:space="0" w:color="D3D3D3"/>
              <w:right w:val="single" w:sz="4" w:space="0" w:color="D3D3D3"/>
            </w:tcBorders>
            <w:shd w:val="clear" w:color="auto" w:fill="auto"/>
            <w:hideMark/>
          </w:tcPr>
          <w:p w14:paraId="17F9417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375</w:t>
            </w:r>
          </w:p>
        </w:tc>
        <w:tc>
          <w:tcPr>
            <w:tcW w:w="650" w:type="dxa"/>
            <w:tcBorders>
              <w:top w:val="nil"/>
              <w:left w:val="nil"/>
              <w:bottom w:val="single" w:sz="4" w:space="0" w:color="D3D3D3"/>
              <w:right w:val="single" w:sz="4" w:space="0" w:color="D3D3D3"/>
            </w:tcBorders>
            <w:shd w:val="clear" w:color="auto" w:fill="auto"/>
            <w:hideMark/>
          </w:tcPr>
          <w:p w14:paraId="5051189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5229590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618 994</w:t>
            </w:r>
          </w:p>
        </w:tc>
        <w:tc>
          <w:tcPr>
            <w:tcW w:w="619" w:type="dxa"/>
            <w:tcBorders>
              <w:top w:val="nil"/>
              <w:left w:val="nil"/>
              <w:bottom w:val="single" w:sz="4" w:space="0" w:color="D3D3D3"/>
              <w:right w:val="single" w:sz="4" w:space="0" w:color="D3D3D3"/>
            </w:tcBorders>
            <w:shd w:val="clear" w:color="auto" w:fill="auto"/>
            <w:hideMark/>
          </w:tcPr>
          <w:p w14:paraId="174A662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12</w:t>
            </w:r>
          </w:p>
        </w:tc>
        <w:tc>
          <w:tcPr>
            <w:tcW w:w="1485" w:type="dxa"/>
            <w:tcBorders>
              <w:top w:val="single" w:sz="4" w:space="0" w:color="D3D3D3"/>
              <w:left w:val="nil"/>
              <w:bottom w:val="single" w:sz="4" w:space="0" w:color="D3D3D3"/>
              <w:right w:val="single" w:sz="4" w:space="0" w:color="D3D3D3"/>
            </w:tcBorders>
            <w:shd w:val="clear" w:color="auto" w:fill="auto"/>
            <w:hideMark/>
          </w:tcPr>
          <w:p w14:paraId="1C3C8CA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21 APR 1953</w:t>
            </w:r>
          </w:p>
        </w:tc>
      </w:tr>
      <w:tr w:rsidR="0095192D" w:rsidRPr="0095192D" w14:paraId="5228F0CA"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684B0CF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RAF/82/766</w:t>
            </w:r>
          </w:p>
        </w:tc>
        <w:tc>
          <w:tcPr>
            <w:tcW w:w="997" w:type="dxa"/>
            <w:tcBorders>
              <w:top w:val="nil"/>
              <w:left w:val="nil"/>
              <w:bottom w:val="single" w:sz="4" w:space="0" w:color="D3D3D3"/>
              <w:right w:val="single" w:sz="4" w:space="0" w:color="D3D3D3"/>
            </w:tcBorders>
            <w:shd w:val="clear" w:color="auto" w:fill="auto"/>
            <w:hideMark/>
          </w:tcPr>
          <w:p w14:paraId="223C6BE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1427</w:t>
            </w:r>
          </w:p>
        </w:tc>
        <w:tc>
          <w:tcPr>
            <w:tcW w:w="994" w:type="dxa"/>
            <w:tcBorders>
              <w:top w:val="nil"/>
              <w:left w:val="nil"/>
              <w:bottom w:val="single" w:sz="4" w:space="0" w:color="D3D3D3"/>
              <w:right w:val="single" w:sz="4" w:space="0" w:color="D3D3D3"/>
            </w:tcBorders>
            <w:shd w:val="clear" w:color="auto" w:fill="auto"/>
            <w:hideMark/>
          </w:tcPr>
          <w:p w14:paraId="0303EAB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Vp3</w:t>
            </w:r>
          </w:p>
        </w:tc>
        <w:tc>
          <w:tcPr>
            <w:tcW w:w="1072" w:type="dxa"/>
            <w:tcBorders>
              <w:top w:val="nil"/>
              <w:left w:val="nil"/>
              <w:bottom w:val="single" w:sz="4" w:space="0" w:color="D3D3D3"/>
              <w:right w:val="single" w:sz="4" w:space="0" w:color="D3D3D3"/>
            </w:tcBorders>
            <w:shd w:val="clear" w:color="auto" w:fill="auto"/>
            <w:hideMark/>
          </w:tcPr>
          <w:p w14:paraId="48501CA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376</w:t>
            </w:r>
          </w:p>
        </w:tc>
        <w:tc>
          <w:tcPr>
            <w:tcW w:w="650" w:type="dxa"/>
            <w:tcBorders>
              <w:top w:val="nil"/>
              <w:left w:val="nil"/>
              <w:bottom w:val="single" w:sz="4" w:space="0" w:color="D3D3D3"/>
              <w:right w:val="single" w:sz="4" w:space="0" w:color="D3D3D3"/>
            </w:tcBorders>
            <w:shd w:val="clear" w:color="auto" w:fill="auto"/>
            <w:hideMark/>
          </w:tcPr>
          <w:p w14:paraId="44676ED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4F14D00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614 994</w:t>
            </w:r>
          </w:p>
        </w:tc>
        <w:tc>
          <w:tcPr>
            <w:tcW w:w="619" w:type="dxa"/>
            <w:tcBorders>
              <w:top w:val="nil"/>
              <w:left w:val="nil"/>
              <w:bottom w:val="single" w:sz="4" w:space="0" w:color="D3D3D3"/>
              <w:right w:val="single" w:sz="4" w:space="0" w:color="D3D3D3"/>
            </w:tcBorders>
            <w:shd w:val="clear" w:color="auto" w:fill="auto"/>
            <w:hideMark/>
          </w:tcPr>
          <w:p w14:paraId="6C7C874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12</w:t>
            </w:r>
          </w:p>
        </w:tc>
        <w:tc>
          <w:tcPr>
            <w:tcW w:w="1485" w:type="dxa"/>
            <w:tcBorders>
              <w:top w:val="single" w:sz="4" w:space="0" w:color="D3D3D3"/>
              <w:left w:val="nil"/>
              <w:bottom w:val="single" w:sz="4" w:space="0" w:color="D3D3D3"/>
              <w:right w:val="single" w:sz="4" w:space="0" w:color="D3D3D3"/>
            </w:tcBorders>
            <w:shd w:val="clear" w:color="auto" w:fill="auto"/>
            <w:hideMark/>
          </w:tcPr>
          <w:p w14:paraId="005EDBF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21 APR 1953</w:t>
            </w:r>
          </w:p>
        </w:tc>
      </w:tr>
      <w:tr w:rsidR="0095192D" w:rsidRPr="0095192D" w14:paraId="5239A1B6"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07AA445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RAF/82/766</w:t>
            </w:r>
          </w:p>
        </w:tc>
        <w:tc>
          <w:tcPr>
            <w:tcW w:w="997" w:type="dxa"/>
            <w:tcBorders>
              <w:top w:val="nil"/>
              <w:left w:val="nil"/>
              <w:bottom w:val="single" w:sz="4" w:space="0" w:color="D3D3D3"/>
              <w:right w:val="single" w:sz="4" w:space="0" w:color="D3D3D3"/>
            </w:tcBorders>
            <w:shd w:val="clear" w:color="auto" w:fill="auto"/>
            <w:hideMark/>
          </w:tcPr>
          <w:p w14:paraId="2A0D508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1427</w:t>
            </w:r>
          </w:p>
        </w:tc>
        <w:tc>
          <w:tcPr>
            <w:tcW w:w="994" w:type="dxa"/>
            <w:tcBorders>
              <w:top w:val="nil"/>
              <w:left w:val="nil"/>
              <w:bottom w:val="single" w:sz="4" w:space="0" w:color="D3D3D3"/>
              <w:right w:val="single" w:sz="4" w:space="0" w:color="D3D3D3"/>
            </w:tcBorders>
            <w:shd w:val="clear" w:color="auto" w:fill="auto"/>
            <w:hideMark/>
          </w:tcPr>
          <w:p w14:paraId="5BD6C2A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Vp3</w:t>
            </w:r>
          </w:p>
        </w:tc>
        <w:tc>
          <w:tcPr>
            <w:tcW w:w="1072" w:type="dxa"/>
            <w:tcBorders>
              <w:top w:val="nil"/>
              <w:left w:val="nil"/>
              <w:bottom w:val="single" w:sz="4" w:space="0" w:color="D3D3D3"/>
              <w:right w:val="single" w:sz="4" w:space="0" w:color="D3D3D3"/>
            </w:tcBorders>
            <w:shd w:val="clear" w:color="auto" w:fill="auto"/>
            <w:hideMark/>
          </w:tcPr>
          <w:p w14:paraId="58F64D5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409</w:t>
            </w:r>
          </w:p>
        </w:tc>
        <w:tc>
          <w:tcPr>
            <w:tcW w:w="650" w:type="dxa"/>
            <w:tcBorders>
              <w:top w:val="nil"/>
              <w:left w:val="nil"/>
              <w:bottom w:val="single" w:sz="4" w:space="0" w:color="D3D3D3"/>
              <w:right w:val="single" w:sz="4" w:space="0" w:color="D3D3D3"/>
            </w:tcBorders>
            <w:shd w:val="clear" w:color="auto" w:fill="auto"/>
            <w:hideMark/>
          </w:tcPr>
          <w:p w14:paraId="7C0115A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50A8CA3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621 986</w:t>
            </w:r>
          </w:p>
        </w:tc>
        <w:tc>
          <w:tcPr>
            <w:tcW w:w="619" w:type="dxa"/>
            <w:tcBorders>
              <w:top w:val="nil"/>
              <w:left w:val="nil"/>
              <w:bottom w:val="single" w:sz="4" w:space="0" w:color="D3D3D3"/>
              <w:right w:val="single" w:sz="4" w:space="0" w:color="D3D3D3"/>
            </w:tcBorders>
            <w:shd w:val="clear" w:color="auto" w:fill="auto"/>
            <w:hideMark/>
          </w:tcPr>
          <w:p w14:paraId="76616C8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13</w:t>
            </w:r>
          </w:p>
        </w:tc>
        <w:tc>
          <w:tcPr>
            <w:tcW w:w="1485" w:type="dxa"/>
            <w:tcBorders>
              <w:top w:val="single" w:sz="4" w:space="0" w:color="D3D3D3"/>
              <w:left w:val="nil"/>
              <w:bottom w:val="single" w:sz="4" w:space="0" w:color="D3D3D3"/>
              <w:right w:val="single" w:sz="4" w:space="0" w:color="D3D3D3"/>
            </w:tcBorders>
            <w:shd w:val="clear" w:color="auto" w:fill="auto"/>
            <w:hideMark/>
          </w:tcPr>
          <w:p w14:paraId="128D4FC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21 APR 1953</w:t>
            </w:r>
          </w:p>
        </w:tc>
      </w:tr>
      <w:tr w:rsidR="0095192D" w:rsidRPr="0095192D" w14:paraId="6E7AEE02"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07FDB3F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RAF/82/766</w:t>
            </w:r>
          </w:p>
        </w:tc>
        <w:tc>
          <w:tcPr>
            <w:tcW w:w="997" w:type="dxa"/>
            <w:tcBorders>
              <w:top w:val="nil"/>
              <w:left w:val="nil"/>
              <w:bottom w:val="single" w:sz="4" w:space="0" w:color="D3D3D3"/>
              <w:right w:val="single" w:sz="4" w:space="0" w:color="D3D3D3"/>
            </w:tcBorders>
            <w:shd w:val="clear" w:color="auto" w:fill="auto"/>
            <w:hideMark/>
          </w:tcPr>
          <w:p w14:paraId="2AEDACF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1427</w:t>
            </w:r>
          </w:p>
        </w:tc>
        <w:tc>
          <w:tcPr>
            <w:tcW w:w="994" w:type="dxa"/>
            <w:tcBorders>
              <w:top w:val="nil"/>
              <w:left w:val="nil"/>
              <w:bottom w:val="single" w:sz="4" w:space="0" w:color="D3D3D3"/>
              <w:right w:val="single" w:sz="4" w:space="0" w:color="D3D3D3"/>
            </w:tcBorders>
            <w:shd w:val="clear" w:color="auto" w:fill="auto"/>
            <w:hideMark/>
          </w:tcPr>
          <w:p w14:paraId="7B11A6A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Vp3</w:t>
            </w:r>
          </w:p>
        </w:tc>
        <w:tc>
          <w:tcPr>
            <w:tcW w:w="1072" w:type="dxa"/>
            <w:tcBorders>
              <w:top w:val="nil"/>
              <w:left w:val="nil"/>
              <w:bottom w:val="single" w:sz="4" w:space="0" w:color="D3D3D3"/>
              <w:right w:val="single" w:sz="4" w:space="0" w:color="D3D3D3"/>
            </w:tcBorders>
            <w:shd w:val="clear" w:color="auto" w:fill="auto"/>
            <w:hideMark/>
          </w:tcPr>
          <w:p w14:paraId="6F33E2A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410</w:t>
            </w:r>
          </w:p>
        </w:tc>
        <w:tc>
          <w:tcPr>
            <w:tcW w:w="650" w:type="dxa"/>
            <w:tcBorders>
              <w:top w:val="nil"/>
              <w:left w:val="nil"/>
              <w:bottom w:val="single" w:sz="4" w:space="0" w:color="D3D3D3"/>
              <w:right w:val="single" w:sz="4" w:space="0" w:color="D3D3D3"/>
            </w:tcBorders>
            <w:shd w:val="clear" w:color="auto" w:fill="auto"/>
            <w:hideMark/>
          </w:tcPr>
          <w:p w14:paraId="348A4C1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38954C0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616 986</w:t>
            </w:r>
          </w:p>
        </w:tc>
        <w:tc>
          <w:tcPr>
            <w:tcW w:w="619" w:type="dxa"/>
            <w:tcBorders>
              <w:top w:val="nil"/>
              <w:left w:val="nil"/>
              <w:bottom w:val="single" w:sz="4" w:space="0" w:color="D3D3D3"/>
              <w:right w:val="single" w:sz="4" w:space="0" w:color="D3D3D3"/>
            </w:tcBorders>
            <w:shd w:val="clear" w:color="auto" w:fill="auto"/>
            <w:hideMark/>
          </w:tcPr>
          <w:p w14:paraId="5293255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13</w:t>
            </w:r>
          </w:p>
        </w:tc>
        <w:tc>
          <w:tcPr>
            <w:tcW w:w="1485" w:type="dxa"/>
            <w:tcBorders>
              <w:top w:val="single" w:sz="4" w:space="0" w:color="D3D3D3"/>
              <w:left w:val="nil"/>
              <w:bottom w:val="single" w:sz="4" w:space="0" w:color="D3D3D3"/>
              <w:right w:val="single" w:sz="4" w:space="0" w:color="D3D3D3"/>
            </w:tcBorders>
            <w:shd w:val="clear" w:color="auto" w:fill="auto"/>
            <w:hideMark/>
          </w:tcPr>
          <w:p w14:paraId="720CC1F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21 APR 1953</w:t>
            </w:r>
          </w:p>
        </w:tc>
      </w:tr>
      <w:tr w:rsidR="0095192D" w:rsidRPr="0095192D" w14:paraId="6753228E"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7D09C08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RAF/82/766</w:t>
            </w:r>
          </w:p>
        </w:tc>
        <w:tc>
          <w:tcPr>
            <w:tcW w:w="997" w:type="dxa"/>
            <w:tcBorders>
              <w:top w:val="nil"/>
              <w:left w:val="nil"/>
              <w:bottom w:val="single" w:sz="4" w:space="0" w:color="D3D3D3"/>
              <w:right w:val="single" w:sz="4" w:space="0" w:color="D3D3D3"/>
            </w:tcBorders>
            <w:shd w:val="clear" w:color="auto" w:fill="auto"/>
            <w:hideMark/>
          </w:tcPr>
          <w:p w14:paraId="7A2BFA5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1427</w:t>
            </w:r>
          </w:p>
        </w:tc>
        <w:tc>
          <w:tcPr>
            <w:tcW w:w="994" w:type="dxa"/>
            <w:tcBorders>
              <w:top w:val="nil"/>
              <w:left w:val="nil"/>
              <w:bottom w:val="single" w:sz="4" w:space="0" w:color="D3D3D3"/>
              <w:right w:val="single" w:sz="4" w:space="0" w:color="D3D3D3"/>
            </w:tcBorders>
            <w:shd w:val="clear" w:color="auto" w:fill="auto"/>
            <w:hideMark/>
          </w:tcPr>
          <w:p w14:paraId="042FF33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Vp3</w:t>
            </w:r>
          </w:p>
        </w:tc>
        <w:tc>
          <w:tcPr>
            <w:tcW w:w="1072" w:type="dxa"/>
            <w:tcBorders>
              <w:top w:val="nil"/>
              <w:left w:val="nil"/>
              <w:bottom w:val="single" w:sz="4" w:space="0" w:color="D3D3D3"/>
              <w:right w:val="single" w:sz="4" w:space="0" w:color="D3D3D3"/>
            </w:tcBorders>
            <w:shd w:val="clear" w:color="auto" w:fill="auto"/>
            <w:hideMark/>
          </w:tcPr>
          <w:p w14:paraId="3E913D9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411</w:t>
            </w:r>
          </w:p>
        </w:tc>
        <w:tc>
          <w:tcPr>
            <w:tcW w:w="650" w:type="dxa"/>
            <w:tcBorders>
              <w:top w:val="nil"/>
              <w:left w:val="nil"/>
              <w:bottom w:val="single" w:sz="4" w:space="0" w:color="D3D3D3"/>
              <w:right w:val="single" w:sz="4" w:space="0" w:color="D3D3D3"/>
            </w:tcBorders>
            <w:shd w:val="clear" w:color="auto" w:fill="auto"/>
            <w:hideMark/>
          </w:tcPr>
          <w:p w14:paraId="64F4E32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21BB67C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611 986</w:t>
            </w:r>
          </w:p>
        </w:tc>
        <w:tc>
          <w:tcPr>
            <w:tcW w:w="619" w:type="dxa"/>
            <w:tcBorders>
              <w:top w:val="nil"/>
              <w:left w:val="nil"/>
              <w:bottom w:val="single" w:sz="4" w:space="0" w:color="D3D3D3"/>
              <w:right w:val="single" w:sz="4" w:space="0" w:color="D3D3D3"/>
            </w:tcBorders>
            <w:shd w:val="clear" w:color="auto" w:fill="auto"/>
            <w:hideMark/>
          </w:tcPr>
          <w:p w14:paraId="2D89D70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13</w:t>
            </w:r>
          </w:p>
        </w:tc>
        <w:tc>
          <w:tcPr>
            <w:tcW w:w="1485" w:type="dxa"/>
            <w:tcBorders>
              <w:top w:val="single" w:sz="4" w:space="0" w:color="D3D3D3"/>
              <w:left w:val="nil"/>
              <w:bottom w:val="single" w:sz="4" w:space="0" w:color="D3D3D3"/>
              <w:right w:val="single" w:sz="4" w:space="0" w:color="D3D3D3"/>
            </w:tcBorders>
            <w:shd w:val="clear" w:color="auto" w:fill="auto"/>
            <w:hideMark/>
          </w:tcPr>
          <w:p w14:paraId="1C0AD9D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21 APR 1953</w:t>
            </w:r>
          </w:p>
        </w:tc>
      </w:tr>
      <w:tr w:rsidR="0095192D" w:rsidRPr="0095192D" w14:paraId="55BF4EF0"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7B61968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RAF/82/766</w:t>
            </w:r>
          </w:p>
        </w:tc>
        <w:tc>
          <w:tcPr>
            <w:tcW w:w="997" w:type="dxa"/>
            <w:tcBorders>
              <w:top w:val="nil"/>
              <w:left w:val="nil"/>
              <w:bottom w:val="single" w:sz="4" w:space="0" w:color="D3D3D3"/>
              <w:right w:val="single" w:sz="4" w:space="0" w:color="D3D3D3"/>
            </w:tcBorders>
            <w:shd w:val="clear" w:color="auto" w:fill="auto"/>
            <w:hideMark/>
          </w:tcPr>
          <w:p w14:paraId="69D9677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1427</w:t>
            </w:r>
          </w:p>
        </w:tc>
        <w:tc>
          <w:tcPr>
            <w:tcW w:w="994" w:type="dxa"/>
            <w:tcBorders>
              <w:top w:val="nil"/>
              <w:left w:val="nil"/>
              <w:bottom w:val="single" w:sz="4" w:space="0" w:color="D3D3D3"/>
              <w:right w:val="single" w:sz="4" w:space="0" w:color="D3D3D3"/>
            </w:tcBorders>
            <w:shd w:val="clear" w:color="auto" w:fill="auto"/>
            <w:hideMark/>
          </w:tcPr>
          <w:p w14:paraId="5462AAE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Vp3</w:t>
            </w:r>
          </w:p>
        </w:tc>
        <w:tc>
          <w:tcPr>
            <w:tcW w:w="1072" w:type="dxa"/>
            <w:tcBorders>
              <w:top w:val="nil"/>
              <w:left w:val="nil"/>
              <w:bottom w:val="single" w:sz="4" w:space="0" w:color="D3D3D3"/>
              <w:right w:val="single" w:sz="4" w:space="0" w:color="D3D3D3"/>
            </w:tcBorders>
            <w:shd w:val="clear" w:color="auto" w:fill="auto"/>
            <w:hideMark/>
          </w:tcPr>
          <w:p w14:paraId="6842362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435</w:t>
            </w:r>
          </w:p>
        </w:tc>
        <w:tc>
          <w:tcPr>
            <w:tcW w:w="650" w:type="dxa"/>
            <w:tcBorders>
              <w:top w:val="nil"/>
              <w:left w:val="nil"/>
              <w:bottom w:val="single" w:sz="4" w:space="0" w:color="D3D3D3"/>
              <w:right w:val="single" w:sz="4" w:space="0" w:color="D3D3D3"/>
            </w:tcBorders>
            <w:shd w:val="clear" w:color="auto" w:fill="auto"/>
            <w:hideMark/>
          </w:tcPr>
          <w:p w14:paraId="4F23794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1EEFE10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619 979</w:t>
            </w:r>
          </w:p>
        </w:tc>
        <w:tc>
          <w:tcPr>
            <w:tcW w:w="619" w:type="dxa"/>
            <w:tcBorders>
              <w:top w:val="nil"/>
              <w:left w:val="nil"/>
              <w:bottom w:val="single" w:sz="4" w:space="0" w:color="D3D3D3"/>
              <w:right w:val="single" w:sz="4" w:space="0" w:color="D3D3D3"/>
            </w:tcBorders>
            <w:shd w:val="clear" w:color="auto" w:fill="auto"/>
            <w:hideMark/>
          </w:tcPr>
          <w:p w14:paraId="73995DC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15</w:t>
            </w:r>
          </w:p>
        </w:tc>
        <w:tc>
          <w:tcPr>
            <w:tcW w:w="1485" w:type="dxa"/>
            <w:tcBorders>
              <w:top w:val="single" w:sz="4" w:space="0" w:color="D3D3D3"/>
              <w:left w:val="nil"/>
              <w:bottom w:val="single" w:sz="4" w:space="0" w:color="D3D3D3"/>
              <w:right w:val="single" w:sz="4" w:space="0" w:color="D3D3D3"/>
            </w:tcBorders>
            <w:shd w:val="clear" w:color="auto" w:fill="auto"/>
            <w:hideMark/>
          </w:tcPr>
          <w:p w14:paraId="5DB0768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21 APR 1953</w:t>
            </w:r>
          </w:p>
        </w:tc>
      </w:tr>
      <w:tr w:rsidR="0095192D" w:rsidRPr="0095192D" w14:paraId="75AC7CD4"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274434B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RAF/82/766</w:t>
            </w:r>
          </w:p>
        </w:tc>
        <w:tc>
          <w:tcPr>
            <w:tcW w:w="997" w:type="dxa"/>
            <w:tcBorders>
              <w:top w:val="nil"/>
              <w:left w:val="nil"/>
              <w:bottom w:val="single" w:sz="4" w:space="0" w:color="D3D3D3"/>
              <w:right w:val="single" w:sz="4" w:space="0" w:color="D3D3D3"/>
            </w:tcBorders>
            <w:shd w:val="clear" w:color="auto" w:fill="auto"/>
            <w:hideMark/>
          </w:tcPr>
          <w:p w14:paraId="7EA8118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1427</w:t>
            </w:r>
          </w:p>
        </w:tc>
        <w:tc>
          <w:tcPr>
            <w:tcW w:w="994" w:type="dxa"/>
            <w:tcBorders>
              <w:top w:val="nil"/>
              <w:left w:val="nil"/>
              <w:bottom w:val="single" w:sz="4" w:space="0" w:color="D3D3D3"/>
              <w:right w:val="single" w:sz="4" w:space="0" w:color="D3D3D3"/>
            </w:tcBorders>
            <w:shd w:val="clear" w:color="auto" w:fill="auto"/>
            <w:hideMark/>
          </w:tcPr>
          <w:p w14:paraId="10B60E5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Vp3</w:t>
            </w:r>
          </w:p>
        </w:tc>
        <w:tc>
          <w:tcPr>
            <w:tcW w:w="1072" w:type="dxa"/>
            <w:tcBorders>
              <w:top w:val="nil"/>
              <w:left w:val="nil"/>
              <w:bottom w:val="single" w:sz="4" w:space="0" w:color="D3D3D3"/>
              <w:right w:val="single" w:sz="4" w:space="0" w:color="D3D3D3"/>
            </w:tcBorders>
            <w:shd w:val="clear" w:color="auto" w:fill="auto"/>
            <w:hideMark/>
          </w:tcPr>
          <w:p w14:paraId="3351CBD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436</w:t>
            </w:r>
          </w:p>
        </w:tc>
        <w:tc>
          <w:tcPr>
            <w:tcW w:w="650" w:type="dxa"/>
            <w:tcBorders>
              <w:top w:val="nil"/>
              <w:left w:val="nil"/>
              <w:bottom w:val="single" w:sz="4" w:space="0" w:color="D3D3D3"/>
              <w:right w:val="single" w:sz="4" w:space="0" w:color="D3D3D3"/>
            </w:tcBorders>
            <w:shd w:val="clear" w:color="auto" w:fill="auto"/>
            <w:hideMark/>
          </w:tcPr>
          <w:p w14:paraId="6405F0F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52F90E5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614 979</w:t>
            </w:r>
          </w:p>
        </w:tc>
        <w:tc>
          <w:tcPr>
            <w:tcW w:w="619" w:type="dxa"/>
            <w:tcBorders>
              <w:top w:val="nil"/>
              <w:left w:val="nil"/>
              <w:bottom w:val="single" w:sz="4" w:space="0" w:color="D3D3D3"/>
              <w:right w:val="single" w:sz="4" w:space="0" w:color="D3D3D3"/>
            </w:tcBorders>
            <w:shd w:val="clear" w:color="auto" w:fill="auto"/>
            <w:hideMark/>
          </w:tcPr>
          <w:p w14:paraId="37A8E43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15</w:t>
            </w:r>
          </w:p>
        </w:tc>
        <w:tc>
          <w:tcPr>
            <w:tcW w:w="1485" w:type="dxa"/>
            <w:tcBorders>
              <w:top w:val="single" w:sz="4" w:space="0" w:color="D3D3D3"/>
              <w:left w:val="nil"/>
              <w:bottom w:val="single" w:sz="4" w:space="0" w:color="D3D3D3"/>
              <w:right w:val="single" w:sz="4" w:space="0" w:color="D3D3D3"/>
            </w:tcBorders>
            <w:shd w:val="clear" w:color="auto" w:fill="auto"/>
            <w:hideMark/>
          </w:tcPr>
          <w:p w14:paraId="654726E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21 APR 1953</w:t>
            </w:r>
          </w:p>
        </w:tc>
      </w:tr>
      <w:tr w:rsidR="0095192D" w:rsidRPr="0095192D" w14:paraId="29B212E9"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753DB61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RAF/82/1006</w:t>
            </w:r>
          </w:p>
        </w:tc>
        <w:tc>
          <w:tcPr>
            <w:tcW w:w="997" w:type="dxa"/>
            <w:tcBorders>
              <w:top w:val="nil"/>
              <w:left w:val="nil"/>
              <w:bottom w:val="single" w:sz="4" w:space="0" w:color="D3D3D3"/>
              <w:right w:val="single" w:sz="4" w:space="0" w:color="D3D3D3"/>
            </w:tcBorders>
            <w:shd w:val="clear" w:color="auto" w:fill="auto"/>
            <w:hideMark/>
          </w:tcPr>
          <w:p w14:paraId="5B7F91E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1520</w:t>
            </w:r>
          </w:p>
        </w:tc>
        <w:tc>
          <w:tcPr>
            <w:tcW w:w="994" w:type="dxa"/>
            <w:tcBorders>
              <w:top w:val="nil"/>
              <w:left w:val="nil"/>
              <w:bottom w:val="single" w:sz="4" w:space="0" w:color="D3D3D3"/>
              <w:right w:val="single" w:sz="4" w:space="0" w:color="D3D3D3"/>
            </w:tcBorders>
            <w:shd w:val="clear" w:color="auto" w:fill="auto"/>
            <w:hideMark/>
          </w:tcPr>
          <w:p w14:paraId="480D4D5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F63</w:t>
            </w:r>
          </w:p>
        </w:tc>
        <w:tc>
          <w:tcPr>
            <w:tcW w:w="1072" w:type="dxa"/>
            <w:tcBorders>
              <w:top w:val="nil"/>
              <w:left w:val="nil"/>
              <w:bottom w:val="single" w:sz="4" w:space="0" w:color="D3D3D3"/>
              <w:right w:val="single" w:sz="4" w:space="0" w:color="D3D3D3"/>
            </w:tcBorders>
            <w:shd w:val="clear" w:color="auto" w:fill="auto"/>
            <w:hideMark/>
          </w:tcPr>
          <w:p w14:paraId="415DF20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359</w:t>
            </w:r>
          </w:p>
        </w:tc>
        <w:tc>
          <w:tcPr>
            <w:tcW w:w="650" w:type="dxa"/>
            <w:tcBorders>
              <w:top w:val="nil"/>
              <w:left w:val="nil"/>
              <w:bottom w:val="single" w:sz="4" w:space="0" w:color="D3D3D3"/>
              <w:right w:val="single" w:sz="4" w:space="0" w:color="D3D3D3"/>
            </w:tcBorders>
            <w:shd w:val="clear" w:color="auto" w:fill="auto"/>
            <w:hideMark/>
          </w:tcPr>
          <w:p w14:paraId="4C1BD3E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629E514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618 992</w:t>
            </w:r>
          </w:p>
        </w:tc>
        <w:tc>
          <w:tcPr>
            <w:tcW w:w="619" w:type="dxa"/>
            <w:tcBorders>
              <w:top w:val="nil"/>
              <w:left w:val="nil"/>
              <w:bottom w:val="single" w:sz="4" w:space="0" w:color="D3D3D3"/>
              <w:right w:val="single" w:sz="4" w:space="0" w:color="D3D3D3"/>
            </w:tcBorders>
            <w:shd w:val="clear" w:color="auto" w:fill="auto"/>
            <w:hideMark/>
          </w:tcPr>
          <w:p w14:paraId="6EA1591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45</w:t>
            </w:r>
          </w:p>
        </w:tc>
        <w:tc>
          <w:tcPr>
            <w:tcW w:w="1485" w:type="dxa"/>
            <w:tcBorders>
              <w:top w:val="single" w:sz="4" w:space="0" w:color="D3D3D3"/>
              <w:left w:val="nil"/>
              <w:bottom w:val="single" w:sz="4" w:space="0" w:color="D3D3D3"/>
              <w:right w:val="single" w:sz="4" w:space="0" w:color="D3D3D3"/>
            </w:tcBorders>
            <w:shd w:val="clear" w:color="auto" w:fill="auto"/>
            <w:hideMark/>
          </w:tcPr>
          <w:p w14:paraId="3EE31BE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 AUG 1954</w:t>
            </w:r>
          </w:p>
        </w:tc>
      </w:tr>
      <w:tr w:rsidR="0095192D" w:rsidRPr="0095192D" w14:paraId="4A802FC9"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2F8C2BA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RAF/540/453</w:t>
            </w:r>
          </w:p>
        </w:tc>
        <w:tc>
          <w:tcPr>
            <w:tcW w:w="997" w:type="dxa"/>
            <w:tcBorders>
              <w:top w:val="nil"/>
              <w:left w:val="nil"/>
              <w:bottom w:val="single" w:sz="4" w:space="0" w:color="D3D3D3"/>
              <w:right w:val="single" w:sz="4" w:space="0" w:color="D3D3D3"/>
            </w:tcBorders>
            <w:shd w:val="clear" w:color="auto" w:fill="auto"/>
            <w:hideMark/>
          </w:tcPr>
          <w:p w14:paraId="2F7318D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3193</w:t>
            </w:r>
          </w:p>
        </w:tc>
        <w:tc>
          <w:tcPr>
            <w:tcW w:w="994" w:type="dxa"/>
            <w:tcBorders>
              <w:top w:val="nil"/>
              <w:left w:val="nil"/>
              <w:bottom w:val="single" w:sz="4" w:space="0" w:color="D3D3D3"/>
              <w:right w:val="single" w:sz="4" w:space="0" w:color="D3D3D3"/>
            </w:tcBorders>
            <w:shd w:val="clear" w:color="auto" w:fill="auto"/>
            <w:hideMark/>
          </w:tcPr>
          <w:p w14:paraId="6D8D611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RP</w:t>
            </w:r>
          </w:p>
        </w:tc>
        <w:tc>
          <w:tcPr>
            <w:tcW w:w="1072" w:type="dxa"/>
            <w:tcBorders>
              <w:top w:val="nil"/>
              <w:left w:val="nil"/>
              <w:bottom w:val="single" w:sz="4" w:space="0" w:color="D3D3D3"/>
              <w:right w:val="single" w:sz="4" w:space="0" w:color="D3D3D3"/>
            </w:tcBorders>
            <w:shd w:val="clear" w:color="auto" w:fill="auto"/>
            <w:hideMark/>
          </w:tcPr>
          <w:p w14:paraId="63D1F5B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3170</w:t>
            </w:r>
          </w:p>
        </w:tc>
        <w:tc>
          <w:tcPr>
            <w:tcW w:w="650" w:type="dxa"/>
            <w:tcBorders>
              <w:top w:val="nil"/>
              <w:left w:val="nil"/>
              <w:bottom w:val="single" w:sz="4" w:space="0" w:color="D3D3D3"/>
              <w:right w:val="single" w:sz="4" w:space="0" w:color="D3D3D3"/>
            </w:tcBorders>
            <w:shd w:val="clear" w:color="auto" w:fill="auto"/>
            <w:hideMark/>
          </w:tcPr>
          <w:p w14:paraId="08CD136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3E6F062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623 986</w:t>
            </w:r>
          </w:p>
        </w:tc>
        <w:tc>
          <w:tcPr>
            <w:tcW w:w="619" w:type="dxa"/>
            <w:tcBorders>
              <w:top w:val="nil"/>
              <w:left w:val="nil"/>
              <w:bottom w:val="single" w:sz="4" w:space="0" w:color="D3D3D3"/>
              <w:right w:val="single" w:sz="4" w:space="0" w:color="D3D3D3"/>
            </w:tcBorders>
            <w:shd w:val="clear" w:color="auto" w:fill="auto"/>
            <w:hideMark/>
          </w:tcPr>
          <w:p w14:paraId="444CD46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w:t>
            </w:r>
          </w:p>
        </w:tc>
        <w:tc>
          <w:tcPr>
            <w:tcW w:w="1485" w:type="dxa"/>
            <w:tcBorders>
              <w:top w:val="single" w:sz="4" w:space="0" w:color="D3D3D3"/>
              <w:left w:val="nil"/>
              <w:bottom w:val="single" w:sz="4" w:space="0" w:color="D3D3D3"/>
              <w:right w:val="single" w:sz="4" w:space="0" w:color="D3D3D3"/>
            </w:tcBorders>
            <w:shd w:val="clear" w:color="auto" w:fill="auto"/>
            <w:hideMark/>
          </w:tcPr>
          <w:p w14:paraId="527E188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05 APR 1951</w:t>
            </w:r>
          </w:p>
        </w:tc>
      </w:tr>
      <w:tr w:rsidR="0095192D" w:rsidRPr="0095192D" w14:paraId="1EB7E292"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32B6211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RAF/540/453</w:t>
            </w:r>
          </w:p>
        </w:tc>
        <w:tc>
          <w:tcPr>
            <w:tcW w:w="997" w:type="dxa"/>
            <w:tcBorders>
              <w:top w:val="nil"/>
              <w:left w:val="nil"/>
              <w:bottom w:val="single" w:sz="4" w:space="0" w:color="D3D3D3"/>
              <w:right w:val="single" w:sz="4" w:space="0" w:color="D3D3D3"/>
            </w:tcBorders>
            <w:shd w:val="clear" w:color="auto" w:fill="auto"/>
            <w:hideMark/>
          </w:tcPr>
          <w:p w14:paraId="101F43F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3193</w:t>
            </w:r>
          </w:p>
        </w:tc>
        <w:tc>
          <w:tcPr>
            <w:tcW w:w="994" w:type="dxa"/>
            <w:tcBorders>
              <w:top w:val="nil"/>
              <w:left w:val="nil"/>
              <w:bottom w:val="single" w:sz="4" w:space="0" w:color="D3D3D3"/>
              <w:right w:val="single" w:sz="4" w:space="0" w:color="D3D3D3"/>
            </w:tcBorders>
            <w:shd w:val="clear" w:color="auto" w:fill="auto"/>
            <w:hideMark/>
          </w:tcPr>
          <w:p w14:paraId="1A8057A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RP</w:t>
            </w:r>
          </w:p>
        </w:tc>
        <w:tc>
          <w:tcPr>
            <w:tcW w:w="1072" w:type="dxa"/>
            <w:tcBorders>
              <w:top w:val="nil"/>
              <w:left w:val="nil"/>
              <w:bottom w:val="single" w:sz="4" w:space="0" w:color="D3D3D3"/>
              <w:right w:val="single" w:sz="4" w:space="0" w:color="D3D3D3"/>
            </w:tcBorders>
            <w:shd w:val="clear" w:color="auto" w:fill="auto"/>
            <w:hideMark/>
          </w:tcPr>
          <w:p w14:paraId="48B0004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3171</w:t>
            </w:r>
          </w:p>
        </w:tc>
        <w:tc>
          <w:tcPr>
            <w:tcW w:w="650" w:type="dxa"/>
            <w:tcBorders>
              <w:top w:val="nil"/>
              <w:left w:val="nil"/>
              <w:bottom w:val="single" w:sz="4" w:space="0" w:color="D3D3D3"/>
              <w:right w:val="single" w:sz="4" w:space="0" w:color="D3D3D3"/>
            </w:tcBorders>
            <w:shd w:val="clear" w:color="auto" w:fill="auto"/>
            <w:hideMark/>
          </w:tcPr>
          <w:p w14:paraId="230796B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752E763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620 986</w:t>
            </w:r>
          </w:p>
        </w:tc>
        <w:tc>
          <w:tcPr>
            <w:tcW w:w="619" w:type="dxa"/>
            <w:tcBorders>
              <w:top w:val="nil"/>
              <w:left w:val="nil"/>
              <w:bottom w:val="single" w:sz="4" w:space="0" w:color="D3D3D3"/>
              <w:right w:val="single" w:sz="4" w:space="0" w:color="D3D3D3"/>
            </w:tcBorders>
            <w:shd w:val="clear" w:color="auto" w:fill="auto"/>
            <w:hideMark/>
          </w:tcPr>
          <w:p w14:paraId="12795C7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w:t>
            </w:r>
          </w:p>
        </w:tc>
        <w:tc>
          <w:tcPr>
            <w:tcW w:w="1485" w:type="dxa"/>
            <w:tcBorders>
              <w:top w:val="single" w:sz="4" w:space="0" w:color="D3D3D3"/>
              <w:left w:val="nil"/>
              <w:bottom w:val="single" w:sz="4" w:space="0" w:color="D3D3D3"/>
              <w:right w:val="single" w:sz="4" w:space="0" w:color="D3D3D3"/>
            </w:tcBorders>
            <w:shd w:val="clear" w:color="auto" w:fill="auto"/>
            <w:hideMark/>
          </w:tcPr>
          <w:p w14:paraId="54DC33B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05 APR 1951</w:t>
            </w:r>
          </w:p>
        </w:tc>
      </w:tr>
      <w:tr w:rsidR="0095192D" w:rsidRPr="0095192D" w14:paraId="24A02875"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0F7BC9A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RAF/540/453</w:t>
            </w:r>
          </w:p>
        </w:tc>
        <w:tc>
          <w:tcPr>
            <w:tcW w:w="997" w:type="dxa"/>
            <w:tcBorders>
              <w:top w:val="nil"/>
              <w:left w:val="nil"/>
              <w:bottom w:val="single" w:sz="4" w:space="0" w:color="D3D3D3"/>
              <w:right w:val="single" w:sz="4" w:space="0" w:color="D3D3D3"/>
            </w:tcBorders>
            <w:shd w:val="clear" w:color="auto" w:fill="auto"/>
            <w:hideMark/>
          </w:tcPr>
          <w:p w14:paraId="1AF360D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3193</w:t>
            </w:r>
          </w:p>
        </w:tc>
        <w:tc>
          <w:tcPr>
            <w:tcW w:w="994" w:type="dxa"/>
            <w:tcBorders>
              <w:top w:val="nil"/>
              <w:left w:val="nil"/>
              <w:bottom w:val="single" w:sz="4" w:space="0" w:color="D3D3D3"/>
              <w:right w:val="single" w:sz="4" w:space="0" w:color="D3D3D3"/>
            </w:tcBorders>
            <w:shd w:val="clear" w:color="auto" w:fill="auto"/>
            <w:hideMark/>
          </w:tcPr>
          <w:p w14:paraId="05D5C2F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RP</w:t>
            </w:r>
          </w:p>
        </w:tc>
        <w:tc>
          <w:tcPr>
            <w:tcW w:w="1072" w:type="dxa"/>
            <w:tcBorders>
              <w:top w:val="nil"/>
              <w:left w:val="nil"/>
              <w:bottom w:val="single" w:sz="4" w:space="0" w:color="D3D3D3"/>
              <w:right w:val="single" w:sz="4" w:space="0" w:color="D3D3D3"/>
            </w:tcBorders>
            <w:shd w:val="clear" w:color="auto" w:fill="auto"/>
            <w:hideMark/>
          </w:tcPr>
          <w:p w14:paraId="74A42D9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3172</w:t>
            </w:r>
          </w:p>
        </w:tc>
        <w:tc>
          <w:tcPr>
            <w:tcW w:w="650" w:type="dxa"/>
            <w:tcBorders>
              <w:top w:val="nil"/>
              <w:left w:val="nil"/>
              <w:bottom w:val="single" w:sz="4" w:space="0" w:color="D3D3D3"/>
              <w:right w:val="single" w:sz="4" w:space="0" w:color="D3D3D3"/>
            </w:tcBorders>
            <w:shd w:val="clear" w:color="auto" w:fill="auto"/>
            <w:hideMark/>
          </w:tcPr>
          <w:p w14:paraId="5975700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0958116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617 986</w:t>
            </w:r>
          </w:p>
        </w:tc>
        <w:tc>
          <w:tcPr>
            <w:tcW w:w="619" w:type="dxa"/>
            <w:tcBorders>
              <w:top w:val="nil"/>
              <w:left w:val="nil"/>
              <w:bottom w:val="single" w:sz="4" w:space="0" w:color="D3D3D3"/>
              <w:right w:val="single" w:sz="4" w:space="0" w:color="D3D3D3"/>
            </w:tcBorders>
            <w:shd w:val="clear" w:color="auto" w:fill="auto"/>
            <w:hideMark/>
          </w:tcPr>
          <w:p w14:paraId="12A0EAE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w:t>
            </w:r>
          </w:p>
        </w:tc>
        <w:tc>
          <w:tcPr>
            <w:tcW w:w="1485" w:type="dxa"/>
            <w:tcBorders>
              <w:top w:val="single" w:sz="4" w:space="0" w:color="D3D3D3"/>
              <w:left w:val="nil"/>
              <w:bottom w:val="single" w:sz="4" w:space="0" w:color="D3D3D3"/>
              <w:right w:val="single" w:sz="4" w:space="0" w:color="D3D3D3"/>
            </w:tcBorders>
            <w:shd w:val="clear" w:color="auto" w:fill="auto"/>
            <w:hideMark/>
          </w:tcPr>
          <w:p w14:paraId="42612A4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05 APR 1951</w:t>
            </w:r>
          </w:p>
        </w:tc>
      </w:tr>
      <w:tr w:rsidR="0095192D" w:rsidRPr="0095192D" w14:paraId="781582E4"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2F3CE69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RAF/540/453</w:t>
            </w:r>
          </w:p>
        </w:tc>
        <w:tc>
          <w:tcPr>
            <w:tcW w:w="997" w:type="dxa"/>
            <w:tcBorders>
              <w:top w:val="nil"/>
              <w:left w:val="nil"/>
              <w:bottom w:val="single" w:sz="4" w:space="0" w:color="D3D3D3"/>
              <w:right w:val="single" w:sz="4" w:space="0" w:color="D3D3D3"/>
            </w:tcBorders>
            <w:shd w:val="clear" w:color="auto" w:fill="auto"/>
            <w:hideMark/>
          </w:tcPr>
          <w:p w14:paraId="4E674A1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3193</w:t>
            </w:r>
          </w:p>
        </w:tc>
        <w:tc>
          <w:tcPr>
            <w:tcW w:w="994" w:type="dxa"/>
            <w:tcBorders>
              <w:top w:val="nil"/>
              <w:left w:val="nil"/>
              <w:bottom w:val="single" w:sz="4" w:space="0" w:color="D3D3D3"/>
              <w:right w:val="single" w:sz="4" w:space="0" w:color="D3D3D3"/>
            </w:tcBorders>
            <w:shd w:val="clear" w:color="auto" w:fill="auto"/>
            <w:hideMark/>
          </w:tcPr>
          <w:p w14:paraId="6B92D56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RP</w:t>
            </w:r>
          </w:p>
        </w:tc>
        <w:tc>
          <w:tcPr>
            <w:tcW w:w="1072" w:type="dxa"/>
            <w:tcBorders>
              <w:top w:val="nil"/>
              <w:left w:val="nil"/>
              <w:bottom w:val="single" w:sz="4" w:space="0" w:color="D3D3D3"/>
              <w:right w:val="single" w:sz="4" w:space="0" w:color="D3D3D3"/>
            </w:tcBorders>
            <w:shd w:val="clear" w:color="auto" w:fill="auto"/>
            <w:hideMark/>
          </w:tcPr>
          <w:p w14:paraId="7B12E52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3173</w:t>
            </w:r>
          </w:p>
        </w:tc>
        <w:tc>
          <w:tcPr>
            <w:tcW w:w="650" w:type="dxa"/>
            <w:tcBorders>
              <w:top w:val="nil"/>
              <w:left w:val="nil"/>
              <w:bottom w:val="single" w:sz="4" w:space="0" w:color="D3D3D3"/>
              <w:right w:val="single" w:sz="4" w:space="0" w:color="D3D3D3"/>
            </w:tcBorders>
            <w:shd w:val="clear" w:color="auto" w:fill="auto"/>
            <w:hideMark/>
          </w:tcPr>
          <w:p w14:paraId="1EEEF83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50B636F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615 987</w:t>
            </w:r>
          </w:p>
        </w:tc>
        <w:tc>
          <w:tcPr>
            <w:tcW w:w="619" w:type="dxa"/>
            <w:tcBorders>
              <w:top w:val="nil"/>
              <w:left w:val="nil"/>
              <w:bottom w:val="single" w:sz="4" w:space="0" w:color="D3D3D3"/>
              <w:right w:val="single" w:sz="4" w:space="0" w:color="D3D3D3"/>
            </w:tcBorders>
            <w:shd w:val="clear" w:color="auto" w:fill="auto"/>
            <w:hideMark/>
          </w:tcPr>
          <w:p w14:paraId="796796C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w:t>
            </w:r>
          </w:p>
        </w:tc>
        <w:tc>
          <w:tcPr>
            <w:tcW w:w="1485" w:type="dxa"/>
            <w:tcBorders>
              <w:top w:val="single" w:sz="4" w:space="0" w:color="D3D3D3"/>
              <w:left w:val="nil"/>
              <w:bottom w:val="single" w:sz="4" w:space="0" w:color="D3D3D3"/>
              <w:right w:val="single" w:sz="4" w:space="0" w:color="D3D3D3"/>
            </w:tcBorders>
            <w:shd w:val="clear" w:color="auto" w:fill="auto"/>
            <w:hideMark/>
          </w:tcPr>
          <w:p w14:paraId="160FD2C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05 APR 1951</w:t>
            </w:r>
          </w:p>
        </w:tc>
      </w:tr>
      <w:tr w:rsidR="0095192D" w:rsidRPr="0095192D" w14:paraId="33C5AEFD"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6C4B4EE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RAF/540/453</w:t>
            </w:r>
          </w:p>
        </w:tc>
        <w:tc>
          <w:tcPr>
            <w:tcW w:w="997" w:type="dxa"/>
            <w:tcBorders>
              <w:top w:val="nil"/>
              <w:left w:val="nil"/>
              <w:bottom w:val="single" w:sz="4" w:space="0" w:color="D3D3D3"/>
              <w:right w:val="single" w:sz="4" w:space="0" w:color="D3D3D3"/>
            </w:tcBorders>
            <w:shd w:val="clear" w:color="auto" w:fill="auto"/>
            <w:hideMark/>
          </w:tcPr>
          <w:p w14:paraId="201FBBB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3193</w:t>
            </w:r>
          </w:p>
        </w:tc>
        <w:tc>
          <w:tcPr>
            <w:tcW w:w="994" w:type="dxa"/>
            <w:tcBorders>
              <w:top w:val="nil"/>
              <w:left w:val="nil"/>
              <w:bottom w:val="single" w:sz="4" w:space="0" w:color="D3D3D3"/>
              <w:right w:val="single" w:sz="4" w:space="0" w:color="D3D3D3"/>
            </w:tcBorders>
            <w:shd w:val="clear" w:color="auto" w:fill="auto"/>
            <w:hideMark/>
          </w:tcPr>
          <w:p w14:paraId="7C71C27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RP</w:t>
            </w:r>
          </w:p>
        </w:tc>
        <w:tc>
          <w:tcPr>
            <w:tcW w:w="1072" w:type="dxa"/>
            <w:tcBorders>
              <w:top w:val="nil"/>
              <w:left w:val="nil"/>
              <w:bottom w:val="single" w:sz="4" w:space="0" w:color="D3D3D3"/>
              <w:right w:val="single" w:sz="4" w:space="0" w:color="D3D3D3"/>
            </w:tcBorders>
            <w:shd w:val="clear" w:color="auto" w:fill="auto"/>
            <w:hideMark/>
          </w:tcPr>
          <w:p w14:paraId="333EE8D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3174</w:t>
            </w:r>
          </w:p>
        </w:tc>
        <w:tc>
          <w:tcPr>
            <w:tcW w:w="650" w:type="dxa"/>
            <w:tcBorders>
              <w:top w:val="nil"/>
              <w:left w:val="nil"/>
              <w:bottom w:val="single" w:sz="4" w:space="0" w:color="D3D3D3"/>
              <w:right w:val="single" w:sz="4" w:space="0" w:color="D3D3D3"/>
            </w:tcBorders>
            <w:shd w:val="clear" w:color="auto" w:fill="auto"/>
            <w:hideMark/>
          </w:tcPr>
          <w:p w14:paraId="0F763E6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464553F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612 987</w:t>
            </w:r>
          </w:p>
        </w:tc>
        <w:tc>
          <w:tcPr>
            <w:tcW w:w="619" w:type="dxa"/>
            <w:tcBorders>
              <w:top w:val="nil"/>
              <w:left w:val="nil"/>
              <w:bottom w:val="single" w:sz="4" w:space="0" w:color="D3D3D3"/>
              <w:right w:val="single" w:sz="4" w:space="0" w:color="D3D3D3"/>
            </w:tcBorders>
            <w:shd w:val="clear" w:color="auto" w:fill="auto"/>
            <w:hideMark/>
          </w:tcPr>
          <w:p w14:paraId="6CB2A39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w:t>
            </w:r>
          </w:p>
        </w:tc>
        <w:tc>
          <w:tcPr>
            <w:tcW w:w="1485" w:type="dxa"/>
            <w:tcBorders>
              <w:top w:val="single" w:sz="4" w:space="0" w:color="D3D3D3"/>
              <w:left w:val="nil"/>
              <w:bottom w:val="single" w:sz="4" w:space="0" w:color="D3D3D3"/>
              <w:right w:val="single" w:sz="4" w:space="0" w:color="D3D3D3"/>
            </w:tcBorders>
            <w:shd w:val="clear" w:color="auto" w:fill="auto"/>
            <w:hideMark/>
          </w:tcPr>
          <w:p w14:paraId="1C3B8E1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05 APR 1951</w:t>
            </w:r>
          </w:p>
        </w:tc>
      </w:tr>
      <w:tr w:rsidR="0095192D" w:rsidRPr="0095192D" w14:paraId="3FF7A9FB"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41D6FC1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RAF/540/453</w:t>
            </w:r>
          </w:p>
        </w:tc>
        <w:tc>
          <w:tcPr>
            <w:tcW w:w="997" w:type="dxa"/>
            <w:tcBorders>
              <w:top w:val="nil"/>
              <w:left w:val="nil"/>
              <w:bottom w:val="single" w:sz="4" w:space="0" w:color="D3D3D3"/>
              <w:right w:val="single" w:sz="4" w:space="0" w:color="D3D3D3"/>
            </w:tcBorders>
            <w:shd w:val="clear" w:color="auto" w:fill="auto"/>
            <w:hideMark/>
          </w:tcPr>
          <w:p w14:paraId="6F91286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3193</w:t>
            </w:r>
          </w:p>
        </w:tc>
        <w:tc>
          <w:tcPr>
            <w:tcW w:w="994" w:type="dxa"/>
            <w:tcBorders>
              <w:top w:val="nil"/>
              <w:left w:val="nil"/>
              <w:bottom w:val="single" w:sz="4" w:space="0" w:color="D3D3D3"/>
              <w:right w:val="single" w:sz="4" w:space="0" w:color="D3D3D3"/>
            </w:tcBorders>
            <w:shd w:val="clear" w:color="auto" w:fill="auto"/>
            <w:hideMark/>
          </w:tcPr>
          <w:p w14:paraId="2EC8373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RP</w:t>
            </w:r>
          </w:p>
        </w:tc>
        <w:tc>
          <w:tcPr>
            <w:tcW w:w="1072" w:type="dxa"/>
            <w:tcBorders>
              <w:top w:val="nil"/>
              <w:left w:val="nil"/>
              <w:bottom w:val="single" w:sz="4" w:space="0" w:color="D3D3D3"/>
              <w:right w:val="single" w:sz="4" w:space="0" w:color="D3D3D3"/>
            </w:tcBorders>
            <w:shd w:val="clear" w:color="auto" w:fill="auto"/>
            <w:hideMark/>
          </w:tcPr>
          <w:p w14:paraId="51FBD2A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3204</w:t>
            </w:r>
          </w:p>
        </w:tc>
        <w:tc>
          <w:tcPr>
            <w:tcW w:w="650" w:type="dxa"/>
            <w:tcBorders>
              <w:top w:val="nil"/>
              <w:left w:val="nil"/>
              <w:bottom w:val="single" w:sz="4" w:space="0" w:color="D3D3D3"/>
              <w:right w:val="single" w:sz="4" w:space="0" w:color="D3D3D3"/>
            </w:tcBorders>
            <w:shd w:val="clear" w:color="auto" w:fill="auto"/>
            <w:hideMark/>
          </w:tcPr>
          <w:p w14:paraId="44CC88E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75AC45D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613 982</w:t>
            </w:r>
          </w:p>
        </w:tc>
        <w:tc>
          <w:tcPr>
            <w:tcW w:w="619" w:type="dxa"/>
            <w:tcBorders>
              <w:top w:val="nil"/>
              <w:left w:val="nil"/>
              <w:bottom w:val="single" w:sz="4" w:space="0" w:color="D3D3D3"/>
              <w:right w:val="single" w:sz="4" w:space="0" w:color="D3D3D3"/>
            </w:tcBorders>
            <w:shd w:val="clear" w:color="auto" w:fill="auto"/>
            <w:hideMark/>
          </w:tcPr>
          <w:p w14:paraId="6D00B0C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6</w:t>
            </w:r>
          </w:p>
        </w:tc>
        <w:tc>
          <w:tcPr>
            <w:tcW w:w="1485" w:type="dxa"/>
            <w:tcBorders>
              <w:top w:val="single" w:sz="4" w:space="0" w:color="D3D3D3"/>
              <w:left w:val="nil"/>
              <w:bottom w:val="single" w:sz="4" w:space="0" w:color="D3D3D3"/>
              <w:right w:val="single" w:sz="4" w:space="0" w:color="D3D3D3"/>
            </w:tcBorders>
            <w:shd w:val="clear" w:color="auto" w:fill="auto"/>
            <w:hideMark/>
          </w:tcPr>
          <w:p w14:paraId="4E8ADAC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05 APR 1951</w:t>
            </w:r>
          </w:p>
        </w:tc>
      </w:tr>
      <w:tr w:rsidR="0095192D" w:rsidRPr="0095192D" w14:paraId="560CE7C2"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1B40EA0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RAF/540/453</w:t>
            </w:r>
          </w:p>
        </w:tc>
        <w:tc>
          <w:tcPr>
            <w:tcW w:w="997" w:type="dxa"/>
            <w:tcBorders>
              <w:top w:val="nil"/>
              <w:left w:val="nil"/>
              <w:bottom w:val="single" w:sz="4" w:space="0" w:color="D3D3D3"/>
              <w:right w:val="single" w:sz="4" w:space="0" w:color="D3D3D3"/>
            </w:tcBorders>
            <w:shd w:val="clear" w:color="auto" w:fill="auto"/>
            <w:hideMark/>
          </w:tcPr>
          <w:p w14:paraId="245F2BA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3193</w:t>
            </w:r>
          </w:p>
        </w:tc>
        <w:tc>
          <w:tcPr>
            <w:tcW w:w="994" w:type="dxa"/>
            <w:tcBorders>
              <w:top w:val="nil"/>
              <w:left w:val="nil"/>
              <w:bottom w:val="single" w:sz="4" w:space="0" w:color="D3D3D3"/>
              <w:right w:val="single" w:sz="4" w:space="0" w:color="D3D3D3"/>
            </w:tcBorders>
            <w:shd w:val="clear" w:color="auto" w:fill="auto"/>
            <w:hideMark/>
          </w:tcPr>
          <w:p w14:paraId="721B152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RS</w:t>
            </w:r>
          </w:p>
        </w:tc>
        <w:tc>
          <w:tcPr>
            <w:tcW w:w="1072" w:type="dxa"/>
            <w:tcBorders>
              <w:top w:val="nil"/>
              <w:left w:val="nil"/>
              <w:bottom w:val="single" w:sz="4" w:space="0" w:color="D3D3D3"/>
              <w:right w:val="single" w:sz="4" w:space="0" w:color="D3D3D3"/>
            </w:tcBorders>
            <w:shd w:val="clear" w:color="auto" w:fill="auto"/>
            <w:hideMark/>
          </w:tcPr>
          <w:p w14:paraId="1406CDA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4225</w:t>
            </w:r>
          </w:p>
        </w:tc>
        <w:tc>
          <w:tcPr>
            <w:tcW w:w="650" w:type="dxa"/>
            <w:tcBorders>
              <w:top w:val="nil"/>
              <w:left w:val="nil"/>
              <w:bottom w:val="single" w:sz="4" w:space="0" w:color="D3D3D3"/>
              <w:right w:val="single" w:sz="4" w:space="0" w:color="D3D3D3"/>
            </w:tcBorders>
            <w:shd w:val="clear" w:color="auto" w:fill="auto"/>
            <w:hideMark/>
          </w:tcPr>
          <w:p w14:paraId="640BABA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2EC5CDF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614 993</w:t>
            </w:r>
          </w:p>
        </w:tc>
        <w:tc>
          <w:tcPr>
            <w:tcW w:w="619" w:type="dxa"/>
            <w:tcBorders>
              <w:top w:val="nil"/>
              <w:left w:val="nil"/>
              <w:bottom w:val="single" w:sz="4" w:space="0" w:color="D3D3D3"/>
              <w:right w:val="single" w:sz="4" w:space="0" w:color="D3D3D3"/>
            </w:tcBorders>
            <w:shd w:val="clear" w:color="auto" w:fill="auto"/>
            <w:hideMark/>
          </w:tcPr>
          <w:p w14:paraId="757A2B9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16</w:t>
            </w:r>
          </w:p>
        </w:tc>
        <w:tc>
          <w:tcPr>
            <w:tcW w:w="1485" w:type="dxa"/>
            <w:tcBorders>
              <w:top w:val="single" w:sz="4" w:space="0" w:color="D3D3D3"/>
              <w:left w:val="nil"/>
              <w:bottom w:val="single" w:sz="4" w:space="0" w:color="D3D3D3"/>
              <w:right w:val="single" w:sz="4" w:space="0" w:color="D3D3D3"/>
            </w:tcBorders>
            <w:shd w:val="clear" w:color="auto" w:fill="auto"/>
            <w:hideMark/>
          </w:tcPr>
          <w:p w14:paraId="6AE7B4B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05 APR 1951</w:t>
            </w:r>
          </w:p>
        </w:tc>
      </w:tr>
      <w:tr w:rsidR="0095192D" w:rsidRPr="0095192D" w14:paraId="7CDC0A59"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4823F37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RAF/540/453</w:t>
            </w:r>
          </w:p>
        </w:tc>
        <w:tc>
          <w:tcPr>
            <w:tcW w:w="997" w:type="dxa"/>
            <w:tcBorders>
              <w:top w:val="nil"/>
              <w:left w:val="nil"/>
              <w:bottom w:val="single" w:sz="4" w:space="0" w:color="D3D3D3"/>
              <w:right w:val="single" w:sz="4" w:space="0" w:color="D3D3D3"/>
            </w:tcBorders>
            <w:shd w:val="clear" w:color="auto" w:fill="auto"/>
            <w:hideMark/>
          </w:tcPr>
          <w:p w14:paraId="2640DF7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3193</w:t>
            </w:r>
          </w:p>
        </w:tc>
        <w:tc>
          <w:tcPr>
            <w:tcW w:w="994" w:type="dxa"/>
            <w:tcBorders>
              <w:top w:val="nil"/>
              <w:left w:val="nil"/>
              <w:bottom w:val="single" w:sz="4" w:space="0" w:color="D3D3D3"/>
              <w:right w:val="single" w:sz="4" w:space="0" w:color="D3D3D3"/>
            </w:tcBorders>
            <w:shd w:val="clear" w:color="auto" w:fill="auto"/>
            <w:hideMark/>
          </w:tcPr>
          <w:p w14:paraId="21C9EF5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RS</w:t>
            </w:r>
          </w:p>
        </w:tc>
        <w:tc>
          <w:tcPr>
            <w:tcW w:w="1072" w:type="dxa"/>
            <w:tcBorders>
              <w:top w:val="nil"/>
              <w:left w:val="nil"/>
              <w:bottom w:val="single" w:sz="4" w:space="0" w:color="D3D3D3"/>
              <w:right w:val="single" w:sz="4" w:space="0" w:color="D3D3D3"/>
            </w:tcBorders>
            <w:shd w:val="clear" w:color="auto" w:fill="auto"/>
            <w:hideMark/>
          </w:tcPr>
          <w:p w14:paraId="5AF0846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4226</w:t>
            </w:r>
          </w:p>
        </w:tc>
        <w:tc>
          <w:tcPr>
            <w:tcW w:w="650" w:type="dxa"/>
            <w:tcBorders>
              <w:top w:val="nil"/>
              <w:left w:val="nil"/>
              <w:bottom w:val="single" w:sz="4" w:space="0" w:color="D3D3D3"/>
              <w:right w:val="single" w:sz="4" w:space="0" w:color="D3D3D3"/>
            </w:tcBorders>
            <w:shd w:val="clear" w:color="auto" w:fill="auto"/>
            <w:hideMark/>
          </w:tcPr>
          <w:p w14:paraId="5815019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38EA0BD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617 993</w:t>
            </w:r>
          </w:p>
        </w:tc>
        <w:tc>
          <w:tcPr>
            <w:tcW w:w="619" w:type="dxa"/>
            <w:tcBorders>
              <w:top w:val="nil"/>
              <w:left w:val="nil"/>
              <w:bottom w:val="single" w:sz="4" w:space="0" w:color="D3D3D3"/>
              <w:right w:val="single" w:sz="4" w:space="0" w:color="D3D3D3"/>
            </w:tcBorders>
            <w:shd w:val="clear" w:color="auto" w:fill="auto"/>
            <w:hideMark/>
          </w:tcPr>
          <w:p w14:paraId="05D4193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16</w:t>
            </w:r>
          </w:p>
        </w:tc>
        <w:tc>
          <w:tcPr>
            <w:tcW w:w="1485" w:type="dxa"/>
            <w:tcBorders>
              <w:top w:val="single" w:sz="4" w:space="0" w:color="D3D3D3"/>
              <w:left w:val="nil"/>
              <w:bottom w:val="single" w:sz="4" w:space="0" w:color="D3D3D3"/>
              <w:right w:val="single" w:sz="4" w:space="0" w:color="D3D3D3"/>
            </w:tcBorders>
            <w:shd w:val="clear" w:color="auto" w:fill="auto"/>
            <w:hideMark/>
          </w:tcPr>
          <w:p w14:paraId="34D8D12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05 APR 1951</w:t>
            </w:r>
          </w:p>
        </w:tc>
      </w:tr>
      <w:tr w:rsidR="0095192D" w:rsidRPr="0095192D" w14:paraId="49CF1D0C"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2085E1F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RAF/540/453</w:t>
            </w:r>
          </w:p>
        </w:tc>
        <w:tc>
          <w:tcPr>
            <w:tcW w:w="997" w:type="dxa"/>
            <w:tcBorders>
              <w:top w:val="nil"/>
              <w:left w:val="nil"/>
              <w:bottom w:val="single" w:sz="4" w:space="0" w:color="D3D3D3"/>
              <w:right w:val="single" w:sz="4" w:space="0" w:color="D3D3D3"/>
            </w:tcBorders>
            <w:shd w:val="clear" w:color="auto" w:fill="auto"/>
            <w:hideMark/>
          </w:tcPr>
          <w:p w14:paraId="4B3B388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3193</w:t>
            </w:r>
          </w:p>
        </w:tc>
        <w:tc>
          <w:tcPr>
            <w:tcW w:w="994" w:type="dxa"/>
            <w:tcBorders>
              <w:top w:val="nil"/>
              <w:left w:val="nil"/>
              <w:bottom w:val="single" w:sz="4" w:space="0" w:color="D3D3D3"/>
              <w:right w:val="single" w:sz="4" w:space="0" w:color="D3D3D3"/>
            </w:tcBorders>
            <w:shd w:val="clear" w:color="auto" w:fill="auto"/>
            <w:hideMark/>
          </w:tcPr>
          <w:p w14:paraId="39F4141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RS</w:t>
            </w:r>
          </w:p>
        </w:tc>
        <w:tc>
          <w:tcPr>
            <w:tcW w:w="1072" w:type="dxa"/>
            <w:tcBorders>
              <w:top w:val="nil"/>
              <w:left w:val="nil"/>
              <w:bottom w:val="single" w:sz="4" w:space="0" w:color="D3D3D3"/>
              <w:right w:val="single" w:sz="4" w:space="0" w:color="D3D3D3"/>
            </w:tcBorders>
            <w:shd w:val="clear" w:color="auto" w:fill="auto"/>
            <w:hideMark/>
          </w:tcPr>
          <w:p w14:paraId="63B3A50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4227</w:t>
            </w:r>
          </w:p>
        </w:tc>
        <w:tc>
          <w:tcPr>
            <w:tcW w:w="650" w:type="dxa"/>
            <w:tcBorders>
              <w:top w:val="nil"/>
              <w:left w:val="nil"/>
              <w:bottom w:val="single" w:sz="4" w:space="0" w:color="D3D3D3"/>
              <w:right w:val="single" w:sz="4" w:space="0" w:color="D3D3D3"/>
            </w:tcBorders>
            <w:shd w:val="clear" w:color="auto" w:fill="auto"/>
            <w:hideMark/>
          </w:tcPr>
          <w:p w14:paraId="7DCEBBE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7F0AABB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620 992</w:t>
            </w:r>
          </w:p>
        </w:tc>
        <w:tc>
          <w:tcPr>
            <w:tcW w:w="619" w:type="dxa"/>
            <w:tcBorders>
              <w:top w:val="nil"/>
              <w:left w:val="nil"/>
              <w:bottom w:val="single" w:sz="4" w:space="0" w:color="D3D3D3"/>
              <w:right w:val="single" w:sz="4" w:space="0" w:color="D3D3D3"/>
            </w:tcBorders>
            <w:shd w:val="clear" w:color="auto" w:fill="auto"/>
            <w:hideMark/>
          </w:tcPr>
          <w:p w14:paraId="576B350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16</w:t>
            </w:r>
          </w:p>
        </w:tc>
        <w:tc>
          <w:tcPr>
            <w:tcW w:w="1485" w:type="dxa"/>
            <w:tcBorders>
              <w:top w:val="single" w:sz="4" w:space="0" w:color="D3D3D3"/>
              <w:left w:val="nil"/>
              <w:bottom w:val="single" w:sz="4" w:space="0" w:color="D3D3D3"/>
              <w:right w:val="single" w:sz="4" w:space="0" w:color="D3D3D3"/>
            </w:tcBorders>
            <w:shd w:val="clear" w:color="auto" w:fill="auto"/>
            <w:hideMark/>
          </w:tcPr>
          <w:p w14:paraId="46DDE60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05 APR 1951</w:t>
            </w:r>
          </w:p>
        </w:tc>
      </w:tr>
      <w:tr w:rsidR="0095192D" w:rsidRPr="0095192D" w14:paraId="366F2A8C"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299A222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RAF/540/453</w:t>
            </w:r>
          </w:p>
        </w:tc>
        <w:tc>
          <w:tcPr>
            <w:tcW w:w="997" w:type="dxa"/>
            <w:tcBorders>
              <w:top w:val="nil"/>
              <w:left w:val="nil"/>
              <w:bottom w:val="single" w:sz="4" w:space="0" w:color="D3D3D3"/>
              <w:right w:val="single" w:sz="4" w:space="0" w:color="D3D3D3"/>
            </w:tcBorders>
            <w:shd w:val="clear" w:color="auto" w:fill="auto"/>
            <w:hideMark/>
          </w:tcPr>
          <w:p w14:paraId="191D5FB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3193</w:t>
            </w:r>
          </w:p>
        </w:tc>
        <w:tc>
          <w:tcPr>
            <w:tcW w:w="994" w:type="dxa"/>
            <w:tcBorders>
              <w:top w:val="nil"/>
              <w:left w:val="nil"/>
              <w:bottom w:val="single" w:sz="4" w:space="0" w:color="D3D3D3"/>
              <w:right w:val="single" w:sz="4" w:space="0" w:color="D3D3D3"/>
            </w:tcBorders>
            <w:shd w:val="clear" w:color="auto" w:fill="auto"/>
            <w:hideMark/>
          </w:tcPr>
          <w:p w14:paraId="16ED49F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RS</w:t>
            </w:r>
          </w:p>
        </w:tc>
        <w:tc>
          <w:tcPr>
            <w:tcW w:w="1072" w:type="dxa"/>
            <w:tcBorders>
              <w:top w:val="nil"/>
              <w:left w:val="nil"/>
              <w:bottom w:val="single" w:sz="4" w:space="0" w:color="D3D3D3"/>
              <w:right w:val="single" w:sz="4" w:space="0" w:color="D3D3D3"/>
            </w:tcBorders>
            <w:shd w:val="clear" w:color="auto" w:fill="auto"/>
            <w:hideMark/>
          </w:tcPr>
          <w:p w14:paraId="283A7C5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4228</w:t>
            </w:r>
          </w:p>
        </w:tc>
        <w:tc>
          <w:tcPr>
            <w:tcW w:w="650" w:type="dxa"/>
            <w:tcBorders>
              <w:top w:val="nil"/>
              <w:left w:val="nil"/>
              <w:bottom w:val="single" w:sz="4" w:space="0" w:color="D3D3D3"/>
              <w:right w:val="single" w:sz="4" w:space="0" w:color="D3D3D3"/>
            </w:tcBorders>
            <w:shd w:val="clear" w:color="auto" w:fill="auto"/>
            <w:hideMark/>
          </w:tcPr>
          <w:p w14:paraId="66BFFA2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6DEBA17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623 992</w:t>
            </w:r>
          </w:p>
        </w:tc>
        <w:tc>
          <w:tcPr>
            <w:tcW w:w="619" w:type="dxa"/>
            <w:tcBorders>
              <w:top w:val="nil"/>
              <w:left w:val="nil"/>
              <w:bottom w:val="single" w:sz="4" w:space="0" w:color="D3D3D3"/>
              <w:right w:val="single" w:sz="4" w:space="0" w:color="D3D3D3"/>
            </w:tcBorders>
            <w:shd w:val="clear" w:color="auto" w:fill="auto"/>
            <w:hideMark/>
          </w:tcPr>
          <w:p w14:paraId="039F795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16</w:t>
            </w:r>
          </w:p>
        </w:tc>
        <w:tc>
          <w:tcPr>
            <w:tcW w:w="1485" w:type="dxa"/>
            <w:tcBorders>
              <w:top w:val="single" w:sz="4" w:space="0" w:color="D3D3D3"/>
              <w:left w:val="nil"/>
              <w:bottom w:val="single" w:sz="4" w:space="0" w:color="D3D3D3"/>
              <w:right w:val="single" w:sz="4" w:space="0" w:color="D3D3D3"/>
            </w:tcBorders>
            <w:shd w:val="clear" w:color="auto" w:fill="auto"/>
            <w:hideMark/>
          </w:tcPr>
          <w:p w14:paraId="17FF410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05 APR 1951</w:t>
            </w:r>
          </w:p>
        </w:tc>
      </w:tr>
      <w:tr w:rsidR="0095192D" w:rsidRPr="0095192D" w14:paraId="614FA451"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61C017B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RAF/82/982</w:t>
            </w:r>
          </w:p>
        </w:tc>
        <w:tc>
          <w:tcPr>
            <w:tcW w:w="997" w:type="dxa"/>
            <w:tcBorders>
              <w:top w:val="nil"/>
              <w:left w:val="nil"/>
              <w:bottom w:val="single" w:sz="4" w:space="0" w:color="D3D3D3"/>
              <w:right w:val="single" w:sz="4" w:space="0" w:color="D3D3D3"/>
            </w:tcBorders>
            <w:shd w:val="clear" w:color="auto" w:fill="auto"/>
            <w:hideMark/>
          </w:tcPr>
          <w:p w14:paraId="215BE0E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3959</w:t>
            </w:r>
          </w:p>
        </w:tc>
        <w:tc>
          <w:tcPr>
            <w:tcW w:w="994" w:type="dxa"/>
            <w:tcBorders>
              <w:top w:val="nil"/>
              <w:left w:val="nil"/>
              <w:bottom w:val="single" w:sz="4" w:space="0" w:color="D3D3D3"/>
              <w:right w:val="single" w:sz="4" w:space="0" w:color="D3D3D3"/>
            </w:tcBorders>
            <w:shd w:val="clear" w:color="auto" w:fill="auto"/>
            <w:hideMark/>
          </w:tcPr>
          <w:p w14:paraId="5CCF50E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185EE7F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6</w:t>
            </w:r>
          </w:p>
        </w:tc>
        <w:tc>
          <w:tcPr>
            <w:tcW w:w="650" w:type="dxa"/>
            <w:tcBorders>
              <w:top w:val="nil"/>
              <w:left w:val="nil"/>
              <w:bottom w:val="single" w:sz="4" w:space="0" w:color="D3D3D3"/>
              <w:right w:val="single" w:sz="4" w:space="0" w:color="D3D3D3"/>
            </w:tcBorders>
            <w:shd w:val="clear" w:color="auto" w:fill="auto"/>
            <w:hideMark/>
          </w:tcPr>
          <w:p w14:paraId="0BF4A30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431E156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627 991</w:t>
            </w:r>
          </w:p>
        </w:tc>
        <w:tc>
          <w:tcPr>
            <w:tcW w:w="619" w:type="dxa"/>
            <w:tcBorders>
              <w:top w:val="nil"/>
              <w:left w:val="nil"/>
              <w:bottom w:val="single" w:sz="4" w:space="0" w:color="D3D3D3"/>
              <w:right w:val="single" w:sz="4" w:space="0" w:color="D3D3D3"/>
            </w:tcBorders>
            <w:shd w:val="clear" w:color="auto" w:fill="auto"/>
            <w:hideMark/>
          </w:tcPr>
          <w:p w14:paraId="742831E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w:t>
            </w:r>
          </w:p>
        </w:tc>
        <w:tc>
          <w:tcPr>
            <w:tcW w:w="1485" w:type="dxa"/>
            <w:tcBorders>
              <w:top w:val="single" w:sz="4" w:space="0" w:color="D3D3D3"/>
              <w:left w:val="nil"/>
              <w:bottom w:val="single" w:sz="4" w:space="0" w:color="D3D3D3"/>
              <w:right w:val="single" w:sz="4" w:space="0" w:color="D3D3D3"/>
            </w:tcBorders>
            <w:shd w:val="clear" w:color="auto" w:fill="auto"/>
            <w:hideMark/>
          </w:tcPr>
          <w:p w14:paraId="450EBC0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10 AUG 1954</w:t>
            </w:r>
          </w:p>
        </w:tc>
      </w:tr>
      <w:tr w:rsidR="0095192D" w:rsidRPr="0095192D" w14:paraId="089D598F"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475FA07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MAL/67082</w:t>
            </w:r>
          </w:p>
        </w:tc>
        <w:tc>
          <w:tcPr>
            <w:tcW w:w="997" w:type="dxa"/>
            <w:tcBorders>
              <w:top w:val="nil"/>
              <w:left w:val="nil"/>
              <w:bottom w:val="single" w:sz="4" w:space="0" w:color="D3D3D3"/>
              <w:right w:val="single" w:sz="4" w:space="0" w:color="D3D3D3"/>
            </w:tcBorders>
            <w:shd w:val="clear" w:color="auto" w:fill="auto"/>
            <w:hideMark/>
          </w:tcPr>
          <w:p w14:paraId="3A9C351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4642</w:t>
            </w:r>
          </w:p>
        </w:tc>
        <w:tc>
          <w:tcPr>
            <w:tcW w:w="994" w:type="dxa"/>
            <w:tcBorders>
              <w:top w:val="nil"/>
              <w:left w:val="nil"/>
              <w:bottom w:val="single" w:sz="4" w:space="0" w:color="D3D3D3"/>
              <w:right w:val="single" w:sz="4" w:space="0" w:color="D3D3D3"/>
            </w:tcBorders>
            <w:shd w:val="clear" w:color="auto" w:fill="auto"/>
            <w:hideMark/>
          </w:tcPr>
          <w:p w14:paraId="15AEC71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6D17CB1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62</w:t>
            </w:r>
          </w:p>
        </w:tc>
        <w:tc>
          <w:tcPr>
            <w:tcW w:w="650" w:type="dxa"/>
            <w:tcBorders>
              <w:top w:val="nil"/>
              <w:left w:val="nil"/>
              <w:bottom w:val="single" w:sz="4" w:space="0" w:color="D3D3D3"/>
              <w:right w:val="single" w:sz="4" w:space="0" w:color="D3D3D3"/>
            </w:tcBorders>
            <w:shd w:val="clear" w:color="auto" w:fill="auto"/>
            <w:hideMark/>
          </w:tcPr>
          <w:p w14:paraId="44D70B1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08D26F1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621 982</w:t>
            </w:r>
          </w:p>
        </w:tc>
        <w:tc>
          <w:tcPr>
            <w:tcW w:w="619" w:type="dxa"/>
            <w:tcBorders>
              <w:top w:val="nil"/>
              <w:left w:val="nil"/>
              <w:bottom w:val="single" w:sz="4" w:space="0" w:color="D3D3D3"/>
              <w:right w:val="single" w:sz="4" w:space="0" w:color="D3D3D3"/>
            </w:tcBorders>
            <w:shd w:val="clear" w:color="auto" w:fill="auto"/>
            <w:hideMark/>
          </w:tcPr>
          <w:p w14:paraId="0BFD96F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w:t>
            </w:r>
          </w:p>
        </w:tc>
        <w:tc>
          <w:tcPr>
            <w:tcW w:w="1485" w:type="dxa"/>
            <w:tcBorders>
              <w:top w:val="single" w:sz="4" w:space="0" w:color="D3D3D3"/>
              <w:left w:val="nil"/>
              <w:bottom w:val="single" w:sz="4" w:space="0" w:color="D3D3D3"/>
              <w:right w:val="single" w:sz="4" w:space="0" w:color="D3D3D3"/>
            </w:tcBorders>
            <w:shd w:val="clear" w:color="auto" w:fill="auto"/>
            <w:hideMark/>
          </w:tcPr>
          <w:p w14:paraId="1A96072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26 AUG 1967</w:t>
            </w:r>
          </w:p>
        </w:tc>
      </w:tr>
      <w:tr w:rsidR="0095192D" w:rsidRPr="0095192D" w14:paraId="6FD39FC8"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1781762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RAF/106G/UK/491</w:t>
            </w:r>
          </w:p>
        </w:tc>
        <w:tc>
          <w:tcPr>
            <w:tcW w:w="997" w:type="dxa"/>
            <w:tcBorders>
              <w:top w:val="nil"/>
              <w:left w:val="nil"/>
              <w:bottom w:val="single" w:sz="4" w:space="0" w:color="D3D3D3"/>
              <w:right w:val="single" w:sz="4" w:space="0" w:color="D3D3D3"/>
            </w:tcBorders>
            <w:shd w:val="clear" w:color="auto" w:fill="auto"/>
            <w:hideMark/>
          </w:tcPr>
          <w:p w14:paraId="5C9D85C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4959</w:t>
            </w:r>
          </w:p>
        </w:tc>
        <w:tc>
          <w:tcPr>
            <w:tcW w:w="994" w:type="dxa"/>
            <w:tcBorders>
              <w:top w:val="nil"/>
              <w:left w:val="nil"/>
              <w:bottom w:val="single" w:sz="4" w:space="0" w:color="D3D3D3"/>
              <w:right w:val="single" w:sz="4" w:space="0" w:color="D3D3D3"/>
            </w:tcBorders>
            <w:shd w:val="clear" w:color="auto" w:fill="auto"/>
            <w:hideMark/>
          </w:tcPr>
          <w:p w14:paraId="222259E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1ADF72E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5022</w:t>
            </w:r>
          </w:p>
        </w:tc>
        <w:tc>
          <w:tcPr>
            <w:tcW w:w="650" w:type="dxa"/>
            <w:tcBorders>
              <w:top w:val="nil"/>
              <w:left w:val="nil"/>
              <w:bottom w:val="single" w:sz="4" w:space="0" w:color="D3D3D3"/>
              <w:right w:val="single" w:sz="4" w:space="0" w:color="D3D3D3"/>
            </w:tcBorders>
            <w:shd w:val="clear" w:color="auto" w:fill="auto"/>
            <w:hideMark/>
          </w:tcPr>
          <w:p w14:paraId="09487B3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3CAB984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618 990</w:t>
            </w:r>
          </w:p>
        </w:tc>
        <w:tc>
          <w:tcPr>
            <w:tcW w:w="619" w:type="dxa"/>
            <w:tcBorders>
              <w:top w:val="nil"/>
              <w:left w:val="nil"/>
              <w:bottom w:val="single" w:sz="4" w:space="0" w:color="D3D3D3"/>
              <w:right w:val="single" w:sz="4" w:space="0" w:color="D3D3D3"/>
            </w:tcBorders>
            <w:shd w:val="clear" w:color="auto" w:fill="auto"/>
            <w:hideMark/>
          </w:tcPr>
          <w:p w14:paraId="1DFE284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w:t>
            </w:r>
          </w:p>
        </w:tc>
        <w:tc>
          <w:tcPr>
            <w:tcW w:w="1485" w:type="dxa"/>
            <w:tcBorders>
              <w:top w:val="single" w:sz="4" w:space="0" w:color="D3D3D3"/>
              <w:left w:val="nil"/>
              <w:bottom w:val="single" w:sz="4" w:space="0" w:color="D3D3D3"/>
              <w:right w:val="single" w:sz="4" w:space="0" w:color="D3D3D3"/>
            </w:tcBorders>
            <w:shd w:val="clear" w:color="auto" w:fill="auto"/>
            <w:hideMark/>
          </w:tcPr>
          <w:p w14:paraId="3A5BD3A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08 JUL 1945</w:t>
            </w:r>
          </w:p>
        </w:tc>
      </w:tr>
      <w:tr w:rsidR="0095192D" w:rsidRPr="0095192D" w14:paraId="342E41C7"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24A5AE0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RAF/106G/UK/491</w:t>
            </w:r>
          </w:p>
        </w:tc>
        <w:tc>
          <w:tcPr>
            <w:tcW w:w="997" w:type="dxa"/>
            <w:tcBorders>
              <w:top w:val="nil"/>
              <w:left w:val="nil"/>
              <w:bottom w:val="single" w:sz="4" w:space="0" w:color="D3D3D3"/>
              <w:right w:val="single" w:sz="4" w:space="0" w:color="D3D3D3"/>
            </w:tcBorders>
            <w:shd w:val="clear" w:color="auto" w:fill="auto"/>
            <w:hideMark/>
          </w:tcPr>
          <w:p w14:paraId="0310F0A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4959</w:t>
            </w:r>
          </w:p>
        </w:tc>
        <w:tc>
          <w:tcPr>
            <w:tcW w:w="994" w:type="dxa"/>
            <w:tcBorders>
              <w:top w:val="nil"/>
              <w:left w:val="nil"/>
              <w:bottom w:val="single" w:sz="4" w:space="0" w:color="D3D3D3"/>
              <w:right w:val="single" w:sz="4" w:space="0" w:color="D3D3D3"/>
            </w:tcBorders>
            <w:shd w:val="clear" w:color="auto" w:fill="auto"/>
            <w:hideMark/>
          </w:tcPr>
          <w:p w14:paraId="3BEDB29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28E8A52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5023</w:t>
            </w:r>
          </w:p>
        </w:tc>
        <w:tc>
          <w:tcPr>
            <w:tcW w:w="650" w:type="dxa"/>
            <w:tcBorders>
              <w:top w:val="nil"/>
              <w:left w:val="nil"/>
              <w:bottom w:val="single" w:sz="4" w:space="0" w:color="D3D3D3"/>
              <w:right w:val="single" w:sz="4" w:space="0" w:color="D3D3D3"/>
            </w:tcBorders>
            <w:shd w:val="clear" w:color="auto" w:fill="auto"/>
            <w:hideMark/>
          </w:tcPr>
          <w:p w14:paraId="0015457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4B163D0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622 990</w:t>
            </w:r>
          </w:p>
        </w:tc>
        <w:tc>
          <w:tcPr>
            <w:tcW w:w="619" w:type="dxa"/>
            <w:tcBorders>
              <w:top w:val="nil"/>
              <w:left w:val="nil"/>
              <w:bottom w:val="single" w:sz="4" w:space="0" w:color="D3D3D3"/>
              <w:right w:val="single" w:sz="4" w:space="0" w:color="D3D3D3"/>
            </w:tcBorders>
            <w:shd w:val="clear" w:color="auto" w:fill="auto"/>
            <w:hideMark/>
          </w:tcPr>
          <w:p w14:paraId="2F2FC66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w:t>
            </w:r>
          </w:p>
        </w:tc>
        <w:tc>
          <w:tcPr>
            <w:tcW w:w="1485" w:type="dxa"/>
            <w:tcBorders>
              <w:top w:val="single" w:sz="4" w:space="0" w:color="D3D3D3"/>
              <w:left w:val="nil"/>
              <w:bottom w:val="single" w:sz="4" w:space="0" w:color="D3D3D3"/>
              <w:right w:val="single" w:sz="4" w:space="0" w:color="D3D3D3"/>
            </w:tcBorders>
            <w:shd w:val="clear" w:color="auto" w:fill="auto"/>
            <w:hideMark/>
          </w:tcPr>
          <w:p w14:paraId="56DB3FD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08 JUL 1945</w:t>
            </w:r>
          </w:p>
        </w:tc>
      </w:tr>
      <w:tr w:rsidR="0095192D" w:rsidRPr="0095192D" w14:paraId="33980582"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6D9E3B1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RAF/541/T/51</w:t>
            </w:r>
          </w:p>
        </w:tc>
        <w:tc>
          <w:tcPr>
            <w:tcW w:w="997" w:type="dxa"/>
            <w:tcBorders>
              <w:top w:val="nil"/>
              <w:left w:val="nil"/>
              <w:bottom w:val="single" w:sz="4" w:space="0" w:color="D3D3D3"/>
              <w:right w:val="single" w:sz="4" w:space="0" w:color="D3D3D3"/>
            </w:tcBorders>
            <w:shd w:val="clear" w:color="auto" w:fill="auto"/>
            <w:hideMark/>
          </w:tcPr>
          <w:p w14:paraId="6A4EE73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5063</w:t>
            </w:r>
          </w:p>
        </w:tc>
        <w:tc>
          <w:tcPr>
            <w:tcW w:w="994" w:type="dxa"/>
            <w:tcBorders>
              <w:top w:val="nil"/>
              <w:left w:val="nil"/>
              <w:bottom w:val="single" w:sz="4" w:space="0" w:color="D3D3D3"/>
              <w:right w:val="single" w:sz="4" w:space="0" w:color="D3D3D3"/>
            </w:tcBorders>
            <w:shd w:val="clear" w:color="auto" w:fill="auto"/>
            <w:hideMark/>
          </w:tcPr>
          <w:p w14:paraId="7008B91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RS</w:t>
            </w:r>
          </w:p>
        </w:tc>
        <w:tc>
          <w:tcPr>
            <w:tcW w:w="1072" w:type="dxa"/>
            <w:tcBorders>
              <w:top w:val="nil"/>
              <w:left w:val="nil"/>
              <w:bottom w:val="single" w:sz="4" w:space="0" w:color="D3D3D3"/>
              <w:right w:val="single" w:sz="4" w:space="0" w:color="D3D3D3"/>
            </w:tcBorders>
            <w:shd w:val="clear" w:color="auto" w:fill="auto"/>
            <w:hideMark/>
          </w:tcPr>
          <w:p w14:paraId="19B1833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4041</w:t>
            </w:r>
          </w:p>
        </w:tc>
        <w:tc>
          <w:tcPr>
            <w:tcW w:w="650" w:type="dxa"/>
            <w:tcBorders>
              <w:top w:val="nil"/>
              <w:left w:val="nil"/>
              <w:bottom w:val="single" w:sz="4" w:space="0" w:color="D3D3D3"/>
              <w:right w:val="single" w:sz="4" w:space="0" w:color="D3D3D3"/>
            </w:tcBorders>
            <w:shd w:val="clear" w:color="auto" w:fill="auto"/>
            <w:hideMark/>
          </w:tcPr>
          <w:p w14:paraId="4A03C97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0E55D1E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619 990</w:t>
            </w:r>
          </w:p>
        </w:tc>
        <w:tc>
          <w:tcPr>
            <w:tcW w:w="619" w:type="dxa"/>
            <w:tcBorders>
              <w:top w:val="nil"/>
              <w:left w:val="nil"/>
              <w:bottom w:val="single" w:sz="4" w:space="0" w:color="D3D3D3"/>
              <w:right w:val="single" w:sz="4" w:space="0" w:color="D3D3D3"/>
            </w:tcBorders>
            <w:shd w:val="clear" w:color="auto" w:fill="auto"/>
            <w:hideMark/>
          </w:tcPr>
          <w:p w14:paraId="0D631AD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9</w:t>
            </w:r>
          </w:p>
        </w:tc>
        <w:tc>
          <w:tcPr>
            <w:tcW w:w="1485" w:type="dxa"/>
            <w:tcBorders>
              <w:top w:val="single" w:sz="4" w:space="0" w:color="D3D3D3"/>
              <w:left w:val="nil"/>
              <w:bottom w:val="single" w:sz="4" w:space="0" w:color="D3D3D3"/>
              <w:right w:val="single" w:sz="4" w:space="0" w:color="D3D3D3"/>
            </w:tcBorders>
            <w:shd w:val="clear" w:color="auto" w:fill="auto"/>
            <w:hideMark/>
          </w:tcPr>
          <w:p w14:paraId="2E093DE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12 OCT 1950</w:t>
            </w:r>
          </w:p>
        </w:tc>
      </w:tr>
      <w:tr w:rsidR="0095192D" w:rsidRPr="0095192D" w14:paraId="768FE1B8"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6A18101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RAF/541/T/51</w:t>
            </w:r>
          </w:p>
        </w:tc>
        <w:tc>
          <w:tcPr>
            <w:tcW w:w="997" w:type="dxa"/>
            <w:tcBorders>
              <w:top w:val="nil"/>
              <w:left w:val="nil"/>
              <w:bottom w:val="single" w:sz="4" w:space="0" w:color="D3D3D3"/>
              <w:right w:val="single" w:sz="4" w:space="0" w:color="D3D3D3"/>
            </w:tcBorders>
            <w:shd w:val="clear" w:color="auto" w:fill="auto"/>
            <w:hideMark/>
          </w:tcPr>
          <w:p w14:paraId="382EF1B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5063</w:t>
            </w:r>
          </w:p>
        </w:tc>
        <w:tc>
          <w:tcPr>
            <w:tcW w:w="994" w:type="dxa"/>
            <w:tcBorders>
              <w:top w:val="nil"/>
              <w:left w:val="nil"/>
              <w:bottom w:val="single" w:sz="4" w:space="0" w:color="D3D3D3"/>
              <w:right w:val="single" w:sz="4" w:space="0" w:color="D3D3D3"/>
            </w:tcBorders>
            <w:shd w:val="clear" w:color="auto" w:fill="auto"/>
            <w:hideMark/>
          </w:tcPr>
          <w:p w14:paraId="7BFCCB4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RS</w:t>
            </w:r>
          </w:p>
        </w:tc>
        <w:tc>
          <w:tcPr>
            <w:tcW w:w="1072" w:type="dxa"/>
            <w:tcBorders>
              <w:top w:val="nil"/>
              <w:left w:val="nil"/>
              <w:bottom w:val="single" w:sz="4" w:space="0" w:color="D3D3D3"/>
              <w:right w:val="single" w:sz="4" w:space="0" w:color="D3D3D3"/>
            </w:tcBorders>
            <w:shd w:val="clear" w:color="auto" w:fill="auto"/>
            <w:hideMark/>
          </w:tcPr>
          <w:p w14:paraId="2C0E768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4042</w:t>
            </w:r>
          </w:p>
        </w:tc>
        <w:tc>
          <w:tcPr>
            <w:tcW w:w="650" w:type="dxa"/>
            <w:tcBorders>
              <w:top w:val="nil"/>
              <w:left w:val="nil"/>
              <w:bottom w:val="single" w:sz="4" w:space="0" w:color="D3D3D3"/>
              <w:right w:val="single" w:sz="4" w:space="0" w:color="D3D3D3"/>
            </w:tcBorders>
            <w:shd w:val="clear" w:color="auto" w:fill="auto"/>
            <w:hideMark/>
          </w:tcPr>
          <w:p w14:paraId="41E5BA8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2531FB0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613 990</w:t>
            </w:r>
          </w:p>
        </w:tc>
        <w:tc>
          <w:tcPr>
            <w:tcW w:w="619" w:type="dxa"/>
            <w:tcBorders>
              <w:top w:val="nil"/>
              <w:left w:val="nil"/>
              <w:bottom w:val="single" w:sz="4" w:space="0" w:color="D3D3D3"/>
              <w:right w:val="single" w:sz="4" w:space="0" w:color="D3D3D3"/>
            </w:tcBorders>
            <w:shd w:val="clear" w:color="auto" w:fill="auto"/>
            <w:hideMark/>
          </w:tcPr>
          <w:p w14:paraId="09780C8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9</w:t>
            </w:r>
          </w:p>
        </w:tc>
        <w:tc>
          <w:tcPr>
            <w:tcW w:w="1485" w:type="dxa"/>
            <w:tcBorders>
              <w:top w:val="single" w:sz="4" w:space="0" w:color="D3D3D3"/>
              <w:left w:val="nil"/>
              <w:bottom w:val="single" w:sz="4" w:space="0" w:color="D3D3D3"/>
              <w:right w:val="single" w:sz="4" w:space="0" w:color="D3D3D3"/>
            </w:tcBorders>
            <w:shd w:val="clear" w:color="auto" w:fill="auto"/>
            <w:hideMark/>
          </w:tcPr>
          <w:p w14:paraId="5D85F18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12 OCT 1950</w:t>
            </w:r>
          </w:p>
        </w:tc>
      </w:tr>
      <w:tr w:rsidR="0095192D" w:rsidRPr="0095192D" w14:paraId="667ED8D0"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08D33E9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RAF/225A/BR247</w:t>
            </w:r>
          </w:p>
        </w:tc>
        <w:tc>
          <w:tcPr>
            <w:tcW w:w="997" w:type="dxa"/>
            <w:tcBorders>
              <w:top w:val="nil"/>
              <w:left w:val="nil"/>
              <w:bottom w:val="single" w:sz="4" w:space="0" w:color="D3D3D3"/>
              <w:right w:val="single" w:sz="4" w:space="0" w:color="D3D3D3"/>
            </w:tcBorders>
            <w:shd w:val="clear" w:color="auto" w:fill="auto"/>
            <w:hideMark/>
          </w:tcPr>
          <w:p w14:paraId="2B14EC5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6643</w:t>
            </w:r>
          </w:p>
        </w:tc>
        <w:tc>
          <w:tcPr>
            <w:tcW w:w="994" w:type="dxa"/>
            <w:tcBorders>
              <w:top w:val="nil"/>
              <w:left w:val="nil"/>
              <w:bottom w:val="single" w:sz="4" w:space="0" w:color="D3D3D3"/>
              <w:right w:val="single" w:sz="4" w:space="0" w:color="D3D3D3"/>
            </w:tcBorders>
            <w:shd w:val="clear" w:color="auto" w:fill="auto"/>
            <w:hideMark/>
          </w:tcPr>
          <w:p w14:paraId="5CBAA18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7ED3005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10857</w:t>
            </w:r>
          </w:p>
        </w:tc>
        <w:tc>
          <w:tcPr>
            <w:tcW w:w="650" w:type="dxa"/>
            <w:tcBorders>
              <w:top w:val="nil"/>
              <w:left w:val="nil"/>
              <w:bottom w:val="single" w:sz="4" w:space="0" w:color="D3D3D3"/>
              <w:right w:val="single" w:sz="4" w:space="0" w:color="D3D3D3"/>
            </w:tcBorders>
            <w:shd w:val="clear" w:color="auto" w:fill="auto"/>
            <w:hideMark/>
          </w:tcPr>
          <w:p w14:paraId="7FC217E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541CA9A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624 989</w:t>
            </w:r>
          </w:p>
        </w:tc>
        <w:tc>
          <w:tcPr>
            <w:tcW w:w="619" w:type="dxa"/>
            <w:tcBorders>
              <w:top w:val="nil"/>
              <w:left w:val="nil"/>
              <w:bottom w:val="single" w:sz="4" w:space="0" w:color="D3D3D3"/>
              <w:right w:val="single" w:sz="4" w:space="0" w:color="D3D3D3"/>
            </w:tcBorders>
            <w:shd w:val="clear" w:color="auto" w:fill="auto"/>
            <w:hideMark/>
          </w:tcPr>
          <w:p w14:paraId="6AA53B5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w:t>
            </w:r>
          </w:p>
        </w:tc>
        <w:tc>
          <w:tcPr>
            <w:tcW w:w="1485" w:type="dxa"/>
            <w:tcBorders>
              <w:top w:val="single" w:sz="4" w:space="0" w:color="D3D3D3"/>
              <w:left w:val="nil"/>
              <w:bottom w:val="single" w:sz="4" w:space="0" w:color="D3D3D3"/>
              <w:right w:val="single" w:sz="4" w:space="0" w:color="D3D3D3"/>
            </w:tcBorders>
            <w:shd w:val="clear" w:color="auto" w:fill="auto"/>
            <w:hideMark/>
          </w:tcPr>
          <w:p w14:paraId="5FE16F7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12 AUG 1940</w:t>
            </w:r>
          </w:p>
        </w:tc>
      </w:tr>
      <w:tr w:rsidR="0095192D" w:rsidRPr="0095192D" w14:paraId="23DD31FE"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2B508B9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RAF/FNO/13</w:t>
            </w:r>
          </w:p>
        </w:tc>
        <w:tc>
          <w:tcPr>
            <w:tcW w:w="997" w:type="dxa"/>
            <w:tcBorders>
              <w:top w:val="nil"/>
              <w:left w:val="nil"/>
              <w:bottom w:val="single" w:sz="4" w:space="0" w:color="D3D3D3"/>
              <w:right w:val="single" w:sz="4" w:space="0" w:color="D3D3D3"/>
            </w:tcBorders>
            <w:shd w:val="clear" w:color="auto" w:fill="auto"/>
            <w:hideMark/>
          </w:tcPr>
          <w:p w14:paraId="4C06F1A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8785</w:t>
            </w:r>
          </w:p>
        </w:tc>
        <w:tc>
          <w:tcPr>
            <w:tcW w:w="994" w:type="dxa"/>
            <w:tcBorders>
              <w:top w:val="nil"/>
              <w:left w:val="nil"/>
              <w:bottom w:val="single" w:sz="4" w:space="0" w:color="D3D3D3"/>
              <w:right w:val="single" w:sz="4" w:space="0" w:color="D3D3D3"/>
            </w:tcBorders>
            <w:shd w:val="clear" w:color="auto" w:fill="auto"/>
            <w:hideMark/>
          </w:tcPr>
          <w:p w14:paraId="41713B1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2FF45CF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6008</w:t>
            </w:r>
          </w:p>
        </w:tc>
        <w:tc>
          <w:tcPr>
            <w:tcW w:w="650" w:type="dxa"/>
            <w:tcBorders>
              <w:top w:val="nil"/>
              <w:left w:val="nil"/>
              <w:bottom w:val="single" w:sz="4" w:space="0" w:color="D3D3D3"/>
              <w:right w:val="single" w:sz="4" w:space="0" w:color="D3D3D3"/>
            </w:tcBorders>
            <w:shd w:val="clear" w:color="auto" w:fill="auto"/>
            <w:hideMark/>
          </w:tcPr>
          <w:p w14:paraId="4C9E218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697916A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614 981</w:t>
            </w:r>
          </w:p>
        </w:tc>
        <w:tc>
          <w:tcPr>
            <w:tcW w:w="619" w:type="dxa"/>
            <w:tcBorders>
              <w:top w:val="nil"/>
              <w:left w:val="nil"/>
              <w:bottom w:val="single" w:sz="4" w:space="0" w:color="D3D3D3"/>
              <w:right w:val="single" w:sz="4" w:space="0" w:color="D3D3D3"/>
            </w:tcBorders>
            <w:shd w:val="clear" w:color="auto" w:fill="auto"/>
            <w:hideMark/>
          </w:tcPr>
          <w:p w14:paraId="6567D47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w:t>
            </w:r>
          </w:p>
        </w:tc>
        <w:tc>
          <w:tcPr>
            <w:tcW w:w="1485" w:type="dxa"/>
            <w:tcBorders>
              <w:top w:val="single" w:sz="4" w:space="0" w:color="D3D3D3"/>
              <w:left w:val="nil"/>
              <w:bottom w:val="single" w:sz="4" w:space="0" w:color="D3D3D3"/>
              <w:right w:val="single" w:sz="4" w:space="0" w:color="D3D3D3"/>
            </w:tcBorders>
            <w:shd w:val="clear" w:color="auto" w:fill="auto"/>
            <w:hideMark/>
          </w:tcPr>
          <w:p w14:paraId="5B4FEA5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24 JUN 1942</w:t>
            </w:r>
          </w:p>
        </w:tc>
      </w:tr>
      <w:tr w:rsidR="0095192D" w:rsidRPr="0095192D" w14:paraId="2BBF19B6"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77D3ADD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RAF/FNO/13</w:t>
            </w:r>
          </w:p>
        </w:tc>
        <w:tc>
          <w:tcPr>
            <w:tcW w:w="997" w:type="dxa"/>
            <w:tcBorders>
              <w:top w:val="nil"/>
              <w:left w:val="nil"/>
              <w:bottom w:val="single" w:sz="4" w:space="0" w:color="D3D3D3"/>
              <w:right w:val="single" w:sz="4" w:space="0" w:color="D3D3D3"/>
            </w:tcBorders>
            <w:shd w:val="clear" w:color="auto" w:fill="auto"/>
            <w:hideMark/>
          </w:tcPr>
          <w:p w14:paraId="0EC0353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8785</w:t>
            </w:r>
          </w:p>
        </w:tc>
        <w:tc>
          <w:tcPr>
            <w:tcW w:w="994" w:type="dxa"/>
            <w:tcBorders>
              <w:top w:val="nil"/>
              <w:left w:val="nil"/>
              <w:bottom w:val="single" w:sz="4" w:space="0" w:color="D3D3D3"/>
              <w:right w:val="single" w:sz="4" w:space="0" w:color="D3D3D3"/>
            </w:tcBorders>
            <w:shd w:val="clear" w:color="auto" w:fill="auto"/>
            <w:hideMark/>
          </w:tcPr>
          <w:p w14:paraId="7EC7715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44545DC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6041</w:t>
            </w:r>
          </w:p>
        </w:tc>
        <w:tc>
          <w:tcPr>
            <w:tcW w:w="650" w:type="dxa"/>
            <w:tcBorders>
              <w:top w:val="nil"/>
              <w:left w:val="nil"/>
              <w:bottom w:val="single" w:sz="4" w:space="0" w:color="D3D3D3"/>
              <w:right w:val="single" w:sz="4" w:space="0" w:color="D3D3D3"/>
            </w:tcBorders>
            <w:shd w:val="clear" w:color="auto" w:fill="auto"/>
            <w:hideMark/>
          </w:tcPr>
          <w:p w14:paraId="739DFA8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0EA1BE9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624 983</w:t>
            </w:r>
          </w:p>
        </w:tc>
        <w:tc>
          <w:tcPr>
            <w:tcW w:w="619" w:type="dxa"/>
            <w:tcBorders>
              <w:top w:val="nil"/>
              <w:left w:val="nil"/>
              <w:bottom w:val="single" w:sz="4" w:space="0" w:color="D3D3D3"/>
              <w:right w:val="single" w:sz="4" w:space="0" w:color="D3D3D3"/>
            </w:tcBorders>
            <w:shd w:val="clear" w:color="auto" w:fill="auto"/>
            <w:hideMark/>
          </w:tcPr>
          <w:p w14:paraId="6E19E99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w:t>
            </w:r>
          </w:p>
        </w:tc>
        <w:tc>
          <w:tcPr>
            <w:tcW w:w="1485" w:type="dxa"/>
            <w:tcBorders>
              <w:top w:val="single" w:sz="4" w:space="0" w:color="D3D3D3"/>
              <w:left w:val="nil"/>
              <w:bottom w:val="single" w:sz="4" w:space="0" w:color="D3D3D3"/>
              <w:right w:val="single" w:sz="4" w:space="0" w:color="D3D3D3"/>
            </w:tcBorders>
            <w:shd w:val="clear" w:color="auto" w:fill="auto"/>
            <w:hideMark/>
          </w:tcPr>
          <w:p w14:paraId="7323494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24 JUN 1942</w:t>
            </w:r>
          </w:p>
        </w:tc>
      </w:tr>
      <w:tr w:rsidR="0095192D" w:rsidRPr="0095192D" w14:paraId="52AD28F3"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5D4A2AC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OS/88275</w:t>
            </w:r>
          </w:p>
        </w:tc>
        <w:tc>
          <w:tcPr>
            <w:tcW w:w="997" w:type="dxa"/>
            <w:tcBorders>
              <w:top w:val="nil"/>
              <w:left w:val="nil"/>
              <w:bottom w:val="single" w:sz="4" w:space="0" w:color="D3D3D3"/>
              <w:right w:val="single" w:sz="4" w:space="0" w:color="D3D3D3"/>
            </w:tcBorders>
            <w:shd w:val="clear" w:color="auto" w:fill="auto"/>
            <w:hideMark/>
          </w:tcPr>
          <w:p w14:paraId="01577E4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13366</w:t>
            </w:r>
          </w:p>
        </w:tc>
        <w:tc>
          <w:tcPr>
            <w:tcW w:w="994" w:type="dxa"/>
            <w:tcBorders>
              <w:top w:val="nil"/>
              <w:left w:val="nil"/>
              <w:bottom w:val="single" w:sz="4" w:space="0" w:color="D3D3D3"/>
              <w:right w:val="single" w:sz="4" w:space="0" w:color="D3D3D3"/>
            </w:tcBorders>
            <w:shd w:val="clear" w:color="auto" w:fill="auto"/>
            <w:hideMark/>
          </w:tcPr>
          <w:p w14:paraId="1493C11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036410D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278</w:t>
            </w:r>
          </w:p>
        </w:tc>
        <w:tc>
          <w:tcPr>
            <w:tcW w:w="650" w:type="dxa"/>
            <w:tcBorders>
              <w:top w:val="nil"/>
              <w:left w:val="nil"/>
              <w:bottom w:val="single" w:sz="4" w:space="0" w:color="D3D3D3"/>
              <w:right w:val="single" w:sz="4" w:space="0" w:color="D3D3D3"/>
            </w:tcBorders>
            <w:shd w:val="clear" w:color="auto" w:fill="auto"/>
            <w:hideMark/>
          </w:tcPr>
          <w:p w14:paraId="30E5BF0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78DE98B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623 984</w:t>
            </w:r>
          </w:p>
        </w:tc>
        <w:tc>
          <w:tcPr>
            <w:tcW w:w="619" w:type="dxa"/>
            <w:tcBorders>
              <w:top w:val="nil"/>
              <w:left w:val="nil"/>
              <w:bottom w:val="single" w:sz="4" w:space="0" w:color="D3D3D3"/>
              <w:right w:val="single" w:sz="4" w:space="0" w:color="D3D3D3"/>
            </w:tcBorders>
            <w:shd w:val="clear" w:color="auto" w:fill="auto"/>
            <w:hideMark/>
          </w:tcPr>
          <w:p w14:paraId="0E94AD6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9</w:t>
            </w:r>
          </w:p>
        </w:tc>
        <w:tc>
          <w:tcPr>
            <w:tcW w:w="1485" w:type="dxa"/>
            <w:tcBorders>
              <w:top w:val="single" w:sz="4" w:space="0" w:color="D3D3D3"/>
              <w:left w:val="nil"/>
              <w:bottom w:val="single" w:sz="4" w:space="0" w:color="D3D3D3"/>
              <w:right w:val="single" w:sz="4" w:space="0" w:color="D3D3D3"/>
            </w:tcBorders>
            <w:shd w:val="clear" w:color="auto" w:fill="auto"/>
            <w:hideMark/>
          </w:tcPr>
          <w:p w14:paraId="78CC5A3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30 SEP 1988</w:t>
            </w:r>
          </w:p>
        </w:tc>
      </w:tr>
      <w:tr w:rsidR="0095192D" w:rsidRPr="0095192D" w14:paraId="4BF0AF82"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5808C49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OS/88275</w:t>
            </w:r>
          </w:p>
        </w:tc>
        <w:tc>
          <w:tcPr>
            <w:tcW w:w="997" w:type="dxa"/>
            <w:tcBorders>
              <w:top w:val="nil"/>
              <w:left w:val="nil"/>
              <w:bottom w:val="single" w:sz="4" w:space="0" w:color="D3D3D3"/>
              <w:right w:val="single" w:sz="4" w:space="0" w:color="D3D3D3"/>
            </w:tcBorders>
            <w:shd w:val="clear" w:color="auto" w:fill="auto"/>
            <w:hideMark/>
          </w:tcPr>
          <w:p w14:paraId="636BF98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13366</w:t>
            </w:r>
          </w:p>
        </w:tc>
        <w:tc>
          <w:tcPr>
            <w:tcW w:w="994" w:type="dxa"/>
            <w:tcBorders>
              <w:top w:val="nil"/>
              <w:left w:val="nil"/>
              <w:bottom w:val="single" w:sz="4" w:space="0" w:color="D3D3D3"/>
              <w:right w:val="single" w:sz="4" w:space="0" w:color="D3D3D3"/>
            </w:tcBorders>
            <w:shd w:val="clear" w:color="auto" w:fill="auto"/>
            <w:hideMark/>
          </w:tcPr>
          <w:p w14:paraId="404F995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48BB53E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279</w:t>
            </w:r>
          </w:p>
        </w:tc>
        <w:tc>
          <w:tcPr>
            <w:tcW w:w="650" w:type="dxa"/>
            <w:tcBorders>
              <w:top w:val="nil"/>
              <w:left w:val="nil"/>
              <w:bottom w:val="single" w:sz="4" w:space="0" w:color="D3D3D3"/>
              <w:right w:val="single" w:sz="4" w:space="0" w:color="D3D3D3"/>
            </w:tcBorders>
            <w:shd w:val="clear" w:color="auto" w:fill="auto"/>
            <w:hideMark/>
          </w:tcPr>
          <w:p w14:paraId="558EE44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65D8D22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623 989</w:t>
            </w:r>
          </w:p>
        </w:tc>
        <w:tc>
          <w:tcPr>
            <w:tcW w:w="619" w:type="dxa"/>
            <w:tcBorders>
              <w:top w:val="nil"/>
              <w:left w:val="nil"/>
              <w:bottom w:val="single" w:sz="4" w:space="0" w:color="D3D3D3"/>
              <w:right w:val="single" w:sz="4" w:space="0" w:color="D3D3D3"/>
            </w:tcBorders>
            <w:shd w:val="clear" w:color="auto" w:fill="auto"/>
            <w:hideMark/>
          </w:tcPr>
          <w:p w14:paraId="4A0247B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9</w:t>
            </w:r>
          </w:p>
        </w:tc>
        <w:tc>
          <w:tcPr>
            <w:tcW w:w="1485" w:type="dxa"/>
            <w:tcBorders>
              <w:top w:val="single" w:sz="4" w:space="0" w:color="D3D3D3"/>
              <w:left w:val="nil"/>
              <w:bottom w:val="single" w:sz="4" w:space="0" w:color="D3D3D3"/>
              <w:right w:val="single" w:sz="4" w:space="0" w:color="D3D3D3"/>
            </w:tcBorders>
            <w:shd w:val="clear" w:color="auto" w:fill="auto"/>
            <w:hideMark/>
          </w:tcPr>
          <w:p w14:paraId="5486A18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30 SEP 1988</w:t>
            </w:r>
          </w:p>
        </w:tc>
      </w:tr>
      <w:tr w:rsidR="0095192D" w:rsidRPr="0095192D" w14:paraId="70F24472"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6B89EFC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OS/88275</w:t>
            </w:r>
          </w:p>
        </w:tc>
        <w:tc>
          <w:tcPr>
            <w:tcW w:w="997" w:type="dxa"/>
            <w:tcBorders>
              <w:top w:val="nil"/>
              <w:left w:val="nil"/>
              <w:bottom w:val="single" w:sz="4" w:space="0" w:color="D3D3D3"/>
              <w:right w:val="single" w:sz="4" w:space="0" w:color="D3D3D3"/>
            </w:tcBorders>
            <w:shd w:val="clear" w:color="auto" w:fill="auto"/>
            <w:hideMark/>
          </w:tcPr>
          <w:p w14:paraId="25C0B88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13366</w:t>
            </w:r>
          </w:p>
        </w:tc>
        <w:tc>
          <w:tcPr>
            <w:tcW w:w="994" w:type="dxa"/>
            <w:tcBorders>
              <w:top w:val="nil"/>
              <w:left w:val="nil"/>
              <w:bottom w:val="single" w:sz="4" w:space="0" w:color="D3D3D3"/>
              <w:right w:val="single" w:sz="4" w:space="0" w:color="D3D3D3"/>
            </w:tcBorders>
            <w:shd w:val="clear" w:color="auto" w:fill="auto"/>
            <w:hideMark/>
          </w:tcPr>
          <w:p w14:paraId="6D73EA0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12E630B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293</w:t>
            </w:r>
          </w:p>
        </w:tc>
        <w:tc>
          <w:tcPr>
            <w:tcW w:w="650" w:type="dxa"/>
            <w:tcBorders>
              <w:top w:val="nil"/>
              <w:left w:val="nil"/>
              <w:bottom w:val="single" w:sz="4" w:space="0" w:color="D3D3D3"/>
              <w:right w:val="single" w:sz="4" w:space="0" w:color="D3D3D3"/>
            </w:tcBorders>
            <w:shd w:val="clear" w:color="auto" w:fill="auto"/>
            <w:hideMark/>
          </w:tcPr>
          <w:p w14:paraId="23E6AC7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6373844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614 991</w:t>
            </w:r>
          </w:p>
        </w:tc>
        <w:tc>
          <w:tcPr>
            <w:tcW w:w="619" w:type="dxa"/>
            <w:tcBorders>
              <w:top w:val="nil"/>
              <w:left w:val="nil"/>
              <w:bottom w:val="single" w:sz="4" w:space="0" w:color="D3D3D3"/>
              <w:right w:val="single" w:sz="4" w:space="0" w:color="D3D3D3"/>
            </w:tcBorders>
            <w:shd w:val="clear" w:color="auto" w:fill="auto"/>
            <w:hideMark/>
          </w:tcPr>
          <w:p w14:paraId="61A7A92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10</w:t>
            </w:r>
          </w:p>
        </w:tc>
        <w:tc>
          <w:tcPr>
            <w:tcW w:w="1485" w:type="dxa"/>
            <w:tcBorders>
              <w:top w:val="single" w:sz="4" w:space="0" w:color="D3D3D3"/>
              <w:left w:val="nil"/>
              <w:bottom w:val="single" w:sz="4" w:space="0" w:color="D3D3D3"/>
              <w:right w:val="single" w:sz="4" w:space="0" w:color="D3D3D3"/>
            </w:tcBorders>
            <w:shd w:val="clear" w:color="auto" w:fill="auto"/>
            <w:hideMark/>
          </w:tcPr>
          <w:p w14:paraId="78124BC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30 SEP 1988</w:t>
            </w:r>
          </w:p>
        </w:tc>
      </w:tr>
      <w:tr w:rsidR="0095192D" w:rsidRPr="0095192D" w14:paraId="58B2BD6E"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1938AEF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OS/88275</w:t>
            </w:r>
          </w:p>
        </w:tc>
        <w:tc>
          <w:tcPr>
            <w:tcW w:w="997" w:type="dxa"/>
            <w:tcBorders>
              <w:top w:val="nil"/>
              <w:left w:val="nil"/>
              <w:bottom w:val="single" w:sz="4" w:space="0" w:color="D3D3D3"/>
              <w:right w:val="single" w:sz="4" w:space="0" w:color="D3D3D3"/>
            </w:tcBorders>
            <w:shd w:val="clear" w:color="auto" w:fill="auto"/>
            <w:hideMark/>
          </w:tcPr>
          <w:p w14:paraId="2E9C323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13366</w:t>
            </w:r>
          </w:p>
        </w:tc>
        <w:tc>
          <w:tcPr>
            <w:tcW w:w="994" w:type="dxa"/>
            <w:tcBorders>
              <w:top w:val="nil"/>
              <w:left w:val="nil"/>
              <w:bottom w:val="single" w:sz="4" w:space="0" w:color="D3D3D3"/>
              <w:right w:val="single" w:sz="4" w:space="0" w:color="D3D3D3"/>
            </w:tcBorders>
            <w:shd w:val="clear" w:color="auto" w:fill="auto"/>
            <w:hideMark/>
          </w:tcPr>
          <w:p w14:paraId="393E1EB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1F2D7D6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294</w:t>
            </w:r>
          </w:p>
        </w:tc>
        <w:tc>
          <w:tcPr>
            <w:tcW w:w="650" w:type="dxa"/>
            <w:tcBorders>
              <w:top w:val="nil"/>
              <w:left w:val="nil"/>
              <w:bottom w:val="single" w:sz="4" w:space="0" w:color="D3D3D3"/>
              <w:right w:val="single" w:sz="4" w:space="0" w:color="D3D3D3"/>
            </w:tcBorders>
            <w:shd w:val="clear" w:color="auto" w:fill="auto"/>
            <w:hideMark/>
          </w:tcPr>
          <w:p w14:paraId="2F304B8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6ACE70F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615 986</w:t>
            </w:r>
          </w:p>
        </w:tc>
        <w:tc>
          <w:tcPr>
            <w:tcW w:w="619" w:type="dxa"/>
            <w:tcBorders>
              <w:top w:val="nil"/>
              <w:left w:val="nil"/>
              <w:bottom w:val="single" w:sz="4" w:space="0" w:color="D3D3D3"/>
              <w:right w:val="single" w:sz="4" w:space="0" w:color="D3D3D3"/>
            </w:tcBorders>
            <w:shd w:val="clear" w:color="auto" w:fill="auto"/>
            <w:hideMark/>
          </w:tcPr>
          <w:p w14:paraId="0CD0249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10</w:t>
            </w:r>
          </w:p>
        </w:tc>
        <w:tc>
          <w:tcPr>
            <w:tcW w:w="1485" w:type="dxa"/>
            <w:tcBorders>
              <w:top w:val="single" w:sz="4" w:space="0" w:color="D3D3D3"/>
              <w:left w:val="nil"/>
              <w:bottom w:val="single" w:sz="4" w:space="0" w:color="D3D3D3"/>
              <w:right w:val="single" w:sz="4" w:space="0" w:color="D3D3D3"/>
            </w:tcBorders>
            <w:shd w:val="clear" w:color="auto" w:fill="auto"/>
            <w:hideMark/>
          </w:tcPr>
          <w:p w14:paraId="2818C10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30 SEP 1988</w:t>
            </w:r>
          </w:p>
        </w:tc>
      </w:tr>
      <w:tr w:rsidR="0095192D" w:rsidRPr="0095192D" w14:paraId="398CDD21"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5C19F72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OS/88275</w:t>
            </w:r>
          </w:p>
        </w:tc>
        <w:tc>
          <w:tcPr>
            <w:tcW w:w="997" w:type="dxa"/>
            <w:tcBorders>
              <w:top w:val="nil"/>
              <w:left w:val="nil"/>
              <w:bottom w:val="single" w:sz="4" w:space="0" w:color="D3D3D3"/>
              <w:right w:val="single" w:sz="4" w:space="0" w:color="D3D3D3"/>
            </w:tcBorders>
            <w:shd w:val="clear" w:color="auto" w:fill="auto"/>
            <w:hideMark/>
          </w:tcPr>
          <w:p w14:paraId="6B2B9D5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13366</w:t>
            </w:r>
          </w:p>
        </w:tc>
        <w:tc>
          <w:tcPr>
            <w:tcW w:w="994" w:type="dxa"/>
            <w:tcBorders>
              <w:top w:val="nil"/>
              <w:left w:val="nil"/>
              <w:bottom w:val="single" w:sz="4" w:space="0" w:color="D3D3D3"/>
              <w:right w:val="single" w:sz="4" w:space="0" w:color="D3D3D3"/>
            </w:tcBorders>
            <w:shd w:val="clear" w:color="auto" w:fill="auto"/>
            <w:hideMark/>
          </w:tcPr>
          <w:p w14:paraId="033FC3F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404E68F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295</w:t>
            </w:r>
          </w:p>
        </w:tc>
        <w:tc>
          <w:tcPr>
            <w:tcW w:w="650" w:type="dxa"/>
            <w:tcBorders>
              <w:top w:val="nil"/>
              <w:left w:val="nil"/>
              <w:bottom w:val="single" w:sz="4" w:space="0" w:color="D3D3D3"/>
              <w:right w:val="single" w:sz="4" w:space="0" w:color="D3D3D3"/>
            </w:tcBorders>
            <w:shd w:val="clear" w:color="auto" w:fill="auto"/>
            <w:hideMark/>
          </w:tcPr>
          <w:p w14:paraId="1B1EDF4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0A693D3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615 982</w:t>
            </w:r>
          </w:p>
        </w:tc>
        <w:tc>
          <w:tcPr>
            <w:tcW w:w="619" w:type="dxa"/>
            <w:tcBorders>
              <w:top w:val="nil"/>
              <w:left w:val="nil"/>
              <w:bottom w:val="single" w:sz="4" w:space="0" w:color="D3D3D3"/>
              <w:right w:val="single" w:sz="4" w:space="0" w:color="D3D3D3"/>
            </w:tcBorders>
            <w:shd w:val="clear" w:color="auto" w:fill="auto"/>
            <w:hideMark/>
          </w:tcPr>
          <w:p w14:paraId="025EB30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10</w:t>
            </w:r>
          </w:p>
        </w:tc>
        <w:tc>
          <w:tcPr>
            <w:tcW w:w="1485" w:type="dxa"/>
            <w:tcBorders>
              <w:top w:val="single" w:sz="4" w:space="0" w:color="D3D3D3"/>
              <w:left w:val="nil"/>
              <w:bottom w:val="single" w:sz="4" w:space="0" w:color="D3D3D3"/>
              <w:right w:val="single" w:sz="4" w:space="0" w:color="D3D3D3"/>
            </w:tcBorders>
            <w:shd w:val="clear" w:color="auto" w:fill="auto"/>
            <w:hideMark/>
          </w:tcPr>
          <w:p w14:paraId="060644D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30 SEP 1988</w:t>
            </w:r>
          </w:p>
        </w:tc>
      </w:tr>
      <w:tr w:rsidR="0095192D" w:rsidRPr="0095192D" w14:paraId="254835C3"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6C0C1BB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MAL/83023</w:t>
            </w:r>
          </w:p>
        </w:tc>
        <w:tc>
          <w:tcPr>
            <w:tcW w:w="997" w:type="dxa"/>
            <w:tcBorders>
              <w:top w:val="nil"/>
              <w:left w:val="nil"/>
              <w:bottom w:val="single" w:sz="4" w:space="0" w:color="D3D3D3"/>
              <w:right w:val="single" w:sz="4" w:space="0" w:color="D3D3D3"/>
            </w:tcBorders>
            <w:shd w:val="clear" w:color="auto" w:fill="auto"/>
            <w:hideMark/>
          </w:tcPr>
          <w:p w14:paraId="278FF2C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14214</w:t>
            </w:r>
          </w:p>
        </w:tc>
        <w:tc>
          <w:tcPr>
            <w:tcW w:w="994" w:type="dxa"/>
            <w:tcBorders>
              <w:top w:val="nil"/>
              <w:left w:val="nil"/>
              <w:bottom w:val="single" w:sz="4" w:space="0" w:color="D3D3D3"/>
              <w:right w:val="single" w:sz="4" w:space="0" w:color="D3D3D3"/>
            </w:tcBorders>
            <w:shd w:val="clear" w:color="auto" w:fill="auto"/>
            <w:hideMark/>
          </w:tcPr>
          <w:p w14:paraId="5861983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3319E46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61</w:t>
            </w:r>
          </w:p>
        </w:tc>
        <w:tc>
          <w:tcPr>
            <w:tcW w:w="650" w:type="dxa"/>
            <w:tcBorders>
              <w:top w:val="nil"/>
              <w:left w:val="nil"/>
              <w:bottom w:val="single" w:sz="4" w:space="0" w:color="D3D3D3"/>
              <w:right w:val="single" w:sz="4" w:space="0" w:color="D3D3D3"/>
            </w:tcBorders>
            <w:shd w:val="clear" w:color="auto" w:fill="auto"/>
            <w:hideMark/>
          </w:tcPr>
          <w:p w14:paraId="035C1C8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7FBE7FF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614 983</w:t>
            </w:r>
          </w:p>
        </w:tc>
        <w:tc>
          <w:tcPr>
            <w:tcW w:w="619" w:type="dxa"/>
            <w:tcBorders>
              <w:top w:val="nil"/>
              <w:left w:val="nil"/>
              <w:bottom w:val="single" w:sz="4" w:space="0" w:color="D3D3D3"/>
              <w:right w:val="single" w:sz="4" w:space="0" w:color="D3D3D3"/>
            </w:tcBorders>
            <w:shd w:val="clear" w:color="auto" w:fill="auto"/>
            <w:hideMark/>
          </w:tcPr>
          <w:p w14:paraId="4A3F1CC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4</w:t>
            </w:r>
          </w:p>
        </w:tc>
        <w:tc>
          <w:tcPr>
            <w:tcW w:w="1485" w:type="dxa"/>
            <w:tcBorders>
              <w:top w:val="single" w:sz="4" w:space="0" w:color="D3D3D3"/>
              <w:left w:val="nil"/>
              <w:bottom w:val="single" w:sz="4" w:space="0" w:color="D3D3D3"/>
              <w:right w:val="single" w:sz="4" w:space="0" w:color="D3D3D3"/>
            </w:tcBorders>
            <w:shd w:val="clear" w:color="auto" w:fill="auto"/>
            <w:hideMark/>
          </w:tcPr>
          <w:p w14:paraId="72403BE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25 AUG 1983</w:t>
            </w:r>
          </w:p>
        </w:tc>
      </w:tr>
      <w:tr w:rsidR="0095192D" w:rsidRPr="0095192D" w14:paraId="1D101E90"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5E43501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MAL/83023</w:t>
            </w:r>
          </w:p>
        </w:tc>
        <w:tc>
          <w:tcPr>
            <w:tcW w:w="997" w:type="dxa"/>
            <w:tcBorders>
              <w:top w:val="nil"/>
              <w:left w:val="nil"/>
              <w:bottom w:val="single" w:sz="4" w:space="0" w:color="D3D3D3"/>
              <w:right w:val="single" w:sz="4" w:space="0" w:color="D3D3D3"/>
            </w:tcBorders>
            <w:shd w:val="clear" w:color="auto" w:fill="auto"/>
            <w:hideMark/>
          </w:tcPr>
          <w:p w14:paraId="5764121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14214</w:t>
            </w:r>
          </w:p>
        </w:tc>
        <w:tc>
          <w:tcPr>
            <w:tcW w:w="994" w:type="dxa"/>
            <w:tcBorders>
              <w:top w:val="nil"/>
              <w:left w:val="nil"/>
              <w:bottom w:val="single" w:sz="4" w:space="0" w:color="D3D3D3"/>
              <w:right w:val="single" w:sz="4" w:space="0" w:color="D3D3D3"/>
            </w:tcBorders>
            <w:shd w:val="clear" w:color="auto" w:fill="auto"/>
            <w:hideMark/>
          </w:tcPr>
          <w:p w14:paraId="3516DBB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48F8C44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62</w:t>
            </w:r>
          </w:p>
        </w:tc>
        <w:tc>
          <w:tcPr>
            <w:tcW w:w="650" w:type="dxa"/>
            <w:tcBorders>
              <w:top w:val="nil"/>
              <w:left w:val="nil"/>
              <w:bottom w:val="single" w:sz="4" w:space="0" w:color="D3D3D3"/>
              <w:right w:val="single" w:sz="4" w:space="0" w:color="D3D3D3"/>
            </w:tcBorders>
            <w:shd w:val="clear" w:color="auto" w:fill="auto"/>
            <w:hideMark/>
          </w:tcPr>
          <w:p w14:paraId="0A8E400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0E3BA99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617 986</w:t>
            </w:r>
          </w:p>
        </w:tc>
        <w:tc>
          <w:tcPr>
            <w:tcW w:w="619" w:type="dxa"/>
            <w:tcBorders>
              <w:top w:val="nil"/>
              <w:left w:val="nil"/>
              <w:bottom w:val="single" w:sz="4" w:space="0" w:color="D3D3D3"/>
              <w:right w:val="single" w:sz="4" w:space="0" w:color="D3D3D3"/>
            </w:tcBorders>
            <w:shd w:val="clear" w:color="auto" w:fill="auto"/>
            <w:hideMark/>
          </w:tcPr>
          <w:p w14:paraId="21E58CD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4</w:t>
            </w:r>
          </w:p>
        </w:tc>
        <w:tc>
          <w:tcPr>
            <w:tcW w:w="1485" w:type="dxa"/>
            <w:tcBorders>
              <w:top w:val="single" w:sz="4" w:space="0" w:color="D3D3D3"/>
              <w:left w:val="nil"/>
              <w:bottom w:val="single" w:sz="4" w:space="0" w:color="D3D3D3"/>
              <w:right w:val="single" w:sz="4" w:space="0" w:color="D3D3D3"/>
            </w:tcBorders>
            <w:shd w:val="clear" w:color="auto" w:fill="auto"/>
            <w:hideMark/>
          </w:tcPr>
          <w:p w14:paraId="7E58505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25 AUG 1983</w:t>
            </w:r>
          </w:p>
        </w:tc>
      </w:tr>
      <w:tr w:rsidR="0095192D" w:rsidRPr="0095192D" w14:paraId="703652F9"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0E7129E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MAL/83023</w:t>
            </w:r>
          </w:p>
        </w:tc>
        <w:tc>
          <w:tcPr>
            <w:tcW w:w="997" w:type="dxa"/>
            <w:tcBorders>
              <w:top w:val="nil"/>
              <w:left w:val="nil"/>
              <w:bottom w:val="single" w:sz="4" w:space="0" w:color="D3D3D3"/>
              <w:right w:val="single" w:sz="4" w:space="0" w:color="D3D3D3"/>
            </w:tcBorders>
            <w:shd w:val="clear" w:color="auto" w:fill="auto"/>
            <w:hideMark/>
          </w:tcPr>
          <w:p w14:paraId="2660F6C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14214</w:t>
            </w:r>
          </w:p>
        </w:tc>
        <w:tc>
          <w:tcPr>
            <w:tcW w:w="994" w:type="dxa"/>
            <w:tcBorders>
              <w:top w:val="nil"/>
              <w:left w:val="nil"/>
              <w:bottom w:val="single" w:sz="4" w:space="0" w:color="D3D3D3"/>
              <w:right w:val="single" w:sz="4" w:space="0" w:color="D3D3D3"/>
            </w:tcBorders>
            <w:shd w:val="clear" w:color="auto" w:fill="auto"/>
            <w:hideMark/>
          </w:tcPr>
          <w:p w14:paraId="70E8202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1426A60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63</w:t>
            </w:r>
          </w:p>
        </w:tc>
        <w:tc>
          <w:tcPr>
            <w:tcW w:w="650" w:type="dxa"/>
            <w:tcBorders>
              <w:top w:val="nil"/>
              <w:left w:val="nil"/>
              <w:bottom w:val="single" w:sz="4" w:space="0" w:color="D3D3D3"/>
              <w:right w:val="single" w:sz="4" w:space="0" w:color="D3D3D3"/>
            </w:tcBorders>
            <w:shd w:val="clear" w:color="auto" w:fill="auto"/>
            <w:hideMark/>
          </w:tcPr>
          <w:p w14:paraId="29BB376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P</w:t>
            </w:r>
          </w:p>
        </w:tc>
        <w:tc>
          <w:tcPr>
            <w:tcW w:w="1272" w:type="dxa"/>
            <w:tcBorders>
              <w:top w:val="single" w:sz="4" w:space="0" w:color="D3D3D3"/>
              <w:left w:val="nil"/>
              <w:bottom w:val="single" w:sz="4" w:space="0" w:color="D3D3D3"/>
              <w:right w:val="single" w:sz="4" w:space="0" w:color="D3D3D3"/>
            </w:tcBorders>
            <w:shd w:val="clear" w:color="auto" w:fill="auto"/>
            <w:hideMark/>
          </w:tcPr>
          <w:p w14:paraId="0E4A19E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620 989</w:t>
            </w:r>
          </w:p>
        </w:tc>
        <w:tc>
          <w:tcPr>
            <w:tcW w:w="619" w:type="dxa"/>
            <w:tcBorders>
              <w:top w:val="nil"/>
              <w:left w:val="nil"/>
              <w:bottom w:val="single" w:sz="4" w:space="0" w:color="D3D3D3"/>
              <w:right w:val="single" w:sz="4" w:space="0" w:color="D3D3D3"/>
            </w:tcBorders>
            <w:shd w:val="clear" w:color="auto" w:fill="auto"/>
            <w:hideMark/>
          </w:tcPr>
          <w:p w14:paraId="4BCF98F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4</w:t>
            </w:r>
          </w:p>
        </w:tc>
        <w:tc>
          <w:tcPr>
            <w:tcW w:w="1485" w:type="dxa"/>
            <w:tcBorders>
              <w:top w:val="single" w:sz="4" w:space="0" w:color="D3D3D3"/>
              <w:left w:val="nil"/>
              <w:bottom w:val="single" w:sz="4" w:space="0" w:color="D3D3D3"/>
              <w:right w:val="single" w:sz="4" w:space="0" w:color="D3D3D3"/>
            </w:tcBorders>
            <w:shd w:val="clear" w:color="auto" w:fill="auto"/>
            <w:hideMark/>
          </w:tcPr>
          <w:p w14:paraId="762B24F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25 AUG 1983</w:t>
            </w:r>
          </w:p>
        </w:tc>
      </w:tr>
      <w:tr w:rsidR="0095192D" w:rsidRPr="0095192D" w14:paraId="0755A5E1"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6F1A17A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OS/01144</w:t>
            </w:r>
          </w:p>
        </w:tc>
        <w:tc>
          <w:tcPr>
            <w:tcW w:w="997" w:type="dxa"/>
            <w:tcBorders>
              <w:top w:val="nil"/>
              <w:left w:val="nil"/>
              <w:bottom w:val="single" w:sz="4" w:space="0" w:color="D3D3D3"/>
              <w:right w:val="single" w:sz="4" w:space="0" w:color="D3D3D3"/>
            </w:tcBorders>
            <w:shd w:val="clear" w:color="auto" w:fill="auto"/>
            <w:hideMark/>
          </w:tcPr>
          <w:p w14:paraId="570A9C5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15777</w:t>
            </w:r>
          </w:p>
        </w:tc>
        <w:tc>
          <w:tcPr>
            <w:tcW w:w="994" w:type="dxa"/>
            <w:tcBorders>
              <w:top w:val="nil"/>
              <w:left w:val="nil"/>
              <w:bottom w:val="single" w:sz="4" w:space="0" w:color="D3D3D3"/>
              <w:right w:val="single" w:sz="4" w:space="0" w:color="D3D3D3"/>
            </w:tcBorders>
            <w:shd w:val="clear" w:color="auto" w:fill="auto"/>
            <w:hideMark/>
          </w:tcPr>
          <w:p w14:paraId="4D1B94E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362B8A8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257</w:t>
            </w:r>
          </w:p>
        </w:tc>
        <w:tc>
          <w:tcPr>
            <w:tcW w:w="650" w:type="dxa"/>
            <w:tcBorders>
              <w:top w:val="nil"/>
              <w:left w:val="nil"/>
              <w:bottom w:val="single" w:sz="4" w:space="0" w:color="D3D3D3"/>
              <w:right w:val="single" w:sz="4" w:space="0" w:color="D3D3D3"/>
            </w:tcBorders>
            <w:shd w:val="clear" w:color="auto" w:fill="auto"/>
            <w:hideMark/>
          </w:tcPr>
          <w:p w14:paraId="3F6F250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25EB72C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621 990</w:t>
            </w:r>
          </w:p>
        </w:tc>
        <w:tc>
          <w:tcPr>
            <w:tcW w:w="619" w:type="dxa"/>
            <w:tcBorders>
              <w:top w:val="nil"/>
              <w:left w:val="nil"/>
              <w:bottom w:val="single" w:sz="4" w:space="0" w:color="D3D3D3"/>
              <w:right w:val="single" w:sz="4" w:space="0" w:color="D3D3D3"/>
            </w:tcBorders>
            <w:shd w:val="clear" w:color="auto" w:fill="auto"/>
            <w:hideMark/>
          </w:tcPr>
          <w:p w14:paraId="549F06D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19</w:t>
            </w:r>
          </w:p>
        </w:tc>
        <w:tc>
          <w:tcPr>
            <w:tcW w:w="1485" w:type="dxa"/>
            <w:tcBorders>
              <w:top w:val="single" w:sz="4" w:space="0" w:color="D3D3D3"/>
              <w:left w:val="nil"/>
              <w:bottom w:val="single" w:sz="4" w:space="0" w:color="D3D3D3"/>
              <w:right w:val="single" w:sz="4" w:space="0" w:color="D3D3D3"/>
            </w:tcBorders>
            <w:shd w:val="clear" w:color="auto" w:fill="auto"/>
            <w:hideMark/>
          </w:tcPr>
          <w:p w14:paraId="73D6826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02 JUL 2001</w:t>
            </w:r>
          </w:p>
        </w:tc>
      </w:tr>
      <w:tr w:rsidR="0095192D" w:rsidRPr="0095192D" w14:paraId="6E367F8F"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7BC950F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OS/01144</w:t>
            </w:r>
          </w:p>
        </w:tc>
        <w:tc>
          <w:tcPr>
            <w:tcW w:w="997" w:type="dxa"/>
            <w:tcBorders>
              <w:top w:val="nil"/>
              <w:left w:val="nil"/>
              <w:bottom w:val="single" w:sz="4" w:space="0" w:color="D3D3D3"/>
              <w:right w:val="single" w:sz="4" w:space="0" w:color="D3D3D3"/>
            </w:tcBorders>
            <w:shd w:val="clear" w:color="auto" w:fill="auto"/>
            <w:hideMark/>
          </w:tcPr>
          <w:p w14:paraId="75344F0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15777</w:t>
            </w:r>
          </w:p>
        </w:tc>
        <w:tc>
          <w:tcPr>
            <w:tcW w:w="994" w:type="dxa"/>
            <w:tcBorders>
              <w:top w:val="nil"/>
              <w:left w:val="nil"/>
              <w:bottom w:val="single" w:sz="4" w:space="0" w:color="D3D3D3"/>
              <w:right w:val="single" w:sz="4" w:space="0" w:color="D3D3D3"/>
            </w:tcBorders>
            <w:shd w:val="clear" w:color="auto" w:fill="auto"/>
            <w:hideMark/>
          </w:tcPr>
          <w:p w14:paraId="72C9837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37C5025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258</w:t>
            </w:r>
          </w:p>
        </w:tc>
        <w:tc>
          <w:tcPr>
            <w:tcW w:w="650" w:type="dxa"/>
            <w:tcBorders>
              <w:top w:val="nil"/>
              <w:left w:val="nil"/>
              <w:bottom w:val="single" w:sz="4" w:space="0" w:color="D3D3D3"/>
              <w:right w:val="single" w:sz="4" w:space="0" w:color="D3D3D3"/>
            </w:tcBorders>
            <w:shd w:val="clear" w:color="auto" w:fill="auto"/>
            <w:hideMark/>
          </w:tcPr>
          <w:p w14:paraId="1BF7673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7D3ECDB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616 991</w:t>
            </w:r>
          </w:p>
        </w:tc>
        <w:tc>
          <w:tcPr>
            <w:tcW w:w="619" w:type="dxa"/>
            <w:tcBorders>
              <w:top w:val="nil"/>
              <w:left w:val="nil"/>
              <w:bottom w:val="single" w:sz="4" w:space="0" w:color="D3D3D3"/>
              <w:right w:val="single" w:sz="4" w:space="0" w:color="D3D3D3"/>
            </w:tcBorders>
            <w:shd w:val="clear" w:color="auto" w:fill="auto"/>
            <w:hideMark/>
          </w:tcPr>
          <w:p w14:paraId="6D66DC8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19</w:t>
            </w:r>
          </w:p>
        </w:tc>
        <w:tc>
          <w:tcPr>
            <w:tcW w:w="1485" w:type="dxa"/>
            <w:tcBorders>
              <w:top w:val="single" w:sz="4" w:space="0" w:color="D3D3D3"/>
              <w:left w:val="nil"/>
              <w:bottom w:val="single" w:sz="4" w:space="0" w:color="D3D3D3"/>
              <w:right w:val="single" w:sz="4" w:space="0" w:color="D3D3D3"/>
            </w:tcBorders>
            <w:shd w:val="clear" w:color="auto" w:fill="auto"/>
            <w:hideMark/>
          </w:tcPr>
          <w:p w14:paraId="1E278C1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02 JUL 2001</w:t>
            </w:r>
          </w:p>
        </w:tc>
      </w:tr>
      <w:tr w:rsidR="0095192D" w:rsidRPr="0095192D" w14:paraId="6977614F"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3BC8810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OS/01144</w:t>
            </w:r>
          </w:p>
        </w:tc>
        <w:tc>
          <w:tcPr>
            <w:tcW w:w="997" w:type="dxa"/>
            <w:tcBorders>
              <w:top w:val="nil"/>
              <w:left w:val="nil"/>
              <w:bottom w:val="single" w:sz="4" w:space="0" w:color="D3D3D3"/>
              <w:right w:val="single" w:sz="4" w:space="0" w:color="D3D3D3"/>
            </w:tcBorders>
            <w:shd w:val="clear" w:color="auto" w:fill="auto"/>
            <w:hideMark/>
          </w:tcPr>
          <w:p w14:paraId="160B52A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15777</w:t>
            </w:r>
          </w:p>
        </w:tc>
        <w:tc>
          <w:tcPr>
            <w:tcW w:w="994" w:type="dxa"/>
            <w:tcBorders>
              <w:top w:val="nil"/>
              <w:left w:val="nil"/>
              <w:bottom w:val="single" w:sz="4" w:space="0" w:color="D3D3D3"/>
              <w:right w:val="single" w:sz="4" w:space="0" w:color="D3D3D3"/>
            </w:tcBorders>
            <w:shd w:val="clear" w:color="auto" w:fill="auto"/>
            <w:hideMark/>
          </w:tcPr>
          <w:p w14:paraId="4B6E610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648C2DC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259</w:t>
            </w:r>
          </w:p>
        </w:tc>
        <w:tc>
          <w:tcPr>
            <w:tcW w:w="650" w:type="dxa"/>
            <w:tcBorders>
              <w:top w:val="nil"/>
              <w:left w:val="nil"/>
              <w:bottom w:val="single" w:sz="4" w:space="0" w:color="D3D3D3"/>
              <w:right w:val="single" w:sz="4" w:space="0" w:color="D3D3D3"/>
            </w:tcBorders>
            <w:shd w:val="clear" w:color="auto" w:fill="auto"/>
            <w:hideMark/>
          </w:tcPr>
          <w:p w14:paraId="70C4A03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4242C93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612 990</w:t>
            </w:r>
          </w:p>
        </w:tc>
        <w:tc>
          <w:tcPr>
            <w:tcW w:w="619" w:type="dxa"/>
            <w:tcBorders>
              <w:top w:val="nil"/>
              <w:left w:val="nil"/>
              <w:bottom w:val="single" w:sz="4" w:space="0" w:color="D3D3D3"/>
              <w:right w:val="single" w:sz="4" w:space="0" w:color="D3D3D3"/>
            </w:tcBorders>
            <w:shd w:val="clear" w:color="auto" w:fill="auto"/>
            <w:hideMark/>
          </w:tcPr>
          <w:p w14:paraId="172E83E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19</w:t>
            </w:r>
          </w:p>
        </w:tc>
        <w:tc>
          <w:tcPr>
            <w:tcW w:w="1485" w:type="dxa"/>
            <w:tcBorders>
              <w:top w:val="single" w:sz="4" w:space="0" w:color="D3D3D3"/>
              <w:left w:val="nil"/>
              <w:bottom w:val="single" w:sz="4" w:space="0" w:color="D3D3D3"/>
              <w:right w:val="single" w:sz="4" w:space="0" w:color="D3D3D3"/>
            </w:tcBorders>
            <w:shd w:val="clear" w:color="auto" w:fill="auto"/>
            <w:hideMark/>
          </w:tcPr>
          <w:p w14:paraId="6E87C40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02 JUL 2001</w:t>
            </w:r>
          </w:p>
        </w:tc>
      </w:tr>
      <w:tr w:rsidR="0095192D" w:rsidRPr="0095192D" w14:paraId="22E8ED28"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23DCF2C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OS/01144</w:t>
            </w:r>
          </w:p>
        </w:tc>
        <w:tc>
          <w:tcPr>
            <w:tcW w:w="997" w:type="dxa"/>
            <w:tcBorders>
              <w:top w:val="nil"/>
              <w:left w:val="nil"/>
              <w:bottom w:val="single" w:sz="4" w:space="0" w:color="D3D3D3"/>
              <w:right w:val="single" w:sz="4" w:space="0" w:color="D3D3D3"/>
            </w:tcBorders>
            <w:shd w:val="clear" w:color="auto" w:fill="auto"/>
            <w:hideMark/>
          </w:tcPr>
          <w:p w14:paraId="6E5ACFC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15777</w:t>
            </w:r>
          </w:p>
        </w:tc>
        <w:tc>
          <w:tcPr>
            <w:tcW w:w="994" w:type="dxa"/>
            <w:tcBorders>
              <w:top w:val="nil"/>
              <w:left w:val="nil"/>
              <w:bottom w:val="single" w:sz="4" w:space="0" w:color="D3D3D3"/>
              <w:right w:val="single" w:sz="4" w:space="0" w:color="D3D3D3"/>
            </w:tcBorders>
            <w:shd w:val="clear" w:color="auto" w:fill="auto"/>
            <w:hideMark/>
          </w:tcPr>
          <w:p w14:paraId="2CE0E49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4AAD9D9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364</w:t>
            </w:r>
          </w:p>
        </w:tc>
        <w:tc>
          <w:tcPr>
            <w:tcW w:w="650" w:type="dxa"/>
            <w:tcBorders>
              <w:top w:val="nil"/>
              <w:left w:val="nil"/>
              <w:bottom w:val="single" w:sz="4" w:space="0" w:color="D3D3D3"/>
              <w:right w:val="single" w:sz="4" w:space="0" w:color="D3D3D3"/>
            </w:tcBorders>
            <w:shd w:val="clear" w:color="auto" w:fill="auto"/>
            <w:hideMark/>
          </w:tcPr>
          <w:p w14:paraId="0182861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075DEB1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614 985</w:t>
            </w:r>
          </w:p>
        </w:tc>
        <w:tc>
          <w:tcPr>
            <w:tcW w:w="619" w:type="dxa"/>
            <w:tcBorders>
              <w:top w:val="nil"/>
              <w:left w:val="nil"/>
              <w:bottom w:val="single" w:sz="4" w:space="0" w:color="D3D3D3"/>
              <w:right w:val="single" w:sz="4" w:space="0" w:color="D3D3D3"/>
            </w:tcBorders>
            <w:shd w:val="clear" w:color="auto" w:fill="auto"/>
            <w:hideMark/>
          </w:tcPr>
          <w:p w14:paraId="391135B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27</w:t>
            </w:r>
          </w:p>
        </w:tc>
        <w:tc>
          <w:tcPr>
            <w:tcW w:w="1485" w:type="dxa"/>
            <w:tcBorders>
              <w:top w:val="single" w:sz="4" w:space="0" w:color="D3D3D3"/>
              <w:left w:val="nil"/>
              <w:bottom w:val="single" w:sz="4" w:space="0" w:color="D3D3D3"/>
              <w:right w:val="single" w:sz="4" w:space="0" w:color="D3D3D3"/>
            </w:tcBorders>
            <w:shd w:val="clear" w:color="auto" w:fill="auto"/>
            <w:hideMark/>
          </w:tcPr>
          <w:p w14:paraId="64476B3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02 JUL 2001</w:t>
            </w:r>
          </w:p>
        </w:tc>
      </w:tr>
      <w:tr w:rsidR="0095192D" w:rsidRPr="0095192D" w14:paraId="442E6333"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5CDED8A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OS/01144</w:t>
            </w:r>
          </w:p>
        </w:tc>
        <w:tc>
          <w:tcPr>
            <w:tcW w:w="997" w:type="dxa"/>
            <w:tcBorders>
              <w:top w:val="nil"/>
              <w:left w:val="nil"/>
              <w:bottom w:val="single" w:sz="4" w:space="0" w:color="D3D3D3"/>
              <w:right w:val="single" w:sz="4" w:space="0" w:color="D3D3D3"/>
            </w:tcBorders>
            <w:shd w:val="clear" w:color="auto" w:fill="auto"/>
            <w:hideMark/>
          </w:tcPr>
          <w:p w14:paraId="6C2A05D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15777</w:t>
            </w:r>
          </w:p>
        </w:tc>
        <w:tc>
          <w:tcPr>
            <w:tcW w:w="994" w:type="dxa"/>
            <w:tcBorders>
              <w:top w:val="nil"/>
              <w:left w:val="nil"/>
              <w:bottom w:val="single" w:sz="4" w:space="0" w:color="D3D3D3"/>
              <w:right w:val="single" w:sz="4" w:space="0" w:color="D3D3D3"/>
            </w:tcBorders>
            <w:shd w:val="clear" w:color="auto" w:fill="auto"/>
            <w:hideMark/>
          </w:tcPr>
          <w:p w14:paraId="232FB38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7807C79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365</w:t>
            </w:r>
          </w:p>
        </w:tc>
        <w:tc>
          <w:tcPr>
            <w:tcW w:w="650" w:type="dxa"/>
            <w:tcBorders>
              <w:top w:val="nil"/>
              <w:left w:val="nil"/>
              <w:bottom w:val="single" w:sz="4" w:space="0" w:color="D3D3D3"/>
              <w:right w:val="single" w:sz="4" w:space="0" w:color="D3D3D3"/>
            </w:tcBorders>
            <w:shd w:val="clear" w:color="auto" w:fill="auto"/>
            <w:hideMark/>
          </w:tcPr>
          <w:p w14:paraId="5D81D65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590958D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617 989</w:t>
            </w:r>
          </w:p>
        </w:tc>
        <w:tc>
          <w:tcPr>
            <w:tcW w:w="619" w:type="dxa"/>
            <w:tcBorders>
              <w:top w:val="nil"/>
              <w:left w:val="nil"/>
              <w:bottom w:val="single" w:sz="4" w:space="0" w:color="D3D3D3"/>
              <w:right w:val="single" w:sz="4" w:space="0" w:color="D3D3D3"/>
            </w:tcBorders>
            <w:shd w:val="clear" w:color="auto" w:fill="auto"/>
            <w:hideMark/>
          </w:tcPr>
          <w:p w14:paraId="56A3277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27</w:t>
            </w:r>
          </w:p>
        </w:tc>
        <w:tc>
          <w:tcPr>
            <w:tcW w:w="1485" w:type="dxa"/>
            <w:tcBorders>
              <w:top w:val="single" w:sz="4" w:space="0" w:color="D3D3D3"/>
              <w:left w:val="nil"/>
              <w:bottom w:val="single" w:sz="4" w:space="0" w:color="D3D3D3"/>
              <w:right w:val="single" w:sz="4" w:space="0" w:color="D3D3D3"/>
            </w:tcBorders>
            <w:shd w:val="clear" w:color="auto" w:fill="auto"/>
            <w:hideMark/>
          </w:tcPr>
          <w:p w14:paraId="4C2F0DB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02 JUL 2001</w:t>
            </w:r>
          </w:p>
        </w:tc>
      </w:tr>
      <w:tr w:rsidR="0095192D" w:rsidRPr="0095192D" w14:paraId="37B26570"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42A0721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OS/69356</w:t>
            </w:r>
          </w:p>
        </w:tc>
        <w:tc>
          <w:tcPr>
            <w:tcW w:w="997" w:type="dxa"/>
            <w:tcBorders>
              <w:top w:val="nil"/>
              <w:left w:val="nil"/>
              <w:bottom w:val="single" w:sz="4" w:space="0" w:color="D3D3D3"/>
              <w:right w:val="single" w:sz="4" w:space="0" w:color="D3D3D3"/>
            </w:tcBorders>
            <w:shd w:val="clear" w:color="auto" w:fill="auto"/>
            <w:hideMark/>
          </w:tcPr>
          <w:p w14:paraId="2044EE8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20230</w:t>
            </w:r>
          </w:p>
        </w:tc>
        <w:tc>
          <w:tcPr>
            <w:tcW w:w="994" w:type="dxa"/>
            <w:tcBorders>
              <w:top w:val="nil"/>
              <w:left w:val="nil"/>
              <w:bottom w:val="single" w:sz="4" w:space="0" w:color="D3D3D3"/>
              <w:right w:val="single" w:sz="4" w:space="0" w:color="D3D3D3"/>
            </w:tcBorders>
            <w:shd w:val="clear" w:color="auto" w:fill="auto"/>
            <w:hideMark/>
          </w:tcPr>
          <w:p w14:paraId="0F7EE67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125D2D8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8</w:t>
            </w:r>
          </w:p>
        </w:tc>
        <w:tc>
          <w:tcPr>
            <w:tcW w:w="650" w:type="dxa"/>
            <w:tcBorders>
              <w:top w:val="nil"/>
              <w:left w:val="nil"/>
              <w:bottom w:val="single" w:sz="4" w:space="0" w:color="D3D3D3"/>
              <w:right w:val="single" w:sz="4" w:space="0" w:color="D3D3D3"/>
            </w:tcBorders>
            <w:shd w:val="clear" w:color="auto" w:fill="auto"/>
            <w:hideMark/>
          </w:tcPr>
          <w:p w14:paraId="1BA7EE3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146A252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615 986</w:t>
            </w:r>
          </w:p>
        </w:tc>
        <w:tc>
          <w:tcPr>
            <w:tcW w:w="619" w:type="dxa"/>
            <w:tcBorders>
              <w:top w:val="nil"/>
              <w:left w:val="nil"/>
              <w:bottom w:val="single" w:sz="4" w:space="0" w:color="D3D3D3"/>
              <w:right w:val="single" w:sz="4" w:space="0" w:color="D3D3D3"/>
            </w:tcBorders>
            <w:shd w:val="clear" w:color="auto" w:fill="auto"/>
            <w:hideMark/>
          </w:tcPr>
          <w:p w14:paraId="471FD7A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w:t>
            </w:r>
          </w:p>
        </w:tc>
        <w:tc>
          <w:tcPr>
            <w:tcW w:w="1485" w:type="dxa"/>
            <w:tcBorders>
              <w:top w:val="single" w:sz="4" w:space="0" w:color="D3D3D3"/>
              <w:left w:val="nil"/>
              <w:bottom w:val="single" w:sz="4" w:space="0" w:color="D3D3D3"/>
              <w:right w:val="single" w:sz="4" w:space="0" w:color="D3D3D3"/>
            </w:tcBorders>
            <w:shd w:val="clear" w:color="auto" w:fill="auto"/>
            <w:hideMark/>
          </w:tcPr>
          <w:p w14:paraId="2BA0178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16 JUL 1969</w:t>
            </w:r>
          </w:p>
        </w:tc>
      </w:tr>
      <w:tr w:rsidR="0095192D" w:rsidRPr="0095192D" w14:paraId="4A85253B"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51EA4EA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OS/69356</w:t>
            </w:r>
          </w:p>
        </w:tc>
        <w:tc>
          <w:tcPr>
            <w:tcW w:w="997" w:type="dxa"/>
            <w:tcBorders>
              <w:top w:val="nil"/>
              <w:left w:val="nil"/>
              <w:bottom w:val="single" w:sz="4" w:space="0" w:color="D3D3D3"/>
              <w:right w:val="single" w:sz="4" w:space="0" w:color="D3D3D3"/>
            </w:tcBorders>
            <w:shd w:val="clear" w:color="auto" w:fill="auto"/>
            <w:hideMark/>
          </w:tcPr>
          <w:p w14:paraId="24D85C1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20230</w:t>
            </w:r>
          </w:p>
        </w:tc>
        <w:tc>
          <w:tcPr>
            <w:tcW w:w="994" w:type="dxa"/>
            <w:tcBorders>
              <w:top w:val="nil"/>
              <w:left w:val="nil"/>
              <w:bottom w:val="single" w:sz="4" w:space="0" w:color="D3D3D3"/>
              <w:right w:val="single" w:sz="4" w:space="0" w:color="D3D3D3"/>
            </w:tcBorders>
            <w:shd w:val="clear" w:color="auto" w:fill="auto"/>
            <w:hideMark/>
          </w:tcPr>
          <w:p w14:paraId="1B52E9F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56E6F80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9</w:t>
            </w:r>
          </w:p>
        </w:tc>
        <w:tc>
          <w:tcPr>
            <w:tcW w:w="650" w:type="dxa"/>
            <w:tcBorders>
              <w:top w:val="nil"/>
              <w:left w:val="nil"/>
              <w:bottom w:val="single" w:sz="4" w:space="0" w:color="D3D3D3"/>
              <w:right w:val="single" w:sz="4" w:space="0" w:color="D3D3D3"/>
            </w:tcBorders>
            <w:shd w:val="clear" w:color="auto" w:fill="auto"/>
            <w:hideMark/>
          </w:tcPr>
          <w:p w14:paraId="75C721E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736D701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616 989</w:t>
            </w:r>
          </w:p>
        </w:tc>
        <w:tc>
          <w:tcPr>
            <w:tcW w:w="619" w:type="dxa"/>
            <w:tcBorders>
              <w:top w:val="nil"/>
              <w:left w:val="nil"/>
              <w:bottom w:val="single" w:sz="4" w:space="0" w:color="D3D3D3"/>
              <w:right w:val="single" w:sz="4" w:space="0" w:color="D3D3D3"/>
            </w:tcBorders>
            <w:shd w:val="clear" w:color="auto" w:fill="auto"/>
            <w:hideMark/>
          </w:tcPr>
          <w:p w14:paraId="4871167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w:t>
            </w:r>
          </w:p>
        </w:tc>
        <w:tc>
          <w:tcPr>
            <w:tcW w:w="1485" w:type="dxa"/>
            <w:tcBorders>
              <w:top w:val="single" w:sz="4" w:space="0" w:color="D3D3D3"/>
              <w:left w:val="nil"/>
              <w:bottom w:val="single" w:sz="4" w:space="0" w:color="D3D3D3"/>
              <w:right w:val="single" w:sz="4" w:space="0" w:color="D3D3D3"/>
            </w:tcBorders>
            <w:shd w:val="clear" w:color="auto" w:fill="auto"/>
            <w:hideMark/>
          </w:tcPr>
          <w:p w14:paraId="3577A86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16 JUL 1969</w:t>
            </w:r>
          </w:p>
        </w:tc>
      </w:tr>
      <w:tr w:rsidR="0095192D" w:rsidRPr="0095192D" w14:paraId="6E00E91C"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70F214C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OS/72150</w:t>
            </w:r>
          </w:p>
        </w:tc>
        <w:tc>
          <w:tcPr>
            <w:tcW w:w="997" w:type="dxa"/>
            <w:tcBorders>
              <w:top w:val="nil"/>
              <w:left w:val="nil"/>
              <w:bottom w:val="single" w:sz="4" w:space="0" w:color="D3D3D3"/>
              <w:right w:val="single" w:sz="4" w:space="0" w:color="D3D3D3"/>
            </w:tcBorders>
            <w:shd w:val="clear" w:color="auto" w:fill="auto"/>
            <w:hideMark/>
          </w:tcPr>
          <w:p w14:paraId="1214406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20640</w:t>
            </w:r>
          </w:p>
        </w:tc>
        <w:tc>
          <w:tcPr>
            <w:tcW w:w="994" w:type="dxa"/>
            <w:tcBorders>
              <w:top w:val="nil"/>
              <w:left w:val="nil"/>
              <w:bottom w:val="single" w:sz="4" w:space="0" w:color="D3D3D3"/>
              <w:right w:val="single" w:sz="4" w:space="0" w:color="D3D3D3"/>
            </w:tcBorders>
            <w:shd w:val="clear" w:color="auto" w:fill="auto"/>
            <w:hideMark/>
          </w:tcPr>
          <w:p w14:paraId="2DF6AFA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6BBDF23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33</w:t>
            </w:r>
          </w:p>
        </w:tc>
        <w:tc>
          <w:tcPr>
            <w:tcW w:w="650" w:type="dxa"/>
            <w:tcBorders>
              <w:top w:val="nil"/>
              <w:left w:val="nil"/>
              <w:bottom w:val="single" w:sz="4" w:space="0" w:color="D3D3D3"/>
              <w:right w:val="single" w:sz="4" w:space="0" w:color="D3D3D3"/>
            </w:tcBorders>
            <w:shd w:val="clear" w:color="auto" w:fill="auto"/>
            <w:hideMark/>
          </w:tcPr>
          <w:p w14:paraId="7101D93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6EF6AD2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627 991</w:t>
            </w:r>
          </w:p>
        </w:tc>
        <w:tc>
          <w:tcPr>
            <w:tcW w:w="619" w:type="dxa"/>
            <w:tcBorders>
              <w:top w:val="nil"/>
              <w:left w:val="nil"/>
              <w:bottom w:val="single" w:sz="4" w:space="0" w:color="D3D3D3"/>
              <w:right w:val="single" w:sz="4" w:space="0" w:color="D3D3D3"/>
            </w:tcBorders>
            <w:shd w:val="clear" w:color="auto" w:fill="auto"/>
            <w:hideMark/>
          </w:tcPr>
          <w:p w14:paraId="085CB3F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4</w:t>
            </w:r>
          </w:p>
        </w:tc>
        <w:tc>
          <w:tcPr>
            <w:tcW w:w="1485" w:type="dxa"/>
            <w:tcBorders>
              <w:top w:val="single" w:sz="4" w:space="0" w:color="D3D3D3"/>
              <w:left w:val="nil"/>
              <w:bottom w:val="single" w:sz="4" w:space="0" w:color="D3D3D3"/>
              <w:right w:val="single" w:sz="4" w:space="0" w:color="D3D3D3"/>
            </w:tcBorders>
            <w:shd w:val="clear" w:color="auto" w:fill="auto"/>
            <w:hideMark/>
          </w:tcPr>
          <w:p w14:paraId="6770D0A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02 JUN 1972</w:t>
            </w:r>
          </w:p>
        </w:tc>
      </w:tr>
      <w:tr w:rsidR="0095192D" w:rsidRPr="0095192D" w14:paraId="174CD203"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33FBC69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OS/72150</w:t>
            </w:r>
          </w:p>
        </w:tc>
        <w:tc>
          <w:tcPr>
            <w:tcW w:w="997" w:type="dxa"/>
            <w:tcBorders>
              <w:top w:val="nil"/>
              <w:left w:val="nil"/>
              <w:bottom w:val="single" w:sz="4" w:space="0" w:color="D3D3D3"/>
              <w:right w:val="single" w:sz="4" w:space="0" w:color="D3D3D3"/>
            </w:tcBorders>
            <w:shd w:val="clear" w:color="auto" w:fill="auto"/>
            <w:hideMark/>
          </w:tcPr>
          <w:p w14:paraId="5CFE6C9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20640</w:t>
            </w:r>
          </w:p>
        </w:tc>
        <w:tc>
          <w:tcPr>
            <w:tcW w:w="994" w:type="dxa"/>
            <w:tcBorders>
              <w:top w:val="nil"/>
              <w:left w:val="nil"/>
              <w:bottom w:val="single" w:sz="4" w:space="0" w:color="D3D3D3"/>
              <w:right w:val="single" w:sz="4" w:space="0" w:color="D3D3D3"/>
            </w:tcBorders>
            <w:shd w:val="clear" w:color="auto" w:fill="auto"/>
            <w:hideMark/>
          </w:tcPr>
          <w:p w14:paraId="2798BF9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29FBACF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34</w:t>
            </w:r>
          </w:p>
        </w:tc>
        <w:tc>
          <w:tcPr>
            <w:tcW w:w="650" w:type="dxa"/>
            <w:tcBorders>
              <w:top w:val="nil"/>
              <w:left w:val="nil"/>
              <w:bottom w:val="single" w:sz="4" w:space="0" w:color="D3D3D3"/>
              <w:right w:val="single" w:sz="4" w:space="0" w:color="D3D3D3"/>
            </w:tcBorders>
            <w:shd w:val="clear" w:color="auto" w:fill="auto"/>
            <w:hideMark/>
          </w:tcPr>
          <w:p w14:paraId="3726A19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6013253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618 991</w:t>
            </w:r>
          </w:p>
        </w:tc>
        <w:tc>
          <w:tcPr>
            <w:tcW w:w="619" w:type="dxa"/>
            <w:tcBorders>
              <w:top w:val="nil"/>
              <w:left w:val="nil"/>
              <w:bottom w:val="single" w:sz="4" w:space="0" w:color="D3D3D3"/>
              <w:right w:val="single" w:sz="4" w:space="0" w:color="D3D3D3"/>
            </w:tcBorders>
            <w:shd w:val="clear" w:color="auto" w:fill="auto"/>
            <w:hideMark/>
          </w:tcPr>
          <w:p w14:paraId="598730E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4</w:t>
            </w:r>
          </w:p>
        </w:tc>
        <w:tc>
          <w:tcPr>
            <w:tcW w:w="1485" w:type="dxa"/>
            <w:tcBorders>
              <w:top w:val="single" w:sz="4" w:space="0" w:color="D3D3D3"/>
              <w:left w:val="nil"/>
              <w:bottom w:val="single" w:sz="4" w:space="0" w:color="D3D3D3"/>
              <w:right w:val="single" w:sz="4" w:space="0" w:color="D3D3D3"/>
            </w:tcBorders>
            <w:shd w:val="clear" w:color="auto" w:fill="auto"/>
            <w:hideMark/>
          </w:tcPr>
          <w:p w14:paraId="326CE9A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02 JUN 1972</w:t>
            </w:r>
          </w:p>
        </w:tc>
      </w:tr>
      <w:tr w:rsidR="0095192D" w:rsidRPr="0095192D" w14:paraId="7C7101BB"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792179D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OS/72150</w:t>
            </w:r>
          </w:p>
        </w:tc>
        <w:tc>
          <w:tcPr>
            <w:tcW w:w="997" w:type="dxa"/>
            <w:tcBorders>
              <w:top w:val="nil"/>
              <w:left w:val="nil"/>
              <w:bottom w:val="single" w:sz="4" w:space="0" w:color="D3D3D3"/>
              <w:right w:val="single" w:sz="4" w:space="0" w:color="D3D3D3"/>
            </w:tcBorders>
            <w:shd w:val="clear" w:color="auto" w:fill="auto"/>
            <w:hideMark/>
          </w:tcPr>
          <w:p w14:paraId="144CAC5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20640</w:t>
            </w:r>
          </w:p>
        </w:tc>
        <w:tc>
          <w:tcPr>
            <w:tcW w:w="994" w:type="dxa"/>
            <w:tcBorders>
              <w:top w:val="nil"/>
              <w:left w:val="nil"/>
              <w:bottom w:val="single" w:sz="4" w:space="0" w:color="D3D3D3"/>
              <w:right w:val="single" w:sz="4" w:space="0" w:color="D3D3D3"/>
            </w:tcBorders>
            <w:shd w:val="clear" w:color="auto" w:fill="auto"/>
            <w:hideMark/>
          </w:tcPr>
          <w:p w14:paraId="5C7B465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00454F5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35</w:t>
            </w:r>
          </w:p>
        </w:tc>
        <w:tc>
          <w:tcPr>
            <w:tcW w:w="650" w:type="dxa"/>
            <w:tcBorders>
              <w:top w:val="nil"/>
              <w:left w:val="nil"/>
              <w:bottom w:val="single" w:sz="4" w:space="0" w:color="D3D3D3"/>
              <w:right w:val="single" w:sz="4" w:space="0" w:color="D3D3D3"/>
            </w:tcBorders>
            <w:shd w:val="clear" w:color="auto" w:fill="auto"/>
            <w:hideMark/>
          </w:tcPr>
          <w:p w14:paraId="7E00B19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7BAAB00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609 991</w:t>
            </w:r>
          </w:p>
        </w:tc>
        <w:tc>
          <w:tcPr>
            <w:tcW w:w="619" w:type="dxa"/>
            <w:tcBorders>
              <w:top w:val="nil"/>
              <w:left w:val="nil"/>
              <w:bottom w:val="single" w:sz="4" w:space="0" w:color="D3D3D3"/>
              <w:right w:val="single" w:sz="4" w:space="0" w:color="D3D3D3"/>
            </w:tcBorders>
            <w:shd w:val="clear" w:color="auto" w:fill="auto"/>
            <w:hideMark/>
          </w:tcPr>
          <w:p w14:paraId="5E30A6A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4</w:t>
            </w:r>
          </w:p>
        </w:tc>
        <w:tc>
          <w:tcPr>
            <w:tcW w:w="1485" w:type="dxa"/>
            <w:tcBorders>
              <w:top w:val="single" w:sz="4" w:space="0" w:color="D3D3D3"/>
              <w:left w:val="nil"/>
              <w:bottom w:val="single" w:sz="4" w:space="0" w:color="D3D3D3"/>
              <w:right w:val="single" w:sz="4" w:space="0" w:color="D3D3D3"/>
            </w:tcBorders>
            <w:shd w:val="clear" w:color="auto" w:fill="auto"/>
            <w:hideMark/>
          </w:tcPr>
          <w:p w14:paraId="0B7757D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02 JUN 1972</w:t>
            </w:r>
          </w:p>
        </w:tc>
      </w:tr>
      <w:tr w:rsidR="0095192D" w:rsidRPr="0095192D" w14:paraId="187A52B9"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165C591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OS/97154</w:t>
            </w:r>
          </w:p>
        </w:tc>
        <w:tc>
          <w:tcPr>
            <w:tcW w:w="997" w:type="dxa"/>
            <w:tcBorders>
              <w:top w:val="nil"/>
              <w:left w:val="nil"/>
              <w:bottom w:val="single" w:sz="4" w:space="0" w:color="D3D3D3"/>
              <w:right w:val="single" w:sz="4" w:space="0" w:color="D3D3D3"/>
            </w:tcBorders>
            <w:shd w:val="clear" w:color="auto" w:fill="auto"/>
            <w:hideMark/>
          </w:tcPr>
          <w:p w14:paraId="6FD2D8C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22285</w:t>
            </w:r>
          </w:p>
        </w:tc>
        <w:tc>
          <w:tcPr>
            <w:tcW w:w="994" w:type="dxa"/>
            <w:tcBorders>
              <w:top w:val="nil"/>
              <w:left w:val="nil"/>
              <w:bottom w:val="single" w:sz="4" w:space="0" w:color="D3D3D3"/>
              <w:right w:val="single" w:sz="4" w:space="0" w:color="D3D3D3"/>
            </w:tcBorders>
            <w:shd w:val="clear" w:color="auto" w:fill="auto"/>
            <w:hideMark/>
          </w:tcPr>
          <w:p w14:paraId="06D3ACE1"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019BF20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53</w:t>
            </w:r>
          </w:p>
        </w:tc>
        <w:tc>
          <w:tcPr>
            <w:tcW w:w="650" w:type="dxa"/>
            <w:tcBorders>
              <w:top w:val="nil"/>
              <w:left w:val="nil"/>
              <w:bottom w:val="single" w:sz="4" w:space="0" w:color="D3D3D3"/>
              <w:right w:val="single" w:sz="4" w:space="0" w:color="D3D3D3"/>
            </w:tcBorders>
            <w:shd w:val="clear" w:color="auto" w:fill="auto"/>
            <w:hideMark/>
          </w:tcPr>
          <w:p w14:paraId="569FE80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4F95425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625 992</w:t>
            </w:r>
          </w:p>
        </w:tc>
        <w:tc>
          <w:tcPr>
            <w:tcW w:w="619" w:type="dxa"/>
            <w:tcBorders>
              <w:top w:val="nil"/>
              <w:left w:val="nil"/>
              <w:bottom w:val="single" w:sz="4" w:space="0" w:color="D3D3D3"/>
              <w:right w:val="single" w:sz="4" w:space="0" w:color="D3D3D3"/>
            </w:tcBorders>
            <w:shd w:val="clear" w:color="auto" w:fill="auto"/>
            <w:hideMark/>
          </w:tcPr>
          <w:p w14:paraId="2C1DE05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w:t>
            </w:r>
          </w:p>
        </w:tc>
        <w:tc>
          <w:tcPr>
            <w:tcW w:w="1485" w:type="dxa"/>
            <w:tcBorders>
              <w:top w:val="single" w:sz="4" w:space="0" w:color="D3D3D3"/>
              <w:left w:val="nil"/>
              <w:bottom w:val="single" w:sz="4" w:space="0" w:color="D3D3D3"/>
              <w:right w:val="single" w:sz="4" w:space="0" w:color="D3D3D3"/>
            </w:tcBorders>
            <w:shd w:val="clear" w:color="auto" w:fill="auto"/>
            <w:hideMark/>
          </w:tcPr>
          <w:p w14:paraId="113424F4"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26 MAY 1997</w:t>
            </w:r>
          </w:p>
        </w:tc>
      </w:tr>
      <w:tr w:rsidR="0095192D" w:rsidRPr="0095192D" w14:paraId="36C1981E"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27C451E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OS/97154</w:t>
            </w:r>
          </w:p>
        </w:tc>
        <w:tc>
          <w:tcPr>
            <w:tcW w:w="997" w:type="dxa"/>
            <w:tcBorders>
              <w:top w:val="nil"/>
              <w:left w:val="nil"/>
              <w:bottom w:val="single" w:sz="4" w:space="0" w:color="D3D3D3"/>
              <w:right w:val="single" w:sz="4" w:space="0" w:color="D3D3D3"/>
            </w:tcBorders>
            <w:shd w:val="clear" w:color="auto" w:fill="auto"/>
            <w:hideMark/>
          </w:tcPr>
          <w:p w14:paraId="31861A4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22285</w:t>
            </w:r>
          </w:p>
        </w:tc>
        <w:tc>
          <w:tcPr>
            <w:tcW w:w="994" w:type="dxa"/>
            <w:tcBorders>
              <w:top w:val="nil"/>
              <w:left w:val="nil"/>
              <w:bottom w:val="single" w:sz="4" w:space="0" w:color="D3D3D3"/>
              <w:right w:val="single" w:sz="4" w:space="0" w:color="D3D3D3"/>
            </w:tcBorders>
            <w:shd w:val="clear" w:color="auto" w:fill="auto"/>
            <w:hideMark/>
          </w:tcPr>
          <w:p w14:paraId="00ABD59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5B2DBE9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54</w:t>
            </w:r>
          </w:p>
        </w:tc>
        <w:tc>
          <w:tcPr>
            <w:tcW w:w="650" w:type="dxa"/>
            <w:tcBorders>
              <w:top w:val="nil"/>
              <w:left w:val="nil"/>
              <w:bottom w:val="single" w:sz="4" w:space="0" w:color="D3D3D3"/>
              <w:right w:val="single" w:sz="4" w:space="0" w:color="D3D3D3"/>
            </w:tcBorders>
            <w:shd w:val="clear" w:color="auto" w:fill="auto"/>
            <w:hideMark/>
          </w:tcPr>
          <w:p w14:paraId="04F6BF8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091E0386"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618 992</w:t>
            </w:r>
          </w:p>
        </w:tc>
        <w:tc>
          <w:tcPr>
            <w:tcW w:w="619" w:type="dxa"/>
            <w:tcBorders>
              <w:top w:val="nil"/>
              <w:left w:val="nil"/>
              <w:bottom w:val="single" w:sz="4" w:space="0" w:color="D3D3D3"/>
              <w:right w:val="single" w:sz="4" w:space="0" w:color="D3D3D3"/>
            </w:tcBorders>
            <w:shd w:val="clear" w:color="auto" w:fill="auto"/>
            <w:hideMark/>
          </w:tcPr>
          <w:p w14:paraId="5F79D39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w:t>
            </w:r>
          </w:p>
        </w:tc>
        <w:tc>
          <w:tcPr>
            <w:tcW w:w="1485" w:type="dxa"/>
            <w:tcBorders>
              <w:top w:val="single" w:sz="4" w:space="0" w:color="D3D3D3"/>
              <w:left w:val="nil"/>
              <w:bottom w:val="single" w:sz="4" w:space="0" w:color="D3D3D3"/>
              <w:right w:val="single" w:sz="4" w:space="0" w:color="D3D3D3"/>
            </w:tcBorders>
            <w:shd w:val="clear" w:color="auto" w:fill="auto"/>
            <w:hideMark/>
          </w:tcPr>
          <w:p w14:paraId="5FB8271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26 MAY 1997</w:t>
            </w:r>
          </w:p>
        </w:tc>
      </w:tr>
      <w:tr w:rsidR="0095192D" w:rsidRPr="0095192D" w14:paraId="763C2158"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3BF5982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OS/97154</w:t>
            </w:r>
          </w:p>
        </w:tc>
        <w:tc>
          <w:tcPr>
            <w:tcW w:w="997" w:type="dxa"/>
            <w:tcBorders>
              <w:top w:val="nil"/>
              <w:left w:val="nil"/>
              <w:bottom w:val="single" w:sz="4" w:space="0" w:color="D3D3D3"/>
              <w:right w:val="single" w:sz="4" w:space="0" w:color="D3D3D3"/>
            </w:tcBorders>
            <w:shd w:val="clear" w:color="auto" w:fill="auto"/>
            <w:hideMark/>
          </w:tcPr>
          <w:p w14:paraId="57DB078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22285</w:t>
            </w:r>
          </w:p>
        </w:tc>
        <w:tc>
          <w:tcPr>
            <w:tcW w:w="994" w:type="dxa"/>
            <w:tcBorders>
              <w:top w:val="nil"/>
              <w:left w:val="nil"/>
              <w:bottom w:val="single" w:sz="4" w:space="0" w:color="D3D3D3"/>
              <w:right w:val="single" w:sz="4" w:space="0" w:color="D3D3D3"/>
            </w:tcBorders>
            <w:shd w:val="clear" w:color="auto" w:fill="auto"/>
            <w:hideMark/>
          </w:tcPr>
          <w:p w14:paraId="08BCAD73"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4956BB5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55</w:t>
            </w:r>
          </w:p>
        </w:tc>
        <w:tc>
          <w:tcPr>
            <w:tcW w:w="650" w:type="dxa"/>
            <w:tcBorders>
              <w:top w:val="nil"/>
              <w:left w:val="nil"/>
              <w:bottom w:val="single" w:sz="4" w:space="0" w:color="D3D3D3"/>
              <w:right w:val="single" w:sz="4" w:space="0" w:color="D3D3D3"/>
            </w:tcBorders>
            <w:shd w:val="clear" w:color="auto" w:fill="auto"/>
            <w:hideMark/>
          </w:tcPr>
          <w:p w14:paraId="1F5ECD8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12FF9FB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611 992</w:t>
            </w:r>
          </w:p>
        </w:tc>
        <w:tc>
          <w:tcPr>
            <w:tcW w:w="619" w:type="dxa"/>
            <w:tcBorders>
              <w:top w:val="nil"/>
              <w:left w:val="nil"/>
              <w:bottom w:val="single" w:sz="4" w:space="0" w:color="D3D3D3"/>
              <w:right w:val="single" w:sz="4" w:space="0" w:color="D3D3D3"/>
            </w:tcBorders>
            <w:shd w:val="clear" w:color="auto" w:fill="auto"/>
            <w:hideMark/>
          </w:tcPr>
          <w:p w14:paraId="739F09F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3</w:t>
            </w:r>
          </w:p>
        </w:tc>
        <w:tc>
          <w:tcPr>
            <w:tcW w:w="1485" w:type="dxa"/>
            <w:tcBorders>
              <w:top w:val="single" w:sz="4" w:space="0" w:color="D3D3D3"/>
              <w:left w:val="nil"/>
              <w:bottom w:val="single" w:sz="4" w:space="0" w:color="D3D3D3"/>
              <w:right w:val="single" w:sz="4" w:space="0" w:color="D3D3D3"/>
            </w:tcBorders>
            <w:shd w:val="clear" w:color="auto" w:fill="auto"/>
            <w:hideMark/>
          </w:tcPr>
          <w:p w14:paraId="374F3F4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26 MAY 1997</w:t>
            </w:r>
          </w:p>
        </w:tc>
      </w:tr>
      <w:tr w:rsidR="0095192D" w:rsidRPr="0095192D" w14:paraId="32712489"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7BD82BE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OS/97701</w:t>
            </w:r>
          </w:p>
        </w:tc>
        <w:tc>
          <w:tcPr>
            <w:tcW w:w="997" w:type="dxa"/>
            <w:tcBorders>
              <w:top w:val="nil"/>
              <w:left w:val="nil"/>
              <w:bottom w:val="single" w:sz="4" w:space="0" w:color="D3D3D3"/>
              <w:right w:val="single" w:sz="4" w:space="0" w:color="D3D3D3"/>
            </w:tcBorders>
            <w:shd w:val="clear" w:color="auto" w:fill="auto"/>
            <w:hideMark/>
          </w:tcPr>
          <w:p w14:paraId="2F18E50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22453</w:t>
            </w:r>
          </w:p>
        </w:tc>
        <w:tc>
          <w:tcPr>
            <w:tcW w:w="994" w:type="dxa"/>
            <w:tcBorders>
              <w:top w:val="nil"/>
              <w:left w:val="nil"/>
              <w:bottom w:val="single" w:sz="4" w:space="0" w:color="D3D3D3"/>
              <w:right w:val="single" w:sz="4" w:space="0" w:color="D3D3D3"/>
            </w:tcBorders>
            <w:shd w:val="clear" w:color="auto" w:fill="auto"/>
            <w:hideMark/>
          </w:tcPr>
          <w:p w14:paraId="6916381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1472DDA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8</w:t>
            </w:r>
          </w:p>
        </w:tc>
        <w:tc>
          <w:tcPr>
            <w:tcW w:w="650" w:type="dxa"/>
            <w:tcBorders>
              <w:top w:val="nil"/>
              <w:left w:val="nil"/>
              <w:bottom w:val="single" w:sz="4" w:space="0" w:color="D3D3D3"/>
              <w:right w:val="single" w:sz="4" w:space="0" w:color="D3D3D3"/>
            </w:tcBorders>
            <w:shd w:val="clear" w:color="auto" w:fill="auto"/>
            <w:hideMark/>
          </w:tcPr>
          <w:p w14:paraId="15AEA0A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6755A445"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615 985</w:t>
            </w:r>
          </w:p>
        </w:tc>
        <w:tc>
          <w:tcPr>
            <w:tcW w:w="619" w:type="dxa"/>
            <w:tcBorders>
              <w:top w:val="nil"/>
              <w:left w:val="nil"/>
              <w:bottom w:val="single" w:sz="4" w:space="0" w:color="D3D3D3"/>
              <w:right w:val="single" w:sz="4" w:space="0" w:color="D3D3D3"/>
            </w:tcBorders>
            <w:shd w:val="clear" w:color="auto" w:fill="auto"/>
            <w:hideMark/>
          </w:tcPr>
          <w:p w14:paraId="5B8BCC1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w:t>
            </w:r>
          </w:p>
        </w:tc>
        <w:tc>
          <w:tcPr>
            <w:tcW w:w="1485" w:type="dxa"/>
            <w:tcBorders>
              <w:top w:val="single" w:sz="4" w:space="0" w:color="D3D3D3"/>
              <w:left w:val="nil"/>
              <w:bottom w:val="single" w:sz="4" w:space="0" w:color="D3D3D3"/>
              <w:right w:val="single" w:sz="4" w:space="0" w:color="D3D3D3"/>
            </w:tcBorders>
            <w:shd w:val="clear" w:color="auto" w:fill="auto"/>
            <w:hideMark/>
          </w:tcPr>
          <w:p w14:paraId="1D21BD8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28 JUL 1997</w:t>
            </w:r>
          </w:p>
        </w:tc>
      </w:tr>
      <w:tr w:rsidR="0095192D" w:rsidRPr="0095192D" w14:paraId="7278C89C"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3993679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OS/97701</w:t>
            </w:r>
          </w:p>
        </w:tc>
        <w:tc>
          <w:tcPr>
            <w:tcW w:w="997" w:type="dxa"/>
            <w:tcBorders>
              <w:top w:val="nil"/>
              <w:left w:val="nil"/>
              <w:bottom w:val="single" w:sz="4" w:space="0" w:color="D3D3D3"/>
              <w:right w:val="single" w:sz="4" w:space="0" w:color="D3D3D3"/>
            </w:tcBorders>
            <w:shd w:val="clear" w:color="auto" w:fill="auto"/>
            <w:hideMark/>
          </w:tcPr>
          <w:p w14:paraId="66FA2B8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22453</w:t>
            </w:r>
          </w:p>
        </w:tc>
        <w:tc>
          <w:tcPr>
            <w:tcW w:w="994" w:type="dxa"/>
            <w:tcBorders>
              <w:top w:val="nil"/>
              <w:left w:val="nil"/>
              <w:bottom w:val="single" w:sz="4" w:space="0" w:color="D3D3D3"/>
              <w:right w:val="single" w:sz="4" w:space="0" w:color="D3D3D3"/>
            </w:tcBorders>
            <w:shd w:val="clear" w:color="auto" w:fill="auto"/>
            <w:hideMark/>
          </w:tcPr>
          <w:p w14:paraId="2664B6C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00C5D1B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9</w:t>
            </w:r>
          </w:p>
        </w:tc>
        <w:tc>
          <w:tcPr>
            <w:tcW w:w="650" w:type="dxa"/>
            <w:tcBorders>
              <w:top w:val="nil"/>
              <w:left w:val="nil"/>
              <w:bottom w:val="single" w:sz="4" w:space="0" w:color="D3D3D3"/>
              <w:right w:val="single" w:sz="4" w:space="0" w:color="D3D3D3"/>
            </w:tcBorders>
            <w:shd w:val="clear" w:color="auto" w:fill="auto"/>
            <w:hideMark/>
          </w:tcPr>
          <w:p w14:paraId="400BC50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1E9386E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619 988</w:t>
            </w:r>
          </w:p>
        </w:tc>
        <w:tc>
          <w:tcPr>
            <w:tcW w:w="619" w:type="dxa"/>
            <w:tcBorders>
              <w:top w:val="nil"/>
              <w:left w:val="nil"/>
              <w:bottom w:val="single" w:sz="4" w:space="0" w:color="D3D3D3"/>
              <w:right w:val="single" w:sz="4" w:space="0" w:color="D3D3D3"/>
            </w:tcBorders>
            <w:shd w:val="clear" w:color="auto" w:fill="auto"/>
            <w:hideMark/>
          </w:tcPr>
          <w:p w14:paraId="1CABF31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w:t>
            </w:r>
          </w:p>
        </w:tc>
        <w:tc>
          <w:tcPr>
            <w:tcW w:w="1485" w:type="dxa"/>
            <w:tcBorders>
              <w:top w:val="single" w:sz="4" w:space="0" w:color="D3D3D3"/>
              <w:left w:val="nil"/>
              <w:bottom w:val="single" w:sz="4" w:space="0" w:color="D3D3D3"/>
              <w:right w:val="single" w:sz="4" w:space="0" w:color="D3D3D3"/>
            </w:tcBorders>
            <w:shd w:val="clear" w:color="auto" w:fill="auto"/>
            <w:hideMark/>
          </w:tcPr>
          <w:p w14:paraId="0B9872CD"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28 JUL 1997</w:t>
            </w:r>
          </w:p>
        </w:tc>
      </w:tr>
      <w:tr w:rsidR="0095192D" w:rsidRPr="0095192D" w14:paraId="2603E7B5"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1EB4F3F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OS/97701</w:t>
            </w:r>
          </w:p>
        </w:tc>
        <w:tc>
          <w:tcPr>
            <w:tcW w:w="997" w:type="dxa"/>
            <w:tcBorders>
              <w:top w:val="nil"/>
              <w:left w:val="nil"/>
              <w:bottom w:val="single" w:sz="4" w:space="0" w:color="D3D3D3"/>
              <w:right w:val="single" w:sz="4" w:space="0" w:color="D3D3D3"/>
            </w:tcBorders>
            <w:shd w:val="clear" w:color="auto" w:fill="auto"/>
            <w:hideMark/>
          </w:tcPr>
          <w:p w14:paraId="1F004F22"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22453</w:t>
            </w:r>
          </w:p>
        </w:tc>
        <w:tc>
          <w:tcPr>
            <w:tcW w:w="994" w:type="dxa"/>
            <w:tcBorders>
              <w:top w:val="nil"/>
              <w:left w:val="nil"/>
              <w:bottom w:val="single" w:sz="4" w:space="0" w:color="D3D3D3"/>
              <w:right w:val="single" w:sz="4" w:space="0" w:color="D3D3D3"/>
            </w:tcBorders>
            <w:shd w:val="clear" w:color="auto" w:fill="auto"/>
            <w:hideMark/>
          </w:tcPr>
          <w:p w14:paraId="69E87D4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1719FF6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10</w:t>
            </w:r>
          </w:p>
        </w:tc>
        <w:tc>
          <w:tcPr>
            <w:tcW w:w="650" w:type="dxa"/>
            <w:tcBorders>
              <w:top w:val="nil"/>
              <w:left w:val="nil"/>
              <w:bottom w:val="single" w:sz="4" w:space="0" w:color="D3D3D3"/>
              <w:right w:val="single" w:sz="4" w:space="0" w:color="D3D3D3"/>
            </w:tcBorders>
            <w:shd w:val="clear" w:color="auto" w:fill="auto"/>
            <w:hideMark/>
          </w:tcPr>
          <w:p w14:paraId="5B67F59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3E46C17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622 991</w:t>
            </w:r>
          </w:p>
        </w:tc>
        <w:tc>
          <w:tcPr>
            <w:tcW w:w="619" w:type="dxa"/>
            <w:tcBorders>
              <w:top w:val="nil"/>
              <w:left w:val="nil"/>
              <w:bottom w:val="single" w:sz="4" w:space="0" w:color="D3D3D3"/>
              <w:right w:val="single" w:sz="4" w:space="0" w:color="D3D3D3"/>
            </w:tcBorders>
            <w:shd w:val="clear" w:color="auto" w:fill="auto"/>
            <w:hideMark/>
          </w:tcPr>
          <w:p w14:paraId="3B797B07"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1</w:t>
            </w:r>
          </w:p>
        </w:tc>
        <w:tc>
          <w:tcPr>
            <w:tcW w:w="1485" w:type="dxa"/>
            <w:tcBorders>
              <w:top w:val="single" w:sz="4" w:space="0" w:color="D3D3D3"/>
              <w:left w:val="nil"/>
              <w:bottom w:val="single" w:sz="4" w:space="0" w:color="D3D3D3"/>
              <w:right w:val="single" w:sz="4" w:space="0" w:color="D3D3D3"/>
            </w:tcBorders>
            <w:shd w:val="clear" w:color="auto" w:fill="auto"/>
            <w:hideMark/>
          </w:tcPr>
          <w:p w14:paraId="3E71923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28 JUL 1997</w:t>
            </w:r>
          </w:p>
        </w:tc>
      </w:tr>
      <w:tr w:rsidR="0095192D" w:rsidRPr="0095192D" w14:paraId="489F28E1" w14:textId="77777777" w:rsidTr="009812F7">
        <w:trPr>
          <w:trHeight w:val="246"/>
        </w:trPr>
        <w:tc>
          <w:tcPr>
            <w:tcW w:w="2271" w:type="dxa"/>
            <w:tcBorders>
              <w:top w:val="nil"/>
              <w:left w:val="single" w:sz="4" w:space="0" w:color="D3D3D3"/>
              <w:bottom w:val="single" w:sz="4" w:space="0" w:color="D3D3D3"/>
              <w:right w:val="single" w:sz="4" w:space="0" w:color="D3D3D3"/>
            </w:tcBorders>
            <w:shd w:val="clear" w:color="auto" w:fill="auto"/>
            <w:hideMark/>
          </w:tcPr>
          <w:p w14:paraId="7EDCD168"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OS/04513</w:t>
            </w:r>
          </w:p>
        </w:tc>
        <w:tc>
          <w:tcPr>
            <w:tcW w:w="997" w:type="dxa"/>
            <w:tcBorders>
              <w:top w:val="nil"/>
              <w:left w:val="nil"/>
              <w:bottom w:val="single" w:sz="4" w:space="0" w:color="D3D3D3"/>
              <w:right w:val="single" w:sz="4" w:space="0" w:color="D3D3D3"/>
            </w:tcBorders>
            <w:shd w:val="clear" w:color="auto" w:fill="auto"/>
            <w:hideMark/>
          </w:tcPr>
          <w:p w14:paraId="785A8DFF"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24478</w:t>
            </w:r>
          </w:p>
        </w:tc>
        <w:tc>
          <w:tcPr>
            <w:tcW w:w="994" w:type="dxa"/>
            <w:tcBorders>
              <w:top w:val="nil"/>
              <w:left w:val="nil"/>
              <w:bottom w:val="single" w:sz="4" w:space="0" w:color="D3D3D3"/>
              <w:right w:val="single" w:sz="4" w:space="0" w:color="D3D3D3"/>
            </w:tcBorders>
            <w:shd w:val="clear" w:color="auto" w:fill="auto"/>
            <w:hideMark/>
          </w:tcPr>
          <w:p w14:paraId="45065C5C"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V</w:t>
            </w:r>
          </w:p>
        </w:tc>
        <w:tc>
          <w:tcPr>
            <w:tcW w:w="1072" w:type="dxa"/>
            <w:tcBorders>
              <w:top w:val="nil"/>
              <w:left w:val="nil"/>
              <w:bottom w:val="single" w:sz="4" w:space="0" w:color="D3D3D3"/>
              <w:right w:val="single" w:sz="4" w:space="0" w:color="D3D3D3"/>
            </w:tcBorders>
            <w:shd w:val="clear" w:color="auto" w:fill="auto"/>
            <w:hideMark/>
          </w:tcPr>
          <w:p w14:paraId="2011FE7B"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219</w:t>
            </w:r>
          </w:p>
        </w:tc>
        <w:tc>
          <w:tcPr>
            <w:tcW w:w="650" w:type="dxa"/>
            <w:tcBorders>
              <w:top w:val="nil"/>
              <w:left w:val="nil"/>
              <w:bottom w:val="single" w:sz="4" w:space="0" w:color="D3D3D3"/>
              <w:right w:val="single" w:sz="4" w:space="0" w:color="D3D3D3"/>
            </w:tcBorders>
            <w:shd w:val="clear" w:color="auto" w:fill="auto"/>
            <w:hideMark/>
          </w:tcPr>
          <w:p w14:paraId="6D5C6BFA"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N</w:t>
            </w:r>
          </w:p>
        </w:tc>
        <w:tc>
          <w:tcPr>
            <w:tcW w:w="1272" w:type="dxa"/>
            <w:tcBorders>
              <w:top w:val="single" w:sz="4" w:space="0" w:color="D3D3D3"/>
              <w:left w:val="nil"/>
              <w:bottom w:val="single" w:sz="4" w:space="0" w:color="D3D3D3"/>
              <w:right w:val="single" w:sz="4" w:space="0" w:color="D3D3D3"/>
            </w:tcBorders>
            <w:shd w:val="clear" w:color="auto" w:fill="auto"/>
            <w:hideMark/>
          </w:tcPr>
          <w:p w14:paraId="0DA757F9"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SZ 616 983</w:t>
            </w:r>
          </w:p>
        </w:tc>
        <w:tc>
          <w:tcPr>
            <w:tcW w:w="619" w:type="dxa"/>
            <w:tcBorders>
              <w:top w:val="nil"/>
              <w:left w:val="nil"/>
              <w:bottom w:val="single" w:sz="4" w:space="0" w:color="D3D3D3"/>
              <w:right w:val="single" w:sz="4" w:space="0" w:color="D3D3D3"/>
            </w:tcBorders>
            <w:shd w:val="clear" w:color="auto" w:fill="auto"/>
            <w:hideMark/>
          </w:tcPr>
          <w:p w14:paraId="67E6B290"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8</w:t>
            </w:r>
          </w:p>
        </w:tc>
        <w:tc>
          <w:tcPr>
            <w:tcW w:w="1485" w:type="dxa"/>
            <w:tcBorders>
              <w:top w:val="single" w:sz="4" w:space="0" w:color="D3D3D3"/>
              <w:left w:val="nil"/>
              <w:bottom w:val="single" w:sz="4" w:space="0" w:color="D3D3D3"/>
              <w:right w:val="single" w:sz="4" w:space="0" w:color="D3D3D3"/>
            </w:tcBorders>
            <w:shd w:val="clear" w:color="auto" w:fill="auto"/>
            <w:hideMark/>
          </w:tcPr>
          <w:p w14:paraId="185D269E" w14:textId="77777777" w:rsidR="0095192D" w:rsidRPr="0095192D" w:rsidRDefault="0095192D" w:rsidP="0095192D">
            <w:pPr>
              <w:spacing w:before="0" w:line="240" w:lineRule="auto"/>
              <w:jc w:val="left"/>
              <w:rPr>
                <w:rFonts w:cs="Arial"/>
                <w:color w:val="000000"/>
                <w:sz w:val="20"/>
                <w:szCs w:val="20"/>
                <w:lang w:eastAsia="en-GB"/>
              </w:rPr>
            </w:pPr>
            <w:r w:rsidRPr="0095192D">
              <w:rPr>
                <w:rFonts w:cs="Arial"/>
                <w:color w:val="000000"/>
                <w:sz w:val="20"/>
                <w:szCs w:val="20"/>
                <w:lang w:eastAsia="en-GB"/>
              </w:rPr>
              <w:t>24 APR 2004</w:t>
            </w:r>
          </w:p>
        </w:tc>
      </w:tr>
    </w:tbl>
    <w:p w14:paraId="38FD028B" w14:textId="77777777" w:rsidR="00D73976" w:rsidRPr="00D73976" w:rsidRDefault="00D73976" w:rsidP="00D73976"/>
    <w:p w14:paraId="4983B984" w14:textId="497B3C86" w:rsidR="00145027" w:rsidRDefault="00145027" w:rsidP="00BE3A9F">
      <w:pPr>
        <w:pStyle w:val="Heading2"/>
      </w:pPr>
      <w:bookmarkStart w:id="705" w:name="_Ref3629921"/>
      <w:bookmarkStart w:id="706" w:name="_Toc35168622"/>
      <w:r>
        <w:t>Lidar metadata</w:t>
      </w:r>
      <w:bookmarkEnd w:id="705"/>
      <w:bookmarkEnd w:id="706"/>
    </w:p>
    <w:tbl>
      <w:tblPr>
        <w:tblW w:w="9366" w:type="dxa"/>
        <w:tblLook w:val="04A0" w:firstRow="1" w:lastRow="0" w:firstColumn="1" w:lastColumn="0" w:noHBand="0" w:noVBand="1"/>
      </w:tblPr>
      <w:tblGrid>
        <w:gridCol w:w="1847"/>
        <w:gridCol w:w="1609"/>
        <w:gridCol w:w="1738"/>
        <w:gridCol w:w="2451"/>
        <w:gridCol w:w="1721"/>
      </w:tblGrid>
      <w:tr w:rsidR="00AD2FED" w:rsidRPr="00AD2FED" w14:paraId="3CA1337B" w14:textId="77777777" w:rsidTr="00AD2FED">
        <w:trPr>
          <w:trHeight w:val="735"/>
        </w:trPr>
        <w:tc>
          <w:tcPr>
            <w:tcW w:w="184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992C67B" w14:textId="77777777" w:rsidR="00AD2FED" w:rsidRPr="00AD2FED" w:rsidRDefault="00AD2FED" w:rsidP="00AD2FED">
            <w:pPr>
              <w:spacing w:before="0" w:line="240" w:lineRule="auto"/>
              <w:jc w:val="left"/>
              <w:rPr>
                <w:rFonts w:ascii="Calibri" w:hAnsi="Calibri" w:cs="Calibri"/>
                <w:color w:val="000000"/>
                <w:sz w:val="22"/>
                <w:szCs w:val="22"/>
                <w:lang w:eastAsia="en-GB"/>
              </w:rPr>
            </w:pPr>
            <w:r w:rsidRPr="00AD2FED">
              <w:rPr>
                <w:rFonts w:ascii="Calibri" w:hAnsi="Calibri" w:cs="Calibri"/>
                <w:color w:val="000000"/>
                <w:sz w:val="22"/>
                <w:szCs w:val="22"/>
                <w:lang w:eastAsia="en-GB"/>
              </w:rPr>
              <w:t>Lidar Name</w:t>
            </w:r>
          </w:p>
        </w:tc>
        <w:tc>
          <w:tcPr>
            <w:tcW w:w="1609" w:type="dxa"/>
            <w:tcBorders>
              <w:top w:val="single" w:sz="4" w:space="0" w:color="000000"/>
              <w:left w:val="nil"/>
              <w:bottom w:val="single" w:sz="4" w:space="0" w:color="000000"/>
              <w:right w:val="single" w:sz="4" w:space="0" w:color="000000"/>
            </w:tcBorders>
            <w:shd w:val="clear" w:color="auto" w:fill="auto"/>
            <w:vAlign w:val="center"/>
            <w:hideMark/>
          </w:tcPr>
          <w:p w14:paraId="6ED5540B" w14:textId="77777777" w:rsidR="00AD2FED" w:rsidRPr="00AD2FED" w:rsidRDefault="00AD2FED" w:rsidP="00AD2FED">
            <w:pPr>
              <w:spacing w:before="0" w:line="240" w:lineRule="auto"/>
              <w:jc w:val="left"/>
              <w:rPr>
                <w:rFonts w:ascii="Calibri" w:hAnsi="Calibri" w:cs="Calibri"/>
                <w:color w:val="000000"/>
                <w:sz w:val="22"/>
                <w:szCs w:val="22"/>
                <w:lang w:eastAsia="en-GB"/>
              </w:rPr>
            </w:pPr>
            <w:r w:rsidRPr="00AD2FED">
              <w:rPr>
                <w:rFonts w:ascii="Calibri" w:hAnsi="Calibri" w:cs="Calibri"/>
                <w:color w:val="000000"/>
                <w:sz w:val="22"/>
                <w:szCs w:val="22"/>
                <w:lang w:eastAsia="en-GB"/>
              </w:rPr>
              <w:t>Tile Name</w:t>
            </w:r>
          </w:p>
        </w:tc>
        <w:tc>
          <w:tcPr>
            <w:tcW w:w="1738" w:type="dxa"/>
            <w:tcBorders>
              <w:top w:val="single" w:sz="4" w:space="0" w:color="000000"/>
              <w:left w:val="nil"/>
              <w:bottom w:val="single" w:sz="4" w:space="0" w:color="000000"/>
              <w:right w:val="single" w:sz="4" w:space="0" w:color="000000"/>
            </w:tcBorders>
            <w:shd w:val="clear" w:color="auto" w:fill="auto"/>
            <w:vAlign w:val="center"/>
            <w:hideMark/>
          </w:tcPr>
          <w:p w14:paraId="09061167" w14:textId="77777777" w:rsidR="00AD2FED" w:rsidRPr="00AD2FED" w:rsidRDefault="00AD2FED" w:rsidP="00AD2FED">
            <w:pPr>
              <w:spacing w:before="0" w:line="240" w:lineRule="auto"/>
              <w:jc w:val="left"/>
              <w:rPr>
                <w:rFonts w:ascii="Calibri" w:hAnsi="Calibri" w:cs="Calibri"/>
                <w:color w:val="000000"/>
                <w:sz w:val="22"/>
                <w:szCs w:val="22"/>
                <w:lang w:eastAsia="en-GB"/>
              </w:rPr>
            </w:pPr>
            <w:r w:rsidRPr="00AD2FED">
              <w:rPr>
                <w:rFonts w:ascii="Calibri" w:hAnsi="Calibri" w:cs="Calibri"/>
                <w:color w:val="000000"/>
                <w:sz w:val="22"/>
                <w:szCs w:val="22"/>
                <w:lang w:eastAsia="en-GB"/>
              </w:rPr>
              <w:t>Date Flown</w:t>
            </w:r>
          </w:p>
        </w:tc>
        <w:tc>
          <w:tcPr>
            <w:tcW w:w="2451" w:type="dxa"/>
            <w:tcBorders>
              <w:top w:val="single" w:sz="4" w:space="0" w:color="000000"/>
              <w:left w:val="nil"/>
              <w:bottom w:val="single" w:sz="4" w:space="0" w:color="000000"/>
              <w:right w:val="single" w:sz="4" w:space="0" w:color="000000"/>
            </w:tcBorders>
            <w:shd w:val="clear" w:color="auto" w:fill="auto"/>
            <w:vAlign w:val="center"/>
            <w:hideMark/>
          </w:tcPr>
          <w:p w14:paraId="48D64301" w14:textId="77777777" w:rsidR="00AD2FED" w:rsidRPr="00AD2FED" w:rsidRDefault="00AD2FED" w:rsidP="00AD2FED">
            <w:pPr>
              <w:spacing w:before="0" w:line="240" w:lineRule="auto"/>
              <w:jc w:val="left"/>
              <w:rPr>
                <w:rFonts w:ascii="Calibri" w:hAnsi="Calibri" w:cs="Calibri"/>
                <w:color w:val="000000"/>
                <w:sz w:val="22"/>
                <w:szCs w:val="22"/>
                <w:lang w:eastAsia="en-GB"/>
              </w:rPr>
            </w:pPr>
            <w:r w:rsidRPr="00AD2FED">
              <w:rPr>
                <w:rFonts w:ascii="Calibri" w:hAnsi="Calibri" w:cs="Calibri"/>
                <w:color w:val="000000"/>
                <w:sz w:val="22"/>
                <w:szCs w:val="22"/>
                <w:lang w:eastAsia="en-GB"/>
              </w:rPr>
              <w:t>Resolution (m)</w:t>
            </w:r>
          </w:p>
        </w:tc>
        <w:tc>
          <w:tcPr>
            <w:tcW w:w="1721" w:type="dxa"/>
            <w:tcBorders>
              <w:top w:val="single" w:sz="4" w:space="0" w:color="000000"/>
              <w:left w:val="nil"/>
              <w:bottom w:val="single" w:sz="4" w:space="0" w:color="000000"/>
              <w:right w:val="single" w:sz="4" w:space="0" w:color="000000"/>
            </w:tcBorders>
            <w:shd w:val="clear" w:color="auto" w:fill="auto"/>
            <w:vAlign w:val="center"/>
            <w:hideMark/>
          </w:tcPr>
          <w:p w14:paraId="5ED56C1B" w14:textId="77777777" w:rsidR="00AD2FED" w:rsidRPr="00AD2FED" w:rsidRDefault="00AD2FED" w:rsidP="00AD2FED">
            <w:pPr>
              <w:spacing w:before="0" w:line="240" w:lineRule="auto"/>
              <w:jc w:val="left"/>
              <w:rPr>
                <w:rFonts w:ascii="Calibri" w:hAnsi="Calibri" w:cs="Calibri"/>
                <w:color w:val="000000"/>
                <w:sz w:val="22"/>
                <w:szCs w:val="22"/>
                <w:lang w:eastAsia="en-GB"/>
              </w:rPr>
            </w:pPr>
            <w:r w:rsidRPr="00AD2FED">
              <w:rPr>
                <w:rFonts w:ascii="Calibri" w:hAnsi="Calibri" w:cs="Calibri"/>
                <w:color w:val="000000"/>
                <w:sz w:val="22"/>
                <w:szCs w:val="22"/>
                <w:lang w:eastAsia="en-GB"/>
              </w:rPr>
              <w:t>Year</w:t>
            </w:r>
          </w:p>
        </w:tc>
      </w:tr>
      <w:tr w:rsidR="00AD2FED" w:rsidRPr="00AD2FED" w14:paraId="3371B617" w14:textId="77777777" w:rsidTr="00AD2FED">
        <w:trPr>
          <w:trHeight w:val="735"/>
        </w:trPr>
        <w:tc>
          <w:tcPr>
            <w:tcW w:w="1847" w:type="dxa"/>
            <w:tcBorders>
              <w:top w:val="nil"/>
              <w:left w:val="single" w:sz="4" w:space="0" w:color="000000"/>
              <w:bottom w:val="single" w:sz="4" w:space="0" w:color="000000"/>
              <w:right w:val="single" w:sz="4" w:space="0" w:color="000000"/>
            </w:tcBorders>
            <w:shd w:val="clear" w:color="auto" w:fill="auto"/>
            <w:vAlign w:val="center"/>
            <w:hideMark/>
          </w:tcPr>
          <w:p w14:paraId="0F40D033" w14:textId="77777777" w:rsidR="00AD2FED" w:rsidRPr="00AD2FED" w:rsidRDefault="00AD2FED" w:rsidP="00AD2FED">
            <w:pPr>
              <w:spacing w:before="0" w:line="240" w:lineRule="auto"/>
              <w:jc w:val="left"/>
              <w:rPr>
                <w:rFonts w:ascii="Calibri" w:hAnsi="Calibri" w:cs="Calibri"/>
                <w:color w:val="000000"/>
                <w:sz w:val="22"/>
                <w:szCs w:val="22"/>
                <w:lang w:eastAsia="en-GB"/>
              </w:rPr>
            </w:pPr>
            <w:r w:rsidRPr="00AD2FED">
              <w:rPr>
                <w:rFonts w:ascii="Calibri" w:hAnsi="Calibri" w:cs="Calibri"/>
                <w:color w:val="000000"/>
                <w:sz w:val="22"/>
                <w:szCs w:val="22"/>
                <w:lang w:eastAsia="en-GB"/>
              </w:rPr>
              <w:t>D0187790</w:t>
            </w:r>
          </w:p>
        </w:tc>
        <w:tc>
          <w:tcPr>
            <w:tcW w:w="1609" w:type="dxa"/>
            <w:tcBorders>
              <w:top w:val="nil"/>
              <w:left w:val="nil"/>
              <w:bottom w:val="single" w:sz="4" w:space="0" w:color="000000"/>
              <w:right w:val="single" w:sz="4" w:space="0" w:color="000000"/>
            </w:tcBorders>
            <w:shd w:val="clear" w:color="auto" w:fill="auto"/>
            <w:vAlign w:val="center"/>
            <w:hideMark/>
          </w:tcPr>
          <w:p w14:paraId="447FF830" w14:textId="77777777" w:rsidR="00AD2FED" w:rsidRPr="00AD2FED" w:rsidRDefault="00AD2FED" w:rsidP="00AD2FED">
            <w:pPr>
              <w:spacing w:before="0" w:line="240" w:lineRule="auto"/>
              <w:jc w:val="left"/>
              <w:rPr>
                <w:rFonts w:ascii="Calibri" w:hAnsi="Calibri" w:cs="Calibri"/>
                <w:color w:val="000000"/>
                <w:sz w:val="22"/>
                <w:szCs w:val="22"/>
                <w:lang w:eastAsia="en-GB"/>
              </w:rPr>
            </w:pPr>
            <w:r w:rsidRPr="00AD2FED">
              <w:rPr>
                <w:rFonts w:ascii="Calibri" w:hAnsi="Calibri" w:cs="Calibri"/>
                <w:color w:val="000000"/>
                <w:sz w:val="22"/>
                <w:szCs w:val="22"/>
                <w:lang w:eastAsia="en-GB"/>
              </w:rPr>
              <w:t>SZ6098</w:t>
            </w:r>
          </w:p>
        </w:tc>
        <w:tc>
          <w:tcPr>
            <w:tcW w:w="1738" w:type="dxa"/>
            <w:tcBorders>
              <w:top w:val="nil"/>
              <w:left w:val="nil"/>
              <w:bottom w:val="single" w:sz="4" w:space="0" w:color="000000"/>
              <w:right w:val="single" w:sz="4" w:space="0" w:color="000000"/>
            </w:tcBorders>
            <w:shd w:val="clear" w:color="auto" w:fill="auto"/>
            <w:vAlign w:val="center"/>
            <w:hideMark/>
          </w:tcPr>
          <w:p w14:paraId="7C612419" w14:textId="77777777" w:rsidR="00AD2FED" w:rsidRPr="00AD2FED" w:rsidRDefault="00AD2FED" w:rsidP="00AD2FED">
            <w:pPr>
              <w:spacing w:before="0" w:line="240" w:lineRule="auto"/>
              <w:jc w:val="right"/>
              <w:rPr>
                <w:rFonts w:ascii="Calibri" w:hAnsi="Calibri" w:cs="Calibri"/>
                <w:color w:val="000000"/>
                <w:sz w:val="22"/>
                <w:szCs w:val="22"/>
                <w:lang w:eastAsia="en-GB"/>
              </w:rPr>
            </w:pPr>
            <w:r w:rsidRPr="00AD2FED">
              <w:rPr>
                <w:rFonts w:ascii="Calibri" w:hAnsi="Calibri" w:cs="Calibri"/>
                <w:color w:val="000000"/>
                <w:sz w:val="22"/>
                <w:szCs w:val="22"/>
                <w:lang w:eastAsia="en-GB"/>
              </w:rPr>
              <w:t>10-Feb-16</w:t>
            </w:r>
          </w:p>
        </w:tc>
        <w:tc>
          <w:tcPr>
            <w:tcW w:w="2451" w:type="dxa"/>
            <w:tcBorders>
              <w:top w:val="nil"/>
              <w:left w:val="nil"/>
              <w:bottom w:val="single" w:sz="4" w:space="0" w:color="000000"/>
              <w:right w:val="single" w:sz="4" w:space="0" w:color="000000"/>
            </w:tcBorders>
            <w:shd w:val="clear" w:color="auto" w:fill="auto"/>
            <w:vAlign w:val="center"/>
            <w:hideMark/>
          </w:tcPr>
          <w:p w14:paraId="35B2CB0B" w14:textId="77777777" w:rsidR="00AD2FED" w:rsidRPr="00AD2FED" w:rsidRDefault="00AD2FED" w:rsidP="00AD2FED">
            <w:pPr>
              <w:spacing w:before="0" w:line="240" w:lineRule="auto"/>
              <w:jc w:val="right"/>
              <w:rPr>
                <w:rFonts w:ascii="Calibri" w:hAnsi="Calibri" w:cs="Calibri"/>
                <w:color w:val="000000"/>
                <w:sz w:val="22"/>
                <w:szCs w:val="22"/>
                <w:lang w:eastAsia="en-GB"/>
              </w:rPr>
            </w:pPr>
            <w:r w:rsidRPr="00AD2FED">
              <w:rPr>
                <w:rFonts w:ascii="Calibri" w:hAnsi="Calibri" w:cs="Calibri"/>
                <w:color w:val="000000"/>
                <w:sz w:val="22"/>
                <w:szCs w:val="22"/>
                <w:lang w:eastAsia="en-GB"/>
              </w:rPr>
              <w:t>1</w:t>
            </w:r>
          </w:p>
        </w:tc>
        <w:tc>
          <w:tcPr>
            <w:tcW w:w="1721" w:type="dxa"/>
            <w:tcBorders>
              <w:top w:val="nil"/>
              <w:left w:val="nil"/>
              <w:bottom w:val="single" w:sz="4" w:space="0" w:color="000000"/>
              <w:right w:val="single" w:sz="4" w:space="0" w:color="000000"/>
            </w:tcBorders>
            <w:shd w:val="clear" w:color="auto" w:fill="auto"/>
            <w:vAlign w:val="center"/>
            <w:hideMark/>
          </w:tcPr>
          <w:p w14:paraId="2724377E" w14:textId="77777777" w:rsidR="00AD2FED" w:rsidRPr="00AD2FED" w:rsidRDefault="00AD2FED" w:rsidP="00AD2FED">
            <w:pPr>
              <w:spacing w:before="0" w:line="240" w:lineRule="auto"/>
              <w:jc w:val="right"/>
              <w:rPr>
                <w:rFonts w:ascii="Calibri" w:hAnsi="Calibri" w:cs="Calibri"/>
                <w:color w:val="000000"/>
                <w:sz w:val="22"/>
                <w:szCs w:val="22"/>
                <w:lang w:eastAsia="en-GB"/>
              </w:rPr>
            </w:pPr>
            <w:r w:rsidRPr="00AD2FED">
              <w:rPr>
                <w:rFonts w:ascii="Calibri" w:hAnsi="Calibri" w:cs="Calibri"/>
                <w:color w:val="000000"/>
                <w:sz w:val="22"/>
                <w:szCs w:val="22"/>
                <w:lang w:eastAsia="en-GB"/>
              </w:rPr>
              <w:t>2016</w:t>
            </w:r>
          </w:p>
        </w:tc>
      </w:tr>
    </w:tbl>
    <w:p w14:paraId="18129D7D" w14:textId="1D308D05" w:rsidR="00321C6D" w:rsidRDefault="00321C6D" w:rsidP="00321C6D"/>
    <w:p w14:paraId="6A9EACAA" w14:textId="77777777" w:rsidR="00321C6D" w:rsidRPr="00321C6D" w:rsidRDefault="00321C6D" w:rsidP="00321C6D"/>
    <w:p w14:paraId="0E69EAFD" w14:textId="77777777" w:rsidR="00003116" w:rsidRDefault="00003116" w:rsidP="00BE3A9F">
      <w:pPr>
        <w:pStyle w:val="Heading2"/>
        <w:sectPr w:rsidR="00003116" w:rsidSect="00623A81">
          <w:pgSz w:w="11906" w:h="16838" w:code="9"/>
          <w:pgMar w:top="1701" w:right="1701" w:bottom="1701" w:left="1701" w:header="709" w:footer="851" w:gutter="0"/>
          <w:cols w:space="708"/>
          <w:docGrid w:linePitch="360"/>
        </w:sectPr>
      </w:pPr>
      <w:bookmarkStart w:id="707" w:name="_Ref3629997"/>
    </w:p>
    <w:p w14:paraId="532BA1A4" w14:textId="7FE4DF1A" w:rsidR="00145027" w:rsidRDefault="00145027" w:rsidP="00BE3A9F">
      <w:pPr>
        <w:pStyle w:val="Heading2"/>
      </w:pPr>
      <w:bookmarkStart w:id="708" w:name="_Toc35168623"/>
      <w:r>
        <w:t xml:space="preserve">CFI Recording </w:t>
      </w:r>
      <w:bookmarkEnd w:id="707"/>
      <w:r w:rsidR="00F922FC">
        <w:t>Forms</w:t>
      </w:r>
      <w:bookmarkEnd w:id="708"/>
    </w:p>
    <w:p w14:paraId="6EEC8F93" w14:textId="11CEFD89" w:rsidR="00003116" w:rsidRDefault="00003116" w:rsidP="00003116">
      <w:pPr>
        <w:pStyle w:val="Heading3"/>
      </w:pPr>
      <w:r>
        <w:t>Context Form</w:t>
      </w:r>
    </w:p>
    <w:p w14:paraId="4CE1225F" w14:textId="054A7877" w:rsidR="00003116" w:rsidRDefault="00003116" w:rsidP="00003116">
      <w:r>
        <w:rPr>
          <w:noProof/>
        </w:rPr>
        <w:drawing>
          <wp:inline distT="0" distB="0" distL="0" distR="0" wp14:anchorId="3C5D53C3" wp14:editId="7BD6464D">
            <wp:extent cx="5465122" cy="7162802"/>
            <wp:effectExtent l="0" t="0" r="2540" b="0"/>
            <wp:docPr id="1505816414" name="Picture 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9"/>
                    <pic:cNvPicPr/>
                  </pic:nvPicPr>
                  <pic:blipFill>
                    <a:blip r:embed="rId266">
                      <a:extLst>
                        <a:ext uri="{28A0092B-C50C-407E-A947-70E740481C1C}">
                          <a14:useLocalDpi xmlns:a14="http://schemas.microsoft.com/office/drawing/2010/main" val="0"/>
                        </a:ext>
                      </a:extLst>
                    </a:blip>
                    <a:stretch>
                      <a:fillRect/>
                    </a:stretch>
                  </pic:blipFill>
                  <pic:spPr>
                    <a:xfrm>
                      <a:off x="0" y="0"/>
                      <a:ext cx="5465122" cy="7162802"/>
                    </a:xfrm>
                    <a:prstGeom prst="rect">
                      <a:avLst/>
                    </a:prstGeom>
                  </pic:spPr>
                </pic:pic>
              </a:graphicData>
            </a:graphic>
          </wp:inline>
        </w:drawing>
      </w:r>
    </w:p>
    <w:p w14:paraId="14FC208F" w14:textId="66956725" w:rsidR="00003116" w:rsidRPr="00003116" w:rsidRDefault="00003116" w:rsidP="00003116">
      <w:r>
        <w:rPr>
          <w:noProof/>
        </w:rPr>
        <w:drawing>
          <wp:inline distT="0" distB="0" distL="0" distR="0" wp14:anchorId="22175D69" wp14:editId="07BDFCF8">
            <wp:extent cx="6082594" cy="7988298"/>
            <wp:effectExtent l="0" t="0" r="0" b="0"/>
            <wp:docPr id="1605974773" name="Picture 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0"/>
                    <pic:cNvPicPr/>
                  </pic:nvPicPr>
                  <pic:blipFill>
                    <a:blip r:embed="rId267">
                      <a:extLst>
                        <a:ext uri="{28A0092B-C50C-407E-A947-70E740481C1C}">
                          <a14:useLocalDpi xmlns:a14="http://schemas.microsoft.com/office/drawing/2010/main" val="0"/>
                        </a:ext>
                      </a:extLst>
                    </a:blip>
                    <a:stretch>
                      <a:fillRect/>
                    </a:stretch>
                  </pic:blipFill>
                  <pic:spPr>
                    <a:xfrm>
                      <a:off x="0" y="0"/>
                      <a:ext cx="6082594" cy="7988298"/>
                    </a:xfrm>
                    <a:prstGeom prst="rect">
                      <a:avLst/>
                    </a:prstGeom>
                  </pic:spPr>
                </pic:pic>
              </a:graphicData>
            </a:graphic>
          </wp:inline>
        </w:drawing>
      </w:r>
    </w:p>
    <w:p w14:paraId="336DE5DC" w14:textId="0818AA6D" w:rsidR="00003116" w:rsidRDefault="00003116" w:rsidP="00003116">
      <w:pPr>
        <w:pStyle w:val="Heading3"/>
      </w:pPr>
      <w:bookmarkStart w:id="709" w:name="_Ref3630347"/>
      <w:r>
        <w:t>Skeleton Record Sheet</w:t>
      </w:r>
    </w:p>
    <w:p w14:paraId="354ED351" w14:textId="48E84E01" w:rsidR="00003116" w:rsidRDefault="00DC3E4A" w:rsidP="00003116">
      <w:r>
        <w:rPr>
          <w:noProof/>
        </w:rPr>
        <w:drawing>
          <wp:inline distT="0" distB="0" distL="0" distR="0" wp14:anchorId="58154105" wp14:editId="659EAEAD">
            <wp:extent cx="5680718" cy="7816850"/>
            <wp:effectExtent l="0" t="0" r="0" b="0"/>
            <wp:docPr id="612" name="Picture 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rotWithShape="1">
                    <a:blip r:embed="rId268">
                      <a:extLst>
                        <a:ext uri="{28A0092B-C50C-407E-A947-70E740481C1C}">
                          <a14:useLocalDpi xmlns:a14="http://schemas.microsoft.com/office/drawing/2010/main" val="0"/>
                        </a:ext>
                      </a:extLst>
                    </a:blip>
                    <a:srcRect t="3148" r="2532"/>
                    <a:stretch/>
                  </pic:blipFill>
                  <pic:spPr bwMode="auto">
                    <a:xfrm>
                      <a:off x="0" y="0"/>
                      <a:ext cx="5693979" cy="7835098"/>
                    </a:xfrm>
                    <a:prstGeom prst="rect">
                      <a:avLst/>
                    </a:prstGeom>
                    <a:noFill/>
                    <a:ln>
                      <a:noFill/>
                    </a:ln>
                    <a:extLst>
                      <a:ext uri="{53640926-AAD7-44D8-BBD7-CCE9431645EC}">
                        <a14:shadowObscured xmlns:a14="http://schemas.microsoft.com/office/drawing/2010/main"/>
                      </a:ext>
                    </a:extLst>
                  </pic:spPr>
                </pic:pic>
              </a:graphicData>
            </a:graphic>
          </wp:inline>
        </w:drawing>
      </w:r>
    </w:p>
    <w:p w14:paraId="1305583A" w14:textId="5095EE8A" w:rsidR="00DC3E4A" w:rsidRDefault="00DC3E4A" w:rsidP="00003116">
      <w:r>
        <w:rPr>
          <w:noProof/>
        </w:rPr>
        <w:drawing>
          <wp:inline distT="0" distB="0" distL="0" distR="0" wp14:anchorId="40D5521D" wp14:editId="4B3083D5">
            <wp:extent cx="5699020" cy="8191502"/>
            <wp:effectExtent l="0" t="0" r="0" b="0"/>
            <wp:docPr id="927972293" name="Picture 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3"/>
                    <pic:cNvPicPr/>
                  </pic:nvPicPr>
                  <pic:blipFill>
                    <a:blip r:embed="rId269">
                      <a:extLst>
                        <a:ext uri="{28A0092B-C50C-407E-A947-70E740481C1C}">
                          <a14:useLocalDpi xmlns:a14="http://schemas.microsoft.com/office/drawing/2010/main" val="0"/>
                        </a:ext>
                      </a:extLst>
                    </a:blip>
                    <a:stretch>
                      <a:fillRect/>
                    </a:stretch>
                  </pic:blipFill>
                  <pic:spPr>
                    <a:xfrm>
                      <a:off x="0" y="0"/>
                      <a:ext cx="5699020" cy="8191502"/>
                    </a:xfrm>
                    <a:prstGeom prst="rect">
                      <a:avLst/>
                    </a:prstGeom>
                  </pic:spPr>
                </pic:pic>
              </a:graphicData>
            </a:graphic>
          </wp:inline>
        </w:drawing>
      </w:r>
    </w:p>
    <w:p w14:paraId="22ED04B8" w14:textId="069910BA" w:rsidR="00F922FC" w:rsidRDefault="00F922FC" w:rsidP="00F922FC">
      <w:pPr>
        <w:pStyle w:val="Heading3"/>
      </w:pPr>
      <w:r>
        <w:t>Drawing Conventions</w:t>
      </w:r>
    </w:p>
    <w:p w14:paraId="39237029" w14:textId="19C4895C" w:rsidR="00F922FC" w:rsidRPr="00F922FC" w:rsidRDefault="00F922FC" w:rsidP="00F922FC">
      <w:r>
        <w:rPr>
          <w:noProof/>
        </w:rPr>
        <w:drawing>
          <wp:inline distT="0" distB="0" distL="0" distR="0" wp14:anchorId="12853912" wp14:editId="1B8479B7">
            <wp:extent cx="5035550" cy="7743939"/>
            <wp:effectExtent l="0" t="0" r="0" b="9525"/>
            <wp:docPr id="614" name="Picture 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rotWithShape="1">
                    <a:blip r:embed="rId270">
                      <a:extLst>
                        <a:ext uri="{28A0092B-C50C-407E-A947-70E740481C1C}">
                          <a14:useLocalDpi xmlns:a14="http://schemas.microsoft.com/office/drawing/2010/main" val="0"/>
                        </a:ext>
                      </a:extLst>
                    </a:blip>
                    <a:srcRect l="7112" t="2672" b="3334"/>
                    <a:stretch/>
                  </pic:blipFill>
                  <pic:spPr bwMode="auto">
                    <a:xfrm>
                      <a:off x="0" y="0"/>
                      <a:ext cx="5038612" cy="7748648"/>
                    </a:xfrm>
                    <a:prstGeom prst="rect">
                      <a:avLst/>
                    </a:prstGeom>
                    <a:noFill/>
                    <a:ln>
                      <a:noFill/>
                    </a:ln>
                    <a:extLst>
                      <a:ext uri="{53640926-AAD7-44D8-BBD7-CCE9431645EC}">
                        <a14:shadowObscured xmlns:a14="http://schemas.microsoft.com/office/drawing/2010/main"/>
                      </a:ext>
                    </a:extLst>
                  </pic:spPr>
                </pic:pic>
              </a:graphicData>
            </a:graphic>
          </wp:inline>
        </w:drawing>
      </w:r>
    </w:p>
    <w:p w14:paraId="0B9D61D6" w14:textId="2AF70D96" w:rsidR="00145027" w:rsidRDefault="00613D03" w:rsidP="00BE3A9F">
      <w:pPr>
        <w:pStyle w:val="Heading2"/>
      </w:pPr>
      <w:bookmarkStart w:id="710" w:name="_Ref10444362"/>
      <w:bookmarkStart w:id="711" w:name="_Toc35168624"/>
      <w:bookmarkEnd w:id="709"/>
      <w:r>
        <w:t>Oral History Documentation</w:t>
      </w:r>
      <w:bookmarkEnd w:id="710"/>
      <w:bookmarkEnd w:id="711"/>
    </w:p>
    <w:p w14:paraId="064A867C" w14:textId="2B55B21E" w:rsidR="00613D03" w:rsidRDefault="00613D03" w:rsidP="00613D03">
      <w:pPr>
        <w:pStyle w:val="Heading3"/>
      </w:pPr>
      <w:r>
        <w:t>Project Protocol</w:t>
      </w:r>
    </w:p>
    <w:p w14:paraId="1BAEE48B" w14:textId="77777777" w:rsidR="00613D03" w:rsidRPr="00613D03" w:rsidRDefault="00613D03" w:rsidP="00613D03">
      <w:pPr>
        <w:pStyle w:val="Default"/>
        <w:jc w:val="center"/>
        <w:rPr>
          <w:b/>
          <w:sz w:val="20"/>
          <w:szCs w:val="20"/>
          <w:u w:val="single"/>
        </w:rPr>
      </w:pPr>
      <w:r w:rsidRPr="00613D03">
        <w:rPr>
          <w:b/>
          <w:sz w:val="20"/>
          <w:szCs w:val="20"/>
          <w:u w:val="single"/>
        </w:rPr>
        <w:t>Project Protocol</w:t>
      </w:r>
    </w:p>
    <w:p w14:paraId="1F826185" w14:textId="77777777" w:rsidR="00613D03" w:rsidRPr="00613D03" w:rsidRDefault="00613D03" w:rsidP="00613D03">
      <w:pPr>
        <w:pStyle w:val="Default"/>
        <w:jc w:val="center"/>
        <w:rPr>
          <w:b/>
          <w:sz w:val="20"/>
          <w:szCs w:val="20"/>
          <w:u w:val="single"/>
        </w:rPr>
      </w:pPr>
      <w:r w:rsidRPr="00613D03">
        <w:rPr>
          <w:b/>
          <w:sz w:val="20"/>
          <w:szCs w:val="20"/>
          <w:u w:val="single"/>
        </w:rPr>
        <w:t>Oral Histories: Haslar Hospital</w:t>
      </w:r>
    </w:p>
    <w:p w14:paraId="67E3E78F" w14:textId="77777777" w:rsidR="00613D03" w:rsidRPr="00613D03" w:rsidRDefault="00613D03" w:rsidP="00613D03">
      <w:pPr>
        <w:pStyle w:val="Default"/>
        <w:rPr>
          <w:sz w:val="20"/>
          <w:szCs w:val="20"/>
        </w:rPr>
      </w:pPr>
    </w:p>
    <w:p w14:paraId="2D37344A" w14:textId="77777777" w:rsidR="00613D03" w:rsidRPr="00613D03" w:rsidRDefault="00613D03" w:rsidP="00613D03">
      <w:pPr>
        <w:pStyle w:val="Default"/>
        <w:rPr>
          <w:sz w:val="20"/>
          <w:szCs w:val="20"/>
        </w:rPr>
      </w:pPr>
      <w:r w:rsidRPr="00613D03">
        <w:rPr>
          <w:sz w:val="20"/>
          <w:szCs w:val="20"/>
        </w:rPr>
        <w:t>This project forms a small section of a PhD thesis project which is exploring the burial archaeology of Haslar Hospital, Gosport. The hospital is an ex-naval site that was briefly part of the NHS before closing its doors completely in 2009. Cranfield Forensic Institute has been involved at the site since 2007 conducting excavations in the burial ground of the hospital. The project is now entering its final stages of work in the burial ground. Throughout our work at the site we have been made aware of the many stories surrounding the hospital, many of which include anecdotes about the unearthing of human remains. The hospital has seen many phases of building work and expansion and there is potential that the full scope of the archaeology of the site has been concealed. The hospital site, now closed to the public, is in the hands of developers who hope to complete extensive construction work. Therefore it has now become the primary aim of this project to identify areas of the site where skeletons have been sighted before in order to aid both construction and academic investigation.</w:t>
      </w:r>
    </w:p>
    <w:p w14:paraId="39DDBE78" w14:textId="77777777" w:rsidR="00613D03" w:rsidRPr="00613D03" w:rsidRDefault="00613D03" w:rsidP="00613D03">
      <w:pPr>
        <w:pStyle w:val="Default"/>
        <w:rPr>
          <w:sz w:val="20"/>
          <w:szCs w:val="20"/>
        </w:rPr>
      </w:pPr>
    </w:p>
    <w:p w14:paraId="0AE0D54B" w14:textId="77777777" w:rsidR="00613D03" w:rsidRPr="00613D03" w:rsidRDefault="00613D03" w:rsidP="00613D03">
      <w:pPr>
        <w:pStyle w:val="Default"/>
        <w:rPr>
          <w:sz w:val="20"/>
          <w:szCs w:val="20"/>
        </w:rPr>
      </w:pPr>
      <w:r w:rsidRPr="00613D03">
        <w:rPr>
          <w:sz w:val="20"/>
          <w:szCs w:val="20"/>
        </w:rPr>
        <w:t>Oral Histories: Haslar Hospital aims to interview previous workers, patients and occupants of the hospital who have witnessed the unearthing of historical skeletonised human remains within the grounds. The collecting of this primary data puts fact into the stories and will not only provide an interesting contribution to local history it will also be a valuable source for the wider PhD project.</w:t>
      </w:r>
    </w:p>
    <w:p w14:paraId="6E634D99" w14:textId="77777777" w:rsidR="00613D03" w:rsidRPr="00613D03" w:rsidRDefault="00613D03" w:rsidP="00613D03">
      <w:pPr>
        <w:pStyle w:val="Default"/>
        <w:rPr>
          <w:sz w:val="20"/>
          <w:szCs w:val="20"/>
        </w:rPr>
      </w:pPr>
    </w:p>
    <w:p w14:paraId="72A4DEFD" w14:textId="77777777" w:rsidR="00613D03" w:rsidRPr="00613D03" w:rsidRDefault="00613D03" w:rsidP="00613D03">
      <w:pPr>
        <w:pStyle w:val="Default"/>
        <w:rPr>
          <w:sz w:val="20"/>
          <w:szCs w:val="20"/>
        </w:rPr>
      </w:pPr>
      <w:r w:rsidRPr="00613D03">
        <w:rPr>
          <w:sz w:val="20"/>
          <w:szCs w:val="20"/>
        </w:rPr>
        <w:t>The interviews will be informally held at the church (St. Luke’s) on the site and is available to us. This location will provide a friendly and familiar place where participants will feel at ease.</w:t>
      </w:r>
    </w:p>
    <w:p w14:paraId="3A0B8C38" w14:textId="77777777" w:rsidR="00613D03" w:rsidRPr="00613D03" w:rsidRDefault="00613D03" w:rsidP="00613D03">
      <w:pPr>
        <w:pStyle w:val="Default"/>
        <w:rPr>
          <w:sz w:val="20"/>
          <w:szCs w:val="20"/>
        </w:rPr>
      </w:pPr>
    </w:p>
    <w:p w14:paraId="680F0101" w14:textId="77777777" w:rsidR="00613D03" w:rsidRPr="00613D03" w:rsidRDefault="00613D03" w:rsidP="00613D03">
      <w:pPr>
        <w:pStyle w:val="Default"/>
        <w:rPr>
          <w:sz w:val="20"/>
          <w:szCs w:val="20"/>
        </w:rPr>
      </w:pPr>
      <w:r w:rsidRPr="00613D03">
        <w:rPr>
          <w:sz w:val="20"/>
          <w:szCs w:val="20"/>
        </w:rPr>
        <w:t>The process will not be traditional question and answer; the interviewee will be asked to share their experiences of seeing historical skeletal remains at Haslar Hospital and their responses will be audio recorded. There will be a few leading questions that will allow for open answers. Aspects of interviews that are of particular interest to the project will be transcribed.</w:t>
      </w:r>
    </w:p>
    <w:p w14:paraId="22A67A34" w14:textId="77777777" w:rsidR="00613D03" w:rsidRPr="00613D03" w:rsidRDefault="00613D03" w:rsidP="00613D03">
      <w:pPr>
        <w:pStyle w:val="Default"/>
        <w:rPr>
          <w:sz w:val="20"/>
          <w:szCs w:val="20"/>
        </w:rPr>
      </w:pPr>
    </w:p>
    <w:p w14:paraId="67AAD383" w14:textId="77777777" w:rsidR="00613D03" w:rsidRPr="00613D03" w:rsidRDefault="00613D03" w:rsidP="00613D03">
      <w:pPr>
        <w:pStyle w:val="Default"/>
        <w:rPr>
          <w:sz w:val="20"/>
          <w:szCs w:val="20"/>
        </w:rPr>
      </w:pPr>
      <w:r w:rsidRPr="00613D03">
        <w:rPr>
          <w:sz w:val="20"/>
          <w:szCs w:val="20"/>
        </w:rPr>
        <w:t>The study population will largely be made up of past employees, patients and occupants of the hospital and its grounds. Recruitment for participation in this project will be on an entirely voluntary basis. There is no database to draw from. There will be adverts placed in the local media, online social media and requests made through local historical interest groups asking participants to contact the study should they wish to contribute. In order to be deemed suitable to participate in the study the applicant must have an eye witness account of the unearthing of historical skeletal human remains within the hospital buildings and grounds.</w:t>
      </w:r>
    </w:p>
    <w:p w14:paraId="1F813264" w14:textId="77777777" w:rsidR="00613D03" w:rsidRPr="00613D03" w:rsidRDefault="00613D03" w:rsidP="00613D03">
      <w:pPr>
        <w:pStyle w:val="Default"/>
        <w:rPr>
          <w:sz w:val="20"/>
          <w:szCs w:val="20"/>
        </w:rPr>
      </w:pPr>
    </w:p>
    <w:p w14:paraId="3A76EC16" w14:textId="77777777" w:rsidR="00613D03" w:rsidRPr="00613D03" w:rsidRDefault="00613D03" w:rsidP="00613D03">
      <w:pPr>
        <w:pStyle w:val="Default"/>
        <w:rPr>
          <w:sz w:val="20"/>
          <w:szCs w:val="20"/>
        </w:rPr>
      </w:pPr>
      <w:r w:rsidRPr="00613D03">
        <w:rPr>
          <w:sz w:val="20"/>
          <w:szCs w:val="20"/>
        </w:rPr>
        <w:t>Once the participant has contacted the project expressing an interest the consent process will begin. The consent will be obtained directly from the applicant by way of a signed consent form that confirms willingness to participate, to have the interview audio recorded, and for quotes from the interview to be used in academic publications and for the audio files to be securely kept at Cranfield University Shrivenham Campus.</w:t>
      </w:r>
    </w:p>
    <w:p w14:paraId="7F4BE5F3" w14:textId="77777777" w:rsidR="00613D03" w:rsidRPr="00613D03" w:rsidRDefault="00613D03" w:rsidP="00613D03">
      <w:pPr>
        <w:pStyle w:val="Default"/>
        <w:rPr>
          <w:sz w:val="20"/>
          <w:szCs w:val="20"/>
        </w:rPr>
      </w:pPr>
    </w:p>
    <w:p w14:paraId="1DC192F1" w14:textId="77777777" w:rsidR="00613D03" w:rsidRPr="00613D03" w:rsidRDefault="00613D03" w:rsidP="00613D03">
      <w:pPr>
        <w:pStyle w:val="Default"/>
        <w:rPr>
          <w:sz w:val="20"/>
          <w:szCs w:val="20"/>
        </w:rPr>
      </w:pPr>
      <w:r w:rsidRPr="00613D03">
        <w:rPr>
          <w:sz w:val="20"/>
          <w:szCs w:val="20"/>
        </w:rPr>
        <w:t>It is intended that the original files and data will be kept as part of the wider Haslar Hospital History project in the project archive. However should the participant wish for their account to be destroyed this will be conducted at the end of the PhD Project (currently April 2018).</w:t>
      </w:r>
    </w:p>
    <w:p w14:paraId="262EDE2D" w14:textId="77777777" w:rsidR="00613D03" w:rsidRPr="00613D03" w:rsidRDefault="00613D03" w:rsidP="00613D03">
      <w:pPr>
        <w:pStyle w:val="Default"/>
        <w:rPr>
          <w:sz w:val="20"/>
          <w:szCs w:val="20"/>
        </w:rPr>
      </w:pPr>
    </w:p>
    <w:p w14:paraId="6F0E27C8" w14:textId="77777777" w:rsidR="00613D03" w:rsidRPr="00613D03" w:rsidRDefault="00613D03" w:rsidP="00613D03">
      <w:pPr>
        <w:pStyle w:val="Default"/>
        <w:rPr>
          <w:sz w:val="20"/>
          <w:szCs w:val="20"/>
        </w:rPr>
      </w:pPr>
      <w:r w:rsidRPr="00613D03">
        <w:rPr>
          <w:sz w:val="20"/>
          <w:szCs w:val="20"/>
        </w:rPr>
        <w:t>There are no interventions involved with this project.</w:t>
      </w:r>
    </w:p>
    <w:p w14:paraId="0D190FC8" w14:textId="77777777" w:rsidR="00613D03" w:rsidRPr="00613D03" w:rsidRDefault="00613D03" w:rsidP="00613D03">
      <w:pPr>
        <w:pStyle w:val="Default"/>
        <w:rPr>
          <w:sz w:val="20"/>
          <w:szCs w:val="20"/>
        </w:rPr>
      </w:pPr>
      <w:r w:rsidRPr="00613D03">
        <w:rPr>
          <w:sz w:val="20"/>
          <w:szCs w:val="20"/>
        </w:rPr>
        <w:br/>
        <w:t>There are no physical or mental activities associated with this project.</w:t>
      </w:r>
    </w:p>
    <w:p w14:paraId="157F2355" w14:textId="77777777" w:rsidR="00613D03" w:rsidRPr="00613D03" w:rsidRDefault="00613D03" w:rsidP="00613D03">
      <w:pPr>
        <w:pStyle w:val="Default"/>
        <w:rPr>
          <w:sz w:val="20"/>
          <w:szCs w:val="20"/>
        </w:rPr>
      </w:pPr>
    </w:p>
    <w:p w14:paraId="497B25C8" w14:textId="77777777" w:rsidR="00613D03" w:rsidRPr="00613D03" w:rsidRDefault="00613D03" w:rsidP="00613D03">
      <w:pPr>
        <w:pStyle w:val="Default"/>
        <w:rPr>
          <w:sz w:val="20"/>
          <w:szCs w:val="20"/>
        </w:rPr>
      </w:pPr>
      <w:r w:rsidRPr="00613D03">
        <w:rPr>
          <w:sz w:val="20"/>
          <w:szCs w:val="20"/>
        </w:rPr>
        <w:t>Interviews will be conducted by Charlotte Willis (PhD Researcher) with at least one additional person either a Cranfield University staff member or a member of the local historical interest group. All data will be collated and stored by Charlotte Willis.</w:t>
      </w:r>
    </w:p>
    <w:p w14:paraId="14654273" w14:textId="77777777" w:rsidR="00613D03" w:rsidRPr="00613D03" w:rsidRDefault="00613D03" w:rsidP="00613D03">
      <w:pPr>
        <w:pStyle w:val="Default"/>
        <w:rPr>
          <w:sz w:val="20"/>
          <w:szCs w:val="20"/>
        </w:rPr>
      </w:pPr>
    </w:p>
    <w:p w14:paraId="0BB2F29F" w14:textId="77777777" w:rsidR="00613D03" w:rsidRPr="00613D03" w:rsidRDefault="00613D03" w:rsidP="00613D03">
      <w:pPr>
        <w:pStyle w:val="Default"/>
        <w:rPr>
          <w:sz w:val="20"/>
          <w:szCs w:val="20"/>
        </w:rPr>
      </w:pPr>
      <w:r w:rsidRPr="00613D03">
        <w:rPr>
          <w:sz w:val="20"/>
          <w:szCs w:val="20"/>
        </w:rPr>
        <w:t xml:space="preserve">The raw data of this project (audio files) are not intended to be shared. The data collected will be referenced within publications relating to Haslar Hospital and the overall Cranfield University project. Participants will  be able to request copies of their own interviews but not those of others. </w:t>
      </w:r>
    </w:p>
    <w:p w14:paraId="6B12841E" w14:textId="77777777" w:rsidR="00613D03" w:rsidRPr="00613D03" w:rsidRDefault="00613D03" w:rsidP="00613D03">
      <w:pPr>
        <w:pStyle w:val="Default"/>
        <w:rPr>
          <w:sz w:val="20"/>
          <w:szCs w:val="20"/>
        </w:rPr>
      </w:pPr>
    </w:p>
    <w:p w14:paraId="4063623E" w14:textId="77777777" w:rsidR="00613D03" w:rsidRPr="00613D03" w:rsidRDefault="00613D03" w:rsidP="00613D03">
      <w:pPr>
        <w:pStyle w:val="Default"/>
        <w:rPr>
          <w:sz w:val="20"/>
          <w:szCs w:val="20"/>
        </w:rPr>
      </w:pPr>
      <w:r w:rsidRPr="00613D03">
        <w:rPr>
          <w:sz w:val="20"/>
          <w:szCs w:val="20"/>
        </w:rPr>
        <w:t>The subject of the interviews is not considered to be upsetting or traumatic for the participants and the information required is not sensitive. However in the unlikely event that the interviewee does find the interview upsetting the interview will immediately stop and support will be offered to the participant. It will be encouraged that each interviewee brings somebody with them for moral support.</w:t>
      </w:r>
    </w:p>
    <w:p w14:paraId="3FBCBB5E" w14:textId="77777777" w:rsidR="00613D03" w:rsidRPr="00613D03" w:rsidRDefault="00613D03" w:rsidP="00613D03">
      <w:pPr>
        <w:pStyle w:val="Default"/>
        <w:rPr>
          <w:sz w:val="20"/>
          <w:szCs w:val="20"/>
        </w:rPr>
      </w:pPr>
    </w:p>
    <w:p w14:paraId="466CCCA1" w14:textId="77777777" w:rsidR="00613D03" w:rsidRPr="00613D03" w:rsidRDefault="00613D03" w:rsidP="00613D03">
      <w:pPr>
        <w:pStyle w:val="Default"/>
        <w:rPr>
          <w:sz w:val="20"/>
          <w:szCs w:val="20"/>
        </w:rPr>
      </w:pPr>
      <w:r w:rsidRPr="00613D03">
        <w:rPr>
          <w:sz w:val="20"/>
          <w:szCs w:val="20"/>
        </w:rPr>
        <w:t>Volunteers can withdraw from participation in the project at any time including during the interview process itself.</w:t>
      </w:r>
    </w:p>
    <w:p w14:paraId="56F32144" w14:textId="77777777" w:rsidR="00613D03" w:rsidRPr="00613D03" w:rsidRDefault="00613D03" w:rsidP="00613D03">
      <w:pPr>
        <w:pStyle w:val="Default"/>
        <w:rPr>
          <w:sz w:val="20"/>
          <w:szCs w:val="20"/>
        </w:rPr>
      </w:pPr>
    </w:p>
    <w:p w14:paraId="4850134E" w14:textId="77777777" w:rsidR="00613D03" w:rsidRPr="00613D03" w:rsidRDefault="00613D03" w:rsidP="00613D03">
      <w:pPr>
        <w:pStyle w:val="Default"/>
        <w:rPr>
          <w:sz w:val="20"/>
          <w:szCs w:val="20"/>
        </w:rPr>
      </w:pPr>
      <w:r w:rsidRPr="00613D03">
        <w:rPr>
          <w:sz w:val="20"/>
          <w:szCs w:val="20"/>
        </w:rPr>
        <w:t>The main ethical concern is the comfort of the participants this has been addressed in the following ways:</w:t>
      </w:r>
    </w:p>
    <w:p w14:paraId="43017CDD" w14:textId="77777777" w:rsidR="00613D03" w:rsidRPr="00613D03" w:rsidRDefault="00613D03" w:rsidP="00613D03">
      <w:pPr>
        <w:pStyle w:val="Default"/>
        <w:numPr>
          <w:ilvl w:val="0"/>
          <w:numId w:val="29"/>
        </w:numPr>
        <w:rPr>
          <w:sz w:val="20"/>
          <w:szCs w:val="20"/>
        </w:rPr>
      </w:pPr>
      <w:r w:rsidRPr="00613D03">
        <w:rPr>
          <w:sz w:val="20"/>
          <w:szCs w:val="20"/>
        </w:rPr>
        <w:t>A familiar location for the interviews to take place (St Luke’s Church)</w:t>
      </w:r>
    </w:p>
    <w:p w14:paraId="2B2008D9" w14:textId="77777777" w:rsidR="00613D03" w:rsidRPr="00613D03" w:rsidRDefault="00613D03" w:rsidP="00613D03">
      <w:pPr>
        <w:pStyle w:val="Default"/>
        <w:numPr>
          <w:ilvl w:val="0"/>
          <w:numId w:val="29"/>
        </w:numPr>
        <w:rPr>
          <w:sz w:val="20"/>
          <w:szCs w:val="20"/>
        </w:rPr>
      </w:pPr>
      <w:r w:rsidRPr="00613D03">
        <w:rPr>
          <w:sz w:val="20"/>
          <w:szCs w:val="20"/>
        </w:rPr>
        <w:t>Purely voluntary participation</w:t>
      </w:r>
    </w:p>
    <w:p w14:paraId="07002927" w14:textId="77777777" w:rsidR="00613D03" w:rsidRPr="00613D03" w:rsidRDefault="00613D03" w:rsidP="00613D03">
      <w:pPr>
        <w:pStyle w:val="Default"/>
        <w:numPr>
          <w:ilvl w:val="0"/>
          <w:numId w:val="29"/>
        </w:numPr>
        <w:rPr>
          <w:sz w:val="20"/>
          <w:szCs w:val="20"/>
        </w:rPr>
      </w:pPr>
      <w:r w:rsidRPr="00613D03">
        <w:rPr>
          <w:sz w:val="20"/>
          <w:szCs w:val="20"/>
        </w:rPr>
        <w:t>Leading questioning that allows for very open answers</w:t>
      </w:r>
    </w:p>
    <w:p w14:paraId="2C37791D" w14:textId="77777777" w:rsidR="00613D03" w:rsidRPr="00613D03" w:rsidRDefault="00613D03" w:rsidP="00613D03">
      <w:pPr>
        <w:pStyle w:val="Default"/>
        <w:numPr>
          <w:ilvl w:val="0"/>
          <w:numId w:val="29"/>
        </w:numPr>
        <w:rPr>
          <w:sz w:val="20"/>
          <w:szCs w:val="20"/>
        </w:rPr>
      </w:pPr>
      <w:r w:rsidRPr="00613D03">
        <w:rPr>
          <w:sz w:val="20"/>
          <w:szCs w:val="20"/>
        </w:rPr>
        <w:t>Only audio recording rather than video</w:t>
      </w:r>
    </w:p>
    <w:p w14:paraId="672E0CFF" w14:textId="77777777" w:rsidR="00613D03" w:rsidRPr="00613D03" w:rsidRDefault="00613D03" w:rsidP="00613D03">
      <w:pPr>
        <w:pStyle w:val="Default"/>
        <w:numPr>
          <w:ilvl w:val="0"/>
          <w:numId w:val="29"/>
        </w:numPr>
        <w:rPr>
          <w:sz w:val="20"/>
          <w:szCs w:val="20"/>
        </w:rPr>
      </w:pPr>
      <w:r w:rsidRPr="00613D03">
        <w:rPr>
          <w:sz w:val="20"/>
          <w:szCs w:val="20"/>
        </w:rPr>
        <w:t>Complete discretion of the participant for the storage and use of their accounts</w:t>
      </w:r>
    </w:p>
    <w:p w14:paraId="6CB58D11" w14:textId="77777777" w:rsidR="00613D03" w:rsidRPr="00613D03" w:rsidRDefault="00613D03" w:rsidP="00613D03">
      <w:pPr>
        <w:pStyle w:val="Default"/>
        <w:numPr>
          <w:ilvl w:val="0"/>
          <w:numId w:val="29"/>
        </w:numPr>
        <w:rPr>
          <w:sz w:val="20"/>
          <w:szCs w:val="20"/>
        </w:rPr>
      </w:pPr>
      <w:r w:rsidRPr="00613D03">
        <w:rPr>
          <w:sz w:val="20"/>
          <w:szCs w:val="20"/>
        </w:rPr>
        <w:t>The opportunity to revise and edit accounts based upon the transcription</w:t>
      </w:r>
    </w:p>
    <w:p w14:paraId="0BF1BDBD" w14:textId="77777777" w:rsidR="00613D03" w:rsidRPr="00613D03" w:rsidRDefault="00613D03" w:rsidP="00613D03">
      <w:pPr>
        <w:pStyle w:val="Default"/>
        <w:rPr>
          <w:sz w:val="20"/>
          <w:szCs w:val="20"/>
        </w:rPr>
      </w:pPr>
    </w:p>
    <w:p w14:paraId="5408B92D" w14:textId="77777777" w:rsidR="00613D03" w:rsidRPr="00613D03" w:rsidRDefault="00613D03" w:rsidP="00613D03">
      <w:pPr>
        <w:pStyle w:val="Default"/>
        <w:rPr>
          <w:sz w:val="20"/>
          <w:szCs w:val="20"/>
        </w:rPr>
      </w:pPr>
      <w:r w:rsidRPr="00613D03">
        <w:rPr>
          <w:sz w:val="20"/>
          <w:szCs w:val="20"/>
        </w:rPr>
        <w:t>Professor Andrew Shortland will be responsible for the following:</w:t>
      </w:r>
    </w:p>
    <w:p w14:paraId="6DB4D20E" w14:textId="5AC96791" w:rsidR="00613D03" w:rsidRPr="00613D03" w:rsidRDefault="00613D03" w:rsidP="00613D03">
      <w:pPr>
        <w:pStyle w:val="Default"/>
        <w:numPr>
          <w:ilvl w:val="0"/>
          <w:numId w:val="30"/>
        </w:numPr>
        <w:rPr>
          <w:sz w:val="20"/>
          <w:szCs w:val="20"/>
        </w:rPr>
      </w:pPr>
      <w:r w:rsidRPr="00613D03">
        <w:rPr>
          <w:sz w:val="20"/>
          <w:szCs w:val="20"/>
        </w:rPr>
        <w:t>The anonymising of data should the participant stipulate this on their consent form</w:t>
      </w:r>
    </w:p>
    <w:p w14:paraId="4CEB53B4" w14:textId="77777777" w:rsidR="00613D03" w:rsidRPr="00613D03" w:rsidRDefault="00613D03" w:rsidP="00613D03">
      <w:pPr>
        <w:pStyle w:val="Default"/>
        <w:numPr>
          <w:ilvl w:val="0"/>
          <w:numId w:val="30"/>
        </w:numPr>
        <w:rPr>
          <w:sz w:val="20"/>
          <w:szCs w:val="20"/>
        </w:rPr>
      </w:pPr>
      <w:r w:rsidRPr="00613D03">
        <w:rPr>
          <w:sz w:val="20"/>
          <w:szCs w:val="20"/>
        </w:rPr>
        <w:t xml:space="preserve">The storage of consent forms and project data during the project </w:t>
      </w:r>
    </w:p>
    <w:p w14:paraId="7AF6FA87" w14:textId="77777777" w:rsidR="00613D03" w:rsidRPr="00613D03" w:rsidRDefault="00613D03" w:rsidP="00613D03">
      <w:pPr>
        <w:pStyle w:val="Default"/>
        <w:numPr>
          <w:ilvl w:val="0"/>
          <w:numId w:val="30"/>
        </w:numPr>
        <w:rPr>
          <w:sz w:val="20"/>
          <w:szCs w:val="20"/>
        </w:rPr>
      </w:pPr>
      <w:r w:rsidRPr="00613D03">
        <w:rPr>
          <w:sz w:val="20"/>
          <w:szCs w:val="20"/>
        </w:rPr>
        <w:t>The secure storage of all data at Cranfield University</w:t>
      </w:r>
    </w:p>
    <w:p w14:paraId="6FF5FA96" w14:textId="77777777" w:rsidR="00613D03" w:rsidRPr="00613D03" w:rsidRDefault="00613D03" w:rsidP="00613D03">
      <w:pPr>
        <w:pStyle w:val="Default"/>
        <w:numPr>
          <w:ilvl w:val="0"/>
          <w:numId w:val="30"/>
        </w:numPr>
        <w:rPr>
          <w:sz w:val="20"/>
          <w:szCs w:val="20"/>
        </w:rPr>
      </w:pPr>
      <w:r w:rsidRPr="00613D03">
        <w:rPr>
          <w:sz w:val="20"/>
          <w:szCs w:val="20"/>
        </w:rPr>
        <w:t>The destruction of data at the end of the project if the participant stipulated this on their consent form</w:t>
      </w:r>
    </w:p>
    <w:p w14:paraId="119EFF25" w14:textId="08ED102B" w:rsidR="00613D03" w:rsidRDefault="00613D03" w:rsidP="00613D03">
      <w:pPr>
        <w:pStyle w:val="Default"/>
        <w:numPr>
          <w:ilvl w:val="0"/>
          <w:numId w:val="30"/>
        </w:numPr>
        <w:rPr>
          <w:sz w:val="20"/>
          <w:szCs w:val="20"/>
        </w:rPr>
      </w:pPr>
      <w:r w:rsidRPr="00613D03">
        <w:rPr>
          <w:sz w:val="20"/>
          <w:szCs w:val="20"/>
        </w:rPr>
        <w:t>The safe addition of the data to the project archive at the end of the project</w:t>
      </w:r>
    </w:p>
    <w:p w14:paraId="246ED1E6" w14:textId="77777777" w:rsidR="00613D03" w:rsidRDefault="00613D03" w:rsidP="00613D03">
      <w:pPr>
        <w:pStyle w:val="Default"/>
        <w:ind w:left="360"/>
        <w:rPr>
          <w:sz w:val="20"/>
          <w:szCs w:val="20"/>
        </w:rPr>
        <w:sectPr w:rsidR="00613D03" w:rsidSect="00623A81">
          <w:pgSz w:w="11906" w:h="16838" w:code="9"/>
          <w:pgMar w:top="1701" w:right="1701" w:bottom="1701" w:left="1701" w:header="709" w:footer="851" w:gutter="0"/>
          <w:cols w:space="708"/>
          <w:docGrid w:linePitch="360"/>
        </w:sectPr>
      </w:pPr>
    </w:p>
    <w:bookmarkEnd w:id="0"/>
    <w:p w14:paraId="26774B0F" w14:textId="1743784D" w:rsidR="00145027" w:rsidRDefault="00613D03" w:rsidP="00613D03">
      <w:pPr>
        <w:pStyle w:val="Heading3"/>
      </w:pPr>
      <w:r>
        <w:t>Volunteer Information Sheet</w:t>
      </w:r>
    </w:p>
    <w:p w14:paraId="65980CBF" w14:textId="77777777" w:rsidR="00613D03" w:rsidRPr="00613D03" w:rsidRDefault="00613D03" w:rsidP="00613D03">
      <w:pPr>
        <w:spacing w:line="240" w:lineRule="auto"/>
        <w:jc w:val="center"/>
        <w:rPr>
          <w:rFonts w:asciiTheme="minorHAnsi" w:hAnsiTheme="minorHAnsi" w:cstheme="minorHAnsi"/>
          <w:b/>
          <w:sz w:val="20"/>
          <w:szCs w:val="20"/>
          <w:u w:val="single"/>
        </w:rPr>
      </w:pPr>
      <w:r w:rsidRPr="00613D03">
        <w:rPr>
          <w:rFonts w:cstheme="minorHAnsi"/>
          <w:b/>
          <w:sz w:val="20"/>
          <w:szCs w:val="20"/>
          <w:u w:val="single"/>
        </w:rPr>
        <w:t>Volunteer Information Sheet</w:t>
      </w:r>
    </w:p>
    <w:p w14:paraId="152DE94F" w14:textId="77777777" w:rsidR="00613D03" w:rsidRPr="00613D03" w:rsidRDefault="00613D03" w:rsidP="00613D03">
      <w:pPr>
        <w:spacing w:line="240" w:lineRule="auto"/>
        <w:rPr>
          <w:rFonts w:cstheme="minorHAnsi"/>
          <w:b/>
          <w:sz w:val="20"/>
          <w:szCs w:val="20"/>
          <w:u w:val="single"/>
        </w:rPr>
      </w:pPr>
      <w:r w:rsidRPr="00613D03">
        <w:rPr>
          <w:rFonts w:cstheme="minorHAnsi"/>
          <w:b/>
          <w:sz w:val="20"/>
          <w:szCs w:val="20"/>
          <w:u w:val="single"/>
        </w:rPr>
        <w:t>Background to the Project</w:t>
      </w:r>
    </w:p>
    <w:p w14:paraId="1D5C4116" w14:textId="77777777" w:rsidR="00613D03" w:rsidRPr="00613D03" w:rsidRDefault="00613D03" w:rsidP="00613D03">
      <w:pPr>
        <w:pStyle w:val="Default"/>
        <w:rPr>
          <w:rFonts w:asciiTheme="minorHAnsi" w:hAnsiTheme="minorHAnsi" w:cstheme="minorHAnsi"/>
          <w:sz w:val="20"/>
          <w:szCs w:val="20"/>
        </w:rPr>
      </w:pPr>
      <w:r w:rsidRPr="00613D03">
        <w:rPr>
          <w:rFonts w:asciiTheme="minorHAnsi" w:hAnsiTheme="minorHAnsi" w:cstheme="minorHAnsi"/>
          <w:sz w:val="20"/>
          <w:szCs w:val="20"/>
        </w:rPr>
        <w:t xml:space="preserve">This project forms a small section of a PhD thesis project which is exploring the burial archaeology of Haslar Hospital, Gosport. The hospital is an ex-naval site that was briefly part of the NHS before closing its doors completely in 2009. Cranfield Forensic Institute has been involved at the site since 2007 conducting excavations in the burial ground of the hospital. The project is now entering its final stages of work in the burial ground. </w:t>
      </w:r>
    </w:p>
    <w:p w14:paraId="7739A41C" w14:textId="77777777" w:rsidR="00613D03" w:rsidRPr="00613D03" w:rsidRDefault="00613D03" w:rsidP="00613D03">
      <w:pPr>
        <w:pStyle w:val="Default"/>
        <w:rPr>
          <w:rFonts w:asciiTheme="minorHAnsi" w:hAnsiTheme="minorHAnsi" w:cstheme="minorHAnsi"/>
          <w:sz w:val="20"/>
          <w:szCs w:val="20"/>
        </w:rPr>
      </w:pPr>
    </w:p>
    <w:p w14:paraId="7959AC12" w14:textId="77777777" w:rsidR="00613D03" w:rsidRPr="00613D03" w:rsidRDefault="00613D03" w:rsidP="00613D03">
      <w:pPr>
        <w:pStyle w:val="Default"/>
        <w:rPr>
          <w:rFonts w:asciiTheme="minorHAnsi" w:hAnsiTheme="minorHAnsi" w:cstheme="minorHAnsi"/>
          <w:sz w:val="20"/>
          <w:szCs w:val="20"/>
        </w:rPr>
      </w:pPr>
      <w:r w:rsidRPr="00613D03">
        <w:rPr>
          <w:rFonts w:asciiTheme="minorHAnsi" w:hAnsiTheme="minorHAnsi" w:cstheme="minorHAnsi"/>
          <w:sz w:val="20"/>
          <w:szCs w:val="20"/>
        </w:rPr>
        <w:t>Throughout our work at the site we have been made aware of the many stories surrounding the hospital, many of which include anecdotes about the unearthing of human remains. The hospital has seen many phases of building work and expansion and there is potential that the full scope of the archaeology of the site has been concealed. The hospital site, now closed to the public, is in the hands of developers who hope to complete extensive construction work. Therefore it has now become the primary aim of this project to identify areas of the site where skeletons have been sighted before in order to aid both construction and academic investigation.</w:t>
      </w:r>
    </w:p>
    <w:p w14:paraId="002B2FF2" w14:textId="77777777" w:rsidR="00613D03" w:rsidRPr="00613D03" w:rsidRDefault="00613D03" w:rsidP="00613D03">
      <w:pPr>
        <w:pStyle w:val="Default"/>
        <w:rPr>
          <w:rFonts w:asciiTheme="minorHAnsi" w:hAnsiTheme="minorHAnsi" w:cstheme="minorHAnsi"/>
          <w:sz w:val="20"/>
          <w:szCs w:val="20"/>
        </w:rPr>
      </w:pPr>
    </w:p>
    <w:p w14:paraId="13DAFEB4" w14:textId="77777777" w:rsidR="00613D03" w:rsidRPr="00613D03" w:rsidRDefault="00613D03" w:rsidP="00613D03">
      <w:pPr>
        <w:pStyle w:val="Default"/>
        <w:rPr>
          <w:rFonts w:asciiTheme="minorHAnsi" w:hAnsiTheme="minorHAnsi" w:cstheme="minorHAnsi"/>
          <w:sz w:val="20"/>
          <w:szCs w:val="20"/>
        </w:rPr>
      </w:pPr>
      <w:r w:rsidRPr="00613D03">
        <w:rPr>
          <w:rFonts w:asciiTheme="minorHAnsi" w:hAnsiTheme="minorHAnsi" w:cstheme="minorHAnsi"/>
          <w:sz w:val="20"/>
          <w:szCs w:val="20"/>
        </w:rPr>
        <w:t>Oral Histories: Haslar Hospital aims to interview previous workers, patients and occupants of the hospital who have witnessed the unearthing of historical skeletons within the grounds. The collecting of this primary data puts fact into the stories and will not only provide an interesting contribution to local history it will also be a valuable source for the wider PhD project.</w:t>
      </w:r>
    </w:p>
    <w:p w14:paraId="536A042D" w14:textId="77777777" w:rsidR="00613D03" w:rsidRPr="00613D03" w:rsidRDefault="00613D03" w:rsidP="00613D03">
      <w:pPr>
        <w:spacing w:line="240" w:lineRule="auto"/>
        <w:rPr>
          <w:rFonts w:asciiTheme="minorHAnsi" w:hAnsiTheme="minorHAnsi" w:cstheme="minorHAnsi"/>
          <w:b/>
          <w:sz w:val="20"/>
          <w:szCs w:val="20"/>
          <w:u w:val="single"/>
        </w:rPr>
      </w:pPr>
      <w:r w:rsidRPr="00613D03">
        <w:rPr>
          <w:rFonts w:cstheme="minorHAnsi"/>
          <w:b/>
          <w:sz w:val="20"/>
          <w:szCs w:val="20"/>
          <w:u w:val="single"/>
        </w:rPr>
        <w:t>What will happen at your interview</w:t>
      </w:r>
    </w:p>
    <w:p w14:paraId="252F10D1" w14:textId="77777777" w:rsidR="00613D03" w:rsidRPr="00613D03" w:rsidRDefault="00613D03" w:rsidP="00613D03">
      <w:pPr>
        <w:spacing w:line="240" w:lineRule="auto"/>
        <w:rPr>
          <w:rFonts w:cstheme="minorHAnsi"/>
          <w:sz w:val="20"/>
          <w:szCs w:val="20"/>
        </w:rPr>
      </w:pPr>
      <w:r w:rsidRPr="00613D03">
        <w:rPr>
          <w:rFonts w:cstheme="minorHAnsi"/>
          <w:sz w:val="20"/>
          <w:szCs w:val="20"/>
        </w:rPr>
        <w:t>You will be interviewed by Charlotte Willis and one other person (either from Cranfield University or Haslar Heritage Group). You are more than welcome to bring somebody with you to your interview.</w:t>
      </w:r>
    </w:p>
    <w:p w14:paraId="19A4DF25" w14:textId="77777777" w:rsidR="00613D03" w:rsidRPr="00613D03" w:rsidRDefault="00613D03" w:rsidP="00613D03">
      <w:pPr>
        <w:spacing w:line="240" w:lineRule="auto"/>
        <w:rPr>
          <w:rFonts w:cstheme="minorHAnsi"/>
          <w:sz w:val="20"/>
          <w:szCs w:val="20"/>
        </w:rPr>
      </w:pPr>
      <w:r w:rsidRPr="00613D03">
        <w:rPr>
          <w:rFonts w:cstheme="minorHAnsi"/>
          <w:sz w:val="20"/>
          <w:szCs w:val="20"/>
        </w:rPr>
        <w:t>First of all you will be asked a few basic questions about your time at Haslar Hospital. These will include what your role at the hospital was, when you were there, where you lived etc.</w:t>
      </w:r>
    </w:p>
    <w:p w14:paraId="65115147" w14:textId="77777777" w:rsidR="00613D03" w:rsidRPr="00613D03" w:rsidRDefault="00613D03" w:rsidP="00613D03">
      <w:pPr>
        <w:spacing w:line="240" w:lineRule="auto"/>
        <w:rPr>
          <w:rFonts w:cstheme="minorHAnsi"/>
          <w:sz w:val="20"/>
          <w:szCs w:val="20"/>
        </w:rPr>
      </w:pPr>
      <w:r w:rsidRPr="00613D03">
        <w:rPr>
          <w:rFonts w:cstheme="minorHAnsi"/>
          <w:sz w:val="20"/>
          <w:szCs w:val="20"/>
        </w:rPr>
        <w:t xml:space="preserve">You will then be invited to tell us more about your memories of witnessing accidental unearthing of historical skeletons at Haslar in your own words. </w:t>
      </w:r>
    </w:p>
    <w:p w14:paraId="6467EB87" w14:textId="77777777" w:rsidR="00613D03" w:rsidRPr="00613D03" w:rsidRDefault="00613D03" w:rsidP="00613D03">
      <w:pPr>
        <w:spacing w:line="240" w:lineRule="auto"/>
        <w:rPr>
          <w:rFonts w:cstheme="minorHAnsi"/>
          <w:sz w:val="20"/>
          <w:szCs w:val="20"/>
        </w:rPr>
      </w:pPr>
      <w:r w:rsidRPr="00613D03">
        <w:rPr>
          <w:rFonts w:cstheme="minorHAnsi"/>
          <w:sz w:val="20"/>
          <w:szCs w:val="20"/>
        </w:rPr>
        <w:t>You may be asked a few questions to clarify points in your story, and then the interview will be over.</w:t>
      </w:r>
    </w:p>
    <w:p w14:paraId="01C398FA" w14:textId="77777777" w:rsidR="00613D03" w:rsidRPr="00613D03" w:rsidRDefault="00613D03" w:rsidP="00613D03">
      <w:pPr>
        <w:spacing w:line="240" w:lineRule="auto"/>
        <w:rPr>
          <w:rFonts w:cstheme="minorHAnsi"/>
          <w:b/>
          <w:sz w:val="20"/>
          <w:szCs w:val="20"/>
          <w:u w:val="single"/>
        </w:rPr>
      </w:pPr>
      <w:r w:rsidRPr="00613D03">
        <w:rPr>
          <w:rFonts w:cstheme="minorHAnsi"/>
          <w:b/>
          <w:sz w:val="20"/>
          <w:szCs w:val="20"/>
          <w:u w:val="single"/>
        </w:rPr>
        <w:t>What happens after the interview?</w:t>
      </w:r>
    </w:p>
    <w:p w14:paraId="47D056C2" w14:textId="77777777" w:rsidR="00613D03" w:rsidRPr="00613D03" w:rsidRDefault="00613D03" w:rsidP="00613D03">
      <w:pPr>
        <w:spacing w:line="240" w:lineRule="auto"/>
        <w:rPr>
          <w:rFonts w:cstheme="minorHAnsi"/>
          <w:sz w:val="20"/>
          <w:szCs w:val="20"/>
        </w:rPr>
      </w:pPr>
      <w:r w:rsidRPr="00613D03">
        <w:rPr>
          <w:rFonts w:cstheme="minorHAnsi"/>
          <w:sz w:val="20"/>
          <w:szCs w:val="20"/>
        </w:rPr>
        <w:t>After the Interview your audio recording will be listened to and key points will be transcribed. If you have consented for your audio recording to be kept it will be added to a future Haslar Hospital Historical archive otherwise the recording will be destroyed at the end of the project.</w:t>
      </w:r>
    </w:p>
    <w:p w14:paraId="1E9D2334" w14:textId="77777777" w:rsidR="00613D03" w:rsidRPr="00613D03" w:rsidRDefault="00613D03" w:rsidP="00613D03">
      <w:pPr>
        <w:spacing w:line="240" w:lineRule="auto"/>
        <w:rPr>
          <w:rFonts w:cstheme="minorHAnsi"/>
          <w:sz w:val="20"/>
          <w:szCs w:val="20"/>
        </w:rPr>
      </w:pPr>
      <w:r w:rsidRPr="00613D03">
        <w:rPr>
          <w:rFonts w:cstheme="minorHAnsi"/>
          <w:b/>
          <w:sz w:val="20"/>
          <w:szCs w:val="20"/>
          <w:u w:val="single"/>
        </w:rPr>
        <w:t>Questions?</w:t>
      </w:r>
    </w:p>
    <w:p w14:paraId="0D5C3A64" w14:textId="77777777" w:rsidR="00613D03" w:rsidRPr="00613D03" w:rsidRDefault="00613D03" w:rsidP="00613D03">
      <w:pPr>
        <w:spacing w:line="240" w:lineRule="auto"/>
        <w:rPr>
          <w:rFonts w:cstheme="minorHAnsi"/>
          <w:sz w:val="20"/>
          <w:szCs w:val="20"/>
        </w:rPr>
      </w:pPr>
      <w:r w:rsidRPr="00613D03">
        <w:rPr>
          <w:rFonts w:cstheme="minorHAnsi"/>
          <w:sz w:val="20"/>
          <w:szCs w:val="20"/>
        </w:rPr>
        <w:t xml:space="preserve">If you have any questions or concerns before, after or during the project please do not hesitate to contact Charlotte Willis or Professor Andrew Shortland: </w:t>
      </w:r>
    </w:p>
    <w:p w14:paraId="2638C028" w14:textId="162B1320" w:rsidR="00613D03" w:rsidRPr="00613D03" w:rsidRDefault="00D172E6" w:rsidP="00613D03">
      <w:pPr>
        <w:spacing w:line="240" w:lineRule="auto"/>
        <w:rPr>
          <w:rFonts w:cstheme="minorHAnsi"/>
          <w:sz w:val="20"/>
          <w:szCs w:val="20"/>
        </w:rPr>
      </w:pPr>
      <w:hyperlink r:id="rId271" w:history="1">
        <w:r w:rsidR="00613D03" w:rsidRPr="00613D03">
          <w:rPr>
            <w:rStyle w:val="Hyperlink"/>
            <w:rFonts w:cstheme="minorHAnsi"/>
            <w:sz w:val="20"/>
            <w:szCs w:val="20"/>
          </w:rPr>
          <w:t>c.v.willis@cranfield.ac.uk</w:t>
        </w:r>
      </w:hyperlink>
      <w:r w:rsidR="00613D03" w:rsidRPr="00613D03">
        <w:rPr>
          <w:rFonts w:cstheme="minorHAnsi"/>
          <w:sz w:val="20"/>
          <w:szCs w:val="20"/>
        </w:rPr>
        <w:t xml:space="preserve"> / </w:t>
      </w:r>
      <w:hyperlink r:id="rId272" w:history="1">
        <w:r w:rsidR="00613D03" w:rsidRPr="00613D03">
          <w:rPr>
            <w:rStyle w:val="Hyperlink"/>
            <w:rFonts w:cstheme="minorHAnsi"/>
            <w:sz w:val="20"/>
            <w:szCs w:val="20"/>
          </w:rPr>
          <w:t>a.shortland@cranfield.ac.uk</w:t>
        </w:r>
      </w:hyperlink>
      <w:r w:rsidR="00613D03" w:rsidRPr="00613D03">
        <w:rPr>
          <w:rFonts w:cstheme="minorHAnsi"/>
          <w:sz w:val="20"/>
          <w:szCs w:val="20"/>
        </w:rPr>
        <w:t xml:space="preserve"> </w:t>
      </w:r>
    </w:p>
    <w:p w14:paraId="36307CE5" w14:textId="77777777" w:rsidR="0052248F" w:rsidRDefault="0052248F" w:rsidP="00613D03">
      <w:pPr>
        <w:sectPr w:rsidR="0052248F" w:rsidSect="00623A81">
          <w:pgSz w:w="11906" w:h="16838" w:code="9"/>
          <w:pgMar w:top="1701" w:right="1701" w:bottom="1701" w:left="1701" w:header="709" w:footer="851" w:gutter="0"/>
          <w:cols w:space="708"/>
          <w:docGrid w:linePitch="360"/>
        </w:sectPr>
      </w:pPr>
    </w:p>
    <w:p w14:paraId="126AE76F" w14:textId="1FA18843" w:rsidR="00613D03" w:rsidRDefault="00BA316F" w:rsidP="0052248F">
      <w:pPr>
        <w:pStyle w:val="Heading3"/>
      </w:pPr>
      <w:r>
        <w:t>Participant Consent Form</w:t>
      </w:r>
    </w:p>
    <w:p w14:paraId="5565E798" w14:textId="77777777" w:rsidR="00BA316F" w:rsidRPr="00BA316F" w:rsidRDefault="00BA316F" w:rsidP="00BA316F">
      <w:pPr>
        <w:jc w:val="center"/>
        <w:rPr>
          <w:b/>
          <w:u w:val="single"/>
        </w:rPr>
      </w:pPr>
      <w:r w:rsidRPr="00BA316F">
        <w:rPr>
          <w:b/>
          <w:u w:val="single"/>
        </w:rPr>
        <w:t>Consent Form</w:t>
      </w:r>
    </w:p>
    <w:p w14:paraId="41729965" w14:textId="77777777" w:rsidR="00BA316F" w:rsidRDefault="00BA316F" w:rsidP="00BA316F">
      <w:pPr>
        <w:jc w:val="center"/>
        <w:rPr>
          <w:rFonts w:cs="Arial"/>
        </w:rPr>
      </w:pPr>
      <w:r>
        <w:rPr>
          <w:rFonts w:cs="Arial"/>
        </w:rPr>
        <w:t>Project Leaders: Charlotte Willis and Andrew Shortland</w:t>
      </w:r>
    </w:p>
    <w:p w14:paraId="64739619" w14:textId="0D895F83" w:rsidR="00BA316F" w:rsidRDefault="00BA316F" w:rsidP="00BA316F">
      <w:pPr>
        <w:jc w:val="center"/>
        <w:rPr>
          <w:rFonts w:cs="Arial"/>
        </w:rPr>
      </w:pPr>
      <w:r>
        <w:rPr>
          <w:rFonts w:cs="Arial"/>
        </w:rPr>
        <w:t xml:space="preserve">Contact: </w:t>
      </w:r>
      <w:hyperlink r:id="rId273" w:history="1">
        <w:r>
          <w:rPr>
            <w:rStyle w:val="Hyperlink"/>
            <w:rFonts w:cs="Arial"/>
          </w:rPr>
          <w:t>c.v.willis@cranfield.ac.uk</w:t>
        </w:r>
      </w:hyperlink>
    </w:p>
    <w:p w14:paraId="0A4273FD" w14:textId="58AC6239" w:rsidR="00BA316F" w:rsidRDefault="00BA316F" w:rsidP="00BA316F">
      <w:pPr>
        <w:jc w:val="center"/>
        <w:rPr>
          <w:rFonts w:cs="Arial"/>
        </w:rPr>
      </w:pPr>
      <w:r>
        <w:rPr>
          <w:rFonts w:cs="Arial"/>
        </w:rPr>
        <w:t>62/3 Stephenson Laboratories, Defence Academy of the UK, Shrivenham, SN6 8LA</w:t>
      </w:r>
    </w:p>
    <w:p w14:paraId="6B8F283C" w14:textId="68410690" w:rsidR="00BA316F" w:rsidRDefault="00BA316F" w:rsidP="00BA316F">
      <w:pPr>
        <w:rPr>
          <w:rFonts w:cs="Arial"/>
        </w:rPr>
      </w:pPr>
      <w:r>
        <w:rPr>
          <w:rFonts w:cs="Arial"/>
        </w:rPr>
        <w:t>Participant Name:</w:t>
      </w:r>
    </w:p>
    <w:p w14:paraId="30F48806" w14:textId="21A5BBB3" w:rsidR="00BA316F" w:rsidRDefault="00BA316F" w:rsidP="00BA316F">
      <w:pPr>
        <w:rPr>
          <w:rFonts w:cs="Arial"/>
        </w:rPr>
      </w:pPr>
      <w:r>
        <w:rPr>
          <w:rFonts w:cs="Arial"/>
        </w:rPr>
        <w:t>Participant email &amp;/or Postal address:</w:t>
      </w:r>
    </w:p>
    <w:p w14:paraId="6A381662" w14:textId="230A1677" w:rsidR="00BA316F" w:rsidRDefault="00BA316F" w:rsidP="00BA316F">
      <w:pPr>
        <w:rPr>
          <w:rFonts w:cs="Arial"/>
        </w:rPr>
      </w:pPr>
      <w:r>
        <w:rPr>
          <w:rFonts w:cs="Arial"/>
        </w:rPr>
        <w:t>Participant contact phone number:</w:t>
      </w:r>
    </w:p>
    <w:p w14:paraId="550CA5E0" w14:textId="77777777" w:rsidR="00BA316F" w:rsidRDefault="00BA316F" w:rsidP="00BA316F">
      <w:pPr>
        <w:rPr>
          <w:rFonts w:cs="Arial"/>
        </w:rPr>
      </w:pPr>
    </w:p>
    <w:p w14:paraId="04BF972E" w14:textId="77777777" w:rsidR="00BA316F" w:rsidRDefault="00BA316F" w:rsidP="00BA316F">
      <w:pPr>
        <w:pStyle w:val="Default"/>
        <w:jc w:val="center"/>
        <w:rPr>
          <w:sz w:val="23"/>
          <w:szCs w:val="23"/>
        </w:rPr>
      </w:pPr>
      <w:r>
        <w:rPr>
          <w:sz w:val="23"/>
          <w:szCs w:val="23"/>
        </w:rPr>
        <w:t>The Oral Histories: Haslar Hospital project forms a small section of a PhD thesis project which is exploring the burial archaeology of Haslar Hospital, Gosport. There are many stories surrounding the hospital, many of which include anecdotes about the accidental unearthing of human remains during building work, gardening etc. The hospital has seen many phases of building work and expansion and there is potential that the full scope of the archaeology of the site has been concealed.</w:t>
      </w:r>
    </w:p>
    <w:p w14:paraId="45177090" w14:textId="77777777" w:rsidR="00BA316F" w:rsidRDefault="00BA316F" w:rsidP="00BA316F">
      <w:pPr>
        <w:pStyle w:val="Default"/>
        <w:jc w:val="center"/>
        <w:rPr>
          <w:sz w:val="23"/>
          <w:szCs w:val="23"/>
        </w:rPr>
      </w:pPr>
    </w:p>
    <w:p w14:paraId="2F462EA3" w14:textId="77777777" w:rsidR="00BA316F" w:rsidRDefault="00BA316F" w:rsidP="00BA316F">
      <w:pPr>
        <w:pStyle w:val="Default"/>
        <w:jc w:val="center"/>
        <w:rPr>
          <w:sz w:val="23"/>
          <w:szCs w:val="23"/>
        </w:rPr>
      </w:pPr>
      <w:r>
        <w:rPr>
          <w:sz w:val="23"/>
          <w:szCs w:val="23"/>
        </w:rPr>
        <w:t>Oral Histories: Haslar Hospital aims to interview previous workers, patients and occupants of the hospital who have witnessed the unearthing of historical skeletons within the grounds. The collection of this primary data puts fact into the stories and will provide an interesting contribution to local history and the wider research project as a whole. Information collected throughout this project may be used to from part of the PhD thesis and referenced in publications</w:t>
      </w:r>
    </w:p>
    <w:p w14:paraId="3277F364" w14:textId="77777777" w:rsidR="00BA316F" w:rsidRDefault="00BA316F" w:rsidP="00BA316F">
      <w:pPr>
        <w:pStyle w:val="Default"/>
        <w:jc w:val="center"/>
        <w:rPr>
          <w:sz w:val="23"/>
          <w:szCs w:val="23"/>
        </w:rPr>
      </w:pPr>
    </w:p>
    <w:p w14:paraId="3EC10471" w14:textId="77777777" w:rsidR="00BA316F" w:rsidRDefault="00BA316F" w:rsidP="00BA316F">
      <w:pPr>
        <w:pStyle w:val="Default"/>
        <w:jc w:val="center"/>
        <w:rPr>
          <w:sz w:val="23"/>
          <w:szCs w:val="23"/>
        </w:rPr>
      </w:pPr>
      <w:r>
        <w:rPr>
          <w:sz w:val="23"/>
          <w:szCs w:val="23"/>
        </w:rPr>
        <w:t>Please answer the questions below by circling either ‘yes’ or ‘no’ and return your completed form either via post or email to the details above.</w:t>
      </w:r>
    </w:p>
    <w:p w14:paraId="0DD436F9" w14:textId="77777777" w:rsidR="00BA316F" w:rsidRDefault="00BA316F" w:rsidP="00BA316F">
      <w:pPr>
        <w:pStyle w:val="Instructions"/>
        <w:pBdr>
          <w:bottom w:val="single" w:sz="4" w:space="0" w:color="auto"/>
        </w:pBdr>
        <w:rPr>
          <w:rFonts w:ascii="Arial" w:hAnsi="Arial" w:cs="Arial"/>
          <w:sz w:val="24"/>
        </w:rPr>
      </w:pPr>
    </w:p>
    <w:p w14:paraId="214DB2B8" w14:textId="77777777" w:rsidR="00BA316F" w:rsidRDefault="00BA316F" w:rsidP="00BA316F">
      <w:pPr>
        <w:pStyle w:val="Question"/>
        <w:rPr>
          <w:rFonts w:ascii="Arial" w:hAnsi="Arial" w:cs="Arial"/>
          <w:b/>
          <w:sz w:val="24"/>
        </w:rPr>
      </w:pPr>
      <w:r>
        <w:rPr>
          <w:rFonts w:ascii="Arial" w:hAnsi="Arial" w:cs="Arial"/>
          <w:b/>
          <w:sz w:val="24"/>
        </w:rPr>
        <w:t>Do you have a first hand experience of seeing historical skeletal remains unearthed in the grounds of Haslar Hospital, Gosport?</w:t>
      </w:r>
    </w:p>
    <w:p w14:paraId="3CCE0287" w14:textId="77777777" w:rsidR="00BA316F" w:rsidRDefault="00BA316F" w:rsidP="00BA316F">
      <w:pPr>
        <w:pStyle w:val="Answer"/>
        <w:rPr>
          <w:rFonts w:ascii="Arial" w:hAnsi="Arial" w:cs="Arial"/>
          <w:sz w:val="24"/>
          <w:szCs w:val="24"/>
        </w:rPr>
      </w:pPr>
      <w:r>
        <w:rPr>
          <w:rFonts w:ascii="Arial" w:hAnsi="Arial" w:cs="Arial"/>
          <w:sz w:val="24"/>
          <w:szCs w:val="24"/>
        </w:rPr>
        <w:t>Yes</w:t>
      </w:r>
    </w:p>
    <w:p w14:paraId="4643CC09" w14:textId="77777777" w:rsidR="00BA316F" w:rsidRDefault="00BA316F" w:rsidP="00BA316F">
      <w:pPr>
        <w:pStyle w:val="Answer"/>
        <w:rPr>
          <w:rFonts w:ascii="Arial" w:hAnsi="Arial" w:cs="Arial"/>
          <w:sz w:val="24"/>
          <w:szCs w:val="24"/>
        </w:rPr>
      </w:pPr>
      <w:r>
        <w:rPr>
          <w:rFonts w:ascii="Arial" w:hAnsi="Arial" w:cs="Arial"/>
          <w:sz w:val="24"/>
          <w:szCs w:val="24"/>
        </w:rPr>
        <w:t>No</w:t>
      </w:r>
    </w:p>
    <w:p w14:paraId="31F74AB0" w14:textId="77777777" w:rsidR="00BA316F" w:rsidRDefault="00BA316F" w:rsidP="00BA316F">
      <w:pPr>
        <w:pStyle w:val="Question"/>
        <w:numPr>
          <w:ilvl w:val="0"/>
          <w:numId w:val="0"/>
        </w:numPr>
        <w:tabs>
          <w:tab w:val="left" w:pos="720"/>
        </w:tabs>
        <w:ind w:left="360"/>
        <w:rPr>
          <w:rFonts w:ascii="Arial" w:eastAsia="Century Gothic" w:hAnsi="Arial" w:cs="Arial"/>
          <w:b/>
          <w:sz w:val="24"/>
        </w:rPr>
      </w:pPr>
    </w:p>
    <w:p w14:paraId="76F91E79" w14:textId="77777777" w:rsidR="00BA316F" w:rsidRDefault="00BA316F" w:rsidP="00BA316F">
      <w:pPr>
        <w:pStyle w:val="Question"/>
        <w:rPr>
          <w:rFonts w:ascii="Arial" w:eastAsia="Century Gothic" w:hAnsi="Arial" w:cs="Arial"/>
          <w:b/>
          <w:sz w:val="24"/>
        </w:rPr>
      </w:pPr>
      <w:r>
        <w:rPr>
          <w:rFonts w:ascii="Arial" w:hAnsi="Arial" w:cs="Arial"/>
          <w:b/>
          <w:sz w:val="24"/>
        </w:rPr>
        <w:t>Do you give your consent to be interviewed about your experience by Cranfield University Researchers?</w:t>
      </w:r>
    </w:p>
    <w:p w14:paraId="4E12EE4F" w14:textId="77777777" w:rsidR="00BA316F" w:rsidRDefault="00BA316F" w:rsidP="00BA316F">
      <w:pPr>
        <w:pStyle w:val="Answer"/>
        <w:rPr>
          <w:rFonts w:ascii="Arial" w:hAnsi="Arial" w:cs="Arial"/>
          <w:sz w:val="24"/>
          <w:szCs w:val="24"/>
        </w:rPr>
      </w:pPr>
      <w:r>
        <w:rPr>
          <w:rFonts w:ascii="Arial" w:hAnsi="Arial" w:cs="Arial"/>
          <w:sz w:val="24"/>
          <w:szCs w:val="24"/>
        </w:rPr>
        <w:t>Yes</w:t>
      </w:r>
    </w:p>
    <w:p w14:paraId="474D2B55" w14:textId="77777777" w:rsidR="00BA316F" w:rsidRDefault="00BA316F" w:rsidP="00BA316F">
      <w:pPr>
        <w:pStyle w:val="Answer"/>
        <w:rPr>
          <w:rFonts w:ascii="Arial" w:hAnsi="Arial" w:cs="Arial"/>
          <w:sz w:val="24"/>
          <w:szCs w:val="24"/>
        </w:rPr>
      </w:pPr>
      <w:r>
        <w:rPr>
          <w:rFonts w:ascii="Arial" w:hAnsi="Arial" w:cs="Arial"/>
          <w:sz w:val="24"/>
          <w:szCs w:val="24"/>
        </w:rPr>
        <w:t>No</w:t>
      </w:r>
    </w:p>
    <w:p w14:paraId="76844586" w14:textId="77777777" w:rsidR="00BA316F" w:rsidRDefault="00BA316F" w:rsidP="00BA316F">
      <w:pPr>
        <w:pStyle w:val="Question"/>
        <w:rPr>
          <w:rFonts w:ascii="Arial" w:eastAsia="Century Gothic" w:hAnsi="Arial" w:cs="Arial"/>
          <w:b/>
          <w:sz w:val="24"/>
        </w:rPr>
      </w:pPr>
      <w:r>
        <w:rPr>
          <w:rFonts w:ascii="Arial" w:hAnsi="Arial" w:cs="Arial"/>
          <w:sz w:val="24"/>
        </w:rPr>
        <w:t xml:space="preserve"> </w:t>
      </w:r>
      <w:r>
        <w:rPr>
          <w:rFonts w:ascii="Arial" w:hAnsi="Arial" w:cs="Arial"/>
          <w:b/>
          <w:sz w:val="24"/>
        </w:rPr>
        <w:t>Do you give your consent for your interview to be audio recorded and transcribed?</w:t>
      </w:r>
    </w:p>
    <w:p w14:paraId="4B6C2A3A" w14:textId="77777777" w:rsidR="00BA316F" w:rsidRDefault="00BA316F" w:rsidP="00BA316F">
      <w:pPr>
        <w:pStyle w:val="Answer"/>
        <w:rPr>
          <w:rFonts w:ascii="Arial" w:hAnsi="Arial" w:cs="Arial"/>
          <w:sz w:val="24"/>
          <w:szCs w:val="24"/>
        </w:rPr>
      </w:pPr>
      <w:r>
        <w:rPr>
          <w:rFonts w:ascii="Arial" w:hAnsi="Arial" w:cs="Arial"/>
          <w:sz w:val="24"/>
          <w:szCs w:val="24"/>
        </w:rPr>
        <w:t>Yes</w:t>
      </w:r>
    </w:p>
    <w:p w14:paraId="0F9CD95A" w14:textId="77777777" w:rsidR="00BA316F" w:rsidRDefault="00BA316F" w:rsidP="00BA316F">
      <w:pPr>
        <w:pStyle w:val="Answer"/>
        <w:rPr>
          <w:rFonts w:ascii="Arial" w:hAnsi="Arial" w:cs="Arial"/>
          <w:sz w:val="24"/>
          <w:szCs w:val="24"/>
        </w:rPr>
      </w:pPr>
      <w:r>
        <w:rPr>
          <w:rFonts w:ascii="Arial" w:hAnsi="Arial" w:cs="Arial"/>
          <w:sz w:val="24"/>
          <w:szCs w:val="24"/>
        </w:rPr>
        <w:t>No</w:t>
      </w:r>
    </w:p>
    <w:p w14:paraId="0F4B02DA" w14:textId="77777777" w:rsidR="00BA316F" w:rsidRDefault="00BA316F" w:rsidP="00BA316F">
      <w:pPr>
        <w:pStyle w:val="Question"/>
        <w:rPr>
          <w:rFonts w:ascii="Arial" w:eastAsia="Century Gothic" w:hAnsi="Arial" w:cs="Arial"/>
          <w:b/>
          <w:sz w:val="24"/>
        </w:rPr>
      </w:pPr>
      <w:r>
        <w:rPr>
          <w:rFonts w:ascii="Arial" w:hAnsi="Arial" w:cs="Arial"/>
          <w:b/>
          <w:sz w:val="24"/>
        </w:rPr>
        <w:t xml:space="preserve"> Do you wish for your interview to be anonymised?</w:t>
      </w:r>
    </w:p>
    <w:p w14:paraId="4BB91EAA" w14:textId="77777777" w:rsidR="00BA316F" w:rsidRDefault="00BA316F" w:rsidP="00BA316F">
      <w:pPr>
        <w:pStyle w:val="Answer"/>
        <w:rPr>
          <w:rFonts w:ascii="Arial" w:hAnsi="Arial" w:cs="Arial"/>
          <w:sz w:val="24"/>
          <w:szCs w:val="24"/>
        </w:rPr>
      </w:pPr>
      <w:r>
        <w:rPr>
          <w:rFonts w:ascii="Arial" w:hAnsi="Arial" w:cs="Arial"/>
          <w:sz w:val="24"/>
          <w:szCs w:val="24"/>
        </w:rPr>
        <w:t>Yes</w:t>
      </w:r>
    </w:p>
    <w:p w14:paraId="17DA45D0" w14:textId="77777777" w:rsidR="00BA316F" w:rsidRDefault="00BA316F" w:rsidP="00BA316F">
      <w:pPr>
        <w:pStyle w:val="Answer"/>
        <w:rPr>
          <w:rFonts w:ascii="Arial" w:hAnsi="Arial" w:cs="Arial"/>
          <w:sz w:val="24"/>
          <w:szCs w:val="24"/>
        </w:rPr>
      </w:pPr>
      <w:r>
        <w:rPr>
          <w:rFonts w:ascii="Arial" w:hAnsi="Arial" w:cs="Arial"/>
          <w:sz w:val="24"/>
          <w:szCs w:val="24"/>
        </w:rPr>
        <w:t>No</w:t>
      </w:r>
    </w:p>
    <w:p w14:paraId="2BB4FF2D" w14:textId="77777777" w:rsidR="00BA316F" w:rsidRDefault="00BA316F" w:rsidP="00BA316F">
      <w:pPr>
        <w:pStyle w:val="Question"/>
        <w:rPr>
          <w:rFonts w:ascii="Arial" w:eastAsia="Century Gothic" w:hAnsi="Arial" w:cs="Arial"/>
          <w:b/>
          <w:sz w:val="24"/>
        </w:rPr>
      </w:pPr>
      <w:r>
        <w:rPr>
          <w:rFonts w:ascii="Arial" w:hAnsi="Arial" w:cs="Arial"/>
          <w:b/>
          <w:sz w:val="24"/>
        </w:rPr>
        <w:t xml:space="preserve"> Do you consent to have the audio files and transcription of your interview securely stored in a future Haslar Hospital Historical Archive?</w:t>
      </w:r>
    </w:p>
    <w:p w14:paraId="59AE272E" w14:textId="77777777" w:rsidR="00BA316F" w:rsidRDefault="00BA316F" w:rsidP="00BA316F">
      <w:pPr>
        <w:pStyle w:val="Answer"/>
        <w:rPr>
          <w:rFonts w:ascii="Arial" w:hAnsi="Arial" w:cs="Arial"/>
          <w:sz w:val="24"/>
          <w:szCs w:val="24"/>
        </w:rPr>
      </w:pPr>
      <w:r>
        <w:rPr>
          <w:rFonts w:ascii="Arial" w:hAnsi="Arial" w:cs="Arial"/>
          <w:sz w:val="24"/>
          <w:szCs w:val="24"/>
        </w:rPr>
        <w:t>Yes</w:t>
      </w:r>
    </w:p>
    <w:p w14:paraId="0921F4A5" w14:textId="77777777" w:rsidR="00BA316F" w:rsidRDefault="00BA316F" w:rsidP="00BA316F">
      <w:pPr>
        <w:pStyle w:val="Answer"/>
        <w:rPr>
          <w:rFonts w:ascii="Arial" w:hAnsi="Arial" w:cs="Arial"/>
          <w:sz w:val="24"/>
          <w:szCs w:val="24"/>
        </w:rPr>
      </w:pPr>
      <w:r>
        <w:rPr>
          <w:rFonts w:ascii="Arial" w:hAnsi="Arial" w:cs="Arial"/>
          <w:sz w:val="24"/>
          <w:szCs w:val="24"/>
        </w:rPr>
        <w:t>No (Destruction of files will be at the end of the project currently projected at 2018)</w:t>
      </w:r>
    </w:p>
    <w:p w14:paraId="76B304C0" w14:textId="77777777" w:rsidR="00BA316F" w:rsidRDefault="00BA316F" w:rsidP="00BA316F">
      <w:pPr>
        <w:pStyle w:val="Answer"/>
        <w:numPr>
          <w:ilvl w:val="0"/>
          <w:numId w:val="0"/>
        </w:numPr>
        <w:ind w:left="1080"/>
        <w:rPr>
          <w:rFonts w:ascii="Arial" w:hAnsi="Arial" w:cs="Arial"/>
          <w:sz w:val="24"/>
          <w:szCs w:val="24"/>
        </w:rPr>
      </w:pPr>
    </w:p>
    <w:p w14:paraId="4CCA3D66" w14:textId="77777777" w:rsidR="00BA316F" w:rsidRDefault="00BA316F" w:rsidP="00BA316F">
      <w:pPr>
        <w:pStyle w:val="Answer"/>
        <w:numPr>
          <w:ilvl w:val="0"/>
          <w:numId w:val="0"/>
        </w:numPr>
        <w:rPr>
          <w:rFonts w:ascii="Arial" w:hAnsi="Arial" w:cs="Arial"/>
          <w:sz w:val="24"/>
          <w:szCs w:val="24"/>
        </w:rPr>
      </w:pPr>
      <w:r>
        <w:rPr>
          <w:rFonts w:ascii="Arial" w:hAnsi="Arial" w:cs="Arial"/>
          <w:sz w:val="24"/>
          <w:szCs w:val="24"/>
        </w:rPr>
        <w:t>I (Full Name)………………………………………..confirm that the answers given above are accurate and that my consent for participation in this project is detailed correctly in my responses to the questions on this form.</w:t>
      </w:r>
    </w:p>
    <w:p w14:paraId="05A25171" w14:textId="77777777" w:rsidR="00BA316F" w:rsidRDefault="00BA316F" w:rsidP="00BA316F">
      <w:pPr>
        <w:pStyle w:val="Answer"/>
        <w:numPr>
          <w:ilvl w:val="0"/>
          <w:numId w:val="0"/>
        </w:numPr>
        <w:rPr>
          <w:rFonts w:ascii="Arial" w:hAnsi="Arial" w:cs="Arial"/>
          <w:sz w:val="24"/>
          <w:szCs w:val="24"/>
        </w:rPr>
      </w:pPr>
      <w:r>
        <w:rPr>
          <w:rFonts w:ascii="Arial" w:hAnsi="Arial" w:cs="Arial"/>
          <w:sz w:val="24"/>
          <w:szCs w:val="24"/>
        </w:rPr>
        <w:t>Signed:</w:t>
      </w:r>
    </w:p>
    <w:p w14:paraId="3F1B184B" w14:textId="77777777" w:rsidR="00BA316F" w:rsidRDefault="00BA316F" w:rsidP="00BA316F">
      <w:pPr>
        <w:pStyle w:val="Answer"/>
        <w:numPr>
          <w:ilvl w:val="0"/>
          <w:numId w:val="0"/>
        </w:numPr>
        <w:rPr>
          <w:rFonts w:ascii="Arial" w:hAnsi="Arial" w:cs="Arial"/>
          <w:sz w:val="24"/>
          <w:szCs w:val="24"/>
        </w:rPr>
      </w:pPr>
      <w:r>
        <w:rPr>
          <w:rFonts w:ascii="Arial" w:hAnsi="Arial" w:cs="Arial"/>
          <w:sz w:val="24"/>
          <w:szCs w:val="24"/>
        </w:rPr>
        <w:t>Date:</w:t>
      </w:r>
    </w:p>
    <w:p w14:paraId="773142B7" w14:textId="77777777" w:rsidR="00BA316F" w:rsidRDefault="00BA316F" w:rsidP="00BA316F">
      <w:pPr>
        <w:sectPr w:rsidR="00BA316F" w:rsidSect="00623A81">
          <w:pgSz w:w="11906" w:h="16838" w:code="9"/>
          <w:pgMar w:top="1701" w:right="1701" w:bottom="1701" w:left="1701" w:header="709" w:footer="851" w:gutter="0"/>
          <w:cols w:space="708"/>
          <w:docGrid w:linePitch="360"/>
        </w:sectPr>
      </w:pPr>
    </w:p>
    <w:p w14:paraId="12F538DA" w14:textId="009E28D9" w:rsidR="00BA316F" w:rsidRDefault="00BA316F" w:rsidP="00BA316F">
      <w:pPr>
        <w:pStyle w:val="Heading3"/>
      </w:pPr>
      <w:r>
        <w:t>Interview Schedule</w:t>
      </w:r>
    </w:p>
    <w:p w14:paraId="5C478D2E" w14:textId="77777777" w:rsidR="00BA316F" w:rsidRDefault="00BA316F" w:rsidP="00BA316F">
      <w:pPr>
        <w:jc w:val="center"/>
        <w:rPr>
          <w:rFonts w:asciiTheme="minorHAnsi" w:hAnsiTheme="minorHAnsi"/>
          <w:b/>
          <w:sz w:val="22"/>
          <w:szCs w:val="22"/>
          <w:u w:val="single"/>
        </w:rPr>
      </w:pPr>
      <w:r>
        <w:rPr>
          <w:b/>
          <w:u w:val="single"/>
        </w:rPr>
        <w:t>Interview Schedule</w:t>
      </w:r>
    </w:p>
    <w:p w14:paraId="4000100D" w14:textId="77777777" w:rsidR="00BA316F" w:rsidRDefault="00BA316F" w:rsidP="00BA316F">
      <w:pPr>
        <w:pStyle w:val="ListParagraph"/>
        <w:numPr>
          <w:ilvl w:val="0"/>
          <w:numId w:val="32"/>
        </w:numPr>
        <w:spacing w:before="0" w:after="200" w:line="276" w:lineRule="auto"/>
        <w:jc w:val="left"/>
      </w:pPr>
      <w:r>
        <w:t>Welcome ‘name of volunteer’, thank you for agreeing to share your memories of Haslar with us today. First of all I will ask you a few questions about your time at Haslar then we will move on to discussing your specific memories about the accidental unearthing of skeletons at Haslar.</w:t>
      </w:r>
    </w:p>
    <w:p w14:paraId="5D74A39A" w14:textId="77777777" w:rsidR="00BA316F" w:rsidRDefault="00BA316F" w:rsidP="00BA316F">
      <w:pPr>
        <w:pStyle w:val="ListParagraph"/>
        <w:ind w:left="360"/>
      </w:pPr>
    </w:p>
    <w:p w14:paraId="5EB545D3" w14:textId="77777777" w:rsidR="00BA316F" w:rsidRDefault="00BA316F" w:rsidP="00BA316F">
      <w:pPr>
        <w:pStyle w:val="ListParagraph"/>
        <w:numPr>
          <w:ilvl w:val="0"/>
          <w:numId w:val="32"/>
        </w:numPr>
        <w:spacing w:before="0" w:after="200" w:line="276" w:lineRule="auto"/>
        <w:jc w:val="left"/>
      </w:pPr>
      <w:r>
        <w:t>What was your role at Haslar?</w:t>
      </w:r>
    </w:p>
    <w:p w14:paraId="6B44ABA8" w14:textId="77777777" w:rsidR="00BA316F" w:rsidRDefault="00BA316F" w:rsidP="00BA316F">
      <w:pPr>
        <w:pStyle w:val="ListParagraph"/>
      </w:pPr>
    </w:p>
    <w:p w14:paraId="447A3D79" w14:textId="77777777" w:rsidR="00BA316F" w:rsidRDefault="00BA316F" w:rsidP="00BA316F">
      <w:pPr>
        <w:pStyle w:val="ListParagraph"/>
        <w:ind w:left="360"/>
      </w:pPr>
    </w:p>
    <w:p w14:paraId="20952519" w14:textId="77777777" w:rsidR="00BA316F" w:rsidRDefault="00BA316F" w:rsidP="00BA316F">
      <w:pPr>
        <w:pStyle w:val="ListParagraph"/>
        <w:numPr>
          <w:ilvl w:val="0"/>
          <w:numId w:val="32"/>
        </w:numPr>
        <w:spacing w:before="0" w:after="200" w:line="276" w:lineRule="auto"/>
        <w:jc w:val="left"/>
      </w:pPr>
      <w:r>
        <w:t>Whereabouts was your work based on the site?</w:t>
      </w:r>
    </w:p>
    <w:p w14:paraId="14BCF744" w14:textId="77777777" w:rsidR="00BA316F" w:rsidRDefault="00BA316F" w:rsidP="00BA316F">
      <w:pPr>
        <w:pStyle w:val="ListParagraph"/>
        <w:ind w:left="360"/>
      </w:pPr>
    </w:p>
    <w:p w14:paraId="3066B49C" w14:textId="77777777" w:rsidR="00BA316F" w:rsidRDefault="00BA316F" w:rsidP="00BA316F">
      <w:pPr>
        <w:pStyle w:val="ListParagraph"/>
        <w:numPr>
          <w:ilvl w:val="0"/>
          <w:numId w:val="32"/>
        </w:numPr>
        <w:spacing w:before="0" w:after="200" w:line="276" w:lineRule="auto"/>
        <w:jc w:val="left"/>
      </w:pPr>
      <w:r>
        <w:t>Did you live on site? If yes where?</w:t>
      </w:r>
    </w:p>
    <w:p w14:paraId="75E8CAB8" w14:textId="77777777" w:rsidR="00BA316F" w:rsidRDefault="00BA316F" w:rsidP="000749C7"/>
    <w:p w14:paraId="7EB5E190" w14:textId="77777777" w:rsidR="00BA316F" w:rsidRDefault="00BA316F" w:rsidP="00BA316F">
      <w:pPr>
        <w:pStyle w:val="ListParagraph"/>
        <w:numPr>
          <w:ilvl w:val="0"/>
          <w:numId w:val="32"/>
        </w:numPr>
        <w:spacing w:before="0" w:after="200" w:line="276" w:lineRule="auto"/>
        <w:jc w:val="left"/>
      </w:pPr>
      <w:r>
        <w:t>Do you have a rough date or year for your memory about skeletons?</w:t>
      </w:r>
    </w:p>
    <w:p w14:paraId="229B40BC" w14:textId="77777777" w:rsidR="00BA316F" w:rsidRDefault="00BA316F" w:rsidP="00BA316F">
      <w:pPr>
        <w:pStyle w:val="ListParagraph"/>
        <w:ind w:left="360"/>
      </w:pPr>
    </w:p>
    <w:p w14:paraId="390F23AB" w14:textId="77777777" w:rsidR="00BA316F" w:rsidRDefault="00BA316F" w:rsidP="00BA316F">
      <w:pPr>
        <w:pStyle w:val="ListParagraph"/>
        <w:numPr>
          <w:ilvl w:val="0"/>
          <w:numId w:val="32"/>
        </w:numPr>
        <w:spacing w:before="0" w:after="200" w:line="276" w:lineRule="auto"/>
        <w:jc w:val="left"/>
      </w:pPr>
      <w:r>
        <w:t>Whereabouts did you see the skeletons unearthed?</w:t>
      </w:r>
    </w:p>
    <w:p w14:paraId="46312FA6" w14:textId="77777777" w:rsidR="00BA316F" w:rsidRDefault="00BA316F" w:rsidP="000749C7"/>
    <w:p w14:paraId="67FDD502" w14:textId="77777777" w:rsidR="00BA316F" w:rsidRDefault="00BA316F" w:rsidP="00BA316F">
      <w:pPr>
        <w:pStyle w:val="ListParagraph"/>
        <w:numPr>
          <w:ilvl w:val="0"/>
          <w:numId w:val="32"/>
        </w:numPr>
        <w:spacing w:before="0" w:after="200" w:line="276" w:lineRule="auto"/>
        <w:jc w:val="left"/>
      </w:pPr>
      <w:r>
        <w:t>Can you tell me about what you saw?</w:t>
      </w:r>
    </w:p>
    <w:p w14:paraId="0FE1A88A" w14:textId="77777777" w:rsidR="00BA316F" w:rsidRDefault="00BA316F" w:rsidP="00BA316F">
      <w:pPr>
        <w:pStyle w:val="ListParagraph"/>
        <w:ind w:left="360"/>
      </w:pPr>
    </w:p>
    <w:p w14:paraId="5F0B5E71" w14:textId="77777777" w:rsidR="00BA316F" w:rsidRDefault="00BA316F" w:rsidP="00BA316F">
      <w:pPr>
        <w:pStyle w:val="ListParagraph"/>
        <w:numPr>
          <w:ilvl w:val="0"/>
          <w:numId w:val="32"/>
        </w:numPr>
        <w:spacing w:before="0" w:after="200" w:line="276" w:lineRule="auto"/>
        <w:jc w:val="left"/>
      </w:pPr>
      <w:r>
        <w:t>What role did you take? Did you just observe or did you have a more specific role?</w:t>
      </w:r>
    </w:p>
    <w:p w14:paraId="52330A9D" w14:textId="77777777" w:rsidR="00BA316F" w:rsidRDefault="00BA316F" w:rsidP="00BA316F">
      <w:pPr>
        <w:pStyle w:val="ListParagraph"/>
      </w:pPr>
    </w:p>
    <w:p w14:paraId="0B2B02A7" w14:textId="77777777" w:rsidR="00BA316F" w:rsidRDefault="00BA316F" w:rsidP="00BA316F">
      <w:pPr>
        <w:pStyle w:val="ListParagraph"/>
        <w:numPr>
          <w:ilvl w:val="0"/>
          <w:numId w:val="32"/>
        </w:numPr>
        <w:spacing w:before="0" w:after="200" w:line="276" w:lineRule="auto"/>
        <w:jc w:val="left"/>
      </w:pPr>
      <w:r>
        <w:t>Thank you for sharing your memories with us your contribution will make a great addition to local history.</w:t>
      </w:r>
    </w:p>
    <w:p w14:paraId="44B74177" w14:textId="77777777" w:rsidR="00BA316F" w:rsidRDefault="00BA316F" w:rsidP="00BA316F">
      <w:pPr>
        <w:sectPr w:rsidR="00BA316F" w:rsidSect="00623A81">
          <w:pgSz w:w="11906" w:h="16838" w:code="9"/>
          <w:pgMar w:top="1701" w:right="1701" w:bottom="1701" w:left="1701" w:header="709" w:footer="851" w:gutter="0"/>
          <w:cols w:space="708"/>
          <w:docGrid w:linePitch="360"/>
        </w:sectPr>
      </w:pPr>
    </w:p>
    <w:p w14:paraId="4E91AAE1" w14:textId="116D87CA" w:rsidR="00BA316F" w:rsidRDefault="00BA316F" w:rsidP="00BA316F">
      <w:pPr>
        <w:pStyle w:val="Heading3"/>
      </w:pPr>
      <w:r>
        <w:t>Poster</w:t>
      </w:r>
    </w:p>
    <w:p w14:paraId="00E463B4" w14:textId="77777777" w:rsidR="00226D09" w:rsidRDefault="00BA316F" w:rsidP="00BA316F">
      <w:r>
        <w:rPr>
          <w:noProof/>
        </w:rPr>
        <w:drawing>
          <wp:inline distT="0" distB="0" distL="0" distR="0" wp14:anchorId="23E2B085" wp14:editId="19345136">
            <wp:extent cx="5037342" cy="7461248"/>
            <wp:effectExtent l="0" t="0" r="0" b="6350"/>
            <wp:docPr id="1154751166" name="Picture 6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5"/>
                    <pic:cNvPicPr/>
                  </pic:nvPicPr>
                  <pic:blipFill>
                    <a:blip r:embed="rId274">
                      <a:extLst>
                        <a:ext uri="{28A0092B-C50C-407E-A947-70E740481C1C}">
                          <a14:useLocalDpi xmlns:a14="http://schemas.microsoft.com/office/drawing/2010/main" val="0"/>
                        </a:ext>
                      </a:extLst>
                    </a:blip>
                    <a:stretch>
                      <a:fillRect/>
                    </a:stretch>
                  </pic:blipFill>
                  <pic:spPr>
                    <a:xfrm>
                      <a:off x="0" y="0"/>
                      <a:ext cx="5037342" cy="7461248"/>
                    </a:xfrm>
                    <a:prstGeom prst="rect">
                      <a:avLst/>
                    </a:prstGeom>
                  </pic:spPr>
                </pic:pic>
              </a:graphicData>
            </a:graphic>
          </wp:inline>
        </w:drawing>
      </w:r>
    </w:p>
    <w:p w14:paraId="7F77679A" w14:textId="4AED8EA7" w:rsidR="087B933D" w:rsidRDefault="087B933D">
      <w:r>
        <w:br w:type="page"/>
      </w:r>
    </w:p>
    <w:p w14:paraId="5A2A40F4" w14:textId="70DB0FF0" w:rsidR="087B933D" w:rsidRDefault="087B933D" w:rsidP="00971966">
      <w:pPr>
        <w:pStyle w:val="Heading2"/>
        <w:ind w:left="0" w:firstLine="0"/>
      </w:pPr>
      <w:bookmarkStart w:id="712" w:name="_Toc35168625"/>
      <w:r>
        <w:t>Diagrams of Burial Positions and Definitions</w:t>
      </w:r>
      <w:r w:rsidR="00971966">
        <w:t xml:space="preserve"> </w:t>
      </w:r>
      <w:r w:rsidR="00971966">
        <w:fldChar w:fldCharType="begin" w:fldLock="1"/>
      </w:r>
      <w:r w:rsidR="00BE73C6">
        <w:instrText>ADDIN CSL_CITATION {"citationItems":[{"id":"ITEM-1","itemData":{"author":[{"dropping-particle":"","family":"OSSAFreelance","given":"","non-dropping-particle":"","parse-names":false,"suffix":""}],"id":"ITEM-1","issued":{"date-parts":[["2012"]]},"number-of-pages":"1-17","title":"BAJR GUIDE 13: A basic overview for the recovery of human remains from sites under development","type":"report"},"uris":["http://www.mendeley.com/documents/?uuid=48df2f42-8549-4502-9427-fbeb9bae967a"]}],"mendeley":{"formattedCitation":"(OSSAFreelance, 2012)","plainTextFormattedCitation":"(OSSAFreelance, 2012)","previouslyFormattedCitation":"(OSSAFreelance, 2012)"},"properties":{"noteIndex":0},"schema":"https://github.com/citation-style-language/schema/raw/master/csl-citation.json"}</w:instrText>
      </w:r>
      <w:r w:rsidR="00971966">
        <w:fldChar w:fldCharType="separate"/>
      </w:r>
      <w:r w:rsidR="00971966" w:rsidRPr="00971966">
        <w:rPr>
          <w:b w:val="0"/>
          <w:noProof/>
        </w:rPr>
        <w:t>(OSSAFreelance, 2012)</w:t>
      </w:r>
      <w:bookmarkEnd w:id="712"/>
      <w:r w:rsidR="00971966">
        <w:fldChar w:fldCharType="end"/>
      </w:r>
      <w:bookmarkStart w:id="713" w:name="_Ref3382111"/>
      <w:bookmarkStart w:id="714" w:name="_Ref3382065"/>
    </w:p>
    <w:p w14:paraId="24F4D0CA" w14:textId="7B594711" w:rsidR="087B933D" w:rsidRDefault="087B933D" w:rsidP="00971966">
      <w:pPr>
        <w:jc w:val="center"/>
      </w:pPr>
      <w:r>
        <w:rPr>
          <w:noProof/>
        </w:rPr>
        <w:drawing>
          <wp:inline distT="0" distB="0" distL="0" distR="0" wp14:anchorId="14FB792F" wp14:editId="4BF5B35A">
            <wp:extent cx="2897579" cy="2263734"/>
            <wp:effectExtent l="0" t="0" r="0" b="3810"/>
            <wp:docPr id="1345269901" name="Picture 1345269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5">
                      <a:extLst>
                        <a:ext uri="{28A0092B-C50C-407E-A947-70E740481C1C}">
                          <a14:useLocalDpi xmlns:a14="http://schemas.microsoft.com/office/drawing/2010/main" val="0"/>
                        </a:ext>
                      </a:extLst>
                    </a:blip>
                    <a:stretch>
                      <a:fillRect/>
                    </a:stretch>
                  </pic:blipFill>
                  <pic:spPr>
                    <a:xfrm>
                      <a:off x="0" y="0"/>
                      <a:ext cx="2906662" cy="2270830"/>
                    </a:xfrm>
                    <a:prstGeom prst="rect">
                      <a:avLst/>
                    </a:prstGeom>
                  </pic:spPr>
                </pic:pic>
              </a:graphicData>
            </a:graphic>
          </wp:inline>
        </w:drawing>
      </w:r>
    </w:p>
    <w:p w14:paraId="13B2302F" w14:textId="0FB87A23" w:rsidR="087B933D" w:rsidRDefault="087B933D" w:rsidP="087B933D">
      <w:r>
        <w:t>There are four key burial positons that are used as terms of reference in UK Burial Archaeology which are shown above.</w:t>
      </w:r>
    </w:p>
    <w:p w14:paraId="0873E1B4" w14:textId="46C403A5" w:rsidR="087B933D" w:rsidRDefault="087B933D" w:rsidP="087B933D">
      <w:r>
        <w:t xml:space="preserve">Extended Supine describes an </w:t>
      </w:r>
      <w:r w:rsidR="00C47E5B">
        <w:t>individual</w:t>
      </w:r>
      <w:r>
        <w:t xml:space="preserve"> that is buried on their back with their limbs outstretched. This term can also be used when the </w:t>
      </w:r>
      <w:r w:rsidR="00C47E5B">
        <w:t>individual</w:t>
      </w:r>
      <w:r>
        <w:t xml:space="preserve"> has their arms flexed over their abdomen or across their chest. Usually the legs are extended flat next to each other, but the feet can sometimes be crossed.</w:t>
      </w:r>
    </w:p>
    <w:p w14:paraId="778910E6" w14:textId="345AD596" w:rsidR="087B933D" w:rsidRDefault="087B933D" w:rsidP="087B933D">
      <w:r>
        <w:t>Extended Prone burials are the same as Extended Supine burials but the individuals are buried facing downwards with their back at the top of the burial. In the same way as with Extended Supine burials there are variations on this positioning.</w:t>
      </w:r>
    </w:p>
    <w:p w14:paraId="2A9C2ABE" w14:textId="100DFD54" w:rsidR="087B933D" w:rsidRDefault="087B933D" w:rsidP="087B933D">
      <w:r>
        <w:t xml:space="preserve">Flexed burials are when the individual is buried on their side </w:t>
      </w:r>
      <w:r w:rsidR="00C47E5B">
        <w:t>usually</w:t>
      </w:r>
      <w:r>
        <w:t xml:space="preserve"> with the limbs ‘flexed’ to support the body in this position. Traditionally the arms and hands are positioned in line with the </w:t>
      </w:r>
      <w:r w:rsidR="00C47E5B">
        <w:t>chest,</w:t>
      </w:r>
      <w:r>
        <w:t xml:space="preserve"> but the arms and legs can also be in other positions such as outstretched.</w:t>
      </w:r>
    </w:p>
    <w:p w14:paraId="40101802" w14:textId="018969F6" w:rsidR="087B933D" w:rsidRDefault="087B933D" w:rsidP="087B933D">
      <w:pPr>
        <w:sectPr w:rsidR="087B933D" w:rsidSect="00226D09">
          <w:pgSz w:w="11906" w:h="16838" w:code="9"/>
          <w:pgMar w:top="1701" w:right="1701" w:bottom="1701" w:left="1701" w:header="709" w:footer="851" w:gutter="0"/>
          <w:cols w:space="708"/>
          <w:docGrid w:linePitch="360"/>
        </w:sectPr>
      </w:pPr>
      <w:r>
        <w:t>Crouched burials are usually laid on their side with the limbs drawn in towards the centre of the body. Crouched burials are often placed in confined spaces. There can be some variation in crouched burial positioning such as face down or face up.</w:t>
      </w:r>
    </w:p>
    <w:p w14:paraId="535FB82F" w14:textId="28E088DF" w:rsidR="00226D09" w:rsidRDefault="087B933D" w:rsidP="007E4C16">
      <w:pPr>
        <w:pStyle w:val="Caption"/>
        <w:framePr w:wrap="around"/>
      </w:pPr>
      <w:bookmarkStart w:id="715" w:name="_Ref10203566"/>
      <w:bookmarkStart w:id="716" w:name="_Toc35169119"/>
      <w:bookmarkStart w:id="717" w:name="_Ref3382097"/>
      <w:bookmarkStart w:id="718" w:name="_Ref3370404"/>
      <w:r>
        <w:t xml:space="preserve">Figure </w:t>
      </w:r>
      <w:fldSimple w:instr=" SEQ Figure \* ARABIC ">
        <w:r w:rsidR="00E22DB4">
          <w:rPr>
            <w:noProof/>
          </w:rPr>
          <w:t>231</w:t>
        </w:r>
      </w:fldSimple>
      <w:r>
        <w:t xml:space="preserve"> : Overall Plan of RNH Haslar Excavations Showing All Excavation Years</w:t>
      </w:r>
      <w:bookmarkEnd w:id="715"/>
      <w:bookmarkEnd w:id="716"/>
    </w:p>
    <w:bookmarkEnd w:id="713"/>
    <w:bookmarkEnd w:id="714"/>
    <w:bookmarkEnd w:id="717"/>
    <w:bookmarkEnd w:id="718"/>
    <w:p w14:paraId="1A29D33F" w14:textId="358AAA53" w:rsidR="00226D09" w:rsidRPr="00226D09" w:rsidRDefault="00315527" w:rsidP="00BF7520">
      <w:pPr>
        <w:jc w:val="center"/>
        <w:sectPr w:rsidR="00226D09" w:rsidRPr="00226D09" w:rsidSect="00D764FB">
          <w:pgSz w:w="23811" w:h="16838" w:orient="landscape" w:code="8"/>
          <w:pgMar w:top="1701" w:right="1701" w:bottom="1701" w:left="1701" w:header="709" w:footer="851" w:gutter="0"/>
          <w:cols w:space="708"/>
          <w:docGrid w:linePitch="360"/>
        </w:sectPr>
      </w:pPr>
      <w:r>
        <w:rPr>
          <w:noProof/>
        </w:rPr>
        <w:drawing>
          <wp:inline distT="0" distB="0" distL="0" distR="0" wp14:anchorId="436C92BF" wp14:editId="5E1D617B">
            <wp:extent cx="10714246" cy="7239000"/>
            <wp:effectExtent l="0" t="0" r="0" b="0"/>
            <wp:docPr id="624" name="Picture 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rotWithShape="1">
                    <a:blip r:embed="rId276" cstate="print">
                      <a:extLst>
                        <a:ext uri="{28A0092B-C50C-407E-A947-70E740481C1C}">
                          <a14:useLocalDpi xmlns:a14="http://schemas.microsoft.com/office/drawing/2010/main" val="0"/>
                        </a:ext>
                      </a:extLst>
                    </a:blip>
                    <a:srcRect l="1982" t="4945" r="2790" b="4071"/>
                    <a:stretch/>
                  </pic:blipFill>
                  <pic:spPr bwMode="auto">
                    <a:xfrm>
                      <a:off x="0" y="0"/>
                      <a:ext cx="10720732" cy="7243382"/>
                    </a:xfrm>
                    <a:prstGeom prst="rect">
                      <a:avLst/>
                    </a:prstGeom>
                    <a:noFill/>
                    <a:ln>
                      <a:noFill/>
                    </a:ln>
                    <a:extLst>
                      <a:ext uri="{53640926-AAD7-44D8-BBD7-CCE9431645EC}">
                        <a14:shadowObscured xmlns:a14="http://schemas.microsoft.com/office/drawing/2010/main"/>
                      </a:ext>
                    </a:extLst>
                  </pic:spPr>
                </pic:pic>
              </a:graphicData>
            </a:graphic>
          </wp:inline>
        </w:drawing>
      </w:r>
    </w:p>
    <w:bookmarkEnd w:id="1"/>
    <w:p w14:paraId="50780DD3" w14:textId="77777777" w:rsidR="00226D09" w:rsidRPr="00BA316F" w:rsidRDefault="00226D09" w:rsidP="00315527"/>
    <w:sectPr w:rsidR="00226D09" w:rsidRPr="00BA316F" w:rsidSect="00623A81">
      <w:pgSz w:w="11906" w:h="16838" w:code="9"/>
      <w:pgMar w:top="1701" w:right="1701" w:bottom="1701" w:left="1701" w:header="709"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94E053" w14:textId="77777777" w:rsidR="00D172E6" w:rsidRDefault="00D172E6">
      <w:r>
        <w:separator/>
      </w:r>
    </w:p>
  </w:endnote>
  <w:endnote w:type="continuationSeparator" w:id="0">
    <w:p w14:paraId="2896514B" w14:textId="77777777" w:rsidR="00D172E6" w:rsidRDefault="00D172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85127A" w14:textId="77777777" w:rsidR="00DD3B4D" w:rsidRDefault="00DD3B4D" w:rsidP="00D333B2">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27297956"/>
      <w:docPartObj>
        <w:docPartGallery w:val="Page Numbers (Bottom of Page)"/>
        <w:docPartUnique/>
      </w:docPartObj>
    </w:sdtPr>
    <w:sdtEndPr>
      <w:rPr>
        <w:color w:val="808080" w:themeColor="background1" w:themeShade="80"/>
        <w:spacing w:val="60"/>
      </w:rPr>
    </w:sdtEndPr>
    <w:sdtContent>
      <w:p w14:paraId="6485127B" w14:textId="610F8F02" w:rsidR="00DD3B4D" w:rsidRDefault="00DD3B4D">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viii</w:t>
        </w:r>
        <w:r>
          <w:rPr>
            <w:noProof/>
          </w:rPr>
          <w:fldChar w:fldCharType="end"/>
        </w:r>
        <w:r>
          <w:t xml:space="preserve"> | </w:t>
        </w:r>
        <w:r>
          <w:rPr>
            <w:color w:val="808080" w:themeColor="background1" w:themeShade="80"/>
            <w:spacing w:val="60"/>
          </w:rPr>
          <w:t>Page</w:t>
        </w:r>
      </w:p>
    </w:sdtContent>
  </w:sdt>
  <w:p w14:paraId="6485127C" w14:textId="77777777" w:rsidR="00DD3B4D" w:rsidRDefault="00DD3B4D">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56595066"/>
      <w:docPartObj>
        <w:docPartGallery w:val="Page Numbers (Bottom of Page)"/>
        <w:docPartUnique/>
      </w:docPartObj>
    </w:sdtPr>
    <w:sdtEndPr>
      <w:rPr>
        <w:color w:val="7F7F7F" w:themeColor="background1" w:themeShade="7F"/>
        <w:spacing w:val="60"/>
      </w:rPr>
    </w:sdtEndPr>
    <w:sdtContent>
      <w:p w14:paraId="52AA97F6" w14:textId="60E1DF9A" w:rsidR="00DD3B4D" w:rsidRDefault="00DD3B4D">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291</w:t>
        </w:r>
        <w:r>
          <w:rPr>
            <w:noProof/>
          </w:rPr>
          <w:fldChar w:fldCharType="end"/>
        </w:r>
        <w:r>
          <w:t xml:space="preserve"> | </w:t>
        </w:r>
        <w:r>
          <w:rPr>
            <w:color w:val="7F7F7F" w:themeColor="background1" w:themeShade="7F"/>
            <w:spacing w:val="60"/>
          </w:rPr>
          <w:t>Page</w:t>
        </w:r>
      </w:p>
    </w:sdtContent>
  </w:sdt>
  <w:p w14:paraId="6A991A97" w14:textId="77777777" w:rsidR="00DD3B4D" w:rsidRDefault="00DD3B4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04ADC6" w14:textId="77777777" w:rsidR="00D172E6" w:rsidRDefault="00D172E6">
      <w:r>
        <w:separator/>
      </w:r>
    </w:p>
  </w:footnote>
  <w:footnote w:type="continuationSeparator" w:id="0">
    <w:p w14:paraId="4CADE6FE" w14:textId="77777777" w:rsidR="00D172E6" w:rsidRDefault="00D172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85127D" w14:textId="77777777" w:rsidR="00DD3B4D" w:rsidRDefault="00DD3B4D">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851285" w14:textId="77777777" w:rsidR="00DD3B4D" w:rsidRDefault="00DD3B4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85127E" w14:textId="77777777" w:rsidR="00DD3B4D" w:rsidRDefault="00DD3B4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85127F" w14:textId="77777777" w:rsidR="00DD3B4D" w:rsidRDefault="00DD3B4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851280" w14:textId="77777777" w:rsidR="00DD3B4D" w:rsidRDefault="00DD3B4D">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8A8C25" w14:textId="454E16C5" w:rsidR="00DD3B4D" w:rsidRDefault="00DD3B4D">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851281" w14:textId="77777777" w:rsidR="00DD3B4D" w:rsidRDefault="00DD3B4D">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BAB5D3" w14:textId="77777777" w:rsidR="00DD3B4D" w:rsidRDefault="00DD3B4D">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9EE13B" w14:textId="77777777" w:rsidR="00DD3B4D" w:rsidRDefault="00DD3B4D">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851284" w14:textId="77777777" w:rsidR="00DD3B4D" w:rsidRDefault="00DD3B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53296"/>
    <w:multiLevelType w:val="hybridMultilevel"/>
    <w:tmpl w:val="AC06F9F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BB2D54"/>
    <w:multiLevelType w:val="hybridMultilevel"/>
    <w:tmpl w:val="425292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AA357B"/>
    <w:multiLevelType w:val="hybridMultilevel"/>
    <w:tmpl w:val="E47CF6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536923"/>
    <w:multiLevelType w:val="hybridMultilevel"/>
    <w:tmpl w:val="5D34F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7B2BD8"/>
    <w:multiLevelType w:val="hybridMultilevel"/>
    <w:tmpl w:val="696E1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841E36"/>
    <w:multiLevelType w:val="hybridMultilevel"/>
    <w:tmpl w:val="4FD05E1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6" w15:restartNumberingAfterBreak="0">
    <w:nsid w:val="15F92C79"/>
    <w:multiLevelType w:val="hybridMultilevel"/>
    <w:tmpl w:val="99329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CD2993"/>
    <w:multiLevelType w:val="hybridMultilevel"/>
    <w:tmpl w:val="632AA9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CC4F28"/>
    <w:multiLevelType w:val="hybridMultilevel"/>
    <w:tmpl w:val="FB3A9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6E2D47"/>
    <w:multiLevelType w:val="hybridMultilevel"/>
    <w:tmpl w:val="971225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BF06C4"/>
    <w:multiLevelType w:val="hybridMultilevel"/>
    <w:tmpl w:val="96A239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8879AC"/>
    <w:multiLevelType w:val="hybridMultilevel"/>
    <w:tmpl w:val="00702F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564485"/>
    <w:multiLevelType w:val="hybridMultilevel"/>
    <w:tmpl w:val="BBC64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196AB7"/>
    <w:multiLevelType w:val="hybridMultilevel"/>
    <w:tmpl w:val="8DEC0B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1D57CAF"/>
    <w:multiLevelType w:val="hybridMultilevel"/>
    <w:tmpl w:val="14DCB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1F77D3C"/>
    <w:multiLevelType w:val="hybridMultilevel"/>
    <w:tmpl w:val="692E761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6" w15:restartNumberingAfterBreak="0">
    <w:nsid w:val="328F48DF"/>
    <w:multiLevelType w:val="hybridMultilevel"/>
    <w:tmpl w:val="C85284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45F56AA"/>
    <w:multiLevelType w:val="hybridMultilevel"/>
    <w:tmpl w:val="ED4656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4864132"/>
    <w:multiLevelType w:val="hybridMultilevel"/>
    <w:tmpl w:val="BF5CB9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9520D7"/>
    <w:multiLevelType w:val="hybridMultilevel"/>
    <w:tmpl w:val="3F5AB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7FE42C4"/>
    <w:multiLevelType w:val="hybridMultilevel"/>
    <w:tmpl w:val="0578082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8321C5F"/>
    <w:multiLevelType w:val="hybridMultilevel"/>
    <w:tmpl w:val="491E96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A365800"/>
    <w:multiLevelType w:val="hybridMultilevel"/>
    <w:tmpl w:val="79DAFE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A6A344C"/>
    <w:multiLevelType w:val="hybridMultilevel"/>
    <w:tmpl w:val="F364D1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0AA7C53"/>
    <w:multiLevelType w:val="hybridMultilevel"/>
    <w:tmpl w:val="B07AE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3A255E6"/>
    <w:multiLevelType w:val="hybridMultilevel"/>
    <w:tmpl w:val="2A00A2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3AB4955"/>
    <w:multiLevelType w:val="hybridMultilevel"/>
    <w:tmpl w:val="1FAEAC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4D43A41"/>
    <w:multiLevelType w:val="hybridMultilevel"/>
    <w:tmpl w:val="4322BD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A462068"/>
    <w:multiLevelType w:val="hybridMultilevel"/>
    <w:tmpl w:val="F3FA6C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93F0D61"/>
    <w:multiLevelType w:val="hybridMultilevel"/>
    <w:tmpl w:val="09126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BC3768"/>
    <w:multiLevelType w:val="hybridMultilevel"/>
    <w:tmpl w:val="BAACCB4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A182536"/>
    <w:multiLevelType w:val="hybridMultilevel"/>
    <w:tmpl w:val="A3CA26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24E230E"/>
    <w:multiLevelType w:val="hybridMultilevel"/>
    <w:tmpl w:val="111C9E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D72F3D"/>
    <w:multiLevelType w:val="hybridMultilevel"/>
    <w:tmpl w:val="08BA0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8C50D59"/>
    <w:multiLevelType w:val="hybridMultilevel"/>
    <w:tmpl w:val="A68A6A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936145E"/>
    <w:multiLevelType w:val="hybridMultilevel"/>
    <w:tmpl w:val="40CE8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9E29F4"/>
    <w:multiLevelType w:val="hybridMultilevel"/>
    <w:tmpl w:val="70723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13C5495"/>
    <w:multiLevelType w:val="hybridMultilevel"/>
    <w:tmpl w:val="31F288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2713B79"/>
    <w:multiLevelType w:val="hybridMultilevel"/>
    <w:tmpl w:val="9A5C57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6FE328E"/>
    <w:multiLevelType w:val="hybridMultilevel"/>
    <w:tmpl w:val="6E94B5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AF97386"/>
    <w:multiLevelType w:val="multilevel"/>
    <w:tmpl w:val="1EE21C5E"/>
    <w:lvl w:ilvl="0">
      <w:start w:val="1"/>
      <w:numFmt w:val="decimal"/>
      <w:pStyle w:val="Heading1"/>
      <w:suff w:val="space"/>
      <w:lvlText w:val="%1"/>
      <w:lvlJc w:val="left"/>
      <w:pPr>
        <w:ind w:left="3693" w:hanging="432"/>
      </w:pPr>
      <w:rPr>
        <w:rFonts w:cs="Times New Roman" w:hint="default"/>
      </w:rPr>
    </w:lvl>
    <w:lvl w:ilvl="1">
      <w:start w:val="1"/>
      <w:numFmt w:val="decimal"/>
      <w:pStyle w:val="Heading2"/>
      <w:suff w:val="space"/>
      <w:lvlText w:val="%1.%2"/>
      <w:lvlJc w:val="left"/>
      <w:pPr>
        <w:ind w:left="1853" w:hanging="576"/>
      </w:pPr>
      <w:rPr>
        <w:rFonts w:cs="Times New Roman" w:hint="default"/>
      </w:rPr>
    </w:lvl>
    <w:lvl w:ilvl="2">
      <w:start w:val="1"/>
      <w:numFmt w:val="decimal"/>
      <w:pStyle w:val="Heading3"/>
      <w:suff w:val="space"/>
      <w:lvlText w:val="%1.%2.%3"/>
      <w:lvlJc w:val="left"/>
      <w:pPr>
        <w:ind w:left="2706" w:hanging="720"/>
      </w:pPr>
      <w:rPr>
        <w:rFonts w:cs="Times New Roman" w:hint="default"/>
      </w:rPr>
    </w:lvl>
    <w:lvl w:ilvl="3">
      <w:start w:val="1"/>
      <w:numFmt w:val="decimal"/>
      <w:pStyle w:val="Heading4"/>
      <w:suff w:val="space"/>
      <w:lvlText w:val="%1.%2.%3.%4"/>
      <w:lvlJc w:val="left"/>
      <w:pPr>
        <w:ind w:left="4976" w:hanging="864"/>
      </w:pPr>
      <w:rPr>
        <w:rFonts w:cs="Times New Roman" w:hint="default"/>
      </w:rPr>
    </w:lvl>
    <w:lvl w:ilvl="4">
      <w:start w:val="1"/>
      <w:numFmt w:val="decimal"/>
      <w:pStyle w:val="Heading5"/>
      <w:suff w:val="space"/>
      <w:lvlText w:val="%1.%2.%3.%4.%5"/>
      <w:lvlJc w:val="left"/>
      <w:pPr>
        <w:ind w:left="298" w:hanging="1008"/>
      </w:pPr>
      <w:rPr>
        <w:rFonts w:cs="Times New Roman" w:hint="default"/>
      </w:rPr>
    </w:lvl>
    <w:lvl w:ilvl="5">
      <w:start w:val="1"/>
      <w:numFmt w:val="decimal"/>
      <w:pStyle w:val="Heading6"/>
      <w:suff w:val="space"/>
      <w:lvlText w:val="%1.%2.%3.%4.%5.%6"/>
      <w:lvlJc w:val="left"/>
      <w:pPr>
        <w:ind w:left="442" w:hanging="1152"/>
      </w:pPr>
      <w:rPr>
        <w:rFonts w:cs="Times New Roman" w:hint="default"/>
      </w:rPr>
    </w:lvl>
    <w:lvl w:ilvl="6">
      <w:start w:val="1"/>
      <w:numFmt w:val="upperLetter"/>
      <w:pStyle w:val="Heading7"/>
      <w:suff w:val="space"/>
      <w:lvlText w:val="Appendix %7"/>
      <w:lvlJc w:val="left"/>
      <w:pPr>
        <w:ind w:left="-710" w:firstLine="0"/>
      </w:pPr>
      <w:rPr>
        <w:rFonts w:cs="Times New Roman" w:hint="default"/>
      </w:rPr>
    </w:lvl>
    <w:lvl w:ilvl="7">
      <w:start w:val="1"/>
      <w:numFmt w:val="decimal"/>
      <w:pStyle w:val="Heading8"/>
      <w:suff w:val="space"/>
      <w:lvlText w:val="%7.%8"/>
      <w:lvlJc w:val="left"/>
      <w:pPr>
        <w:ind w:left="730" w:hanging="1440"/>
      </w:pPr>
      <w:rPr>
        <w:rFonts w:cs="Times New Roman" w:hint="default"/>
      </w:rPr>
    </w:lvl>
    <w:lvl w:ilvl="8">
      <w:start w:val="1"/>
      <w:numFmt w:val="decimal"/>
      <w:pStyle w:val="Heading9"/>
      <w:suff w:val="space"/>
      <w:lvlText w:val="%7.%8.%9"/>
      <w:lvlJc w:val="left"/>
      <w:pPr>
        <w:ind w:left="874" w:hanging="1584"/>
      </w:pPr>
      <w:rPr>
        <w:rFonts w:cs="Times New Roman" w:hint="default"/>
      </w:rPr>
    </w:lvl>
  </w:abstractNum>
  <w:abstractNum w:abstractNumId="41" w15:restartNumberingAfterBreak="0">
    <w:nsid w:val="7CCE4264"/>
    <w:multiLevelType w:val="hybridMultilevel"/>
    <w:tmpl w:val="7C5427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23048B"/>
    <w:multiLevelType w:val="hybridMultilevel"/>
    <w:tmpl w:val="C84EF91A"/>
    <w:lvl w:ilvl="0" w:tplc="BFD83FC4">
      <w:start w:val="1"/>
      <w:numFmt w:val="decimal"/>
      <w:pStyle w:val="Question"/>
      <w:lvlText w:val="%1."/>
      <w:lvlJc w:val="left"/>
      <w:pPr>
        <w:tabs>
          <w:tab w:val="num" w:pos="720"/>
        </w:tabs>
        <w:ind w:left="720" w:hanging="720"/>
      </w:pPr>
    </w:lvl>
    <w:lvl w:ilvl="1" w:tplc="E87A55EE">
      <w:start w:val="1"/>
      <w:numFmt w:val="lowerLetter"/>
      <w:pStyle w:val="Answ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40"/>
  </w:num>
  <w:num w:numId="2">
    <w:abstractNumId w:val="36"/>
  </w:num>
  <w:num w:numId="3">
    <w:abstractNumId w:val="3"/>
  </w:num>
  <w:num w:numId="4">
    <w:abstractNumId w:val="5"/>
  </w:num>
  <w:num w:numId="5">
    <w:abstractNumId w:val="25"/>
  </w:num>
  <w:num w:numId="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1"/>
  </w:num>
  <w:num w:numId="9">
    <w:abstractNumId w:val="0"/>
  </w:num>
  <w:num w:numId="10">
    <w:abstractNumId w:val="28"/>
  </w:num>
  <w:num w:numId="11">
    <w:abstractNumId w:val="29"/>
  </w:num>
  <w:num w:numId="12">
    <w:abstractNumId w:val="23"/>
  </w:num>
  <w:num w:numId="13">
    <w:abstractNumId w:val="9"/>
  </w:num>
  <w:num w:numId="14">
    <w:abstractNumId w:val="38"/>
  </w:num>
  <w:num w:numId="15">
    <w:abstractNumId w:val="11"/>
  </w:num>
  <w:num w:numId="16">
    <w:abstractNumId w:val="6"/>
  </w:num>
  <w:num w:numId="17">
    <w:abstractNumId w:val="40"/>
    <w:lvlOverride w:ilvl="0">
      <w:startOverride w:val="1904"/>
    </w:lvlOverride>
  </w:num>
  <w:num w:numId="18">
    <w:abstractNumId w:val="40"/>
  </w:num>
  <w:num w:numId="19">
    <w:abstractNumId w:val="39"/>
  </w:num>
  <w:num w:numId="20">
    <w:abstractNumId w:val="13"/>
  </w:num>
  <w:num w:numId="21">
    <w:abstractNumId w:val="24"/>
  </w:num>
  <w:num w:numId="22">
    <w:abstractNumId w:val="33"/>
  </w:num>
  <w:num w:numId="23">
    <w:abstractNumId w:val="19"/>
  </w:num>
  <w:num w:numId="24">
    <w:abstractNumId w:val="32"/>
  </w:num>
  <w:num w:numId="25">
    <w:abstractNumId w:val="8"/>
  </w:num>
  <w:num w:numId="26">
    <w:abstractNumId w:val="4"/>
  </w:num>
  <w:num w:numId="27">
    <w:abstractNumId w:val="26"/>
  </w:num>
  <w:num w:numId="28">
    <w:abstractNumId w:val="31"/>
  </w:num>
  <w:num w:numId="29">
    <w:abstractNumId w:val="14"/>
  </w:num>
  <w:num w:numId="30">
    <w:abstractNumId w:val="37"/>
  </w:num>
  <w:num w:numId="3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0"/>
  </w:num>
  <w:num w:numId="34">
    <w:abstractNumId w:val="20"/>
  </w:num>
  <w:num w:numId="35">
    <w:abstractNumId w:val="1"/>
  </w:num>
  <w:num w:numId="36">
    <w:abstractNumId w:val="7"/>
  </w:num>
  <w:num w:numId="37">
    <w:abstractNumId w:val="27"/>
  </w:num>
  <w:num w:numId="38">
    <w:abstractNumId w:val="21"/>
  </w:num>
  <w:num w:numId="39">
    <w:abstractNumId w:val="16"/>
  </w:num>
  <w:num w:numId="40">
    <w:abstractNumId w:val="2"/>
  </w:num>
  <w:num w:numId="41">
    <w:abstractNumId w:val="18"/>
  </w:num>
  <w:num w:numId="42">
    <w:abstractNumId w:val="35"/>
  </w:num>
  <w:num w:numId="43">
    <w:abstractNumId w:val="17"/>
  </w:num>
  <w:num w:numId="44">
    <w:abstractNumId w:val="12"/>
  </w:num>
  <w:num w:numId="45">
    <w:abstractNumId w:val="22"/>
  </w:num>
  <w:num w:numId="46">
    <w:abstractNumId w:val="10"/>
  </w:num>
  <w:num w:numId="47">
    <w:abstractNumId w:val="34"/>
  </w:num>
  <w:num w:numId="48">
    <w:abstractNumId w:val="40"/>
  </w:num>
  <w:num w:numId="49">
    <w:abstractNumId w:val="40"/>
  </w:num>
  <w:num w:numId="5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28B2"/>
    <w:rsid w:val="000008F5"/>
    <w:rsid w:val="00000C94"/>
    <w:rsid w:val="00000F62"/>
    <w:rsid w:val="000021A6"/>
    <w:rsid w:val="00003116"/>
    <w:rsid w:val="00003D3D"/>
    <w:rsid w:val="00004009"/>
    <w:rsid w:val="00004A9A"/>
    <w:rsid w:val="00006B75"/>
    <w:rsid w:val="00006F50"/>
    <w:rsid w:val="0000718E"/>
    <w:rsid w:val="0000754F"/>
    <w:rsid w:val="00007D5A"/>
    <w:rsid w:val="00010B7A"/>
    <w:rsid w:val="00010C21"/>
    <w:rsid w:val="00010FDE"/>
    <w:rsid w:val="00011566"/>
    <w:rsid w:val="00011797"/>
    <w:rsid w:val="00011DF3"/>
    <w:rsid w:val="0001290D"/>
    <w:rsid w:val="000130FC"/>
    <w:rsid w:val="000133A4"/>
    <w:rsid w:val="000136B2"/>
    <w:rsid w:val="00014208"/>
    <w:rsid w:val="00014384"/>
    <w:rsid w:val="00014404"/>
    <w:rsid w:val="0001449B"/>
    <w:rsid w:val="000146A5"/>
    <w:rsid w:val="00014B3B"/>
    <w:rsid w:val="00014DD1"/>
    <w:rsid w:val="00015A13"/>
    <w:rsid w:val="00015D7F"/>
    <w:rsid w:val="00015FAD"/>
    <w:rsid w:val="00016383"/>
    <w:rsid w:val="00016B7C"/>
    <w:rsid w:val="00016C81"/>
    <w:rsid w:val="00017324"/>
    <w:rsid w:val="000175D0"/>
    <w:rsid w:val="00017F8F"/>
    <w:rsid w:val="000200C7"/>
    <w:rsid w:val="00021226"/>
    <w:rsid w:val="0002215A"/>
    <w:rsid w:val="00022308"/>
    <w:rsid w:val="00022352"/>
    <w:rsid w:val="0002243B"/>
    <w:rsid w:val="00023069"/>
    <w:rsid w:val="000231E6"/>
    <w:rsid w:val="000235DA"/>
    <w:rsid w:val="000242F8"/>
    <w:rsid w:val="00024909"/>
    <w:rsid w:val="00024B65"/>
    <w:rsid w:val="00024C5C"/>
    <w:rsid w:val="00025EED"/>
    <w:rsid w:val="000263F5"/>
    <w:rsid w:val="00026803"/>
    <w:rsid w:val="00026F7A"/>
    <w:rsid w:val="00026FE6"/>
    <w:rsid w:val="00027440"/>
    <w:rsid w:val="0003093D"/>
    <w:rsid w:val="00030BF8"/>
    <w:rsid w:val="00030DB3"/>
    <w:rsid w:val="00031489"/>
    <w:rsid w:val="000316B2"/>
    <w:rsid w:val="0003197E"/>
    <w:rsid w:val="00031FF4"/>
    <w:rsid w:val="00032224"/>
    <w:rsid w:val="00032525"/>
    <w:rsid w:val="00032772"/>
    <w:rsid w:val="000328D1"/>
    <w:rsid w:val="00033FE5"/>
    <w:rsid w:val="00035B53"/>
    <w:rsid w:val="000361E7"/>
    <w:rsid w:val="00036CA3"/>
    <w:rsid w:val="00037C27"/>
    <w:rsid w:val="000407D8"/>
    <w:rsid w:val="000407E1"/>
    <w:rsid w:val="00040890"/>
    <w:rsid w:val="000416D7"/>
    <w:rsid w:val="000421A5"/>
    <w:rsid w:val="00042575"/>
    <w:rsid w:val="000426B0"/>
    <w:rsid w:val="00042D53"/>
    <w:rsid w:val="00043221"/>
    <w:rsid w:val="00043421"/>
    <w:rsid w:val="00043C2C"/>
    <w:rsid w:val="00044B3B"/>
    <w:rsid w:val="00045DBE"/>
    <w:rsid w:val="0004648D"/>
    <w:rsid w:val="0004779F"/>
    <w:rsid w:val="00047B04"/>
    <w:rsid w:val="00050632"/>
    <w:rsid w:val="0005076F"/>
    <w:rsid w:val="00051DD6"/>
    <w:rsid w:val="0005235F"/>
    <w:rsid w:val="000523F0"/>
    <w:rsid w:val="00052475"/>
    <w:rsid w:val="000532DB"/>
    <w:rsid w:val="00053ABA"/>
    <w:rsid w:val="00053CDE"/>
    <w:rsid w:val="000545C9"/>
    <w:rsid w:val="00054BAF"/>
    <w:rsid w:val="00054D8A"/>
    <w:rsid w:val="000557CF"/>
    <w:rsid w:val="00055A29"/>
    <w:rsid w:val="00055F32"/>
    <w:rsid w:val="00056B37"/>
    <w:rsid w:val="00056EA3"/>
    <w:rsid w:val="000570F7"/>
    <w:rsid w:val="00057497"/>
    <w:rsid w:val="00057E4C"/>
    <w:rsid w:val="0006093F"/>
    <w:rsid w:val="00060BBB"/>
    <w:rsid w:val="00060DAD"/>
    <w:rsid w:val="00061159"/>
    <w:rsid w:val="000619D0"/>
    <w:rsid w:val="00061D08"/>
    <w:rsid w:val="00061DEB"/>
    <w:rsid w:val="0006206D"/>
    <w:rsid w:val="00062D6B"/>
    <w:rsid w:val="00063038"/>
    <w:rsid w:val="000636AF"/>
    <w:rsid w:val="00063CEE"/>
    <w:rsid w:val="000640B1"/>
    <w:rsid w:val="000647D4"/>
    <w:rsid w:val="00064C61"/>
    <w:rsid w:val="00064DDD"/>
    <w:rsid w:val="00065259"/>
    <w:rsid w:val="000653CD"/>
    <w:rsid w:val="0006695F"/>
    <w:rsid w:val="00067132"/>
    <w:rsid w:val="00067277"/>
    <w:rsid w:val="00067512"/>
    <w:rsid w:val="00067A6F"/>
    <w:rsid w:val="00070A7C"/>
    <w:rsid w:val="00071164"/>
    <w:rsid w:val="000713F2"/>
    <w:rsid w:val="00071CD5"/>
    <w:rsid w:val="00072937"/>
    <w:rsid w:val="000730AA"/>
    <w:rsid w:val="000734A7"/>
    <w:rsid w:val="000738A3"/>
    <w:rsid w:val="00073968"/>
    <w:rsid w:val="00073ADF"/>
    <w:rsid w:val="00074242"/>
    <w:rsid w:val="000749C7"/>
    <w:rsid w:val="00075B79"/>
    <w:rsid w:val="00075BDD"/>
    <w:rsid w:val="00075C9A"/>
    <w:rsid w:val="00075E8B"/>
    <w:rsid w:val="00076B21"/>
    <w:rsid w:val="00077189"/>
    <w:rsid w:val="000771FF"/>
    <w:rsid w:val="0007741C"/>
    <w:rsid w:val="00077690"/>
    <w:rsid w:val="00077B6E"/>
    <w:rsid w:val="0008084D"/>
    <w:rsid w:val="000816C5"/>
    <w:rsid w:val="000819A9"/>
    <w:rsid w:val="0008255E"/>
    <w:rsid w:val="00082AF2"/>
    <w:rsid w:val="00082FF8"/>
    <w:rsid w:val="00083281"/>
    <w:rsid w:val="00083DD6"/>
    <w:rsid w:val="00083E19"/>
    <w:rsid w:val="00084633"/>
    <w:rsid w:val="00085CB6"/>
    <w:rsid w:val="00085D71"/>
    <w:rsid w:val="00085DEF"/>
    <w:rsid w:val="00085EE1"/>
    <w:rsid w:val="00086944"/>
    <w:rsid w:val="000874D9"/>
    <w:rsid w:val="0008770A"/>
    <w:rsid w:val="0008785F"/>
    <w:rsid w:val="00087C71"/>
    <w:rsid w:val="000903F1"/>
    <w:rsid w:val="0009063F"/>
    <w:rsid w:val="00091A4D"/>
    <w:rsid w:val="00091AD0"/>
    <w:rsid w:val="00092437"/>
    <w:rsid w:val="000925DD"/>
    <w:rsid w:val="00092705"/>
    <w:rsid w:val="00093338"/>
    <w:rsid w:val="000934A3"/>
    <w:rsid w:val="00093B23"/>
    <w:rsid w:val="000956D0"/>
    <w:rsid w:val="00096CC7"/>
    <w:rsid w:val="00097293"/>
    <w:rsid w:val="00097727"/>
    <w:rsid w:val="00097C72"/>
    <w:rsid w:val="000A12AD"/>
    <w:rsid w:val="000A21D6"/>
    <w:rsid w:val="000A273B"/>
    <w:rsid w:val="000A2B10"/>
    <w:rsid w:val="000A2BA3"/>
    <w:rsid w:val="000A2FEA"/>
    <w:rsid w:val="000A3283"/>
    <w:rsid w:val="000A3BF2"/>
    <w:rsid w:val="000A4766"/>
    <w:rsid w:val="000A4CE8"/>
    <w:rsid w:val="000A5664"/>
    <w:rsid w:val="000A57F7"/>
    <w:rsid w:val="000A5991"/>
    <w:rsid w:val="000A6297"/>
    <w:rsid w:val="000A6B25"/>
    <w:rsid w:val="000A76BE"/>
    <w:rsid w:val="000A78E6"/>
    <w:rsid w:val="000A7DB3"/>
    <w:rsid w:val="000B10E6"/>
    <w:rsid w:val="000B181F"/>
    <w:rsid w:val="000B1DDA"/>
    <w:rsid w:val="000B22F4"/>
    <w:rsid w:val="000B2924"/>
    <w:rsid w:val="000B2A74"/>
    <w:rsid w:val="000B2ABE"/>
    <w:rsid w:val="000B2B08"/>
    <w:rsid w:val="000B2BE2"/>
    <w:rsid w:val="000B2F0C"/>
    <w:rsid w:val="000B314E"/>
    <w:rsid w:val="000B3774"/>
    <w:rsid w:val="000B3939"/>
    <w:rsid w:val="000B4131"/>
    <w:rsid w:val="000B48FC"/>
    <w:rsid w:val="000B55A6"/>
    <w:rsid w:val="000B5771"/>
    <w:rsid w:val="000B6200"/>
    <w:rsid w:val="000B6677"/>
    <w:rsid w:val="000B6DA7"/>
    <w:rsid w:val="000B6DF7"/>
    <w:rsid w:val="000B6E6C"/>
    <w:rsid w:val="000B7228"/>
    <w:rsid w:val="000C0095"/>
    <w:rsid w:val="000C1D79"/>
    <w:rsid w:val="000C2428"/>
    <w:rsid w:val="000C2DFB"/>
    <w:rsid w:val="000C32A8"/>
    <w:rsid w:val="000C3A24"/>
    <w:rsid w:val="000C3B69"/>
    <w:rsid w:val="000C3CE5"/>
    <w:rsid w:val="000C4719"/>
    <w:rsid w:val="000C4944"/>
    <w:rsid w:val="000C4D70"/>
    <w:rsid w:val="000C59DD"/>
    <w:rsid w:val="000C5B2B"/>
    <w:rsid w:val="000C5C1F"/>
    <w:rsid w:val="000C5E4F"/>
    <w:rsid w:val="000C5FB3"/>
    <w:rsid w:val="000C61C1"/>
    <w:rsid w:val="000C6559"/>
    <w:rsid w:val="000C7215"/>
    <w:rsid w:val="000C73EA"/>
    <w:rsid w:val="000C7711"/>
    <w:rsid w:val="000C7E73"/>
    <w:rsid w:val="000D0277"/>
    <w:rsid w:val="000D0C32"/>
    <w:rsid w:val="000D10F4"/>
    <w:rsid w:val="000D1948"/>
    <w:rsid w:val="000D230A"/>
    <w:rsid w:val="000D2660"/>
    <w:rsid w:val="000D2863"/>
    <w:rsid w:val="000D28C7"/>
    <w:rsid w:val="000D3236"/>
    <w:rsid w:val="000D349F"/>
    <w:rsid w:val="000D3AB8"/>
    <w:rsid w:val="000D3D50"/>
    <w:rsid w:val="000D4296"/>
    <w:rsid w:val="000D4BD8"/>
    <w:rsid w:val="000D57DE"/>
    <w:rsid w:val="000D5D3F"/>
    <w:rsid w:val="000D5F8C"/>
    <w:rsid w:val="000D6768"/>
    <w:rsid w:val="000D6AC9"/>
    <w:rsid w:val="000D77F5"/>
    <w:rsid w:val="000D7A59"/>
    <w:rsid w:val="000E0336"/>
    <w:rsid w:val="000E05BA"/>
    <w:rsid w:val="000E0721"/>
    <w:rsid w:val="000E171D"/>
    <w:rsid w:val="000E1874"/>
    <w:rsid w:val="000E1F15"/>
    <w:rsid w:val="000E2335"/>
    <w:rsid w:val="000E2BB8"/>
    <w:rsid w:val="000E2CA4"/>
    <w:rsid w:val="000E323B"/>
    <w:rsid w:val="000E326B"/>
    <w:rsid w:val="000E32DB"/>
    <w:rsid w:val="000E411E"/>
    <w:rsid w:val="000E4203"/>
    <w:rsid w:val="000E4721"/>
    <w:rsid w:val="000E490D"/>
    <w:rsid w:val="000E4B1D"/>
    <w:rsid w:val="000E4BBC"/>
    <w:rsid w:val="000E5216"/>
    <w:rsid w:val="000E522F"/>
    <w:rsid w:val="000E5639"/>
    <w:rsid w:val="000E5BDF"/>
    <w:rsid w:val="000E7735"/>
    <w:rsid w:val="000F00CA"/>
    <w:rsid w:val="000F066B"/>
    <w:rsid w:val="000F07ED"/>
    <w:rsid w:val="000F0810"/>
    <w:rsid w:val="000F1336"/>
    <w:rsid w:val="000F1E76"/>
    <w:rsid w:val="000F34F1"/>
    <w:rsid w:val="000F3D41"/>
    <w:rsid w:val="000F414F"/>
    <w:rsid w:val="000F47F5"/>
    <w:rsid w:val="000F51B6"/>
    <w:rsid w:val="000F5578"/>
    <w:rsid w:val="000F5A08"/>
    <w:rsid w:val="000F743F"/>
    <w:rsid w:val="000F7481"/>
    <w:rsid w:val="000F7525"/>
    <w:rsid w:val="000F7B5C"/>
    <w:rsid w:val="000F7D74"/>
    <w:rsid w:val="0010037D"/>
    <w:rsid w:val="00101379"/>
    <w:rsid w:val="00102037"/>
    <w:rsid w:val="00102D17"/>
    <w:rsid w:val="00102FBD"/>
    <w:rsid w:val="00103203"/>
    <w:rsid w:val="001048EB"/>
    <w:rsid w:val="00104F0D"/>
    <w:rsid w:val="00104FD6"/>
    <w:rsid w:val="001066A5"/>
    <w:rsid w:val="00106961"/>
    <w:rsid w:val="00107993"/>
    <w:rsid w:val="00107C9E"/>
    <w:rsid w:val="00107CB1"/>
    <w:rsid w:val="00110499"/>
    <w:rsid w:val="00111413"/>
    <w:rsid w:val="001115CC"/>
    <w:rsid w:val="00111ABF"/>
    <w:rsid w:val="00111B17"/>
    <w:rsid w:val="001124F4"/>
    <w:rsid w:val="00112B08"/>
    <w:rsid w:val="00112D5A"/>
    <w:rsid w:val="001139C4"/>
    <w:rsid w:val="0011444E"/>
    <w:rsid w:val="00114552"/>
    <w:rsid w:val="00115DDB"/>
    <w:rsid w:val="00116E1B"/>
    <w:rsid w:val="00116F3A"/>
    <w:rsid w:val="00117988"/>
    <w:rsid w:val="001206DD"/>
    <w:rsid w:val="00120882"/>
    <w:rsid w:val="00120CE0"/>
    <w:rsid w:val="00121746"/>
    <w:rsid w:val="00121CCD"/>
    <w:rsid w:val="00122559"/>
    <w:rsid w:val="00122956"/>
    <w:rsid w:val="00122AA5"/>
    <w:rsid w:val="00122DB9"/>
    <w:rsid w:val="001232BD"/>
    <w:rsid w:val="0012335B"/>
    <w:rsid w:val="001235E6"/>
    <w:rsid w:val="00124D61"/>
    <w:rsid w:val="0012527E"/>
    <w:rsid w:val="0012588F"/>
    <w:rsid w:val="00125CF2"/>
    <w:rsid w:val="00125E02"/>
    <w:rsid w:val="00125FC5"/>
    <w:rsid w:val="00125FC9"/>
    <w:rsid w:val="001260BE"/>
    <w:rsid w:val="00126F1F"/>
    <w:rsid w:val="00130000"/>
    <w:rsid w:val="00130AA8"/>
    <w:rsid w:val="00130BB6"/>
    <w:rsid w:val="00130E45"/>
    <w:rsid w:val="00131220"/>
    <w:rsid w:val="00131AF2"/>
    <w:rsid w:val="00133454"/>
    <w:rsid w:val="00133536"/>
    <w:rsid w:val="001335D7"/>
    <w:rsid w:val="001340D0"/>
    <w:rsid w:val="001348D9"/>
    <w:rsid w:val="00134AF7"/>
    <w:rsid w:val="00134B03"/>
    <w:rsid w:val="00134DBC"/>
    <w:rsid w:val="00134EF9"/>
    <w:rsid w:val="0013588C"/>
    <w:rsid w:val="00136396"/>
    <w:rsid w:val="001372B5"/>
    <w:rsid w:val="001375D3"/>
    <w:rsid w:val="001406B7"/>
    <w:rsid w:val="001406F9"/>
    <w:rsid w:val="00141CB3"/>
    <w:rsid w:val="001434BC"/>
    <w:rsid w:val="0014366D"/>
    <w:rsid w:val="001442C8"/>
    <w:rsid w:val="001444E5"/>
    <w:rsid w:val="00145027"/>
    <w:rsid w:val="0014574F"/>
    <w:rsid w:val="00146094"/>
    <w:rsid w:val="001461C9"/>
    <w:rsid w:val="001467FF"/>
    <w:rsid w:val="001468D3"/>
    <w:rsid w:val="001474A7"/>
    <w:rsid w:val="001478F4"/>
    <w:rsid w:val="001479E1"/>
    <w:rsid w:val="001503C5"/>
    <w:rsid w:val="00150797"/>
    <w:rsid w:val="001507BF"/>
    <w:rsid w:val="00151110"/>
    <w:rsid w:val="00151D85"/>
    <w:rsid w:val="001524E0"/>
    <w:rsid w:val="00152F4B"/>
    <w:rsid w:val="001533F7"/>
    <w:rsid w:val="001538D5"/>
    <w:rsid w:val="00153FF1"/>
    <w:rsid w:val="001549B9"/>
    <w:rsid w:val="00155741"/>
    <w:rsid w:val="0015773F"/>
    <w:rsid w:val="001600CF"/>
    <w:rsid w:val="0016013B"/>
    <w:rsid w:val="001602FC"/>
    <w:rsid w:val="00160578"/>
    <w:rsid w:val="00160914"/>
    <w:rsid w:val="00160DBF"/>
    <w:rsid w:val="0016141D"/>
    <w:rsid w:val="001615E7"/>
    <w:rsid w:val="0016170F"/>
    <w:rsid w:val="00161FFB"/>
    <w:rsid w:val="0016286F"/>
    <w:rsid w:val="0016318A"/>
    <w:rsid w:val="00163418"/>
    <w:rsid w:val="00163AF4"/>
    <w:rsid w:val="00163C67"/>
    <w:rsid w:val="00164AB7"/>
    <w:rsid w:val="00164C59"/>
    <w:rsid w:val="00165A91"/>
    <w:rsid w:val="00165B64"/>
    <w:rsid w:val="00166261"/>
    <w:rsid w:val="00166F6C"/>
    <w:rsid w:val="0017140A"/>
    <w:rsid w:val="00171BEC"/>
    <w:rsid w:val="00171C8A"/>
    <w:rsid w:val="00171E0D"/>
    <w:rsid w:val="00172B31"/>
    <w:rsid w:val="00173B44"/>
    <w:rsid w:val="00173B6E"/>
    <w:rsid w:val="00174671"/>
    <w:rsid w:val="00175403"/>
    <w:rsid w:val="001758E7"/>
    <w:rsid w:val="00175F52"/>
    <w:rsid w:val="00176609"/>
    <w:rsid w:val="00176FFD"/>
    <w:rsid w:val="0017723F"/>
    <w:rsid w:val="001773B5"/>
    <w:rsid w:val="00177E4A"/>
    <w:rsid w:val="00180242"/>
    <w:rsid w:val="00180853"/>
    <w:rsid w:val="00180B30"/>
    <w:rsid w:val="00180FC1"/>
    <w:rsid w:val="001812A1"/>
    <w:rsid w:val="00181630"/>
    <w:rsid w:val="00181AA3"/>
    <w:rsid w:val="00181FE2"/>
    <w:rsid w:val="00182386"/>
    <w:rsid w:val="00182448"/>
    <w:rsid w:val="00182AB7"/>
    <w:rsid w:val="00182C6B"/>
    <w:rsid w:val="001837D7"/>
    <w:rsid w:val="00183E59"/>
    <w:rsid w:val="00185209"/>
    <w:rsid w:val="00185281"/>
    <w:rsid w:val="001852EA"/>
    <w:rsid w:val="001853C9"/>
    <w:rsid w:val="00185405"/>
    <w:rsid w:val="0018606D"/>
    <w:rsid w:val="00187222"/>
    <w:rsid w:val="0018749F"/>
    <w:rsid w:val="001878DF"/>
    <w:rsid w:val="00187AAB"/>
    <w:rsid w:val="00190911"/>
    <w:rsid w:val="00190A9B"/>
    <w:rsid w:val="00191165"/>
    <w:rsid w:val="00191B01"/>
    <w:rsid w:val="00192569"/>
    <w:rsid w:val="00192BD3"/>
    <w:rsid w:val="00192FF1"/>
    <w:rsid w:val="001930AA"/>
    <w:rsid w:val="0019445B"/>
    <w:rsid w:val="001947F8"/>
    <w:rsid w:val="00194A5C"/>
    <w:rsid w:val="00194C33"/>
    <w:rsid w:val="00195CDB"/>
    <w:rsid w:val="00196099"/>
    <w:rsid w:val="00196CAA"/>
    <w:rsid w:val="00196D77"/>
    <w:rsid w:val="00196F17"/>
    <w:rsid w:val="00197FA1"/>
    <w:rsid w:val="001A014A"/>
    <w:rsid w:val="001A029D"/>
    <w:rsid w:val="001A0321"/>
    <w:rsid w:val="001A0323"/>
    <w:rsid w:val="001A0598"/>
    <w:rsid w:val="001A0871"/>
    <w:rsid w:val="001A097F"/>
    <w:rsid w:val="001A0B01"/>
    <w:rsid w:val="001A0B5E"/>
    <w:rsid w:val="001A0E71"/>
    <w:rsid w:val="001A1D25"/>
    <w:rsid w:val="001A2656"/>
    <w:rsid w:val="001A35E6"/>
    <w:rsid w:val="001A3920"/>
    <w:rsid w:val="001A3C75"/>
    <w:rsid w:val="001A3E4E"/>
    <w:rsid w:val="001A3E50"/>
    <w:rsid w:val="001A49FA"/>
    <w:rsid w:val="001A5C0D"/>
    <w:rsid w:val="001A5EED"/>
    <w:rsid w:val="001A7CD4"/>
    <w:rsid w:val="001B06F0"/>
    <w:rsid w:val="001B0AFB"/>
    <w:rsid w:val="001B0CC0"/>
    <w:rsid w:val="001B1536"/>
    <w:rsid w:val="001B1BA0"/>
    <w:rsid w:val="001B1FAF"/>
    <w:rsid w:val="001B2AAC"/>
    <w:rsid w:val="001B2D26"/>
    <w:rsid w:val="001B2E21"/>
    <w:rsid w:val="001B2FF7"/>
    <w:rsid w:val="001B30AA"/>
    <w:rsid w:val="001B3422"/>
    <w:rsid w:val="001B3AB7"/>
    <w:rsid w:val="001B4478"/>
    <w:rsid w:val="001B485A"/>
    <w:rsid w:val="001B48E8"/>
    <w:rsid w:val="001B4E5D"/>
    <w:rsid w:val="001B5441"/>
    <w:rsid w:val="001B5A64"/>
    <w:rsid w:val="001B5D3F"/>
    <w:rsid w:val="001B62DC"/>
    <w:rsid w:val="001B661C"/>
    <w:rsid w:val="001B69EF"/>
    <w:rsid w:val="001B72DA"/>
    <w:rsid w:val="001B75E7"/>
    <w:rsid w:val="001B7C77"/>
    <w:rsid w:val="001B7CC1"/>
    <w:rsid w:val="001C0363"/>
    <w:rsid w:val="001C0396"/>
    <w:rsid w:val="001C0E2C"/>
    <w:rsid w:val="001C0F8C"/>
    <w:rsid w:val="001C1088"/>
    <w:rsid w:val="001C12DA"/>
    <w:rsid w:val="001C1972"/>
    <w:rsid w:val="001C19E2"/>
    <w:rsid w:val="001C1A69"/>
    <w:rsid w:val="001C1DFC"/>
    <w:rsid w:val="001C3386"/>
    <w:rsid w:val="001C34F4"/>
    <w:rsid w:val="001C46B9"/>
    <w:rsid w:val="001C52C3"/>
    <w:rsid w:val="001C57B4"/>
    <w:rsid w:val="001C6030"/>
    <w:rsid w:val="001C6B23"/>
    <w:rsid w:val="001C6BA6"/>
    <w:rsid w:val="001C6C70"/>
    <w:rsid w:val="001C7512"/>
    <w:rsid w:val="001D0232"/>
    <w:rsid w:val="001D04A3"/>
    <w:rsid w:val="001D1467"/>
    <w:rsid w:val="001D1475"/>
    <w:rsid w:val="001D1977"/>
    <w:rsid w:val="001D1A5D"/>
    <w:rsid w:val="001D1F9C"/>
    <w:rsid w:val="001D2035"/>
    <w:rsid w:val="001D2105"/>
    <w:rsid w:val="001D2EC2"/>
    <w:rsid w:val="001D31A2"/>
    <w:rsid w:val="001D3E8F"/>
    <w:rsid w:val="001D4869"/>
    <w:rsid w:val="001D4A46"/>
    <w:rsid w:val="001D4B86"/>
    <w:rsid w:val="001D5110"/>
    <w:rsid w:val="001D5616"/>
    <w:rsid w:val="001D5619"/>
    <w:rsid w:val="001D568C"/>
    <w:rsid w:val="001D578C"/>
    <w:rsid w:val="001D5B96"/>
    <w:rsid w:val="001D6206"/>
    <w:rsid w:val="001D656C"/>
    <w:rsid w:val="001D6969"/>
    <w:rsid w:val="001D6B12"/>
    <w:rsid w:val="001D71D2"/>
    <w:rsid w:val="001D72EC"/>
    <w:rsid w:val="001D754F"/>
    <w:rsid w:val="001E0301"/>
    <w:rsid w:val="001E0698"/>
    <w:rsid w:val="001E07E5"/>
    <w:rsid w:val="001E0E92"/>
    <w:rsid w:val="001E1764"/>
    <w:rsid w:val="001E1AA7"/>
    <w:rsid w:val="001E388D"/>
    <w:rsid w:val="001E3E32"/>
    <w:rsid w:val="001E3F04"/>
    <w:rsid w:val="001E3F2B"/>
    <w:rsid w:val="001E451A"/>
    <w:rsid w:val="001E53F6"/>
    <w:rsid w:val="001E5AF7"/>
    <w:rsid w:val="001E5EB7"/>
    <w:rsid w:val="001E6604"/>
    <w:rsid w:val="001E6B85"/>
    <w:rsid w:val="001E6E82"/>
    <w:rsid w:val="001E7302"/>
    <w:rsid w:val="001E7526"/>
    <w:rsid w:val="001E7940"/>
    <w:rsid w:val="001E7E09"/>
    <w:rsid w:val="001F07EE"/>
    <w:rsid w:val="001F0838"/>
    <w:rsid w:val="001F0D3A"/>
    <w:rsid w:val="001F153C"/>
    <w:rsid w:val="001F22E7"/>
    <w:rsid w:val="001F2D08"/>
    <w:rsid w:val="001F2EA7"/>
    <w:rsid w:val="001F30CD"/>
    <w:rsid w:val="001F33E4"/>
    <w:rsid w:val="001F34E5"/>
    <w:rsid w:val="001F40FB"/>
    <w:rsid w:val="001F42FC"/>
    <w:rsid w:val="001F49D7"/>
    <w:rsid w:val="001F4DB4"/>
    <w:rsid w:val="001F4F3F"/>
    <w:rsid w:val="001F5818"/>
    <w:rsid w:val="001F5975"/>
    <w:rsid w:val="001F5D34"/>
    <w:rsid w:val="001F5DB1"/>
    <w:rsid w:val="001F7829"/>
    <w:rsid w:val="001F7A8F"/>
    <w:rsid w:val="001F7F9C"/>
    <w:rsid w:val="00200AEA"/>
    <w:rsid w:val="0020111A"/>
    <w:rsid w:val="002019CA"/>
    <w:rsid w:val="002019E0"/>
    <w:rsid w:val="00201D57"/>
    <w:rsid w:val="00202526"/>
    <w:rsid w:val="002028B6"/>
    <w:rsid w:val="0020302F"/>
    <w:rsid w:val="00203191"/>
    <w:rsid w:val="002038FA"/>
    <w:rsid w:val="00203B95"/>
    <w:rsid w:val="002040F8"/>
    <w:rsid w:val="00204813"/>
    <w:rsid w:val="00204870"/>
    <w:rsid w:val="00204BBA"/>
    <w:rsid w:val="00204C07"/>
    <w:rsid w:val="00204D96"/>
    <w:rsid w:val="002058D9"/>
    <w:rsid w:val="0020635C"/>
    <w:rsid w:val="002070D3"/>
    <w:rsid w:val="00207C39"/>
    <w:rsid w:val="00210BA9"/>
    <w:rsid w:val="00210C35"/>
    <w:rsid w:val="002111F8"/>
    <w:rsid w:val="0021164D"/>
    <w:rsid w:val="0021194A"/>
    <w:rsid w:val="002131F9"/>
    <w:rsid w:val="002132E3"/>
    <w:rsid w:val="00213B41"/>
    <w:rsid w:val="00213E5B"/>
    <w:rsid w:val="00214234"/>
    <w:rsid w:val="00215062"/>
    <w:rsid w:val="00215A0C"/>
    <w:rsid w:val="00215FF0"/>
    <w:rsid w:val="00216054"/>
    <w:rsid w:val="00216261"/>
    <w:rsid w:val="002162E4"/>
    <w:rsid w:val="00216EE8"/>
    <w:rsid w:val="002173C7"/>
    <w:rsid w:val="002176B6"/>
    <w:rsid w:val="002179BB"/>
    <w:rsid w:val="00217C6B"/>
    <w:rsid w:val="00220001"/>
    <w:rsid w:val="00220A28"/>
    <w:rsid w:val="002211AD"/>
    <w:rsid w:val="00221AA0"/>
    <w:rsid w:val="00222158"/>
    <w:rsid w:val="0022232D"/>
    <w:rsid w:val="0022253C"/>
    <w:rsid w:val="00223074"/>
    <w:rsid w:val="002236CE"/>
    <w:rsid w:val="00224390"/>
    <w:rsid w:val="00224CDC"/>
    <w:rsid w:val="00224CE3"/>
    <w:rsid w:val="00225B0E"/>
    <w:rsid w:val="00225E8A"/>
    <w:rsid w:val="002264C1"/>
    <w:rsid w:val="002265F9"/>
    <w:rsid w:val="00226B93"/>
    <w:rsid w:val="00226D09"/>
    <w:rsid w:val="002271D9"/>
    <w:rsid w:val="002302CC"/>
    <w:rsid w:val="002303EE"/>
    <w:rsid w:val="00230B62"/>
    <w:rsid w:val="00230BFB"/>
    <w:rsid w:val="0023175F"/>
    <w:rsid w:val="00231A9D"/>
    <w:rsid w:val="00231D56"/>
    <w:rsid w:val="00231E56"/>
    <w:rsid w:val="00231E6E"/>
    <w:rsid w:val="002323B6"/>
    <w:rsid w:val="002324C9"/>
    <w:rsid w:val="002327A1"/>
    <w:rsid w:val="00232B80"/>
    <w:rsid w:val="00232B82"/>
    <w:rsid w:val="00232CC4"/>
    <w:rsid w:val="002334F9"/>
    <w:rsid w:val="00233EBE"/>
    <w:rsid w:val="00233FEF"/>
    <w:rsid w:val="00235805"/>
    <w:rsid w:val="0023605C"/>
    <w:rsid w:val="00236332"/>
    <w:rsid w:val="00237462"/>
    <w:rsid w:val="00237DAA"/>
    <w:rsid w:val="00240443"/>
    <w:rsid w:val="00240580"/>
    <w:rsid w:val="002409FD"/>
    <w:rsid w:val="00240CDC"/>
    <w:rsid w:val="00241076"/>
    <w:rsid w:val="00241678"/>
    <w:rsid w:val="00241EB5"/>
    <w:rsid w:val="00242D16"/>
    <w:rsid w:val="00242FD1"/>
    <w:rsid w:val="00243238"/>
    <w:rsid w:val="0024390A"/>
    <w:rsid w:val="00243B12"/>
    <w:rsid w:val="0024454F"/>
    <w:rsid w:val="00244574"/>
    <w:rsid w:val="00244642"/>
    <w:rsid w:val="00244CE9"/>
    <w:rsid w:val="002451C3"/>
    <w:rsid w:val="002455AB"/>
    <w:rsid w:val="00245DA7"/>
    <w:rsid w:val="0024625C"/>
    <w:rsid w:val="002467A4"/>
    <w:rsid w:val="00246A40"/>
    <w:rsid w:val="00246E4A"/>
    <w:rsid w:val="002476B0"/>
    <w:rsid w:val="002476DC"/>
    <w:rsid w:val="002500E6"/>
    <w:rsid w:val="00250845"/>
    <w:rsid w:val="0025099B"/>
    <w:rsid w:val="00250CF9"/>
    <w:rsid w:val="00251191"/>
    <w:rsid w:val="00251BDF"/>
    <w:rsid w:val="00251F41"/>
    <w:rsid w:val="002521CE"/>
    <w:rsid w:val="00252639"/>
    <w:rsid w:val="00252737"/>
    <w:rsid w:val="00252964"/>
    <w:rsid w:val="00253531"/>
    <w:rsid w:val="00253BBE"/>
    <w:rsid w:val="00254006"/>
    <w:rsid w:val="002540DF"/>
    <w:rsid w:val="00254113"/>
    <w:rsid w:val="002542ED"/>
    <w:rsid w:val="002543E3"/>
    <w:rsid w:val="00254A13"/>
    <w:rsid w:val="002554D1"/>
    <w:rsid w:val="00255FAE"/>
    <w:rsid w:val="002567DA"/>
    <w:rsid w:val="00256EA3"/>
    <w:rsid w:val="00256FB9"/>
    <w:rsid w:val="00257916"/>
    <w:rsid w:val="00260143"/>
    <w:rsid w:val="00260F35"/>
    <w:rsid w:val="00261236"/>
    <w:rsid w:val="002614CB"/>
    <w:rsid w:val="00261F69"/>
    <w:rsid w:val="00262317"/>
    <w:rsid w:val="002624F5"/>
    <w:rsid w:val="00263045"/>
    <w:rsid w:val="00263630"/>
    <w:rsid w:val="00263959"/>
    <w:rsid w:val="00263EEC"/>
    <w:rsid w:val="00264218"/>
    <w:rsid w:val="0026429E"/>
    <w:rsid w:val="00264434"/>
    <w:rsid w:val="00264E45"/>
    <w:rsid w:val="00265AB9"/>
    <w:rsid w:val="002660F7"/>
    <w:rsid w:val="002661E2"/>
    <w:rsid w:val="00266414"/>
    <w:rsid w:val="0026709F"/>
    <w:rsid w:val="002679D2"/>
    <w:rsid w:val="00270206"/>
    <w:rsid w:val="0027030C"/>
    <w:rsid w:val="00270566"/>
    <w:rsid w:val="00271771"/>
    <w:rsid w:val="00272047"/>
    <w:rsid w:val="00272B55"/>
    <w:rsid w:val="00272DD1"/>
    <w:rsid w:val="00273739"/>
    <w:rsid w:val="00273ABF"/>
    <w:rsid w:val="00274822"/>
    <w:rsid w:val="00274D98"/>
    <w:rsid w:val="00275140"/>
    <w:rsid w:val="002753B5"/>
    <w:rsid w:val="00275431"/>
    <w:rsid w:val="00276F0F"/>
    <w:rsid w:val="00277716"/>
    <w:rsid w:val="00277767"/>
    <w:rsid w:val="002802A8"/>
    <w:rsid w:val="0028097D"/>
    <w:rsid w:val="002809F1"/>
    <w:rsid w:val="00280BF2"/>
    <w:rsid w:val="00281228"/>
    <w:rsid w:val="00281B96"/>
    <w:rsid w:val="00282B7D"/>
    <w:rsid w:val="002832A8"/>
    <w:rsid w:val="00283593"/>
    <w:rsid w:val="002835BD"/>
    <w:rsid w:val="00284203"/>
    <w:rsid w:val="002854EB"/>
    <w:rsid w:val="0028590E"/>
    <w:rsid w:val="00285910"/>
    <w:rsid w:val="00285C49"/>
    <w:rsid w:val="00286474"/>
    <w:rsid w:val="00286FA3"/>
    <w:rsid w:val="00287AA4"/>
    <w:rsid w:val="00287E71"/>
    <w:rsid w:val="00291028"/>
    <w:rsid w:val="002913BE"/>
    <w:rsid w:val="0029141F"/>
    <w:rsid w:val="002915F3"/>
    <w:rsid w:val="00292351"/>
    <w:rsid w:val="002929D1"/>
    <w:rsid w:val="00293832"/>
    <w:rsid w:val="00293902"/>
    <w:rsid w:val="00293C18"/>
    <w:rsid w:val="00293C80"/>
    <w:rsid w:val="00294088"/>
    <w:rsid w:val="00294113"/>
    <w:rsid w:val="00294F49"/>
    <w:rsid w:val="00295213"/>
    <w:rsid w:val="00295A10"/>
    <w:rsid w:val="00295B1A"/>
    <w:rsid w:val="00296938"/>
    <w:rsid w:val="00296CFF"/>
    <w:rsid w:val="002971A6"/>
    <w:rsid w:val="00297238"/>
    <w:rsid w:val="002973A2"/>
    <w:rsid w:val="00297FF7"/>
    <w:rsid w:val="002A0328"/>
    <w:rsid w:val="002A03C0"/>
    <w:rsid w:val="002A1075"/>
    <w:rsid w:val="002A130C"/>
    <w:rsid w:val="002A1591"/>
    <w:rsid w:val="002A15B3"/>
    <w:rsid w:val="002A20DF"/>
    <w:rsid w:val="002A23FE"/>
    <w:rsid w:val="002A24F3"/>
    <w:rsid w:val="002A28DD"/>
    <w:rsid w:val="002A2F17"/>
    <w:rsid w:val="002A33E3"/>
    <w:rsid w:val="002A4108"/>
    <w:rsid w:val="002A43CE"/>
    <w:rsid w:val="002A4537"/>
    <w:rsid w:val="002A4749"/>
    <w:rsid w:val="002A495B"/>
    <w:rsid w:val="002A5307"/>
    <w:rsid w:val="002A5491"/>
    <w:rsid w:val="002A5510"/>
    <w:rsid w:val="002A57D1"/>
    <w:rsid w:val="002A6930"/>
    <w:rsid w:val="002A7C90"/>
    <w:rsid w:val="002A7DD0"/>
    <w:rsid w:val="002B0693"/>
    <w:rsid w:val="002B133F"/>
    <w:rsid w:val="002B15EB"/>
    <w:rsid w:val="002B2CC5"/>
    <w:rsid w:val="002B34B1"/>
    <w:rsid w:val="002B3610"/>
    <w:rsid w:val="002B3624"/>
    <w:rsid w:val="002B38BB"/>
    <w:rsid w:val="002B3C9F"/>
    <w:rsid w:val="002B415F"/>
    <w:rsid w:val="002B45E3"/>
    <w:rsid w:val="002B4DDA"/>
    <w:rsid w:val="002B531E"/>
    <w:rsid w:val="002B55E1"/>
    <w:rsid w:val="002B5667"/>
    <w:rsid w:val="002B5F77"/>
    <w:rsid w:val="002B640E"/>
    <w:rsid w:val="002B6BE6"/>
    <w:rsid w:val="002B79BB"/>
    <w:rsid w:val="002B7B28"/>
    <w:rsid w:val="002C01C7"/>
    <w:rsid w:val="002C02A2"/>
    <w:rsid w:val="002C05F0"/>
    <w:rsid w:val="002C120F"/>
    <w:rsid w:val="002C1937"/>
    <w:rsid w:val="002C1C54"/>
    <w:rsid w:val="002C3427"/>
    <w:rsid w:val="002C38C9"/>
    <w:rsid w:val="002C4141"/>
    <w:rsid w:val="002C4D19"/>
    <w:rsid w:val="002C51E5"/>
    <w:rsid w:val="002C5909"/>
    <w:rsid w:val="002C61FB"/>
    <w:rsid w:val="002C6C38"/>
    <w:rsid w:val="002C6CAE"/>
    <w:rsid w:val="002C7E7C"/>
    <w:rsid w:val="002D0085"/>
    <w:rsid w:val="002D019F"/>
    <w:rsid w:val="002D0947"/>
    <w:rsid w:val="002D13A3"/>
    <w:rsid w:val="002D1499"/>
    <w:rsid w:val="002D2871"/>
    <w:rsid w:val="002D3B2F"/>
    <w:rsid w:val="002D47A6"/>
    <w:rsid w:val="002D4ECD"/>
    <w:rsid w:val="002D5765"/>
    <w:rsid w:val="002D5A69"/>
    <w:rsid w:val="002D642A"/>
    <w:rsid w:val="002E030F"/>
    <w:rsid w:val="002E08F5"/>
    <w:rsid w:val="002E134A"/>
    <w:rsid w:val="002E136A"/>
    <w:rsid w:val="002E1A5E"/>
    <w:rsid w:val="002E2056"/>
    <w:rsid w:val="002E230A"/>
    <w:rsid w:val="002E2842"/>
    <w:rsid w:val="002E2CC1"/>
    <w:rsid w:val="002E38F5"/>
    <w:rsid w:val="002E55B5"/>
    <w:rsid w:val="002E58E1"/>
    <w:rsid w:val="002E5CDA"/>
    <w:rsid w:val="002E7182"/>
    <w:rsid w:val="002E7584"/>
    <w:rsid w:val="002E760D"/>
    <w:rsid w:val="002E78D5"/>
    <w:rsid w:val="002E7CC8"/>
    <w:rsid w:val="002E7E95"/>
    <w:rsid w:val="002F06ED"/>
    <w:rsid w:val="002F0CE7"/>
    <w:rsid w:val="002F11C6"/>
    <w:rsid w:val="002F1211"/>
    <w:rsid w:val="002F2411"/>
    <w:rsid w:val="002F28D5"/>
    <w:rsid w:val="002F2FCE"/>
    <w:rsid w:val="002F3108"/>
    <w:rsid w:val="002F370C"/>
    <w:rsid w:val="002F4B1F"/>
    <w:rsid w:val="002F50B6"/>
    <w:rsid w:val="002F53F7"/>
    <w:rsid w:val="002F56BF"/>
    <w:rsid w:val="002F57D9"/>
    <w:rsid w:val="002F6377"/>
    <w:rsid w:val="002F659C"/>
    <w:rsid w:val="002F6F5F"/>
    <w:rsid w:val="002F7439"/>
    <w:rsid w:val="002F7547"/>
    <w:rsid w:val="002F78A7"/>
    <w:rsid w:val="002F7D2B"/>
    <w:rsid w:val="0030042A"/>
    <w:rsid w:val="003008E4"/>
    <w:rsid w:val="00300E82"/>
    <w:rsid w:val="00301967"/>
    <w:rsid w:val="003022C3"/>
    <w:rsid w:val="0030394F"/>
    <w:rsid w:val="0030399C"/>
    <w:rsid w:val="003040B7"/>
    <w:rsid w:val="003042C9"/>
    <w:rsid w:val="003051C9"/>
    <w:rsid w:val="003053E9"/>
    <w:rsid w:val="00305FBD"/>
    <w:rsid w:val="00306193"/>
    <w:rsid w:val="00306DFA"/>
    <w:rsid w:val="00306FC1"/>
    <w:rsid w:val="00307AED"/>
    <w:rsid w:val="00307ECE"/>
    <w:rsid w:val="00310455"/>
    <w:rsid w:val="00310F1C"/>
    <w:rsid w:val="00311C95"/>
    <w:rsid w:val="00311F82"/>
    <w:rsid w:val="003121EE"/>
    <w:rsid w:val="00312562"/>
    <w:rsid w:val="00312C18"/>
    <w:rsid w:val="0031329C"/>
    <w:rsid w:val="00313344"/>
    <w:rsid w:val="003133D3"/>
    <w:rsid w:val="00313568"/>
    <w:rsid w:val="00313796"/>
    <w:rsid w:val="003137FB"/>
    <w:rsid w:val="00314082"/>
    <w:rsid w:val="003141C9"/>
    <w:rsid w:val="00314296"/>
    <w:rsid w:val="003146B4"/>
    <w:rsid w:val="00315527"/>
    <w:rsid w:val="00317612"/>
    <w:rsid w:val="00317A15"/>
    <w:rsid w:val="00320024"/>
    <w:rsid w:val="00320C42"/>
    <w:rsid w:val="00321C6D"/>
    <w:rsid w:val="00321DFF"/>
    <w:rsid w:val="003224B1"/>
    <w:rsid w:val="00322929"/>
    <w:rsid w:val="00323317"/>
    <w:rsid w:val="003236D2"/>
    <w:rsid w:val="003236E8"/>
    <w:rsid w:val="003238BC"/>
    <w:rsid w:val="003239E2"/>
    <w:rsid w:val="00323E50"/>
    <w:rsid w:val="0032511C"/>
    <w:rsid w:val="00325419"/>
    <w:rsid w:val="0032583F"/>
    <w:rsid w:val="00325B6A"/>
    <w:rsid w:val="00326219"/>
    <w:rsid w:val="003272E2"/>
    <w:rsid w:val="003273ED"/>
    <w:rsid w:val="00327530"/>
    <w:rsid w:val="003278F8"/>
    <w:rsid w:val="00327936"/>
    <w:rsid w:val="00327B10"/>
    <w:rsid w:val="00327C52"/>
    <w:rsid w:val="00327F87"/>
    <w:rsid w:val="00330BEF"/>
    <w:rsid w:val="00330DED"/>
    <w:rsid w:val="00331C35"/>
    <w:rsid w:val="00331D6E"/>
    <w:rsid w:val="003321B7"/>
    <w:rsid w:val="00332DD9"/>
    <w:rsid w:val="00333B30"/>
    <w:rsid w:val="00333BF1"/>
    <w:rsid w:val="003342D6"/>
    <w:rsid w:val="00334C4C"/>
    <w:rsid w:val="00335426"/>
    <w:rsid w:val="0033638C"/>
    <w:rsid w:val="00336577"/>
    <w:rsid w:val="00336B32"/>
    <w:rsid w:val="003373B6"/>
    <w:rsid w:val="00337A80"/>
    <w:rsid w:val="00337DB7"/>
    <w:rsid w:val="0034026A"/>
    <w:rsid w:val="00340719"/>
    <w:rsid w:val="00341178"/>
    <w:rsid w:val="00341226"/>
    <w:rsid w:val="00342029"/>
    <w:rsid w:val="00342D2F"/>
    <w:rsid w:val="0034380D"/>
    <w:rsid w:val="00343A5B"/>
    <w:rsid w:val="00343D36"/>
    <w:rsid w:val="00344514"/>
    <w:rsid w:val="0034473C"/>
    <w:rsid w:val="0034473D"/>
    <w:rsid w:val="003449BB"/>
    <w:rsid w:val="0034569C"/>
    <w:rsid w:val="00345A3F"/>
    <w:rsid w:val="00345C47"/>
    <w:rsid w:val="003460F6"/>
    <w:rsid w:val="0034720B"/>
    <w:rsid w:val="00347BFD"/>
    <w:rsid w:val="00347E07"/>
    <w:rsid w:val="003500A4"/>
    <w:rsid w:val="00350FCA"/>
    <w:rsid w:val="003517AF"/>
    <w:rsid w:val="00353202"/>
    <w:rsid w:val="00353342"/>
    <w:rsid w:val="00353356"/>
    <w:rsid w:val="00353455"/>
    <w:rsid w:val="00353EA9"/>
    <w:rsid w:val="00354984"/>
    <w:rsid w:val="00354B7D"/>
    <w:rsid w:val="003550A0"/>
    <w:rsid w:val="0035542D"/>
    <w:rsid w:val="0035575C"/>
    <w:rsid w:val="003557CB"/>
    <w:rsid w:val="00356021"/>
    <w:rsid w:val="0035631F"/>
    <w:rsid w:val="0035662E"/>
    <w:rsid w:val="00356868"/>
    <w:rsid w:val="0035720C"/>
    <w:rsid w:val="0036097C"/>
    <w:rsid w:val="00360BB5"/>
    <w:rsid w:val="003612D2"/>
    <w:rsid w:val="00361EFD"/>
    <w:rsid w:val="00361F31"/>
    <w:rsid w:val="0036236F"/>
    <w:rsid w:val="0036300A"/>
    <w:rsid w:val="003641C9"/>
    <w:rsid w:val="003645B1"/>
    <w:rsid w:val="00364641"/>
    <w:rsid w:val="0036564A"/>
    <w:rsid w:val="003659B1"/>
    <w:rsid w:val="00365AD7"/>
    <w:rsid w:val="00366B54"/>
    <w:rsid w:val="00366DFA"/>
    <w:rsid w:val="00367D29"/>
    <w:rsid w:val="00367FD9"/>
    <w:rsid w:val="0037068D"/>
    <w:rsid w:val="00370847"/>
    <w:rsid w:val="003708D0"/>
    <w:rsid w:val="003708E4"/>
    <w:rsid w:val="0037103D"/>
    <w:rsid w:val="0037136F"/>
    <w:rsid w:val="00372837"/>
    <w:rsid w:val="00373147"/>
    <w:rsid w:val="00373FEB"/>
    <w:rsid w:val="00375251"/>
    <w:rsid w:val="00375678"/>
    <w:rsid w:val="0037568C"/>
    <w:rsid w:val="003757B9"/>
    <w:rsid w:val="00375872"/>
    <w:rsid w:val="00375890"/>
    <w:rsid w:val="00376315"/>
    <w:rsid w:val="003767A1"/>
    <w:rsid w:val="003776E1"/>
    <w:rsid w:val="00377768"/>
    <w:rsid w:val="0037784A"/>
    <w:rsid w:val="00377ADD"/>
    <w:rsid w:val="00380500"/>
    <w:rsid w:val="0038076B"/>
    <w:rsid w:val="00380800"/>
    <w:rsid w:val="00380D8A"/>
    <w:rsid w:val="003817B3"/>
    <w:rsid w:val="00381E47"/>
    <w:rsid w:val="00381F9B"/>
    <w:rsid w:val="00382522"/>
    <w:rsid w:val="00383957"/>
    <w:rsid w:val="0038411E"/>
    <w:rsid w:val="0038485D"/>
    <w:rsid w:val="0038558A"/>
    <w:rsid w:val="00385ACD"/>
    <w:rsid w:val="00385FAA"/>
    <w:rsid w:val="00386E46"/>
    <w:rsid w:val="00387071"/>
    <w:rsid w:val="00387642"/>
    <w:rsid w:val="00390F5B"/>
    <w:rsid w:val="003925C2"/>
    <w:rsid w:val="003925E3"/>
    <w:rsid w:val="0039419A"/>
    <w:rsid w:val="00394281"/>
    <w:rsid w:val="00394DB0"/>
    <w:rsid w:val="00394FE7"/>
    <w:rsid w:val="003956C3"/>
    <w:rsid w:val="00395B8A"/>
    <w:rsid w:val="00395E17"/>
    <w:rsid w:val="003962E7"/>
    <w:rsid w:val="00396D4E"/>
    <w:rsid w:val="00397910"/>
    <w:rsid w:val="00397A51"/>
    <w:rsid w:val="00397A6F"/>
    <w:rsid w:val="003A0665"/>
    <w:rsid w:val="003A090C"/>
    <w:rsid w:val="003A0AC1"/>
    <w:rsid w:val="003A0B11"/>
    <w:rsid w:val="003A113B"/>
    <w:rsid w:val="003A14DB"/>
    <w:rsid w:val="003A15A7"/>
    <w:rsid w:val="003A22B0"/>
    <w:rsid w:val="003A2AFF"/>
    <w:rsid w:val="003A2C2B"/>
    <w:rsid w:val="003A3507"/>
    <w:rsid w:val="003A39FE"/>
    <w:rsid w:val="003A3F81"/>
    <w:rsid w:val="003A4E49"/>
    <w:rsid w:val="003A4FDB"/>
    <w:rsid w:val="003A55C0"/>
    <w:rsid w:val="003A583F"/>
    <w:rsid w:val="003A6D02"/>
    <w:rsid w:val="003A713C"/>
    <w:rsid w:val="003A7342"/>
    <w:rsid w:val="003A76BC"/>
    <w:rsid w:val="003A7B9A"/>
    <w:rsid w:val="003A7E07"/>
    <w:rsid w:val="003A7E9A"/>
    <w:rsid w:val="003B009C"/>
    <w:rsid w:val="003B0AA4"/>
    <w:rsid w:val="003B0CD5"/>
    <w:rsid w:val="003B2038"/>
    <w:rsid w:val="003B21F3"/>
    <w:rsid w:val="003B2868"/>
    <w:rsid w:val="003B2E0F"/>
    <w:rsid w:val="003B2FB8"/>
    <w:rsid w:val="003B317F"/>
    <w:rsid w:val="003B3201"/>
    <w:rsid w:val="003B3628"/>
    <w:rsid w:val="003B4AF0"/>
    <w:rsid w:val="003B620C"/>
    <w:rsid w:val="003B6490"/>
    <w:rsid w:val="003B650F"/>
    <w:rsid w:val="003B6974"/>
    <w:rsid w:val="003B7036"/>
    <w:rsid w:val="003B79BE"/>
    <w:rsid w:val="003B7F6F"/>
    <w:rsid w:val="003C0889"/>
    <w:rsid w:val="003C09D7"/>
    <w:rsid w:val="003C1F37"/>
    <w:rsid w:val="003C201E"/>
    <w:rsid w:val="003C249F"/>
    <w:rsid w:val="003C2738"/>
    <w:rsid w:val="003C30B0"/>
    <w:rsid w:val="003C3D02"/>
    <w:rsid w:val="003C5474"/>
    <w:rsid w:val="003C5A23"/>
    <w:rsid w:val="003C5C48"/>
    <w:rsid w:val="003C5C96"/>
    <w:rsid w:val="003C6E4B"/>
    <w:rsid w:val="003C7616"/>
    <w:rsid w:val="003C7ADB"/>
    <w:rsid w:val="003D020F"/>
    <w:rsid w:val="003D0291"/>
    <w:rsid w:val="003D13A7"/>
    <w:rsid w:val="003D140D"/>
    <w:rsid w:val="003D1F9B"/>
    <w:rsid w:val="003D2706"/>
    <w:rsid w:val="003D3413"/>
    <w:rsid w:val="003D48F1"/>
    <w:rsid w:val="003D4A0E"/>
    <w:rsid w:val="003D5B07"/>
    <w:rsid w:val="003D5E61"/>
    <w:rsid w:val="003D7069"/>
    <w:rsid w:val="003D75B2"/>
    <w:rsid w:val="003D7D86"/>
    <w:rsid w:val="003E1B28"/>
    <w:rsid w:val="003E1D0E"/>
    <w:rsid w:val="003E2473"/>
    <w:rsid w:val="003E25A2"/>
    <w:rsid w:val="003E25C2"/>
    <w:rsid w:val="003E27D9"/>
    <w:rsid w:val="003E286E"/>
    <w:rsid w:val="003E3248"/>
    <w:rsid w:val="003E389E"/>
    <w:rsid w:val="003E4862"/>
    <w:rsid w:val="003E50D3"/>
    <w:rsid w:val="003E5580"/>
    <w:rsid w:val="003E5E9A"/>
    <w:rsid w:val="003E60A5"/>
    <w:rsid w:val="003E6C4A"/>
    <w:rsid w:val="003E7322"/>
    <w:rsid w:val="003E76DF"/>
    <w:rsid w:val="003E7FCE"/>
    <w:rsid w:val="003F0084"/>
    <w:rsid w:val="003F0094"/>
    <w:rsid w:val="003F00A5"/>
    <w:rsid w:val="003F0373"/>
    <w:rsid w:val="003F16C4"/>
    <w:rsid w:val="003F1726"/>
    <w:rsid w:val="003F18FD"/>
    <w:rsid w:val="003F2132"/>
    <w:rsid w:val="003F24CB"/>
    <w:rsid w:val="003F2A21"/>
    <w:rsid w:val="003F2D7E"/>
    <w:rsid w:val="003F338D"/>
    <w:rsid w:val="003F3F8D"/>
    <w:rsid w:val="003F40F4"/>
    <w:rsid w:val="003F4893"/>
    <w:rsid w:val="003F4E78"/>
    <w:rsid w:val="003F4FD1"/>
    <w:rsid w:val="003F5997"/>
    <w:rsid w:val="003F5C42"/>
    <w:rsid w:val="003F6CE0"/>
    <w:rsid w:val="003F711B"/>
    <w:rsid w:val="003F7937"/>
    <w:rsid w:val="003F7A10"/>
    <w:rsid w:val="00400D24"/>
    <w:rsid w:val="004015E2"/>
    <w:rsid w:val="0040165A"/>
    <w:rsid w:val="004017EA"/>
    <w:rsid w:val="00402188"/>
    <w:rsid w:val="0040322B"/>
    <w:rsid w:val="0040327A"/>
    <w:rsid w:val="0040384D"/>
    <w:rsid w:val="00403B36"/>
    <w:rsid w:val="00404748"/>
    <w:rsid w:val="004047BA"/>
    <w:rsid w:val="00405BA5"/>
    <w:rsid w:val="0040610C"/>
    <w:rsid w:val="00406478"/>
    <w:rsid w:val="00406777"/>
    <w:rsid w:val="00406AFD"/>
    <w:rsid w:val="00407722"/>
    <w:rsid w:val="00407983"/>
    <w:rsid w:val="0041103F"/>
    <w:rsid w:val="00411150"/>
    <w:rsid w:val="00411C08"/>
    <w:rsid w:val="00411D5E"/>
    <w:rsid w:val="00412A68"/>
    <w:rsid w:val="00412CE9"/>
    <w:rsid w:val="00413AA2"/>
    <w:rsid w:val="00413C5D"/>
    <w:rsid w:val="00414752"/>
    <w:rsid w:val="00414953"/>
    <w:rsid w:val="00414D09"/>
    <w:rsid w:val="004165F8"/>
    <w:rsid w:val="0041685B"/>
    <w:rsid w:val="00416947"/>
    <w:rsid w:val="00416A97"/>
    <w:rsid w:val="00416E10"/>
    <w:rsid w:val="00416EF9"/>
    <w:rsid w:val="00416FA3"/>
    <w:rsid w:val="00417910"/>
    <w:rsid w:val="00420541"/>
    <w:rsid w:val="00420557"/>
    <w:rsid w:val="00420A50"/>
    <w:rsid w:val="00420DC3"/>
    <w:rsid w:val="0042149C"/>
    <w:rsid w:val="00421620"/>
    <w:rsid w:val="00422188"/>
    <w:rsid w:val="004223C8"/>
    <w:rsid w:val="004231BE"/>
    <w:rsid w:val="0042348D"/>
    <w:rsid w:val="004243DF"/>
    <w:rsid w:val="004244C1"/>
    <w:rsid w:val="004253D6"/>
    <w:rsid w:val="00425C82"/>
    <w:rsid w:val="00426A44"/>
    <w:rsid w:val="00426ED0"/>
    <w:rsid w:val="0042700D"/>
    <w:rsid w:val="004271A9"/>
    <w:rsid w:val="0042724A"/>
    <w:rsid w:val="004276A7"/>
    <w:rsid w:val="004278E2"/>
    <w:rsid w:val="00427BF0"/>
    <w:rsid w:val="00430E09"/>
    <w:rsid w:val="00430F02"/>
    <w:rsid w:val="00430FA8"/>
    <w:rsid w:val="00431B55"/>
    <w:rsid w:val="00431C6A"/>
    <w:rsid w:val="004323B6"/>
    <w:rsid w:val="004326D1"/>
    <w:rsid w:val="00432744"/>
    <w:rsid w:val="00432936"/>
    <w:rsid w:val="00432B62"/>
    <w:rsid w:val="00433C95"/>
    <w:rsid w:val="00433CDA"/>
    <w:rsid w:val="004343E9"/>
    <w:rsid w:val="00434FAD"/>
    <w:rsid w:val="0043630A"/>
    <w:rsid w:val="00436615"/>
    <w:rsid w:val="00437142"/>
    <w:rsid w:val="004378C4"/>
    <w:rsid w:val="00437904"/>
    <w:rsid w:val="004402FC"/>
    <w:rsid w:val="00440365"/>
    <w:rsid w:val="004405E2"/>
    <w:rsid w:val="00441511"/>
    <w:rsid w:val="00441591"/>
    <w:rsid w:val="004417CF"/>
    <w:rsid w:val="004422E6"/>
    <w:rsid w:val="004423FB"/>
    <w:rsid w:val="00442CFF"/>
    <w:rsid w:val="0044308C"/>
    <w:rsid w:val="0044309D"/>
    <w:rsid w:val="004441A7"/>
    <w:rsid w:val="00444570"/>
    <w:rsid w:val="00444601"/>
    <w:rsid w:val="00444B25"/>
    <w:rsid w:val="00444E38"/>
    <w:rsid w:val="00445061"/>
    <w:rsid w:val="00445348"/>
    <w:rsid w:val="00445556"/>
    <w:rsid w:val="00445619"/>
    <w:rsid w:val="00446037"/>
    <w:rsid w:val="004473AA"/>
    <w:rsid w:val="00447686"/>
    <w:rsid w:val="00447ADF"/>
    <w:rsid w:val="00450128"/>
    <w:rsid w:val="004502E9"/>
    <w:rsid w:val="004504A5"/>
    <w:rsid w:val="004509C3"/>
    <w:rsid w:val="00451BAC"/>
    <w:rsid w:val="00451DF7"/>
    <w:rsid w:val="0045269F"/>
    <w:rsid w:val="00452CA4"/>
    <w:rsid w:val="004534AC"/>
    <w:rsid w:val="00453FF5"/>
    <w:rsid w:val="00454A2C"/>
    <w:rsid w:val="0045510E"/>
    <w:rsid w:val="00455890"/>
    <w:rsid w:val="00456D22"/>
    <w:rsid w:val="00457012"/>
    <w:rsid w:val="004572AF"/>
    <w:rsid w:val="004574D2"/>
    <w:rsid w:val="00457FDA"/>
    <w:rsid w:val="00460314"/>
    <w:rsid w:val="00460376"/>
    <w:rsid w:val="00460B8E"/>
    <w:rsid w:val="00460C3A"/>
    <w:rsid w:val="00460CD6"/>
    <w:rsid w:val="00461400"/>
    <w:rsid w:val="00461698"/>
    <w:rsid w:val="0046202D"/>
    <w:rsid w:val="004638D4"/>
    <w:rsid w:val="00464366"/>
    <w:rsid w:val="0046490D"/>
    <w:rsid w:val="00464AE6"/>
    <w:rsid w:val="004652C6"/>
    <w:rsid w:val="0046542F"/>
    <w:rsid w:val="00465AC9"/>
    <w:rsid w:val="00465B86"/>
    <w:rsid w:val="00466583"/>
    <w:rsid w:val="004679D8"/>
    <w:rsid w:val="00467D06"/>
    <w:rsid w:val="00467F76"/>
    <w:rsid w:val="0047003B"/>
    <w:rsid w:val="00470D24"/>
    <w:rsid w:val="00470EBE"/>
    <w:rsid w:val="004720E5"/>
    <w:rsid w:val="00472C94"/>
    <w:rsid w:val="00473E63"/>
    <w:rsid w:val="00474965"/>
    <w:rsid w:val="00474D81"/>
    <w:rsid w:val="0047522B"/>
    <w:rsid w:val="0047529E"/>
    <w:rsid w:val="004770DA"/>
    <w:rsid w:val="00477B30"/>
    <w:rsid w:val="00477CC4"/>
    <w:rsid w:val="00480F20"/>
    <w:rsid w:val="0048179C"/>
    <w:rsid w:val="004823BD"/>
    <w:rsid w:val="00482B1F"/>
    <w:rsid w:val="00483342"/>
    <w:rsid w:val="00483662"/>
    <w:rsid w:val="0048369F"/>
    <w:rsid w:val="00483C4D"/>
    <w:rsid w:val="00483CC2"/>
    <w:rsid w:val="00484E4D"/>
    <w:rsid w:val="00484F47"/>
    <w:rsid w:val="00485891"/>
    <w:rsid w:val="004865A6"/>
    <w:rsid w:val="004870C5"/>
    <w:rsid w:val="00487B9B"/>
    <w:rsid w:val="00490B88"/>
    <w:rsid w:val="00491009"/>
    <w:rsid w:val="00491101"/>
    <w:rsid w:val="00491290"/>
    <w:rsid w:val="0049132B"/>
    <w:rsid w:val="0049146E"/>
    <w:rsid w:val="00491F64"/>
    <w:rsid w:val="0049204A"/>
    <w:rsid w:val="00492239"/>
    <w:rsid w:val="00492470"/>
    <w:rsid w:val="004928D2"/>
    <w:rsid w:val="0049327F"/>
    <w:rsid w:val="00493B44"/>
    <w:rsid w:val="00493E36"/>
    <w:rsid w:val="00493E41"/>
    <w:rsid w:val="00493E51"/>
    <w:rsid w:val="00493FB1"/>
    <w:rsid w:val="00494627"/>
    <w:rsid w:val="00494A55"/>
    <w:rsid w:val="00494C47"/>
    <w:rsid w:val="0049530B"/>
    <w:rsid w:val="00495696"/>
    <w:rsid w:val="004956A1"/>
    <w:rsid w:val="004966D0"/>
    <w:rsid w:val="00497380"/>
    <w:rsid w:val="004976EE"/>
    <w:rsid w:val="00497CF6"/>
    <w:rsid w:val="00497FF1"/>
    <w:rsid w:val="004A07AB"/>
    <w:rsid w:val="004A133A"/>
    <w:rsid w:val="004A1782"/>
    <w:rsid w:val="004A2014"/>
    <w:rsid w:val="004A2348"/>
    <w:rsid w:val="004A24FB"/>
    <w:rsid w:val="004A2D0A"/>
    <w:rsid w:val="004A2F12"/>
    <w:rsid w:val="004A345C"/>
    <w:rsid w:val="004A388B"/>
    <w:rsid w:val="004A3B4F"/>
    <w:rsid w:val="004A3E5E"/>
    <w:rsid w:val="004A44B5"/>
    <w:rsid w:val="004A50B6"/>
    <w:rsid w:val="004A5151"/>
    <w:rsid w:val="004A5FCC"/>
    <w:rsid w:val="004A63A3"/>
    <w:rsid w:val="004A6697"/>
    <w:rsid w:val="004A696A"/>
    <w:rsid w:val="004A6C32"/>
    <w:rsid w:val="004A707B"/>
    <w:rsid w:val="004A7355"/>
    <w:rsid w:val="004A76DA"/>
    <w:rsid w:val="004A7BCD"/>
    <w:rsid w:val="004A7CA3"/>
    <w:rsid w:val="004B0DDF"/>
    <w:rsid w:val="004B0E0A"/>
    <w:rsid w:val="004B0EE5"/>
    <w:rsid w:val="004B17EF"/>
    <w:rsid w:val="004B1805"/>
    <w:rsid w:val="004B1873"/>
    <w:rsid w:val="004B1C58"/>
    <w:rsid w:val="004B1E49"/>
    <w:rsid w:val="004B2310"/>
    <w:rsid w:val="004B25F4"/>
    <w:rsid w:val="004B2908"/>
    <w:rsid w:val="004B2C76"/>
    <w:rsid w:val="004B4161"/>
    <w:rsid w:val="004B438D"/>
    <w:rsid w:val="004B461D"/>
    <w:rsid w:val="004B485C"/>
    <w:rsid w:val="004B4A46"/>
    <w:rsid w:val="004B4F42"/>
    <w:rsid w:val="004B5597"/>
    <w:rsid w:val="004B5D2E"/>
    <w:rsid w:val="004B5F81"/>
    <w:rsid w:val="004B62AA"/>
    <w:rsid w:val="004B68B4"/>
    <w:rsid w:val="004B6C72"/>
    <w:rsid w:val="004B6EC3"/>
    <w:rsid w:val="004B7729"/>
    <w:rsid w:val="004C01E3"/>
    <w:rsid w:val="004C09A5"/>
    <w:rsid w:val="004C0D22"/>
    <w:rsid w:val="004C1262"/>
    <w:rsid w:val="004C135D"/>
    <w:rsid w:val="004C13CB"/>
    <w:rsid w:val="004C3A6F"/>
    <w:rsid w:val="004C3AB9"/>
    <w:rsid w:val="004C3AF3"/>
    <w:rsid w:val="004C4678"/>
    <w:rsid w:val="004C5383"/>
    <w:rsid w:val="004C63B2"/>
    <w:rsid w:val="004C6465"/>
    <w:rsid w:val="004C6A72"/>
    <w:rsid w:val="004C6B98"/>
    <w:rsid w:val="004C74AC"/>
    <w:rsid w:val="004C7718"/>
    <w:rsid w:val="004D0B47"/>
    <w:rsid w:val="004D0C0C"/>
    <w:rsid w:val="004D140C"/>
    <w:rsid w:val="004D18FD"/>
    <w:rsid w:val="004D1D93"/>
    <w:rsid w:val="004D1E98"/>
    <w:rsid w:val="004D2133"/>
    <w:rsid w:val="004D2586"/>
    <w:rsid w:val="004D27E7"/>
    <w:rsid w:val="004D30CA"/>
    <w:rsid w:val="004D3AA3"/>
    <w:rsid w:val="004D3B1B"/>
    <w:rsid w:val="004D4149"/>
    <w:rsid w:val="004D44C7"/>
    <w:rsid w:val="004D4E0A"/>
    <w:rsid w:val="004D52B0"/>
    <w:rsid w:val="004D62AF"/>
    <w:rsid w:val="004D6F2A"/>
    <w:rsid w:val="004D7B90"/>
    <w:rsid w:val="004E0853"/>
    <w:rsid w:val="004E0B0E"/>
    <w:rsid w:val="004E0C51"/>
    <w:rsid w:val="004E28C5"/>
    <w:rsid w:val="004E3054"/>
    <w:rsid w:val="004E3CBD"/>
    <w:rsid w:val="004E51B4"/>
    <w:rsid w:val="004E5352"/>
    <w:rsid w:val="004E663A"/>
    <w:rsid w:val="004E6CCE"/>
    <w:rsid w:val="004E75DF"/>
    <w:rsid w:val="004E76FE"/>
    <w:rsid w:val="004E7A57"/>
    <w:rsid w:val="004F0EBD"/>
    <w:rsid w:val="004F1C49"/>
    <w:rsid w:val="004F2C27"/>
    <w:rsid w:val="004F2CCF"/>
    <w:rsid w:val="004F3786"/>
    <w:rsid w:val="004F4DFB"/>
    <w:rsid w:val="004F5BE4"/>
    <w:rsid w:val="004F7078"/>
    <w:rsid w:val="004F779D"/>
    <w:rsid w:val="004F7B60"/>
    <w:rsid w:val="004F7D91"/>
    <w:rsid w:val="00500103"/>
    <w:rsid w:val="00500748"/>
    <w:rsid w:val="005009F5"/>
    <w:rsid w:val="005009FB"/>
    <w:rsid w:val="00500B3B"/>
    <w:rsid w:val="00501384"/>
    <w:rsid w:val="00501B65"/>
    <w:rsid w:val="00503212"/>
    <w:rsid w:val="005034C4"/>
    <w:rsid w:val="00503519"/>
    <w:rsid w:val="00503A88"/>
    <w:rsid w:val="00503B1B"/>
    <w:rsid w:val="00503DD2"/>
    <w:rsid w:val="005049DD"/>
    <w:rsid w:val="00504B4F"/>
    <w:rsid w:val="005053AF"/>
    <w:rsid w:val="005053B2"/>
    <w:rsid w:val="00506419"/>
    <w:rsid w:val="005067E7"/>
    <w:rsid w:val="005070B2"/>
    <w:rsid w:val="005076B1"/>
    <w:rsid w:val="00507B4A"/>
    <w:rsid w:val="00510BDA"/>
    <w:rsid w:val="00510F3C"/>
    <w:rsid w:val="005117E6"/>
    <w:rsid w:val="00512020"/>
    <w:rsid w:val="005125CD"/>
    <w:rsid w:val="00512D10"/>
    <w:rsid w:val="00512DA0"/>
    <w:rsid w:val="005132DF"/>
    <w:rsid w:val="005135A7"/>
    <w:rsid w:val="00513BD5"/>
    <w:rsid w:val="005143E6"/>
    <w:rsid w:val="00515079"/>
    <w:rsid w:val="005156FF"/>
    <w:rsid w:val="00515AA6"/>
    <w:rsid w:val="00515D03"/>
    <w:rsid w:val="00515F78"/>
    <w:rsid w:val="005163BD"/>
    <w:rsid w:val="0051695A"/>
    <w:rsid w:val="00517127"/>
    <w:rsid w:val="00520919"/>
    <w:rsid w:val="00521BBE"/>
    <w:rsid w:val="00521D44"/>
    <w:rsid w:val="00521E60"/>
    <w:rsid w:val="00522385"/>
    <w:rsid w:val="0052248F"/>
    <w:rsid w:val="00522553"/>
    <w:rsid w:val="00522DFD"/>
    <w:rsid w:val="00522F78"/>
    <w:rsid w:val="005242C9"/>
    <w:rsid w:val="005244BB"/>
    <w:rsid w:val="005249C4"/>
    <w:rsid w:val="00524E04"/>
    <w:rsid w:val="005250FB"/>
    <w:rsid w:val="00525C9D"/>
    <w:rsid w:val="005272FE"/>
    <w:rsid w:val="00527BCC"/>
    <w:rsid w:val="00527C4A"/>
    <w:rsid w:val="005302AC"/>
    <w:rsid w:val="005304A9"/>
    <w:rsid w:val="00530E66"/>
    <w:rsid w:val="00530EA5"/>
    <w:rsid w:val="00530F7A"/>
    <w:rsid w:val="00531C42"/>
    <w:rsid w:val="00531DE7"/>
    <w:rsid w:val="005325C9"/>
    <w:rsid w:val="00532F94"/>
    <w:rsid w:val="0053400B"/>
    <w:rsid w:val="00534267"/>
    <w:rsid w:val="00534599"/>
    <w:rsid w:val="00534E70"/>
    <w:rsid w:val="005350C3"/>
    <w:rsid w:val="00535123"/>
    <w:rsid w:val="0053560D"/>
    <w:rsid w:val="00535737"/>
    <w:rsid w:val="00535FD8"/>
    <w:rsid w:val="00536653"/>
    <w:rsid w:val="00536684"/>
    <w:rsid w:val="005369D2"/>
    <w:rsid w:val="00536ACD"/>
    <w:rsid w:val="00537365"/>
    <w:rsid w:val="005375B5"/>
    <w:rsid w:val="005379A9"/>
    <w:rsid w:val="00537BCC"/>
    <w:rsid w:val="0054009B"/>
    <w:rsid w:val="00540C46"/>
    <w:rsid w:val="005413B0"/>
    <w:rsid w:val="00541782"/>
    <w:rsid w:val="00541E39"/>
    <w:rsid w:val="00542DE3"/>
    <w:rsid w:val="00543AAC"/>
    <w:rsid w:val="005445C6"/>
    <w:rsid w:val="00544A04"/>
    <w:rsid w:val="00544C96"/>
    <w:rsid w:val="00544F6B"/>
    <w:rsid w:val="005462FC"/>
    <w:rsid w:val="00547D4B"/>
    <w:rsid w:val="00547EA4"/>
    <w:rsid w:val="005509F3"/>
    <w:rsid w:val="005510A7"/>
    <w:rsid w:val="00551236"/>
    <w:rsid w:val="00551AF4"/>
    <w:rsid w:val="00552C8D"/>
    <w:rsid w:val="00552D74"/>
    <w:rsid w:val="00552F3A"/>
    <w:rsid w:val="005535A2"/>
    <w:rsid w:val="00553691"/>
    <w:rsid w:val="00553A4D"/>
    <w:rsid w:val="00553CFF"/>
    <w:rsid w:val="005550C0"/>
    <w:rsid w:val="00555107"/>
    <w:rsid w:val="005555C4"/>
    <w:rsid w:val="005556A2"/>
    <w:rsid w:val="005556B8"/>
    <w:rsid w:val="00555D91"/>
    <w:rsid w:val="00556AB5"/>
    <w:rsid w:val="00556BED"/>
    <w:rsid w:val="00556DE4"/>
    <w:rsid w:val="00556F61"/>
    <w:rsid w:val="00556F75"/>
    <w:rsid w:val="00557BF7"/>
    <w:rsid w:val="00557DE1"/>
    <w:rsid w:val="0056030D"/>
    <w:rsid w:val="00560663"/>
    <w:rsid w:val="0056089D"/>
    <w:rsid w:val="005608A3"/>
    <w:rsid w:val="00561B01"/>
    <w:rsid w:val="00561C4F"/>
    <w:rsid w:val="005622C0"/>
    <w:rsid w:val="005633B3"/>
    <w:rsid w:val="00563642"/>
    <w:rsid w:val="0056377B"/>
    <w:rsid w:val="005643E8"/>
    <w:rsid w:val="00564661"/>
    <w:rsid w:val="0056612A"/>
    <w:rsid w:val="005665CC"/>
    <w:rsid w:val="005667E6"/>
    <w:rsid w:val="00566AD1"/>
    <w:rsid w:val="005677CB"/>
    <w:rsid w:val="00567B02"/>
    <w:rsid w:val="0057083A"/>
    <w:rsid w:val="00570A26"/>
    <w:rsid w:val="00571EEF"/>
    <w:rsid w:val="0057206F"/>
    <w:rsid w:val="00573AD0"/>
    <w:rsid w:val="00573FB8"/>
    <w:rsid w:val="00574BEC"/>
    <w:rsid w:val="00574CD4"/>
    <w:rsid w:val="00575103"/>
    <w:rsid w:val="00575441"/>
    <w:rsid w:val="0057578F"/>
    <w:rsid w:val="005758C9"/>
    <w:rsid w:val="00575D89"/>
    <w:rsid w:val="005761F4"/>
    <w:rsid w:val="005767A4"/>
    <w:rsid w:val="00576BC4"/>
    <w:rsid w:val="005772F7"/>
    <w:rsid w:val="0057730D"/>
    <w:rsid w:val="005776C4"/>
    <w:rsid w:val="00577B04"/>
    <w:rsid w:val="00577DBA"/>
    <w:rsid w:val="005800A1"/>
    <w:rsid w:val="00580CB1"/>
    <w:rsid w:val="0058118D"/>
    <w:rsid w:val="005817BF"/>
    <w:rsid w:val="00581FC6"/>
    <w:rsid w:val="00583401"/>
    <w:rsid w:val="005835F7"/>
    <w:rsid w:val="005837BA"/>
    <w:rsid w:val="005837D6"/>
    <w:rsid w:val="005844C4"/>
    <w:rsid w:val="005847EB"/>
    <w:rsid w:val="0058537C"/>
    <w:rsid w:val="005853F2"/>
    <w:rsid w:val="0058557C"/>
    <w:rsid w:val="005865CE"/>
    <w:rsid w:val="00586770"/>
    <w:rsid w:val="00586B58"/>
    <w:rsid w:val="00587E3C"/>
    <w:rsid w:val="00590202"/>
    <w:rsid w:val="0059167A"/>
    <w:rsid w:val="00591AB9"/>
    <w:rsid w:val="005922F6"/>
    <w:rsid w:val="005932F6"/>
    <w:rsid w:val="005941C6"/>
    <w:rsid w:val="005945B3"/>
    <w:rsid w:val="005945BA"/>
    <w:rsid w:val="00595146"/>
    <w:rsid w:val="005953AB"/>
    <w:rsid w:val="0059554F"/>
    <w:rsid w:val="00595B84"/>
    <w:rsid w:val="00595DC9"/>
    <w:rsid w:val="00596C73"/>
    <w:rsid w:val="00596F1E"/>
    <w:rsid w:val="00596F99"/>
    <w:rsid w:val="00597081"/>
    <w:rsid w:val="005A01D9"/>
    <w:rsid w:val="005A0E24"/>
    <w:rsid w:val="005A0FD3"/>
    <w:rsid w:val="005A136E"/>
    <w:rsid w:val="005A20F4"/>
    <w:rsid w:val="005A2331"/>
    <w:rsid w:val="005A287C"/>
    <w:rsid w:val="005A2B13"/>
    <w:rsid w:val="005A30FF"/>
    <w:rsid w:val="005A33B9"/>
    <w:rsid w:val="005A38DE"/>
    <w:rsid w:val="005A3B5A"/>
    <w:rsid w:val="005A40EB"/>
    <w:rsid w:val="005A449D"/>
    <w:rsid w:val="005A48E9"/>
    <w:rsid w:val="005A49DF"/>
    <w:rsid w:val="005A4D8F"/>
    <w:rsid w:val="005A4E29"/>
    <w:rsid w:val="005A69C8"/>
    <w:rsid w:val="005A6A65"/>
    <w:rsid w:val="005A726C"/>
    <w:rsid w:val="005A7706"/>
    <w:rsid w:val="005A7717"/>
    <w:rsid w:val="005B080A"/>
    <w:rsid w:val="005B10DE"/>
    <w:rsid w:val="005B10F8"/>
    <w:rsid w:val="005B1123"/>
    <w:rsid w:val="005B233E"/>
    <w:rsid w:val="005B2ACE"/>
    <w:rsid w:val="005B2E04"/>
    <w:rsid w:val="005B3010"/>
    <w:rsid w:val="005B304E"/>
    <w:rsid w:val="005B312C"/>
    <w:rsid w:val="005B3607"/>
    <w:rsid w:val="005B3D5D"/>
    <w:rsid w:val="005B4F4D"/>
    <w:rsid w:val="005B518C"/>
    <w:rsid w:val="005B5999"/>
    <w:rsid w:val="005B626C"/>
    <w:rsid w:val="005B655C"/>
    <w:rsid w:val="005B6B81"/>
    <w:rsid w:val="005B6DE6"/>
    <w:rsid w:val="005B7712"/>
    <w:rsid w:val="005B77D5"/>
    <w:rsid w:val="005C06ED"/>
    <w:rsid w:val="005C0AF1"/>
    <w:rsid w:val="005C126B"/>
    <w:rsid w:val="005C131B"/>
    <w:rsid w:val="005C1640"/>
    <w:rsid w:val="005C1BE1"/>
    <w:rsid w:val="005C1E7B"/>
    <w:rsid w:val="005C1F42"/>
    <w:rsid w:val="005C23FE"/>
    <w:rsid w:val="005C2522"/>
    <w:rsid w:val="005C3016"/>
    <w:rsid w:val="005C31A8"/>
    <w:rsid w:val="005C3B4B"/>
    <w:rsid w:val="005C4B21"/>
    <w:rsid w:val="005C52FB"/>
    <w:rsid w:val="005C593A"/>
    <w:rsid w:val="005C603B"/>
    <w:rsid w:val="005C6351"/>
    <w:rsid w:val="005C65C0"/>
    <w:rsid w:val="005C6C53"/>
    <w:rsid w:val="005C7031"/>
    <w:rsid w:val="005C7FBD"/>
    <w:rsid w:val="005D0622"/>
    <w:rsid w:val="005D0904"/>
    <w:rsid w:val="005D0B13"/>
    <w:rsid w:val="005D231D"/>
    <w:rsid w:val="005D2496"/>
    <w:rsid w:val="005D3177"/>
    <w:rsid w:val="005D322A"/>
    <w:rsid w:val="005D3791"/>
    <w:rsid w:val="005D37A2"/>
    <w:rsid w:val="005D38B4"/>
    <w:rsid w:val="005D38E8"/>
    <w:rsid w:val="005D3AB9"/>
    <w:rsid w:val="005D3E8E"/>
    <w:rsid w:val="005D444B"/>
    <w:rsid w:val="005D44C7"/>
    <w:rsid w:val="005D4A4B"/>
    <w:rsid w:val="005D4AB0"/>
    <w:rsid w:val="005D5668"/>
    <w:rsid w:val="005D5725"/>
    <w:rsid w:val="005D61AE"/>
    <w:rsid w:val="005D6B08"/>
    <w:rsid w:val="005D70E5"/>
    <w:rsid w:val="005D7378"/>
    <w:rsid w:val="005D7544"/>
    <w:rsid w:val="005D79FE"/>
    <w:rsid w:val="005E0279"/>
    <w:rsid w:val="005E03B6"/>
    <w:rsid w:val="005E0CEE"/>
    <w:rsid w:val="005E1408"/>
    <w:rsid w:val="005E1C7A"/>
    <w:rsid w:val="005E2931"/>
    <w:rsid w:val="005E2977"/>
    <w:rsid w:val="005E3018"/>
    <w:rsid w:val="005E3673"/>
    <w:rsid w:val="005E3A35"/>
    <w:rsid w:val="005E4A40"/>
    <w:rsid w:val="005E4B39"/>
    <w:rsid w:val="005E4C14"/>
    <w:rsid w:val="005E5881"/>
    <w:rsid w:val="005E5FB4"/>
    <w:rsid w:val="005E607A"/>
    <w:rsid w:val="005E6BAC"/>
    <w:rsid w:val="005E6F11"/>
    <w:rsid w:val="005E78E2"/>
    <w:rsid w:val="005E79E6"/>
    <w:rsid w:val="005E7A27"/>
    <w:rsid w:val="005E7A94"/>
    <w:rsid w:val="005E7E60"/>
    <w:rsid w:val="005F009E"/>
    <w:rsid w:val="005F10D4"/>
    <w:rsid w:val="005F1493"/>
    <w:rsid w:val="005F225A"/>
    <w:rsid w:val="005F2635"/>
    <w:rsid w:val="005F2A72"/>
    <w:rsid w:val="005F2C77"/>
    <w:rsid w:val="005F3254"/>
    <w:rsid w:val="005F340D"/>
    <w:rsid w:val="005F3768"/>
    <w:rsid w:val="005F42A9"/>
    <w:rsid w:val="005F5054"/>
    <w:rsid w:val="005F53C1"/>
    <w:rsid w:val="005F5D8A"/>
    <w:rsid w:val="005F5E19"/>
    <w:rsid w:val="005F700E"/>
    <w:rsid w:val="005F7077"/>
    <w:rsid w:val="005F7E4C"/>
    <w:rsid w:val="00600273"/>
    <w:rsid w:val="0060037B"/>
    <w:rsid w:val="00600649"/>
    <w:rsid w:val="00600FBC"/>
    <w:rsid w:val="006011CB"/>
    <w:rsid w:val="00601B3B"/>
    <w:rsid w:val="00601E60"/>
    <w:rsid w:val="00602BE1"/>
    <w:rsid w:val="00603253"/>
    <w:rsid w:val="00603882"/>
    <w:rsid w:val="00604098"/>
    <w:rsid w:val="006043F9"/>
    <w:rsid w:val="0060535B"/>
    <w:rsid w:val="006055C6"/>
    <w:rsid w:val="00605665"/>
    <w:rsid w:val="006056D7"/>
    <w:rsid w:val="00605A57"/>
    <w:rsid w:val="00605D6E"/>
    <w:rsid w:val="00605F88"/>
    <w:rsid w:val="00606A02"/>
    <w:rsid w:val="00607664"/>
    <w:rsid w:val="00607B77"/>
    <w:rsid w:val="00607C85"/>
    <w:rsid w:val="00607F72"/>
    <w:rsid w:val="00610BB6"/>
    <w:rsid w:val="00610E12"/>
    <w:rsid w:val="0061115B"/>
    <w:rsid w:val="00611261"/>
    <w:rsid w:val="00611899"/>
    <w:rsid w:val="00611ABD"/>
    <w:rsid w:val="00611E4C"/>
    <w:rsid w:val="00611F03"/>
    <w:rsid w:val="00613B67"/>
    <w:rsid w:val="00613D03"/>
    <w:rsid w:val="00613E23"/>
    <w:rsid w:val="006141EA"/>
    <w:rsid w:val="006143B3"/>
    <w:rsid w:val="0061467A"/>
    <w:rsid w:val="006153EF"/>
    <w:rsid w:val="006157DA"/>
    <w:rsid w:val="0061616B"/>
    <w:rsid w:val="00616712"/>
    <w:rsid w:val="006168A0"/>
    <w:rsid w:val="00616FC7"/>
    <w:rsid w:val="006175C1"/>
    <w:rsid w:val="00620798"/>
    <w:rsid w:val="0062082A"/>
    <w:rsid w:val="006211C1"/>
    <w:rsid w:val="006217E4"/>
    <w:rsid w:val="00622210"/>
    <w:rsid w:val="006225A3"/>
    <w:rsid w:val="00622C8C"/>
    <w:rsid w:val="00623470"/>
    <w:rsid w:val="00623A81"/>
    <w:rsid w:val="00623E95"/>
    <w:rsid w:val="006243AF"/>
    <w:rsid w:val="006246A3"/>
    <w:rsid w:val="00625AA1"/>
    <w:rsid w:val="006260CF"/>
    <w:rsid w:val="006264FD"/>
    <w:rsid w:val="00626744"/>
    <w:rsid w:val="0062713D"/>
    <w:rsid w:val="00627A23"/>
    <w:rsid w:val="0063075D"/>
    <w:rsid w:val="0063083D"/>
    <w:rsid w:val="00630939"/>
    <w:rsid w:val="0063154F"/>
    <w:rsid w:val="00632483"/>
    <w:rsid w:val="006324F1"/>
    <w:rsid w:val="006326D4"/>
    <w:rsid w:val="0063304A"/>
    <w:rsid w:val="0063321E"/>
    <w:rsid w:val="00633309"/>
    <w:rsid w:val="006336E4"/>
    <w:rsid w:val="0063464E"/>
    <w:rsid w:val="00635620"/>
    <w:rsid w:val="0063581D"/>
    <w:rsid w:val="00635858"/>
    <w:rsid w:val="006358A5"/>
    <w:rsid w:val="00635938"/>
    <w:rsid w:val="00635D6C"/>
    <w:rsid w:val="00635DCA"/>
    <w:rsid w:val="00636D26"/>
    <w:rsid w:val="00636EB4"/>
    <w:rsid w:val="0063785C"/>
    <w:rsid w:val="00637CF1"/>
    <w:rsid w:val="00640BA1"/>
    <w:rsid w:val="00642080"/>
    <w:rsid w:val="00642648"/>
    <w:rsid w:val="00642F49"/>
    <w:rsid w:val="0064326E"/>
    <w:rsid w:val="00644211"/>
    <w:rsid w:val="00644A35"/>
    <w:rsid w:val="00644DE1"/>
    <w:rsid w:val="006454D8"/>
    <w:rsid w:val="00645B92"/>
    <w:rsid w:val="00646655"/>
    <w:rsid w:val="0064671C"/>
    <w:rsid w:val="00646765"/>
    <w:rsid w:val="0064687E"/>
    <w:rsid w:val="00646AAB"/>
    <w:rsid w:val="00646E46"/>
    <w:rsid w:val="0064730F"/>
    <w:rsid w:val="0064755F"/>
    <w:rsid w:val="00647634"/>
    <w:rsid w:val="00647C65"/>
    <w:rsid w:val="00650948"/>
    <w:rsid w:val="00651511"/>
    <w:rsid w:val="00651513"/>
    <w:rsid w:val="006517E4"/>
    <w:rsid w:val="00651C07"/>
    <w:rsid w:val="00651CF0"/>
    <w:rsid w:val="00651DEB"/>
    <w:rsid w:val="00652CB7"/>
    <w:rsid w:val="006538E0"/>
    <w:rsid w:val="0065403F"/>
    <w:rsid w:val="006542F0"/>
    <w:rsid w:val="0065452F"/>
    <w:rsid w:val="00654C74"/>
    <w:rsid w:val="00655480"/>
    <w:rsid w:val="00655B3D"/>
    <w:rsid w:val="00655FAB"/>
    <w:rsid w:val="00657560"/>
    <w:rsid w:val="00660204"/>
    <w:rsid w:val="00660853"/>
    <w:rsid w:val="00661272"/>
    <w:rsid w:val="00662AC0"/>
    <w:rsid w:val="00663E92"/>
    <w:rsid w:val="00664116"/>
    <w:rsid w:val="00665C39"/>
    <w:rsid w:val="00665FC2"/>
    <w:rsid w:val="00666558"/>
    <w:rsid w:val="00666843"/>
    <w:rsid w:val="0066731A"/>
    <w:rsid w:val="0066778F"/>
    <w:rsid w:val="00667B4D"/>
    <w:rsid w:val="00670578"/>
    <w:rsid w:val="00670A39"/>
    <w:rsid w:val="00671FA2"/>
    <w:rsid w:val="006720BE"/>
    <w:rsid w:val="00672436"/>
    <w:rsid w:val="0067273B"/>
    <w:rsid w:val="00672996"/>
    <w:rsid w:val="00672CA0"/>
    <w:rsid w:val="00672EFC"/>
    <w:rsid w:val="006730A9"/>
    <w:rsid w:val="00673180"/>
    <w:rsid w:val="0067545F"/>
    <w:rsid w:val="006754BF"/>
    <w:rsid w:val="00675891"/>
    <w:rsid w:val="00675AAE"/>
    <w:rsid w:val="006768A7"/>
    <w:rsid w:val="006777AB"/>
    <w:rsid w:val="00677814"/>
    <w:rsid w:val="006779D0"/>
    <w:rsid w:val="006779F0"/>
    <w:rsid w:val="006808FC"/>
    <w:rsid w:val="00680FDD"/>
    <w:rsid w:val="00681072"/>
    <w:rsid w:val="006827E4"/>
    <w:rsid w:val="00682F04"/>
    <w:rsid w:val="006832DC"/>
    <w:rsid w:val="00683880"/>
    <w:rsid w:val="00683980"/>
    <w:rsid w:val="006840FB"/>
    <w:rsid w:val="0068422C"/>
    <w:rsid w:val="00684670"/>
    <w:rsid w:val="00684F95"/>
    <w:rsid w:val="0068571F"/>
    <w:rsid w:val="00685F73"/>
    <w:rsid w:val="00686365"/>
    <w:rsid w:val="00686F04"/>
    <w:rsid w:val="00687AB0"/>
    <w:rsid w:val="00687CA8"/>
    <w:rsid w:val="0069027B"/>
    <w:rsid w:val="00690B5C"/>
    <w:rsid w:val="00691BB4"/>
    <w:rsid w:val="00691DC5"/>
    <w:rsid w:val="00692B3D"/>
    <w:rsid w:val="00692D2A"/>
    <w:rsid w:val="006932D1"/>
    <w:rsid w:val="00693E93"/>
    <w:rsid w:val="00693F0B"/>
    <w:rsid w:val="006943A4"/>
    <w:rsid w:val="00694FEB"/>
    <w:rsid w:val="0069512B"/>
    <w:rsid w:val="00695889"/>
    <w:rsid w:val="00695C88"/>
    <w:rsid w:val="006965B6"/>
    <w:rsid w:val="00696AB0"/>
    <w:rsid w:val="0069722A"/>
    <w:rsid w:val="00697511"/>
    <w:rsid w:val="006979E9"/>
    <w:rsid w:val="006A0F75"/>
    <w:rsid w:val="006A1FEB"/>
    <w:rsid w:val="006A23A8"/>
    <w:rsid w:val="006A2BBA"/>
    <w:rsid w:val="006A3182"/>
    <w:rsid w:val="006A362E"/>
    <w:rsid w:val="006A436E"/>
    <w:rsid w:val="006A4883"/>
    <w:rsid w:val="006A57D2"/>
    <w:rsid w:val="006A6022"/>
    <w:rsid w:val="006A6F68"/>
    <w:rsid w:val="006A71B7"/>
    <w:rsid w:val="006A797F"/>
    <w:rsid w:val="006A7B4E"/>
    <w:rsid w:val="006A7C53"/>
    <w:rsid w:val="006A7C77"/>
    <w:rsid w:val="006B073F"/>
    <w:rsid w:val="006B1B58"/>
    <w:rsid w:val="006B30A2"/>
    <w:rsid w:val="006B4514"/>
    <w:rsid w:val="006B4B27"/>
    <w:rsid w:val="006B4C67"/>
    <w:rsid w:val="006B4CFD"/>
    <w:rsid w:val="006B6554"/>
    <w:rsid w:val="006B6C9B"/>
    <w:rsid w:val="006B6E8E"/>
    <w:rsid w:val="006B728B"/>
    <w:rsid w:val="006C082B"/>
    <w:rsid w:val="006C0861"/>
    <w:rsid w:val="006C0C9B"/>
    <w:rsid w:val="006C0F96"/>
    <w:rsid w:val="006C1B3A"/>
    <w:rsid w:val="006C2125"/>
    <w:rsid w:val="006C2161"/>
    <w:rsid w:val="006C26F9"/>
    <w:rsid w:val="006C3186"/>
    <w:rsid w:val="006C336B"/>
    <w:rsid w:val="006C4AD0"/>
    <w:rsid w:val="006C4DAC"/>
    <w:rsid w:val="006C549E"/>
    <w:rsid w:val="006C5502"/>
    <w:rsid w:val="006C5AC1"/>
    <w:rsid w:val="006C5BAF"/>
    <w:rsid w:val="006C6870"/>
    <w:rsid w:val="006C6C04"/>
    <w:rsid w:val="006C7D9D"/>
    <w:rsid w:val="006D03AF"/>
    <w:rsid w:val="006D08E8"/>
    <w:rsid w:val="006D0DB8"/>
    <w:rsid w:val="006D0EB0"/>
    <w:rsid w:val="006D0F19"/>
    <w:rsid w:val="006D1477"/>
    <w:rsid w:val="006D2444"/>
    <w:rsid w:val="006D27A6"/>
    <w:rsid w:val="006D37D5"/>
    <w:rsid w:val="006D3A5D"/>
    <w:rsid w:val="006D3EF8"/>
    <w:rsid w:val="006D50F5"/>
    <w:rsid w:val="006D516E"/>
    <w:rsid w:val="006D598C"/>
    <w:rsid w:val="006D71B4"/>
    <w:rsid w:val="006E0A90"/>
    <w:rsid w:val="006E10A8"/>
    <w:rsid w:val="006E1807"/>
    <w:rsid w:val="006E1CDC"/>
    <w:rsid w:val="006E2C6F"/>
    <w:rsid w:val="006E2CD0"/>
    <w:rsid w:val="006E2EB4"/>
    <w:rsid w:val="006E31D6"/>
    <w:rsid w:val="006E3A65"/>
    <w:rsid w:val="006E455C"/>
    <w:rsid w:val="006E4C50"/>
    <w:rsid w:val="006E515E"/>
    <w:rsid w:val="006E58C4"/>
    <w:rsid w:val="006E5B30"/>
    <w:rsid w:val="006E67C3"/>
    <w:rsid w:val="006E6F4D"/>
    <w:rsid w:val="006E7473"/>
    <w:rsid w:val="006E7B47"/>
    <w:rsid w:val="006F168A"/>
    <w:rsid w:val="006F17D9"/>
    <w:rsid w:val="006F1FF0"/>
    <w:rsid w:val="006F286C"/>
    <w:rsid w:val="006F3D33"/>
    <w:rsid w:val="006F4373"/>
    <w:rsid w:val="006F4664"/>
    <w:rsid w:val="006F6242"/>
    <w:rsid w:val="006F7843"/>
    <w:rsid w:val="006F7D12"/>
    <w:rsid w:val="006F7E7F"/>
    <w:rsid w:val="00701209"/>
    <w:rsid w:val="00701B59"/>
    <w:rsid w:val="0070288D"/>
    <w:rsid w:val="00702998"/>
    <w:rsid w:val="00703A74"/>
    <w:rsid w:val="007041B6"/>
    <w:rsid w:val="007042DD"/>
    <w:rsid w:val="00704637"/>
    <w:rsid w:val="007056CA"/>
    <w:rsid w:val="00705A52"/>
    <w:rsid w:val="00705C46"/>
    <w:rsid w:val="00705D90"/>
    <w:rsid w:val="00705E1E"/>
    <w:rsid w:val="00706C87"/>
    <w:rsid w:val="00707CC9"/>
    <w:rsid w:val="0071030B"/>
    <w:rsid w:val="00710949"/>
    <w:rsid w:val="00710C89"/>
    <w:rsid w:val="0071259A"/>
    <w:rsid w:val="00712F93"/>
    <w:rsid w:val="0071359D"/>
    <w:rsid w:val="007136D6"/>
    <w:rsid w:val="007139ED"/>
    <w:rsid w:val="007143F9"/>
    <w:rsid w:val="007153C1"/>
    <w:rsid w:val="007154D4"/>
    <w:rsid w:val="00715559"/>
    <w:rsid w:val="00716785"/>
    <w:rsid w:val="007169A0"/>
    <w:rsid w:val="007171FB"/>
    <w:rsid w:val="0072001A"/>
    <w:rsid w:val="007204D5"/>
    <w:rsid w:val="00720AA0"/>
    <w:rsid w:val="00720D61"/>
    <w:rsid w:val="00722173"/>
    <w:rsid w:val="00722666"/>
    <w:rsid w:val="007228E3"/>
    <w:rsid w:val="00722A9B"/>
    <w:rsid w:val="00722AC0"/>
    <w:rsid w:val="007237E5"/>
    <w:rsid w:val="007240B6"/>
    <w:rsid w:val="0072461C"/>
    <w:rsid w:val="00724807"/>
    <w:rsid w:val="00724825"/>
    <w:rsid w:val="00724CF4"/>
    <w:rsid w:val="00724E5D"/>
    <w:rsid w:val="007257D4"/>
    <w:rsid w:val="00725FB6"/>
    <w:rsid w:val="0072615C"/>
    <w:rsid w:val="007267B0"/>
    <w:rsid w:val="00726AAD"/>
    <w:rsid w:val="00726B5A"/>
    <w:rsid w:val="00726DC2"/>
    <w:rsid w:val="00727CF7"/>
    <w:rsid w:val="00730AB1"/>
    <w:rsid w:val="00730F1D"/>
    <w:rsid w:val="007316E8"/>
    <w:rsid w:val="00731DF0"/>
    <w:rsid w:val="00731F73"/>
    <w:rsid w:val="00732600"/>
    <w:rsid w:val="00732648"/>
    <w:rsid w:val="00732AD3"/>
    <w:rsid w:val="00733C6A"/>
    <w:rsid w:val="0073457E"/>
    <w:rsid w:val="00734AB4"/>
    <w:rsid w:val="00734EEC"/>
    <w:rsid w:val="00734FE4"/>
    <w:rsid w:val="00735250"/>
    <w:rsid w:val="00735742"/>
    <w:rsid w:val="0073578F"/>
    <w:rsid w:val="0073596A"/>
    <w:rsid w:val="00736534"/>
    <w:rsid w:val="007366C1"/>
    <w:rsid w:val="007366C4"/>
    <w:rsid w:val="00741072"/>
    <w:rsid w:val="0074151D"/>
    <w:rsid w:val="00741EFD"/>
    <w:rsid w:val="00741F2D"/>
    <w:rsid w:val="007420E2"/>
    <w:rsid w:val="00742F83"/>
    <w:rsid w:val="0074324F"/>
    <w:rsid w:val="007443FE"/>
    <w:rsid w:val="00744E69"/>
    <w:rsid w:val="0074747E"/>
    <w:rsid w:val="00747A2D"/>
    <w:rsid w:val="00747C80"/>
    <w:rsid w:val="0075007F"/>
    <w:rsid w:val="007504BF"/>
    <w:rsid w:val="007509AF"/>
    <w:rsid w:val="00750B62"/>
    <w:rsid w:val="00751521"/>
    <w:rsid w:val="00751BC0"/>
    <w:rsid w:val="007525E0"/>
    <w:rsid w:val="00752851"/>
    <w:rsid w:val="007536F5"/>
    <w:rsid w:val="00753C9A"/>
    <w:rsid w:val="0075489A"/>
    <w:rsid w:val="00754AD6"/>
    <w:rsid w:val="00754C57"/>
    <w:rsid w:val="007550A6"/>
    <w:rsid w:val="00756355"/>
    <w:rsid w:val="00756C70"/>
    <w:rsid w:val="00756E2D"/>
    <w:rsid w:val="007577EE"/>
    <w:rsid w:val="0075781C"/>
    <w:rsid w:val="00757E8E"/>
    <w:rsid w:val="0076059F"/>
    <w:rsid w:val="007609A7"/>
    <w:rsid w:val="00761413"/>
    <w:rsid w:val="00761ADC"/>
    <w:rsid w:val="00761DF4"/>
    <w:rsid w:val="0076211E"/>
    <w:rsid w:val="007642BF"/>
    <w:rsid w:val="00764AD5"/>
    <w:rsid w:val="00764B4E"/>
    <w:rsid w:val="0076558D"/>
    <w:rsid w:val="00766E00"/>
    <w:rsid w:val="00767074"/>
    <w:rsid w:val="00770097"/>
    <w:rsid w:val="00770BC2"/>
    <w:rsid w:val="00771087"/>
    <w:rsid w:val="0077147C"/>
    <w:rsid w:val="00771F61"/>
    <w:rsid w:val="007724DD"/>
    <w:rsid w:val="00772659"/>
    <w:rsid w:val="007729A3"/>
    <w:rsid w:val="00772D69"/>
    <w:rsid w:val="0077374D"/>
    <w:rsid w:val="00773B5D"/>
    <w:rsid w:val="00774190"/>
    <w:rsid w:val="007754C0"/>
    <w:rsid w:val="0077559E"/>
    <w:rsid w:val="007758E5"/>
    <w:rsid w:val="00775BBC"/>
    <w:rsid w:val="00776672"/>
    <w:rsid w:val="00776891"/>
    <w:rsid w:val="00776B34"/>
    <w:rsid w:val="00776E0F"/>
    <w:rsid w:val="007770BB"/>
    <w:rsid w:val="00777642"/>
    <w:rsid w:val="007800B6"/>
    <w:rsid w:val="0078010D"/>
    <w:rsid w:val="00780430"/>
    <w:rsid w:val="007807A6"/>
    <w:rsid w:val="00781298"/>
    <w:rsid w:val="00781EAA"/>
    <w:rsid w:val="00782972"/>
    <w:rsid w:val="00783715"/>
    <w:rsid w:val="00783C65"/>
    <w:rsid w:val="007849B5"/>
    <w:rsid w:val="00784DF6"/>
    <w:rsid w:val="0078535B"/>
    <w:rsid w:val="00785522"/>
    <w:rsid w:val="00786059"/>
    <w:rsid w:val="00786E8F"/>
    <w:rsid w:val="00787A70"/>
    <w:rsid w:val="007901FA"/>
    <w:rsid w:val="00790929"/>
    <w:rsid w:val="0079106E"/>
    <w:rsid w:val="00791143"/>
    <w:rsid w:val="007919FF"/>
    <w:rsid w:val="00791CFE"/>
    <w:rsid w:val="00792525"/>
    <w:rsid w:val="00792564"/>
    <w:rsid w:val="00792C1F"/>
    <w:rsid w:val="007943BB"/>
    <w:rsid w:val="007947B1"/>
    <w:rsid w:val="007950EB"/>
    <w:rsid w:val="00795BF0"/>
    <w:rsid w:val="00795ECF"/>
    <w:rsid w:val="00795F41"/>
    <w:rsid w:val="00796873"/>
    <w:rsid w:val="00796C43"/>
    <w:rsid w:val="00797AC0"/>
    <w:rsid w:val="007A0838"/>
    <w:rsid w:val="007A16DC"/>
    <w:rsid w:val="007A1FD6"/>
    <w:rsid w:val="007A2527"/>
    <w:rsid w:val="007A26F2"/>
    <w:rsid w:val="007A27AD"/>
    <w:rsid w:val="007A2B39"/>
    <w:rsid w:val="007A2E7A"/>
    <w:rsid w:val="007A356D"/>
    <w:rsid w:val="007A4618"/>
    <w:rsid w:val="007A5A67"/>
    <w:rsid w:val="007A6975"/>
    <w:rsid w:val="007A79A2"/>
    <w:rsid w:val="007A7E18"/>
    <w:rsid w:val="007B0F74"/>
    <w:rsid w:val="007B10C6"/>
    <w:rsid w:val="007B27FA"/>
    <w:rsid w:val="007B29EC"/>
    <w:rsid w:val="007B455C"/>
    <w:rsid w:val="007B4E0D"/>
    <w:rsid w:val="007B526E"/>
    <w:rsid w:val="007B52C6"/>
    <w:rsid w:val="007B645D"/>
    <w:rsid w:val="007B6F5F"/>
    <w:rsid w:val="007C00B3"/>
    <w:rsid w:val="007C0C21"/>
    <w:rsid w:val="007C12B2"/>
    <w:rsid w:val="007C1831"/>
    <w:rsid w:val="007C19A0"/>
    <w:rsid w:val="007C1E03"/>
    <w:rsid w:val="007C236F"/>
    <w:rsid w:val="007C27BB"/>
    <w:rsid w:val="007C2CE9"/>
    <w:rsid w:val="007C2DCB"/>
    <w:rsid w:val="007C3042"/>
    <w:rsid w:val="007C31C1"/>
    <w:rsid w:val="007C370F"/>
    <w:rsid w:val="007C3889"/>
    <w:rsid w:val="007C46E4"/>
    <w:rsid w:val="007C4E18"/>
    <w:rsid w:val="007C6CB9"/>
    <w:rsid w:val="007C734F"/>
    <w:rsid w:val="007D1761"/>
    <w:rsid w:val="007D1EBF"/>
    <w:rsid w:val="007D1F45"/>
    <w:rsid w:val="007D2499"/>
    <w:rsid w:val="007D2997"/>
    <w:rsid w:val="007D2D88"/>
    <w:rsid w:val="007D319B"/>
    <w:rsid w:val="007D3271"/>
    <w:rsid w:val="007D3A22"/>
    <w:rsid w:val="007D3AF7"/>
    <w:rsid w:val="007D3D81"/>
    <w:rsid w:val="007D4050"/>
    <w:rsid w:val="007D48F0"/>
    <w:rsid w:val="007D631D"/>
    <w:rsid w:val="007D6AEE"/>
    <w:rsid w:val="007D7190"/>
    <w:rsid w:val="007D7425"/>
    <w:rsid w:val="007E0E09"/>
    <w:rsid w:val="007E174D"/>
    <w:rsid w:val="007E1813"/>
    <w:rsid w:val="007E1AF7"/>
    <w:rsid w:val="007E226F"/>
    <w:rsid w:val="007E3E3C"/>
    <w:rsid w:val="007E45B5"/>
    <w:rsid w:val="007E4C16"/>
    <w:rsid w:val="007E4DF2"/>
    <w:rsid w:val="007E4EF8"/>
    <w:rsid w:val="007E52D6"/>
    <w:rsid w:val="007E5AF2"/>
    <w:rsid w:val="007E68A9"/>
    <w:rsid w:val="007E6D1F"/>
    <w:rsid w:val="007E6E51"/>
    <w:rsid w:val="007E6EC5"/>
    <w:rsid w:val="007E743A"/>
    <w:rsid w:val="007F004C"/>
    <w:rsid w:val="007F02BF"/>
    <w:rsid w:val="007F038E"/>
    <w:rsid w:val="007F0574"/>
    <w:rsid w:val="007F05FA"/>
    <w:rsid w:val="007F084B"/>
    <w:rsid w:val="007F193E"/>
    <w:rsid w:val="007F211E"/>
    <w:rsid w:val="007F2230"/>
    <w:rsid w:val="007F23A0"/>
    <w:rsid w:val="007F24A0"/>
    <w:rsid w:val="007F2675"/>
    <w:rsid w:val="007F3421"/>
    <w:rsid w:val="007F39E2"/>
    <w:rsid w:val="007F3E44"/>
    <w:rsid w:val="007F470F"/>
    <w:rsid w:val="007F4863"/>
    <w:rsid w:val="007F5416"/>
    <w:rsid w:val="007F5740"/>
    <w:rsid w:val="007F5C55"/>
    <w:rsid w:val="007F6011"/>
    <w:rsid w:val="007F647D"/>
    <w:rsid w:val="007F6EAD"/>
    <w:rsid w:val="007F6EF8"/>
    <w:rsid w:val="007F769D"/>
    <w:rsid w:val="0080032E"/>
    <w:rsid w:val="00800548"/>
    <w:rsid w:val="008005D3"/>
    <w:rsid w:val="0080171B"/>
    <w:rsid w:val="00801B3A"/>
    <w:rsid w:val="00801F48"/>
    <w:rsid w:val="008028E6"/>
    <w:rsid w:val="00802B10"/>
    <w:rsid w:val="00803385"/>
    <w:rsid w:val="008034D7"/>
    <w:rsid w:val="0080555D"/>
    <w:rsid w:val="00805857"/>
    <w:rsid w:val="008063CC"/>
    <w:rsid w:val="00806846"/>
    <w:rsid w:val="00806A74"/>
    <w:rsid w:val="00807342"/>
    <w:rsid w:val="008073FF"/>
    <w:rsid w:val="008075CD"/>
    <w:rsid w:val="00807610"/>
    <w:rsid w:val="008102D2"/>
    <w:rsid w:val="0081040D"/>
    <w:rsid w:val="008113B4"/>
    <w:rsid w:val="00811443"/>
    <w:rsid w:val="00811D83"/>
    <w:rsid w:val="00811E33"/>
    <w:rsid w:val="00811FD0"/>
    <w:rsid w:val="00812858"/>
    <w:rsid w:val="0081292C"/>
    <w:rsid w:val="008129CA"/>
    <w:rsid w:val="00812A7A"/>
    <w:rsid w:val="0081307C"/>
    <w:rsid w:val="00813587"/>
    <w:rsid w:val="008139BA"/>
    <w:rsid w:val="00814378"/>
    <w:rsid w:val="00815118"/>
    <w:rsid w:val="0081524D"/>
    <w:rsid w:val="008155D5"/>
    <w:rsid w:val="008155DC"/>
    <w:rsid w:val="00816078"/>
    <w:rsid w:val="00816990"/>
    <w:rsid w:val="00816C14"/>
    <w:rsid w:val="008173F0"/>
    <w:rsid w:val="008174B8"/>
    <w:rsid w:val="00817F12"/>
    <w:rsid w:val="008207FF"/>
    <w:rsid w:val="0082199A"/>
    <w:rsid w:val="008219C2"/>
    <w:rsid w:val="00821C33"/>
    <w:rsid w:val="00821D60"/>
    <w:rsid w:val="008220E8"/>
    <w:rsid w:val="0082211D"/>
    <w:rsid w:val="00822FD3"/>
    <w:rsid w:val="008232E8"/>
    <w:rsid w:val="0082365D"/>
    <w:rsid w:val="0082377C"/>
    <w:rsid w:val="008238AC"/>
    <w:rsid w:val="008239C4"/>
    <w:rsid w:val="00823D1A"/>
    <w:rsid w:val="00823D51"/>
    <w:rsid w:val="0082456D"/>
    <w:rsid w:val="00824C70"/>
    <w:rsid w:val="00824CEE"/>
    <w:rsid w:val="008250B5"/>
    <w:rsid w:val="00825A6D"/>
    <w:rsid w:val="00826A89"/>
    <w:rsid w:val="00826EFD"/>
    <w:rsid w:val="00826FC6"/>
    <w:rsid w:val="00826FF3"/>
    <w:rsid w:val="0082764F"/>
    <w:rsid w:val="0082774D"/>
    <w:rsid w:val="00827BD4"/>
    <w:rsid w:val="00830238"/>
    <w:rsid w:val="008307D0"/>
    <w:rsid w:val="00830B52"/>
    <w:rsid w:val="00830C76"/>
    <w:rsid w:val="008315EF"/>
    <w:rsid w:val="00831865"/>
    <w:rsid w:val="00831A65"/>
    <w:rsid w:val="0083216C"/>
    <w:rsid w:val="008324D6"/>
    <w:rsid w:val="008330EE"/>
    <w:rsid w:val="008333DA"/>
    <w:rsid w:val="00833618"/>
    <w:rsid w:val="00833A1B"/>
    <w:rsid w:val="00834051"/>
    <w:rsid w:val="00834412"/>
    <w:rsid w:val="00835099"/>
    <w:rsid w:val="008355DA"/>
    <w:rsid w:val="00835A09"/>
    <w:rsid w:val="00835E1B"/>
    <w:rsid w:val="00835FAC"/>
    <w:rsid w:val="008361F3"/>
    <w:rsid w:val="0083626B"/>
    <w:rsid w:val="008362C2"/>
    <w:rsid w:val="0083651A"/>
    <w:rsid w:val="00836676"/>
    <w:rsid w:val="00836B8B"/>
    <w:rsid w:val="00837183"/>
    <w:rsid w:val="00837491"/>
    <w:rsid w:val="00837B48"/>
    <w:rsid w:val="00837C2B"/>
    <w:rsid w:val="00837E93"/>
    <w:rsid w:val="008400CD"/>
    <w:rsid w:val="008401D9"/>
    <w:rsid w:val="008402E3"/>
    <w:rsid w:val="00841239"/>
    <w:rsid w:val="008414F4"/>
    <w:rsid w:val="008419EA"/>
    <w:rsid w:val="00841B0E"/>
    <w:rsid w:val="0084233D"/>
    <w:rsid w:val="00842486"/>
    <w:rsid w:val="008432A2"/>
    <w:rsid w:val="00844046"/>
    <w:rsid w:val="0084448D"/>
    <w:rsid w:val="00844A7B"/>
    <w:rsid w:val="00844E46"/>
    <w:rsid w:val="00844EC0"/>
    <w:rsid w:val="00845ADE"/>
    <w:rsid w:val="00846318"/>
    <w:rsid w:val="00846CB2"/>
    <w:rsid w:val="0085014B"/>
    <w:rsid w:val="0085146D"/>
    <w:rsid w:val="0085168A"/>
    <w:rsid w:val="00851A74"/>
    <w:rsid w:val="00851C18"/>
    <w:rsid w:val="008523B3"/>
    <w:rsid w:val="00852415"/>
    <w:rsid w:val="008525B1"/>
    <w:rsid w:val="0085273B"/>
    <w:rsid w:val="00853259"/>
    <w:rsid w:val="00853F8D"/>
    <w:rsid w:val="0085407A"/>
    <w:rsid w:val="008545B5"/>
    <w:rsid w:val="0085594A"/>
    <w:rsid w:val="008559EC"/>
    <w:rsid w:val="00856616"/>
    <w:rsid w:val="008567B7"/>
    <w:rsid w:val="00856868"/>
    <w:rsid w:val="008569F9"/>
    <w:rsid w:val="00856F07"/>
    <w:rsid w:val="0085755A"/>
    <w:rsid w:val="00857672"/>
    <w:rsid w:val="008578D2"/>
    <w:rsid w:val="00860747"/>
    <w:rsid w:val="0086082F"/>
    <w:rsid w:val="0086103D"/>
    <w:rsid w:val="00862026"/>
    <w:rsid w:val="00862DBF"/>
    <w:rsid w:val="00863415"/>
    <w:rsid w:val="008649BB"/>
    <w:rsid w:val="00864D14"/>
    <w:rsid w:val="00864DD2"/>
    <w:rsid w:val="00865854"/>
    <w:rsid w:val="00865909"/>
    <w:rsid w:val="008659E3"/>
    <w:rsid w:val="0086683E"/>
    <w:rsid w:val="00866D9F"/>
    <w:rsid w:val="00867DFA"/>
    <w:rsid w:val="00867E5B"/>
    <w:rsid w:val="00870E31"/>
    <w:rsid w:val="008713A9"/>
    <w:rsid w:val="00871D6C"/>
    <w:rsid w:val="00872267"/>
    <w:rsid w:val="008723CB"/>
    <w:rsid w:val="00872C0A"/>
    <w:rsid w:val="00872EC8"/>
    <w:rsid w:val="00872F90"/>
    <w:rsid w:val="008737EE"/>
    <w:rsid w:val="00873C55"/>
    <w:rsid w:val="00873DED"/>
    <w:rsid w:val="0087419F"/>
    <w:rsid w:val="00874F92"/>
    <w:rsid w:val="0087537C"/>
    <w:rsid w:val="008753EA"/>
    <w:rsid w:val="008757A2"/>
    <w:rsid w:val="00875B58"/>
    <w:rsid w:val="00875F69"/>
    <w:rsid w:val="00875FD1"/>
    <w:rsid w:val="008768EA"/>
    <w:rsid w:val="008778AB"/>
    <w:rsid w:val="00877D3F"/>
    <w:rsid w:val="008800C0"/>
    <w:rsid w:val="00880156"/>
    <w:rsid w:val="00880761"/>
    <w:rsid w:val="00880C92"/>
    <w:rsid w:val="0088112D"/>
    <w:rsid w:val="00881C33"/>
    <w:rsid w:val="00882405"/>
    <w:rsid w:val="008829CF"/>
    <w:rsid w:val="00883B74"/>
    <w:rsid w:val="0088495B"/>
    <w:rsid w:val="0088521A"/>
    <w:rsid w:val="00885575"/>
    <w:rsid w:val="00885F67"/>
    <w:rsid w:val="00886224"/>
    <w:rsid w:val="0088627E"/>
    <w:rsid w:val="0088656A"/>
    <w:rsid w:val="008874D3"/>
    <w:rsid w:val="0088769B"/>
    <w:rsid w:val="00887818"/>
    <w:rsid w:val="00887C57"/>
    <w:rsid w:val="0089174B"/>
    <w:rsid w:val="00891EFD"/>
    <w:rsid w:val="00892C2E"/>
    <w:rsid w:val="008933D7"/>
    <w:rsid w:val="008936E9"/>
    <w:rsid w:val="00893FCB"/>
    <w:rsid w:val="0089401B"/>
    <w:rsid w:val="00894535"/>
    <w:rsid w:val="00894DB1"/>
    <w:rsid w:val="008957DB"/>
    <w:rsid w:val="00895EE9"/>
    <w:rsid w:val="00897567"/>
    <w:rsid w:val="008975C6"/>
    <w:rsid w:val="0089767C"/>
    <w:rsid w:val="00897755"/>
    <w:rsid w:val="0089798F"/>
    <w:rsid w:val="008A2DE1"/>
    <w:rsid w:val="008A5437"/>
    <w:rsid w:val="008A55F6"/>
    <w:rsid w:val="008A5C1E"/>
    <w:rsid w:val="008A5CC9"/>
    <w:rsid w:val="008A6110"/>
    <w:rsid w:val="008A64A5"/>
    <w:rsid w:val="008A6A48"/>
    <w:rsid w:val="008A6DF7"/>
    <w:rsid w:val="008A6EF0"/>
    <w:rsid w:val="008A7846"/>
    <w:rsid w:val="008B0829"/>
    <w:rsid w:val="008B0945"/>
    <w:rsid w:val="008B177D"/>
    <w:rsid w:val="008B1A76"/>
    <w:rsid w:val="008B1B32"/>
    <w:rsid w:val="008B22AC"/>
    <w:rsid w:val="008B23AF"/>
    <w:rsid w:val="008B2AD6"/>
    <w:rsid w:val="008B3089"/>
    <w:rsid w:val="008B396F"/>
    <w:rsid w:val="008B3BAB"/>
    <w:rsid w:val="008B4907"/>
    <w:rsid w:val="008B5316"/>
    <w:rsid w:val="008B5DBB"/>
    <w:rsid w:val="008B665B"/>
    <w:rsid w:val="008B679D"/>
    <w:rsid w:val="008B6BD9"/>
    <w:rsid w:val="008B6DCD"/>
    <w:rsid w:val="008B72AE"/>
    <w:rsid w:val="008B7692"/>
    <w:rsid w:val="008B76DB"/>
    <w:rsid w:val="008B7D69"/>
    <w:rsid w:val="008C0DD9"/>
    <w:rsid w:val="008C0E86"/>
    <w:rsid w:val="008C14ED"/>
    <w:rsid w:val="008C1D46"/>
    <w:rsid w:val="008C2468"/>
    <w:rsid w:val="008C2622"/>
    <w:rsid w:val="008C2F1E"/>
    <w:rsid w:val="008C4613"/>
    <w:rsid w:val="008C47EF"/>
    <w:rsid w:val="008C4E73"/>
    <w:rsid w:val="008C5A57"/>
    <w:rsid w:val="008C6573"/>
    <w:rsid w:val="008C6E4E"/>
    <w:rsid w:val="008C6EAF"/>
    <w:rsid w:val="008C6ED8"/>
    <w:rsid w:val="008D0601"/>
    <w:rsid w:val="008D06D5"/>
    <w:rsid w:val="008D0834"/>
    <w:rsid w:val="008D0F71"/>
    <w:rsid w:val="008D131B"/>
    <w:rsid w:val="008D1335"/>
    <w:rsid w:val="008D2339"/>
    <w:rsid w:val="008D314B"/>
    <w:rsid w:val="008D3453"/>
    <w:rsid w:val="008D3FCC"/>
    <w:rsid w:val="008D5004"/>
    <w:rsid w:val="008D51BA"/>
    <w:rsid w:val="008D5495"/>
    <w:rsid w:val="008D551A"/>
    <w:rsid w:val="008D55CF"/>
    <w:rsid w:val="008D5D15"/>
    <w:rsid w:val="008D5D60"/>
    <w:rsid w:val="008D5DD7"/>
    <w:rsid w:val="008D6B96"/>
    <w:rsid w:val="008D6C83"/>
    <w:rsid w:val="008D6E63"/>
    <w:rsid w:val="008D70B0"/>
    <w:rsid w:val="008D774D"/>
    <w:rsid w:val="008E00BA"/>
    <w:rsid w:val="008E081F"/>
    <w:rsid w:val="008E0909"/>
    <w:rsid w:val="008E0C27"/>
    <w:rsid w:val="008E0DBD"/>
    <w:rsid w:val="008E13C4"/>
    <w:rsid w:val="008E14C5"/>
    <w:rsid w:val="008E1A7A"/>
    <w:rsid w:val="008E1FC6"/>
    <w:rsid w:val="008E229E"/>
    <w:rsid w:val="008E2761"/>
    <w:rsid w:val="008E2A42"/>
    <w:rsid w:val="008E2EA6"/>
    <w:rsid w:val="008E44CE"/>
    <w:rsid w:val="008E5376"/>
    <w:rsid w:val="008E56BB"/>
    <w:rsid w:val="008E5A35"/>
    <w:rsid w:val="008E5F28"/>
    <w:rsid w:val="008E63F8"/>
    <w:rsid w:val="008E7822"/>
    <w:rsid w:val="008E7EE3"/>
    <w:rsid w:val="008F050E"/>
    <w:rsid w:val="008F18FD"/>
    <w:rsid w:val="008F1B82"/>
    <w:rsid w:val="008F1DE0"/>
    <w:rsid w:val="008F1EA8"/>
    <w:rsid w:val="008F20BD"/>
    <w:rsid w:val="008F2598"/>
    <w:rsid w:val="008F2626"/>
    <w:rsid w:val="008F4007"/>
    <w:rsid w:val="008F4355"/>
    <w:rsid w:val="008F43FE"/>
    <w:rsid w:val="008F4D61"/>
    <w:rsid w:val="008F586D"/>
    <w:rsid w:val="008F58E5"/>
    <w:rsid w:val="008F6163"/>
    <w:rsid w:val="008F67B9"/>
    <w:rsid w:val="008F6F12"/>
    <w:rsid w:val="008F7E8B"/>
    <w:rsid w:val="00900BC3"/>
    <w:rsid w:val="00901661"/>
    <w:rsid w:val="009017EA"/>
    <w:rsid w:val="0090206E"/>
    <w:rsid w:val="00902EE6"/>
    <w:rsid w:val="00903127"/>
    <w:rsid w:val="00903374"/>
    <w:rsid w:val="00904151"/>
    <w:rsid w:val="0090441D"/>
    <w:rsid w:val="00904B8D"/>
    <w:rsid w:val="00905050"/>
    <w:rsid w:val="00905622"/>
    <w:rsid w:val="009058B8"/>
    <w:rsid w:val="00905D94"/>
    <w:rsid w:val="00906EF6"/>
    <w:rsid w:val="009075DA"/>
    <w:rsid w:val="009077B7"/>
    <w:rsid w:val="00907C24"/>
    <w:rsid w:val="009105AA"/>
    <w:rsid w:val="00910FCA"/>
    <w:rsid w:val="00911095"/>
    <w:rsid w:val="00911808"/>
    <w:rsid w:val="009122F1"/>
    <w:rsid w:val="00912357"/>
    <w:rsid w:val="00914005"/>
    <w:rsid w:val="009143E5"/>
    <w:rsid w:val="0091440C"/>
    <w:rsid w:val="00914658"/>
    <w:rsid w:val="00914685"/>
    <w:rsid w:val="00914DAC"/>
    <w:rsid w:val="00915758"/>
    <w:rsid w:val="00916156"/>
    <w:rsid w:val="009163EF"/>
    <w:rsid w:val="00916AA6"/>
    <w:rsid w:val="00917712"/>
    <w:rsid w:val="009204A2"/>
    <w:rsid w:val="00920724"/>
    <w:rsid w:val="009207C8"/>
    <w:rsid w:val="00921221"/>
    <w:rsid w:val="00921248"/>
    <w:rsid w:val="009217E4"/>
    <w:rsid w:val="00921DCA"/>
    <w:rsid w:val="00922738"/>
    <w:rsid w:val="00922BCA"/>
    <w:rsid w:val="00922D84"/>
    <w:rsid w:val="00922E6B"/>
    <w:rsid w:val="00922FB7"/>
    <w:rsid w:val="0092391A"/>
    <w:rsid w:val="0092435B"/>
    <w:rsid w:val="00924775"/>
    <w:rsid w:val="009249EE"/>
    <w:rsid w:val="009250F5"/>
    <w:rsid w:val="0092510D"/>
    <w:rsid w:val="00925931"/>
    <w:rsid w:val="00926ECF"/>
    <w:rsid w:val="009271EC"/>
    <w:rsid w:val="00927265"/>
    <w:rsid w:val="00927A11"/>
    <w:rsid w:val="009300D4"/>
    <w:rsid w:val="0093059F"/>
    <w:rsid w:val="009309D2"/>
    <w:rsid w:val="009320A4"/>
    <w:rsid w:val="0093252E"/>
    <w:rsid w:val="0093256C"/>
    <w:rsid w:val="00932C27"/>
    <w:rsid w:val="00932FAB"/>
    <w:rsid w:val="0093381A"/>
    <w:rsid w:val="00934294"/>
    <w:rsid w:val="00934C6C"/>
    <w:rsid w:val="0093592A"/>
    <w:rsid w:val="009360A2"/>
    <w:rsid w:val="009367A7"/>
    <w:rsid w:val="00936B94"/>
    <w:rsid w:val="00937078"/>
    <w:rsid w:val="00937381"/>
    <w:rsid w:val="00937CD8"/>
    <w:rsid w:val="00937F03"/>
    <w:rsid w:val="00937FA9"/>
    <w:rsid w:val="009400E2"/>
    <w:rsid w:val="00940334"/>
    <w:rsid w:val="009404A4"/>
    <w:rsid w:val="0094060A"/>
    <w:rsid w:val="009415EF"/>
    <w:rsid w:val="009417CC"/>
    <w:rsid w:val="009417F4"/>
    <w:rsid w:val="00941A15"/>
    <w:rsid w:val="00941CA7"/>
    <w:rsid w:val="00941D35"/>
    <w:rsid w:val="00941E77"/>
    <w:rsid w:val="009423B0"/>
    <w:rsid w:val="00942D79"/>
    <w:rsid w:val="00943267"/>
    <w:rsid w:val="009433D9"/>
    <w:rsid w:val="009434F3"/>
    <w:rsid w:val="0094356E"/>
    <w:rsid w:val="009435B4"/>
    <w:rsid w:val="0094368B"/>
    <w:rsid w:val="00943BA4"/>
    <w:rsid w:val="00943E84"/>
    <w:rsid w:val="009440AF"/>
    <w:rsid w:val="009446D9"/>
    <w:rsid w:val="00944768"/>
    <w:rsid w:val="00944A79"/>
    <w:rsid w:val="00944CAB"/>
    <w:rsid w:val="00945A5F"/>
    <w:rsid w:val="0094719A"/>
    <w:rsid w:val="00947699"/>
    <w:rsid w:val="009479FD"/>
    <w:rsid w:val="00947AD6"/>
    <w:rsid w:val="009508AE"/>
    <w:rsid w:val="00950C73"/>
    <w:rsid w:val="00950FE3"/>
    <w:rsid w:val="009512C2"/>
    <w:rsid w:val="0095192D"/>
    <w:rsid w:val="00951A9E"/>
    <w:rsid w:val="009526BD"/>
    <w:rsid w:val="00952733"/>
    <w:rsid w:val="009527CE"/>
    <w:rsid w:val="0095345B"/>
    <w:rsid w:val="009535B4"/>
    <w:rsid w:val="009537EA"/>
    <w:rsid w:val="00955326"/>
    <w:rsid w:val="0095569C"/>
    <w:rsid w:val="00955C1E"/>
    <w:rsid w:val="00955E72"/>
    <w:rsid w:val="0095636D"/>
    <w:rsid w:val="00957AAB"/>
    <w:rsid w:val="00957B62"/>
    <w:rsid w:val="00957CCB"/>
    <w:rsid w:val="00957E00"/>
    <w:rsid w:val="009602AD"/>
    <w:rsid w:val="009602F4"/>
    <w:rsid w:val="009604B8"/>
    <w:rsid w:val="009607E8"/>
    <w:rsid w:val="0096097D"/>
    <w:rsid w:val="009609BB"/>
    <w:rsid w:val="0096100F"/>
    <w:rsid w:val="009611A1"/>
    <w:rsid w:val="009612E4"/>
    <w:rsid w:val="00961658"/>
    <w:rsid w:val="00961A13"/>
    <w:rsid w:val="00961DCA"/>
    <w:rsid w:val="00962405"/>
    <w:rsid w:val="00963F37"/>
    <w:rsid w:val="0096416D"/>
    <w:rsid w:val="009647D7"/>
    <w:rsid w:val="00966104"/>
    <w:rsid w:val="00966BDC"/>
    <w:rsid w:val="009673F2"/>
    <w:rsid w:val="009674C5"/>
    <w:rsid w:val="0096757B"/>
    <w:rsid w:val="009679A7"/>
    <w:rsid w:val="00970218"/>
    <w:rsid w:val="00970620"/>
    <w:rsid w:val="009707C6"/>
    <w:rsid w:val="00970B6F"/>
    <w:rsid w:val="00971966"/>
    <w:rsid w:val="00971FD1"/>
    <w:rsid w:val="009729D2"/>
    <w:rsid w:val="00972EB4"/>
    <w:rsid w:val="009732B6"/>
    <w:rsid w:val="009734D0"/>
    <w:rsid w:val="009736E6"/>
    <w:rsid w:val="00974081"/>
    <w:rsid w:val="009740AA"/>
    <w:rsid w:val="009741CE"/>
    <w:rsid w:val="00974EB3"/>
    <w:rsid w:val="00975E39"/>
    <w:rsid w:val="009763FD"/>
    <w:rsid w:val="0097641B"/>
    <w:rsid w:val="00976DF9"/>
    <w:rsid w:val="0097730F"/>
    <w:rsid w:val="00977878"/>
    <w:rsid w:val="00977E19"/>
    <w:rsid w:val="00977EED"/>
    <w:rsid w:val="0098077F"/>
    <w:rsid w:val="009809D3"/>
    <w:rsid w:val="009812F7"/>
    <w:rsid w:val="00981551"/>
    <w:rsid w:val="009823CF"/>
    <w:rsid w:val="009833FD"/>
    <w:rsid w:val="0098351C"/>
    <w:rsid w:val="00983528"/>
    <w:rsid w:val="00983A0B"/>
    <w:rsid w:val="009842D2"/>
    <w:rsid w:val="009847F2"/>
    <w:rsid w:val="00984E84"/>
    <w:rsid w:val="00986124"/>
    <w:rsid w:val="009871F1"/>
    <w:rsid w:val="009878C0"/>
    <w:rsid w:val="00987DA0"/>
    <w:rsid w:val="00987E04"/>
    <w:rsid w:val="0099008D"/>
    <w:rsid w:val="00990338"/>
    <w:rsid w:val="00991052"/>
    <w:rsid w:val="0099125E"/>
    <w:rsid w:val="0099174D"/>
    <w:rsid w:val="009918A1"/>
    <w:rsid w:val="00991918"/>
    <w:rsid w:val="00991932"/>
    <w:rsid w:val="00993379"/>
    <w:rsid w:val="009935D4"/>
    <w:rsid w:val="00993A82"/>
    <w:rsid w:val="00993D66"/>
    <w:rsid w:val="00993E9C"/>
    <w:rsid w:val="00995200"/>
    <w:rsid w:val="009957CB"/>
    <w:rsid w:val="009957E8"/>
    <w:rsid w:val="00995EC0"/>
    <w:rsid w:val="009963A1"/>
    <w:rsid w:val="009967A7"/>
    <w:rsid w:val="00996FFA"/>
    <w:rsid w:val="009A0851"/>
    <w:rsid w:val="009A11E4"/>
    <w:rsid w:val="009A1A67"/>
    <w:rsid w:val="009A24A4"/>
    <w:rsid w:val="009A2C7E"/>
    <w:rsid w:val="009A327E"/>
    <w:rsid w:val="009A36E3"/>
    <w:rsid w:val="009A4E12"/>
    <w:rsid w:val="009A599A"/>
    <w:rsid w:val="009A7667"/>
    <w:rsid w:val="009B06D0"/>
    <w:rsid w:val="009B165D"/>
    <w:rsid w:val="009B1748"/>
    <w:rsid w:val="009B2056"/>
    <w:rsid w:val="009B22F4"/>
    <w:rsid w:val="009B2684"/>
    <w:rsid w:val="009B27DC"/>
    <w:rsid w:val="009B31CE"/>
    <w:rsid w:val="009B33DD"/>
    <w:rsid w:val="009B397C"/>
    <w:rsid w:val="009B3ABA"/>
    <w:rsid w:val="009B3CB4"/>
    <w:rsid w:val="009B40BA"/>
    <w:rsid w:val="009B4A16"/>
    <w:rsid w:val="009B4E63"/>
    <w:rsid w:val="009B5157"/>
    <w:rsid w:val="009B5248"/>
    <w:rsid w:val="009B70F2"/>
    <w:rsid w:val="009B75D6"/>
    <w:rsid w:val="009B77C3"/>
    <w:rsid w:val="009C0EE9"/>
    <w:rsid w:val="009C20CF"/>
    <w:rsid w:val="009C270B"/>
    <w:rsid w:val="009C2E42"/>
    <w:rsid w:val="009C4119"/>
    <w:rsid w:val="009C415B"/>
    <w:rsid w:val="009C4F85"/>
    <w:rsid w:val="009C6259"/>
    <w:rsid w:val="009C6473"/>
    <w:rsid w:val="009C79EF"/>
    <w:rsid w:val="009C7A6E"/>
    <w:rsid w:val="009C7F04"/>
    <w:rsid w:val="009D069E"/>
    <w:rsid w:val="009D06D6"/>
    <w:rsid w:val="009D1A0B"/>
    <w:rsid w:val="009D2280"/>
    <w:rsid w:val="009D28C1"/>
    <w:rsid w:val="009D3312"/>
    <w:rsid w:val="009D39A6"/>
    <w:rsid w:val="009D39D7"/>
    <w:rsid w:val="009D40B2"/>
    <w:rsid w:val="009D4662"/>
    <w:rsid w:val="009D4998"/>
    <w:rsid w:val="009D54DB"/>
    <w:rsid w:val="009D60B2"/>
    <w:rsid w:val="009D62BE"/>
    <w:rsid w:val="009D6746"/>
    <w:rsid w:val="009D6DB0"/>
    <w:rsid w:val="009D70F7"/>
    <w:rsid w:val="009D74CD"/>
    <w:rsid w:val="009D7C86"/>
    <w:rsid w:val="009D7FED"/>
    <w:rsid w:val="009E02C3"/>
    <w:rsid w:val="009E10D1"/>
    <w:rsid w:val="009E110A"/>
    <w:rsid w:val="009E1805"/>
    <w:rsid w:val="009E18F5"/>
    <w:rsid w:val="009E18F6"/>
    <w:rsid w:val="009E1BDD"/>
    <w:rsid w:val="009E2987"/>
    <w:rsid w:val="009E2EB0"/>
    <w:rsid w:val="009E305C"/>
    <w:rsid w:val="009E30E1"/>
    <w:rsid w:val="009E32B6"/>
    <w:rsid w:val="009E3699"/>
    <w:rsid w:val="009E397F"/>
    <w:rsid w:val="009E516D"/>
    <w:rsid w:val="009E5201"/>
    <w:rsid w:val="009E564F"/>
    <w:rsid w:val="009E5C79"/>
    <w:rsid w:val="009E6767"/>
    <w:rsid w:val="009E6F35"/>
    <w:rsid w:val="009E7290"/>
    <w:rsid w:val="009E7769"/>
    <w:rsid w:val="009E7BD0"/>
    <w:rsid w:val="009F085A"/>
    <w:rsid w:val="009F09C7"/>
    <w:rsid w:val="009F0CDD"/>
    <w:rsid w:val="009F1AAD"/>
    <w:rsid w:val="009F1E3B"/>
    <w:rsid w:val="009F1F4C"/>
    <w:rsid w:val="009F2446"/>
    <w:rsid w:val="009F312F"/>
    <w:rsid w:val="009F3550"/>
    <w:rsid w:val="009F396D"/>
    <w:rsid w:val="009F3E95"/>
    <w:rsid w:val="009F4F9E"/>
    <w:rsid w:val="009F5090"/>
    <w:rsid w:val="009F54B4"/>
    <w:rsid w:val="009F5823"/>
    <w:rsid w:val="009F63AC"/>
    <w:rsid w:val="009F6889"/>
    <w:rsid w:val="009F6A92"/>
    <w:rsid w:val="009F7909"/>
    <w:rsid w:val="00A004F3"/>
    <w:rsid w:val="00A00C75"/>
    <w:rsid w:val="00A01319"/>
    <w:rsid w:val="00A014F4"/>
    <w:rsid w:val="00A01AA8"/>
    <w:rsid w:val="00A02445"/>
    <w:rsid w:val="00A02730"/>
    <w:rsid w:val="00A02C03"/>
    <w:rsid w:val="00A02C1F"/>
    <w:rsid w:val="00A03037"/>
    <w:rsid w:val="00A03B5E"/>
    <w:rsid w:val="00A0490A"/>
    <w:rsid w:val="00A04C51"/>
    <w:rsid w:val="00A04F0C"/>
    <w:rsid w:val="00A056BA"/>
    <w:rsid w:val="00A05C13"/>
    <w:rsid w:val="00A06957"/>
    <w:rsid w:val="00A06AF6"/>
    <w:rsid w:val="00A07056"/>
    <w:rsid w:val="00A076B2"/>
    <w:rsid w:val="00A0785D"/>
    <w:rsid w:val="00A101ED"/>
    <w:rsid w:val="00A102A5"/>
    <w:rsid w:val="00A1096C"/>
    <w:rsid w:val="00A11473"/>
    <w:rsid w:val="00A11D82"/>
    <w:rsid w:val="00A128AB"/>
    <w:rsid w:val="00A13495"/>
    <w:rsid w:val="00A13CEC"/>
    <w:rsid w:val="00A13EFF"/>
    <w:rsid w:val="00A14187"/>
    <w:rsid w:val="00A149B9"/>
    <w:rsid w:val="00A167B1"/>
    <w:rsid w:val="00A16913"/>
    <w:rsid w:val="00A1696D"/>
    <w:rsid w:val="00A1717F"/>
    <w:rsid w:val="00A1765C"/>
    <w:rsid w:val="00A17D92"/>
    <w:rsid w:val="00A209F9"/>
    <w:rsid w:val="00A20B4B"/>
    <w:rsid w:val="00A20CF9"/>
    <w:rsid w:val="00A21243"/>
    <w:rsid w:val="00A21459"/>
    <w:rsid w:val="00A21EB5"/>
    <w:rsid w:val="00A22536"/>
    <w:rsid w:val="00A22873"/>
    <w:rsid w:val="00A22BD3"/>
    <w:rsid w:val="00A22D10"/>
    <w:rsid w:val="00A24C3C"/>
    <w:rsid w:val="00A24DC9"/>
    <w:rsid w:val="00A25138"/>
    <w:rsid w:val="00A25184"/>
    <w:rsid w:val="00A25A7C"/>
    <w:rsid w:val="00A25E3F"/>
    <w:rsid w:val="00A26360"/>
    <w:rsid w:val="00A269EC"/>
    <w:rsid w:val="00A26ADB"/>
    <w:rsid w:val="00A30906"/>
    <w:rsid w:val="00A30A0A"/>
    <w:rsid w:val="00A30B81"/>
    <w:rsid w:val="00A31AC4"/>
    <w:rsid w:val="00A31FC4"/>
    <w:rsid w:val="00A321EB"/>
    <w:rsid w:val="00A32659"/>
    <w:rsid w:val="00A32904"/>
    <w:rsid w:val="00A32C08"/>
    <w:rsid w:val="00A3326C"/>
    <w:rsid w:val="00A337DC"/>
    <w:rsid w:val="00A33B99"/>
    <w:rsid w:val="00A33F57"/>
    <w:rsid w:val="00A35A46"/>
    <w:rsid w:val="00A35B07"/>
    <w:rsid w:val="00A365B9"/>
    <w:rsid w:val="00A36F61"/>
    <w:rsid w:val="00A410F1"/>
    <w:rsid w:val="00A4119E"/>
    <w:rsid w:val="00A41476"/>
    <w:rsid w:val="00A417E7"/>
    <w:rsid w:val="00A4199C"/>
    <w:rsid w:val="00A41DDE"/>
    <w:rsid w:val="00A42102"/>
    <w:rsid w:val="00A42154"/>
    <w:rsid w:val="00A42AFC"/>
    <w:rsid w:val="00A42C9B"/>
    <w:rsid w:val="00A42EC0"/>
    <w:rsid w:val="00A431EE"/>
    <w:rsid w:val="00A433F0"/>
    <w:rsid w:val="00A4361C"/>
    <w:rsid w:val="00A438A2"/>
    <w:rsid w:val="00A43BD5"/>
    <w:rsid w:val="00A43F2C"/>
    <w:rsid w:val="00A45159"/>
    <w:rsid w:val="00A457C6"/>
    <w:rsid w:val="00A45B05"/>
    <w:rsid w:val="00A4664C"/>
    <w:rsid w:val="00A50354"/>
    <w:rsid w:val="00A50780"/>
    <w:rsid w:val="00A51790"/>
    <w:rsid w:val="00A517F7"/>
    <w:rsid w:val="00A51824"/>
    <w:rsid w:val="00A51A11"/>
    <w:rsid w:val="00A51B62"/>
    <w:rsid w:val="00A51DFF"/>
    <w:rsid w:val="00A521BE"/>
    <w:rsid w:val="00A523E5"/>
    <w:rsid w:val="00A526EE"/>
    <w:rsid w:val="00A52E17"/>
    <w:rsid w:val="00A5325C"/>
    <w:rsid w:val="00A5392B"/>
    <w:rsid w:val="00A54A59"/>
    <w:rsid w:val="00A559AF"/>
    <w:rsid w:val="00A55BB8"/>
    <w:rsid w:val="00A566CF"/>
    <w:rsid w:val="00A56AD7"/>
    <w:rsid w:val="00A56C1E"/>
    <w:rsid w:val="00A56CBF"/>
    <w:rsid w:val="00A57532"/>
    <w:rsid w:val="00A57554"/>
    <w:rsid w:val="00A57611"/>
    <w:rsid w:val="00A57E70"/>
    <w:rsid w:val="00A60247"/>
    <w:rsid w:val="00A607D8"/>
    <w:rsid w:val="00A61C94"/>
    <w:rsid w:val="00A62151"/>
    <w:rsid w:val="00A630D9"/>
    <w:rsid w:val="00A6321E"/>
    <w:rsid w:val="00A64838"/>
    <w:rsid w:val="00A64C5A"/>
    <w:rsid w:val="00A651C5"/>
    <w:rsid w:val="00A651D8"/>
    <w:rsid w:val="00A65ADE"/>
    <w:rsid w:val="00A65CC9"/>
    <w:rsid w:val="00A661F7"/>
    <w:rsid w:val="00A665D5"/>
    <w:rsid w:val="00A66631"/>
    <w:rsid w:val="00A66A61"/>
    <w:rsid w:val="00A66E99"/>
    <w:rsid w:val="00A66F62"/>
    <w:rsid w:val="00A67218"/>
    <w:rsid w:val="00A675B0"/>
    <w:rsid w:val="00A67B01"/>
    <w:rsid w:val="00A67D9F"/>
    <w:rsid w:val="00A70B22"/>
    <w:rsid w:val="00A711C1"/>
    <w:rsid w:val="00A71E16"/>
    <w:rsid w:val="00A72589"/>
    <w:rsid w:val="00A72CA6"/>
    <w:rsid w:val="00A73997"/>
    <w:rsid w:val="00A73A67"/>
    <w:rsid w:val="00A73F31"/>
    <w:rsid w:val="00A7471B"/>
    <w:rsid w:val="00A75047"/>
    <w:rsid w:val="00A75AD6"/>
    <w:rsid w:val="00A75C4C"/>
    <w:rsid w:val="00A75DE8"/>
    <w:rsid w:val="00A761F6"/>
    <w:rsid w:val="00A762E7"/>
    <w:rsid w:val="00A766DF"/>
    <w:rsid w:val="00A76F68"/>
    <w:rsid w:val="00A76F97"/>
    <w:rsid w:val="00A8070C"/>
    <w:rsid w:val="00A80BCE"/>
    <w:rsid w:val="00A80CA5"/>
    <w:rsid w:val="00A80D3E"/>
    <w:rsid w:val="00A816BB"/>
    <w:rsid w:val="00A82A2E"/>
    <w:rsid w:val="00A8326E"/>
    <w:rsid w:val="00A83FAB"/>
    <w:rsid w:val="00A84ACD"/>
    <w:rsid w:val="00A84BD9"/>
    <w:rsid w:val="00A84D7D"/>
    <w:rsid w:val="00A84E0C"/>
    <w:rsid w:val="00A851D8"/>
    <w:rsid w:val="00A8533E"/>
    <w:rsid w:val="00A8556B"/>
    <w:rsid w:val="00A86579"/>
    <w:rsid w:val="00A86941"/>
    <w:rsid w:val="00A86CBB"/>
    <w:rsid w:val="00A904A7"/>
    <w:rsid w:val="00A90B77"/>
    <w:rsid w:val="00A91544"/>
    <w:rsid w:val="00A916EE"/>
    <w:rsid w:val="00A91C89"/>
    <w:rsid w:val="00A91E92"/>
    <w:rsid w:val="00A91FAC"/>
    <w:rsid w:val="00A92086"/>
    <w:rsid w:val="00A93EE1"/>
    <w:rsid w:val="00A940A4"/>
    <w:rsid w:val="00A942FA"/>
    <w:rsid w:val="00A950FE"/>
    <w:rsid w:val="00A95478"/>
    <w:rsid w:val="00A954E5"/>
    <w:rsid w:val="00A956AE"/>
    <w:rsid w:val="00A95D04"/>
    <w:rsid w:val="00A95D8E"/>
    <w:rsid w:val="00A95DEE"/>
    <w:rsid w:val="00A95E0C"/>
    <w:rsid w:val="00A963D2"/>
    <w:rsid w:val="00A96622"/>
    <w:rsid w:val="00A96763"/>
    <w:rsid w:val="00A9775C"/>
    <w:rsid w:val="00AA00C8"/>
    <w:rsid w:val="00AA11DE"/>
    <w:rsid w:val="00AA1373"/>
    <w:rsid w:val="00AA1E42"/>
    <w:rsid w:val="00AA2009"/>
    <w:rsid w:val="00AA486B"/>
    <w:rsid w:val="00AA487D"/>
    <w:rsid w:val="00AA4C7F"/>
    <w:rsid w:val="00AA4F2C"/>
    <w:rsid w:val="00AA500A"/>
    <w:rsid w:val="00AA5906"/>
    <w:rsid w:val="00AA5EE0"/>
    <w:rsid w:val="00AA69BA"/>
    <w:rsid w:val="00AA69C2"/>
    <w:rsid w:val="00AA7B96"/>
    <w:rsid w:val="00AB02D8"/>
    <w:rsid w:val="00AB07E7"/>
    <w:rsid w:val="00AB08C0"/>
    <w:rsid w:val="00AB0A7A"/>
    <w:rsid w:val="00AB0CE0"/>
    <w:rsid w:val="00AB0E60"/>
    <w:rsid w:val="00AB1105"/>
    <w:rsid w:val="00AB11B2"/>
    <w:rsid w:val="00AB1BA5"/>
    <w:rsid w:val="00AB1DD6"/>
    <w:rsid w:val="00AB1F43"/>
    <w:rsid w:val="00AB34A1"/>
    <w:rsid w:val="00AB3616"/>
    <w:rsid w:val="00AB3B22"/>
    <w:rsid w:val="00AB4534"/>
    <w:rsid w:val="00AB5361"/>
    <w:rsid w:val="00AB5924"/>
    <w:rsid w:val="00AB60F0"/>
    <w:rsid w:val="00AB663E"/>
    <w:rsid w:val="00AB6A12"/>
    <w:rsid w:val="00AB6C80"/>
    <w:rsid w:val="00AB71F3"/>
    <w:rsid w:val="00AC071B"/>
    <w:rsid w:val="00AC12DA"/>
    <w:rsid w:val="00AC13ED"/>
    <w:rsid w:val="00AC1B11"/>
    <w:rsid w:val="00AC1CAF"/>
    <w:rsid w:val="00AC2821"/>
    <w:rsid w:val="00AC34FD"/>
    <w:rsid w:val="00AC374D"/>
    <w:rsid w:val="00AC38BF"/>
    <w:rsid w:val="00AC42C4"/>
    <w:rsid w:val="00AC432E"/>
    <w:rsid w:val="00AC4A0C"/>
    <w:rsid w:val="00AC4BAA"/>
    <w:rsid w:val="00AC4F81"/>
    <w:rsid w:val="00AC54B5"/>
    <w:rsid w:val="00AC5897"/>
    <w:rsid w:val="00AC5BDD"/>
    <w:rsid w:val="00AC5F99"/>
    <w:rsid w:val="00AC64EB"/>
    <w:rsid w:val="00AC65AD"/>
    <w:rsid w:val="00AD0221"/>
    <w:rsid w:val="00AD08DD"/>
    <w:rsid w:val="00AD159B"/>
    <w:rsid w:val="00AD2FED"/>
    <w:rsid w:val="00AD399B"/>
    <w:rsid w:val="00AD4156"/>
    <w:rsid w:val="00AD48C1"/>
    <w:rsid w:val="00AD4D9D"/>
    <w:rsid w:val="00AD4FAC"/>
    <w:rsid w:val="00AD53CB"/>
    <w:rsid w:val="00AD5D84"/>
    <w:rsid w:val="00AD5EDE"/>
    <w:rsid w:val="00AD6D75"/>
    <w:rsid w:val="00AD75B0"/>
    <w:rsid w:val="00AD76F4"/>
    <w:rsid w:val="00AD7C83"/>
    <w:rsid w:val="00AE00A3"/>
    <w:rsid w:val="00AE0907"/>
    <w:rsid w:val="00AE0EBD"/>
    <w:rsid w:val="00AE0FC6"/>
    <w:rsid w:val="00AE12BE"/>
    <w:rsid w:val="00AE1544"/>
    <w:rsid w:val="00AE20AE"/>
    <w:rsid w:val="00AE288C"/>
    <w:rsid w:val="00AE3A4F"/>
    <w:rsid w:val="00AE4FDD"/>
    <w:rsid w:val="00AE510A"/>
    <w:rsid w:val="00AE5179"/>
    <w:rsid w:val="00AE547F"/>
    <w:rsid w:val="00AE54EC"/>
    <w:rsid w:val="00AE666C"/>
    <w:rsid w:val="00AE674D"/>
    <w:rsid w:val="00AE6995"/>
    <w:rsid w:val="00AE6A28"/>
    <w:rsid w:val="00AF01AB"/>
    <w:rsid w:val="00AF01E4"/>
    <w:rsid w:val="00AF0479"/>
    <w:rsid w:val="00AF065D"/>
    <w:rsid w:val="00AF1480"/>
    <w:rsid w:val="00AF1A1A"/>
    <w:rsid w:val="00AF1EB6"/>
    <w:rsid w:val="00AF2223"/>
    <w:rsid w:val="00AF2AB1"/>
    <w:rsid w:val="00AF3665"/>
    <w:rsid w:val="00AF3879"/>
    <w:rsid w:val="00AF561F"/>
    <w:rsid w:val="00AF6740"/>
    <w:rsid w:val="00AF67BD"/>
    <w:rsid w:val="00AF68BF"/>
    <w:rsid w:val="00B001C0"/>
    <w:rsid w:val="00B00C7B"/>
    <w:rsid w:val="00B01620"/>
    <w:rsid w:val="00B023A1"/>
    <w:rsid w:val="00B024F7"/>
    <w:rsid w:val="00B03D9F"/>
    <w:rsid w:val="00B0455F"/>
    <w:rsid w:val="00B04A1E"/>
    <w:rsid w:val="00B0528C"/>
    <w:rsid w:val="00B0528F"/>
    <w:rsid w:val="00B06A5D"/>
    <w:rsid w:val="00B074E1"/>
    <w:rsid w:val="00B1025F"/>
    <w:rsid w:val="00B10B91"/>
    <w:rsid w:val="00B10D43"/>
    <w:rsid w:val="00B10E86"/>
    <w:rsid w:val="00B112D3"/>
    <w:rsid w:val="00B11341"/>
    <w:rsid w:val="00B11964"/>
    <w:rsid w:val="00B1290E"/>
    <w:rsid w:val="00B1351C"/>
    <w:rsid w:val="00B1422D"/>
    <w:rsid w:val="00B149CF"/>
    <w:rsid w:val="00B14B3F"/>
    <w:rsid w:val="00B155E7"/>
    <w:rsid w:val="00B15A81"/>
    <w:rsid w:val="00B15CB9"/>
    <w:rsid w:val="00B15CED"/>
    <w:rsid w:val="00B163BE"/>
    <w:rsid w:val="00B1667B"/>
    <w:rsid w:val="00B16B48"/>
    <w:rsid w:val="00B16E6A"/>
    <w:rsid w:val="00B1717F"/>
    <w:rsid w:val="00B17521"/>
    <w:rsid w:val="00B17996"/>
    <w:rsid w:val="00B17F61"/>
    <w:rsid w:val="00B2053D"/>
    <w:rsid w:val="00B2079C"/>
    <w:rsid w:val="00B20B54"/>
    <w:rsid w:val="00B2127A"/>
    <w:rsid w:val="00B22644"/>
    <w:rsid w:val="00B22ED6"/>
    <w:rsid w:val="00B23A86"/>
    <w:rsid w:val="00B243F7"/>
    <w:rsid w:val="00B247EB"/>
    <w:rsid w:val="00B2492B"/>
    <w:rsid w:val="00B24F90"/>
    <w:rsid w:val="00B2503A"/>
    <w:rsid w:val="00B253E5"/>
    <w:rsid w:val="00B253F7"/>
    <w:rsid w:val="00B254C5"/>
    <w:rsid w:val="00B25BEC"/>
    <w:rsid w:val="00B26655"/>
    <w:rsid w:val="00B26739"/>
    <w:rsid w:val="00B26BC8"/>
    <w:rsid w:val="00B26FF3"/>
    <w:rsid w:val="00B271F4"/>
    <w:rsid w:val="00B27F35"/>
    <w:rsid w:val="00B30745"/>
    <w:rsid w:val="00B32C02"/>
    <w:rsid w:val="00B3316B"/>
    <w:rsid w:val="00B3351B"/>
    <w:rsid w:val="00B3459D"/>
    <w:rsid w:val="00B34F78"/>
    <w:rsid w:val="00B354B2"/>
    <w:rsid w:val="00B35559"/>
    <w:rsid w:val="00B358AA"/>
    <w:rsid w:val="00B35B02"/>
    <w:rsid w:val="00B3663D"/>
    <w:rsid w:val="00B374D7"/>
    <w:rsid w:val="00B37542"/>
    <w:rsid w:val="00B37B8A"/>
    <w:rsid w:val="00B37D3D"/>
    <w:rsid w:val="00B37EBE"/>
    <w:rsid w:val="00B40952"/>
    <w:rsid w:val="00B41967"/>
    <w:rsid w:val="00B4296A"/>
    <w:rsid w:val="00B42FF8"/>
    <w:rsid w:val="00B4364E"/>
    <w:rsid w:val="00B43CA8"/>
    <w:rsid w:val="00B44613"/>
    <w:rsid w:val="00B44668"/>
    <w:rsid w:val="00B454C4"/>
    <w:rsid w:val="00B45591"/>
    <w:rsid w:val="00B45743"/>
    <w:rsid w:val="00B459C9"/>
    <w:rsid w:val="00B45F43"/>
    <w:rsid w:val="00B46E65"/>
    <w:rsid w:val="00B46F21"/>
    <w:rsid w:val="00B46F6B"/>
    <w:rsid w:val="00B477E3"/>
    <w:rsid w:val="00B47919"/>
    <w:rsid w:val="00B50009"/>
    <w:rsid w:val="00B50196"/>
    <w:rsid w:val="00B50B85"/>
    <w:rsid w:val="00B5155B"/>
    <w:rsid w:val="00B516D8"/>
    <w:rsid w:val="00B52250"/>
    <w:rsid w:val="00B52CB0"/>
    <w:rsid w:val="00B52E48"/>
    <w:rsid w:val="00B53879"/>
    <w:rsid w:val="00B53892"/>
    <w:rsid w:val="00B53B32"/>
    <w:rsid w:val="00B53E08"/>
    <w:rsid w:val="00B54788"/>
    <w:rsid w:val="00B561C1"/>
    <w:rsid w:val="00B56CCA"/>
    <w:rsid w:val="00B56D61"/>
    <w:rsid w:val="00B5775B"/>
    <w:rsid w:val="00B5780C"/>
    <w:rsid w:val="00B60321"/>
    <w:rsid w:val="00B60980"/>
    <w:rsid w:val="00B61939"/>
    <w:rsid w:val="00B62BA7"/>
    <w:rsid w:val="00B63402"/>
    <w:rsid w:val="00B63AD7"/>
    <w:rsid w:val="00B63B1A"/>
    <w:rsid w:val="00B645EB"/>
    <w:rsid w:val="00B64B34"/>
    <w:rsid w:val="00B64F8C"/>
    <w:rsid w:val="00B64FD6"/>
    <w:rsid w:val="00B651C3"/>
    <w:rsid w:val="00B66464"/>
    <w:rsid w:val="00B66E4B"/>
    <w:rsid w:val="00B66F1F"/>
    <w:rsid w:val="00B67272"/>
    <w:rsid w:val="00B67E13"/>
    <w:rsid w:val="00B704EC"/>
    <w:rsid w:val="00B71656"/>
    <w:rsid w:val="00B7174B"/>
    <w:rsid w:val="00B71D64"/>
    <w:rsid w:val="00B727A5"/>
    <w:rsid w:val="00B73CBC"/>
    <w:rsid w:val="00B73DAA"/>
    <w:rsid w:val="00B7476E"/>
    <w:rsid w:val="00B749FB"/>
    <w:rsid w:val="00B74D0C"/>
    <w:rsid w:val="00B74D12"/>
    <w:rsid w:val="00B75A75"/>
    <w:rsid w:val="00B760E1"/>
    <w:rsid w:val="00B765F2"/>
    <w:rsid w:val="00B7675D"/>
    <w:rsid w:val="00B77263"/>
    <w:rsid w:val="00B7731E"/>
    <w:rsid w:val="00B77897"/>
    <w:rsid w:val="00B77EAC"/>
    <w:rsid w:val="00B8106A"/>
    <w:rsid w:val="00B815F5"/>
    <w:rsid w:val="00B81ED0"/>
    <w:rsid w:val="00B825C7"/>
    <w:rsid w:val="00B832AD"/>
    <w:rsid w:val="00B83404"/>
    <w:rsid w:val="00B83FF9"/>
    <w:rsid w:val="00B84A0A"/>
    <w:rsid w:val="00B84B78"/>
    <w:rsid w:val="00B84C3E"/>
    <w:rsid w:val="00B8549B"/>
    <w:rsid w:val="00B8556E"/>
    <w:rsid w:val="00B85693"/>
    <w:rsid w:val="00B85890"/>
    <w:rsid w:val="00B85D30"/>
    <w:rsid w:val="00B868B8"/>
    <w:rsid w:val="00B86D15"/>
    <w:rsid w:val="00B86D1B"/>
    <w:rsid w:val="00B8752D"/>
    <w:rsid w:val="00B87AD4"/>
    <w:rsid w:val="00B87FDB"/>
    <w:rsid w:val="00B900D8"/>
    <w:rsid w:val="00B90C25"/>
    <w:rsid w:val="00B911B2"/>
    <w:rsid w:val="00B92446"/>
    <w:rsid w:val="00B92455"/>
    <w:rsid w:val="00B92860"/>
    <w:rsid w:val="00B92B72"/>
    <w:rsid w:val="00B931A0"/>
    <w:rsid w:val="00B933AF"/>
    <w:rsid w:val="00B9354C"/>
    <w:rsid w:val="00B954D2"/>
    <w:rsid w:val="00B9553B"/>
    <w:rsid w:val="00B95AEA"/>
    <w:rsid w:val="00B95C8B"/>
    <w:rsid w:val="00B96C4A"/>
    <w:rsid w:val="00B96C8A"/>
    <w:rsid w:val="00B97BA5"/>
    <w:rsid w:val="00B97BAE"/>
    <w:rsid w:val="00B97F08"/>
    <w:rsid w:val="00B97F24"/>
    <w:rsid w:val="00B97FFB"/>
    <w:rsid w:val="00BA0191"/>
    <w:rsid w:val="00BA04B3"/>
    <w:rsid w:val="00BA0B9D"/>
    <w:rsid w:val="00BA0CB1"/>
    <w:rsid w:val="00BA14D5"/>
    <w:rsid w:val="00BA19EE"/>
    <w:rsid w:val="00BA279E"/>
    <w:rsid w:val="00BA285B"/>
    <w:rsid w:val="00BA2BDB"/>
    <w:rsid w:val="00BA316F"/>
    <w:rsid w:val="00BA3762"/>
    <w:rsid w:val="00BA3883"/>
    <w:rsid w:val="00BA38F9"/>
    <w:rsid w:val="00BA3A7B"/>
    <w:rsid w:val="00BA3FD9"/>
    <w:rsid w:val="00BA4050"/>
    <w:rsid w:val="00BA5D5F"/>
    <w:rsid w:val="00BA5ECF"/>
    <w:rsid w:val="00BA6338"/>
    <w:rsid w:val="00BA6623"/>
    <w:rsid w:val="00BA67D3"/>
    <w:rsid w:val="00BA684B"/>
    <w:rsid w:val="00BA6868"/>
    <w:rsid w:val="00BA7853"/>
    <w:rsid w:val="00BA7E01"/>
    <w:rsid w:val="00BB1E9E"/>
    <w:rsid w:val="00BB1FB0"/>
    <w:rsid w:val="00BB236A"/>
    <w:rsid w:val="00BB2BDD"/>
    <w:rsid w:val="00BB2DC9"/>
    <w:rsid w:val="00BB34C2"/>
    <w:rsid w:val="00BB35E5"/>
    <w:rsid w:val="00BB3B05"/>
    <w:rsid w:val="00BB3B6C"/>
    <w:rsid w:val="00BB4A07"/>
    <w:rsid w:val="00BB5ED1"/>
    <w:rsid w:val="00BB5F31"/>
    <w:rsid w:val="00BB69FA"/>
    <w:rsid w:val="00BB73E3"/>
    <w:rsid w:val="00BB7845"/>
    <w:rsid w:val="00BB7F9C"/>
    <w:rsid w:val="00BC0021"/>
    <w:rsid w:val="00BC00B2"/>
    <w:rsid w:val="00BC05A4"/>
    <w:rsid w:val="00BC0A62"/>
    <w:rsid w:val="00BC0C8A"/>
    <w:rsid w:val="00BC0D2D"/>
    <w:rsid w:val="00BC0E5E"/>
    <w:rsid w:val="00BC0F24"/>
    <w:rsid w:val="00BC1520"/>
    <w:rsid w:val="00BC1FB4"/>
    <w:rsid w:val="00BC21DF"/>
    <w:rsid w:val="00BC2DF3"/>
    <w:rsid w:val="00BC2EA5"/>
    <w:rsid w:val="00BC3037"/>
    <w:rsid w:val="00BC3D7E"/>
    <w:rsid w:val="00BC4453"/>
    <w:rsid w:val="00BC57C8"/>
    <w:rsid w:val="00BC5B13"/>
    <w:rsid w:val="00BC6290"/>
    <w:rsid w:val="00BC67F5"/>
    <w:rsid w:val="00BC6CB5"/>
    <w:rsid w:val="00BC757F"/>
    <w:rsid w:val="00BC7E61"/>
    <w:rsid w:val="00BC7F8B"/>
    <w:rsid w:val="00BD0060"/>
    <w:rsid w:val="00BD0DB1"/>
    <w:rsid w:val="00BD140E"/>
    <w:rsid w:val="00BD18EE"/>
    <w:rsid w:val="00BD205D"/>
    <w:rsid w:val="00BD21D5"/>
    <w:rsid w:val="00BD26A2"/>
    <w:rsid w:val="00BD2B62"/>
    <w:rsid w:val="00BD2B81"/>
    <w:rsid w:val="00BD372D"/>
    <w:rsid w:val="00BD3FD0"/>
    <w:rsid w:val="00BD478C"/>
    <w:rsid w:val="00BD4BCA"/>
    <w:rsid w:val="00BD57BE"/>
    <w:rsid w:val="00BD77CB"/>
    <w:rsid w:val="00BD7FDF"/>
    <w:rsid w:val="00BE02BE"/>
    <w:rsid w:val="00BE08FB"/>
    <w:rsid w:val="00BE0F2D"/>
    <w:rsid w:val="00BE1C94"/>
    <w:rsid w:val="00BE1EC7"/>
    <w:rsid w:val="00BE20FA"/>
    <w:rsid w:val="00BE23F3"/>
    <w:rsid w:val="00BE3A9F"/>
    <w:rsid w:val="00BE4018"/>
    <w:rsid w:val="00BE4164"/>
    <w:rsid w:val="00BE4596"/>
    <w:rsid w:val="00BE4B21"/>
    <w:rsid w:val="00BE5B11"/>
    <w:rsid w:val="00BE5B69"/>
    <w:rsid w:val="00BE649B"/>
    <w:rsid w:val="00BE6C35"/>
    <w:rsid w:val="00BE73C6"/>
    <w:rsid w:val="00BE74E3"/>
    <w:rsid w:val="00BE77DE"/>
    <w:rsid w:val="00BF0228"/>
    <w:rsid w:val="00BF0439"/>
    <w:rsid w:val="00BF2A2B"/>
    <w:rsid w:val="00BF4101"/>
    <w:rsid w:val="00BF4AED"/>
    <w:rsid w:val="00BF4F50"/>
    <w:rsid w:val="00BF501C"/>
    <w:rsid w:val="00BF52BA"/>
    <w:rsid w:val="00BF5BD9"/>
    <w:rsid w:val="00BF62AD"/>
    <w:rsid w:val="00BF6604"/>
    <w:rsid w:val="00BF6B9C"/>
    <w:rsid w:val="00BF740C"/>
    <w:rsid w:val="00BF7520"/>
    <w:rsid w:val="00BF7B40"/>
    <w:rsid w:val="00BF7F51"/>
    <w:rsid w:val="00C00453"/>
    <w:rsid w:val="00C00791"/>
    <w:rsid w:val="00C00CEE"/>
    <w:rsid w:val="00C02B63"/>
    <w:rsid w:val="00C031E2"/>
    <w:rsid w:val="00C032DC"/>
    <w:rsid w:val="00C03350"/>
    <w:rsid w:val="00C04A47"/>
    <w:rsid w:val="00C04DD4"/>
    <w:rsid w:val="00C05024"/>
    <w:rsid w:val="00C0541F"/>
    <w:rsid w:val="00C057A1"/>
    <w:rsid w:val="00C05A4D"/>
    <w:rsid w:val="00C06371"/>
    <w:rsid w:val="00C067D5"/>
    <w:rsid w:val="00C06885"/>
    <w:rsid w:val="00C06C51"/>
    <w:rsid w:val="00C06C78"/>
    <w:rsid w:val="00C070A9"/>
    <w:rsid w:val="00C0713E"/>
    <w:rsid w:val="00C07B86"/>
    <w:rsid w:val="00C07D0B"/>
    <w:rsid w:val="00C11940"/>
    <w:rsid w:val="00C11F18"/>
    <w:rsid w:val="00C13FFD"/>
    <w:rsid w:val="00C14AFB"/>
    <w:rsid w:val="00C14D12"/>
    <w:rsid w:val="00C14F94"/>
    <w:rsid w:val="00C16469"/>
    <w:rsid w:val="00C168C5"/>
    <w:rsid w:val="00C1690E"/>
    <w:rsid w:val="00C16C06"/>
    <w:rsid w:val="00C1746F"/>
    <w:rsid w:val="00C2014D"/>
    <w:rsid w:val="00C20D1A"/>
    <w:rsid w:val="00C2111A"/>
    <w:rsid w:val="00C2156D"/>
    <w:rsid w:val="00C21C84"/>
    <w:rsid w:val="00C21CB7"/>
    <w:rsid w:val="00C224AA"/>
    <w:rsid w:val="00C22F03"/>
    <w:rsid w:val="00C23009"/>
    <w:rsid w:val="00C230BC"/>
    <w:rsid w:val="00C23F1C"/>
    <w:rsid w:val="00C24CB7"/>
    <w:rsid w:val="00C2519C"/>
    <w:rsid w:val="00C2574A"/>
    <w:rsid w:val="00C257CA"/>
    <w:rsid w:val="00C25CE1"/>
    <w:rsid w:val="00C25CE2"/>
    <w:rsid w:val="00C2613B"/>
    <w:rsid w:val="00C27103"/>
    <w:rsid w:val="00C27377"/>
    <w:rsid w:val="00C27A5F"/>
    <w:rsid w:val="00C27D7D"/>
    <w:rsid w:val="00C31538"/>
    <w:rsid w:val="00C322E1"/>
    <w:rsid w:val="00C32940"/>
    <w:rsid w:val="00C332D7"/>
    <w:rsid w:val="00C337B4"/>
    <w:rsid w:val="00C33A2E"/>
    <w:rsid w:val="00C33AC6"/>
    <w:rsid w:val="00C34751"/>
    <w:rsid w:val="00C34EBE"/>
    <w:rsid w:val="00C35085"/>
    <w:rsid w:val="00C35A51"/>
    <w:rsid w:val="00C35A9D"/>
    <w:rsid w:val="00C35DA1"/>
    <w:rsid w:val="00C36405"/>
    <w:rsid w:val="00C365E7"/>
    <w:rsid w:val="00C3697A"/>
    <w:rsid w:val="00C36B2D"/>
    <w:rsid w:val="00C378A4"/>
    <w:rsid w:val="00C400A8"/>
    <w:rsid w:val="00C40578"/>
    <w:rsid w:val="00C406F1"/>
    <w:rsid w:val="00C415CB"/>
    <w:rsid w:val="00C417CE"/>
    <w:rsid w:val="00C419BD"/>
    <w:rsid w:val="00C41D6D"/>
    <w:rsid w:val="00C41F94"/>
    <w:rsid w:val="00C435CB"/>
    <w:rsid w:val="00C436C8"/>
    <w:rsid w:val="00C43A09"/>
    <w:rsid w:val="00C43C9C"/>
    <w:rsid w:val="00C43E4E"/>
    <w:rsid w:val="00C44235"/>
    <w:rsid w:val="00C4431D"/>
    <w:rsid w:val="00C4482E"/>
    <w:rsid w:val="00C44BD6"/>
    <w:rsid w:val="00C45273"/>
    <w:rsid w:val="00C452EF"/>
    <w:rsid w:val="00C45D74"/>
    <w:rsid w:val="00C4717E"/>
    <w:rsid w:val="00C47A6A"/>
    <w:rsid w:val="00C47AA3"/>
    <w:rsid w:val="00C47E5B"/>
    <w:rsid w:val="00C47ED2"/>
    <w:rsid w:val="00C50346"/>
    <w:rsid w:val="00C512C3"/>
    <w:rsid w:val="00C518FA"/>
    <w:rsid w:val="00C51955"/>
    <w:rsid w:val="00C53B5A"/>
    <w:rsid w:val="00C5403D"/>
    <w:rsid w:val="00C543DF"/>
    <w:rsid w:val="00C54597"/>
    <w:rsid w:val="00C54F69"/>
    <w:rsid w:val="00C552AD"/>
    <w:rsid w:val="00C55F18"/>
    <w:rsid w:val="00C5756F"/>
    <w:rsid w:val="00C57978"/>
    <w:rsid w:val="00C604A9"/>
    <w:rsid w:val="00C60CC9"/>
    <w:rsid w:val="00C618DE"/>
    <w:rsid w:val="00C62C01"/>
    <w:rsid w:val="00C637D6"/>
    <w:rsid w:val="00C64C41"/>
    <w:rsid w:val="00C65980"/>
    <w:rsid w:val="00C66009"/>
    <w:rsid w:val="00C6642D"/>
    <w:rsid w:val="00C66478"/>
    <w:rsid w:val="00C670DE"/>
    <w:rsid w:val="00C67396"/>
    <w:rsid w:val="00C67EFD"/>
    <w:rsid w:val="00C67F45"/>
    <w:rsid w:val="00C7051D"/>
    <w:rsid w:val="00C7170A"/>
    <w:rsid w:val="00C71DED"/>
    <w:rsid w:val="00C72240"/>
    <w:rsid w:val="00C725E6"/>
    <w:rsid w:val="00C72BE5"/>
    <w:rsid w:val="00C72C29"/>
    <w:rsid w:val="00C72DBB"/>
    <w:rsid w:val="00C737C5"/>
    <w:rsid w:val="00C7440B"/>
    <w:rsid w:val="00C74A2A"/>
    <w:rsid w:val="00C74DF5"/>
    <w:rsid w:val="00C7609D"/>
    <w:rsid w:val="00C76658"/>
    <w:rsid w:val="00C766EB"/>
    <w:rsid w:val="00C769D5"/>
    <w:rsid w:val="00C76F78"/>
    <w:rsid w:val="00C7702C"/>
    <w:rsid w:val="00C771B6"/>
    <w:rsid w:val="00C77304"/>
    <w:rsid w:val="00C77673"/>
    <w:rsid w:val="00C77AB9"/>
    <w:rsid w:val="00C77CBD"/>
    <w:rsid w:val="00C77EEB"/>
    <w:rsid w:val="00C77F15"/>
    <w:rsid w:val="00C806B1"/>
    <w:rsid w:val="00C80F95"/>
    <w:rsid w:val="00C81752"/>
    <w:rsid w:val="00C81A71"/>
    <w:rsid w:val="00C81BFD"/>
    <w:rsid w:val="00C82090"/>
    <w:rsid w:val="00C823D8"/>
    <w:rsid w:val="00C829DD"/>
    <w:rsid w:val="00C82EC9"/>
    <w:rsid w:val="00C82FDB"/>
    <w:rsid w:val="00C830FF"/>
    <w:rsid w:val="00C83D01"/>
    <w:rsid w:val="00C83D68"/>
    <w:rsid w:val="00C85748"/>
    <w:rsid w:val="00C86DAD"/>
    <w:rsid w:val="00C86FE4"/>
    <w:rsid w:val="00C87458"/>
    <w:rsid w:val="00C87949"/>
    <w:rsid w:val="00C90766"/>
    <w:rsid w:val="00C90824"/>
    <w:rsid w:val="00C90848"/>
    <w:rsid w:val="00C9114B"/>
    <w:rsid w:val="00C9172B"/>
    <w:rsid w:val="00C91FB4"/>
    <w:rsid w:val="00C92047"/>
    <w:rsid w:val="00C92D26"/>
    <w:rsid w:val="00C92E4C"/>
    <w:rsid w:val="00C9434A"/>
    <w:rsid w:val="00C943D1"/>
    <w:rsid w:val="00C94CEB"/>
    <w:rsid w:val="00C9516A"/>
    <w:rsid w:val="00C95B8C"/>
    <w:rsid w:val="00C97272"/>
    <w:rsid w:val="00C972D5"/>
    <w:rsid w:val="00C97336"/>
    <w:rsid w:val="00C974C8"/>
    <w:rsid w:val="00C976C5"/>
    <w:rsid w:val="00C97E58"/>
    <w:rsid w:val="00CA00BA"/>
    <w:rsid w:val="00CA011A"/>
    <w:rsid w:val="00CA1155"/>
    <w:rsid w:val="00CA11CD"/>
    <w:rsid w:val="00CA159B"/>
    <w:rsid w:val="00CA2604"/>
    <w:rsid w:val="00CA2D5E"/>
    <w:rsid w:val="00CA347D"/>
    <w:rsid w:val="00CA3FEB"/>
    <w:rsid w:val="00CA4840"/>
    <w:rsid w:val="00CA4886"/>
    <w:rsid w:val="00CA5C08"/>
    <w:rsid w:val="00CA5CF5"/>
    <w:rsid w:val="00CA62F1"/>
    <w:rsid w:val="00CA73E5"/>
    <w:rsid w:val="00CB0553"/>
    <w:rsid w:val="00CB1526"/>
    <w:rsid w:val="00CB17E2"/>
    <w:rsid w:val="00CB18C3"/>
    <w:rsid w:val="00CB1C65"/>
    <w:rsid w:val="00CB20EC"/>
    <w:rsid w:val="00CB23F7"/>
    <w:rsid w:val="00CB2885"/>
    <w:rsid w:val="00CB3BC3"/>
    <w:rsid w:val="00CB3DCD"/>
    <w:rsid w:val="00CB402E"/>
    <w:rsid w:val="00CB4365"/>
    <w:rsid w:val="00CB43B1"/>
    <w:rsid w:val="00CB5FDA"/>
    <w:rsid w:val="00CB6E80"/>
    <w:rsid w:val="00CB6F73"/>
    <w:rsid w:val="00CB7309"/>
    <w:rsid w:val="00CB77A2"/>
    <w:rsid w:val="00CB7EAE"/>
    <w:rsid w:val="00CC048E"/>
    <w:rsid w:val="00CC04DA"/>
    <w:rsid w:val="00CC0908"/>
    <w:rsid w:val="00CC0BC5"/>
    <w:rsid w:val="00CC15DF"/>
    <w:rsid w:val="00CC1B40"/>
    <w:rsid w:val="00CC21F1"/>
    <w:rsid w:val="00CC268B"/>
    <w:rsid w:val="00CC364D"/>
    <w:rsid w:val="00CC3D2D"/>
    <w:rsid w:val="00CC438B"/>
    <w:rsid w:val="00CC44E9"/>
    <w:rsid w:val="00CC52FC"/>
    <w:rsid w:val="00CC55A4"/>
    <w:rsid w:val="00CC55E3"/>
    <w:rsid w:val="00CC5613"/>
    <w:rsid w:val="00CC5A9E"/>
    <w:rsid w:val="00CC5BCF"/>
    <w:rsid w:val="00CC60D8"/>
    <w:rsid w:val="00CC6552"/>
    <w:rsid w:val="00CC7B5E"/>
    <w:rsid w:val="00CD19B9"/>
    <w:rsid w:val="00CD28A7"/>
    <w:rsid w:val="00CD2CAB"/>
    <w:rsid w:val="00CD3A5C"/>
    <w:rsid w:val="00CD3D41"/>
    <w:rsid w:val="00CD3DE7"/>
    <w:rsid w:val="00CD46EB"/>
    <w:rsid w:val="00CD472C"/>
    <w:rsid w:val="00CD4D1A"/>
    <w:rsid w:val="00CD4D75"/>
    <w:rsid w:val="00CD4FDF"/>
    <w:rsid w:val="00CD5036"/>
    <w:rsid w:val="00CD53A0"/>
    <w:rsid w:val="00CD5B30"/>
    <w:rsid w:val="00CD60A1"/>
    <w:rsid w:val="00CD61CD"/>
    <w:rsid w:val="00CD6BE3"/>
    <w:rsid w:val="00CD70F1"/>
    <w:rsid w:val="00CD7166"/>
    <w:rsid w:val="00CD75C8"/>
    <w:rsid w:val="00CE0351"/>
    <w:rsid w:val="00CE0B8A"/>
    <w:rsid w:val="00CE0D28"/>
    <w:rsid w:val="00CE19BF"/>
    <w:rsid w:val="00CE1BA6"/>
    <w:rsid w:val="00CE203B"/>
    <w:rsid w:val="00CE261A"/>
    <w:rsid w:val="00CE32A7"/>
    <w:rsid w:val="00CE3F44"/>
    <w:rsid w:val="00CE3FFF"/>
    <w:rsid w:val="00CE43F2"/>
    <w:rsid w:val="00CE4483"/>
    <w:rsid w:val="00CE47AB"/>
    <w:rsid w:val="00CE4864"/>
    <w:rsid w:val="00CE4C4F"/>
    <w:rsid w:val="00CE53E2"/>
    <w:rsid w:val="00CE5DC5"/>
    <w:rsid w:val="00CE5FAE"/>
    <w:rsid w:val="00CE6017"/>
    <w:rsid w:val="00CE6F13"/>
    <w:rsid w:val="00CF0E54"/>
    <w:rsid w:val="00CF21CD"/>
    <w:rsid w:val="00CF249A"/>
    <w:rsid w:val="00CF29F0"/>
    <w:rsid w:val="00CF2EA4"/>
    <w:rsid w:val="00CF2EE1"/>
    <w:rsid w:val="00CF323D"/>
    <w:rsid w:val="00CF42A6"/>
    <w:rsid w:val="00CF4522"/>
    <w:rsid w:val="00CF4523"/>
    <w:rsid w:val="00CF46C3"/>
    <w:rsid w:val="00CF50B9"/>
    <w:rsid w:val="00CF52B8"/>
    <w:rsid w:val="00CF6244"/>
    <w:rsid w:val="00CF6662"/>
    <w:rsid w:val="00CF6AA9"/>
    <w:rsid w:val="00CF6E4E"/>
    <w:rsid w:val="00CF6F15"/>
    <w:rsid w:val="00CF778E"/>
    <w:rsid w:val="00D0029A"/>
    <w:rsid w:val="00D00BC7"/>
    <w:rsid w:val="00D00E74"/>
    <w:rsid w:val="00D01D5F"/>
    <w:rsid w:val="00D01D9A"/>
    <w:rsid w:val="00D02292"/>
    <w:rsid w:val="00D022E9"/>
    <w:rsid w:val="00D03981"/>
    <w:rsid w:val="00D0443D"/>
    <w:rsid w:val="00D04566"/>
    <w:rsid w:val="00D0472E"/>
    <w:rsid w:val="00D04BD5"/>
    <w:rsid w:val="00D05145"/>
    <w:rsid w:val="00D05461"/>
    <w:rsid w:val="00D056D6"/>
    <w:rsid w:val="00D05977"/>
    <w:rsid w:val="00D06D7E"/>
    <w:rsid w:val="00D07C9C"/>
    <w:rsid w:val="00D10D9E"/>
    <w:rsid w:val="00D10EDB"/>
    <w:rsid w:val="00D11B6D"/>
    <w:rsid w:val="00D120E4"/>
    <w:rsid w:val="00D12582"/>
    <w:rsid w:val="00D12B56"/>
    <w:rsid w:val="00D12BE3"/>
    <w:rsid w:val="00D12C8E"/>
    <w:rsid w:val="00D12D34"/>
    <w:rsid w:val="00D13374"/>
    <w:rsid w:val="00D135C3"/>
    <w:rsid w:val="00D13BCD"/>
    <w:rsid w:val="00D1432F"/>
    <w:rsid w:val="00D14468"/>
    <w:rsid w:val="00D1507D"/>
    <w:rsid w:val="00D15390"/>
    <w:rsid w:val="00D16512"/>
    <w:rsid w:val="00D172E6"/>
    <w:rsid w:val="00D20521"/>
    <w:rsid w:val="00D2065C"/>
    <w:rsid w:val="00D20BA2"/>
    <w:rsid w:val="00D20E50"/>
    <w:rsid w:val="00D216D2"/>
    <w:rsid w:val="00D2242C"/>
    <w:rsid w:val="00D224F9"/>
    <w:rsid w:val="00D229CB"/>
    <w:rsid w:val="00D22D79"/>
    <w:rsid w:val="00D233FE"/>
    <w:rsid w:val="00D234C6"/>
    <w:rsid w:val="00D23B75"/>
    <w:rsid w:val="00D23E56"/>
    <w:rsid w:val="00D24EB3"/>
    <w:rsid w:val="00D25C50"/>
    <w:rsid w:val="00D26422"/>
    <w:rsid w:val="00D2686B"/>
    <w:rsid w:val="00D279DA"/>
    <w:rsid w:val="00D30226"/>
    <w:rsid w:val="00D30635"/>
    <w:rsid w:val="00D30C2E"/>
    <w:rsid w:val="00D30C39"/>
    <w:rsid w:val="00D30E38"/>
    <w:rsid w:val="00D30F92"/>
    <w:rsid w:val="00D31031"/>
    <w:rsid w:val="00D32D08"/>
    <w:rsid w:val="00D32DA7"/>
    <w:rsid w:val="00D333B2"/>
    <w:rsid w:val="00D340F8"/>
    <w:rsid w:val="00D34AC5"/>
    <w:rsid w:val="00D35ED3"/>
    <w:rsid w:val="00D360DF"/>
    <w:rsid w:val="00D362BA"/>
    <w:rsid w:val="00D36BAD"/>
    <w:rsid w:val="00D36DD4"/>
    <w:rsid w:val="00D36ECB"/>
    <w:rsid w:val="00D37278"/>
    <w:rsid w:val="00D37D14"/>
    <w:rsid w:val="00D37E43"/>
    <w:rsid w:val="00D403A5"/>
    <w:rsid w:val="00D40DD1"/>
    <w:rsid w:val="00D41A07"/>
    <w:rsid w:val="00D41B2D"/>
    <w:rsid w:val="00D41D8F"/>
    <w:rsid w:val="00D4248D"/>
    <w:rsid w:val="00D42A63"/>
    <w:rsid w:val="00D42B1B"/>
    <w:rsid w:val="00D42B7B"/>
    <w:rsid w:val="00D42FE8"/>
    <w:rsid w:val="00D440D7"/>
    <w:rsid w:val="00D44344"/>
    <w:rsid w:val="00D45B86"/>
    <w:rsid w:val="00D474C6"/>
    <w:rsid w:val="00D479CA"/>
    <w:rsid w:val="00D50383"/>
    <w:rsid w:val="00D50BD9"/>
    <w:rsid w:val="00D51037"/>
    <w:rsid w:val="00D5135F"/>
    <w:rsid w:val="00D51543"/>
    <w:rsid w:val="00D52AC3"/>
    <w:rsid w:val="00D53E31"/>
    <w:rsid w:val="00D54B18"/>
    <w:rsid w:val="00D54B2E"/>
    <w:rsid w:val="00D54CDD"/>
    <w:rsid w:val="00D55696"/>
    <w:rsid w:val="00D558F4"/>
    <w:rsid w:val="00D5611B"/>
    <w:rsid w:val="00D5621A"/>
    <w:rsid w:val="00D5671F"/>
    <w:rsid w:val="00D56BEF"/>
    <w:rsid w:val="00D56DE6"/>
    <w:rsid w:val="00D5721F"/>
    <w:rsid w:val="00D600AF"/>
    <w:rsid w:val="00D601A6"/>
    <w:rsid w:val="00D601BE"/>
    <w:rsid w:val="00D603A7"/>
    <w:rsid w:val="00D60D8D"/>
    <w:rsid w:val="00D615B2"/>
    <w:rsid w:val="00D61A95"/>
    <w:rsid w:val="00D6266C"/>
    <w:rsid w:val="00D62B47"/>
    <w:rsid w:val="00D62D5F"/>
    <w:rsid w:val="00D64563"/>
    <w:rsid w:val="00D64BAD"/>
    <w:rsid w:val="00D65047"/>
    <w:rsid w:val="00D659FD"/>
    <w:rsid w:val="00D65AFB"/>
    <w:rsid w:val="00D65C31"/>
    <w:rsid w:val="00D660CB"/>
    <w:rsid w:val="00D66567"/>
    <w:rsid w:val="00D66791"/>
    <w:rsid w:val="00D66857"/>
    <w:rsid w:val="00D66F02"/>
    <w:rsid w:val="00D67DBE"/>
    <w:rsid w:val="00D71B88"/>
    <w:rsid w:val="00D71C9A"/>
    <w:rsid w:val="00D72D2E"/>
    <w:rsid w:val="00D732D4"/>
    <w:rsid w:val="00D73715"/>
    <w:rsid w:val="00D73976"/>
    <w:rsid w:val="00D73AD0"/>
    <w:rsid w:val="00D7415A"/>
    <w:rsid w:val="00D74236"/>
    <w:rsid w:val="00D74566"/>
    <w:rsid w:val="00D745A9"/>
    <w:rsid w:val="00D74B5B"/>
    <w:rsid w:val="00D74FA8"/>
    <w:rsid w:val="00D75877"/>
    <w:rsid w:val="00D764FB"/>
    <w:rsid w:val="00D768C8"/>
    <w:rsid w:val="00D80557"/>
    <w:rsid w:val="00D81096"/>
    <w:rsid w:val="00D81698"/>
    <w:rsid w:val="00D82569"/>
    <w:rsid w:val="00D825AD"/>
    <w:rsid w:val="00D82AD5"/>
    <w:rsid w:val="00D82C6A"/>
    <w:rsid w:val="00D83745"/>
    <w:rsid w:val="00D83A39"/>
    <w:rsid w:val="00D8405A"/>
    <w:rsid w:val="00D842E7"/>
    <w:rsid w:val="00D8431F"/>
    <w:rsid w:val="00D843D8"/>
    <w:rsid w:val="00D84737"/>
    <w:rsid w:val="00D84BEA"/>
    <w:rsid w:val="00D84EAE"/>
    <w:rsid w:val="00D853D3"/>
    <w:rsid w:val="00D85569"/>
    <w:rsid w:val="00D85989"/>
    <w:rsid w:val="00D85AA6"/>
    <w:rsid w:val="00D85B95"/>
    <w:rsid w:val="00D85BC3"/>
    <w:rsid w:val="00D86C39"/>
    <w:rsid w:val="00D86C7A"/>
    <w:rsid w:val="00D86D27"/>
    <w:rsid w:val="00D87379"/>
    <w:rsid w:val="00D873A3"/>
    <w:rsid w:val="00D87BDA"/>
    <w:rsid w:val="00D90296"/>
    <w:rsid w:val="00D90307"/>
    <w:rsid w:val="00D903BD"/>
    <w:rsid w:val="00D90959"/>
    <w:rsid w:val="00D91299"/>
    <w:rsid w:val="00D91405"/>
    <w:rsid w:val="00D92076"/>
    <w:rsid w:val="00D92404"/>
    <w:rsid w:val="00D9312E"/>
    <w:rsid w:val="00D93B59"/>
    <w:rsid w:val="00D93F2B"/>
    <w:rsid w:val="00D944DF"/>
    <w:rsid w:val="00D94F25"/>
    <w:rsid w:val="00D94F8A"/>
    <w:rsid w:val="00D95A21"/>
    <w:rsid w:val="00D95C9C"/>
    <w:rsid w:val="00D95DCE"/>
    <w:rsid w:val="00D9613C"/>
    <w:rsid w:val="00D96B8C"/>
    <w:rsid w:val="00D977CA"/>
    <w:rsid w:val="00DA08C8"/>
    <w:rsid w:val="00DA11CD"/>
    <w:rsid w:val="00DA15D0"/>
    <w:rsid w:val="00DA1ABE"/>
    <w:rsid w:val="00DA1EB0"/>
    <w:rsid w:val="00DA28AE"/>
    <w:rsid w:val="00DA28B2"/>
    <w:rsid w:val="00DA37A4"/>
    <w:rsid w:val="00DA3B95"/>
    <w:rsid w:val="00DA414C"/>
    <w:rsid w:val="00DA4379"/>
    <w:rsid w:val="00DA4899"/>
    <w:rsid w:val="00DA4BCD"/>
    <w:rsid w:val="00DA51AE"/>
    <w:rsid w:val="00DA5322"/>
    <w:rsid w:val="00DA57D0"/>
    <w:rsid w:val="00DA57E0"/>
    <w:rsid w:val="00DA598D"/>
    <w:rsid w:val="00DA6682"/>
    <w:rsid w:val="00DA679A"/>
    <w:rsid w:val="00DA6C49"/>
    <w:rsid w:val="00DA6E25"/>
    <w:rsid w:val="00DA77A8"/>
    <w:rsid w:val="00DA7B8C"/>
    <w:rsid w:val="00DB0726"/>
    <w:rsid w:val="00DB0A2C"/>
    <w:rsid w:val="00DB0AC0"/>
    <w:rsid w:val="00DB1558"/>
    <w:rsid w:val="00DB168F"/>
    <w:rsid w:val="00DB19A4"/>
    <w:rsid w:val="00DB1F85"/>
    <w:rsid w:val="00DB3116"/>
    <w:rsid w:val="00DB3425"/>
    <w:rsid w:val="00DB39A9"/>
    <w:rsid w:val="00DB3FCE"/>
    <w:rsid w:val="00DB4110"/>
    <w:rsid w:val="00DB6184"/>
    <w:rsid w:val="00DB7993"/>
    <w:rsid w:val="00DC04D0"/>
    <w:rsid w:val="00DC0690"/>
    <w:rsid w:val="00DC0C05"/>
    <w:rsid w:val="00DC182B"/>
    <w:rsid w:val="00DC1B09"/>
    <w:rsid w:val="00DC1D87"/>
    <w:rsid w:val="00DC31E3"/>
    <w:rsid w:val="00DC3322"/>
    <w:rsid w:val="00DC3982"/>
    <w:rsid w:val="00DC3E4A"/>
    <w:rsid w:val="00DC3E71"/>
    <w:rsid w:val="00DC4277"/>
    <w:rsid w:val="00DC5621"/>
    <w:rsid w:val="00DC6037"/>
    <w:rsid w:val="00DC61D6"/>
    <w:rsid w:val="00DC65EE"/>
    <w:rsid w:val="00DC6B58"/>
    <w:rsid w:val="00DC7D2D"/>
    <w:rsid w:val="00DD01A6"/>
    <w:rsid w:val="00DD0308"/>
    <w:rsid w:val="00DD0879"/>
    <w:rsid w:val="00DD1177"/>
    <w:rsid w:val="00DD1444"/>
    <w:rsid w:val="00DD1930"/>
    <w:rsid w:val="00DD2984"/>
    <w:rsid w:val="00DD2ED0"/>
    <w:rsid w:val="00DD3217"/>
    <w:rsid w:val="00DD338E"/>
    <w:rsid w:val="00DD3949"/>
    <w:rsid w:val="00DD3B4D"/>
    <w:rsid w:val="00DD4616"/>
    <w:rsid w:val="00DD474F"/>
    <w:rsid w:val="00DD511D"/>
    <w:rsid w:val="00DD53DC"/>
    <w:rsid w:val="00DD5EFE"/>
    <w:rsid w:val="00DD64DF"/>
    <w:rsid w:val="00DD7C07"/>
    <w:rsid w:val="00DD7F3E"/>
    <w:rsid w:val="00DE047C"/>
    <w:rsid w:val="00DE0643"/>
    <w:rsid w:val="00DE0756"/>
    <w:rsid w:val="00DE0D18"/>
    <w:rsid w:val="00DE1388"/>
    <w:rsid w:val="00DE1B31"/>
    <w:rsid w:val="00DE20B5"/>
    <w:rsid w:val="00DE2A96"/>
    <w:rsid w:val="00DE2F5D"/>
    <w:rsid w:val="00DE31EF"/>
    <w:rsid w:val="00DE379D"/>
    <w:rsid w:val="00DE3C63"/>
    <w:rsid w:val="00DE4125"/>
    <w:rsid w:val="00DE48CD"/>
    <w:rsid w:val="00DE4FD3"/>
    <w:rsid w:val="00DE588C"/>
    <w:rsid w:val="00DE5A5C"/>
    <w:rsid w:val="00DE615D"/>
    <w:rsid w:val="00DE68D3"/>
    <w:rsid w:val="00DE75B2"/>
    <w:rsid w:val="00DE7CB0"/>
    <w:rsid w:val="00DF0863"/>
    <w:rsid w:val="00DF0C87"/>
    <w:rsid w:val="00DF0D62"/>
    <w:rsid w:val="00DF1088"/>
    <w:rsid w:val="00DF13A7"/>
    <w:rsid w:val="00DF17CE"/>
    <w:rsid w:val="00DF1F59"/>
    <w:rsid w:val="00DF2228"/>
    <w:rsid w:val="00DF2956"/>
    <w:rsid w:val="00DF2FD9"/>
    <w:rsid w:val="00DF3414"/>
    <w:rsid w:val="00DF3DD2"/>
    <w:rsid w:val="00DF45A8"/>
    <w:rsid w:val="00DF4ABB"/>
    <w:rsid w:val="00DF5E1D"/>
    <w:rsid w:val="00DF5EA5"/>
    <w:rsid w:val="00DF60CA"/>
    <w:rsid w:val="00DF6781"/>
    <w:rsid w:val="00DF6DD8"/>
    <w:rsid w:val="00DF70FE"/>
    <w:rsid w:val="00DF7636"/>
    <w:rsid w:val="00DF76C3"/>
    <w:rsid w:val="00E0014B"/>
    <w:rsid w:val="00E0051E"/>
    <w:rsid w:val="00E00935"/>
    <w:rsid w:val="00E0168C"/>
    <w:rsid w:val="00E01B07"/>
    <w:rsid w:val="00E02494"/>
    <w:rsid w:val="00E02501"/>
    <w:rsid w:val="00E03D06"/>
    <w:rsid w:val="00E03F71"/>
    <w:rsid w:val="00E0445E"/>
    <w:rsid w:val="00E048D3"/>
    <w:rsid w:val="00E04F32"/>
    <w:rsid w:val="00E05508"/>
    <w:rsid w:val="00E060B8"/>
    <w:rsid w:val="00E06311"/>
    <w:rsid w:val="00E067A9"/>
    <w:rsid w:val="00E06ACC"/>
    <w:rsid w:val="00E10536"/>
    <w:rsid w:val="00E10699"/>
    <w:rsid w:val="00E10B57"/>
    <w:rsid w:val="00E10F79"/>
    <w:rsid w:val="00E11E42"/>
    <w:rsid w:val="00E1263B"/>
    <w:rsid w:val="00E12734"/>
    <w:rsid w:val="00E12854"/>
    <w:rsid w:val="00E13B3E"/>
    <w:rsid w:val="00E13F81"/>
    <w:rsid w:val="00E15111"/>
    <w:rsid w:val="00E15785"/>
    <w:rsid w:val="00E15DB3"/>
    <w:rsid w:val="00E168BD"/>
    <w:rsid w:val="00E169C7"/>
    <w:rsid w:val="00E16D28"/>
    <w:rsid w:val="00E173E0"/>
    <w:rsid w:val="00E17857"/>
    <w:rsid w:val="00E1798D"/>
    <w:rsid w:val="00E17A02"/>
    <w:rsid w:val="00E20404"/>
    <w:rsid w:val="00E21D8E"/>
    <w:rsid w:val="00E2281A"/>
    <w:rsid w:val="00E22DB4"/>
    <w:rsid w:val="00E22FF8"/>
    <w:rsid w:val="00E23865"/>
    <w:rsid w:val="00E23941"/>
    <w:rsid w:val="00E23BAD"/>
    <w:rsid w:val="00E244B9"/>
    <w:rsid w:val="00E2634E"/>
    <w:rsid w:val="00E26AFD"/>
    <w:rsid w:val="00E27197"/>
    <w:rsid w:val="00E279B8"/>
    <w:rsid w:val="00E27CEA"/>
    <w:rsid w:val="00E27CF7"/>
    <w:rsid w:val="00E27ED0"/>
    <w:rsid w:val="00E3033B"/>
    <w:rsid w:val="00E3069A"/>
    <w:rsid w:val="00E307CC"/>
    <w:rsid w:val="00E3099F"/>
    <w:rsid w:val="00E310B2"/>
    <w:rsid w:val="00E31381"/>
    <w:rsid w:val="00E317E5"/>
    <w:rsid w:val="00E31A97"/>
    <w:rsid w:val="00E31AE3"/>
    <w:rsid w:val="00E32008"/>
    <w:rsid w:val="00E32537"/>
    <w:rsid w:val="00E326C7"/>
    <w:rsid w:val="00E328FC"/>
    <w:rsid w:val="00E33E35"/>
    <w:rsid w:val="00E340FD"/>
    <w:rsid w:val="00E34426"/>
    <w:rsid w:val="00E348F5"/>
    <w:rsid w:val="00E35744"/>
    <w:rsid w:val="00E359CB"/>
    <w:rsid w:val="00E35FDE"/>
    <w:rsid w:val="00E367BD"/>
    <w:rsid w:val="00E367E5"/>
    <w:rsid w:val="00E369A0"/>
    <w:rsid w:val="00E3706E"/>
    <w:rsid w:val="00E374B4"/>
    <w:rsid w:val="00E3751E"/>
    <w:rsid w:val="00E37F83"/>
    <w:rsid w:val="00E37FE7"/>
    <w:rsid w:val="00E40E4C"/>
    <w:rsid w:val="00E411EC"/>
    <w:rsid w:val="00E419E4"/>
    <w:rsid w:val="00E4296F"/>
    <w:rsid w:val="00E42E19"/>
    <w:rsid w:val="00E4499B"/>
    <w:rsid w:val="00E44C75"/>
    <w:rsid w:val="00E454A6"/>
    <w:rsid w:val="00E46172"/>
    <w:rsid w:val="00E46C48"/>
    <w:rsid w:val="00E47E45"/>
    <w:rsid w:val="00E47EF2"/>
    <w:rsid w:val="00E500BB"/>
    <w:rsid w:val="00E506ED"/>
    <w:rsid w:val="00E50934"/>
    <w:rsid w:val="00E509AF"/>
    <w:rsid w:val="00E50ACF"/>
    <w:rsid w:val="00E516C4"/>
    <w:rsid w:val="00E51AE5"/>
    <w:rsid w:val="00E52041"/>
    <w:rsid w:val="00E523E1"/>
    <w:rsid w:val="00E5254D"/>
    <w:rsid w:val="00E52A4B"/>
    <w:rsid w:val="00E53186"/>
    <w:rsid w:val="00E5466C"/>
    <w:rsid w:val="00E548A8"/>
    <w:rsid w:val="00E550C0"/>
    <w:rsid w:val="00E55A54"/>
    <w:rsid w:val="00E55B40"/>
    <w:rsid w:val="00E5618C"/>
    <w:rsid w:val="00E56FFE"/>
    <w:rsid w:val="00E578BD"/>
    <w:rsid w:val="00E57D15"/>
    <w:rsid w:val="00E57F19"/>
    <w:rsid w:val="00E61977"/>
    <w:rsid w:val="00E61BDB"/>
    <w:rsid w:val="00E61C97"/>
    <w:rsid w:val="00E64346"/>
    <w:rsid w:val="00E64F11"/>
    <w:rsid w:val="00E651A7"/>
    <w:rsid w:val="00E655D7"/>
    <w:rsid w:val="00E65D6F"/>
    <w:rsid w:val="00E65F47"/>
    <w:rsid w:val="00E6629E"/>
    <w:rsid w:val="00E66B35"/>
    <w:rsid w:val="00E66B6A"/>
    <w:rsid w:val="00E66F56"/>
    <w:rsid w:val="00E67345"/>
    <w:rsid w:val="00E6770F"/>
    <w:rsid w:val="00E67E7A"/>
    <w:rsid w:val="00E67FF1"/>
    <w:rsid w:val="00E70D17"/>
    <w:rsid w:val="00E71415"/>
    <w:rsid w:val="00E7154F"/>
    <w:rsid w:val="00E72D1E"/>
    <w:rsid w:val="00E73F71"/>
    <w:rsid w:val="00E74126"/>
    <w:rsid w:val="00E74237"/>
    <w:rsid w:val="00E7540D"/>
    <w:rsid w:val="00E759F6"/>
    <w:rsid w:val="00E75A5F"/>
    <w:rsid w:val="00E764B8"/>
    <w:rsid w:val="00E7671F"/>
    <w:rsid w:val="00E76F79"/>
    <w:rsid w:val="00E77806"/>
    <w:rsid w:val="00E77DD8"/>
    <w:rsid w:val="00E800A7"/>
    <w:rsid w:val="00E801F6"/>
    <w:rsid w:val="00E8030E"/>
    <w:rsid w:val="00E806D3"/>
    <w:rsid w:val="00E80C1C"/>
    <w:rsid w:val="00E82377"/>
    <w:rsid w:val="00E83337"/>
    <w:rsid w:val="00E83E58"/>
    <w:rsid w:val="00E83EED"/>
    <w:rsid w:val="00E84095"/>
    <w:rsid w:val="00E8426C"/>
    <w:rsid w:val="00E8486B"/>
    <w:rsid w:val="00E84A8A"/>
    <w:rsid w:val="00E865B1"/>
    <w:rsid w:val="00E86E6E"/>
    <w:rsid w:val="00E871DF"/>
    <w:rsid w:val="00E87306"/>
    <w:rsid w:val="00E90185"/>
    <w:rsid w:val="00E90193"/>
    <w:rsid w:val="00E903EE"/>
    <w:rsid w:val="00E9056F"/>
    <w:rsid w:val="00E9073F"/>
    <w:rsid w:val="00E90A0B"/>
    <w:rsid w:val="00E9118B"/>
    <w:rsid w:val="00E91B84"/>
    <w:rsid w:val="00E92A3E"/>
    <w:rsid w:val="00E9341E"/>
    <w:rsid w:val="00E93655"/>
    <w:rsid w:val="00E93BB1"/>
    <w:rsid w:val="00E94803"/>
    <w:rsid w:val="00E94FC9"/>
    <w:rsid w:val="00E95992"/>
    <w:rsid w:val="00E95DC1"/>
    <w:rsid w:val="00E96ED2"/>
    <w:rsid w:val="00E970E9"/>
    <w:rsid w:val="00E97316"/>
    <w:rsid w:val="00E97884"/>
    <w:rsid w:val="00E97B3F"/>
    <w:rsid w:val="00EA00D4"/>
    <w:rsid w:val="00EA020B"/>
    <w:rsid w:val="00EA023A"/>
    <w:rsid w:val="00EA0752"/>
    <w:rsid w:val="00EA07B2"/>
    <w:rsid w:val="00EA0B97"/>
    <w:rsid w:val="00EA0E52"/>
    <w:rsid w:val="00EA147D"/>
    <w:rsid w:val="00EA2214"/>
    <w:rsid w:val="00EA22E8"/>
    <w:rsid w:val="00EA285C"/>
    <w:rsid w:val="00EA288D"/>
    <w:rsid w:val="00EA2D23"/>
    <w:rsid w:val="00EA3654"/>
    <w:rsid w:val="00EA3A57"/>
    <w:rsid w:val="00EA51BD"/>
    <w:rsid w:val="00EA5EC4"/>
    <w:rsid w:val="00EA6865"/>
    <w:rsid w:val="00EA7B0B"/>
    <w:rsid w:val="00EB0171"/>
    <w:rsid w:val="00EB0615"/>
    <w:rsid w:val="00EB091A"/>
    <w:rsid w:val="00EB1285"/>
    <w:rsid w:val="00EB2B8D"/>
    <w:rsid w:val="00EB2E47"/>
    <w:rsid w:val="00EB3980"/>
    <w:rsid w:val="00EB3C0F"/>
    <w:rsid w:val="00EB3D85"/>
    <w:rsid w:val="00EB42D4"/>
    <w:rsid w:val="00EB49C7"/>
    <w:rsid w:val="00EB4CDE"/>
    <w:rsid w:val="00EB4D93"/>
    <w:rsid w:val="00EB5694"/>
    <w:rsid w:val="00EB569A"/>
    <w:rsid w:val="00EB5FF2"/>
    <w:rsid w:val="00EB60E1"/>
    <w:rsid w:val="00EB7761"/>
    <w:rsid w:val="00EB781F"/>
    <w:rsid w:val="00EC0386"/>
    <w:rsid w:val="00EC0801"/>
    <w:rsid w:val="00EC081F"/>
    <w:rsid w:val="00EC08CD"/>
    <w:rsid w:val="00EC1704"/>
    <w:rsid w:val="00EC1F4B"/>
    <w:rsid w:val="00EC21CC"/>
    <w:rsid w:val="00EC35CB"/>
    <w:rsid w:val="00EC40E9"/>
    <w:rsid w:val="00EC4170"/>
    <w:rsid w:val="00EC4663"/>
    <w:rsid w:val="00EC492A"/>
    <w:rsid w:val="00EC4A8D"/>
    <w:rsid w:val="00EC4CB4"/>
    <w:rsid w:val="00EC4DEE"/>
    <w:rsid w:val="00EC532A"/>
    <w:rsid w:val="00EC5515"/>
    <w:rsid w:val="00EC5D4C"/>
    <w:rsid w:val="00EC63C7"/>
    <w:rsid w:val="00EC7117"/>
    <w:rsid w:val="00EC73E8"/>
    <w:rsid w:val="00EC7938"/>
    <w:rsid w:val="00EC7B3C"/>
    <w:rsid w:val="00ED01FB"/>
    <w:rsid w:val="00ED0890"/>
    <w:rsid w:val="00ED0AFE"/>
    <w:rsid w:val="00ED0DAF"/>
    <w:rsid w:val="00ED1121"/>
    <w:rsid w:val="00ED1390"/>
    <w:rsid w:val="00ED23E5"/>
    <w:rsid w:val="00ED3364"/>
    <w:rsid w:val="00ED38E5"/>
    <w:rsid w:val="00ED3E64"/>
    <w:rsid w:val="00ED402B"/>
    <w:rsid w:val="00ED4172"/>
    <w:rsid w:val="00ED6036"/>
    <w:rsid w:val="00ED6BFA"/>
    <w:rsid w:val="00ED7413"/>
    <w:rsid w:val="00ED7894"/>
    <w:rsid w:val="00EE011A"/>
    <w:rsid w:val="00EE01D5"/>
    <w:rsid w:val="00EE07F2"/>
    <w:rsid w:val="00EE111D"/>
    <w:rsid w:val="00EE12CF"/>
    <w:rsid w:val="00EE1B37"/>
    <w:rsid w:val="00EE24C3"/>
    <w:rsid w:val="00EE2A8C"/>
    <w:rsid w:val="00EE2C84"/>
    <w:rsid w:val="00EE35EF"/>
    <w:rsid w:val="00EE3EBF"/>
    <w:rsid w:val="00EE40B6"/>
    <w:rsid w:val="00EE43B2"/>
    <w:rsid w:val="00EE4615"/>
    <w:rsid w:val="00EE4ECA"/>
    <w:rsid w:val="00EE540A"/>
    <w:rsid w:val="00EE58A2"/>
    <w:rsid w:val="00EE5E45"/>
    <w:rsid w:val="00EE6017"/>
    <w:rsid w:val="00EE613B"/>
    <w:rsid w:val="00EE61B5"/>
    <w:rsid w:val="00EE69D3"/>
    <w:rsid w:val="00EE7B3A"/>
    <w:rsid w:val="00EE7BD2"/>
    <w:rsid w:val="00EE7F05"/>
    <w:rsid w:val="00EF0255"/>
    <w:rsid w:val="00EF07F7"/>
    <w:rsid w:val="00EF0D45"/>
    <w:rsid w:val="00EF10CB"/>
    <w:rsid w:val="00EF15A0"/>
    <w:rsid w:val="00EF1654"/>
    <w:rsid w:val="00EF18D9"/>
    <w:rsid w:val="00EF1DF2"/>
    <w:rsid w:val="00EF1F95"/>
    <w:rsid w:val="00EF21E6"/>
    <w:rsid w:val="00EF2297"/>
    <w:rsid w:val="00EF2F63"/>
    <w:rsid w:val="00EF31DC"/>
    <w:rsid w:val="00EF35D7"/>
    <w:rsid w:val="00EF3970"/>
    <w:rsid w:val="00EF48C2"/>
    <w:rsid w:val="00EF4E8D"/>
    <w:rsid w:val="00EF4FD3"/>
    <w:rsid w:val="00EF5480"/>
    <w:rsid w:val="00EF58BE"/>
    <w:rsid w:val="00EF5C69"/>
    <w:rsid w:val="00EF6CC7"/>
    <w:rsid w:val="00EF6ED3"/>
    <w:rsid w:val="00EF767F"/>
    <w:rsid w:val="00EF7763"/>
    <w:rsid w:val="00F00674"/>
    <w:rsid w:val="00F00DED"/>
    <w:rsid w:val="00F016D1"/>
    <w:rsid w:val="00F0235D"/>
    <w:rsid w:val="00F0385E"/>
    <w:rsid w:val="00F059A7"/>
    <w:rsid w:val="00F05F8A"/>
    <w:rsid w:val="00F0610D"/>
    <w:rsid w:val="00F071FE"/>
    <w:rsid w:val="00F11DBC"/>
    <w:rsid w:val="00F11F1B"/>
    <w:rsid w:val="00F1220C"/>
    <w:rsid w:val="00F12915"/>
    <w:rsid w:val="00F12A9D"/>
    <w:rsid w:val="00F12E33"/>
    <w:rsid w:val="00F13024"/>
    <w:rsid w:val="00F1365C"/>
    <w:rsid w:val="00F13B82"/>
    <w:rsid w:val="00F13E52"/>
    <w:rsid w:val="00F14C9A"/>
    <w:rsid w:val="00F15278"/>
    <w:rsid w:val="00F15523"/>
    <w:rsid w:val="00F15A33"/>
    <w:rsid w:val="00F1699D"/>
    <w:rsid w:val="00F16EA6"/>
    <w:rsid w:val="00F1709A"/>
    <w:rsid w:val="00F17974"/>
    <w:rsid w:val="00F2159F"/>
    <w:rsid w:val="00F217DE"/>
    <w:rsid w:val="00F21EE6"/>
    <w:rsid w:val="00F22707"/>
    <w:rsid w:val="00F234C0"/>
    <w:rsid w:val="00F23754"/>
    <w:rsid w:val="00F237E6"/>
    <w:rsid w:val="00F23E58"/>
    <w:rsid w:val="00F24858"/>
    <w:rsid w:val="00F24A3E"/>
    <w:rsid w:val="00F24FB9"/>
    <w:rsid w:val="00F252D0"/>
    <w:rsid w:val="00F254E2"/>
    <w:rsid w:val="00F25E4C"/>
    <w:rsid w:val="00F2628E"/>
    <w:rsid w:val="00F266F9"/>
    <w:rsid w:val="00F2684D"/>
    <w:rsid w:val="00F26E81"/>
    <w:rsid w:val="00F27F32"/>
    <w:rsid w:val="00F3067C"/>
    <w:rsid w:val="00F308CD"/>
    <w:rsid w:val="00F3103F"/>
    <w:rsid w:val="00F31AEA"/>
    <w:rsid w:val="00F31CDF"/>
    <w:rsid w:val="00F32C9A"/>
    <w:rsid w:val="00F33C1F"/>
    <w:rsid w:val="00F349B2"/>
    <w:rsid w:val="00F34CF7"/>
    <w:rsid w:val="00F34D62"/>
    <w:rsid w:val="00F34ECA"/>
    <w:rsid w:val="00F35720"/>
    <w:rsid w:val="00F359D2"/>
    <w:rsid w:val="00F35C77"/>
    <w:rsid w:val="00F35EF4"/>
    <w:rsid w:val="00F36010"/>
    <w:rsid w:val="00F36535"/>
    <w:rsid w:val="00F3692C"/>
    <w:rsid w:val="00F37526"/>
    <w:rsid w:val="00F37D46"/>
    <w:rsid w:val="00F37D6B"/>
    <w:rsid w:val="00F40919"/>
    <w:rsid w:val="00F40B16"/>
    <w:rsid w:val="00F410B5"/>
    <w:rsid w:val="00F4161C"/>
    <w:rsid w:val="00F41FD7"/>
    <w:rsid w:val="00F438A9"/>
    <w:rsid w:val="00F43E44"/>
    <w:rsid w:val="00F44408"/>
    <w:rsid w:val="00F44E18"/>
    <w:rsid w:val="00F450FA"/>
    <w:rsid w:val="00F455FB"/>
    <w:rsid w:val="00F45B19"/>
    <w:rsid w:val="00F45EE9"/>
    <w:rsid w:val="00F46006"/>
    <w:rsid w:val="00F4729A"/>
    <w:rsid w:val="00F47887"/>
    <w:rsid w:val="00F47EED"/>
    <w:rsid w:val="00F500C3"/>
    <w:rsid w:val="00F503C0"/>
    <w:rsid w:val="00F506F1"/>
    <w:rsid w:val="00F50906"/>
    <w:rsid w:val="00F510AA"/>
    <w:rsid w:val="00F51F62"/>
    <w:rsid w:val="00F52752"/>
    <w:rsid w:val="00F535FD"/>
    <w:rsid w:val="00F53CB0"/>
    <w:rsid w:val="00F5629F"/>
    <w:rsid w:val="00F565A3"/>
    <w:rsid w:val="00F602F7"/>
    <w:rsid w:val="00F605BA"/>
    <w:rsid w:val="00F61575"/>
    <w:rsid w:val="00F619A0"/>
    <w:rsid w:val="00F61A9F"/>
    <w:rsid w:val="00F61D23"/>
    <w:rsid w:val="00F62225"/>
    <w:rsid w:val="00F6240A"/>
    <w:rsid w:val="00F63B39"/>
    <w:rsid w:val="00F640B8"/>
    <w:rsid w:val="00F643B0"/>
    <w:rsid w:val="00F64CE8"/>
    <w:rsid w:val="00F64F36"/>
    <w:rsid w:val="00F651AC"/>
    <w:rsid w:val="00F65644"/>
    <w:rsid w:val="00F65B64"/>
    <w:rsid w:val="00F66AE9"/>
    <w:rsid w:val="00F67908"/>
    <w:rsid w:val="00F700BB"/>
    <w:rsid w:val="00F7021F"/>
    <w:rsid w:val="00F7034E"/>
    <w:rsid w:val="00F70485"/>
    <w:rsid w:val="00F70D29"/>
    <w:rsid w:val="00F710FF"/>
    <w:rsid w:val="00F7184D"/>
    <w:rsid w:val="00F71C90"/>
    <w:rsid w:val="00F71E93"/>
    <w:rsid w:val="00F721DC"/>
    <w:rsid w:val="00F72757"/>
    <w:rsid w:val="00F73026"/>
    <w:rsid w:val="00F73318"/>
    <w:rsid w:val="00F73DA6"/>
    <w:rsid w:val="00F7480D"/>
    <w:rsid w:val="00F74A63"/>
    <w:rsid w:val="00F74F34"/>
    <w:rsid w:val="00F75635"/>
    <w:rsid w:val="00F769D4"/>
    <w:rsid w:val="00F76C98"/>
    <w:rsid w:val="00F76E25"/>
    <w:rsid w:val="00F774DA"/>
    <w:rsid w:val="00F77835"/>
    <w:rsid w:val="00F77AFE"/>
    <w:rsid w:val="00F77BA0"/>
    <w:rsid w:val="00F80963"/>
    <w:rsid w:val="00F80E7C"/>
    <w:rsid w:val="00F81B8D"/>
    <w:rsid w:val="00F82093"/>
    <w:rsid w:val="00F82193"/>
    <w:rsid w:val="00F82492"/>
    <w:rsid w:val="00F82CC2"/>
    <w:rsid w:val="00F838CB"/>
    <w:rsid w:val="00F84798"/>
    <w:rsid w:val="00F847B5"/>
    <w:rsid w:val="00F84905"/>
    <w:rsid w:val="00F8498D"/>
    <w:rsid w:val="00F849BF"/>
    <w:rsid w:val="00F849CD"/>
    <w:rsid w:val="00F85A4D"/>
    <w:rsid w:val="00F85C2D"/>
    <w:rsid w:val="00F86BF3"/>
    <w:rsid w:val="00F876E6"/>
    <w:rsid w:val="00F90052"/>
    <w:rsid w:val="00F9047D"/>
    <w:rsid w:val="00F912D2"/>
    <w:rsid w:val="00F91663"/>
    <w:rsid w:val="00F922FC"/>
    <w:rsid w:val="00F92C27"/>
    <w:rsid w:val="00F92E7B"/>
    <w:rsid w:val="00F93786"/>
    <w:rsid w:val="00F937D6"/>
    <w:rsid w:val="00F93DA6"/>
    <w:rsid w:val="00F943F4"/>
    <w:rsid w:val="00F946E6"/>
    <w:rsid w:val="00F9494A"/>
    <w:rsid w:val="00F94B61"/>
    <w:rsid w:val="00F94E24"/>
    <w:rsid w:val="00F94E3C"/>
    <w:rsid w:val="00F951D7"/>
    <w:rsid w:val="00F9550B"/>
    <w:rsid w:val="00F95C76"/>
    <w:rsid w:val="00F96F78"/>
    <w:rsid w:val="00F971DA"/>
    <w:rsid w:val="00F97D6C"/>
    <w:rsid w:val="00FA0DA2"/>
    <w:rsid w:val="00FA1A21"/>
    <w:rsid w:val="00FA1D87"/>
    <w:rsid w:val="00FA239E"/>
    <w:rsid w:val="00FA32F1"/>
    <w:rsid w:val="00FA3307"/>
    <w:rsid w:val="00FA358A"/>
    <w:rsid w:val="00FA3982"/>
    <w:rsid w:val="00FA46D0"/>
    <w:rsid w:val="00FA4B10"/>
    <w:rsid w:val="00FA5244"/>
    <w:rsid w:val="00FA55B5"/>
    <w:rsid w:val="00FA610E"/>
    <w:rsid w:val="00FA702D"/>
    <w:rsid w:val="00FA71AF"/>
    <w:rsid w:val="00FA7412"/>
    <w:rsid w:val="00FA74A5"/>
    <w:rsid w:val="00FB0329"/>
    <w:rsid w:val="00FB0624"/>
    <w:rsid w:val="00FB0AB4"/>
    <w:rsid w:val="00FB2D55"/>
    <w:rsid w:val="00FB4C75"/>
    <w:rsid w:val="00FB4E50"/>
    <w:rsid w:val="00FB62EE"/>
    <w:rsid w:val="00FB6B73"/>
    <w:rsid w:val="00FB6BE4"/>
    <w:rsid w:val="00FB6D34"/>
    <w:rsid w:val="00FB731B"/>
    <w:rsid w:val="00FB7505"/>
    <w:rsid w:val="00FB7731"/>
    <w:rsid w:val="00FB7AA2"/>
    <w:rsid w:val="00FC01FD"/>
    <w:rsid w:val="00FC05C0"/>
    <w:rsid w:val="00FC127B"/>
    <w:rsid w:val="00FC20CE"/>
    <w:rsid w:val="00FC2391"/>
    <w:rsid w:val="00FC2885"/>
    <w:rsid w:val="00FC2A94"/>
    <w:rsid w:val="00FC3A25"/>
    <w:rsid w:val="00FC456B"/>
    <w:rsid w:val="00FC4F40"/>
    <w:rsid w:val="00FC555C"/>
    <w:rsid w:val="00FC58DC"/>
    <w:rsid w:val="00FC5E56"/>
    <w:rsid w:val="00FC5E63"/>
    <w:rsid w:val="00FC5F78"/>
    <w:rsid w:val="00FC6167"/>
    <w:rsid w:val="00FC6692"/>
    <w:rsid w:val="00FC6DBF"/>
    <w:rsid w:val="00FC703C"/>
    <w:rsid w:val="00FD0577"/>
    <w:rsid w:val="00FD0633"/>
    <w:rsid w:val="00FD0EC7"/>
    <w:rsid w:val="00FD1481"/>
    <w:rsid w:val="00FD15FD"/>
    <w:rsid w:val="00FD169D"/>
    <w:rsid w:val="00FD1A40"/>
    <w:rsid w:val="00FD1AA1"/>
    <w:rsid w:val="00FD2B14"/>
    <w:rsid w:val="00FD2DAC"/>
    <w:rsid w:val="00FD3D97"/>
    <w:rsid w:val="00FD3EDC"/>
    <w:rsid w:val="00FD458C"/>
    <w:rsid w:val="00FD5698"/>
    <w:rsid w:val="00FD6135"/>
    <w:rsid w:val="00FD67F0"/>
    <w:rsid w:val="00FD6AFD"/>
    <w:rsid w:val="00FD76B6"/>
    <w:rsid w:val="00FE0806"/>
    <w:rsid w:val="00FE0BE4"/>
    <w:rsid w:val="00FE13A6"/>
    <w:rsid w:val="00FE1557"/>
    <w:rsid w:val="00FE2466"/>
    <w:rsid w:val="00FE2CFA"/>
    <w:rsid w:val="00FE3403"/>
    <w:rsid w:val="00FE38FD"/>
    <w:rsid w:val="00FE3ABB"/>
    <w:rsid w:val="00FE4BD1"/>
    <w:rsid w:val="00FE4F06"/>
    <w:rsid w:val="00FE6157"/>
    <w:rsid w:val="00FE6D35"/>
    <w:rsid w:val="00FE7016"/>
    <w:rsid w:val="00FE706D"/>
    <w:rsid w:val="00FE79A7"/>
    <w:rsid w:val="00FF0135"/>
    <w:rsid w:val="00FF1946"/>
    <w:rsid w:val="00FF2553"/>
    <w:rsid w:val="00FF3216"/>
    <w:rsid w:val="00FF3C75"/>
    <w:rsid w:val="00FF3FD8"/>
    <w:rsid w:val="00FF3FDC"/>
    <w:rsid w:val="00FF4236"/>
    <w:rsid w:val="00FF43B7"/>
    <w:rsid w:val="00FF544E"/>
    <w:rsid w:val="00FF54FD"/>
    <w:rsid w:val="00FF58F6"/>
    <w:rsid w:val="00FF5D2E"/>
    <w:rsid w:val="00FF64D6"/>
    <w:rsid w:val="00FF780B"/>
    <w:rsid w:val="00FF79D3"/>
    <w:rsid w:val="00FF7D81"/>
    <w:rsid w:val="087B933D"/>
    <w:rsid w:val="14E72357"/>
    <w:rsid w:val="5A0CFE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CC1699"/>
  <w15:docId w15:val="{042496BD-0A4C-4FAE-AABC-3C5D334D19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F5578"/>
    <w:pPr>
      <w:spacing w:before="180" w:after="0" w:line="360" w:lineRule="auto"/>
      <w:jc w:val="both"/>
    </w:pPr>
    <w:rPr>
      <w:rFonts w:ascii="Arial" w:eastAsia="Times New Roman" w:hAnsi="Arial" w:cs="Times New Roman"/>
      <w:sz w:val="24"/>
      <w:szCs w:val="24"/>
    </w:rPr>
  </w:style>
  <w:style w:type="paragraph" w:styleId="Heading1">
    <w:name w:val="heading 1"/>
    <w:basedOn w:val="IntenseQuote"/>
    <w:next w:val="Normal"/>
    <w:link w:val="Heading1Char"/>
    <w:uiPriority w:val="9"/>
    <w:qFormat/>
    <w:rsid w:val="00E655D7"/>
    <w:pPr>
      <w:keepNext/>
      <w:numPr>
        <w:numId w:val="1"/>
      </w:numPr>
      <w:spacing w:before="0" w:after="240" w:line="276" w:lineRule="auto"/>
      <w:ind w:left="0" w:firstLine="0"/>
      <w:jc w:val="left"/>
      <w:outlineLvl w:val="0"/>
    </w:pPr>
    <w:rPr>
      <w:rFonts w:cs="Arial"/>
      <w:bCs w:val="0"/>
      <w:i w:val="0"/>
      <w:kern w:val="32"/>
      <w:sz w:val="32"/>
      <w:szCs w:val="32"/>
    </w:rPr>
  </w:style>
  <w:style w:type="paragraph" w:styleId="Heading2">
    <w:name w:val="heading 2"/>
    <w:basedOn w:val="Normal"/>
    <w:next w:val="Normal"/>
    <w:link w:val="Heading2Char"/>
    <w:uiPriority w:val="9"/>
    <w:qFormat/>
    <w:rsid w:val="00D26422"/>
    <w:pPr>
      <w:keepNext/>
      <w:numPr>
        <w:ilvl w:val="1"/>
        <w:numId w:val="1"/>
      </w:numPr>
      <w:spacing w:before="240" w:line="276" w:lineRule="auto"/>
      <w:jc w:val="left"/>
      <w:outlineLvl w:val="1"/>
    </w:pPr>
    <w:rPr>
      <w:rFonts w:cs="Arial"/>
      <w:b/>
      <w:bCs/>
      <w:iCs/>
      <w:color w:val="1F497D" w:themeColor="text2"/>
      <w:sz w:val="28"/>
      <w:szCs w:val="28"/>
    </w:rPr>
  </w:style>
  <w:style w:type="paragraph" w:styleId="Heading3">
    <w:name w:val="heading 3"/>
    <w:basedOn w:val="Normal"/>
    <w:next w:val="Normal"/>
    <w:link w:val="Heading3Char"/>
    <w:uiPriority w:val="99"/>
    <w:qFormat/>
    <w:rsid w:val="007807A6"/>
    <w:pPr>
      <w:keepNext/>
      <w:numPr>
        <w:ilvl w:val="2"/>
        <w:numId w:val="1"/>
      </w:numPr>
      <w:spacing w:before="240" w:line="276" w:lineRule="auto"/>
      <w:ind w:left="0" w:firstLine="0"/>
      <w:jc w:val="left"/>
      <w:outlineLvl w:val="2"/>
    </w:pPr>
    <w:rPr>
      <w:rFonts w:cs="Arial"/>
      <w:b/>
      <w:bCs/>
      <w:color w:val="548DD4" w:themeColor="text2" w:themeTint="99"/>
      <w:szCs w:val="26"/>
    </w:rPr>
  </w:style>
  <w:style w:type="paragraph" w:styleId="Heading4">
    <w:name w:val="heading 4"/>
    <w:basedOn w:val="Normal"/>
    <w:next w:val="Normal"/>
    <w:link w:val="Heading4Char"/>
    <w:uiPriority w:val="99"/>
    <w:qFormat/>
    <w:rsid w:val="00A66E99"/>
    <w:pPr>
      <w:keepNext/>
      <w:numPr>
        <w:ilvl w:val="3"/>
        <w:numId w:val="1"/>
      </w:numPr>
      <w:spacing w:line="276" w:lineRule="auto"/>
      <w:ind w:left="0" w:firstLine="0"/>
      <w:jc w:val="left"/>
      <w:outlineLvl w:val="3"/>
    </w:pPr>
    <w:rPr>
      <w:b/>
      <w:bCs/>
      <w:color w:val="244061" w:themeColor="accent1" w:themeShade="80"/>
      <w:szCs w:val="28"/>
    </w:rPr>
  </w:style>
  <w:style w:type="paragraph" w:styleId="Heading5">
    <w:name w:val="heading 5"/>
    <w:basedOn w:val="Normal"/>
    <w:next w:val="Normal"/>
    <w:link w:val="Heading5Char"/>
    <w:uiPriority w:val="99"/>
    <w:qFormat/>
    <w:rsid w:val="00DF3414"/>
    <w:pPr>
      <w:numPr>
        <w:ilvl w:val="4"/>
        <w:numId w:val="1"/>
      </w:numPr>
      <w:spacing w:line="276" w:lineRule="auto"/>
      <w:ind w:left="1008"/>
      <w:jc w:val="left"/>
      <w:outlineLvl w:val="4"/>
    </w:pPr>
    <w:rPr>
      <w:b/>
      <w:bCs/>
      <w:iCs/>
      <w:color w:val="1F497D" w:themeColor="text2"/>
      <w:sz w:val="22"/>
      <w:szCs w:val="26"/>
    </w:rPr>
  </w:style>
  <w:style w:type="paragraph" w:styleId="Heading6">
    <w:name w:val="heading 6"/>
    <w:basedOn w:val="Normal"/>
    <w:next w:val="Normal"/>
    <w:link w:val="Heading6Char"/>
    <w:uiPriority w:val="99"/>
    <w:qFormat/>
    <w:rsid w:val="002F2411"/>
    <w:pPr>
      <w:numPr>
        <w:ilvl w:val="5"/>
        <w:numId w:val="1"/>
      </w:numPr>
      <w:spacing w:line="276" w:lineRule="auto"/>
      <w:ind w:left="2880" w:firstLine="0"/>
      <w:jc w:val="left"/>
      <w:outlineLvl w:val="5"/>
    </w:pPr>
    <w:rPr>
      <w:b/>
      <w:bCs/>
      <w:color w:val="4F81BD" w:themeColor="accent1"/>
      <w:sz w:val="22"/>
      <w:szCs w:val="22"/>
    </w:rPr>
  </w:style>
  <w:style w:type="paragraph" w:styleId="Heading7">
    <w:name w:val="heading 7"/>
    <w:basedOn w:val="Normal"/>
    <w:next w:val="Normal"/>
    <w:link w:val="Heading7Char"/>
    <w:uiPriority w:val="99"/>
    <w:qFormat/>
    <w:rsid w:val="008D5DD7"/>
    <w:pPr>
      <w:numPr>
        <w:ilvl w:val="6"/>
        <w:numId w:val="1"/>
      </w:numPr>
      <w:spacing w:before="240" w:line="276" w:lineRule="auto"/>
      <w:jc w:val="left"/>
      <w:outlineLvl w:val="6"/>
    </w:pPr>
    <w:rPr>
      <w:b/>
      <w:sz w:val="32"/>
    </w:rPr>
  </w:style>
  <w:style w:type="paragraph" w:styleId="Heading8">
    <w:name w:val="heading 8"/>
    <w:basedOn w:val="Normal"/>
    <w:next w:val="Normal"/>
    <w:link w:val="Heading8Char"/>
    <w:uiPriority w:val="99"/>
    <w:qFormat/>
    <w:rsid w:val="008D5DD7"/>
    <w:pPr>
      <w:numPr>
        <w:ilvl w:val="7"/>
        <w:numId w:val="1"/>
      </w:numPr>
      <w:spacing w:before="240" w:line="276" w:lineRule="auto"/>
      <w:ind w:left="0" w:firstLine="0"/>
      <w:jc w:val="left"/>
      <w:outlineLvl w:val="7"/>
    </w:pPr>
    <w:rPr>
      <w:b/>
      <w:iCs/>
      <w:sz w:val="28"/>
    </w:rPr>
  </w:style>
  <w:style w:type="paragraph" w:styleId="Heading9">
    <w:name w:val="heading 9"/>
    <w:basedOn w:val="Normal"/>
    <w:next w:val="Normal"/>
    <w:link w:val="Heading9Char"/>
    <w:uiPriority w:val="99"/>
    <w:qFormat/>
    <w:rsid w:val="008D5DD7"/>
    <w:pPr>
      <w:numPr>
        <w:ilvl w:val="8"/>
        <w:numId w:val="1"/>
      </w:numPr>
      <w:spacing w:before="240" w:line="276" w:lineRule="auto"/>
      <w:ind w:left="0" w:firstLine="0"/>
      <w:jc w:val="left"/>
      <w:outlineLvl w:val="8"/>
    </w:pPr>
    <w:rPr>
      <w:rFonts w:cs="Arial"/>
      <w:b/>
      <w:sz w:val="26"/>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IntenseQuote">
    <w:name w:val="Intense Quote"/>
    <w:basedOn w:val="Normal"/>
    <w:next w:val="Normal"/>
    <w:link w:val="IntenseQuoteChar"/>
    <w:uiPriority w:val="30"/>
    <w:qFormat/>
    <w:rsid w:val="00E655D7"/>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E655D7"/>
    <w:rPr>
      <w:rFonts w:ascii="Arial" w:eastAsia="Times New Roman" w:hAnsi="Arial" w:cs="Times New Roman"/>
      <w:b/>
      <w:bCs/>
      <w:i/>
      <w:iCs/>
      <w:color w:val="4F81BD" w:themeColor="accent1"/>
      <w:sz w:val="24"/>
      <w:szCs w:val="24"/>
    </w:rPr>
  </w:style>
  <w:style w:type="character" w:customStyle="1" w:styleId="Heading1Char">
    <w:name w:val="Heading 1 Char"/>
    <w:basedOn w:val="DefaultParagraphFont"/>
    <w:link w:val="Heading1"/>
    <w:uiPriority w:val="9"/>
    <w:locked/>
    <w:rsid w:val="00E655D7"/>
    <w:rPr>
      <w:rFonts w:ascii="Arial" w:eastAsia="Times New Roman" w:hAnsi="Arial" w:cs="Arial"/>
      <w:b/>
      <w:iCs/>
      <w:color w:val="4F81BD" w:themeColor="accent1"/>
      <w:kern w:val="32"/>
      <w:sz w:val="32"/>
      <w:szCs w:val="32"/>
    </w:rPr>
  </w:style>
  <w:style w:type="character" w:customStyle="1" w:styleId="Heading2Char">
    <w:name w:val="Heading 2 Char"/>
    <w:basedOn w:val="DefaultParagraphFont"/>
    <w:link w:val="Heading2"/>
    <w:uiPriority w:val="9"/>
    <w:rsid w:val="00D26422"/>
    <w:rPr>
      <w:rFonts w:ascii="Arial" w:eastAsia="Times New Roman" w:hAnsi="Arial" w:cs="Arial"/>
      <w:b/>
      <w:bCs/>
      <w:iCs/>
      <w:color w:val="1F497D" w:themeColor="text2"/>
      <w:sz w:val="28"/>
      <w:szCs w:val="28"/>
    </w:rPr>
  </w:style>
  <w:style w:type="character" w:customStyle="1" w:styleId="Heading3Char">
    <w:name w:val="Heading 3 Char"/>
    <w:basedOn w:val="DefaultParagraphFont"/>
    <w:link w:val="Heading3"/>
    <w:uiPriority w:val="99"/>
    <w:rsid w:val="007807A6"/>
    <w:rPr>
      <w:rFonts w:ascii="Arial" w:eastAsia="Times New Roman" w:hAnsi="Arial" w:cs="Arial"/>
      <w:b/>
      <w:bCs/>
      <w:color w:val="548DD4" w:themeColor="text2" w:themeTint="99"/>
      <w:sz w:val="24"/>
      <w:szCs w:val="26"/>
    </w:rPr>
  </w:style>
  <w:style w:type="character" w:customStyle="1" w:styleId="Heading4Char">
    <w:name w:val="Heading 4 Char"/>
    <w:basedOn w:val="DefaultParagraphFont"/>
    <w:link w:val="Heading4"/>
    <w:uiPriority w:val="99"/>
    <w:rsid w:val="00A66E99"/>
    <w:rPr>
      <w:rFonts w:ascii="Arial" w:eastAsia="Times New Roman" w:hAnsi="Arial" w:cs="Times New Roman"/>
      <w:b/>
      <w:bCs/>
      <w:color w:val="244061" w:themeColor="accent1" w:themeShade="80"/>
      <w:sz w:val="24"/>
      <w:szCs w:val="28"/>
    </w:rPr>
  </w:style>
  <w:style w:type="character" w:customStyle="1" w:styleId="Heading5Char">
    <w:name w:val="Heading 5 Char"/>
    <w:basedOn w:val="DefaultParagraphFont"/>
    <w:link w:val="Heading5"/>
    <w:uiPriority w:val="99"/>
    <w:rsid w:val="00DF3414"/>
    <w:rPr>
      <w:rFonts w:ascii="Arial" w:eastAsia="Times New Roman" w:hAnsi="Arial" w:cs="Times New Roman"/>
      <w:b/>
      <w:bCs/>
      <w:iCs/>
      <w:color w:val="1F497D" w:themeColor="text2"/>
      <w:szCs w:val="26"/>
    </w:rPr>
  </w:style>
  <w:style w:type="character" w:customStyle="1" w:styleId="Heading6Char">
    <w:name w:val="Heading 6 Char"/>
    <w:basedOn w:val="DefaultParagraphFont"/>
    <w:link w:val="Heading6"/>
    <w:uiPriority w:val="99"/>
    <w:rsid w:val="002F2411"/>
    <w:rPr>
      <w:rFonts w:ascii="Arial" w:eastAsia="Times New Roman" w:hAnsi="Arial" w:cs="Times New Roman"/>
      <w:b/>
      <w:bCs/>
      <w:color w:val="4F81BD" w:themeColor="accent1"/>
    </w:rPr>
  </w:style>
  <w:style w:type="character" w:customStyle="1" w:styleId="Heading7Char">
    <w:name w:val="Heading 7 Char"/>
    <w:basedOn w:val="DefaultParagraphFont"/>
    <w:link w:val="Heading7"/>
    <w:uiPriority w:val="99"/>
    <w:locked/>
    <w:rsid w:val="008D5DD7"/>
    <w:rPr>
      <w:rFonts w:ascii="Arial" w:eastAsia="Times New Roman" w:hAnsi="Arial" w:cs="Times New Roman"/>
      <w:b/>
      <w:sz w:val="32"/>
      <w:szCs w:val="24"/>
    </w:rPr>
  </w:style>
  <w:style w:type="character" w:customStyle="1" w:styleId="Heading8Char">
    <w:name w:val="Heading 8 Char"/>
    <w:basedOn w:val="DefaultParagraphFont"/>
    <w:link w:val="Heading8"/>
    <w:uiPriority w:val="99"/>
    <w:rsid w:val="008D5DD7"/>
    <w:rPr>
      <w:rFonts w:ascii="Arial" w:eastAsia="Times New Roman" w:hAnsi="Arial" w:cs="Times New Roman"/>
      <w:b/>
      <w:iCs/>
      <w:sz w:val="28"/>
      <w:szCs w:val="24"/>
    </w:rPr>
  </w:style>
  <w:style w:type="character" w:customStyle="1" w:styleId="Heading9Char">
    <w:name w:val="Heading 9 Char"/>
    <w:basedOn w:val="DefaultParagraphFont"/>
    <w:link w:val="Heading9"/>
    <w:uiPriority w:val="99"/>
    <w:rsid w:val="008D5DD7"/>
    <w:rPr>
      <w:rFonts w:ascii="Arial" w:eastAsia="Times New Roman" w:hAnsi="Arial" w:cs="Arial"/>
      <w:b/>
      <w:sz w:val="26"/>
    </w:rPr>
  </w:style>
  <w:style w:type="paragraph" w:styleId="TOC5">
    <w:name w:val="toc 5"/>
    <w:basedOn w:val="Normal"/>
    <w:next w:val="Normal"/>
    <w:uiPriority w:val="39"/>
    <w:unhideWhenUsed/>
    <w:rsid w:val="00B2492B"/>
    <w:pPr>
      <w:spacing w:before="0" w:line="276" w:lineRule="auto"/>
      <w:ind w:left="958" w:right="425"/>
    </w:pPr>
  </w:style>
  <w:style w:type="paragraph" w:styleId="TOC6">
    <w:name w:val="toc 6"/>
    <w:basedOn w:val="Normal"/>
    <w:next w:val="Normal"/>
    <w:uiPriority w:val="39"/>
    <w:unhideWhenUsed/>
    <w:rsid w:val="00B2492B"/>
    <w:pPr>
      <w:spacing w:before="0" w:line="276" w:lineRule="auto"/>
      <w:ind w:left="1202" w:right="425"/>
    </w:pPr>
  </w:style>
  <w:style w:type="paragraph" w:styleId="TOC1">
    <w:name w:val="toc 1"/>
    <w:basedOn w:val="Normal"/>
    <w:next w:val="Normal"/>
    <w:uiPriority w:val="39"/>
    <w:qFormat/>
    <w:rsid w:val="00B2492B"/>
    <w:pPr>
      <w:tabs>
        <w:tab w:val="right" w:leader="dot" w:pos="8494"/>
      </w:tabs>
      <w:spacing w:before="0" w:line="276" w:lineRule="auto"/>
      <w:ind w:right="425"/>
    </w:pPr>
    <w:rPr>
      <w:noProof/>
    </w:rPr>
  </w:style>
  <w:style w:type="paragraph" w:styleId="TOC2">
    <w:name w:val="toc 2"/>
    <w:basedOn w:val="Normal"/>
    <w:next w:val="Normal"/>
    <w:uiPriority w:val="39"/>
    <w:qFormat/>
    <w:rsid w:val="00B2492B"/>
    <w:pPr>
      <w:tabs>
        <w:tab w:val="right" w:leader="dot" w:pos="8494"/>
      </w:tabs>
      <w:spacing w:before="0" w:line="276" w:lineRule="auto"/>
      <w:ind w:left="238" w:right="425"/>
    </w:pPr>
  </w:style>
  <w:style w:type="paragraph" w:styleId="TOC3">
    <w:name w:val="toc 3"/>
    <w:basedOn w:val="Normal"/>
    <w:next w:val="Normal"/>
    <w:uiPriority w:val="39"/>
    <w:qFormat/>
    <w:rsid w:val="00B2492B"/>
    <w:pPr>
      <w:spacing w:before="0" w:line="276" w:lineRule="auto"/>
      <w:ind w:left="482" w:right="425"/>
    </w:pPr>
  </w:style>
  <w:style w:type="paragraph" w:styleId="Footer">
    <w:name w:val="footer"/>
    <w:basedOn w:val="Normal"/>
    <w:link w:val="FooterChar"/>
    <w:uiPriority w:val="99"/>
    <w:rsid w:val="00DA28B2"/>
    <w:pPr>
      <w:tabs>
        <w:tab w:val="center" w:pos="4153"/>
        <w:tab w:val="right" w:pos="8306"/>
      </w:tabs>
    </w:pPr>
  </w:style>
  <w:style w:type="character" w:customStyle="1" w:styleId="FooterChar">
    <w:name w:val="Footer Char"/>
    <w:basedOn w:val="DefaultParagraphFont"/>
    <w:link w:val="Footer"/>
    <w:uiPriority w:val="99"/>
    <w:rsid w:val="00DA28B2"/>
    <w:rPr>
      <w:rFonts w:ascii="Arial" w:eastAsia="Times New Roman" w:hAnsi="Arial" w:cs="Times New Roman"/>
      <w:sz w:val="24"/>
      <w:szCs w:val="24"/>
    </w:rPr>
  </w:style>
  <w:style w:type="paragraph" w:customStyle="1" w:styleId="Heading1nonumber">
    <w:name w:val="Heading1 no number"/>
    <w:basedOn w:val="Heading1"/>
    <w:uiPriority w:val="99"/>
    <w:rsid w:val="00833618"/>
    <w:pPr>
      <w:numPr>
        <w:numId w:val="0"/>
      </w:numPr>
    </w:pPr>
    <w:rPr>
      <w:szCs w:val="36"/>
    </w:rPr>
  </w:style>
  <w:style w:type="character" w:styleId="PageNumber">
    <w:name w:val="page number"/>
    <w:basedOn w:val="DefaultParagraphFont"/>
    <w:uiPriority w:val="99"/>
    <w:rsid w:val="00DA28B2"/>
    <w:rPr>
      <w:rFonts w:cs="Times New Roman"/>
    </w:rPr>
  </w:style>
  <w:style w:type="character" w:styleId="Hyperlink">
    <w:name w:val="Hyperlink"/>
    <w:basedOn w:val="DefaultParagraphFont"/>
    <w:uiPriority w:val="99"/>
    <w:rsid w:val="00DA28B2"/>
    <w:rPr>
      <w:rFonts w:cs="Times New Roman"/>
      <w:color w:val="0000FF"/>
      <w:u w:val="single"/>
    </w:rPr>
  </w:style>
  <w:style w:type="paragraph" w:styleId="Caption">
    <w:name w:val="caption"/>
    <w:basedOn w:val="Normal"/>
    <w:next w:val="Normal"/>
    <w:autoRedefine/>
    <w:uiPriority w:val="99"/>
    <w:qFormat/>
    <w:rsid w:val="007E4C16"/>
    <w:pPr>
      <w:framePr w:hSpace="180" w:wrap="around" w:vAnchor="text" w:hAnchor="margin" w:y="454"/>
      <w:spacing w:after="120"/>
      <w:ind w:left="720"/>
      <w:jc w:val="center"/>
    </w:pPr>
    <w:rPr>
      <w:b/>
      <w:bCs/>
      <w:sz w:val="22"/>
      <w:szCs w:val="20"/>
    </w:rPr>
  </w:style>
  <w:style w:type="paragraph" w:styleId="TableofFigures">
    <w:name w:val="table of figures"/>
    <w:basedOn w:val="Normal"/>
    <w:next w:val="Normal"/>
    <w:uiPriority w:val="99"/>
    <w:rsid w:val="002B0693"/>
    <w:pPr>
      <w:spacing w:line="240" w:lineRule="auto"/>
      <w:ind w:left="454" w:hanging="454"/>
    </w:pPr>
  </w:style>
  <w:style w:type="paragraph" w:styleId="BodyText">
    <w:name w:val="Body Text"/>
    <w:basedOn w:val="Normal"/>
    <w:link w:val="BodyTextChar"/>
    <w:uiPriority w:val="99"/>
    <w:rsid w:val="005125CD"/>
  </w:style>
  <w:style w:type="character" w:customStyle="1" w:styleId="BodyTextChar">
    <w:name w:val="Body Text Char"/>
    <w:basedOn w:val="DefaultParagraphFont"/>
    <w:link w:val="BodyText"/>
    <w:uiPriority w:val="99"/>
    <w:rsid w:val="005125CD"/>
    <w:rPr>
      <w:rFonts w:ascii="Arial" w:eastAsia="Times New Roman" w:hAnsi="Arial" w:cs="Times New Roman"/>
      <w:sz w:val="24"/>
      <w:szCs w:val="24"/>
    </w:rPr>
  </w:style>
  <w:style w:type="paragraph" w:styleId="ListParagraph">
    <w:name w:val="List Paragraph"/>
    <w:basedOn w:val="Normal"/>
    <w:uiPriority w:val="34"/>
    <w:qFormat/>
    <w:rsid w:val="00E17857"/>
    <w:pPr>
      <w:spacing w:before="120"/>
      <w:ind w:left="720"/>
      <w:contextualSpacing/>
    </w:pPr>
  </w:style>
  <w:style w:type="paragraph" w:styleId="TOCHeading">
    <w:name w:val="TOC Heading"/>
    <w:basedOn w:val="Heading1"/>
    <w:next w:val="Normal"/>
    <w:uiPriority w:val="39"/>
    <w:semiHidden/>
    <w:unhideWhenUsed/>
    <w:qFormat/>
    <w:rsid w:val="00CD6BE3"/>
    <w:pPr>
      <w:keepLines/>
      <w:numPr>
        <w:numId w:val="0"/>
      </w:numPr>
      <w:spacing w:before="480" w:after="0"/>
      <w:outlineLvl w:val="9"/>
    </w:pPr>
    <w:rPr>
      <w:rFonts w:asciiTheme="majorHAnsi" w:eastAsiaTheme="majorEastAsia" w:hAnsiTheme="majorHAnsi" w:cstheme="majorBidi"/>
      <w:color w:val="365F91" w:themeColor="accent1" w:themeShade="BF"/>
      <w:kern w:val="0"/>
      <w:sz w:val="28"/>
      <w:szCs w:val="28"/>
      <w:lang w:val="en-US" w:eastAsia="ja-JP"/>
    </w:rPr>
  </w:style>
  <w:style w:type="paragraph" w:styleId="BalloonText">
    <w:name w:val="Balloon Text"/>
    <w:basedOn w:val="Normal"/>
    <w:link w:val="BalloonTextChar"/>
    <w:uiPriority w:val="99"/>
    <w:semiHidden/>
    <w:unhideWhenUsed/>
    <w:rsid w:val="00CD6BE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D6BE3"/>
    <w:rPr>
      <w:rFonts w:ascii="Tahoma" w:eastAsia="Times New Roman" w:hAnsi="Tahoma" w:cs="Tahoma"/>
      <w:sz w:val="16"/>
      <w:szCs w:val="16"/>
    </w:rPr>
  </w:style>
  <w:style w:type="paragraph" w:styleId="TOC4">
    <w:name w:val="toc 4"/>
    <w:basedOn w:val="Normal"/>
    <w:next w:val="Normal"/>
    <w:uiPriority w:val="39"/>
    <w:unhideWhenUsed/>
    <w:rsid w:val="00B2492B"/>
    <w:pPr>
      <w:tabs>
        <w:tab w:val="right" w:leader="dot" w:pos="8494"/>
      </w:tabs>
      <w:spacing w:before="0" w:line="276" w:lineRule="auto"/>
      <w:ind w:left="720" w:right="425"/>
    </w:pPr>
  </w:style>
  <w:style w:type="table" w:styleId="TableGrid">
    <w:name w:val="Table Grid"/>
    <w:basedOn w:val="TableNormal"/>
    <w:uiPriority w:val="59"/>
    <w:rsid w:val="008E7822"/>
    <w:pPr>
      <w:spacing w:before="60" w:after="6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1">
    <w:name w:val="Light Shading Accent 1"/>
    <w:basedOn w:val="TableNormal"/>
    <w:uiPriority w:val="60"/>
    <w:rsid w:val="00DA7B8C"/>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
    <w:name w:val="Light Shading"/>
    <w:basedOn w:val="TableNormal"/>
    <w:uiPriority w:val="60"/>
    <w:rsid w:val="00BA279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BA279E"/>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BA279E"/>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customStyle="1" w:styleId="TableText">
    <w:name w:val="Table Text"/>
    <w:basedOn w:val="Normal"/>
    <w:qFormat/>
    <w:rsid w:val="00CD7166"/>
    <w:pPr>
      <w:spacing w:before="60" w:after="60" w:line="240" w:lineRule="auto"/>
      <w:jc w:val="left"/>
    </w:pPr>
  </w:style>
  <w:style w:type="paragraph" w:styleId="TOC7">
    <w:name w:val="toc 7"/>
    <w:basedOn w:val="Normal"/>
    <w:next w:val="Normal"/>
    <w:autoRedefine/>
    <w:uiPriority w:val="39"/>
    <w:unhideWhenUsed/>
    <w:rsid w:val="00B2492B"/>
    <w:pPr>
      <w:ind w:left="1440"/>
    </w:pPr>
  </w:style>
  <w:style w:type="paragraph" w:styleId="TOC8">
    <w:name w:val="toc 8"/>
    <w:basedOn w:val="Normal"/>
    <w:next w:val="Normal"/>
    <w:autoRedefine/>
    <w:uiPriority w:val="39"/>
    <w:unhideWhenUsed/>
    <w:rsid w:val="00B2492B"/>
    <w:pPr>
      <w:ind w:left="1678"/>
    </w:pPr>
  </w:style>
  <w:style w:type="paragraph" w:styleId="TOC9">
    <w:name w:val="toc 9"/>
    <w:basedOn w:val="Normal"/>
    <w:next w:val="Normal"/>
    <w:autoRedefine/>
    <w:uiPriority w:val="39"/>
    <w:unhideWhenUsed/>
    <w:rsid w:val="00B2492B"/>
    <w:pPr>
      <w:ind w:left="1922"/>
    </w:pPr>
  </w:style>
  <w:style w:type="paragraph" w:customStyle="1" w:styleId="COVERPAGETEXT">
    <w:name w:val="COVER PAGE TEXT"/>
    <w:basedOn w:val="Normal"/>
    <w:qFormat/>
    <w:rsid w:val="009F4F9E"/>
    <w:pPr>
      <w:spacing w:before="0" w:line="276" w:lineRule="auto"/>
      <w:jc w:val="center"/>
    </w:pPr>
    <w:rPr>
      <w:rFonts w:cs="Arial"/>
      <w:sz w:val="28"/>
      <w:szCs w:val="28"/>
    </w:rPr>
  </w:style>
  <w:style w:type="paragraph" w:customStyle="1" w:styleId="TABLEOFCONTENTSHEADING">
    <w:name w:val="TABLE OF CONTENTS HEADING"/>
    <w:basedOn w:val="Normal"/>
    <w:qFormat/>
    <w:rsid w:val="00A128AB"/>
    <w:pPr>
      <w:spacing w:before="0" w:after="240"/>
      <w:jc w:val="left"/>
    </w:pPr>
    <w:rPr>
      <w:b/>
      <w:sz w:val="32"/>
    </w:rPr>
  </w:style>
  <w:style w:type="paragraph" w:styleId="Header">
    <w:name w:val="header"/>
    <w:basedOn w:val="Normal"/>
    <w:link w:val="HeaderChar"/>
    <w:uiPriority w:val="99"/>
    <w:unhideWhenUsed/>
    <w:rsid w:val="006A3182"/>
    <w:pPr>
      <w:tabs>
        <w:tab w:val="center" w:pos="4513"/>
        <w:tab w:val="right" w:pos="9026"/>
      </w:tabs>
      <w:spacing w:before="0" w:line="240" w:lineRule="auto"/>
    </w:pPr>
  </w:style>
  <w:style w:type="character" w:customStyle="1" w:styleId="HeaderChar">
    <w:name w:val="Header Char"/>
    <w:basedOn w:val="DefaultParagraphFont"/>
    <w:link w:val="Header"/>
    <w:uiPriority w:val="99"/>
    <w:rsid w:val="006A3182"/>
    <w:rPr>
      <w:rFonts w:ascii="Arial" w:eastAsia="Times New Roman" w:hAnsi="Arial" w:cs="Times New Roman"/>
      <w:sz w:val="24"/>
      <w:szCs w:val="24"/>
    </w:rPr>
  </w:style>
  <w:style w:type="paragraph" w:styleId="DocumentMap">
    <w:name w:val="Document Map"/>
    <w:basedOn w:val="Normal"/>
    <w:link w:val="DocumentMapChar"/>
    <w:uiPriority w:val="99"/>
    <w:semiHidden/>
    <w:unhideWhenUsed/>
    <w:rsid w:val="00A916EE"/>
    <w:pPr>
      <w:spacing w:before="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A916EE"/>
    <w:rPr>
      <w:rFonts w:ascii="Tahoma" w:eastAsia="Times New Roman" w:hAnsi="Tahoma" w:cs="Tahoma"/>
      <w:sz w:val="16"/>
      <w:szCs w:val="16"/>
    </w:rPr>
  </w:style>
  <w:style w:type="paragraph" w:customStyle="1" w:styleId="7F164CA3BF9C4373845ECB452A5D9922">
    <w:name w:val="7F164CA3BF9C4373845ECB452A5D9922"/>
    <w:rsid w:val="00E655D7"/>
    <w:rPr>
      <w:rFonts w:eastAsiaTheme="minorEastAsia"/>
      <w:lang w:val="en-US" w:eastAsia="ja-JP"/>
    </w:rPr>
  </w:style>
  <w:style w:type="character" w:styleId="Emphasis">
    <w:name w:val="Emphasis"/>
    <w:basedOn w:val="DefaultParagraphFont"/>
    <w:uiPriority w:val="20"/>
    <w:qFormat/>
    <w:rsid w:val="00E871DF"/>
    <w:rPr>
      <w:i/>
      <w:iCs/>
    </w:rPr>
  </w:style>
  <w:style w:type="character" w:styleId="Strong">
    <w:name w:val="Strong"/>
    <w:basedOn w:val="DefaultParagraphFont"/>
    <w:uiPriority w:val="22"/>
    <w:qFormat/>
    <w:rsid w:val="00E871DF"/>
    <w:rPr>
      <w:b/>
      <w:bCs/>
    </w:rPr>
  </w:style>
  <w:style w:type="character" w:customStyle="1" w:styleId="topanchor7">
    <w:name w:val="top_anchor7"/>
    <w:basedOn w:val="DefaultParagraphFont"/>
    <w:rsid w:val="00E871DF"/>
  </w:style>
  <w:style w:type="paragraph" w:styleId="Revision">
    <w:name w:val="Revision"/>
    <w:hidden/>
    <w:uiPriority w:val="99"/>
    <w:semiHidden/>
    <w:rsid w:val="004D4149"/>
    <w:pPr>
      <w:spacing w:after="0" w:line="240" w:lineRule="auto"/>
    </w:pPr>
    <w:rPr>
      <w:rFonts w:ascii="Arial" w:eastAsia="Times New Roman" w:hAnsi="Arial" w:cs="Times New Roman"/>
      <w:sz w:val="24"/>
      <w:szCs w:val="24"/>
    </w:rPr>
  </w:style>
  <w:style w:type="paragraph" w:styleId="NormalWeb">
    <w:name w:val="Normal (Web)"/>
    <w:basedOn w:val="Normal"/>
    <w:uiPriority w:val="99"/>
    <w:unhideWhenUsed/>
    <w:rsid w:val="009434F3"/>
    <w:pPr>
      <w:spacing w:before="100" w:beforeAutospacing="1" w:after="100" w:afterAutospacing="1" w:line="240" w:lineRule="auto"/>
      <w:jc w:val="left"/>
    </w:pPr>
    <w:rPr>
      <w:rFonts w:ascii="Times New Roman" w:hAnsi="Times New Roman"/>
      <w:lang w:eastAsia="en-GB"/>
    </w:rPr>
  </w:style>
  <w:style w:type="character" w:customStyle="1" w:styleId="apple-converted-space">
    <w:name w:val="apple-converted-space"/>
    <w:basedOn w:val="DefaultParagraphFont"/>
    <w:rsid w:val="009434F3"/>
  </w:style>
  <w:style w:type="character" w:customStyle="1" w:styleId="txtonlydummy">
    <w:name w:val="txtonlydummy"/>
    <w:basedOn w:val="DefaultParagraphFont"/>
    <w:rsid w:val="002567DA"/>
  </w:style>
  <w:style w:type="character" w:customStyle="1" w:styleId="dummy">
    <w:name w:val="dummy"/>
    <w:basedOn w:val="DefaultParagraphFont"/>
    <w:rsid w:val="002567DA"/>
  </w:style>
  <w:style w:type="character" w:customStyle="1" w:styleId="showcitedby">
    <w:name w:val="showcitedby"/>
    <w:basedOn w:val="DefaultParagraphFont"/>
    <w:rsid w:val="002567DA"/>
  </w:style>
  <w:style w:type="character" w:customStyle="1" w:styleId="article-headermeta-info-label">
    <w:name w:val="article-header__meta-info-label"/>
    <w:basedOn w:val="DefaultParagraphFont"/>
    <w:rsid w:val="00E21D8E"/>
  </w:style>
  <w:style w:type="character" w:customStyle="1" w:styleId="divider">
    <w:name w:val="divider"/>
    <w:basedOn w:val="DefaultParagraphFont"/>
    <w:rsid w:val="00E21D8E"/>
  </w:style>
  <w:style w:type="paragraph" w:styleId="z-TopofForm">
    <w:name w:val="HTML Top of Form"/>
    <w:basedOn w:val="Normal"/>
    <w:next w:val="Normal"/>
    <w:link w:val="z-TopofFormChar"/>
    <w:hidden/>
    <w:uiPriority w:val="99"/>
    <w:semiHidden/>
    <w:unhideWhenUsed/>
    <w:rsid w:val="00E21D8E"/>
    <w:pPr>
      <w:pBdr>
        <w:bottom w:val="single" w:sz="6" w:space="1" w:color="auto"/>
      </w:pBdr>
      <w:spacing w:before="0" w:line="240" w:lineRule="auto"/>
      <w:jc w:val="center"/>
    </w:pPr>
    <w:rPr>
      <w:rFonts w:cs="Arial"/>
      <w:vanish/>
      <w:sz w:val="16"/>
      <w:szCs w:val="16"/>
      <w:lang w:eastAsia="en-GB"/>
    </w:rPr>
  </w:style>
  <w:style w:type="character" w:customStyle="1" w:styleId="z-TopofFormChar">
    <w:name w:val="z-Top of Form Char"/>
    <w:basedOn w:val="DefaultParagraphFont"/>
    <w:link w:val="z-TopofForm"/>
    <w:uiPriority w:val="99"/>
    <w:semiHidden/>
    <w:rsid w:val="00E21D8E"/>
    <w:rPr>
      <w:rFonts w:ascii="Arial" w:eastAsia="Times New Roman" w:hAnsi="Arial" w:cs="Arial"/>
      <w:vanish/>
      <w:sz w:val="16"/>
      <w:szCs w:val="16"/>
      <w:lang w:eastAsia="en-GB"/>
    </w:rPr>
  </w:style>
  <w:style w:type="paragraph" w:styleId="z-BottomofForm">
    <w:name w:val="HTML Bottom of Form"/>
    <w:basedOn w:val="Normal"/>
    <w:next w:val="Normal"/>
    <w:link w:val="z-BottomofFormChar"/>
    <w:hidden/>
    <w:uiPriority w:val="99"/>
    <w:semiHidden/>
    <w:unhideWhenUsed/>
    <w:rsid w:val="00E21D8E"/>
    <w:pPr>
      <w:pBdr>
        <w:top w:val="single" w:sz="6" w:space="1" w:color="auto"/>
      </w:pBdr>
      <w:spacing w:before="0" w:line="240" w:lineRule="auto"/>
      <w:jc w:val="center"/>
    </w:pPr>
    <w:rPr>
      <w:rFonts w:cs="Arial"/>
      <w:vanish/>
      <w:sz w:val="16"/>
      <w:szCs w:val="16"/>
      <w:lang w:eastAsia="en-GB"/>
    </w:rPr>
  </w:style>
  <w:style w:type="character" w:customStyle="1" w:styleId="z-BottomofFormChar">
    <w:name w:val="z-Bottom of Form Char"/>
    <w:basedOn w:val="DefaultParagraphFont"/>
    <w:link w:val="z-BottomofForm"/>
    <w:uiPriority w:val="99"/>
    <w:semiHidden/>
    <w:rsid w:val="00E21D8E"/>
    <w:rPr>
      <w:rFonts w:ascii="Arial" w:eastAsia="Times New Roman" w:hAnsi="Arial" w:cs="Arial"/>
      <w:vanish/>
      <w:sz w:val="16"/>
      <w:szCs w:val="16"/>
      <w:lang w:eastAsia="en-GB"/>
    </w:rPr>
  </w:style>
  <w:style w:type="character" w:customStyle="1" w:styleId="linksep">
    <w:name w:val="link_sep"/>
    <w:basedOn w:val="DefaultParagraphFont"/>
    <w:rsid w:val="00E21D8E"/>
  </w:style>
  <w:style w:type="character" w:customStyle="1" w:styleId="scopustermhighlight">
    <w:name w:val="scopustermhighlight"/>
    <w:basedOn w:val="DefaultParagraphFont"/>
    <w:rsid w:val="00E21D8E"/>
  </w:style>
  <w:style w:type="character" w:customStyle="1" w:styleId="documenttype">
    <w:name w:val="documenttype"/>
    <w:basedOn w:val="DefaultParagraphFont"/>
    <w:rsid w:val="00E21D8E"/>
  </w:style>
  <w:style w:type="character" w:customStyle="1" w:styleId="correspondence-addressover">
    <w:name w:val="correspondence-address_over"/>
    <w:basedOn w:val="DefaultParagraphFont"/>
    <w:rsid w:val="00E21D8E"/>
  </w:style>
  <w:style w:type="paragraph" w:customStyle="1" w:styleId="affiltxt">
    <w:name w:val="affiltxt"/>
    <w:basedOn w:val="Normal"/>
    <w:rsid w:val="00E21D8E"/>
    <w:pPr>
      <w:spacing w:before="100" w:beforeAutospacing="1" w:after="100" w:afterAutospacing="1" w:line="240" w:lineRule="auto"/>
      <w:jc w:val="left"/>
    </w:pPr>
    <w:rPr>
      <w:rFonts w:ascii="Times New Roman" w:hAnsi="Times New Roman"/>
      <w:lang w:eastAsia="en-GB"/>
    </w:rPr>
  </w:style>
  <w:style w:type="character" w:customStyle="1" w:styleId="txtsmallerbookrec">
    <w:name w:val="txtsmallerbookrec"/>
    <w:basedOn w:val="DefaultParagraphFont"/>
    <w:rsid w:val="00E21D8E"/>
  </w:style>
  <w:style w:type="paragraph" w:customStyle="1" w:styleId="booktitle">
    <w:name w:val="booktitle"/>
    <w:basedOn w:val="Normal"/>
    <w:uiPriority w:val="99"/>
    <w:semiHidden/>
    <w:rsid w:val="001F7A8F"/>
    <w:pPr>
      <w:spacing w:before="100" w:beforeAutospacing="1" w:after="100" w:afterAutospacing="1" w:line="240" w:lineRule="auto"/>
      <w:jc w:val="left"/>
    </w:pPr>
    <w:rPr>
      <w:rFonts w:ascii="Times New Roman" w:eastAsiaTheme="minorHAnsi" w:hAnsi="Times New Roman"/>
      <w:lang w:eastAsia="en-GB"/>
    </w:rPr>
  </w:style>
  <w:style w:type="character" w:customStyle="1" w:styleId="page-numbers-info">
    <w:name w:val="page-numbers-info"/>
    <w:basedOn w:val="DefaultParagraphFont"/>
    <w:rsid w:val="001F7A8F"/>
  </w:style>
  <w:style w:type="character" w:customStyle="1" w:styleId="authorname">
    <w:name w:val="authorname"/>
    <w:basedOn w:val="DefaultParagraphFont"/>
    <w:rsid w:val="001F7A8F"/>
  </w:style>
  <w:style w:type="character" w:customStyle="1" w:styleId="documenttype2">
    <w:name w:val="documenttype2"/>
    <w:basedOn w:val="DefaultParagraphFont"/>
    <w:rsid w:val="00231E56"/>
  </w:style>
  <w:style w:type="character" w:styleId="CommentReference">
    <w:name w:val="annotation reference"/>
    <w:basedOn w:val="DefaultParagraphFont"/>
    <w:uiPriority w:val="99"/>
    <w:semiHidden/>
    <w:unhideWhenUsed/>
    <w:rsid w:val="00B10B91"/>
    <w:rPr>
      <w:sz w:val="16"/>
      <w:szCs w:val="16"/>
    </w:rPr>
  </w:style>
  <w:style w:type="paragraph" w:styleId="CommentText">
    <w:name w:val="annotation text"/>
    <w:basedOn w:val="Normal"/>
    <w:link w:val="CommentTextChar"/>
    <w:uiPriority w:val="99"/>
    <w:unhideWhenUsed/>
    <w:rsid w:val="00B10B91"/>
    <w:pPr>
      <w:spacing w:line="240" w:lineRule="auto"/>
    </w:pPr>
    <w:rPr>
      <w:sz w:val="20"/>
      <w:szCs w:val="20"/>
    </w:rPr>
  </w:style>
  <w:style w:type="character" w:customStyle="1" w:styleId="CommentTextChar">
    <w:name w:val="Comment Text Char"/>
    <w:basedOn w:val="DefaultParagraphFont"/>
    <w:link w:val="CommentText"/>
    <w:uiPriority w:val="99"/>
    <w:rsid w:val="00B10B91"/>
    <w:rPr>
      <w:rFonts w:ascii="Arial" w:eastAsia="Times New Roman" w:hAnsi="Arial" w:cs="Times New Roman"/>
      <w:sz w:val="20"/>
      <w:szCs w:val="20"/>
    </w:rPr>
  </w:style>
  <w:style w:type="paragraph" w:styleId="CommentSubject">
    <w:name w:val="annotation subject"/>
    <w:basedOn w:val="CommentText"/>
    <w:next w:val="CommentText"/>
    <w:link w:val="CommentSubjectChar"/>
    <w:uiPriority w:val="99"/>
    <w:semiHidden/>
    <w:unhideWhenUsed/>
    <w:rsid w:val="00B10B91"/>
    <w:rPr>
      <w:b/>
      <w:bCs/>
    </w:rPr>
  </w:style>
  <w:style w:type="character" w:customStyle="1" w:styleId="CommentSubjectChar">
    <w:name w:val="Comment Subject Char"/>
    <w:basedOn w:val="CommentTextChar"/>
    <w:link w:val="CommentSubject"/>
    <w:uiPriority w:val="99"/>
    <w:semiHidden/>
    <w:rsid w:val="00B10B91"/>
    <w:rPr>
      <w:rFonts w:ascii="Arial" w:eastAsia="Times New Roman" w:hAnsi="Arial" w:cs="Times New Roman"/>
      <w:b/>
      <w:bCs/>
      <w:sz w:val="20"/>
      <w:szCs w:val="20"/>
    </w:rPr>
  </w:style>
  <w:style w:type="character" w:customStyle="1" w:styleId="UnresolvedMention1">
    <w:name w:val="Unresolved Mention1"/>
    <w:basedOn w:val="DefaultParagraphFont"/>
    <w:uiPriority w:val="99"/>
    <w:semiHidden/>
    <w:unhideWhenUsed/>
    <w:rsid w:val="00A50354"/>
    <w:rPr>
      <w:color w:val="605E5C"/>
      <w:shd w:val="clear" w:color="auto" w:fill="E1DFDD"/>
    </w:rPr>
  </w:style>
  <w:style w:type="paragraph" w:styleId="NoSpacing">
    <w:name w:val="No Spacing"/>
    <w:uiPriority w:val="1"/>
    <w:qFormat/>
    <w:rsid w:val="00DE68D3"/>
    <w:pPr>
      <w:spacing w:after="0" w:line="240" w:lineRule="auto"/>
      <w:jc w:val="both"/>
    </w:pPr>
    <w:rPr>
      <w:rFonts w:ascii="Arial" w:eastAsia="Times New Roman" w:hAnsi="Arial" w:cs="Times New Roman"/>
      <w:sz w:val="24"/>
      <w:szCs w:val="24"/>
    </w:rPr>
  </w:style>
  <w:style w:type="paragraph" w:styleId="Quote">
    <w:name w:val="Quote"/>
    <w:basedOn w:val="Normal"/>
    <w:next w:val="Normal"/>
    <w:link w:val="QuoteChar"/>
    <w:uiPriority w:val="29"/>
    <w:qFormat/>
    <w:rsid w:val="0009270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092705"/>
    <w:rPr>
      <w:rFonts w:ascii="Arial" w:eastAsia="Times New Roman" w:hAnsi="Arial" w:cs="Times New Roman"/>
      <w:i/>
      <w:iCs/>
      <w:color w:val="404040" w:themeColor="text1" w:themeTint="BF"/>
      <w:sz w:val="24"/>
      <w:szCs w:val="24"/>
    </w:rPr>
  </w:style>
  <w:style w:type="character" w:styleId="UnresolvedMention">
    <w:name w:val="Unresolved Mention"/>
    <w:basedOn w:val="DefaultParagraphFont"/>
    <w:uiPriority w:val="99"/>
    <w:semiHidden/>
    <w:unhideWhenUsed/>
    <w:rsid w:val="00C168C5"/>
    <w:rPr>
      <w:color w:val="605E5C"/>
      <w:shd w:val="clear" w:color="auto" w:fill="E1DFDD"/>
    </w:rPr>
  </w:style>
  <w:style w:type="paragraph" w:styleId="FootnoteText">
    <w:name w:val="footnote text"/>
    <w:basedOn w:val="Normal"/>
    <w:link w:val="FootnoteTextChar"/>
    <w:uiPriority w:val="99"/>
    <w:semiHidden/>
    <w:unhideWhenUsed/>
    <w:rsid w:val="0097641B"/>
    <w:pPr>
      <w:spacing w:before="0" w:line="240" w:lineRule="auto"/>
    </w:pPr>
    <w:rPr>
      <w:sz w:val="20"/>
      <w:szCs w:val="20"/>
    </w:rPr>
  </w:style>
  <w:style w:type="character" w:customStyle="1" w:styleId="FootnoteTextChar">
    <w:name w:val="Footnote Text Char"/>
    <w:basedOn w:val="DefaultParagraphFont"/>
    <w:link w:val="FootnoteText"/>
    <w:uiPriority w:val="99"/>
    <w:semiHidden/>
    <w:rsid w:val="0097641B"/>
    <w:rPr>
      <w:rFonts w:ascii="Arial" w:eastAsia="Times New Roman" w:hAnsi="Arial" w:cs="Times New Roman"/>
      <w:sz w:val="20"/>
      <w:szCs w:val="20"/>
    </w:rPr>
  </w:style>
  <w:style w:type="character" w:styleId="FootnoteReference">
    <w:name w:val="footnote reference"/>
    <w:basedOn w:val="DefaultParagraphFont"/>
    <w:uiPriority w:val="99"/>
    <w:semiHidden/>
    <w:unhideWhenUsed/>
    <w:rsid w:val="0097641B"/>
    <w:rPr>
      <w:vertAlign w:val="superscript"/>
    </w:rPr>
  </w:style>
  <w:style w:type="character" w:styleId="FollowedHyperlink">
    <w:name w:val="FollowedHyperlink"/>
    <w:basedOn w:val="DefaultParagraphFont"/>
    <w:uiPriority w:val="99"/>
    <w:semiHidden/>
    <w:unhideWhenUsed/>
    <w:rsid w:val="00C725E6"/>
    <w:rPr>
      <w:color w:val="800080" w:themeColor="followedHyperlink"/>
      <w:u w:val="single"/>
    </w:rPr>
  </w:style>
  <w:style w:type="paragraph" w:styleId="Title">
    <w:name w:val="Title"/>
    <w:basedOn w:val="Normal"/>
    <w:next w:val="Normal"/>
    <w:link w:val="TitleChar"/>
    <w:uiPriority w:val="10"/>
    <w:qFormat/>
    <w:rsid w:val="00841239"/>
    <w:pPr>
      <w:spacing w:before="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41239"/>
    <w:rPr>
      <w:rFonts w:asciiTheme="majorHAnsi" w:eastAsiaTheme="majorEastAsia" w:hAnsiTheme="majorHAnsi" w:cstheme="majorBidi"/>
      <w:spacing w:val="-10"/>
      <w:kern w:val="28"/>
      <w:sz w:val="56"/>
      <w:szCs w:val="56"/>
    </w:rPr>
  </w:style>
  <w:style w:type="paragraph" w:customStyle="1" w:styleId="Default">
    <w:name w:val="Default"/>
    <w:rsid w:val="00613D03"/>
    <w:pPr>
      <w:autoSpaceDE w:val="0"/>
      <w:autoSpaceDN w:val="0"/>
      <w:adjustRightInd w:val="0"/>
      <w:spacing w:after="0" w:line="240" w:lineRule="auto"/>
    </w:pPr>
    <w:rPr>
      <w:rFonts w:ascii="Arial" w:hAnsi="Arial" w:cs="Arial"/>
      <w:color w:val="000000"/>
      <w:sz w:val="24"/>
      <w:szCs w:val="24"/>
    </w:rPr>
  </w:style>
  <w:style w:type="paragraph" w:customStyle="1" w:styleId="Question">
    <w:name w:val="Question"/>
    <w:basedOn w:val="Normal"/>
    <w:qFormat/>
    <w:rsid w:val="00BA316F"/>
    <w:pPr>
      <w:keepLines/>
      <w:numPr>
        <w:numId w:val="31"/>
      </w:numPr>
      <w:tabs>
        <w:tab w:val="num" w:pos="360"/>
      </w:tabs>
      <w:spacing w:before="480" w:after="120" w:line="312" w:lineRule="auto"/>
      <w:ind w:left="360" w:hanging="360"/>
      <w:jc w:val="left"/>
    </w:pPr>
    <w:rPr>
      <w:rFonts w:asciiTheme="minorHAnsi" w:hAnsiTheme="minorHAnsi"/>
      <w:sz w:val="20"/>
      <w:lang w:val="en-US"/>
    </w:rPr>
  </w:style>
  <w:style w:type="paragraph" w:customStyle="1" w:styleId="Answer">
    <w:name w:val="Answer"/>
    <w:basedOn w:val="Normal"/>
    <w:qFormat/>
    <w:rsid w:val="00BA316F"/>
    <w:pPr>
      <w:keepLines/>
      <w:numPr>
        <w:ilvl w:val="1"/>
        <w:numId w:val="31"/>
      </w:numPr>
      <w:spacing w:before="0" w:after="120" w:line="312" w:lineRule="auto"/>
      <w:ind w:left="1080"/>
      <w:jc w:val="left"/>
    </w:pPr>
    <w:rPr>
      <w:rFonts w:asciiTheme="minorHAnsi" w:eastAsia="Century Gothic" w:hAnsiTheme="minorHAnsi"/>
      <w:sz w:val="20"/>
      <w:szCs w:val="22"/>
      <w:lang w:val="en-US"/>
    </w:rPr>
  </w:style>
  <w:style w:type="paragraph" w:customStyle="1" w:styleId="Instructions">
    <w:name w:val="Instructions"/>
    <w:basedOn w:val="Normal"/>
    <w:qFormat/>
    <w:rsid w:val="00BA316F"/>
    <w:pPr>
      <w:pBdr>
        <w:bottom w:val="single" w:sz="4" w:space="3" w:color="auto"/>
      </w:pBdr>
      <w:spacing w:before="400" w:line="240" w:lineRule="auto"/>
      <w:jc w:val="left"/>
    </w:pPr>
    <w:rPr>
      <w:rFonts w:asciiTheme="minorHAnsi" w:hAnsiTheme="minorHAnsi"/>
      <w:i/>
      <w:sz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54787">
      <w:bodyDiv w:val="1"/>
      <w:marLeft w:val="0"/>
      <w:marRight w:val="0"/>
      <w:marTop w:val="0"/>
      <w:marBottom w:val="0"/>
      <w:divBdr>
        <w:top w:val="none" w:sz="0" w:space="0" w:color="auto"/>
        <w:left w:val="none" w:sz="0" w:space="0" w:color="auto"/>
        <w:bottom w:val="none" w:sz="0" w:space="0" w:color="auto"/>
        <w:right w:val="none" w:sz="0" w:space="0" w:color="auto"/>
      </w:divBdr>
    </w:div>
    <w:div w:id="67578362">
      <w:bodyDiv w:val="1"/>
      <w:marLeft w:val="0"/>
      <w:marRight w:val="0"/>
      <w:marTop w:val="0"/>
      <w:marBottom w:val="0"/>
      <w:divBdr>
        <w:top w:val="none" w:sz="0" w:space="0" w:color="auto"/>
        <w:left w:val="none" w:sz="0" w:space="0" w:color="auto"/>
        <w:bottom w:val="none" w:sz="0" w:space="0" w:color="auto"/>
        <w:right w:val="none" w:sz="0" w:space="0" w:color="auto"/>
      </w:divBdr>
    </w:div>
    <w:div w:id="125393077">
      <w:bodyDiv w:val="1"/>
      <w:marLeft w:val="0"/>
      <w:marRight w:val="0"/>
      <w:marTop w:val="0"/>
      <w:marBottom w:val="0"/>
      <w:divBdr>
        <w:top w:val="none" w:sz="0" w:space="0" w:color="auto"/>
        <w:left w:val="none" w:sz="0" w:space="0" w:color="auto"/>
        <w:bottom w:val="none" w:sz="0" w:space="0" w:color="auto"/>
        <w:right w:val="none" w:sz="0" w:space="0" w:color="auto"/>
      </w:divBdr>
    </w:div>
    <w:div w:id="202132706">
      <w:bodyDiv w:val="1"/>
      <w:marLeft w:val="0"/>
      <w:marRight w:val="0"/>
      <w:marTop w:val="0"/>
      <w:marBottom w:val="0"/>
      <w:divBdr>
        <w:top w:val="none" w:sz="0" w:space="0" w:color="auto"/>
        <w:left w:val="none" w:sz="0" w:space="0" w:color="auto"/>
        <w:bottom w:val="none" w:sz="0" w:space="0" w:color="auto"/>
        <w:right w:val="none" w:sz="0" w:space="0" w:color="auto"/>
      </w:divBdr>
    </w:div>
    <w:div w:id="301423361">
      <w:bodyDiv w:val="1"/>
      <w:marLeft w:val="0"/>
      <w:marRight w:val="0"/>
      <w:marTop w:val="0"/>
      <w:marBottom w:val="0"/>
      <w:divBdr>
        <w:top w:val="none" w:sz="0" w:space="0" w:color="auto"/>
        <w:left w:val="none" w:sz="0" w:space="0" w:color="auto"/>
        <w:bottom w:val="none" w:sz="0" w:space="0" w:color="auto"/>
        <w:right w:val="none" w:sz="0" w:space="0" w:color="auto"/>
      </w:divBdr>
    </w:div>
    <w:div w:id="307825688">
      <w:bodyDiv w:val="1"/>
      <w:marLeft w:val="0"/>
      <w:marRight w:val="0"/>
      <w:marTop w:val="0"/>
      <w:marBottom w:val="0"/>
      <w:divBdr>
        <w:top w:val="none" w:sz="0" w:space="0" w:color="auto"/>
        <w:left w:val="none" w:sz="0" w:space="0" w:color="auto"/>
        <w:bottom w:val="none" w:sz="0" w:space="0" w:color="auto"/>
        <w:right w:val="none" w:sz="0" w:space="0" w:color="auto"/>
      </w:divBdr>
    </w:div>
    <w:div w:id="315040007">
      <w:bodyDiv w:val="1"/>
      <w:marLeft w:val="0"/>
      <w:marRight w:val="0"/>
      <w:marTop w:val="0"/>
      <w:marBottom w:val="0"/>
      <w:divBdr>
        <w:top w:val="none" w:sz="0" w:space="0" w:color="auto"/>
        <w:left w:val="none" w:sz="0" w:space="0" w:color="auto"/>
        <w:bottom w:val="none" w:sz="0" w:space="0" w:color="auto"/>
        <w:right w:val="none" w:sz="0" w:space="0" w:color="auto"/>
      </w:divBdr>
      <w:divsChild>
        <w:div w:id="1885943956">
          <w:marLeft w:val="0"/>
          <w:marRight w:val="0"/>
          <w:marTop w:val="0"/>
          <w:marBottom w:val="0"/>
          <w:divBdr>
            <w:top w:val="none" w:sz="0" w:space="0" w:color="auto"/>
            <w:left w:val="none" w:sz="0" w:space="0" w:color="auto"/>
            <w:bottom w:val="none" w:sz="0" w:space="0" w:color="auto"/>
            <w:right w:val="none" w:sz="0" w:space="0" w:color="auto"/>
          </w:divBdr>
        </w:div>
        <w:div w:id="2041779174">
          <w:marLeft w:val="-45"/>
          <w:marRight w:val="0"/>
          <w:marTop w:val="0"/>
          <w:marBottom w:val="0"/>
          <w:divBdr>
            <w:top w:val="none" w:sz="0" w:space="0" w:color="auto"/>
            <w:left w:val="none" w:sz="0" w:space="0" w:color="auto"/>
            <w:bottom w:val="none" w:sz="0" w:space="0" w:color="auto"/>
            <w:right w:val="none" w:sz="0" w:space="0" w:color="auto"/>
          </w:divBdr>
        </w:div>
      </w:divsChild>
    </w:div>
    <w:div w:id="350641727">
      <w:bodyDiv w:val="1"/>
      <w:marLeft w:val="0"/>
      <w:marRight w:val="0"/>
      <w:marTop w:val="0"/>
      <w:marBottom w:val="0"/>
      <w:divBdr>
        <w:top w:val="none" w:sz="0" w:space="0" w:color="auto"/>
        <w:left w:val="none" w:sz="0" w:space="0" w:color="auto"/>
        <w:bottom w:val="none" w:sz="0" w:space="0" w:color="auto"/>
        <w:right w:val="none" w:sz="0" w:space="0" w:color="auto"/>
      </w:divBdr>
    </w:div>
    <w:div w:id="390692353">
      <w:bodyDiv w:val="1"/>
      <w:marLeft w:val="0"/>
      <w:marRight w:val="0"/>
      <w:marTop w:val="0"/>
      <w:marBottom w:val="0"/>
      <w:divBdr>
        <w:top w:val="none" w:sz="0" w:space="0" w:color="auto"/>
        <w:left w:val="none" w:sz="0" w:space="0" w:color="auto"/>
        <w:bottom w:val="none" w:sz="0" w:space="0" w:color="auto"/>
        <w:right w:val="none" w:sz="0" w:space="0" w:color="auto"/>
      </w:divBdr>
    </w:div>
    <w:div w:id="404838664">
      <w:bodyDiv w:val="1"/>
      <w:marLeft w:val="0"/>
      <w:marRight w:val="0"/>
      <w:marTop w:val="0"/>
      <w:marBottom w:val="0"/>
      <w:divBdr>
        <w:top w:val="none" w:sz="0" w:space="0" w:color="auto"/>
        <w:left w:val="none" w:sz="0" w:space="0" w:color="auto"/>
        <w:bottom w:val="none" w:sz="0" w:space="0" w:color="auto"/>
        <w:right w:val="none" w:sz="0" w:space="0" w:color="auto"/>
      </w:divBdr>
      <w:divsChild>
        <w:div w:id="188765055">
          <w:marLeft w:val="0"/>
          <w:marRight w:val="0"/>
          <w:marTop w:val="0"/>
          <w:marBottom w:val="0"/>
          <w:divBdr>
            <w:top w:val="none" w:sz="0" w:space="0" w:color="auto"/>
            <w:left w:val="none" w:sz="0" w:space="0" w:color="auto"/>
            <w:bottom w:val="none" w:sz="0" w:space="0" w:color="auto"/>
            <w:right w:val="none" w:sz="0" w:space="0" w:color="auto"/>
          </w:divBdr>
        </w:div>
        <w:div w:id="453213240">
          <w:marLeft w:val="0"/>
          <w:marRight w:val="0"/>
          <w:marTop w:val="0"/>
          <w:marBottom w:val="0"/>
          <w:divBdr>
            <w:top w:val="none" w:sz="0" w:space="0" w:color="auto"/>
            <w:left w:val="none" w:sz="0" w:space="0" w:color="auto"/>
            <w:bottom w:val="none" w:sz="0" w:space="0" w:color="auto"/>
            <w:right w:val="none" w:sz="0" w:space="0" w:color="auto"/>
          </w:divBdr>
          <w:divsChild>
            <w:div w:id="1340156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191400">
      <w:bodyDiv w:val="1"/>
      <w:marLeft w:val="0"/>
      <w:marRight w:val="0"/>
      <w:marTop w:val="0"/>
      <w:marBottom w:val="0"/>
      <w:divBdr>
        <w:top w:val="none" w:sz="0" w:space="0" w:color="auto"/>
        <w:left w:val="none" w:sz="0" w:space="0" w:color="auto"/>
        <w:bottom w:val="none" w:sz="0" w:space="0" w:color="auto"/>
        <w:right w:val="none" w:sz="0" w:space="0" w:color="auto"/>
      </w:divBdr>
      <w:divsChild>
        <w:div w:id="844977546">
          <w:marLeft w:val="0"/>
          <w:marRight w:val="0"/>
          <w:marTop w:val="0"/>
          <w:marBottom w:val="0"/>
          <w:divBdr>
            <w:top w:val="none" w:sz="0" w:space="0" w:color="auto"/>
            <w:left w:val="none" w:sz="0" w:space="0" w:color="auto"/>
            <w:bottom w:val="none" w:sz="0" w:space="0" w:color="auto"/>
            <w:right w:val="none" w:sz="0" w:space="0" w:color="auto"/>
          </w:divBdr>
          <w:divsChild>
            <w:div w:id="81756093">
              <w:marLeft w:val="0"/>
              <w:marRight w:val="0"/>
              <w:marTop w:val="0"/>
              <w:marBottom w:val="0"/>
              <w:divBdr>
                <w:top w:val="none" w:sz="0" w:space="0" w:color="auto"/>
                <w:left w:val="none" w:sz="0" w:space="0" w:color="auto"/>
                <w:bottom w:val="none" w:sz="0" w:space="0" w:color="auto"/>
                <w:right w:val="none" w:sz="0" w:space="0" w:color="auto"/>
              </w:divBdr>
            </w:div>
            <w:div w:id="1588419580">
              <w:marLeft w:val="0"/>
              <w:marRight w:val="0"/>
              <w:marTop w:val="0"/>
              <w:marBottom w:val="0"/>
              <w:divBdr>
                <w:top w:val="none" w:sz="0" w:space="0" w:color="auto"/>
                <w:left w:val="none" w:sz="0" w:space="0" w:color="auto"/>
                <w:bottom w:val="none" w:sz="0" w:space="0" w:color="auto"/>
                <w:right w:val="none" w:sz="0" w:space="0" w:color="auto"/>
              </w:divBdr>
              <w:divsChild>
                <w:div w:id="2034377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0308055">
          <w:marLeft w:val="0"/>
          <w:marRight w:val="0"/>
          <w:marTop w:val="0"/>
          <w:marBottom w:val="0"/>
          <w:divBdr>
            <w:top w:val="none" w:sz="0" w:space="0" w:color="auto"/>
            <w:left w:val="none" w:sz="0" w:space="0" w:color="auto"/>
            <w:bottom w:val="none" w:sz="0" w:space="0" w:color="auto"/>
            <w:right w:val="none" w:sz="0" w:space="0" w:color="auto"/>
          </w:divBdr>
          <w:divsChild>
            <w:div w:id="1018697234">
              <w:marLeft w:val="0"/>
              <w:marRight w:val="0"/>
              <w:marTop w:val="0"/>
              <w:marBottom w:val="0"/>
              <w:divBdr>
                <w:top w:val="none" w:sz="0" w:space="0" w:color="auto"/>
                <w:left w:val="none" w:sz="0" w:space="0" w:color="auto"/>
                <w:bottom w:val="none" w:sz="0" w:space="0" w:color="auto"/>
                <w:right w:val="none" w:sz="0" w:space="0" w:color="auto"/>
              </w:divBdr>
              <w:divsChild>
                <w:div w:id="992221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166048">
      <w:bodyDiv w:val="1"/>
      <w:marLeft w:val="0"/>
      <w:marRight w:val="0"/>
      <w:marTop w:val="0"/>
      <w:marBottom w:val="0"/>
      <w:divBdr>
        <w:top w:val="none" w:sz="0" w:space="0" w:color="auto"/>
        <w:left w:val="none" w:sz="0" w:space="0" w:color="auto"/>
        <w:bottom w:val="none" w:sz="0" w:space="0" w:color="auto"/>
        <w:right w:val="none" w:sz="0" w:space="0" w:color="auto"/>
      </w:divBdr>
    </w:div>
    <w:div w:id="514079444">
      <w:bodyDiv w:val="1"/>
      <w:marLeft w:val="0"/>
      <w:marRight w:val="0"/>
      <w:marTop w:val="0"/>
      <w:marBottom w:val="0"/>
      <w:divBdr>
        <w:top w:val="none" w:sz="0" w:space="0" w:color="auto"/>
        <w:left w:val="none" w:sz="0" w:space="0" w:color="auto"/>
        <w:bottom w:val="none" w:sz="0" w:space="0" w:color="auto"/>
        <w:right w:val="none" w:sz="0" w:space="0" w:color="auto"/>
      </w:divBdr>
    </w:div>
    <w:div w:id="702480734">
      <w:bodyDiv w:val="1"/>
      <w:marLeft w:val="0"/>
      <w:marRight w:val="0"/>
      <w:marTop w:val="0"/>
      <w:marBottom w:val="0"/>
      <w:divBdr>
        <w:top w:val="none" w:sz="0" w:space="0" w:color="auto"/>
        <w:left w:val="none" w:sz="0" w:space="0" w:color="auto"/>
        <w:bottom w:val="none" w:sz="0" w:space="0" w:color="auto"/>
        <w:right w:val="none" w:sz="0" w:space="0" w:color="auto"/>
      </w:divBdr>
    </w:div>
    <w:div w:id="710347405">
      <w:bodyDiv w:val="1"/>
      <w:marLeft w:val="0"/>
      <w:marRight w:val="0"/>
      <w:marTop w:val="0"/>
      <w:marBottom w:val="0"/>
      <w:divBdr>
        <w:top w:val="none" w:sz="0" w:space="0" w:color="auto"/>
        <w:left w:val="none" w:sz="0" w:space="0" w:color="auto"/>
        <w:bottom w:val="none" w:sz="0" w:space="0" w:color="auto"/>
        <w:right w:val="none" w:sz="0" w:space="0" w:color="auto"/>
      </w:divBdr>
      <w:divsChild>
        <w:div w:id="43986071">
          <w:marLeft w:val="0"/>
          <w:marRight w:val="0"/>
          <w:marTop w:val="0"/>
          <w:marBottom w:val="0"/>
          <w:divBdr>
            <w:top w:val="none" w:sz="0" w:space="0" w:color="auto"/>
            <w:left w:val="none" w:sz="0" w:space="0" w:color="auto"/>
            <w:bottom w:val="none" w:sz="0" w:space="0" w:color="auto"/>
            <w:right w:val="none" w:sz="0" w:space="0" w:color="auto"/>
          </w:divBdr>
          <w:divsChild>
            <w:div w:id="1686402780">
              <w:marLeft w:val="0"/>
              <w:marRight w:val="0"/>
              <w:marTop w:val="0"/>
              <w:marBottom w:val="0"/>
              <w:divBdr>
                <w:top w:val="none" w:sz="0" w:space="0" w:color="auto"/>
                <w:left w:val="none" w:sz="0" w:space="0" w:color="auto"/>
                <w:bottom w:val="none" w:sz="0" w:space="0" w:color="auto"/>
                <w:right w:val="none" w:sz="0" w:space="0" w:color="auto"/>
              </w:divBdr>
              <w:divsChild>
                <w:div w:id="1740246206">
                  <w:marLeft w:val="1"/>
                  <w:marRight w:val="1"/>
                  <w:marTop w:val="90"/>
                  <w:marBottom w:val="90"/>
                  <w:divBdr>
                    <w:top w:val="none" w:sz="0" w:space="0" w:color="auto"/>
                    <w:left w:val="none" w:sz="0" w:space="0" w:color="auto"/>
                    <w:bottom w:val="none" w:sz="0" w:space="0" w:color="auto"/>
                    <w:right w:val="none" w:sz="0" w:space="0" w:color="auto"/>
                  </w:divBdr>
                  <w:divsChild>
                    <w:div w:id="124082432">
                      <w:marLeft w:val="0"/>
                      <w:marRight w:val="0"/>
                      <w:marTop w:val="0"/>
                      <w:marBottom w:val="0"/>
                      <w:divBdr>
                        <w:top w:val="none" w:sz="0" w:space="0" w:color="auto"/>
                        <w:left w:val="none" w:sz="0" w:space="0" w:color="auto"/>
                        <w:bottom w:val="none" w:sz="0" w:space="0" w:color="auto"/>
                        <w:right w:val="none" w:sz="0" w:space="0" w:color="auto"/>
                      </w:divBdr>
                      <w:divsChild>
                        <w:div w:id="1532380148">
                          <w:marLeft w:val="0"/>
                          <w:marRight w:val="0"/>
                          <w:marTop w:val="0"/>
                          <w:marBottom w:val="0"/>
                          <w:divBdr>
                            <w:top w:val="none" w:sz="0" w:space="0" w:color="auto"/>
                            <w:left w:val="none" w:sz="0" w:space="0" w:color="auto"/>
                            <w:bottom w:val="none" w:sz="0" w:space="0" w:color="auto"/>
                            <w:right w:val="none" w:sz="0" w:space="0" w:color="auto"/>
                          </w:divBdr>
                          <w:divsChild>
                            <w:div w:id="1997101595">
                              <w:marLeft w:val="0"/>
                              <w:marRight w:val="0"/>
                              <w:marTop w:val="0"/>
                              <w:marBottom w:val="0"/>
                              <w:divBdr>
                                <w:top w:val="none" w:sz="0" w:space="0" w:color="auto"/>
                                <w:left w:val="none" w:sz="0" w:space="0" w:color="auto"/>
                                <w:bottom w:val="none" w:sz="0" w:space="0" w:color="auto"/>
                                <w:right w:val="none" w:sz="0" w:space="0" w:color="auto"/>
                              </w:divBdr>
                              <w:divsChild>
                                <w:div w:id="9993508">
                                  <w:marLeft w:val="0"/>
                                  <w:marRight w:val="0"/>
                                  <w:marTop w:val="0"/>
                                  <w:marBottom w:val="0"/>
                                  <w:divBdr>
                                    <w:top w:val="none" w:sz="0" w:space="0" w:color="auto"/>
                                    <w:left w:val="none" w:sz="0" w:space="0" w:color="auto"/>
                                    <w:bottom w:val="none" w:sz="0" w:space="0" w:color="auto"/>
                                    <w:right w:val="none" w:sz="0" w:space="0" w:color="auto"/>
                                  </w:divBdr>
                                  <w:divsChild>
                                    <w:div w:id="680357969">
                                      <w:marLeft w:val="0"/>
                                      <w:marRight w:val="0"/>
                                      <w:marTop w:val="0"/>
                                      <w:marBottom w:val="0"/>
                                      <w:divBdr>
                                        <w:top w:val="none" w:sz="0" w:space="0" w:color="auto"/>
                                        <w:left w:val="none" w:sz="0" w:space="0" w:color="auto"/>
                                        <w:bottom w:val="none" w:sz="0" w:space="0" w:color="auto"/>
                                        <w:right w:val="none" w:sz="0" w:space="0" w:color="auto"/>
                                      </w:divBdr>
                                      <w:divsChild>
                                        <w:div w:id="330257802">
                                          <w:marLeft w:val="0"/>
                                          <w:marRight w:val="195"/>
                                          <w:marTop w:val="105"/>
                                          <w:marBottom w:val="0"/>
                                          <w:divBdr>
                                            <w:top w:val="single" w:sz="6" w:space="8" w:color="9B9B9B"/>
                                            <w:left w:val="none" w:sz="0" w:space="0" w:color="auto"/>
                                            <w:bottom w:val="none" w:sz="0" w:space="0" w:color="auto"/>
                                            <w:right w:val="none" w:sz="0" w:space="0" w:color="auto"/>
                                          </w:divBdr>
                                          <w:divsChild>
                                            <w:div w:id="1943994809">
                                              <w:marLeft w:val="0"/>
                                              <w:marRight w:val="0"/>
                                              <w:marTop w:val="0"/>
                                              <w:marBottom w:val="0"/>
                                              <w:divBdr>
                                                <w:top w:val="none" w:sz="0" w:space="0" w:color="auto"/>
                                                <w:left w:val="none" w:sz="0" w:space="0" w:color="auto"/>
                                                <w:bottom w:val="none" w:sz="0" w:space="0" w:color="auto"/>
                                                <w:right w:val="none" w:sz="0" w:space="0" w:color="auto"/>
                                              </w:divBdr>
                                              <w:divsChild>
                                                <w:div w:id="353387988">
                                                  <w:marLeft w:val="0"/>
                                                  <w:marRight w:val="0"/>
                                                  <w:marTop w:val="0"/>
                                                  <w:marBottom w:val="0"/>
                                                  <w:divBdr>
                                                    <w:top w:val="none" w:sz="0" w:space="0" w:color="auto"/>
                                                    <w:left w:val="none" w:sz="0" w:space="0" w:color="auto"/>
                                                    <w:bottom w:val="none" w:sz="0" w:space="0" w:color="auto"/>
                                                    <w:right w:val="none" w:sz="0" w:space="0" w:color="auto"/>
                                                  </w:divBdr>
                                                  <w:divsChild>
                                                    <w:div w:id="2005820270">
                                                      <w:marLeft w:val="0"/>
                                                      <w:marRight w:val="0"/>
                                                      <w:marTop w:val="0"/>
                                                      <w:marBottom w:val="0"/>
                                                      <w:divBdr>
                                                        <w:top w:val="none" w:sz="0" w:space="0" w:color="auto"/>
                                                        <w:left w:val="none" w:sz="0" w:space="0" w:color="auto"/>
                                                        <w:bottom w:val="none" w:sz="0" w:space="0" w:color="auto"/>
                                                        <w:right w:val="none" w:sz="0" w:space="0" w:color="auto"/>
                                                      </w:divBdr>
                                                      <w:divsChild>
                                                        <w:div w:id="313922698">
                                                          <w:marLeft w:val="0"/>
                                                          <w:marRight w:val="0"/>
                                                          <w:marTop w:val="0"/>
                                                          <w:marBottom w:val="0"/>
                                                          <w:divBdr>
                                                            <w:top w:val="none" w:sz="0" w:space="0" w:color="auto"/>
                                                            <w:left w:val="none" w:sz="0" w:space="0" w:color="auto"/>
                                                            <w:bottom w:val="none" w:sz="0" w:space="0" w:color="auto"/>
                                                            <w:right w:val="none" w:sz="0" w:space="0" w:color="auto"/>
                                                          </w:divBdr>
                                                        </w:div>
                                                        <w:div w:id="2063822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44499785">
      <w:bodyDiv w:val="1"/>
      <w:marLeft w:val="0"/>
      <w:marRight w:val="0"/>
      <w:marTop w:val="0"/>
      <w:marBottom w:val="0"/>
      <w:divBdr>
        <w:top w:val="none" w:sz="0" w:space="0" w:color="auto"/>
        <w:left w:val="none" w:sz="0" w:space="0" w:color="auto"/>
        <w:bottom w:val="none" w:sz="0" w:space="0" w:color="auto"/>
        <w:right w:val="none" w:sz="0" w:space="0" w:color="auto"/>
      </w:divBdr>
    </w:div>
    <w:div w:id="806240931">
      <w:bodyDiv w:val="1"/>
      <w:marLeft w:val="0"/>
      <w:marRight w:val="0"/>
      <w:marTop w:val="0"/>
      <w:marBottom w:val="0"/>
      <w:divBdr>
        <w:top w:val="none" w:sz="0" w:space="0" w:color="auto"/>
        <w:left w:val="none" w:sz="0" w:space="0" w:color="auto"/>
        <w:bottom w:val="none" w:sz="0" w:space="0" w:color="auto"/>
        <w:right w:val="none" w:sz="0" w:space="0" w:color="auto"/>
      </w:divBdr>
    </w:div>
    <w:div w:id="953368934">
      <w:bodyDiv w:val="1"/>
      <w:marLeft w:val="0"/>
      <w:marRight w:val="0"/>
      <w:marTop w:val="0"/>
      <w:marBottom w:val="0"/>
      <w:divBdr>
        <w:top w:val="none" w:sz="0" w:space="0" w:color="auto"/>
        <w:left w:val="none" w:sz="0" w:space="0" w:color="auto"/>
        <w:bottom w:val="none" w:sz="0" w:space="0" w:color="auto"/>
        <w:right w:val="none" w:sz="0" w:space="0" w:color="auto"/>
      </w:divBdr>
    </w:div>
    <w:div w:id="982198046">
      <w:bodyDiv w:val="1"/>
      <w:marLeft w:val="0"/>
      <w:marRight w:val="0"/>
      <w:marTop w:val="0"/>
      <w:marBottom w:val="0"/>
      <w:divBdr>
        <w:top w:val="none" w:sz="0" w:space="0" w:color="auto"/>
        <w:left w:val="none" w:sz="0" w:space="0" w:color="auto"/>
        <w:bottom w:val="none" w:sz="0" w:space="0" w:color="auto"/>
        <w:right w:val="none" w:sz="0" w:space="0" w:color="auto"/>
      </w:divBdr>
    </w:div>
    <w:div w:id="1053164619">
      <w:bodyDiv w:val="1"/>
      <w:marLeft w:val="0"/>
      <w:marRight w:val="0"/>
      <w:marTop w:val="0"/>
      <w:marBottom w:val="0"/>
      <w:divBdr>
        <w:top w:val="none" w:sz="0" w:space="0" w:color="auto"/>
        <w:left w:val="none" w:sz="0" w:space="0" w:color="auto"/>
        <w:bottom w:val="none" w:sz="0" w:space="0" w:color="auto"/>
        <w:right w:val="none" w:sz="0" w:space="0" w:color="auto"/>
      </w:divBdr>
    </w:div>
    <w:div w:id="1062370583">
      <w:bodyDiv w:val="1"/>
      <w:marLeft w:val="0"/>
      <w:marRight w:val="0"/>
      <w:marTop w:val="0"/>
      <w:marBottom w:val="0"/>
      <w:divBdr>
        <w:top w:val="none" w:sz="0" w:space="0" w:color="auto"/>
        <w:left w:val="none" w:sz="0" w:space="0" w:color="auto"/>
        <w:bottom w:val="none" w:sz="0" w:space="0" w:color="auto"/>
        <w:right w:val="none" w:sz="0" w:space="0" w:color="auto"/>
      </w:divBdr>
    </w:div>
    <w:div w:id="1153136530">
      <w:bodyDiv w:val="1"/>
      <w:marLeft w:val="0"/>
      <w:marRight w:val="0"/>
      <w:marTop w:val="0"/>
      <w:marBottom w:val="0"/>
      <w:divBdr>
        <w:top w:val="none" w:sz="0" w:space="0" w:color="auto"/>
        <w:left w:val="none" w:sz="0" w:space="0" w:color="auto"/>
        <w:bottom w:val="none" w:sz="0" w:space="0" w:color="auto"/>
        <w:right w:val="none" w:sz="0" w:space="0" w:color="auto"/>
      </w:divBdr>
      <w:divsChild>
        <w:div w:id="662901142">
          <w:marLeft w:val="0"/>
          <w:marRight w:val="0"/>
          <w:marTop w:val="0"/>
          <w:marBottom w:val="0"/>
          <w:divBdr>
            <w:top w:val="none" w:sz="0" w:space="0" w:color="auto"/>
            <w:left w:val="none" w:sz="0" w:space="0" w:color="auto"/>
            <w:bottom w:val="none" w:sz="0" w:space="0" w:color="auto"/>
            <w:right w:val="none" w:sz="0" w:space="0" w:color="auto"/>
          </w:divBdr>
        </w:div>
        <w:div w:id="1658147717">
          <w:marLeft w:val="-45"/>
          <w:marRight w:val="0"/>
          <w:marTop w:val="0"/>
          <w:marBottom w:val="0"/>
          <w:divBdr>
            <w:top w:val="none" w:sz="0" w:space="0" w:color="auto"/>
            <w:left w:val="none" w:sz="0" w:space="0" w:color="auto"/>
            <w:bottom w:val="none" w:sz="0" w:space="0" w:color="auto"/>
            <w:right w:val="none" w:sz="0" w:space="0" w:color="auto"/>
          </w:divBdr>
        </w:div>
      </w:divsChild>
    </w:div>
    <w:div w:id="1190608316">
      <w:bodyDiv w:val="1"/>
      <w:marLeft w:val="0"/>
      <w:marRight w:val="0"/>
      <w:marTop w:val="0"/>
      <w:marBottom w:val="0"/>
      <w:divBdr>
        <w:top w:val="none" w:sz="0" w:space="0" w:color="auto"/>
        <w:left w:val="none" w:sz="0" w:space="0" w:color="auto"/>
        <w:bottom w:val="none" w:sz="0" w:space="0" w:color="auto"/>
        <w:right w:val="none" w:sz="0" w:space="0" w:color="auto"/>
      </w:divBdr>
      <w:divsChild>
        <w:div w:id="1397433448">
          <w:marLeft w:val="0"/>
          <w:marRight w:val="0"/>
          <w:marTop w:val="0"/>
          <w:marBottom w:val="0"/>
          <w:divBdr>
            <w:top w:val="none" w:sz="0" w:space="0" w:color="auto"/>
            <w:left w:val="none" w:sz="0" w:space="0" w:color="auto"/>
            <w:bottom w:val="none" w:sz="0" w:space="0" w:color="auto"/>
            <w:right w:val="none" w:sz="0" w:space="0" w:color="auto"/>
          </w:divBdr>
          <w:divsChild>
            <w:div w:id="2032796157">
              <w:marLeft w:val="0"/>
              <w:marRight w:val="0"/>
              <w:marTop w:val="0"/>
              <w:marBottom w:val="0"/>
              <w:divBdr>
                <w:top w:val="none" w:sz="0" w:space="0" w:color="auto"/>
                <w:left w:val="none" w:sz="0" w:space="0" w:color="auto"/>
                <w:bottom w:val="none" w:sz="0" w:space="0" w:color="auto"/>
                <w:right w:val="none" w:sz="0" w:space="0" w:color="auto"/>
              </w:divBdr>
              <w:divsChild>
                <w:div w:id="158156024">
                  <w:marLeft w:val="0"/>
                  <w:marRight w:val="0"/>
                  <w:marTop w:val="0"/>
                  <w:marBottom w:val="0"/>
                  <w:divBdr>
                    <w:top w:val="none" w:sz="0" w:space="0" w:color="auto"/>
                    <w:left w:val="none" w:sz="0" w:space="0" w:color="auto"/>
                    <w:bottom w:val="none" w:sz="0" w:space="0" w:color="auto"/>
                    <w:right w:val="none" w:sz="0" w:space="0" w:color="auto"/>
                  </w:divBdr>
                  <w:divsChild>
                    <w:div w:id="1625765945">
                      <w:marLeft w:val="0"/>
                      <w:marRight w:val="0"/>
                      <w:marTop w:val="0"/>
                      <w:marBottom w:val="0"/>
                      <w:divBdr>
                        <w:top w:val="none" w:sz="0" w:space="0" w:color="auto"/>
                        <w:left w:val="none" w:sz="0" w:space="0" w:color="auto"/>
                        <w:bottom w:val="none" w:sz="0" w:space="0" w:color="auto"/>
                        <w:right w:val="none" w:sz="0" w:space="0" w:color="auto"/>
                      </w:divBdr>
                      <w:divsChild>
                        <w:div w:id="1349211218">
                          <w:marLeft w:val="0"/>
                          <w:marRight w:val="0"/>
                          <w:marTop w:val="0"/>
                          <w:marBottom w:val="0"/>
                          <w:divBdr>
                            <w:top w:val="none" w:sz="0" w:space="0" w:color="auto"/>
                            <w:left w:val="none" w:sz="0" w:space="0" w:color="auto"/>
                            <w:bottom w:val="none" w:sz="0" w:space="0" w:color="auto"/>
                            <w:right w:val="none" w:sz="0" w:space="0" w:color="auto"/>
                          </w:divBdr>
                          <w:divsChild>
                            <w:div w:id="1239485573">
                              <w:marLeft w:val="0"/>
                              <w:marRight w:val="0"/>
                              <w:marTop w:val="0"/>
                              <w:marBottom w:val="150"/>
                              <w:divBdr>
                                <w:top w:val="none" w:sz="0" w:space="0" w:color="auto"/>
                                <w:left w:val="none" w:sz="0" w:space="0" w:color="auto"/>
                                <w:bottom w:val="none" w:sz="0" w:space="0" w:color="auto"/>
                                <w:right w:val="none" w:sz="0" w:space="0" w:color="auto"/>
                              </w:divBdr>
                              <w:divsChild>
                                <w:div w:id="1137719835">
                                  <w:marLeft w:val="0"/>
                                  <w:marRight w:val="0"/>
                                  <w:marTop w:val="0"/>
                                  <w:marBottom w:val="150"/>
                                  <w:divBdr>
                                    <w:top w:val="none" w:sz="0" w:space="0" w:color="auto"/>
                                    <w:left w:val="none" w:sz="0" w:space="0" w:color="auto"/>
                                    <w:bottom w:val="none" w:sz="0" w:space="0" w:color="auto"/>
                                    <w:right w:val="none" w:sz="0" w:space="0" w:color="auto"/>
                                  </w:divBdr>
                                  <w:divsChild>
                                    <w:div w:id="421340755">
                                      <w:marLeft w:val="0"/>
                                      <w:marRight w:val="0"/>
                                      <w:marTop w:val="0"/>
                                      <w:marBottom w:val="0"/>
                                      <w:divBdr>
                                        <w:top w:val="none" w:sz="0" w:space="0" w:color="auto"/>
                                        <w:left w:val="none" w:sz="0" w:space="0" w:color="auto"/>
                                        <w:bottom w:val="none" w:sz="0" w:space="0" w:color="auto"/>
                                        <w:right w:val="none" w:sz="0" w:space="0" w:color="auto"/>
                                      </w:divBdr>
                                      <w:divsChild>
                                        <w:div w:id="560529782">
                                          <w:marLeft w:val="0"/>
                                          <w:marRight w:val="0"/>
                                          <w:marTop w:val="0"/>
                                          <w:marBottom w:val="0"/>
                                          <w:divBdr>
                                            <w:top w:val="none" w:sz="0" w:space="0" w:color="auto"/>
                                            <w:left w:val="none" w:sz="0" w:space="0" w:color="auto"/>
                                            <w:bottom w:val="none" w:sz="0" w:space="0" w:color="auto"/>
                                            <w:right w:val="none" w:sz="0" w:space="0" w:color="auto"/>
                                          </w:divBdr>
                                          <w:divsChild>
                                            <w:div w:id="489172593">
                                              <w:marLeft w:val="0"/>
                                              <w:marRight w:val="0"/>
                                              <w:marTop w:val="0"/>
                                              <w:marBottom w:val="0"/>
                                              <w:divBdr>
                                                <w:top w:val="none" w:sz="0" w:space="0" w:color="auto"/>
                                                <w:left w:val="none" w:sz="0" w:space="0" w:color="auto"/>
                                                <w:bottom w:val="none" w:sz="0" w:space="0" w:color="auto"/>
                                                <w:right w:val="none" w:sz="0" w:space="0" w:color="auto"/>
                                              </w:divBdr>
                                              <w:divsChild>
                                                <w:div w:id="1534879525">
                                                  <w:marLeft w:val="195"/>
                                                  <w:marRight w:val="195"/>
                                                  <w:marTop w:val="195"/>
                                                  <w:marBottom w:val="195"/>
                                                  <w:divBdr>
                                                    <w:top w:val="none" w:sz="0" w:space="0" w:color="auto"/>
                                                    <w:left w:val="none" w:sz="0" w:space="0" w:color="auto"/>
                                                    <w:bottom w:val="none" w:sz="0" w:space="0" w:color="auto"/>
                                                    <w:right w:val="none" w:sz="0" w:space="0" w:color="auto"/>
                                                  </w:divBdr>
                                                  <w:divsChild>
                                                    <w:div w:id="829567309">
                                                      <w:marLeft w:val="0"/>
                                                      <w:marRight w:val="0"/>
                                                      <w:marTop w:val="0"/>
                                                      <w:marBottom w:val="0"/>
                                                      <w:divBdr>
                                                        <w:top w:val="none" w:sz="0" w:space="0" w:color="auto"/>
                                                        <w:left w:val="none" w:sz="0" w:space="0" w:color="auto"/>
                                                        <w:bottom w:val="none" w:sz="0" w:space="0" w:color="auto"/>
                                                        <w:right w:val="none" w:sz="0" w:space="0" w:color="auto"/>
                                                      </w:divBdr>
                                                      <w:divsChild>
                                                        <w:div w:id="8148361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 w:id="758335294">
                                              <w:marLeft w:val="0"/>
                                              <w:marRight w:val="0"/>
                                              <w:marTop w:val="0"/>
                                              <w:marBottom w:val="0"/>
                                              <w:divBdr>
                                                <w:top w:val="none" w:sz="0" w:space="0" w:color="auto"/>
                                                <w:left w:val="none" w:sz="0" w:space="0" w:color="auto"/>
                                                <w:bottom w:val="none" w:sz="0" w:space="0" w:color="auto"/>
                                                <w:right w:val="none" w:sz="0" w:space="0" w:color="auto"/>
                                              </w:divBdr>
                                            </w:div>
                                            <w:div w:id="2024624418">
                                              <w:marLeft w:val="0"/>
                                              <w:marRight w:val="0"/>
                                              <w:marTop w:val="0"/>
                                              <w:marBottom w:val="0"/>
                                              <w:divBdr>
                                                <w:top w:val="none" w:sz="0" w:space="0" w:color="auto"/>
                                                <w:left w:val="none" w:sz="0" w:space="0" w:color="auto"/>
                                                <w:bottom w:val="none" w:sz="0" w:space="0" w:color="auto"/>
                                                <w:right w:val="none" w:sz="0" w:space="0" w:color="auto"/>
                                              </w:divBdr>
                                              <w:divsChild>
                                                <w:div w:id="448939042">
                                                  <w:marLeft w:val="195"/>
                                                  <w:marRight w:val="195"/>
                                                  <w:marTop w:val="195"/>
                                                  <w:marBottom w:val="195"/>
                                                  <w:divBdr>
                                                    <w:top w:val="none" w:sz="0" w:space="0" w:color="auto"/>
                                                    <w:left w:val="none" w:sz="0" w:space="0" w:color="auto"/>
                                                    <w:bottom w:val="none" w:sz="0" w:space="0" w:color="auto"/>
                                                    <w:right w:val="none" w:sz="0" w:space="0" w:color="auto"/>
                                                  </w:divBdr>
                                                  <w:divsChild>
                                                    <w:div w:id="161360890">
                                                      <w:marLeft w:val="0"/>
                                                      <w:marRight w:val="0"/>
                                                      <w:marTop w:val="0"/>
                                                      <w:marBottom w:val="0"/>
                                                      <w:divBdr>
                                                        <w:top w:val="none" w:sz="0" w:space="0" w:color="auto"/>
                                                        <w:left w:val="none" w:sz="0" w:space="0" w:color="auto"/>
                                                        <w:bottom w:val="none" w:sz="0" w:space="0" w:color="auto"/>
                                                        <w:right w:val="none" w:sz="0" w:space="0" w:color="auto"/>
                                                      </w:divBdr>
                                                      <w:divsChild>
                                                        <w:div w:id="4282612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11593425">
      <w:bodyDiv w:val="1"/>
      <w:marLeft w:val="0"/>
      <w:marRight w:val="0"/>
      <w:marTop w:val="0"/>
      <w:marBottom w:val="0"/>
      <w:divBdr>
        <w:top w:val="none" w:sz="0" w:space="0" w:color="auto"/>
        <w:left w:val="none" w:sz="0" w:space="0" w:color="auto"/>
        <w:bottom w:val="none" w:sz="0" w:space="0" w:color="auto"/>
        <w:right w:val="none" w:sz="0" w:space="0" w:color="auto"/>
      </w:divBdr>
    </w:div>
    <w:div w:id="1322385806">
      <w:bodyDiv w:val="1"/>
      <w:marLeft w:val="0"/>
      <w:marRight w:val="0"/>
      <w:marTop w:val="0"/>
      <w:marBottom w:val="0"/>
      <w:divBdr>
        <w:top w:val="none" w:sz="0" w:space="0" w:color="auto"/>
        <w:left w:val="none" w:sz="0" w:space="0" w:color="auto"/>
        <w:bottom w:val="none" w:sz="0" w:space="0" w:color="auto"/>
        <w:right w:val="none" w:sz="0" w:space="0" w:color="auto"/>
      </w:divBdr>
    </w:div>
    <w:div w:id="1396120921">
      <w:bodyDiv w:val="1"/>
      <w:marLeft w:val="0"/>
      <w:marRight w:val="0"/>
      <w:marTop w:val="0"/>
      <w:marBottom w:val="0"/>
      <w:divBdr>
        <w:top w:val="none" w:sz="0" w:space="0" w:color="auto"/>
        <w:left w:val="none" w:sz="0" w:space="0" w:color="auto"/>
        <w:bottom w:val="none" w:sz="0" w:space="0" w:color="auto"/>
        <w:right w:val="none" w:sz="0" w:space="0" w:color="auto"/>
      </w:divBdr>
      <w:divsChild>
        <w:div w:id="501042023">
          <w:marLeft w:val="0"/>
          <w:marRight w:val="0"/>
          <w:marTop w:val="0"/>
          <w:marBottom w:val="0"/>
          <w:divBdr>
            <w:top w:val="none" w:sz="0" w:space="0" w:color="auto"/>
            <w:left w:val="none" w:sz="0" w:space="0" w:color="auto"/>
            <w:bottom w:val="none" w:sz="0" w:space="0" w:color="auto"/>
            <w:right w:val="none" w:sz="0" w:space="0" w:color="auto"/>
          </w:divBdr>
        </w:div>
        <w:div w:id="1385568307">
          <w:marLeft w:val="0"/>
          <w:marRight w:val="0"/>
          <w:marTop w:val="0"/>
          <w:marBottom w:val="0"/>
          <w:divBdr>
            <w:top w:val="none" w:sz="0" w:space="0" w:color="auto"/>
            <w:left w:val="none" w:sz="0" w:space="0" w:color="auto"/>
            <w:bottom w:val="none" w:sz="0" w:space="0" w:color="auto"/>
            <w:right w:val="none" w:sz="0" w:space="0" w:color="auto"/>
          </w:divBdr>
        </w:div>
        <w:div w:id="1513757141">
          <w:marLeft w:val="0"/>
          <w:marRight w:val="0"/>
          <w:marTop w:val="0"/>
          <w:marBottom w:val="0"/>
          <w:divBdr>
            <w:top w:val="none" w:sz="0" w:space="0" w:color="auto"/>
            <w:left w:val="none" w:sz="0" w:space="0" w:color="auto"/>
            <w:bottom w:val="none" w:sz="0" w:space="0" w:color="auto"/>
            <w:right w:val="none" w:sz="0" w:space="0" w:color="auto"/>
          </w:divBdr>
        </w:div>
        <w:div w:id="2121752503">
          <w:marLeft w:val="0"/>
          <w:marRight w:val="0"/>
          <w:marTop w:val="0"/>
          <w:marBottom w:val="0"/>
          <w:divBdr>
            <w:top w:val="none" w:sz="0" w:space="0" w:color="auto"/>
            <w:left w:val="none" w:sz="0" w:space="0" w:color="auto"/>
            <w:bottom w:val="none" w:sz="0" w:space="0" w:color="auto"/>
            <w:right w:val="none" w:sz="0" w:space="0" w:color="auto"/>
          </w:divBdr>
        </w:div>
      </w:divsChild>
    </w:div>
    <w:div w:id="1457672518">
      <w:bodyDiv w:val="1"/>
      <w:marLeft w:val="0"/>
      <w:marRight w:val="0"/>
      <w:marTop w:val="0"/>
      <w:marBottom w:val="0"/>
      <w:divBdr>
        <w:top w:val="none" w:sz="0" w:space="0" w:color="auto"/>
        <w:left w:val="none" w:sz="0" w:space="0" w:color="auto"/>
        <w:bottom w:val="none" w:sz="0" w:space="0" w:color="auto"/>
        <w:right w:val="none" w:sz="0" w:space="0" w:color="auto"/>
      </w:divBdr>
    </w:div>
    <w:div w:id="1484463398">
      <w:bodyDiv w:val="1"/>
      <w:marLeft w:val="0"/>
      <w:marRight w:val="0"/>
      <w:marTop w:val="0"/>
      <w:marBottom w:val="0"/>
      <w:divBdr>
        <w:top w:val="none" w:sz="0" w:space="0" w:color="auto"/>
        <w:left w:val="none" w:sz="0" w:space="0" w:color="auto"/>
        <w:bottom w:val="none" w:sz="0" w:space="0" w:color="auto"/>
        <w:right w:val="none" w:sz="0" w:space="0" w:color="auto"/>
      </w:divBdr>
    </w:div>
    <w:div w:id="1494298838">
      <w:bodyDiv w:val="1"/>
      <w:marLeft w:val="0"/>
      <w:marRight w:val="0"/>
      <w:marTop w:val="0"/>
      <w:marBottom w:val="0"/>
      <w:divBdr>
        <w:top w:val="none" w:sz="0" w:space="0" w:color="auto"/>
        <w:left w:val="none" w:sz="0" w:space="0" w:color="auto"/>
        <w:bottom w:val="none" w:sz="0" w:space="0" w:color="auto"/>
        <w:right w:val="none" w:sz="0" w:space="0" w:color="auto"/>
      </w:divBdr>
      <w:divsChild>
        <w:div w:id="608708416">
          <w:marLeft w:val="0"/>
          <w:marRight w:val="0"/>
          <w:marTop w:val="0"/>
          <w:marBottom w:val="0"/>
          <w:divBdr>
            <w:top w:val="none" w:sz="0" w:space="0" w:color="auto"/>
            <w:left w:val="none" w:sz="0" w:space="0" w:color="auto"/>
            <w:bottom w:val="none" w:sz="0" w:space="0" w:color="auto"/>
            <w:right w:val="none" w:sz="0" w:space="0" w:color="auto"/>
          </w:divBdr>
          <w:divsChild>
            <w:div w:id="1945915312">
              <w:marLeft w:val="0"/>
              <w:marRight w:val="0"/>
              <w:marTop w:val="0"/>
              <w:marBottom w:val="0"/>
              <w:divBdr>
                <w:top w:val="none" w:sz="0" w:space="0" w:color="auto"/>
                <w:left w:val="none" w:sz="0" w:space="0" w:color="auto"/>
                <w:bottom w:val="none" w:sz="0" w:space="0" w:color="auto"/>
                <w:right w:val="none" w:sz="0" w:space="0" w:color="auto"/>
              </w:divBdr>
              <w:divsChild>
                <w:div w:id="1868132196">
                  <w:marLeft w:val="1"/>
                  <w:marRight w:val="1"/>
                  <w:marTop w:val="90"/>
                  <w:marBottom w:val="90"/>
                  <w:divBdr>
                    <w:top w:val="none" w:sz="0" w:space="0" w:color="auto"/>
                    <w:left w:val="none" w:sz="0" w:space="0" w:color="auto"/>
                    <w:bottom w:val="none" w:sz="0" w:space="0" w:color="auto"/>
                    <w:right w:val="none" w:sz="0" w:space="0" w:color="auto"/>
                  </w:divBdr>
                  <w:divsChild>
                    <w:div w:id="226959799">
                      <w:marLeft w:val="0"/>
                      <w:marRight w:val="0"/>
                      <w:marTop w:val="0"/>
                      <w:marBottom w:val="0"/>
                      <w:divBdr>
                        <w:top w:val="none" w:sz="0" w:space="0" w:color="auto"/>
                        <w:left w:val="none" w:sz="0" w:space="0" w:color="auto"/>
                        <w:bottom w:val="none" w:sz="0" w:space="0" w:color="auto"/>
                        <w:right w:val="none" w:sz="0" w:space="0" w:color="auto"/>
                      </w:divBdr>
                      <w:divsChild>
                        <w:div w:id="1043798001">
                          <w:marLeft w:val="0"/>
                          <w:marRight w:val="0"/>
                          <w:marTop w:val="0"/>
                          <w:marBottom w:val="0"/>
                          <w:divBdr>
                            <w:top w:val="none" w:sz="0" w:space="0" w:color="auto"/>
                            <w:left w:val="none" w:sz="0" w:space="0" w:color="auto"/>
                            <w:bottom w:val="none" w:sz="0" w:space="0" w:color="auto"/>
                            <w:right w:val="none" w:sz="0" w:space="0" w:color="auto"/>
                          </w:divBdr>
                          <w:divsChild>
                            <w:div w:id="754129279">
                              <w:marLeft w:val="0"/>
                              <w:marRight w:val="0"/>
                              <w:marTop w:val="0"/>
                              <w:marBottom w:val="0"/>
                              <w:divBdr>
                                <w:top w:val="none" w:sz="0" w:space="0" w:color="auto"/>
                                <w:left w:val="none" w:sz="0" w:space="0" w:color="auto"/>
                                <w:bottom w:val="none" w:sz="0" w:space="0" w:color="auto"/>
                                <w:right w:val="none" w:sz="0" w:space="0" w:color="auto"/>
                              </w:divBdr>
                              <w:divsChild>
                                <w:div w:id="28142030">
                                  <w:marLeft w:val="0"/>
                                  <w:marRight w:val="0"/>
                                  <w:marTop w:val="0"/>
                                  <w:marBottom w:val="0"/>
                                  <w:divBdr>
                                    <w:top w:val="none" w:sz="0" w:space="0" w:color="auto"/>
                                    <w:left w:val="none" w:sz="0" w:space="0" w:color="auto"/>
                                    <w:bottom w:val="none" w:sz="0" w:space="0" w:color="auto"/>
                                    <w:right w:val="none" w:sz="0" w:space="0" w:color="auto"/>
                                  </w:divBdr>
                                  <w:divsChild>
                                    <w:div w:id="1204906351">
                                      <w:marLeft w:val="0"/>
                                      <w:marRight w:val="0"/>
                                      <w:marTop w:val="0"/>
                                      <w:marBottom w:val="0"/>
                                      <w:divBdr>
                                        <w:top w:val="none" w:sz="0" w:space="0" w:color="auto"/>
                                        <w:left w:val="none" w:sz="0" w:space="0" w:color="auto"/>
                                        <w:bottom w:val="none" w:sz="0" w:space="0" w:color="auto"/>
                                        <w:right w:val="none" w:sz="0" w:space="0" w:color="auto"/>
                                      </w:divBdr>
                                      <w:divsChild>
                                        <w:div w:id="1665551918">
                                          <w:marLeft w:val="0"/>
                                          <w:marRight w:val="195"/>
                                          <w:marTop w:val="105"/>
                                          <w:marBottom w:val="0"/>
                                          <w:divBdr>
                                            <w:top w:val="single" w:sz="6" w:space="8" w:color="9B9B9B"/>
                                            <w:left w:val="none" w:sz="0" w:space="0" w:color="auto"/>
                                            <w:bottom w:val="none" w:sz="0" w:space="0" w:color="auto"/>
                                            <w:right w:val="none" w:sz="0" w:space="0" w:color="auto"/>
                                          </w:divBdr>
                                          <w:divsChild>
                                            <w:div w:id="1047995991">
                                              <w:marLeft w:val="0"/>
                                              <w:marRight w:val="0"/>
                                              <w:marTop w:val="0"/>
                                              <w:marBottom w:val="0"/>
                                              <w:divBdr>
                                                <w:top w:val="none" w:sz="0" w:space="0" w:color="auto"/>
                                                <w:left w:val="none" w:sz="0" w:space="0" w:color="auto"/>
                                                <w:bottom w:val="none" w:sz="0" w:space="0" w:color="auto"/>
                                                <w:right w:val="none" w:sz="0" w:space="0" w:color="auto"/>
                                              </w:divBdr>
                                              <w:divsChild>
                                                <w:div w:id="1252281674">
                                                  <w:marLeft w:val="0"/>
                                                  <w:marRight w:val="0"/>
                                                  <w:marTop w:val="0"/>
                                                  <w:marBottom w:val="0"/>
                                                  <w:divBdr>
                                                    <w:top w:val="none" w:sz="0" w:space="0" w:color="auto"/>
                                                    <w:left w:val="none" w:sz="0" w:space="0" w:color="auto"/>
                                                    <w:bottom w:val="none" w:sz="0" w:space="0" w:color="auto"/>
                                                    <w:right w:val="none" w:sz="0" w:space="0" w:color="auto"/>
                                                  </w:divBdr>
                                                  <w:divsChild>
                                                    <w:div w:id="1008482296">
                                                      <w:marLeft w:val="0"/>
                                                      <w:marRight w:val="0"/>
                                                      <w:marTop w:val="0"/>
                                                      <w:marBottom w:val="0"/>
                                                      <w:divBdr>
                                                        <w:top w:val="none" w:sz="0" w:space="0" w:color="auto"/>
                                                        <w:left w:val="none" w:sz="0" w:space="0" w:color="auto"/>
                                                        <w:bottom w:val="none" w:sz="0" w:space="0" w:color="auto"/>
                                                        <w:right w:val="none" w:sz="0" w:space="0" w:color="auto"/>
                                                      </w:divBdr>
                                                      <w:divsChild>
                                                        <w:div w:id="286132961">
                                                          <w:marLeft w:val="0"/>
                                                          <w:marRight w:val="0"/>
                                                          <w:marTop w:val="0"/>
                                                          <w:marBottom w:val="0"/>
                                                          <w:divBdr>
                                                            <w:top w:val="none" w:sz="0" w:space="0" w:color="auto"/>
                                                            <w:left w:val="none" w:sz="0" w:space="0" w:color="auto"/>
                                                            <w:bottom w:val="none" w:sz="0" w:space="0" w:color="auto"/>
                                                            <w:right w:val="none" w:sz="0" w:space="0" w:color="auto"/>
                                                          </w:divBdr>
                                                        </w:div>
                                                        <w:div w:id="1152284999">
                                                          <w:marLeft w:val="0"/>
                                                          <w:marRight w:val="0"/>
                                                          <w:marTop w:val="0"/>
                                                          <w:marBottom w:val="0"/>
                                                          <w:divBdr>
                                                            <w:top w:val="none" w:sz="0" w:space="0" w:color="auto"/>
                                                            <w:left w:val="none" w:sz="0" w:space="0" w:color="auto"/>
                                                            <w:bottom w:val="none" w:sz="0" w:space="0" w:color="auto"/>
                                                            <w:right w:val="none" w:sz="0" w:space="0" w:color="auto"/>
                                                          </w:divBdr>
                                                        </w:div>
                                                        <w:div w:id="1659915373">
                                                          <w:marLeft w:val="0"/>
                                                          <w:marRight w:val="0"/>
                                                          <w:marTop w:val="0"/>
                                                          <w:marBottom w:val="0"/>
                                                          <w:divBdr>
                                                            <w:top w:val="none" w:sz="0" w:space="0" w:color="auto"/>
                                                            <w:left w:val="none" w:sz="0" w:space="0" w:color="auto"/>
                                                            <w:bottom w:val="none" w:sz="0" w:space="0" w:color="auto"/>
                                                            <w:right w:val="none" w:sz="0" w:space="0" w:color="auto"/>
                                                          </w:divBdr>
                                                        </w:div>
                                                        <w:div w:id="1838423624">
                                                          <w:marLeft w:val="0"/>
                                                          <w:marRight w:val="0"/>
                                                          <w:marTop w:val="0"/>
                                                          <w:marBottom w:val="0"/>
                                                          <w:divBdr>
                                                            <w:top w:val="none" w:sz="0" w:space="0" w:color="auto"/>
                                                            <w:left w:val="none" w:sz="0" w:space="0" w:color="auto"/>
                                                            <w:bottom w:val="none" w:sz="0" w:space="0" w:color="auto"/>
                                                            <w:right w:val="none" w:sz="0" w:space="0" w:color="auto"/>
                                                          </w:divBdr>
                                                        </w:div>
                                                        <w:div w:id="1957128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39776499">
      <w:bodyDiv w:val="1"/>
      <w:marLeft w:val="0"/>
      <w:marRight w:val="0"/>
      <w:marTop w:val="0"/>
      <w:marBottom w:val="0"/>
      <w:divBdr>
        <w:top w:val="none" w:sz="0" w:space="0" w:color="auto"/>
        <w:left w:val="none" w:sz="0" w:space="0" w:color="auto"/>
        <w:bottom w:val="none" w:sz="0" w:space="0" w:color="auto"/>
        <w:right w:val="none" w:sz="0" w:space="0" w:color="auto"/>
      </w:divBdr>
      <w:divsChild>
        <w:div w:id="480005949">
          <w:marLeft w:val="0"/>
          <w:marRight w:val="0"/>
          <w:marTop w:val="0"/>
          <w:marBottom w:val="0"/>
          <w:divBdr>
            <w:top w:val="none" w:sz="0" w:space="0" w:color="auto"/>
            <w:left w:val="none" w:sz="0" w:space="0" w:color="auto"/>
            <w:bottom w:val="none" w:sz="0" w:space="0" w:color="auto"/>
            <w:right w:val="none" w:sz="0" w:space="0" w:color="auto"/>
          </w:divBdr>
          <w:divsChild>
            <w:div w:id="706182981">
              <w:marLeft w:val="0"/>
              <w:marRight w:val="0"/>
              <w:marTop w:val="0"/>
              <w:marBottom w:val="0"/>
              <w:divBdr>
                <w:top w:val="none" w:sz="0" w:space="0" w:color="auto"/>
                <w:left w:val="none" w:sz="0" w:space="0" w:color="auto"/>
                <w:bottom w:val="none" w:sz="0" w:space="0" w:color="auto"/>
                <w:right w:val="none" w:sz="0" w:space="0" w:color="auto"/>
              </w:divBdr>
            </w:div>
            <w:div w:id="1770077343">
              <w:marLeft w:val="-45"/>
              <w:marRight w:val="0"/>
              <w:marTop w:val="0"/>
              <w:marBottom w:val="0"/>
              <w:divBdr>
                <w:top w:val="none" w:sz="0" w:space="0" w:color="auto"/>
                <w:left w:val="none" w:sz="0" w:space="0" w:color="auto"/>
                <w:bottom w:val="none" w:sz="0" w:space="0" w:color="auto"/>
                <w:right w:val="none" w:sz="0" w:space="0" w:color="auto"/>
              </w:divBdr>
            </w:div>
          </w:divsChild>
        </w:div>
        <w:div w:id="500199349">
          <w:marLeft w:val="0"/>
          <w:marRight w:val="0"/>
          <w:marTop w:val="0"/>
          <w:marBottom w:val="0"/>
          <w:divBdr>
            <w:top w:val="none" w:sz="0" w:space="0" w:color="auto"/>
            <w:left w:val="none" w:sz="0" w:space="0" w:color="auto"/>
            <w:bottom w:val="none" w:sz="0" w:space="0" w:color="auto"/>
            <w:right w:val="none" w:sz="0" w:space="0" w:color="auto"/>
          </w:divBdr>
        </w:div>
        <w:div w:id="624118154">
          <w:marLeft w:val="0"/>
          <w:marRight w:val="0"/>
          <w:marTop w:val="0"/>
          <w:marBottom w:val="0"/>
          <w:divBdr>
            <w:top w:val="none" w:sz="0" w:space="0" w:color="auto"/>
            <w:left w:val="none" w:sz="0" w:space="0" w:color="auto"/>
            <w:bottom w:val="none" w:sz="0" w:space="0" w:color="auto"/>
            <w:right w:val="none" w:sz="0" w:space="0" w:color="auto"/>
          </w:divBdr>
        </w:div>
        <w:div w:id="1361470667">
          <w:marLeft w:val="0"/>
          <w:marRight w:val="0"/>
          <w:marTop w:val="0"/>
          <w:marBottom w:val="0"/>
          <w:divBdr>
            <w:top w:val="none" w:sz="0" w:space="0" w:color="auto"/>
            <w:left w:val="none" w:sz="0" w:space="0" w:color="auto"/>
            <w:bottom w:val="none" w:sz="0" w:space="0" w:color="auto"/>
            <w:right w:val="none" w:sz="0" w:space="0" w:color="auto"/>
          </w:divBdr>
        </w:div>
        <w:div w:id="1455640065">
          <w:marLeft w:val="0"/>
          <w:marRight w:val="0"/>
          <w:marTop w:val="0"/>
          <w:marBottom w:val="0"/>
          <w:divBdr>
            <w:top w:val="none" w:sz="0" w:space="0" w:color="auto"/>
            <w:left w:val="none" w:sz="0" w:space="0" w:color="auto"/>
            <w:bottom w:val="none" w:sz="0" w:space="0" w:color="auto"/>
            <w:right w:val="none" w:sz="0" w:space="0" w:color="auto"/>
          </w:divBdr>
          <w:divsChild>
            <w:div w:id="547883304">
              <w:marLeft w:val="-45"/>
              <w:marRight w:val="0"/>
              <w:marTop w:val="0"/>
              <w:marBottom w:val="0"/>
              <w:divBdr>
                <w:top w:val="none" w:sz="0" w:space="0" w:color="auto"/>
                <w:left w:val="none" w:sz="0" w:space="0" w:color="auto"/>
                <w:bottom w:val="none" w:sz="0" w:space="0" w:color="auto"/>
                <w:right w:val="none" w:sz="0" w:space="0" w:color="auto"/>
              </w:divBdr>
            </w:div>
            <w:div w:id="1246840752">
              <w:marLeft w:val="0"/>
              <w:marRight w:val="0"/>
              <w:marTop w:val="0"/>
              <w:marBottom w:val="0"/>
              <w:divBdr>
                <w:top w:val="none" w:sz="0" w:space="0" w:color="auto"/>
                <w:left w:val="none" w:sz="0" w:space="0" w:color="auto"/>
                <w:bottom w:val="none" w:sz="0" w:space="0" w:color="auto"/>
                <w:right w:val="none" w:sz="0" w:space="0" w:color="auto"/>
              </w:divBdr>
            </w:div>
          </w:divsChild>
        </w:div>
        <w:div w:id="1836458627">
          <w:marLeft w:val="0"/>
          <w:marRight w:val="0"/>
          <w:marTop w:val="0"/>
          <w:marBottom w:val="0"/>
          <w:divBdr>
            <w:top w:val="none" w:sz="0" w:space="0" w:color="auto"/>
            <w:left w:val="none" w:sz="0" w:space="0" w:color="auto"/>
            <w:bottom w:val="none" w:sz="0" w:space="0" w:color="auto"/>
            <w:right w:val="none" w:sz="0" w:space="0" w:color="auto"/>
          </w:divBdr>
        </w:div>
      </w:divsChild>
    </w:div>
    <w:div w:id="1620604243">
      <w:bodyDiv w:val="1"/>
      <w:marLeft w:val="0"/>
      <w:marRight w:val="0"/>
      <w:marTop w:val="0"/>
      <w:marBottom w:val="0"/>
      <w:divBdr>
        <w:top w:val="none" w:sz="0" w:space="0" w:color="auto"/>
        <w:left w:val="none" w:sz="0" w:space="0" w:color="auto"/>
        <w:bottom w:val="none" w:sz="0" w:space="0" w:color="auto"/>
        <w:right w:val="none" w:sz="0" w:space="0" w:color="auto"/>
      </w:divBdr>
      <w:divsChild>
        <w:div w:id="391268059">
          <w:marLeft w:val="0"/>
          <w:marRight w:val="0"/>
          <w:marTop w:val="0"/>
          <w:marBottom w:val="0"/>
          <w:divBdr>
            <w:top w:val="none" w:sz="0" w:space="0" w:color="auto"/>
            <w:left w:val="none" w:sz="0" w:space="0" w:color="auto"/>
            <w:bottom w:val="none" w:sz="0" w:space="0" w:color="auto"/>
            <w:right w:val="none" w:sz="0" w:space="0" w:color="auto"/>
          </w:divBdr>
          <w:divsChild>
            <w:div w:id="1956787151">
              <w:marLeft w:val="0"/>
              <w:marRight w:val="0"/>
              <w:marTop w:val="0"/>
              <w:marBottom w:val="0"/>
              <w:divBdr>
                <w:top w:val="none" w:sz="0" w:space="0" w:color="auto"/>
                <w:left w:val="none" w:sz="0" w:space="0" w:color="auto"/>
                <w:bottom w:val="none" w:sz="0" w:space="0" w:color="auto"/>
                <w:right w:val="none" w:sz="0" w:space="0" w:color="auto"/>
              </w:divBdr>
              <w:divsChild>
                <w:div w:id="1713653975">
                  <w:marLeft w:val="0"/>
                  <w:marRight w:val="0"/>
                  <w:marTop w:val="0"/>
                  <w:marBottom w:val="0"/>
                  <w:divBdr>
                    <w:top w:val="none" w:sz="0" w:space="0" w:color="auto"/>
                    <w:left w:val="none" w:sz="0" w:space="0" w:color="auto"/>
                    <w:bottom w:val="none" w:sz="0" w:space="0" w:color="auto"/>
                    <w:right w:val="none" w:sz="0" w:space="0" w:color="auto"/>
                  </w:divBdr>
                  <w:divsChild>
                    <w:div w:id="113257931">
                      <w:marLeft w:val="0"/>
                      <w:marRight w:val="195"/>
                      <w:marTop w:val="105"/>
                      <w:marBottom w:val="0"/>
                      <w:divBdr>
                        <w:top w:val="single" w:sz="6" w:space="8" w:color="9B9B9B"/>
                        <w:left w:val="none" w:sz="0" w:space="0" w:color="auto"/>
                        <w:bottom w:val="none" w:sz="0" w:space="0" w:color="auto"/>
                        <w:right w:val="none" w:sz="0" w:space="0" w:color="auto"/>
                      </w:divBdr>
                      <w:divsChild>
                        <w:div w:id="1559901975">
                          <w:marLeft w:val="0"/>
                          <w:marRight w:val="0"/>
                          <w:marTop w:val="0"/>
                          <w:marBottom w:val="0"/>
                          <w:divBdr>
                            <w:top w:val="none" w:sz="0" w:space="0" w:color="auto"/>
                            <w:left w:val="none" w:sz="0" w:space="0" w:color="auto"/>
                            <w:bottom w:val="none" w:sz="0" w:space="0" w:color="auto"/>
                            <w:right w:val="none" w:sz="0" w:space="0" w:color="auto"/>
                          </w:divBdr>
                          <w:divsChild>
                            <w:div w:id="781656292">
                              <w:marLeft w:val="0"/>
                              <w:marRight w:val="0"/>
                              <w:marTop w:val="0"/>
                              <w:marBottom w:val="0"/>
                              <w:divBdr>
                                <w:top w:val="none" w:sz="0" w:space="0" w:color="auto"/>
                                <w:left w:val="none" w:sz="0" w:space="0" w:color="auto"/>
                                <w:bottom w:val="none" w:sz="0" w:space="0" w:color="auto"/>
                                <w:right w:val="none" w:sz="0" w:space="0" w:color="auto"/>
                              </w:divBdr>
                              <w:divsChild>
                                <w:div w:id="1252592402">
                                  <w:marLeft w:val="0"/>
                                  <w:marRight w:val="0"/>
                                  <w:marTop w:val="0"/>
                                  <w:marBottom w:val="0"/>
                                  <w:divBdr>
                                    <w:top w:val="none" w:sz="0" w:space="0" w:color="auto"/>
                                    <w:left w:val="none" w:sz="0" w:space="0" w:color="auto"/>
                                    <w:bottom w:val="none" w:sz="0" w:space="0" w:color="auto"/>
                                    <w:right w:val="none" w:sz="0" w:space="0" w:color="auto"/>
                                  </w:divBdr>
                                  <w:divsChild>
                                    <w:div w:id="176384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638628">
                              <w:marLeft w:val="0"/>
                              <w:marRight w:val="0"/>
                              <w:marTop w:val="0"/>
                              <w:marBottom w:val="0"/>
                              <w:divBdr>
                                <w:top w:val="none" w:sz="0" w:space="0" w:color="auto"/>
                                <w:left w:val="none" w:sz="0" w:space="0" w:color="auto"/>
                                <w:bottom w:val="none" w:sz="0" w:space="0" w:color="auto"/>
                                <w:right w:val="none" w:sz="0" w:space="0" w:color="auto"/>
                              </w:divBdr>
                              <w:divsChild>
                                <w:div w:id="416052597">
                                  <w:marLeft w:val="0"/>
                                  <w:marRight w:val="0"/>
                                  <w:marTop w:val="0"/>
                                  <w:marBottom w:val="0"/>
                                  <w:divBdr>
                                    <w:top w:val="none" w:sz="0" w:space="0" w:color="auto"/>
                                    <w:left w:val="none" w:sz="0" w:space="0" w:color="auto"/>
                                    <w:bottom w:val="none" w:sz="0" w:space="0" w:color="auto"/>
                                    <w:right w:val="none" w:sz="0" w:space="0" w:color="auto"/>
                                  </w:divBdr>
                                  <w:divsChild>
                                    <w:div w:id="637035724">
                                      <w:marLeft w:val="0"/>
                                      <w:marRight w:val="0"/>
                                      <w:marTop w:val="0"/>
                                      <w:marBottom w:val="0"/>
                                      <w:divBdr>
                                        <w:top w:val="none" w:sz="0" w:space="0" w:color="auto"/>
                                        <w:left w:val="none" w:sz="0" w:space="0" w:color="auto"/>
                                        <w:bottom w:val="none" w:sz="0" w:space="0" w:color="auto"/>
                                        <w:right w:val="none" w:sz="0" w:space="0" w:color="auto"/>
                                      </w:divBdr>
                                    </w:div>
                                  </w:divsChild>
                                </w:div>
                                <w:div w:id="738552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1199569">
          <w:marLeft w:val="0"/>
          <w:marRight w:val="0"/>
          <w:marTop w:val="0"/>
          <w:marBottom w:val="0"/>
          <w:divBdr>
            <w:top w:val="none" w:sz="0" w:space="0" w:color="auto"/>
            <w:left w:val="none" w:sz="0" w:space="0" w:color="auto"/>
            <w:bottom w:val="none" w:sz="0" w:space="0" w:color="auto"/>
            <w:right w:val="none" w:sz="0" w:space="0" w:color="auto"/>
          </w:divBdr>
          <w:divsChild>
            <w:div w:id="188153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569180">
      <w:bodyDiv w:val="1"/>
      <w:marLeft w:val="0"/>
      <w:marRight w:val="0"/>
      <w:marTop w:val="0"/>
      <w:marBottom w:val="0"/>
      <w:divBdr>
        <w:top w:val="none" w:sz="0" w:space="0" w:color="auto"/>
        <w:left w:val="none" w:sz="0" w:space="0" w:color="auto"/>
        <w:bottom w:val="none" w:sz="0" w:space="0" w:color="auto"/>
        <w:right w:val="none" w:sz="0" w:space="0" w:color="auto"/>
      </w:divBdr>
      <w:divsChild>
        <w:div w:id="704328954">
          <w:marLeft w:val="0"/>
          <w:marRight w:val="0"/>
          <w:marTop w:val="0"/>
          <w:marBottom w:val="0"/>
          <w:divBdr>
            <w:top w:val="none" w:sz="0" w:space="0" w:color="auto"/>
            <w:left w:val="none" w:sz="0" w:space="0" w:color="auto"/>
            <w:bottom w:val="none" w:sz="0" w:space="0" w:color="auto"/>
            <w:right w:val="none" w:sz="0" w:space="0" w:color="auto"/>
          </w:divBdr>
        </w:div>
        <w:div w:id="1810242778">
          <w:marLeft w:val="0"/>
          <w:marRight w:val="0"/>
          <w:marTop w:val="0"/>
          <w:marBottom w:val="120"/>
          <w:divBdr>
            <w:top w:val="none" w:sz="0" w:space="0" w:color="auto"/>
            <w:left w:val="none" w:sz="0" w:space="0" w:color="auto"/>
            <w:bottom w:val="none" w:sz="0" w:space="0" w:color="auto"/>
            <w:right w:val="none" w:sz="0" w:space="0" w:color="auto"/>
          </w:divBdr>
          <w:divsChild>
            <w:div w:id="137113695">
              <w:marLeft w:val="0"/>
              <w:marRight w:val="0"/>
              <w:marTop w:val="0"/>
              <w:marBottom w:val="0"/>
              <w:divBdr>
                <w:top w:val="single" w:sz="6" w:space="16" w:color="414141"/>
                <w:left w:val="single" w:sz="6" w:space="18" w:color="414141"/>
                <w:bottom w:val="single" w:sz="6" w:space="0" w:color="414141"/>
                <w:right w:val="single" w:sz="6" w:space="31" w:color="414141"/>
              </w:divBdr>
              <w:divsChild>
                <w:div w:id="898327549">
                  <w:marLeft w:val="0"/>
                  <w:marRight w:val="0"/>
                  <w:marTop w:val="0"/>
                  <w:marBottom w:val="0"/>
                  <w:divBdr>
                    <w:top w:val="none" w:sz="0" w:space="0" w:color="auto"/>
                    <w:left w:val="none" w:sz="0" w:space="0" w:color="auto"/>
                    <w:bottom w:val="none" w:sz="0" w:space="0" w:color="auto"/>
                    <w:right w:val="none" w:sz="0" w:space="0" w:color="auto"/>
                  </w:divBdr>
                </w:div>
              </w:divsChild>
            </w:div>
            <w:div w:id="846480705">
              <w:marLeft w:val="0"/>
              <w:marRight w:val="0"/>
              <w:marTop w:val="0"/>
              <w:marBottom w:val="0"/>
              <w:divBdr>
                <w:top w:val="single" w:sz="6" w:space="16" w:color="414141"/>
                <w:left w:val="single" w:sz="6" w:space="18" w:color="414141"/>
                <w:bottom w:val="single" w:sz="6" w:space="0" w:color="414141"/>
                <w:right w:val="single" w:sz="6" w:space="31" w:color="414141"/>
              </w:divBdr>
              <w:divsChild>
                <w:div w:id="1992640191">
                  <w:marLeft w:val="0"/>
                  <w:marRight w:val="0"/>
                  <w:marTop w:val="0"/>
                  <w:marBottom w:val="0"/>
                  <w:divBdr>
                    <w:top w:val="none" w:sz="0" w:space="0" w:color="auto"/>
                    <w:left w:val="none" w:sz="0" w:space="0" w:color="auto"/>
                    <w:bottom w:val="none" w:sz="0" w:space="0" w:color="auto"/>
                    <w:right w:val="none" w:sz="0" w:space="0" w:color="auto"/>
                  </w:divBdr>
                </w:div>
              </w:divsChild>
            </w:div>
            <w:div w:id="1410228798">
              <w:marLeft w:val="0"/>
              <w:marRight w:val="0"/>
              <w:marTop w:val="0"/>
              <w:marBottom w:val="0"/>
              <w:divBdr>
                <w:top w:val="single" w:sz="6" w:space="16" w:color="414141"/>
                <w:left w:val="single" w:sz="6" w:space="18" w:color="414141"/>
                <w:bottom w:val="single" w:sz="6" w:space="0" w:color="414141"/>
                <w:right w:val="single" w:sz="6" w:space="31" w:color="414141"/>
              </w:divBdr>
              <w:divsChild>
                <w:div w:id="841241341">
                  <w:marLeft w:val="0"/>
                  <w:marRight w:val="0"/>
                  <w:marTop w:val="0"/>
                  <w:marBottom w:val="0"/>
                  <w:divBdr>
                    <w:top w:val="none" w:sz="0" w:space="0" w:color="auto"/>
                    <w:left w:val="none" w:sz="0" w:space="0" w:color="auto"/>
                    <w:bottom w:val="none" w:sz="0" w:space="0" w:color="auto"/>
                    <w:right w:val="none" w:sz="0" w:space="0" w:color="auto"/>
                  </w:divBdr>
                </w:div>
              </w:divsChild>
            </w:div>
            <w:div w:id="1599681778">
              <w:marLeft w:val="0"/>
              <w:marRight w:val="0"/>
              <w:marTop w:val="0"/>
              <w:marBottom w:val="0"/>
              <w:divBdr>
                <w:top w:val="single" w:sz="6" w:space="16" w:color="414141"/>
                <w:left w:val="single" w:sz="6" w:space="18" w:color="414141"/>
                <w:bottom w:val="single" w:sz="6" w:space="0" w:color="414141"/>
                <w:right w:val="single" w:sz="6" w:space="31" w:color="414141"/>
              </w:divBdr>
              <w:divsChild>
                <w:div w:id="1860123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161988">
      <w:bodyDiv w:val="1"/>
      <w:marLeft w:val="0"/>
      <w:marRight w:val="0"/>
      <w:marTop w:val="0"/>
      <w:marBottom w:val="0"/>
      <w:divBdr>
        <w:top w:val="none" w:sz="0" w:space="0" w:color="auto"/>
        <w:left w:val="none" w:sz="0" w:space="0" w:color="auto"/>
        <w:bottom w:val="none" w:sz="0" w:space="0" w:color="auto"/>
        <w:right w:val="none" w:sz="0" w:space="0" w:color="auto"/>
      </w:divBdr>
    </w:div>
    <w:div w:id="1964536883">
      <w:bodyDiv w:val="1"/>
      <w:marLeft w:val="0"/>
      <w:marRight w:val="0"/>
      <w:marTop w:val="0"/>
      <w:marBottom w:val="0"/>
      <w:divBdr>
        <w:top w:val="none" w:sz="0" w:space="0" w:color="auto"/>
        <w:left w:val="none" w:sz="0" w:space="0" w:color="auto"/>
        <w:bottom w:val="none" w:sz="0" w:space="0" w:color="auto"/>
        <w:right w:val="none" w:sz="0" w:space="0" w:color="auto"/>
      </w:divBdr>
    </w:div>
    <w:div w:id="1969428293">
      <w:bodyDiv w:val="1"/>
      <w:marLeft w:val="0"/>
      <w:marRight w:val="0"/>
      <w:marTop w:val="0"/>
      <w:marBottom w:val="0"/>
      <w:divBdr>
        <w:top w:val="none" w:sz="0" w:space="0" w:color="auto"/>
        <w:left w:val="none" w:sz="0" w:space="0" w:color="auto"/>
        <w:bottom w:val="none" w:sz="0" w:space="0" w:color="auto"/>
        <w:right w:val="none" w:sz="0" w:space="0" w:color="auto"/>
      </w:divBdr>
    </w:div>
    <w:div w:id="2121879049">
      <w:bodyDiv w:val="1"/>
      <w:marLeft w:val="0"/>
      <w:marRight w:val="0"/>
      <w:marTop w:val="0"/>
      <w:marBottom w:val="0"/>
      <w:divBdr>
        <w:top w:val="none" w:sz="0" w:space="0" w:color="auto"/>
        <w:left w:val="none" w:sz="0" w:space="0" w:color="auto"/>
        <w:bottom w:val="none" w:sz="0" w:space="0" w:color="auto"/>
        <w:right w:val="none" w:sz="0" w:space="0" w:color="auto"/>
      </w:divBdr>
      <w:divsChild>
        <w:div w:id="1155537641">
          <w:marLeft w:val="0"/>
          <w:marRight w:val="0"/>
          <w:marTop w:val="0"/>
          <w:marBottom w:val="0"/>
          <w:divBdr>
            <w:top w:val="none" w:sz="0" w:space="0" w:color="auto"/>
            <w:left w:val="none" w:sz="0" w:space="0" w:color="auto"/>
            <w:bottom w:val="none" w:sz="0" w:space="0" w:color="auto"/>
            <w:right w:val="none" w:sz="0" w:space="0" w:color="auto"/>
          </w:divBdr>
        </w:div>
      </w:divsChild>
    </w:div>
    <w:div w:id="2145390539">
      <w:bodyDiv w:val="1"/>
      <w:marLeft w:val="0"/>
      <w:marRight w:val="0"/>
      <w:marTop w:val="0"/>
      <w:marBottom w:val="0"/>
      <w:divBdr>
        <w:top w:val="none" w:sz="0" w:space="0" w:color="auto"/>
        <w:left w:val="none" w:sz="0" w:space="0" w:color="auto"/>
        <w:bottom w:val="none" w:sz="0" w:space="0" w:color="auto"/>
        <w:right w:val="none" w:sz="0" w:space="0" w:color="auto"/>
      </w:divBdr>
    </w:div>
    <w:div w:id="2145586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9.png"/><Relationship Id="rId21" Type="http://schemas.openxmlformats.org/officeDocument/2006/relationships/image" Target="media/image3.jpg"/><Relationship Id="rId63" Type="http://schemas.openxmlformats.org/officeDocument/2006/relationships/image" Target="media/image41.png"/><Relationship Id="rId159" Type="http://schemas.openxmlformats.org/officeDocument/2006/relationships/image" Target="media/image131.jpeg"/><Relationship Id="rId170" Type="http://schemas.openxmlformats.org/officeDocument/2006/relationships/image" Target="media/image141.png"/><Relationship Id="rId226" Type="http://schemas.openxmlformats.org/officeDocument/2006/relationships/image" Target="media/image194.jpg"/><Relationship Id="rId268" Type="http://schemas.openxmlformats.org/officeDocument/2006/relationships/image" Target="media/image229.png"/><Relationship Id="rId32" Type="http://schemas.openxmlformats.org/officeDocument/2006/relationships/image" Target="media/image14.jpg"/><Relationship Id="rId74" Type="http://schemas.openxmlformats.org/officeDocument/2006/relationships/image" Target="media/image53.png"/><Relationship Id="rId128" Type="http://schemas.openxmlformats.org/officeDocument/2006/relationships/image" Target="media/image100.png"/><Relationship Id="rId5" Type="http://schemas.openxmlformats.org/officeDocument/2006/relationships/customXml" Target="../customXml/item5.xml"/><Relationship Id="rId181" Type="http://schemas.openxmlformats.org/officeDocument/2006/relationships/image" Target="media/image153.jpg"/><Relationship Id="rId237" Type="http://schemas.openxmlformats.org/officeDocument/2006/relationships/image" Target="media/image203.jpeg"/><Relationship Id="rId258" Type="http://schemas.openxmlformats.org/officeDocument/2006/relationships/image" Target="media/image221.jpeg"/><Relationship Id="rId22" Type="http://schemas.openxmlformats.org/officeDocument/2006/relationships/image" Target="media/image4.jpg"/><Relationship Id="rId43" Type="http://schemas.openxmlformats.org/officeDocument/2006/relationships/image" Target="media/image24.png"/><Relationship Id="rId64" Type="http://schemas.openxmlformats.org/officeDocument/2006/relationships/image" Target="media/image43.jpeg"/><Relationship Id="rId118" Type="http://schemas.openxmlformats.org/officeDocument/2006/relationships/image" Target="media/image90.jpg"/><Relationship Id="rId139" Type="http://schemas.openxmlformats.org/officeDocument/2006/relationships/image" Target="media/image111.png"/><Relationship Id="rId85" Type="http://schemas.openxmlformats.org/officeDocument/2006/relationships/image" Target="media/image58.jpeg"/><Relationship Id="rId150" Type="http://schemas.openxmlformats.org/officeDocument/2006/relationships/image" Target="media/image122.jpeg"/><Relationship Id="rId171" Type="http://schemas.openxmlformats.org/officeDocument/2006/relationships/image" Target="media/image142.png"/><Relationship Id="rId192" Type="http://schemas.openxmlformats.org/officeDocument/2006/relationships/image" Target="media/image164.jpeg"/><Relationship Id="rId206" Type="http://schemas.openxmlformats.org/officeDocument/2006/relationships/image" Target="media/image178.png"/><Relationship Id="rId227" Type="http://schemas.openxmlformats.org/officeDocument/2006/relationships/image" Target="media/image195.jpeg"/><Relationship Id="rId248" Type="http://schemas.openxmlformats.org/officeDocument/2006/relationships/image" Target="media/image211.jpg"/><Relationship Id="rId269" Type="http://schemas.openxmlformats.org/officeDocument/2006/relationships/image" Target="media/image230.png"/><Relationship Id="rId12" Type="http://schemas.openxmlformats.org/officeDocument/2006/relationships/footer" Target="footer1.xml"/><Relationship Id="rId33" Type="http://schemas.openxmlformats.org/officeDocument/2006/relationships/image" Target="media/image15.jpg"/><Relationship Id="rId108" Type="http://schemas.openxmlformats.org/officeDocument/2006/relationships/image" Target="media/image80.jpeg"/><Relationship Id="rId129" Type="http://schemas.openxmlformats.org/officeDocument/2006/relationships/image" Target="media/image101.png"/><Relationship Id="rId54" Type="http://schemas.openxmlformats.org/officeDocument/2006/relationships/image" Target="media/image32.png"/><Relationship Id="rId75" Type="http://schemas.openxmlformats.org/officeDocument/2006/relationships/image" Target="media/image47.png"/><Relationship Id="rId96" Type="http://schemas.openxmlformats.org/officeDocument/2006/relationships/image" Target="media/image68.png"/><Relationship Id="rId140" Type="http://schemas.openxmlformats.org/officeDocument/2006/relationships/image" Target="media/image112.png"/><Relationship Id="rId161" Type="http://schemas.openxmlformats.org/officeDocument/2006/relationships/image" Target="media/image133.png"/><Relationship Id="rId182" Type="http://schemas.openxmlformats.org/officeDocument/2006/relationships/image" Target="media/image154.jpeg"/><Relationship Id="rId217" Type="http://schemas.openxmlformats.org/officeDocument/2006/relationships/image" Target="media/image188.jpeg"/><Relationship Id="rId6" Type="http://schemas.openxmlformats.org/officeDocument/2006/relationships/numbering" Target="numbering.xml"/><Relationship Id="rId238" Type="http://schemas.openxmlformats.org/officeDocument/2006/relationships/image" Target="media/image204.jpeg"/><Relationship Id="rId259" Type="http://schemas.openxmlformats.org/officeDocument/2006/relationships/image" Target="media/image222.jpg"/><Relationship Id="rId23" Type="http://schemas.openxmlformats.org/officeDocument/2006/relationships/image" Target="media/image5.jpg"/><Relationship Id="rId119" Type="http://schemas.openxmlformats.org/officeDocument/2006/relationships/image" Target="media/image91.png"/><Relationship Id="rId270" Type="http://schemas.openxmlformats.org/officeDocument/2006/relationships/image" Target="media/image231.png"/><Relationship Id="rId44" Type="http://schemas.openxmlformats.org/officeDocument/2006/relationships/image" Target="media/image25.png"/><Relationship Id="rId65" Type="http://schemas.openxmlformats.org/officeDocument/2006/relationships/image" Target="media/image44.png"/><Relationship Id="rId86" Type="http://schemas.openxmlformats.org/officeDocument/2006/relationships/image" Target="media/image59.png"/><Relationship Id="rId130" Type="http://schemas.openxmlformats.org/officeDocument/2006/relationships/image" Target="media/image102.png"/><Relationship Id="rId151" Type="http://schemas.openxmlformats.org/officeDocument/2006/relationships/image" Target="media/image123.png"/><Relationship Id="rId172" Type="http://schemas.openxmlformats.org/officeDocument/2006/relationships/image" Target="media/image143.png"/><Relationship Id="rId193" Type="http://schemas.openxmlformats.org/officeDocument/2006/relationships/image" Target="media/image165.jpeg"/><Relationship Id="rId207" Type="http://schemas.openxmlformats.org/officeDocument/2006/relationships/image" Target="media/image179.png"/><Relationship Id="rId228" Type="http://schemas.openxmlformats.org/officeDocument/2006/relationships/image" Target="media/image196.png"/><Relationship Id="rId249" Type="http://schemas.openxmlformats.org/officeDocument/2006/relationships/image" Target="media/image212.jpeg"/><Relationship Id="rId13" Type="http://schemas.openxmlformats.org/officeDocument/2006/relationships/hyperlink" Target="file:///C:/Users/charl/Desktop/C%20V%20Willis%20R674578%20PhD%20Thesis%20Corrections%20TRACKED%20CHANGES%2015%2003%2020.docx" TargetMode="External"/><Relationship Id="rId109" Type="http://schemas.openxmlformats.org/officeDocument/2006/relationships/image" Target="media/image81.jpeg"/><Relationship Id="rId260" Type="http://schemas.openxmlformats.org/officeDocument/2006/relationships/image" Target="media/image223.png"/><Relationship Id="rId34" Type="http://schemas.openxmlformats.org/officeDocument/2006/relationships/image" Target="media/image16.jpg"/><Relationship Id="rId55" Type="http://schemas.openxmlformats.org/officeDocument/2006/relationships/image" Target="media/image33.png"/><Relationship Id="rId76" Type="http://schemas.openxmlformats.org/officeDocument/2006/relationships/image" Target="media/image48.jpeg"/><Relationship Id="rId97" Type="http://schemas.openxmlformats.org/officeDocument/2006/relationships/image" Target="media/image69.png"/><Relationship Id="rId120" Type="http://schemas.openxmlformats.org/officeDocument/2006/relationships/image" Target="media/image92.png"/><Relationship Id="rId141" Type="http://schemas.openxmlformats.org/officeDocument/2006/relationships/image" Target="media/image113.jpeg"/><Relationship Id="rId7" Type="http://schemas.openxmlformats.org/officeDocument/2006/relationships/styles" Target="styles.xml"/><Relationship Id="rId162" Type="http://schemas.openxmlformats.org/officeDocument/2006/relationships/image" Target="media/image134.png"/><Relationship Id="rId183" Type="http://schemas.openxmlformats.org/officeDocument/2006/relationships/image" Target="media/image155.jpeg"/><Relationship Id="rId218" Type="http://schemas.openxmlformats.org/officeDocument/2006/relationships/header" Target="header6.xml"/><Relationship Id="rId239" Type="http://schemas.openxmlformats.org/officeDocument/2006/relationships/image" Target="media/image205.jpg"/><Relationship Id="rId250" Type="http://schemas.openxmlformats.org/officeDocument/2006/relationships/image" Target="media/image213.jpeg"/><Relationship Id="rId271" Type="http://schemas.openxmlformats.org/officeDocument/2006/relationships/hyperlink" Target="mailto:c.v.willis@cranfield.ac.uk" TargetMode="External"/><Relationship Id="rId24" Type="http://schemas.openxmlformats.org/officeDocument/2006/relationships/image" Target="media/image6.png"/><Relationship Id="rId45" Type="http://schemas.openxmlformats.org/officeDocument/2006/relationships/image" Target="media/image26.png"/><Relationship Id="rId66" Type="http://schemas.openxmlformats.org/officeDocument/2006/relationships/image" Target="media/image42.jpeg"/><Relationship Id="rId87" Type="http://schemas.openxmlformats.org/officeDocument/2006/relationships/image" Target="media/image60.emf"/><Relationship Id="rId110" Type="http://schemas.openxmlformats.org/officeDocument/2006/relationships/image" Target="media/image82.jpeg"/><Relationship Id="rId131" Type="http://schemas.openxmlformats.org/officeDocument/2006/relationships/image" Target="media/image103.png"/><Relationship Id="rId152" Type="http://schemas.openxmlformats.org/officeDocument/2006/relationships/image" Target="media/image124.png"/><Relationship Id="rId173" Type="http://schemas.openxmlformats.org/officeDocument/2006/relationships/image" Target="media/image144.png"/><Relationship Id="rId194" Type="http://schemas.openxmlformats.org/officeDocument/2006/relationships/image" Target="media/image166.jpeg"/><Relationship Id="rId208" Type="http://schemas.openxmlformats.org/officeDocument/2006/relationships/image" Target="media/image180.png"/><Relationship Id="rId229" Type="http://schemas.openxmlformats.org/officeDocument/2006/relationships/image" Target="media/image197.png"/><Relationship Id="rId240" Type="http://schemas.openxmlformats.org/officeDocument/2006/relationships/image" Target="media/image206.jpeg"/><Relationship Id="rId261" Type="http://schemas.openxmlformats.org/officeDocument/2006/relationships/chart" Target="charts/chart7.xml"/><Relationship Id="rId14" Type="http://schemas.openxmlformats.org/officeDocument/2006/relationships/footer" Target="footer2.xml"/><Relationship Id="rId35" Type="http://schemas.openxmlformats.org/officeDocument/2006/relationships/image" Target="media/image17.jpg"/><Relationship Id="rId56" Type="http://schemas.openxmlformats.org/officeDocument/2006/relationships/image" Target="media/image34.jpeg"/><Relationship Id="rId77" Type="http://schemas.openxmlformats.org/officeDocument/2006/relationships/image" Target="media/image49.jpeg"/><Relationship Id="rId100" Type="http://schemas.openxmlformats.org/officeDocument/2006/relationships/image" Target="media/image72.jpeg"/><Relationship Id="rId8" Type="http://schemas.openxmlformats.org/officeDocument/2006/relationships/settings" Target="settings.xml"/><Relationship Id="rId98" Type="http://schemas.openxmlformats.org/officeDocument/2006/relationships/image" Target="media/image70.jpeg"/><Relationship Id="rId121" Type="http://schemas.openxmlformats.org/officeDocument/2006/relationships/image" Target="media/image93.jpg"/><Relationship Id="rId142" Type="http://schemas.openxmlformats.org/officeDocument/2006/relationships/image" Target="media/image114.png"/><Relationship Id="rId163" Type="http://schemas.openxmlformats.org/officeDocument/2006/relationships/image" Target="media/image135.jpg"/><Relationship Id="rId184" Type="http://schemas.openxmlformats.org/officeDocument/2006/relationships/image" Target="media/image156.jpg"/><Relationship Id="rId219" Type="http://schemas.openxmlformats.org/officeDocument/2006/relationships/image" Target="media/image189.jpeg"/><Relationship Id="rId230" Type="http://schemas.openxmlformats.org/officeDocument/2006/relationships/image" Target="media/image198.png"/><Relationship Id="rId251" Type="http://schemas.openxmlformats.org/officeDocument/2006/relationships/image" Target="media/image214.jpg"/><Relationship Id="rId25" Type="http://schemas.openxmlformats.org/officeDocument/2006/relationships/image" Target="media/image7.jpeg"/><Relationship Id="rId46" Type="http://schemas.openxmlformats.org/officeDocument/2006/relationships/image" Target="media/image27.png"/><Relationship Id="rId67" Type="http://schemas.openxmlformats.org/officeDocument/2006/relationships/image" Target="media/image43.png"/><Relationship Id="rId272" Type="http://schemas.openxmlformats.org/officeDocument/2006/relationships/hyperlink" Target="mailto:a.shortland@cranfield.ac.uk" TargetMode="External"/><Relationship Id="rId88" Type="http://schemas.openxmlformats.org/officeDocument/2006/relationships/oleObject" Target="embeddings/oleObject1.bin"/><Relationship Id="rId111" Type="http://schemas.openxmlformats.org/officeDocument/2006/relationships/image" Target="media/image83.png"/><Relationship Id="rId132" Type="http://schemas.openxmlformats.org/officeDocument/2006/relationships/image" Target="media/image104.png"/><Relationship Id="rId153" Type="http://schemas.openxmlformats.org/officeDocument/2006/relationships/image" Target="media/image125.png"/><Relationship Id="rId174" Type="http://schemas.openxmlformats.org/officeDocument/2006/relationships/image" Target="media/image145.jpeg"/><Relationship Id="rId195" Type="http://schemas.openxmlformats.org/officeDocument/2006/relationships/image" Target="media/image167.png"/><Relationship Id="rId209" Type="http://schemas.openxmlformats.org/officeDocument/2006/relationships/image" Target="media/image181.png"/><Relationship Id="rId220" Type="http://schemas.openxmlformats.org/officeDocument/2006/relationships/image" Target="media/image190.jpeg"/><Relationship Id="rId241" Type="http://schemas.openxmlformats.org/officeDocument/2006/relationships/image" Target="media/image207.png"/><Relationship Id="rId15" Type="http://schemas.openxmlformats.org/officeDocument/2006/relationships/header" Target="header1.xml"/><Relationship Id="rId36" Type="http://schemas.openxmlformats.org/officeDocument/2006/relationships/image" Target="media/image18.jpg"/><Relationship Id="rId57" Type="http://schemas.openxmlformats.org/officeDocument/2006/relationships/image" Target="media/image35.png"/><Relationship Id="rId262" Type="http://schemas.openxmlformats.org/officeDocument/2006/relationships/header" Target="header10.xml"/><Relationship Id="rId78" Type="http://schemas.openxmlformats.org/officeDocument/2006/relationships/image" Target="media/image50.jpeg"/><Relationship Id="rId99" Type="http://schemas.openxmlformats.org/officeDocument/2006/relationships/image" Target="media/image71.png"/><Relationship Id="rId101" Type="http://schemas.openxmlformats.org/officeDocument/2006/relationships/image" Target="media/image73.png"/><Relationship Id="rId122" Type="http://schemas.openxmlformats.org/officeDocument/2006/relationships/image" Target="media/image94.png"/><Relationship Id="rId143" Type="http://schemas.openxmlformats.org/officeDocument/2006/relationships/image" Target="media/image115.jpg"/><Relationship Id="rId164" Type="http://schemas.openxmlformats.org/officeDocument/2006/relationships/image" Target="media/image136.jpeg"/><Relationship Id="rId185" Type="http://schemas.openxmlformats.org/officeDocument/2006/relationships/image" Target="media/image157.jpeg"/><Relationship Id="rId9" Type="http://schemas.openxmlformats.org/officeDocument/2006/relationships/webSettings" Target="webSettings.xml"/><Relationship Id="rId210" Type="http://schemas.openxmlformats.org/officeDocument/2006/relationships/image" Target="media/image182.png"/><Relationship Id="rId26" Type="http://schemas.openxmlformats.org/officeDocument/2006/relationships/image" Target="media/image8.jpg"/><Relationship Id="rId231" Type="http://schemas.openxmlformats.org/officeDocument/2006/relationships/image" Target="media/image199.png"/><Relationship Id="rId252" Type="http://schemas.openxmlformats.org/officeDocument/2006/relationships/image" Target="media/image215.jpeg"/><Relationship Id="rId273" Type="http://schemas.openxmlformats.org/officeDocument/2006/relationships/hyperlink" Target="mailto:c.v.willis@cranfield.ac.uk" TargetMode="External"/><Relationship Id="rId47" Type="http://schemas.openxmlformats.org/officeDocument/2006/relationships/image" Target="media/image28.png"/><Relationship Id="rId68" Type="http://schemas.openxmlformats.org/officeDocument/2006/relationships/image" Target="media/image47.jpeg"/><Relationship Id="rId89" Type="http://schemas.openxmlformats.org/officeDocument/2006/relationships/image" Target="media/image61.png"/><Relationship Id="rId112" Type="http://schemas.openxmlformats.org/officeDocument/2006/relationships/image" Target="media/image84.jpg"/><Relationship Id="rId133" Type="http://schemas.openxmlformats.org/officeDocument/2006/relationships/image" Target="media/image105.png"/><Relationship Id="rId154" Type="http://schemas.openxmlformats.org/officeDocument/2006/relationships/image" Target="media/image126.png"/><Relationship Id="rId175" Type="http://schemas.openxmlformats.org/officeDocument/2006/relationships/image" Target="media/image147.png"/><Relationship Id="rId196" Type="http://schemas.openxmlformats.org/officeDocument/2006/relationships/image" Target="media/image168.png"/><Relationship Id="rId200" Type="http://schemas.openxmlformats.org/officeDocument/2006/relationships/image" Target="media/image170.png"/><Relationship Id="rId16" Type="http://schemas.openxmlformats.org/officeDocument/2006/relationships/header" Target="header2.xml"/><Relationship Id="rId221" Type="http://schemas.openxmlformats.org/officeDocument/2006/relationships/image" Target="media/image191.jpeg"/><Relationship Id="rId242" Type="http://schemas.openxmlformats.org/officeDocument/2006/relationships/image" Target="media/image208.png"/><Relationship Id="rId263" Type="http://schemas.openxmlformats.org/officeDocument/2006/relationships/image" Target="media/image224.png"/><Relationship Id="rId37" Type="http://schemas.openxmlformats.org/officeDocument/2006/relationships/image" Target="media/image19.jpg"/><Relationship Id="rId58" Type="http://schemas.openxmlformats.org/officeDocument/2006/relationships/image" Target="media/image36.png"/><Relationship Id="rId79" Type="http://schemas.openxmlformats.org/officeDocument/2006/relationships/image" Target="media/image51.jpeg"/><Relationship Id="rId102" Type="http://schemas.openxmlformats.org/officeDocument/2006/relationships/image" Target="media/image74.png"/><Relationship Id="rId123" Type="http://schemas.openxmlformats.org/officeDocument/2006/relationships/image" Target="media/image95.png"/><Relationship Id="rId144" Type="http://schemas.openxmlformats.org/officeDocument/2006/relationships/image" Target="media/image116.png"/><Relationship Id="rId90" Type="http://schemas.openxmlformats.org/officeDocument/2006/relationships/image" Target="media/image62.png"/><Relationship Id="rId165" Type="http://schemas.openxmlformats.org/officeDocument/2006/relationships/image" Target="media/image137.png"/><Relationship Id="rId186" Type="http://schemas.openxmlformats.org/officeDocument/2006/relationships/image" Target="media/image158.jpeg"/><Relationship Id="rId211" Type="http://schemas.openxmlformats.org/officeDocument/2006/relationships/image" Target="media/image183.png"/><Relationship Id="rId232" Type="http://schemas.openxmlformats.org/officeDocument/2006/relationships/image" Target="media/image200.png"/><Relationship Id="rId253" Type="http://schemas.openxmlformats.org/officeDocument/2006/relationships/image" Target="media/image216.jpeg"/><Relationship Id="rId274" Type="http://schemas.openxmlformats.org/officeDocument/2006/relationships/image" Target="media/image232.png"/><Relationship Id="rId27" Type="http://schemas.openxmlformats.org/officeDocument/2006/relationships/image" Target="media/image9.jpg"/><Relationship Id="rId48" Type="http://schemas.openxmlformats.org/officeDocument/2006/relationships/image" Target="media/image29.png"/><Relationship Id="rId69" Type="http://schemas.openxmlformats.org/officeDocument/2006/relationships/image" Target="media/image48.png"/><Relationship Id="rId113" Type="http://schemas.openxmlformats.org/officeDocument/2006/relationships/image" Target="media/image85.png"/><Relationship Id="rId134" Type="http://schemas.openxmlformats.org/officeDocument/2006/relationships/image" Target="media/image106.png"/><Relationship Id="rId80" Type="http://schemas.openxmlformats.org/officeDocument/2006/relationships/image" Target="media/image53.jpeg"/><Relationship Id="rId155" Type="http://schemas.openxmlformats.org/officeDocument/2006/relationships/image" Target="media/image127.png"/><Relationship Id="rId176" Type="http://schemas.openxmlformats.org/officeDocument/2006/relationships/image" Target="media/image148.jpeg"/><Relationship Id="rId197" Type="http://schemas.openxmlformats.org/officeDocument/2006/relationships/image" Target="media/image175.png"/><Relationship Id="rId201" Type="http://schemas.openxmlformats.org/officeDocument/2006/relationships/image" Target="media/image171.jpeg"/><Relationship Id="rId222" Type="http://schemas.openxmlformats.org/officeDocument/2006/relationships/chart" Target="charts/chart3.xml"/><Relationship Id="rId243" Type="http://schemas.openxmlformats.org/officeDocument/2006/relationships/header" Target="header7.xml"/><Relationship Id="rId264" Type="http://schemas.openxmlformats.org/officeDocument/2006/relationships/image" Target="media/image225.png"/><Relationship Id="rId17" Type="http://schemas.openxmlformats.org/officeDocument/2006/relationships/chart" Target="charts/chart1.xml"/><Relationship Id="rId38" Type="http://schemas.openxmlformats.org/officeDocument/2006/relationships/image" Target="media/image20.jpg"/><Relationship Id="rId59" Type="http://schemas.openxmlformats.org/officeDocument/2006/relationships/image" Target="media/image37.png"/><Relationship Id="rId103" Type="http://schemas.openxmlformats.org/officeDocument/2006/relationships/image" Target="media/image75.jpeg"/><Relationship Id="rId124" Type="http://schemas.openxmlformats.org/officeDocument/2006/relationships/image" Target="media/image96.jpeg"/><Relationship Id="rId70" Type="http://schemas.openxmlformats.org/officeDocument/2006/relationships/image" Target="media/image44.jpeg"/><Relationship Id="rId91" Type="http://schemas.openxmlformats.org/officeDocument/2006/relationships/image" Target="media/image63.jpeg"/><Relationship Id="rId145" Type="http://schemas.openxmlformats.org/officeDocument/2006/relationships/image" Target="media/image117.png"/><Relationship Id="rId166" Type="http://schemas.openxmlformats.org/officeDocument/2006/relationships/image" Target="media/image138.jpeg"/><Relationship Id="rId187" Type="http://schemas.openxmlformats.org/officeDocument/2006/relationships/image" Target="media/image159.jpg"/><Relationship Id="rId1" Type="http://schemas.openxmlformats.org/officeDocument/2006/relationships/customXml" Target="../customXml/item1.xml"/><Relationship Id="rId212" Type="http://schemas.openxmlformats.org/officeDocument/2006/relationships/image" Target="media/image184.png"/><Relationship Id="rId233" Type="http://schemas.openxmlformats.org/officeDocument/2006/relationships/chart" Target="charts/chart5.xml"/><Relationship Id="rId254" Type="http://schemas.openxmlformats.org/officeDocument/2006/relationships/image" Target="media/image217.png"/><Relationship Id="rId28" Type="http://schemas.openxmlformats.org/officeDocument/2006/relationships/image" Target="media/image10.jpg"/><Relationship Id="rId49" Type="http://schemas.openxmlformats.org/officeDocument/2006/relationships/header" Target="header4.xml"/><Relationship Id="rId114" Type="http://schemas.openxmlformats.org/officeDocument/2006/relationships/image" Target="media/image86.png"/><Relationship Id="rId275" Type="http://schemas.openxmlformats.org/officeDocument/2006/relationships/image" Target="media/image233.jpg"/><Relationship Id="rId60" Type="http://schemas.openxmlformats.org/officeDocument/2006/relationships/image" Target="media/image38.jpeg"/><Relationship Id="rId81" Type="http://schemas.openxmlformats.org/officeDocument/2006/relationships/image" Target="media/image54.jpeg"/><Relationship Id="rId135" Type="http://schemas.openxmlformats.org/officeDocument/2006/relationships/image" Target="media/image107.jpeg"/><Relationship Id="rId156" Type="http://schemas.openxmlformats.org/officeDocument/2006/relationships/image" Target="media/image128.jpg"/><Relationship Id="rId177" Type="http://schemas.openxmlformats.org/officeDocument/2006/relationships/image" Target="media/image149.jpeg"/><Relationship Id="rId198" Type="http://schemas.openxmlformats.org/officeDocument/2006/relationships/image" Target="media/image176.png"/><Relationship Id="rId202" Type="http://schemas.openxmlformats.org/officeDocument/2006/relationships/image" Target="media/image172.jpeg"/><Relationship Id="rId223" Type="http://schemas.openxmlformats.org/officeDocument/2006/relationships/chart" Target="charts/chart4.xml"/><Relationship Id="rId244" Type="http://schemas.openxmlformats.org/officeDocument/2006/relationships/header" Target="header8.xml"/><Relationship Id="rId18" Type="http://schemas.openxmlformats.org/officeDocument/2006/relationships/image" Target="media/image1.png"/><Relationship Id="rId39" Type="http://schemas.openxmlformats.org/officeDocument/2006/relationships/image" Target="media/image21.jpg"/><Relationship Id="rId265" Type="http://schemas.openxmlformats.org/officeDocument/2006/relationships/image" Target="media/image226.png"/><Relationship Id="rId50" Type="http://schemas.openxmlformats.org/officeDocument/2006/relationships/image" Target="media/image30.jpg"/><Relationship Id="rId104" Type="http://schemas.openxmlformats.org/officeDocument/2006/relationships/image" Target="media/image76.jpeg"/><Relationship Id="rId125" Type="http://schemas.openxmlformats.org/officeDocument/2006/relationships/image" Target="media/image97.png"/><Relationship Id="rId146" Type="http://schemas.openxmlformats.org/officeDocument/2006/relationships/image" Target="media/image118.png"/><Relationship Id="rId167" Type="http://schemas.openxmlformats.org/officeDocument/2006/relationships/image" Target="media/image139.png"/><Relationship Id="rId188" Type="http://schemas.openxmlformats.org/officeDocument/2006/relationships/image" Target="media/image160.jpeg"/><Relationship Id="rId71" Type="http://schemas.openxmlformats.org/officeDocument/2006/relationships/image" Target="media/image45.jpg"/><Relationship Id="rId92" Type="http://schemas.openxmlformats.org/officeDocument/2006/relationships/image" Target="media/image64.jpeg"/><Relationship Id="rId213" Type="http://schemas.openxmlformats.org/officeDocument/2006/relationships/image" Target="media/image185.png"/><Relationship Id="rId234" Type="http://schemas.openxmlformats.org/officeDocument/2006/relationships/chart" Target="charts/chart6.xml"/><Relationship Id="rId2" Type="http://schemas.openxmlformats.org/officeDocument/2006/relationships/customXml" Target="../customXml/item2.xml"/><Relationship Id="rId29" Type="http://schemas.openxmlformats.org/officeDocument/2006/relationships/image" Target="media/image11.jpg"/><Relationship Id="rId255" Type="http://schemas.openxmlformats.org/officeDocument/2006/relationships/image" Target="media/image218.jpeg"/><Relationship Id="rId276" Type="http://schemas.openxmlformats.org/officeDocument/2006/relationships/image" Target="media/image234.png"/><Relationship Id="rId40" Type="http://schemas.openxmlformats.org/officeDocument/2006/relationships/image" Target="media/image22.jpg"/><Relationship Id="rId115" Type="http://schemas.openxmlformats.org/officeDocument/2006/relationships/image" Target="media/image87.png"/><Relationship Id="rId136" Type="http://schemas.openxmlformats.org/officeDocument/2006/relationships/image" Target="media/image108.jpeg"/><Relationship Id="rId157" Type="http://schemas.openxmlformats.org/officeDocument/2006/relationships/image" Target="media/image129.png"/><Relationship Id="rId178" Type="http://schemas.openxmlformats.org/officeDocument/2006/relationships/image" Target="media/image150.jpeg"/><Relationship Id="rId61" Type="http://schemas.openxmlformats.org/officeDocument/2006/relationships/image" Target="media/image39.png"/><Relationship Id="rId82" Type="http://schemas.openxmlformats.org/officeDocument/2006/relationships/image" Target="media/image55.jpeg"/><Relationship Id="rId199" Type="http://schemas.openxmlformats.org/officeDocument/2006/relationships/image" Target="media/image169.png"/><Relationship Id="rId203" Type="http://schemas.openxmlformats.org/officeDocument/2006/relationships/image" Target="media/image173.jpg"/><Relationship Id="rId19" Type="http://schemas.openxmlformats.org/officeDocument/2006/relationships/image" Target="media/image1.jpg"/><Relationship Id="rId224" Type="http://schemas.openxmlformats.org/officeDocument/2006/relationships/image" Target="media/image192.jpg"/><Relationship Id="rId245" Type="http://schemas.openxmlformats.org/officeDocument/2006/relationships/header" Target="header9.xml"/><Relationship Id="rId266" Type="http://schemas.openxmlformats.org/officeDocument/2006/relationships/image" Target="media/image227.png"/><Relationship Id="rId30" Type="http://schemas.openxmlformats.org/officeDocument/2006/relationships/image" Target="media/image12.jpg"/><Relationship Id="rId105" Type="http://schemas.openxmlformats.org/officeDocument/2006/relationships/image" Target="media/image77.jpeg"/><Relationship Id="rId126" Type="http://schemas.openxmlformats.org/officeDocument/2006/relationships/image" Target="media/image98.png"/><Relationship Id="rId147" Type="http://schemas.openxmlformats.org/officeDocument/2006/relationships/image" Target="media/image119.jpeg"/><Relationship Id="rId168" Type="http://schemas.openxmlformats.org/officeDocument/2006/relationships/image" Target="media/image146.png"/><Relationship Id="rId51" Type="http://schemas.openxmlformats.org/officeDocument/2006/relationships/header" Target="header5.xml"/><Relationship Id="rId72" Type="http://schemas.openxmlformats.org/officeDocument/2006/relationships/image" Target="media/image46.png"/><Relationship Id="rId93" Type="http://schemas.openxmlformats.org/officeDocument/2006/relationships/image" Target="media/image65.jpeg"/><Relationship Id="rId189" Type="http://schemas.openxmlformats.org/officeDocument/2006/relationships/image" Target="media/image161.jpeg"/><Relationship Id="rId3" Type="http://schemas.openxmlformats.org/officeDocument/2006/relationships/customXml" Target="../customXml/item3.xml"/><Relationship Id="rId214" Type="http://schemas.openxmlformats.org/officeDocument/2006/relationships/image" Target="media/image186.jpg"/><Relationship Id="rId235" Type="http://schemas.openxmlformats.org/officeDocument/2006/relationships/image" Target="media/image201.jpeg"/><Relationship Id="rId256" Type="http://schemas.openxmlformats.org/officeDocument/2006/relationships/image" Target="media/image219.jpeg"/><Relationship Id="rId277" Type="http://schemas.openxmlformats.org/officeDocument/2006/relationships/fontTable" Target="fontTable.xml"/><Relationship Id="rId116" Type="http://schemas.openxmlformats.org/officeDocument/2006/relationships/image" Target="media/image88.jpeg"/><Relationship Id="rId137" Type="http://schemas.openxmlformats.org/officeDocument/2006/relationships/image" Target="media/image109.jpeg"/><Relationship Id="rId158" Type="http://schemas.openxmlformats.org/officeDocument/2006/relationships/image" Target="media/image130.jpeg"/><Relationship Id="rId20" Type="http://schemas.openxmlformats.org/officeDocument/2006/relationships/image" Target="media/image2.jpg"/><Relationship Id="rId41" Type="http://schemas.openxmlformats.org/officeDocument/2006/relationships/image" Target="media/image23.jpeg"/><Relationship Id="rId62" Type="http://schemas.openxmlformats.org/officeDocument/2006/relationships/image" Target="media/image40.jpg"/><Relationship Id="rId83" Type="http://schemas.openxmlformats.org/officeDocument/2006/relationships/image" Target="media/image56.jpeg"/><Relationship Id="rId179" Type="http://schemas.openxmlformats.org/officeDocument/2006/relationships/image" Target="media/image151.jpeg"/><Relationship Id="rId190" Type="http://schemas.openxmlformats.org/officeDocument/2006/relationships/image" Target="media/image162.jpeg"/><Relationship Id="rId204" Type="http://schemas.openxmlformats.org/officeDocument/2006/relationships/image" Target="media/image174.png"/><Relationship Id="rId225" Type="http://schemas.openxmlformats.org/officeDocument/2006/relationships/image" Target="media/image193.png"/><Relationship Id="rId246" Type="http://schemas.openxmlformats.org/officeDocument/2006/relationships/image" Target="media/image209.jpeg"/><Relationship Id="rId267" Type="http://schemas.openxmlformats.org/officeDocument/2006/relationships/image" Target="media/image228.png"/><Relationship Id="rId106" Type="http://schemas.openxmlformats.org/officeDocument/2006/relationships/image" Target="media/image78.jpeg"/><Relationship Id="rId127" Type="http://schemas.openxmlformats.org/officeDocument/2006/relationships/image" Target="media/image99.jpg"/><Relationship Id="rId10" Type="http://schemas.openxmlformats.org/officeDocument/2006/relationships/footnotes" Target="footnotes.xml"/><Relationship Id="rId31" Type="http://schemas.openxmlformats.org/officeDocument/2006/relationships/image" Target="media/image13.jpeg"/><Relationship Id="rId52" Type="http://schemas.openxmlformats.org/officeDocument/2006/relationships/footer" Target="footer3.xml"/><Relationship Id="rId73" Type="http://schemas.openxmlformats.org/officeDocument/2006/relationships/image" Target="media/image52.jpeg"/><Relationship Id="rId94" Type="http://schemas.openxmlformats.org/officeDocument/2006/relationships/image" Target="media/image66.jpg"/><Relationship Id="rId148" Type="http://schemas.openxmlformats.org/officeDocument/2006/relationships/image" Target="media/image120.png"/><Relationship Id="rId169" Type="http://schemas.openxmlformats.org/officeDocument/2006/relationships/image" Target="media/image140.png"/><Relationship Id="rId4" Type="http://schemas.openxmlformats.org/officeDocument/2006/relationships/customXml" Target="../customXml/item4.xml"/><Relationship Id="rId180" Type="http://schemas.openxmlformats.org/officeDocument/2006/relationships/image" Target="media/image152.png"/><Relationship Id="rId215" Type="http://schemas.openxmlformats.org/officeDocument/2006/relationships/image" Target="media/image187.jpg"/><Relationship Id="rId236" Type="http://schemas.openxmlformats.org/officeDocument/2006/relationships/image" Target="media/image202.jpeg"/><Relationship Id="rId257" Type="http://schemas.openxmlformats.org/officeDocument/2006/relationships/image" Target="media/image220.jpg"/><Relationship Id="rId278" Type="http://schemas.openxmlformats.org/officeDocument/2006/relationships/theme" Target="theme/theme1.xml"/><Relationship Id="rId42" Type="http://schemas.openxmlformats.org/officeDocument/2006/relationships/header" Target="header3.xml"/><Relationship Id="rId84" Type="http://schemas.openxmlformats.org/officeDocument/2006/relationships/image" Target="media/image57.png"/><Relationship Id="rId138" Type="http://schemas.openxmlformats.org/officeDocument/2006/relationships/image" Target="media/image110.png"/><Relationship Id="rId191" Type="http://schemas.openxmlformats.org/officeDocument/2006/relationships/image" Target="media/image163.jpeg"/><Relationship Id="rId205" Type="http://schemas.openxmlformats.org/officeDocument/2006/relationships/image" Target="media/image177.png"/><Relationship Id="rId247" Type="http://schemas.openxmlformats.org/officeDocument/2006/relationships/image" Target="media/image210.jpg"/><Relationship Id="rId107" Type="http://schemas.openxmlformats.org/officeDocument/2006/relationships/image" Target="media/image79.jpeg"/><Relationship Id="rId11" Type="http://schemas.openxmlformats.org/officeDocument/2006/relationships/endnotes" Target="endnotes.xml"/><Relationship Id="rId53" Type="http://schemas.openxmlformats.org/officeDocument/2006/relationships/image" Target="media/image31.png"/><Relationship Id="rId149" Type="http://schemas.openxmlformats.org/officeDocument/2006/relationships/image" Target="media/image121.png"/><Relationship Id="rId95" Type="http://schemas.openxmlformats.org/officeDocument/2006/relationships/image" Target="media/image67.png"/><Relationship Id="rId160" Type="http://schemas.openxmlformats.org/officeDocument/2006/relationships/image" Target="media/image132.png"/><Relationship Id="rId216" Type="http://schemas.openxmlformats.org/officeDocument/2006/relationships/chart" Target="charts/chart2.xml"/></Relationships>
</file>

<file path=word/charts/_rels/chart1.xml.rels><?xml version="1.0" encoding="UTF-8" standalone="yes"?>
<Relationships xmlns="http://schemas.openxmlformats.org/package/2006/relationships"><Relationship Id="rId2" Type="http://schemas.openxmlformats.org/officeDocument/2006/relationships/oleObject" Target="file:///\\cdsfs.central.cranfield.ac.uk\home\r674578\Nicholas%20Rodger%20Manpower%20data.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oleObject" Target="https://cdsfs-offsite.cranfield.ac.uk/HOME/r674578/National%20Archives/Death%20of%20Seamen%20Spreadsheet.xlsx" TargetMode="External"/><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charl\Desktop\National%20Archives%20Data%20May%202019.xlsx" TargetMode="External"/><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oleObject" Target="file:///D:\r674578\National%20Archives\Musters.xlsx" TargetMode="External"/><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1" Type="http://schemas.openxmlformats.org/officeDocument/2006/relationships/oleObject" Target="https://cdsfs-offsite.cranfield.ac.uk/HOME/r674578/Memorial%20Garden/Memorial%20Garden%20Layout.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charl\Downloads\multiple%20deaths%20(1).xlsx" TargetMode="External"/></Relationships>
</file>

<file path=word/charts/_rels/chart7.xml.rels><?xml version="1.0" encoding="UTF-8" standalone="yes"?>
<Relationships xmlns="http://schemas.openxmlformats.org/package/2006/relationships"><Relationship Id="rId3" Type="http://schemas.openxmlformats.org/officeDocument/2006/relationships/oleObject" Target="file:///C:\Users\charl\Desktop\National%20Archives%20Data%20May%202019.xlsx" TargetMode="Externa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Sheet1!$B$2</c:f>
              <c:strCache>
                <c:ptCount val="1"/>
                <c:pt idx="0">
                  <c:v>Borne 1</c:v>
                </c:pt>
              </c:strCache>
            </c:strRef>
          </c:tx>
          <c:spPr>
            <a:solidFill>
              <a:schemeClr val="accent1"/>
            </a:solidFill>
            <a:ln>
              <a:noFill/>
            </a:ln>
            <a:effectLst/>
          </c:spPr>
          <c:invertIfNegative val="0"/>
          <c:cat>
            <c:numRef>
              <c:f>Sheet1!$A$3:$A$68</c:f>
              <c:numCache>
                <c:formatCode>General</c:formatCode>
                <c:ptCount val="66"/>
                <c:pt idx="0">
                  <c:v>1750</c:v>
                </c:pt>
                <c:pt idx="1">
                  <c:v>1751</c:v>
                </c:pt>
                <c:pt idx="2">
                  <c:v>1752</c:v>
                </c:pt>
                <c:pt idx="3">
                  <c:v>1753</c:v>
                </c:pt>
                <c:pt idx="4">
                  <c:v>1754</c:v>
                </c:pt>
                <c:pt idx="5">
                  <c:v>1755</c:v>
                </c:pt>
                <c:pt idx="6">
                  <c:v>1765</c:v>
                </c:pt>
                <c:pt idx="7">
                  <c:v>1757</c:v>
                </c:pt>
                <c:pt idx="8">
                  <c:v>1758</c:v>
                </c:pt>
                <c:pt idx="9">
                  <c:v>1759</c:v>
                </c:pt>
                <c:pt idx="10">
                  <c:v>1760</c:v>
                </c:pt>
                <c:pt idx="11">
                  <c:v>1761</c:v>
                </c:pt>
                <c:pt idx="12">
                  <c:v>1762</c:v>
                </c:pt>
                <c:pt idx="13">
                  <c:v>1763</c:v>
                </c:pt>
                <c:pt idx="14">
                  <c:v>1764</c:v>
                </c:pt>
                <c:pt idx="15">
                  <c:v>1765</c:v>
                </c:pt>
                <c:pt idx="16">
                  <c:v>1766</c:v>
                </c:pt>
                <c:pt idx="17">
                  <c:v>1767</c:v>
                </c:pt>
                <c:pt idx="18">
                  <c:v>1768</c:v>
                </c:pt>
                <c:pt idx="19">
                  <c:v>1769</c:v>
                </c:pt>
                <c:pt idx="20">
                  <c:v>1770</c:v>
                </c:pt>
                <c:pt idx="21">
                  <c:v>1771</c:v>
                </c:pt>
                <c:pt idx="22">
                  <c:v>1772</c:v>
                </c:pt>
                <c:pt idx="23">
                  <c:v>1773</c:v>
                </c:pt>
                <c:pt idx="24">
                  <c:v>1774</c:v>
                </c:pt>
                <c:pt idx="25">
                  <c:v>1775</c:v>
                </c:pt>
                <c:pt idx="26">
                  <c:v>1776</c:v>
                </c:pt>
                <c:pt idx="27">
                  <c:v>1777</c:v>
                </c:pt>
                <c:pt idx="28">
                  <c:v>1778</c:v>
                </c:pt>
                <c:pt idx="29">
                  <c:v>1779</c:v>
                </c:pt>
                <c:pt idx="30">
                  <c:v>1780</c:v>
                </c:pt>
                <c:pt idx="31">
                  <c:v>1781</c:v>
                </c:pt>
                <c:pt idx="32">
                  <c:v>1782</c:v>
                </c:pt>
                <c:pt idx="33">
                  <c:v>1783</c:v>
                </c:pt>
                <c:pt idx="34">
                  <c:v>1784</c:v>
                </c:pt>
                <c:pt idx="35">
                  <c:v>1785</c:v>
                </c:pt>
                <c:pt idx="36">
                  <c:v>1786</c:v>
                </c:pt>
                <c:pt idx="37">
                  <c:v>1787</c:v>
                </c:pt>
                <c:pt idx="38">
                  <c:v>1788</c:v>
                </c:pt>
                <c:pt idx="39">
                  <c:v>1789</c:v>
                </c:pt>
                <c:pt idx="40">
                  <c:v>1790</c:v>
                </c:pt>
                <c:pt idx="41">
                  <c:v>1791</c:v>
                </c:pt>
                <c:pt idx="42">
                  <c:v>1792</c:v>
                </c:pt>
                <c:pt idx="43">
                  <c:v>1793</c:v>
                </c:pt>
                <c:pt idx="44">
                  <c:v>1794</c:v>
                </c:pt>
                <c:pt idx="45">
                  <c:v>1795</c:v>
                </c:pt>
                <c:pt idx="46">
                  <c:v>1796</c:v>
                </c:pt>
                <c:pt idx="47">
                  <c:v>1797</c:v>
                </c:pt>
                <c:pt idx="48">
                  <c:v>1798</c:v>
                </c:pt>
                <c:pt idx="49">
                  <c:v>1799</c:v>
                </c:pt>
                <c:pt idx="50">
                  <c:v>1800</c:v>
                </c:pt>
                <c:pt idx="51">
                  <c:v>1801</c:v>
                </c:pt>
                <c:pt idx="52">
                  <c:v>1802</c:v>
                </c:pt>
                <c:pt idx="53">
                  <c:v>1803</c:v>
                </c:pt>
                <c:pt idx="54">
                  <c:v>1804</c:v>
                </c:pt>
                <c:pt idx="55">
                  <c:v>1805</c:v>
                </c:pt>
                <c:pt idx="56">
                  <c:v>1806</c:v>
                </c:pt>
                <c:pt idx="57">
                  <c:v>1807</c:v>
                </c:pt>
                <c:pt idx="58">
                  <c:v>1808</c:v>
                </c:pt>
                <c:pt idx="59">
                  <c:v>1809</c:v>
                </c:pt>
                <c:pt idx="60">
                  <c:v>1810</c:v>
                </c:pt>
                <c:pt idx="61">
                  <c:v>1811</c:v>
                </c:pt>
                <c:pt idx="62">
                  <c:v>1812</c:v>
                </c:pt>
                <c:pt idx="63">
                  <c:v>1813</c:v>
                </c:pt>
                <c:pt idx="64">
                  <c:v>1814</c:v>
                </c:pt>
                <c:pt idx="65">
                  <c:v>1815</c:v>
                </c:pt>
              </c:numCache>
            </c:numRef>
          </c:cat>
          <c:val>
            <c:numRef>
              <c:f>Sheet1!$B$3:$B$68</c:f>
              <c:numCache>
                <c:formatCode>General</c:formatCode>
                <c:ptCount val="66"/>
                <c:pt idx="0">
                  <c:v>12040</c:v>
                </c:pt>
                <c:pt idx="1">
                  <c:v>9972</c:v>
                </c:pt>
                <c:pt idx="2">
                  <c:v>9771</c:v>
                </c:pt>
                <c:pt idx="3">
                  <c:v>8346</c:v>
                </c:pt>
                <c:pt idx="4">
                  <c:v>10149</c:v>
                </c:pt>
                <c:pt idx="5">
                  <c:v>33612</c:v>
                </c:pt>
                <c:pt idx="6">
                  <c:v>52809</c:v>
                </c:pt>
                <c:pt idx="7">
                  <c:v>63259</c:v>
                </c:pt>
                <c:pt idx="8">
                  <c:v>70694</c:v>
                </c:pt>
                <c:pt idx="9">
                  <c:v>84464</c:v>
                </c:pt>
                <c:pt idx="10">
                  <c:v>86826</c:v>
                </c:pt>
                <c:pt idx="11">
                  <c:v>80954</c:v>
                </c:pt>
                <c:pt idx="12">
                  <c:v>84797</c:v>
                </c:pt>
                <c:pt idx="13">
                  <c:v>38350</c:v>
                </c:pt>
                <c:pt idx="14">
                  <c:v>20603</c:v>
                </c:pt>
                <c:pt idx="15">
                  <c:v>19226</c:v>
                </c:pt>
                <c:pt idx="16">
                  <c:v>16817</c:v>
                </c:pt>
                <c:pt idx="17">
                  <c:v>15755</c:v>
                </c:pt>
                <c:pt idx="18">
                  <c:v>15511</c:v>
                </c:pt>
                <c:pt idx="19">
                  <c:v>16730</c:v>
                </c:pt>
                <c:pt idx="20">
                  <c:v>19768</c:v>
                </c:pt>
                <c:pt idx="21">
                  <c:v>31310</c:v>
                </c:pt>
                <c:pt idx="22">
                  <c:v>26299</c:v>
                </c:pt>
                <c:pt idx="23">
                  <c:v>21688</c:v>
                </c:pt>
                <c:pt idx="24">
                  <c:v>19928</c:v>
                </c:pt>
                <c:pt idx="25">
                  <c:v>19846</c:v>
                </c:pt>
                <c:pt idx="26">
                  <c:v>31034</c:v>
                </c:pt>
                <c:pt idx="27">
                  <c:v>52836</c:v>
                </c:pt>
                <c:pt idx="28">
                  <c:v>72258</c:v>
                </c:pt>
                <c:pt idx="29">
                  <c:v>87767</c:v>
                </c:pt>
                <c:pt idx="30">
                  <c:v>97898</c:v>
                </c:pt>
                <c:pt idx="31">
                  <c:v>99362</c:v>
                </c:pt>
                <c:pt idx="32">
                  <c:v>105443</c:v>
                </c:pt>
                <c:pt idx="33">
                  <c:v>65677</c:v>
                </c:pt>
                <c:pt idx="34">
                  <c:v>28878</c:v>
                </c:pt>
                <c:pt idx="35">
                  <c:v>22183</c:v>
                </c:pt>
                <c:pt idx="36">
                  <c:v>17259</c:v>
                </c:pt>
                <c:pt idx="37">
                  <c:v>19444</c:v>
                </c:pt>
                <c:pt idx="38">
                  <c:v>19740</c:v>
                </c:pt>
                <c:pt idx="39">
                  <c:v>20396</c:v>
                </c:pt>
                <c:pt idx="40">
                  <c:v>39526</c:v>
                </c:pt>
                <c:pt idx="41">
                  <c:v>34097</c:v>
                </c:pt>
                <c:pt idx="42">
                  <c:v>17361</c:v>
                </c:pt>
                <c:pt idx="43">
                  <c:v>59042</c:v>
                </c:pt>
                <c:pt idx="44">
                  <c:v>83891</c:v>
                </c:pt>
                <c:pt idx="45">
                  <c:v>99608</c:v>
                </c:pt>
                <c:pt idx="46">
                  <c:v>112382</c:v>
                </c:pt>
                <c:pt idx="47">
                  <c:v>120046</c:v>
                </c:pt>
                <c:pt idx="48">
                  <c:v>119592</c:v>
                </c:pt>
                <c:pt idx="49">
                  <c:v>120409</c:v>
                </c:pt>
                <c:pt idx="50">
                  <c:v>123527</c:v>
                </c:pt>
                <c:pt idx="51">
                  <c:v>131959</c:v>
                </c:pt>
                <c:pt idx="52">
                  <c:v>77765</c:v>
                </c:pt>
                <c:pt idx="53">
                  <c:v>67148</c:v>
                </c:pt>
                <c:pt idx="54">
                  <c:v>99372</c:v>
                </c:pt>
                <c:pt idx="55">
                  <c:v>114012</c:v>
                </c:pt>
                <c:pt idx="56">
                  <c:v>122860</c:v>
                </c:pt>
                <c:pt idx="57">
                  <c:v>130917</c:v>
                </c:pt>
                <c:pt idx="58">
                  <c:v>139605</c:v>
                </c:pt>
                <c:pt idx="59">
                  <c:v>144387</c:v>
                </c:pt>
                <c:pt idx="60">
                  <c:v>146312</c:v>
                </c:pt>
                <c:pt idx="61">
                  <c:v>144762</c:v>
                </c:pt>
                <c:pt idx="62">
                  <c:v>144844</c:v>
                </c:pt>
                <c:pt idx="63">
                  <c:v>147087</c:v>
                </c:pt>
                <c:pt idx="64">
                  <c:v>126414</c:v>
                </c:pt>
                <c:pt idx="65">
                  <c:v>78891</c:v>
                </c:pt>
              </c:numCache>
            </c:numRef>
          </c:val>
          <c:extLst>
            <c:ext xmlns:c16="http://schemas.microsoft.com/office/drawing/2014/chart" uri="{C3380CC4-5D6E-409C-BE32-E72D297353CC}">
              <c16:uniqueId val="{00000000-C6B0-49D5-B62C-D970E19D4CFD}"/>
            </c:ext>
          </c:extLst>
        </c:ser>
        <c:ser>
          <c:idx val="2"/>
          <c:order val="2"/>
          <c:tx>
            <c:strRef>
              <c:f>Sheet1!$D$2</c:f>
              <c:strCache>
                <c:ptCount val="1"/>
                <c:pt idx="0">
                  <c:v>Mustered 1</c:v>
                </c:pt>
              </c:strCache>
            </c:strRef>
          </c:tx>
          <c:spPr>
            <a:solidFill>
              <a:schemeClr val="accent3"/>
            </a:solidFill>
            <a:ln>
              <a:noFill/>
            </a:ln>
            <a:effectLst/>
          </c:spPr>
          <c:invertIfNegative val="0"/>
          <c:cat>
            <c:numRef>
              <c:f>Sheet1!$A$3:$A$68</c:f>
              <c:numCache>
                <c:formatCode>General</c:formatCode>
                <c:ptCount val="66"/>
                <c:pt idx="0">
                  <c:v>1750</c:v>
                </c:pt>
                <c:pt idx="1">
                  <c:v>1751</c:v>
                </c:pt>
                <c:pt idx="2">
                  <c:v>1752</c:v>
                </c:pt>
                <c:pt idx="3">
                  <c:v>1753</c:v>
                </c:pt>
                <c:pt idx="4">
                  <c:v>1754</c:v>
                </c:pt>
                <c:pt idx="5">
                  <c:v>1755</c:v>
                </c:pt>
                <c:pt idx="6">
                  <c:v>1765</c:v>
                </c:pt>
                <c:pt idx="7">
                  <c:v>1757</c:v>
                </c:pt>
                <c:pt idx="8">
                  <c:v>1758</c:v>
                </c:pt>
                <c:pt idx="9">
                  <c:v>1759</c:v>
                </c:pt>
                <c:pt idx="10">
                  <c:v>1760</c:v>
                </c:pt>
                <c:pt idx="11">
                  <c:v>1761</c:v>
                </c:pt>
                <c:pt idx="12">
                  <c:v>1762</c:v>
                </c:pt>
                <c:pt idx="13">
                  <c:v>1763</c:v>
                </c:pt>
                <c:pt idx="14">
                  <c:v>1764</c:v>
                </c:pt>
                <c:pt idx="15">
                  <c:v>1765</c:v>
                </c:pt>
                <c:pt idx="16">
                  <c:v>1766</c:v>
                </c:pt>
                <c:pt idx="17">
                  <c:v>1767</c:v>
                </c:pt>
                <c:pt idx="18">
                  <c:v>1768</c:v>
                </c:pt>
                <c:pt idx="19">
                  <c:v>1769</c:v>
                </c:pt>
                <c:pt idx="20">
                  <c:v>1770</c:v>
                </c:pt>
                <c:pt idx="21">
                  <c:v>1771</c:v>
                </c:pt>
                <c:pt idx="22">
                  <c:v>1772</c:v>
                </c:pt>
                <c:pt idx="23">
                  <c:v>1773</c:v>
                </c:pt>
                <c:pt idx="24">
                  <c:v>1774</c:v>
                </c:pt>
                <c:pt idx="25">
                  <c:v>1775</c:v>
                </c:pt>
                <c:pt idx="26">
                  <c:v>1776</c:v>
                </c:pt>
                <c:pt idx="27">
                  <c:v>1777</c:v>
                </c:pt>
                <c:pt idx="28">
                  <c:v>1778</c:v>
                </c:pt>
                <c:pt idx="29">
                  <c:v>1779</c:v>
                </c:pt>
                <c:pt idx="30">
                  <c:v>1780</c:v>
                </c:pt>
                <c:pt idx="31">
                  <c:v>1781</c:v>
                </c:pt>
                <c:pt idx="32">
                  <c:v>1782</c:v>
                </c:pt>
                <c:pt idx="33">
                  <c:v>1783</c:v>
                </c:pt>
                <c:pt idx="34">
                  <c:v>1784</c:v>
                </c:pt>
                <c:pt idx="35">
                  <c:v>1785</c:v>
                </c:pt>
                <c:pt idx="36">
                  <c:v>1786</c:v>
                </c:pt>
                <c:pt idx="37">
                  <c:v>1787</c:v>
                </c:pt>
                <c:pt idx="38">
                  <c:v>1788</c:v>
                </c:pt>
                <c:pt idx="39">
                  <c:v>1789</c:v>
                </c:pt>
                <c:pt idx="40">
                  <c:v>1790</c:v>
                </c:pt>
                <c:pt idx="41">
                  <c:v>1791</c:v>
                </c:pt>
                <c:pt idx="42">
                  <c:v>1792</c:v>
                </c:pt>
                <c:pt idx="43">
                  <c:v>1793</c:v>
                </c:pt>
                <c:pt idx="44">
                  <c:v>1794</c:v>
                </c:pt>
                <c:pt idx="45">
                  <c:v>1795</c:v>
                </c:pt>
                <c:pt idx="46">
                  <c:v>1796</c:v>
                </c:pt>
                <c:pt idx="47">
                  <c:v>1797</c:v>
                </c:pt>
                <c:pt idx="48">
                  <c:v>1798</c:v>
                </c:pt>
                <c:pt idx="49">
                  <c:v>1799</c:v>
                </c:pt>
                <c:pt idx="50">
                  <c:v>1800</c:v>
                </c:pt>
                <c:pt idx="51">
                  <c:v>1801</c:v>
                </c:pt>
                <c:pt idx="52">
                  <c:v>1802</c:v>
                </c:pt>
                <c:pt idx="53">
                  <c:v>1803</c:v>
                </c:pt>
                <c:pt idx="54">
                  <c:v>1804</c:v>
                </c:pt>
                <c:pt idx="55">
                  <c:v>1805</c:v>
                </c:pt>
                <c:pt idx="56">
                  <c:v>1806</c:v>
                </c:pt>
                <c:pt idx="57">
                  <c:v>1807</c:v>
                </c:pt>
                <c:pt idx="58">
                  <c:v>1808</c:v>
                </c:pt>
                <c:pt idx="59">
                  <c:v>1809</c:v>
                </c:pt>
                <c:pt idx="60">
                  <c:v>1810</c:v>
                </c:pt>
                <c:pt idx="61">
                  <c:v>1811</c:v>
                </c:pt>
                <c:pt idx="62">
                  <c:v>1812</c:v>
                </c:pt>
                <c:pt idx="63">
                  <c:v>1813</c:v>
                </c:pt>
                <c:pt idx="64">
                  <c:v>1814</c:v>
                </c:pt>
                <c:pt idx="65">
                  <c:v>1815</c:v>
                </c:pt>
              </c:numCache>
            </c:numRef>
          </c:cat>
          <c:val>
            <c:numRef>
              <c:f>Sheet1!$D$3:$D$68</c:f>
              <c:numCache>
                <c:formatCode>General</c:formatCode>
                <c:ptCount val="66"/>
                <c:pt idx="4">
                  <c:v>10149</c:v>
                </c:pt>
                <c:pt idx="5">
                  <c:v>33612</c:v>
                </c:pt>
                <c:pt idx="6">
                  <c:v>52809</c:v>
                </c:pt>
                <c:pt idx="7">
                  <c:v>63259</c:v>
                </c:pt>
                <c:pt idx="8">
                  <c:v>70518</c:v>
                </c:pt>
                <c:pt idx="9">
                  <c:v>84464</c:v>
                </c:pt>
                <c:pt idx="10">
                  <c:v>85658</c:v>
                </c:pt>
                <c:pt idx="11">
                  <c:v>80675</c:v>
                </c:pt>
                <c:pt idx="12">
                  <c:v>84797</c:v>
                </c:pt>
                <c:pt idx="13">
                  <c:v>75988</c:v>
                </c:pt>
                <c:pt idx="14">
                  <c:v>17424</c:v>
                </c:pt>
                <c:pt idx="15">
                  <c:v>15863</c:v>
                </c:pt>
                <c:pt idx="16">
                  <c:v>15863</c:v>
                </c:pt>
                <c:pt idx="17">
                  <c:v>13513</c:v>
                </c:pt>
                <c:pt idx="18">
                  <c:v>13424</c:v>
                </c:pt>
                <c:pt idx="19">
                  <c:v>13738</c:v>
                </c:pt>
                <c:pt idx="20">
                  <c:v>14744</c:v>
                </c:pt>
                <c:pt idx="21">
                  <c:v>26416</c:v>
                </c:pt>
                <c:pt idx="22">
                  <c:v>27165</c:v>
                </c:pt>
                <c:pt idx="23">
                  <c:v>22018</c:v>
                </c:pt>
                <c:pt idx="24">
                  <c:v>18372</c:v>
                </c:pt>
                <c:pt idx="25">
                  <c:v>15230</c:v>
                </c:pt>
                <c:pt idx="26">
                  <c:v>23914</c:v>
                </c:pt>
                <c:pt idx="27">
                  <c:v>46231</c:v>
                </c:pt>
                <c:pt idx="28">
                  <c:v>62719</c:v>
                </c:pt>
                <c:pt idx="29">
                  <c:v>80275</c:v>
                </c:pt>
                <c:pt idx="30">
                  <c:v>91566</c:v>
                </c:pt>
                <c:pt idx="31">
                  <c:v>98269</c:v>
                </c:pt>
                <c:pt idx="32">
                  <c:v>93168</c:v>
                </c:pt>
                <c:pt idx="33">
                  <c:v>107446</c:v>
                </c:pt>
                <c:pt idx="34">
                  <c:v>39268</c:v>
                </c:pt>
                <c:pt idx="35">
                  <c:v>22826</c:v>
                </c:pt>
                <c:pt idx="36">
                  <c:v>13737</c:v>
                </c:pt>
                <c:pt idx="37">
                  <c:v>14514</c:v>
                </c:pt>
                <c:pt idx="38">
                  <c:v>15964</c:v>
                </c:pt>
                <c:pt idx="39">
                  <c:v>18397</c:v>
                </c:pt>
                <c:pt idx="40">
                  <c:v>20025</c:v>
                </c:pt>
                <c:pt idx="41">
                  <c:v>38801</c:v>
                </c:pt>
                <c:pt idx="42">
                  <c:v>16613</c:v>
                </c:pt>
                <c:pt idx="43">
                  <c:v>69868</c:v>
                </c:pt>
                <c:pt idx="44">
                  <c:v>87331</c:v>
                </c:pt>
                <c:pt idx="45">
                  <c:v>96001</c:v>
                </c:pt>
                <c:pt idx="46">
                  <c:v>114365</c:v>
                </c:pt>
                <c:pt idx="47">
                  <c:v>118788</c:v>
                </c:pt>
                <c:pt idx="48">
                  <c:v>122687</c:v>
                </c:pt>
                <c:pt idx="49">
                  <c:v>128930</c:v>
                </c:pt>
                <c:pt idx="50">
                  <c:v>126192</c:v>
                </c:pt>
                <c:pt idx="51">
                  <c:v>125061</c:v>
                </c:pt>
                <c:pt idx="52">
                  <c:v>129340</c:v>
                </c:pt>
                <c:pt idx="53">
                  <c:v>49430</c:v>
                </c:pt>
                <c:pt idx="54">
                  <c:v>84431</c:v>
                </c:pt>
                <c:pt idx="55">
                  <c:v>109205</c:v>
                </c:pt>
                <c:pt idx="56">
                  <c:v>111237</c:v>
                </c:pt>
                <c:pt idx="57">
                  <c:v>119855</c:v>
                </c:pt>
                <c:pt idx="58">
                  <c:v>140822</c:v>
                </c:pt>
                <c:pt idx="59">
                  <c:v>141989</c:v>
                </c:pt>
                <c:pt idx="60">
                  <c:v>142098</c:v>
                </c:pt>
                <c:pt idx="61">
                  <c:v>130866</c:v>
                </c:pt>
                <c:pt idx="62">
                  <c:v>131087</c:v>
                </c:pt>
                <c:pt idx="63">
                  <c:v>130127</c:v>
                </c:pt>
              </c:numCache>
            </c:numRef>
          </c:val>
          <c:extLst>
            <c:ext xmlns:c16="http://schemas.microsoft.com/office/drawing/2014/chart" uri="{C3380CC4-5D6E-409C-BE32-E72D297353CC}">
              <c16:uniqueId val="{00000002-C6B0-49D5-B62C-D970E19D4CFD}"/>
            </c:ext>
          </c:extLst>
        </c:ser>
        <c:dLbls>
          <c:showLegendKey val="0"/>
          <c:showVal val="0"/>
          <c:showCatName val="0"/>
          <c:showSerName val="0"/>
          <c:showPercent val="0"/>
          <c:showBubbleSize val="0"/>
        </c:dLbls>
        <c:gapWidth val="150"/>
        <c:axId val="113645824"/>
        <c:axId val="113676288"/>
        <c:extLst>
          <c:ext xmlns:c15="http://schemas.microsoft.com/office/drawing/2012/chart" uri="{02D57815-91ED-43cb-92C2-25804820EDAC}">
            <c15:filteredBarSeries>
              <c15:ser>
                <c:idx val="1"/>
                <c:order val="1"/>
                <c:tx>
                  <c:strRef>
                    <c:extLst>
                      <c:ext uri="{02D57815-91ED-43cb-92C2-25804820EDAC}">
                        <c15:formulaRef>
                          <c15:sqref>Sheet1!$C$2</c15:sqref>
                        </c15:formulaRef>
                      </c:ext>
                    </c:extLst>
                    <c:strCache>
                      <c:ptCount val="1"/>
                      <c:pt idx="0">
                        <c:v>Borne 2</c:v>
                      </c:pt>
                    </c:strCache>
                  </c:strRef>
                </c:tx>
                <c:spPr>
                  <a:solidFill>
                    <a:schemeClr val="accent2"/>
                  </a:solidFill>
                  <a:ln>
                    <a:noFill/>
                  </a:ln>
                  <a:effectLst/>
                </c:spPr>
                <c:invertIfNegative val="0"/>
                <c:cat>
                  <c:numRef>
                    <c:extLst>
                      <c:ext uri="{02D57815-91ED-43cb-92C2-25804820EDAC}">
                        <c15:formulaRef>
                          <c15:sqref>Sheet1!$A$3:$A$68</c15:sqref>
                        </c15:formulaRef>
                      </c:ext>
                    </c:extLst>
                    <c:numCache>
                      <c:formatCode>General</c:formatCode>
                      <c:ptCount val="66"/>
                      <c:pt idx="0">
                        <c:v>1750</c:v>
                      </c:pt>
                      <c:pt idx="1">
                        <c:v>1751</c:v>
                      </c:pt>
                      <c:pt idx="2">
                        <c:v>1752</c:v>
                      </c:pt>
                      <c:pt idx="3">
                        <c:v>1753</c:v>
                      </c:pt>
                      <c:pt idx="4">
                        <c:v>1754</c:v>
                      </c:pt>
                      <c:pt idx="5">
                        <c:v>1755</c:v>
                      </c:pt>
                      <c:pt idx="6">
                        <c:v>1765</c:v>
                      </c:pt>
                      <c:pt idx="7">
                        <c:v>1757</c:v>
                      </c:pt>
                      <c:pt idx="8">
                        <c:v>1758</c:v>
                      </c:pt>
                      <c:pt idx="9">
                        <c:v>1759</c:v>
                      </c:pt>
                      <c:pt idx="10">
                        <c:v>1760</c:v>
                      </c:pt>
                      <c:pt idx="11">
                        <c:v>1761</c:v>
                      </c:pt>
                      <c:pt idx="12">
                        <c:v>1762</c:v>
                      </c:pt>
                      <c:pt idx="13">
                        <c:v>1763</c:v>
                      </c:pt>
                      <c:pt idx="14">
                        <c:v>1764</c:v>
                      </c:pt>
                      <c:pt idx="15">
                        <c:v>1765</c:v>
                      </c:pt>
                      <c:pt idx="16">
                        <c:v>1766</c:v>
                      </c:pt>
                      <c:pt idx="17">
                        <c:v>1767</c:v>
                      </c:pt>
                      <c:pt idx="18">
                        <c:v>1768</c:v>
                      </c:pt>
                      <c:pt idx="19">
                        <c:v>1769</c:v>
                      </c:pt>
                      <c:pt idx="20">
                        <c:v>1770</c:v>
                      </c:pt>
                      <c:pt idx="21">
                        <c:v>1771</c:v>
                      </c:pt>
                      <c:pt idx="22">
                        <c:v>1772</c:v>
                      </c:pt>
                      <c:pt idx="23">
                        <c:v>1773</c:v>
                      </c:pt>
                      <c:pt idx="24">
                        <c:v>1774</c:v>
                      </c:pt>
                      <c:pt idx="25">
                        <c:v>1775</c:v>
                      </c:pt>
                      <c:pt idx="26">
                        <c:v>1776</c:v>
                      </c:pt>
                      <c:pt idx="27">
                        <c:v>1777</c:v>
                      </c:pt>
                      <c:pt idx="28">
                        <c:v>1778</c:v>
                      </c:pt>
                      <c:pt idx="29">
                        <c:v>1779</c:v>
                      </c:pt>
                      <c:pt idx="30">
                        <c:v>1780</c:v>
                      </c:pt>
                      <c:pt idx="31">
                        <c:v>1781</c:v>
                      </c:pt>
                      <c:pt idx="32">
                        <c:v>1782</c:v>
                      </c:pt>
                      <c:pt idx="33">
                        <c:v>1783</c:v>
                      </c:pt>
                      <c:pt idx="34">
                        <c:v>1784</c:v>
                      </c:pt>
                      <c:pt idx="35">
                        <c:v>1785</c:v>
                      </c:pt>
                      <c:pt idx="36">
                        <c:v>1786</c:v>
                      </c:pt>
                      <c:pt idx="37">
                        <c:v>1787</c:v>
                      </c:pt>
                      <c:pt idx="38">
                        <c:v>1788</c:v>
                      </c:pt>
                      <c:pt idx="39">
                        <c:v>1789</c:v>
                      </c:pt>
                      <c:pt idx="40">
                        <c:v>1790</c:v>
                      </c:pt>
                      <c:pt idx="41">
                        <c:v>1791</c:v>
                      </c:pt>
                      <c:pt idx="42">
                        <c:v>1792</c:v>
                      </c:pt>
                      <c:pt idx="43">
                        <c:v>1793</c:v>
                      </c:pt>
                      <c:pt idx="44">
                        <c:v>1794</c:v>
                      </c:pt>
                      <c:pt idx="45">
                        <c:v>1795</c:v>
                      </c:pt>
                      <c:pt idx="46">
                        <c:v>1796</c:v>
                      </c:pt>
                      <c:pt idx="47">
                        <c:v>1797</c:v>
                      </c:pt>
                      <c:pt idx="48">
                        <c:v>1798</c:v>
                      </c:pt>
                      <c:pt idx="49">
                        <c:v>1799</c:v>
                      </c:pt>
                      <c:pt idx="50">
                        <c:v>1800</c:v>
                      </c:pt>
                      <c:pt idx="51">
                        <c:v>1801</c:v>
                      </c:pt>
                      <c:pt idx="52">
                        <c:v>1802</c:v>
                      </c:pt>
                      <c:pt idx="53">
                        <c:v>1803</c:v>
                      </c:pt>
                      <c:pt idx="54">
                        <c:v>1804</c:v>
                      </c:pt>
                      <c:pt idx="55">
                        <c:v>1805</c:v>
                      </c:pt>
                      <c:pt idx="56">
                        <c:v>1806</c:v>
                      </c:pt>
                      <c:pt idx="57">
                        <c:v>1807</c:v>
                      </c:pt>
                      <c:pt idx="58">
                        <c:v>1808</c:v>
                      </c:pt>
                      <c:pt idx="59">
                        <c:v>1809</c:v>
                      </c:pt>
                      <c:pt idx="60">
                        <c:v>1810</c:v>
                      </c:pt>
                      <c:pt idx="61">
                        <c:v>1811</c:v>
                      </c:pt>
                      <c:pt idx="62">
                        <c:v>1812</c:v>
                      </c:pt>
                      <c:pt idx="63">
                        <c:v>1813</c:v>
                      </c:pt>
                      <c:pt idx="64">
                        <c:v>1814</c:v>
                      </c:pt>
                      <c:pt idx="65">
                        <c:v>1815</c:v>
                      </c:pt>
                    </c:numCache>
                  </c:numRef>
                </c:cat>
                <c:val>
                  <c:numRef>
                    <c:extLst>
                      <c:ext uri="{02D57815-91ED-43cb-92C2-25804820EDAC}">
                        <c15:formulaRef>
                          <c15:sqref>Sheet1!$C$3:$C$68</c15:sqref>
                        </c15:formulaRef>
                      </c:ext>
                    </c:extLst>
                    <c:numCache>
                      <c:formatCode>General</c:formatCode>
                      <c:ptCount val="66"/>
                      <c:pt idx="4">
                        <c:v>10149</c:v>
                      </c:pt>
                      <c:pt idx="5">
                        <c:v>33612</c:v>
                      </c:pt>
                      <c:pt idx="6">
                        <c:v>52809</c:v>
                      </c:pt>
                      <c:pt idx="7">
                        <c:v>63259</c:v>
                      </c:pt>
                      <c:pt idx="38">
                        <c:v>15964</c:v>
                      </c:pt>
                      <c:pt idx="39">
                        <c:v>18397</c:v>
                      </c:pt>
                      <c:pt idx="62">
                        <c:v>131087</c:v>
                      </c:pt>
                      <c:pt idx="63">
                        <c:v>130127</c:v>
                      </c:pt>
                    </c:numCache>
                  </c:numRef>
                </c:val>
                <c:extLst>
                  <c:ext xmlns:c16="http://schemas.microsoft.com/office/drawing/2014/chart" uri="{C3380CC4-5D6E-409C-BE32-E72D297353CC}">
                    <c16:uniqueId val="{00000001-C6B0-49D5-B62C-D970E19D4CFD}"/>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Sheet1!$E$2</c15:sqref>
                        </c15:formulaRef>
                      </c:ext>
                    </c:extLst>
                    <c:strCache>
                      <c:ptCount val="1"/>
                      <c:pt idx="0">
                        <c:v>Mustered 2</c:v>
                      </c:pt>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Sheet1!$A$3:$A$68</c15:sqref>
                        </c15:formulaRef>
                      </c:ext>
                    </c:extLst>
                    <c:numCache>
                      <c:formatCode>General</c:formatCode>
                      <c:ptCount val="66"/>
                      <c:pt idx="0">
                        <c:v>1750</c:v>
                      </c:pt>
                      <c:pt idx="1">
                        <c:v>1751</c:v>
                      </c:pt>
                      <c:pt idx="2">
                        <c:v>1752</c:v>
                      </c:pt>
                      <c:pt idx="3">
                        <c:v>1753</c:v>
                      </c:pt>
                      <c:pt idx="4">
                        <c:v>1754</c:v>
                      </c:pt>
                      <c:pt idx="5">
                        <c:v>1755</c:v>
                      </c:pt>
                      <c:pt idx="6">
                        <c:v>1765</c:v>
                      </c:pt>
                      <c:pt idx="7">
                        <c:v>1757</c:v>
                      </c:pt>
                      <c:pt idx="8">
                        <c:v>1758</c:v>
                      </c:pt>
                      <c:pt idx="9">
                        <c:v>1759</c:v>
                      </c:pt>
                      <c:pt idx="10">
                        <c:v>1760</c:v>
                      </c:pt>
                      <c:pt idx="11">
                        <c:v>1761</c:v>
                      </c:pt>
                      <c:pt idx="12">
                        <c:v>1762</c:v>
                      </c:pt>
                      <c:pt idx="13">
                        <c:v>1763</c:v>
                      </c:pt>
                      <c:pt idx="14">
                        <c:v>1764</c:v>
                      </c:pt>
                      <c:pt idx="15">
                        <c:v>1765</c:v>
                      </c:pt>
                      <c:pt idx="16">
                        <c:v>1766</c:v>
                      </c:pt>
                      <c:pt idx="17">
                        <c:v>1767</c:v>
                      </c:pt>
                      <c:pt idx="18">
                        <c:v>1768</c:v>
                      </c:pt>
                      <c:pt idx="19">
                        <c:v>1769</c:v>
                      </c:pt>
                      <c:pt idx="20">
                        <c:v>1770</c:v>
                      </c:pt>
                      <c:pt idx="21">
                        <c:v>1771</c:v>
                      </c:pt>
                      <c:pt idx="22">
                        <c:v>1772</c:v>
                      </c:pt>
                      <c:pt idx="23">
                        <c:v>1773</c:v>
                      </c:pt>
                      <c:pt idx="24">
                        <c:v>1774</c:v>
                      </c:pt>
                      <c:pt idx="25">
                        <c:v>1775</c:v>
                      </c:pt>
                      <c:pt idx="26">
                        <c:v>1776</c:v>
                      </c:pt>
                      <c:pt idx="27">
                        <c:v>1777</c:v>
                      </c:pt>
                      <c:pt idx="28">
                        <c:v>1778</c:v>
                      </c:pt>
                      <c:pt idx="29">
                        <c:v>1779</c:v>
                      </c:pt>
                      <c:pt idx="30">
                        <c:v>1780</c:v>
                      </c:pt>
                      <c:pt idx="31">
                        <c:v>1781</c:v>
                      </c:pt>
                      <c:pt idx="32">
                        <c:v>1782</c:v>
                      </c:pt>
                      <c:pt idx="33">
                        <c:v>1783</c:v>
                      </c:pt>
                      <c:pt idx="34">
                        <c:v>1784</c:v>
                      </c:pt>
                      <c:pt idx="35">
                        <c:v>1785</c:v>
                      </c:pt>
                      <c:pt idx="36">
                        <c:v>1786</c:v>
                      </c:pt>
                      <c:pt idx="37">
                        <c:v>1787</c:v>
                      </c:pt>
                      <c:pt idx="38">
                        <c:v>1788</c:v>
                      </c:pt>
                      <c:pt idx="39">
                        <c:v>1789</c:v>
                      </c:pt>
                      <c:pt idx="40">
                        <c:v>1790</c:v>
                      </c:pt>
                      <c:pt idx="41">
                        <c:v>1791</c:v>
                      </c:pt>
                      <c:pt idx="42">
                        <c:v>1792</c:v>
                      </c:pt>
                      <c:pt idx="43">
                        <c:v>1793</c:v>
                      </c:pt>
                      <c:pt idx="44">
                        <c:v>1794</c:v>
                      </c:pt>
                      <c:pt idx="45">
                        <c:v>1795</c:v>
                      </c:pt>
                      <c:pt idx="46">
                        <c:v>1796</c:v>
                      </c:pt>
                      <c:pt idx="47">
                        <c:v>1797</c:v>
                      </c:pt>
                      <c:pt idx="48">
                        <c:v>1798</c:v>
                      </c:pt>
                      <c:pt idx="49">
                        <c:v>1799</c:v>
                      </c:pt>
                      <c:pt idx="50">
                        <c:v>1800</c:v>
                      </c:pt>
                      <c:pt idx="51">
                        <c:v>1801</c:v>
                      </c:pt>
                      <c:pt idx="52">
                        <c:v>1802</c:v>
                      </c:pt>
                      <c:pt idx="53">
                        <c:v>1803</c:v>
                      </c:pt>
                      <c:pt idx="54">
                        <c:v>1804</c:v>
                      </c:pt>
                      <c:pt idx="55">
                        <c:v>1805</c:v>
                      </c:pt>
                      <c:pt idx="56">
                        <c:v>1806</c:v>
                      </c:pt>
                      <c:pt idx="57">
                        <c:v>1807</c:v>
                      </c:pt>
                      <c:pt idx="58">
                        <c:v>1808</c:v>
                      </c:pt>
                      <c:pt idx="59">
                        <c:v>1809</c:v>
                      </c:pt>
                      <c:pt idx="60">
                        <c:v>1810</c:v>
                      </c:pt>
                      <c:pt idx="61">
                        <c:v>1811</c:v>
                      </c:pt>
                      <c:pt idx="62">
                        <c:v>1812</c:v>
                      </c:pt>
                      <c:pt idx="63">
                        <c:v>1813</c:v>
                      </c:pt>
                      <c:pt idx="64">
                        <c:v>1814</c:v>
                      </c:pt>
                      <c:pt idx="65">
                        <c:v>1815</c:v>
                      </c:pt>
                    </c:numCache>
                  </c:numRef>
                </c:cat>
                <c:val>
                  <c:numRef>
                    <c:extLst xmlns:c15="http://schemas.microsoft.com/office/drawing/2012/chart">
                      <c:ext xmlns:c15="http://schemas.microsoft.com/office/drawing/2012/chart" uri="{02D57815-91ED-43cb-92C2-25804820EDAC}">
                        <c15:formulaRef>
                          <c15:sqref>Sheet1!$E$3:$E$68</c15:sqref>
                        </c15:formulaRef>
                      </c:ext>
                    </c:extLst>
                    <c:numCache>
                      <c:formatCode>General</c:formatCode>
                      <c:ptCount val="66"/>
                      <c:pt idx="4">
                        <c:v>9797</c:v>
                      </c:pt>
                      <c:pt idx="5">
                        <c:v>29268</c:v>
                      </c:pt>
                      <c:pt idx="6">
                        <c:v>50037</c:v>
                      </c:pt>
                      <c:pt idx="7">
                        <c:v>60548</c:v>
                      </c:pt>
                      <c:pt idx="8">
                        <c:v>70014</c:v>
                      </c:pt>
                      <c:pt idx="9">
                        <c:v>77265</c:v>
                      </c:pt>
                      <c:pt idx="12">
                        <c:v>81929</c:v>
                      </c:pt>
                      <c:pt idx="14">
                        <c:v>17415</c:v>
                      </c:pt>
                      <c:pt idx="21">
                        <c:v>25836</c:v>
                      </c:pt>
                      <c:pt idx="25">
                        <c:v>15062</c:v>
                      </c:pt>
                      <c:pt idx="29">
                        <c:v>74479</c:v>
                      </c:pt>
                      <c:pt idx="30">
                        <c:v>82751</c:v>
                      </c:pt>
                      <c:pt idx="32">
                        <c:v>95095</c:v>
                      </c:pt>
                      <c:pt idx="36">
                        <c:v>13478</c:v>
                      </c:pt>
                      <c:pt idx="38">
                        <c:v>15946</c:v>
                      </c:pt>
                      <c:pt idx="44">
                        <c:v>69416</c:v>
                      </c:pt>
                      <c:pt idx="45">
                        <c:v>73835</c:v>
                      </c:pt>
                      <c:pt idx="47">
                        <c:v>106708</c:v>
                      </c:pt>
                      <c:pt idx="48">
                        <c:v>114603</c:v>
                      </c:pt>
                      <c:pt idx="49">
                        <c:v>114617</c:v>
                      </c:pt>
                      <c:pt idx="51">
                        <c:v>118247</c:v>
                      </c:pt>
                      <c:pt idx="52">
                        <c:v>117202</c:v>
                      </c:pt>
                      <c:pt idx="53">
                        <c:v>118005</c:v>
                      </c:pt>
                      <c:pt idx="57">
                        <c:v>119627</c:v>
                      </c:pt>
                      <c:pt idx="63">
                        <c:v>138204</c:v>
                      </c:pt>
                    </c:numCache>
                  </c:numRef>
                </c:val>
                <c:extLst xmlns:c15="http://schemas.microsoft.com/office/drawing/2012/chart">
                  <c:ext xmlns:c16="http://schemas.microsoft.com/office/drawing/2014/chart" uri="{C3380CC4-5D6E-409C-BE32-E72D297353CC}">
                    <c16:uniqueId val="{00000003-C6B0-49D5-B62C-D970E19D4CFD}"/>
                  </c:ext>
                </c:extLst>
              </c15:ser>
            </c15:filteredBarSeries>
          </c:ext>
        </c:extLst>
      </c:barChart>
      <c:catAx>
        <c:axId val="1136458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3676288"/>
        <c:crosses val="autoZero"/>
        <c:auto val="1"/>
        <c:lblAlgn val="ctr"/>
        <c:lblOffset val="100"/>
        <c:noMultiLvlLbl val="0"/>
      </c:catAx>
      <c:valAx>
        <c:axId val="1136762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3645824"/>
        <c:crosses val="autoZero"/>
        <c:crossBetween val="between"/>
      </c:valAx>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8049496686477412E-2"/>
          <c:y val="9.1518469556864296E-2"/>
          <c:w val="0.94907321929586386"/>
          <c:h val="0.80156891264724839"/>
        </c:manualLayout>
      </c:layout>
      <c:barChart>
        <c:barDir val="col"/>
        <c:grouping val="clustered"/>
        <c:varyColors val="0"/>
        <c:ser>
          <c:idx val="0"/>
          <c:order val="0"/>
          <c:tx>
            <c:strRef>
              <c:f>'[Death of Seamen Spreadsheet.xlsx]Death of Seamen'!$B$3</c:f>
              <c:strCache>
                <c:ptCount val="1"/>
                <c:pt idx="0">
                  <c:v>1756</c:v>
                </c:pt>
              </c:strCache>
            </c:strRef>
          </c:tx>
          <c:spPr>
            <a:solidFill>
              <a:schemeClr val="accent1"/>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'[Death of Seamen Spreadsheet.xlsx]Death of Seamen'!$C$2:$O$2</c:f>
              <c:strCache>
                <c:ptCount val="13"/>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pt idx="12">
                  <c:v>Total Per Year</c:v>
                </c:pt>
              </c:strCache>
            </c:strRef>
          </c:cat>
          <c:val>
            <c:numRef>
              <c:f>'[Death of Seamen Spreadsheet.xlsx]Death of Seamen'!$C$3:$O$3</c:f>
              <c:numCache>
                <c:formatCode>General</c:formatCode>
                <c:ptCount val="13"/>
                <c:pt idx="0">
                  <c:v>19</c:v>
                </c:pt>
                <c:pt idx="1">
                  <c:v>39</c:v>
                </c:pt>
                <c:pt idx="2">
                  <c:v>53</c:v>
                </c:pt>
                <c:pt idx="3">
                  <c:v>26</c:v>
                </c:pt>
                <c:pt idx="4">
                  <c:v>56</c:v>
                </c:pt>
                <c:pt idx="5">
                  <c:v>64</c:v>
                </c:pt>
                <c:pt idx="6">
                  <c:v>39</c:v>
                </c:pt>
                <c:pt idx="7">
                  <c:v>27</c:v>
                </c:pt>
                <c:pt idx="8">
                  <c:v>10</c:v>
                </c:pt>
                <c:pt idx="9">
                  <c:v>7</c:v>
                </c:pt>
                <c:pt idx="10">
                  <c:v>19</c:v>
                </c:pt>
                <c:pt idx="11">
                  <c:v>25</c:v>
                </c:pt>
                <c:pt idx="12">
                  <c:v>384</c:v>
                </c:pt>
              </c:numCache>
            </c:numRef>
          </c:val>
          <c:extLst>
            <c:ext xmlns:c16="http://schemas.microsoft.com/office/drawing/2014/chart" uri="{C3380CC4-5D6E-409C-BE32-E72D297353CC}">
              <c16:uniqueId val="{00000000-75A2-447D-A225-1F9B3E7F84F0}"/>
            </c:ext>
          </c:extLst>
        </c:ser>
        <c:ser>
          <c:idx val="1"/>
          <c:order val="1"/>
          <c:tx>
            <c:strRef>
              <c:f>'[Death of Seamen Spreadsheet.xlsx]Death of Seamen'!$B$4</c:f>
              <c:strCache>
                <c:ptCount val="1"/>
                <c:pt idx="0">
                  <c:v>1757</c:v>
                </c:pt>
              </c:strCache>
            </c:strRef>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'[Death of Seamen Spreadsheet.xlsx]Death of Seamen'!$C$2:$O$2</c:f>
              <c:strCache>
                <c:ptCount val="13"/>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pt idx="12">
                  <c:v>Total Per Year</c:v>
                </c:pt>
              </c:strCache>
            </c:strRef>
          </c:cat>
          <c:val>
            <c:numRef>
              <c:f>'[Death of Seamen Spreadsheet.xlsx]Death of Seamen'!$C$4:$O$4</c:f>
              <c:numCache>
                <c:formatCode>General</c:formatCode>
                <c:ptCount val="13"/>
                <c:pt idx="0">
                  <c:v>30</c:v>
                </c:pt>
                <c:pt idx="1">
                  <c:v>36</c:v>
                </c:pt>
                <c:pt idx="2">
                  <c:v>30</c:v>
                </c:pt>
                <c:pt idx="3">
                  <c:v>32</c:v>
                </c:pt>
                <c:pt idx="4">
                  <c:v>22</c:v>
                </c:pt>
                <c:pt idx="5">
                  <c:v>12</c:v>
                </c:pt>
                <c:pt idx="6">
                  <c:v>5</c:v>
                </c:pt>
                <c:pt idx="7">
                  <c:v>3</c:v>
                </c:pt>
                <c:pt idx="8">
                  <c:v>5</c:v>
                </c:pt>
                <c:pt idx="9">
                  <c:v>17</c:v>
                </c:pt>
                <c:pt idx="10">
                  <c:v>75</c:v>
                </c:pt>
                <c:pt idx="11">
                  <c:v>56</c:v>
                </c:pt>
                <c:pt idx="12">
                  <c:v>323</c:v>
                </c:pt>
              </c:numCache>
            </c:numRef>
          </c:val>
          <c:extLst>
            <c:ext xmlns:c16="http://schemas.microsoft.com/office/drawing/2014/chart" uri="{C3380CC4-5D6E-409C-BE32-E72D297353CC}">
              <c16:uniqueId val="{00000001-75A2-447D-A225-1F9B3E7F84F0}"/>
            </c:ext>
          </c:extLst>
        </c:ser>
        <c:ser>
          <c:idx val="2"/>
          <c:order val="2"/>
          <c:tx>
            <c:strRef>
              <c:f>'[Death of Seamen Spreadsheet.xlsx]Death of Seamen'!$B$5</c:f>
              <c:strCache>
                <c:ptCount val="1"/>
                <c:pt idx="0">
                  <c:v>1758</c:v>
                </c:pt>
              </c:strCache>
            </c:strRef>
          </c:tx>
          <c:spPr>
            <a:solidFill>
              <a:schemeClr val="accent3"/>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'[Death of Seamen Spreadsheet.xlsx]Death of Seamen'!$C$2:$O$2</c:f>
              <c:strCache>
                <c:ptCount val="13"/>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pt idx="12">
                  <c:v>Total Per Year</c:v>
                </c:pt>
              </c:strCache>
            </c:strRef>
          </c:cat>
          <c:val>
            <c:numRef>
              <c:f>'[Death of Seamen Spreadsheet.xlsx]Death of Seamen'!$C$5:$O$5</c:f>
              <c:numCache>
                <c:formatCode>General</c:formatCode>
                <c:ptCount val="13"/>
                <c:pt idx="0">
                  <c:v>93</c:v>
                </c:pt>
                <c:pt idx="1">
                  <c:v>70</c:v>
                </c:pt>
                <c:pt idx="2">
                  <c:v>64</c:v>
                </c:pt>
                <c:pt idx="3">
                  <c:v>18</c:v>
                </c:pt>
                <c:pt idx="4">
                  <c:v>28</c:v>
                </c:pt>
                <c:pt idx="5">
                  <c:v>20</c:v>
                </c:pt>
                <c:pt idx="6">
                  <c:v>16</c:v>
                </c:pt>
                <c:pt idx="7">
                  <c:v>13</c:v>
                </c:pt>
                <c:pt idx="8">
                  <c:v>22</c:v>
                </c:pt>
                <c:pt idx="9">
                  <c:v>23</c:v>
                </c:pt>
                <c:pt idx="10">
                  <c:v>28</c:v>
                </c:pt>
                <c:pt idx="11">
                  <c:v>35</c:v>
                </c:pt>
                <c:pt idx="12">
                  <c:v>430</c:v>
                </c:pt>
              </c:numCache>
            </c:numRef>
          </c:val>
          <c:extLst>
            <c:ext xmlns:c16="http://schemas.microsoft.com/office/drawing/2014/chart" uri="{C3380CC4-5D6E-409C-BE32-E72D297353CC}">
              <c16:uniqueId val="{00000002-75A2-447D-A225-1F9B3E7F84F0}"/>
            </c:ext>
          </c:extLst>
        </c:ser>
        <c:ser>
          <c:idx val="3"/>
          <c:order val="3"/>
          <c:tx>
            <c:strRef>
              <c:f>'[Death of Seamen Spreadsheet.xlsx]Death of Seamen'!$B$6</c:f>
              <c:strCache>
                <c:ptCount val="1"/>
                <c:pt idx="0">
                  <c:v>1759</c:v>
                </c:pt>
              </c:strCache>
            </c:strRef>
          </c:tx>
          <c:spPr>
            <a:solidFill>
              <a:schemeClr val="accent4"/>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'[Death of Seamen Spreadsheet.xlsx]Death of Seamen'!$C$2:$O$2</c:f>
              <c:strCache>
                <c:ptCount val="13"/>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pt idx="12">
                  <c:v>Total Per Year</c:v>
                </c:pt>
              </c:strCache>
            </c:strRef>
          </c:cat>
          <c:val>
            <c:numRef>
              <c:f>'[Death of Seamen Spreadsheet.xlsx]Death of Seamen'!$C$6:$O$6</c:f>
              <c:numCache>
                <c:formatCode>General</c:formatCode>
                <c:ptCount val="13"/>
                <c:pt idx="0">
                  <c:v>17</c:v>
                </c:pt>
                <c:pt idx="1">
                  <c:v>9</c:v>
                </c:pt>
                <c:pt idx="2">
                  <c:v>13</c:v>
                </c:pt>
                <c:pt idx="3">
                  <c:v>16</c:v>
                </c:pt>
                <c:pt idx="4">
                  <c:v>7</c:v>
                </c:pt>
                <c:pt idx="5">
                  <c:v>5</c:v>
                </c:pt>
                <c:pt idx="6">
                  <c:v>4</c:v>
                </c:pt>
                <c:pt idx="7">
                  <c:v>4</c:v>
                </c:pt>
                <c:pt idx="8">
                  <c:v>5</c:v>
                </c:pt>
                <c:pt idx="9">
                  <c:v>34</c:v>
                </c:pt>
                <c:pt idx="10">
                  <c:v>42</c:v>
                </c:pt>
                <c:pt idx="11">
                  <c:v>29</c:v>
                </c:pt>
                <c:pt idx="12">
                  <c:v>185</c:v>
                </c:pt>
              </c:numCache>
            </c:numRef>
          </c:val>
          <c:extLst>
            <c:ext xmlns:c16="http://schemas.microsoft.com/office/drawing/2014/chart" uri="{C3380CC4-5D6E-409C-BE32-E72D297353CC}">
              <c16:uniqueId val="{00000003-75A2-447D-A225-1F9B3E7F84F0}"/>
            </c:ext>
          </c:extLst>
        </c:ser>
        <c:ser>
          <c:idx val="4"/>
          <c:order val="4"/>
          <c:tx>
            <c:strRef>
              <c:f>'[Death of Seamen Spreadsheet.xlsx]Death of Seamen'!$B$7</c:f>
              <c:strCache>
                <c:ptCount val="1"/>
                <c:pt idx="0">
                  <c:v>1760</c:v>
                </c:pt>
              </c:strCache>
            </c:strRef>
          </c:tx>
          <c:spPr>
            <a:solidFill>
              <a:schemeClr val="accent5"/>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'[Death of Seamen Spreadsheet.xlsx]Death of Seamen'!$C$2:$O$2</c:f>
              <c:strCache>
                <c:ptCount val="13"/>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pt idx="12">
                  <c:v>Total Per Year</c:v>
                </c:pt>
              </c:strCache>
            </c:strRef>
          </c:cat>
          <c:val>
            <c:numRef>
              <c:f>'[Death of Seamen Spreadsheet.xlsx]Death of Seamen'!$C$7:$O$7</c:f>
              <c:numCache>
                <c:formatCode>General</c:formatCode>
                <c:ptCount val="13"/>
                <c:pt idx="0">
                  <c:v>39</c:v>
                </c:pt>
                <c:pt idx="1">
                  <c:v>36</c:v>
                </c:pt>
                <c:pt idx="2">
                  <c:v>20</c:v>
                </c:pt>
                <c:pt idx="3">
                  <c:v>12</c:v>
                </c:pt>
                <c:pt idx="4">
                  <c:v>16</c:v>
                </c:pt>
                <c:pt idx="5">
                  <c:v>14</c:v>
                </c:pt>
                <c:pt idx="6">
                  <c:v>7</c:v>
                </c:pt>
                <c:pt idx="7">
                  <c:v>5</c:v>
                </c:pt>
                <c:pt idx="8">
                  <c:v>3</c:v>
                </c:pt>
                <c:pt idx="9">
                  <c:v>8</c:v>
                </c:pt>
                <c:pt idx="10">
                  <c:v>14</c:v>
                </c:pt>
                <c:pt idx="11">
                  <c:v>25</c:v>
                </c:pt>
                <c:pt idx="12">
                  <c:v>199</c:v>
                </c:pt>
              </c:numCache>
            </c:numRef>
          </c:val>
          <c:extLst>
            <c:ext xmlns:c16="http://schemas.microsoft.com/office/drawing/2014/chart" uri="{C3380CC4-5D6E-409C-BE32-E72D297353CC}">
              <c16:uniqueId val="{00000004-75A2-447D-A225-1F9B3E7F84F0}"/>
            </c:ext>
          </c:extLst>
        </c:ser>
        <c:ser>
          <c:idx val="5"/>
          <c:order val="5"/>
          <c:tx>
            <c:strRef>
              <c:f>'[Death of Seamen Spreadsheet.xlsx]Death of Seamen'!$B$8</c:f>
              <c:strCache>
                <c:ptCount val="1"/>
                <c:pt idx="0">
                  <c:v>1761</c:v>
                </c:pt>
              </c:strCache>
            </c:strRef>
          </c:tx>
          <c:spPr>
            <a:solidFill>
              <a:schemeClr val="accent6"/>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'[Death of Seamen Spreadsheet.xlsx]Death of Seamen'!$C$2:$O$2</c:f>
              <c:strCache>
                <c:ptCount val="13"/>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pt idx="12">
                  <c:v>Total Per Year</c:v>
                </c:pt>
              </c:strCache>
            </c:strRef>
          </c:cat>
          <c:val>
            <c:numRef>
              <c:f>'[Death of Seamen Spreadsheet.xlsx]Death of Seamen'!$C$8:$O$8</c:f>
              <c:numCache>
                <c:formatCode>General</c:formatCode>
                <c:ptCount val="13"/>
                <c:pt idx="0">
                  <c:v>10</c:v>
                </c:pt>
                <c:pt idx="1">
                  <c:v>18</c:v>
                </c:pt>
                <c:pt idx="2">
                  <c:v>21</c:v>
                </c:pt>
                <c:pt idx="3">
                  <c:v>10</c:v>
                </c:pt>
                <c:pt idx="4">
                  <c:v>10</c:v>
                </c:pt>
                <c:pt idx="5">
                  <c:v>10</c:v>
                </c:pt>
                <c:pt idx="6">
                  <c:v>11</c:v>
                </c:pt>
                <c:pt idx="7">
                  <c:v>7</c:v>
                </c:pt>
                <c:pt idx="8">
                  <c:v>2</c:v>
                </c:pt>
                <c:pt idx="9">
                  <c:v>12</c:v>
                </c:pt>
                <c:pt idx="10">
                  <c:v>9</c:v>
                </c:pt>
                <c:pt idx="11">
                  <c:v>11</c:v>
                </c:pt>
                <c:pt idx="12">
                  <c:v>131</c:v>
                </c:pt>
              </c:numCache>
            </c:numRef>
          </c:val>
          <c:extLst>
            <c:ext xmlns:c16="http://schemas.microsoft.com/office/drawing/2014/chart" uri="{C3380CC4-5D6E-409C-BE32-E72D297353CC}">
              <c16:uniqueId val="{00000005-75A2-447D-A225-1F9B3E7F84F0}"/>
            </c:ext>
          </c:extLst>
        </c:ser>
        <c:ser>
          <c:idx val="6"/>
          <c:order val="6"/>
          <c:tx>
            <c:strRef>
              <c:f>'[Death of Seamen Spreadsheet.xlsx]Death of Seamen'!$B$9</c:f>
              <c:strCache>
                <c:ptCount val="1"/>
                <c:pt idx="0">
                  <c:v>1762</c:v>
                </c:pt>
              </c:strCache>
            </c:strRef>
          </c:tx>
          <c:spPr>
            <a:solidFill>
              <a:schemeClr val="accent1">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'[Death of Seamen Spreadsheet.xlsx]Death of Seamen'!$C$2:$O$2</c:f>
              <c:strCache>
                <c:ptCount val="13"/>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pt idx="12">
                  <c:v>Total Per Year</c:v>
                </c:pt>
              </c:strCache>
            </c:strRef>
          </c:cat>
          <c:val>
            <c:numRef>
              <c:f>'[Death of Seamen Spreadsheet.xlsx]Death of Seamen'!$C$9:$O$9</c:f>
              <c:numCache>
                <c:formatCode>General</c:formatCode>
                <c:ptCount val="13"/>
                <c:pt idx="0">
                  <c:v>12</c:v>
                </c:pt>
                <c:pt idx="1">
                  <c:v>15</c:v>
                </c:pt>
                <c:pt idx="2">
                  <c:v>16</c:v>
                </c:pt>
                <c:pt idx="3">
                  <c:v>19</c:v>
                </c:pt>
                <c:pt idx="4">
                  <c:v>18</c:v>
                </c:pt>
                <c:pt idx="5">
                  <c:v>15</c:v>
                </c:pt>
                <c:pt idx="6">
                  <c:v>7</c:v>
                </c:pt>
                <c:pt idx="7">
                  <c:v>10</c:v>
                </c:pt>
                <c:pt idx="8">
                  <c:v>7</c:v>
                </c:pt>
                <c:pt idx="9">
                  <c:v>27</c:v>
                </c:pt>
                <c:pt idx="10">
                  <c:v>22</c:v>
                </c:pt>
                <c:pt idx="11">
                  <c:v>20</c:v>
                </c:pt>
                <c:pt idx="12">
                  <c:v>188</c:v>
                </c:pt>
              </c:numCache>
            </c:numRef>
          </c:val>
          <c:extLst>
            <c:ext xmlns:c16="http://schemas.microsoft.com/office/drawing/2014/chart" uri="{C3380CC4-5D6E-409C-BE32-E72D297353CC}">
              <c16:uniqueId val="{00000006-75A2-447D-A225-1F9B3E7F84F0}"/>
            </c:ext>
          </c:extLst>
        </c:ser>
        <c:ser>
          <c:idx val="7"/>
          <c:order val="7"/>
          <c:tx>
            <c:strRef>
              <c:f>'[Death of Seamen Spreadsheet.xlsx]Death of Seamen'!$B$10</c:f>
              <c:strCache>
                <c:ptCount val="1"/>
                <c:pt idx="0">
                  <c:v>1763</c:v>
                </c:pt>
              </c:strCache>
            </c:strRef>
          </c:tx>
          <c:spPr>
            <a:solidFill>
              <a:schemeClr val="accent2">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'[Death of Seamen Spreadsheet.xlsx]Death of Seamen'!$C$2:$O$2</c:f>
              <c:strCache>
                <c:ptCount val="13"/>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pt idx="12">
                  <c:v>Total Per Year</c:v>
                </c:pt>
              </c:strCache>
            </c:strRef>
          </c:cat>
          <c:val>
            <c:numRef>
              <c:f>'[Death of Seamen Spreadsheet.xlsx]Death of Seamen'!$C$10:$O$10</c:f>
              <c:numCache>
                <c:formatCode>General</c:formatCode>
                <c:ptCount val="13"/>
                <c:pt idx="0">
                  <c:v>17</c:v>
                </c:pt>
                <c:pt idx="1">
                  <c:v>18</c:v>
                </c:pt>
                <c:pt idx="2">
                  <c:v>11</c:v>
                </c:pt>
                <c:pt idx="3">
                  <c:v>11</c:v>
                </c:pt>
                <c:pt idx="4">
                  <c:v>11</c:v>
                </c:pt>
                <c:pt idx="5">
                  <c:v>3</c:v>
                </c:pt>
                <c:pt idx="6">
                  <c:v>10</c:v>
                </c:pt>
                <c:pt idx="7">
                  <c:v>14</c:v>
                </c:pt>
                <c:pt idx="8">
                  <c:v>20</c:v>
                </c:pt>
                <c:pt idx="9">
                  <c:v>9</c:v>
                </c:pt>
                <c:pt idx="10">
                  <c:v>17</c:v>
                </c:pt>
                <c:pt idx="11">
                  <c:v>6</c:v>
                </c:pt>
                <c:pt idx="12">
                  <c:v>147</c:v>
                </c:pt>
              </c:numCache>
            </c:numRef>
          </c:val>
          <c:extLst>
            <c:ext xmlns:c16="http://schemas.microsoft.com/office/drawing/2014/chart" uri="{C3380CC4-5D6E-409C-BE32-E72D297353CC}">
              <c16:uniqueId val="{00000007-75A2-447D-A225-1F9B3E7F84F0}"/>
            </c:ext>
          </c:extLst>
        </c:ser>
        <c:ser>
          <c:idx val="8"/>
          <c:order val="8"/>
          <c:tx>
            <c:strRef>
              <c:f>'[Death of Seamen Spreadsheet.xlsx]Death of Seamen'!$B$11</c:f>
              <c:strCache>
                <c:ptCount val="1"/>
                <c:pt idx="0">
                  <c:v>1764</c:v>
                </c:pt>
              </c:strCache>
            </c:strRef>
          </c:tx>
          <c:spPr>
            <a:solidFill>
              <a:schemeClr val="accent3">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'[Death of Seamen Spreadsheet.xlsx]Death of Seamen'!$C$2:$O$2</c:f>
              <c:strCache>
                <c:ptCount val="13"/>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pt idx="12">
                  <c:v>Total Per Year</c:v>
                </c:pt>
              </c:strCache>
            </c:strRef>
          </c:cat>
          <c:val>
            <c:numRef>
              <c:f>'[Death of Seamen Spreadsheet.xlsx]Death of Seamen'!$C$11:$O$11</c:f>
              <c:numCache>
                <c:formatCode>General</c:formatCode>
                <c:ptCount val="13"/>
                <c:pt idx="0">
                  <c:v>3</c:v>
                </c:pt>
                <c:pt idx="1">
                  <c:v>12</c:v>
                </c:pt>
                <c:pt idx="2">
                  <c:v>2</c:v>
                </c:pt>
                <c:pt idx="3">
                  <c:v>3</c:v>
                </c:pt>
                <c:pt idx="4">
                  <c:v>2</c:v>
                </c:pt>
                <c:pt idx="5">
                  <c:v>4</c:v>
                </c:pt>
                <c:pt idx="6">
                  <c:v>7</c:v>
                </c:pt>
                <c:pt idx="7">
                  <c:v>5</c:v>
                </c:pt>
                <c:pt idx="8">
                  <c:v>2</c:v>
                </c:pt>
                <c:pt idx="9">
                  <c:v>4</c:v>
                </c:pt>
                <c:pt idx="10">
                  <c:v>3</c:v>
                </c:pt>
                <c:pt idx="11">
                  <c:v>5</c:v>
                </c:pt>
                <c:pt idx="12">
                  <c:v>52</c:v>
                </c:pt>
              </c:numCache>
            </c:numRef>
          </c:val>
          <c:extLst>
            <c:ext xmlns:c16="http://schemas.microsoft.com/office/drawing/2014/chart" uri="{C3380CC4-5D6E-409C-BE32-E72D297353CC}">
              <c16:uniqueId val="{00000008-75A2-447D-A225-1F9B3E7F84F0}"/>
            </c:ext>
          </c:extLst>
        </c:ser>
        <c:ser>
          <c:idx val="9"/>
          <c:order val="9"/>
          <c:tx>
            <c:strRef>
              <c:f>'[Death of Seamen Spreadsheet.xlsx]Death of Seamen'!$B$12</c:f>
              <c:strCache>
                <c:ptCount val="1"/>
                <c:pt idx="0">
                  <c:v>1765</c:v>
                </c:pt>
              </c:strCache>
            </c:strRef>
          </c:tx>
          <c:spPr>
            <a:solidFill>
              <a:schemeClr val="accent4">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'[Death of Seamen Spreadsheet.xlsx]Death of Seamen'!$C$2:$O$2</c:f>
              <c:strCache>
                <c:ptCount val="13"/>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pt idx="12">
                  <c:v>Total Per Year</c:v>
                </c:pt>
              </c:strCache>
            </c:strRef>
          </c:cat>
          <c:val>
            <c:numRef>
              <c:f>'[Death of Seamen Spreadsheet.xlsx]Death of Seamen'!$C$12:$O$12</c:f>
              <c:numCache>
                <c:formatCode>General</c:formatCode>
                <c:ptCount val="13"/>
                <c:pt idx="0">
                  <c:v>6</c:v>
                </c:pt>
                <c:pt idx="1">
                  <c:v>0</c:v>
                </c:pt>
                <c:pt idx="2">
                  <c:v>4</c:v>
                </c:pt>
                <c:pt idx="3">
                  <c:v>0</c:v>
                </c:pt>
                <c:pt idx="4">
                  <c:v>0</c:v>
                </c:pt>
                <c:pt idx="5">
                  <c:v>0</c:v>
                </c:pt>
                <c:pt idx="6">
                  <c:v>0</c:v>
                </c:pt>
                <c:pt idx="7">
                  <c:v>0</c:v>
                </c:pt>
                <c:pt idx="8">
                  <c:v>0</c:v>
                </c:pt>
                <c:pt idx="9">
                  <c:v>0</c:v>
                </c:pt>
                <c:pt idx="10">
                  <c:v>0</c:v>
                </c:pt>
                <c:pt idx="11">
                  <c:v>0</c:v>
                </c:pt>
                <c:pt idx="12">
                  <c:v>10</c:v>
                </c:pt>
              </c:numCache>
            </c:numRef>
          </c:val>
          <c:extLst>
            <c:ext xmlns:c16="http://schemas.microsoft.com/office/drawing/2014/chart" uri="{C3380CC4-5D6E-409C-BE32-E72D297353CC}">
              <c16:uniqueId val="{00000009-75A2-447D-A225-1F9B3E7F84F0}"/>
            </c:ext>
          </c:extLst>
        </c:ser>
        <c:ser>
          <c:idx val="10"/>
          <c:order val="10"/>
          <c:tx>
            <c:strRef>
              <c:f>'[Death of Seamen Spreadsheet.xlsx]Death of Seamen'!$B$13</c:f>
              <c:strCache>
                <c:ptCount val="1"/>
                <c:pt idx="0">
                  <c:v>Total Per Month</c:v>
                </c:pt>
              </c:strCache>
            </c:strRef>
          </c:tx>
          <c:spPr>
            <a:solidFill>
              <a:schemeClr val="accent5">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1"/>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'[Death of Seamen Spreadsheet.xlsx]Death of Seamen'!$C$2:$O$2</c:f>
              <c:strCache>
                <c:ptCount val="13"/>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pt idx="12">
                  <c:v>Total Per Year</c:v>
                </c:pt>
              </c:strCache>
            </c:strRef>
          </c:cat>
          <c:val>
            <c:numRef>
              <c:f>'[Death of Seamen Spreadsheet.xlsx]Death of Seamen'!$C$13:$O$13</c:f>
              <c:numCache>
                <c:formatCode>General</c:formatCode>
                <c:ptCount val="13"/>
                <c:pt idx="0">
                  <c:v>246</c:v>
                </c:pt>
                <c:pt idx="1">
                  <c:v>253</c:v>
                </c:pt>
                <c:pt idx="2">
                  <c:v>234</c:v>
                </c:pt>
                <c:pt idx="3">
                  <c:v>147</c:v>
                </c:pt>
                <c:pt idx="4">
                  <c:v>170</c:v>
                </c:pt>
                <c:pt idx="5">
                  <c:v>147</c:v>
                </c:pt>
                <c:pt idx="6">
                  <c:v>106</c:v>
                </c:pt>
                <c:pt idx="7">
                  <c:v>88</c:v>
                </c:pt>
                <c:pt idx="8">
                  <c:v>76</c:v>
                </c:pt>
                <c:pt idx="9">
                  <c:v>141</c:v>
                </c:pt>
                <c:pt idx="10">
                  <c:v>229</c:v>
                </c:pt>
                <c:pt idx="11">
                  <c:v>212</c:v>
                </c:pt>
              </c:numCache>
            </c:numRef>
          </c:val>
          <c:extLst>
            <c:ext xmlns:c16="http://schemas.microsoft.com/office/drawing/2014/chart" uri="{C3380CC4-5D6E-409C-BE32-E72D297353CC}">
              <c16:uniqueId val="{0000000A-75A2-447D-A225-1F9B3E7F84F0}"/>
            </c:ext>
          </c:extLst>
        </c:ser>
        <c:dLbls>
          <c:dLblPos val="outEnd"/>
          <c:showLegendKey val="0"/>
          <c:showVal val="1"/>
          <c:showCatName val="0"/>
          <c:showSerName val="0"/>
          <c:showPercent val="0"/>
          <c:showBubbleSize val="0"/>
        </c:dLbls>
        <c:gapWidth val="219"/>
        <c:overlap val="-27"/>
        <c:axId val="577049336"/>
        <c:axId val="577048024"/>
      </c:barChart>
      <c:catAx>
        <c:axId val="577049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7048024"/>
        <c:crosses val="autoZero"/>
        <c:auto val="1"/>
        <c:lblAlgn val="ctr"/>
        <c:lblOffset val="100"/>
        <c:noMultiLvlLbl val="0"/>
      </c:catAx>
      <c:valAx>
        <c:axId val="577048024"/>
        <c:scaling>
          <c:orientation val="minMax"/>
          <c:max val="45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7049336"/>
        <c:crosses val="autoZero"/>
        <c:crossBetween val="between"/>
        <c:majorUnit val="2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Chart</a:t>
            </a:r>
            <a:r>
              <a:rPr lang="en-GB" baseline="0"/>
              <a:t> to Show Number of Individuals Discharged Dead per year</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009687689453756"/>
          <c:y val="0.12471229730923299"/>
          <c:w val="0.87958658694634129"/>
          <c:h val="0.77452167754945267"/>
        </c:manualLayout>
      </c:layout>
      <c:barChart>
        <c:barDir val="col"/>
        <c:grouping val="clustered"/>
        <c:varyColors val="0"/>
        <c:ser>
          <c:idx val="0"/>
          <c:order val="0"/>
          <c:spPr>
            <a:solidFill>
              <a:schemeClr val="accent1"/>
            </a:solidFill>
            <a:ln>
              <a:noFill/>
            </a:ln>
            <a:effectLst/>
          </c:spPr>
          <c:invertIfNegative val="0"/>
          <c:cat>
            <c:numRef>
              <c:f>'Data Available Per Year'!$A$3:$A$71</c:f>
              <c:numCache>
                <c:formatCode>General</c:formatCode>
                <c:ptCount val="69"/>
                <c:pt idx="0">
                  <c:v>1756</c:v>
                </c:pt>
                <c:pt idx="1">
                  <c:v>1757</c:v>
                </c:pt>
                <c:pt idx="2">
                  <c:v>1758</c:v>
                </c:pt>
                <c:pt idx="3">
                  <c:v>1759</c:v>
                </c:pt>
                <c:pt idx="4">
                  <c:v>1760</c:v>
                </c:pt>
                <c:pt idx="5">
                  <c:v>1761</c:v>
                </c:pt>
                <c:pt idx="6">
                  <c:v>1762</c:v>
                </c:pt>
                <c:pt idx="7">
                  <c:v>1763</c:v>
                </c:pt>
                <c:pt idx="8">
                  <c:v>1764</c:v>
                </c:pt>
                <c:pt idx="9">
                  <c:v>1765</c:v>
                </c:pt>
                <c:pt idx="10">
                  <c:v>1766</c:v>
                </c:pt>
                <c:pt idx="11">
                  <c:v>1767</c:v>
                </c:pt>
                <c:pt idx="12">
                  <c:v>1768</c:v>
                </c:pt>
                <c:pt idx="13">
                  <c:v>1769</c:v>
                </c:pt>
                <c:pt idx="14">
                  <c:v>1770</c:v>
                </c:pt>
                <c:pt idx="15">
                  <c:v>1771</c:v>
                </c:pt>
                <c:pt idx="16">
                  <c:v>1772</c:v>
                </c:pt>
                <c:pt idx="17">
                  <c:v>1773</c:v>
                </c:pt>
                <c:pt idx="18">
                  <c:v>1774</c:v>
                </c:pt>
                <c:pt idx="19">
                  <c:v>1775</c:v>
                </c:pt>
                <c:pt idx="20">
                  <c:v>1776</c:v>
                </c:pt>
                <c:pt idx="21">
                  <c:v>1777</c:v>
                </c:pt>
                <c:pt idx="22">
                  <c:v>1778</c:v>
                </c:pt>
                <c:pt idx="23">
                  <c:v>1779</c:v>
                </c:pt>
                <c:pt idx="24">
                  <c:v>1780</c:v>
                </c:pt>
                <c:pt idx="25">
                  <c:v>1781</c:v>
                </c:pt>
                <c:pt idx="26">
                  <c:v>1782</c:v>
                </c:pt>
                <c:pt idx="27">
                  <c:v>1783</c:v>
                </c:pt>
                <c:pt idx="28">
                  <c:v>1784</c:v>
                </c:pt>
                <c:pt idx="29">
                  <c:v>1785</c:v>
                </c:pt>
                <c:pt idx="30">
                  <c:v>1786</c:v>
                </c:pt>
                <c:pt idx="31">
                  <c:v>1787</c:v>
                </c:pt>
                <c:pt idx="32">
                  <c:v>1788</c:v>
                </c:pt>
                <c:pt idx="33">
                  <c:v>1789</c:v>
                </c:pt>
                <c:pt idx="34">
                  <c:v>1790</c:v>
                </c:pt>
                <c:pt idx="35">
                  <c:v>1791</c:v>
                </c:pt>
                <c:pt idx="36">
                  <c:v>1792</c:v>
                </c:pt>
                <c:pt idx="37">
                  <c:v>1793</c:v>
                </c:pt>
                <c:pt idx="38">
                  <c:v>1794</c:v>
                </c:pt>
                <c:pt idx="39">
                  <c:v>1795</c:v>
                </c:pt>
                <c:pt idx="40">
                  <c:v>1796</c:v>
                </c:pt>
                <c:pt idx="41">
                  <c:v>1797</c:v>
                </c:pt>
                <c:pt idx="42">
                  <c:v>1798</c:v>
                </c:pt>
                <c:pt idx="43">
                  <c:v>1799</c:v>
                </c:pt>
                <c:pt idx="44">
                  <c:v>1800</c:v>
                </c:pt>
                <c:pt idx="45">
                  <c:v>1801</c:v>
                </c:pt>
                <c:pt idx="46">
                  <c:v>1802</c:v>
                </c:pt>
                <c:pt idx="47">
                  <c:v>1803</c:v>
                </c:pt>
                <c:pt idx="48">
                  <c:v>1804</c:v>
                </c:pt>
                <c:pt idx="49">
                  <c:v>1805</c:v>
                </c:pt>
                <c:pt idx="50">
                  <c:v>1806</c:v>
                </c:pt>
                <c:pt idx="51">
                  <c:v>1807</c:v>
                </c:pt>
                <c:pt idx="52">
                  <c:v>1808</c:v>
                </c:pt>
                <c:pt idx="53">
                  <c:v>1809</c:v>
                </c:pt>
                <c:pt idx="54">
                  <c:v>1810</c:v>
                </c:pt>
                <c:pt idx="55">
                  <c:v>1811</c:v>
                </c:pt>
                <c:pt idx="56">
                  <c:v>1812</c:v>
                </c:pt>
                <c:pt idx="57">
                  <c:v>1813</c:v>
                </c:pt>
                <c:pt idx="58">
                  <c:v>1814</c:v>
                </c:pt>
                <c:pt idx="59">
                  <c:v>1815</c:v>
                </c:pt>
                <c:pt idx="60">
                  <c:v>1816</c:v>
                </c:pt>
                <c:pt idx="61">
                  <c:v>1817</c:v>
                </c:pt>
                <c:pt idx="62">
                  <c:v>1818</c:v>
                </c:pt>
                <c:pt idx="63">
                  <c:v>1819</c:v>
                </c:pt>
                <c:pt idx="64">
                  <c:v>1820</c:v>
                </c:pt>
                <c:pt idx="65">
                  <c:v>1821</c:v>
                </c:pt>
                <c:pt idx="66">
                  <c:v>1822</c:v>
                </c:pt>
                <c:pt idx="67">
                  <c:v>1823</c:v>
                </c:pt>
                <c:pt idx="68">
                  <c:v>1824</c:v>
                </c:pt>
              </c:numCache>
            </c:numRef>
          </c:cat>
          <c:val>
            <c:numRef>
              <c:f>'Data Available Per Year'!$B$3:$B$71</c:f>
              <c:numCache>
                <c:formatCode>General</c:formatCode>
                <c:ptCount val="69"/>
                <c:pt idx="0">
                  <c:v>411</c:v>
                </c:pt>
                <c:pt idx="1">
                  <c:v>394</c:v>
                </c:pt>
                <c:pt idx="2">
                  <c:v>467</c:v>
                </c:pt>
                <c:pt idx="3">
                  <c:v>184</c:v>
                </c:pt>
                <c:pt idx="4">
                  <c:v>196</c:v>
                </c:pt>
                <c:pt idx="5">
                  <c:v>130</c:v>
                </c:pt>
                <c:pt idx="6">
                  <c:v>1092</c:v>
                </c:pt>
                <c:pt idx="7">
                  <c:v>1045</c:v>
                </c:pt>
                <c:pt idx="8">
                  <c:v>951</c:v>
                </c:pt>
                <c:pt idx="34">
                  <c:v>2</c:v>
                </c:pt>
                <c:pt idx="35">
                  <c:v>3</c:v>
                </c:pt>
                <c:pt idx="36">
                  <c:v>45</c:v>
                </c:pt>
                <c:pt idx="37">
                  <c:v>222</c:v>
                </c:pt>
                <c:pt idx="38">
                  <c:v>383</c:v>
                </c:pt>
                <c:pt idx="39">
                  <c:v>371</c:v>
                </c:pt>
                <c:pt idx="40">
                  <c:v>453</c:v>
                </c:pt>
                <c:pt idx="41">
                  <c:v>442</c:v>
                </c:pt>
                <c:pt idx="42">
                  <c:v>250</c:v>
                </c:pt>
                <c:pt idx="43">
                  <c:v>258</c:v>
                </c:pt>
                <c:pt idx="44">
                  <c:v>184</c:v>
                </c:pt>
                <c:pt idx="45">
                  <c:v>303</c:v>
                </c:pt>
                <c:pt idx="46">
                  <c:v>196</c:v>
                </c:pt>
                <c:pt idx="47">
                  <c:v>117</c:v>
                </c:pt>
                <c:pt idx="48">
                  <c:v>142</c:v>
                </c:pt>
                <c:pt idx="49">
                  <c:v>150</c:v>
                </c:pt>
                <c:pt idx="50">
                  <c:v>174</c:v>
                </c:pt>
                <c:pt idx="51">
                  <c:v>222</c:v>
                </c:pt>
                <c:pt idx="52">
                  <c:v>223</c:v>
                </c:pt>
                <c:pt idx="53">
                  <c:v>236</c:v>
                </c:pt>
                <c:pt idx="54">
                  <c:v>324</c:v>
                </c:pt>
                <c:pt idx="55">
                  <c:v>328</c:v>
                </c:pt>
                <c:pt idx="56">
                  <c:v>249</c:v>
                </c:pt>
                <c:pt idx="57">
                  <c:v>230</c:v>
                </c:pt>
                <c:pt idx="58">
                  <c:v>231</c:v>
                </c:pt>
                <c:pt idx="59">
                  <c:v>205</c:v>
                </c:pt>
                <c:pt idx="60">
                  <c:v>113</c:v>
                </c:pt>
                <c:pt idx="61">
                  <c:v>61</c:v>
                </c:pt>
                <c:pt idx="62">
                  <c:v>36</c:v>
                </c:pt>
                <c:pt idx="63">
                  <c:v>43</c:v>
                </c:pt>
                <c:pt idx="64">
                  <c:v>63</c:v>
                </c:pt>
                <c:pt idx="65">
                  <c:v>45</c:v>
                </c:pt>
                <c:pt idx="66">
                  <c:v>42</c:v>
                </c:pt>
                <c:pt idx="67">
                  <c:v>35</c:v>
                </c:pt>
                <c:pt idx="68">
                  <c:v>47</c:v>
                </c:pt>
              </c:numCache>
            </c:numRef>
          </c:val>
          <c:extLst>
            <c:ext xmlns:c16="http://schemas.microsoft.com/office/drawing/2014/chart" uri="{C3380CC4-5D6E-409C-BE32-E72D297353CC}">
              <c16:uniqueId val="{00000000-C01B-4F0F-B12C-B5F45597193C}"/>
            </c:ext>
          </c:extLst>
        </c:ser>
        <c:dLbls>
          <c:showLegendKey val="0"/>
          <c:showVal val="0"/>
          <c:showCatName val="0"/>
          <c:showSerName val="0"/>
          <c:showPercent val="0"/>
          <c:showBubbleSize val="0"/>
        </c:dLbls>
        <c:gapWidth val="150"/>
        <c:axId val="741794560"/>
        <c:axId val="741795544"/>
      </c:barChart>
      <c:catAx>
        <c:axId val="7417945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1795544"/>
        <c:crosses val="autoZero"/>
        <c:auto val="1"/>
        <c:lblAlgn val="ctr"/>
        <c:lblOffset val="100"/>
        <c:noMultiLvlLbl val="0"/>
      </c:catAx>
      <c:valAx>
        <c:axId val="7417955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individuals dischsrged dead (DD)</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1794560"/>
        <c:crosses val="autoZero"/>
        <c:crossBetween val="between"/>
        <c:majorUnit val="5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tx>
            <c:strRef>
              <c:f>M!$C$12</c:f>
              <c:strCache>
                <c:ptCount val="1"/>
              </c:strCache>
            </c:strRef>
          </c:tx>
          <c:spPr>
            <a:solidFill>
              <a:schemeClr val="accent5">
                <a:tint val="33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M!$C$13:$C$97</c:f>
            </c:numRef>
          </c:val>
          <c:extLst>
            <c:ext xmlns:c16="http://schemas.microsoft.com/office/drawing/2014/chart" uri="{C3380CC4-5D6E-409C-BE32-E72D297353CC}">
              <c16:uniqueId val="{00000000-3F4D-46F8-9983-E760C9645BBE}"/>
            </c:ext>
          </c:extLst>
        </c:ser>
        <c:ser>
          <c:idx val="1"/>
          <c:order val="1"/>
          <c:tx>
            <c:strRef>
              <c:f>M!$D$12</c:f>
              <c:strCache>
                <c:ptCount val="1"/>
              </c:strCache>
            </c:strRef>
          </c:tx>
          <c:spPr>
            <a:solidFill>
              <a:schemeClr val="accent5">
                <a:tint val="36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M!$D$13:$D$97</c:f>
            </c:numRef>
          </c:val>
          <c:extLst>
            <c:ext xmlns:c16="http://schemas.microsoft.com/office/drawing/2014/chart" uri="{C3380CC4-5D6E-409C-BE32-E72D297353CC}">
              <c16:uniqueId val="{00000001-3F4D-46F8-9983-E760C9645BBE}"/>
            </c:ext>
          </c:extLst>
        </c:ser>
        <c:ser>
          <c:idx val="2"/>
          <c:order val="2"/>
          <c:tx>
            <c:strRef>
              <c:f>M!$E$12</c:f>
              <c:strCache>
                <c:ptCount val="1"/>
              </c:strCache>
            </c:strRef>
          </c:tx>
          <c:spPr>
            <a:solidFill>
              <a:schemeClr val="accent5">
                <a:tint val="39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M!$E$13:$E$97</c:f>
            </c:numRef>
          </c:val>
          <c:extLst>
            <c:ext xmlns:c16="http://schemas.microsoft.com/office/drawing/2014/chart" uri="{C3380CC4-5D6E-409C-BE32-E72D297353CC}">
              <c16:uniqueId val="{00000002-3F4D-46F8-9983-E760C9645BBE}"/>
            </c:ext>
          </c:extLst>
        </c:ser>
        <c:ser>
          <c:idx val="3"/>
          <c:order val="3"/>
          <c:tx>
            <c:strRef>
              <c:f>M!$F$12</c:f>
              <c:strCache>
                <c:ptCount val="1"/>
              </c:strCache>
            </c:strRef>
          </c:tx>
          <c:spPr>
            <a:solidFill>
              <a:schemeClr val="accent5">
                <a:tint val="41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M!$F$13:$F$97</c:f>
            </c:numRef>
          </c:val>
          <c:extLst>
            <c:ext xmlns:c16="http://schemas.microsoft.com/office/drawing/2014/chart" uri="{C3380CC4-5D6E-409C-BE32-E72D297353CC}">
              <c16:uniqueId val="{00000003-3F4D-46F8-9983-E760C9645BBE}"/>
            </c:ext>
          </c:extLst>
        </c:ser>
        <c:ser>
          <c:idx val="4"/>
          <c:order val="4"/>
          <c:tx>
            <c:strRef>
              <c:f>M!$G$12</c:f>
              <c:strCache>
                <c:ptCount val="1"/>
              </c:strCache>
            </c:strRef>
          </c:tx>
          <c:spPr>
            <a:solidFill>
              <a:schemeClr val="accent5">
                <a:tint val="44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M!$G$13:$G$97</c:f>
            </c:numRef>
          </c:val>
          <c:extLst>
            <c:ext xmlns:c16="http://schemas.microsoft.com/office/drawing/2014/chart" uri="{C3380CC4-5D6E-409C-BE32-E72D297353CC}">
              <c16:uniqueId val="{00000004-3F4D-46F8-9983-E760C9645BBE}"/>
            </c:ext>
          </c:extLst>
        </c:ser>
        <c:ser>
          <c:idx val="5"/>
          <c:order val="5"/>
          <c:tx>
            <c:strRef>
              <c:f>M!$H$12</c:f>
              <c:strCache>
                <c:ptCount val="1"/>
              </c:strCache>
            </c:strRef>
          </c:tx>
          <c:spPr>
            <a:solidFill>
              <a:schemeClr val="accent5">
                <a:tint val="47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M!$H$13:$H$97</c:f>
            </c:numRef>
          </c:val>
          <c:extLst>
            <c:ext xmlns:c16="http://schemas.microsoft.com/office/drawing/2014/chart" uri="{C3380CC4-5D6E-409C-BE32-E72D297353CC}">
              <c16:uniqueId val="{00000005-3F4D-46F8-9983-E760C9645BBE}"/>
            </c:ext>
          </c:extLst>
        </c:ser>
        <c:ser>
          <c:idx val="6"/>
          <c:order val="6"/>
          <c:tx>
            <c:strRef>
              <c:f>M!$I$12</c:f>
              <c:strCache>
                <c:ptCount val="1"/>
              </c:strCache>
            </c:strRef>
          </c:tx>
          <c:spPr>
            <a:solidFill>
              <a:schemeClr val="accent5">
                <a:tint val="50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M!$I$13:$I$97</c:f>
            </c:numRef>
          </c:val>
          <c:extLst>
            <c:ext xmlns:c16="http://schemas.microsoft.com/office/drawing/2014/chart" uri="{C3380CC4-5D6E-409C-BE32-E72D297353CC}">
              <c16:uniqueId val="{00000006-3F4D-46F8-9983-E760C9645BBE}"/>
            </c:ext>
          </c:extLst>
        </c:ser>
        <c:ser>
          <c:idx val="7"/>
          <c:order val="7"/>
          <c:tx>
            <c:strRef>
              <c:f>M!$J$12</c:f>
              <c:strCache>
                <c:ptCount val="1"/>
              </c:strCache>
            </c:strRef>
          </c:tx>
          <c:spPr>
            <a:solidFill>
              <a:schemeClr val="accent5">
                <a:tint val="52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M!$J$13:$J$97</c:f>
            </c:numRef>
          </c:val>
          <c:extLst>
            <c:ext xmlns:c16="http://schemas.microsoft.com/office/drawing/2014/chart" uri="{C3380CC4-5D6E-409C-BE32-E72D297353CC}">
              <c16:uniqueId val="{00000007-3F4D-46F8-9983-E760C9645BBE}"/>
            </c:ext>
          </c:extLst>
        </c:ser>
        <c:ser>
          <c:idx val="8"/>
          <c:order val="8"/>
          <c:tx>
            <c:strRef>
              <c:f>M!$K$12</c:f>
              <c:strCache>
                <c:ptCount val="1"/>
              </c:strCache>
            </c:strRef>
          </c:tx>
          <c:spPr>
            <a:solidFill>
              <a:schemeClr val="accent5">
                <a:tint val="55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M!$K$13:$K$97</c:f>
            </c:numRef>
          </c:val>
          <c:extLst>
            <c:ext xmlns:c16="http://schemas.microsoft.com/office/drawing/2014/chart" uri="{C3380CC4-5D6E-409C-BE32-E72D297353CC}">
              <c16:uniqueId val="{00000008-3F4D-46F8-9983-E760C9645BBE}"/>
            </c:ext>
          </c:extLst>
        </c:ser>
        <c:ser>
          <c:idx val="9"/>
          <c:order val="9"/>
          <c:tx>
            <c:strRef>
              <c:f>M!$L$12</c:f>
              <c:strCache>
                <c:ptCount val="1"/>
              </c:strCache>
            </c:strRef>
          </c:tx>
          <c:spPr>
            <a:solidFill>
              <a:schemeClr val="accent5">
                <a:tint val="58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M!$L$13:$L$97</c:f>
            </c:numRef>
          </c:val>
          <c:extLst>
            <c:ext xmlns:c16="http://schemas.microsoft.com/office/drawing/2014/chart" uri="{C3380CC4-5D6E-409C-BE32-E72D297353CC}">
              <c16:uniqueId val="{00000009-3F4D-46F8-9983-E760C9645BBE}"/>
            </c:ext>
          </c:extLst>
        </c:ser>
        <c:ser>
          <c:idx val="10"/>
          <c:order val="10"/>
          <c:tx>
            <c:strRef>
              <c:f>M!$M$12</c:f>
              <c:strCache>
                <c:ptCount val="1"/>
              </c:strCache>
            </c:strRef>
          </c:tx>
          <c:spPr>
            <a:solidFill>
              <a:schemeClr val="accent5">
                <a:tint val="61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M!$M$13:$M$97</c:f>
            </c:numRef>
          </c:val>
          <c:extLst>
            <c:ext xmlns:c16="http://schemas.microsoft.com/office/drawing/2014/chart" uri="{C3380CC4-5D6E-409C-BE32-E72D297353CC}">
              <c16:uniqueId val="{0000000A-3F4D-46F8-9983-E760C9645BBE}"/>
            </c:ext>
          </c:extLst>
        </c:ser>
        <c:ser>
          <c:idx val="11"/>
          <c:order val="11"/>
          <c:tx>
            <c:strRef>
              <c:f>M!$N$12</c:f>
              <c:strCache>
                <c:ptCount val="1"/>
              </c:strCache>
            </c:strRef>
          </c:tx>
          <c:spPr>
            <a:solidFill>
              <a:schemeClr val="accent5">
                <a:tint val="63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M!$N$13:$N$97</c:f>
            </c:numRef>
          </c:val>
          <c:extLst>
            <c:ext xmlns:c16="http://schemas.microsoft.com/office/drawing/2014/chart" uri="{C3380CC4-5D6E-409C-BE32-E72D297353CC}">
              <c16:uniqueId val="{0000000B-3F4D-46F8-9983-E760C9645BBE}"/>
            </c:ext>
          </c:extLst>
        </c:ser>
        <c:ser>
          <c:idx val="12"/>
          <c:order val="12"/>
          <c:tx>
            <c:strRef>
              <c:f>M!$O$12</c:f>
              <c:strCache>
                <c:ptCount val="1"/>
              </c:strCache>
            </c:strRef>
          </c:tx>
          <c:spPr>
            <a:solidFill>
              <a:schemeClr val="accent5">
                <a:tint val="66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M!$O$13:$O$97</c:f>
            </c:numRef>
          </c:val>
          <c:extLst>
            <c:ext xmlns:c16="http://schemas.microsoft.com/office/drawing/2014/chart" uri="{C3380CC4-5D6E-409C-BE32-E72D297353CC}">
              <c16:uniqueId val="{0000000C-3F4D-46F8-9983-E760C9645BBE}"/>
            </c:ext>
          </c:extLst>
        </c:ser>
        <c:ser>
          <c:idx val="13"/>
          <c:order val="13"/>
          <c:tx>
            <c:strRef>
              <c:f>M!$P$12</c:f>
              <c:strCache>
                <c:ptCount val="1"/>
              </c:strCache>
            </c:strRef>
          </c:tx>
          <c:spPr>
            <a:solidFill>
              <a:schemeClr val="accent5">
                <a:tint val="69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M!$P$13:$P$97</c:f>
            </c:numRef>
          </c:val>
          <c:extLst>
            <c:ext xmlns:c16="http://schemas.microsoft.com/office/drawing/2014/chart" uri="{C3380CC4-5D6E-409C-BE32-E72D297353CC}">
              <c16:uniqueId val="{0000000D-3F4D-46F8-9983-E760C9645BBE}"/>
            </c:ext>
          </c:extLst>
        </c:ser>
        <c:ser>
          <c:idx val="14"/>
          <c:order val="14"/>
          <c:tx>
            <c:strRef>
              <c:f>M!$Q$12</c:f>
              <c:strCache>
                <c:ptCount val="1"/>
              </c:strCache>
            </c:strRef>
          </c:tx>
          <c:spPr>
            <a:solidFill>
              <a:schemeClr val="accent5">
                <a:tint val="72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M!$Q$13:$Q$97</c:f>
            </c:numRef>
          </c:val>
          <c:extLst>
            <c:ext xmlns:c16="http://schemas.microsoft.com/office/drawing/2014/chart" uri="{C3380CC4-5D6E-409C-BE32-E72D297353CC}">
              <c16:uniqueId val="{0000000E-3F4D-46F8-9983-E760C9645BBE}"/>
            </c:ext>
          </c:extLst>
        </c:ser>
        <c:ser>
          <c:idx val="15"/>
          <c:order val="15"/>
          <c:tx>
            <c:strRef>
              <c:f>M!$R$12</c:f>
              <c:strCache>
                <c:ptCount val="1"/>
              </c:strCache>
            </c:strRef>
          </c:tx>
          <c:spPr>
            <a:solidFill>
              <a:schemeClr val="accent5">
                <a:tint val="74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M!$R$13:$R$97</c:f>
            </c:numRef>
          </c:val>
          <c:extLst>
            <c:ext xmlns:c16="http://schemas.microsoft.com/office/drawing/2014/chart" uri="{C3380CC4-5D6E-409C-BE32-E72D297353CC}">
              <c16:uniqueId val="{0000000F-3F4D-46F8-9983-E760C9645BBE}"/>
            </c:ext>
          </c:extLst>
        </c:ser>
        <c:ser>
          <c:idx val="16"/>
          <c:order val="16"/>
          <c:tx>
            <c:strRef>
              <c:f>M!$S$12</c:f>
              <c:strCache>
                <c:ptCount val="1"/>
              </c:strCache>
            </c:strRef>
          </c:tx>
          <c:spPr>
            <a:solidFill>
              <a:schemeClr val="accent5">
                <a:tint val="77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M!$S$13:$S$97</c:f>
            </c:numRef>
          </c:val>
          <c:extLst>
            <c:ext xmlns:c16="http://schemas.microsoft.com/office/drawing/2014/chart" uri="{C3380CC4-5D6E-409C-BE32-E72D297353CC}">
              <c16:uniqueId val="{00000010-3F4D-46F8-9983-E760C9645BBE}"/>
            </c:ext>
          </c:extLst>
        </c:ser>
        <c:ser>
          <c:idx val="17"/>
          <c:order val="17"/>
          <c:tx>
            <c:strRef>
              <c:f>M!$T$12</c:f>
              <c:strCache>
                <c:ptCount val="1"/>
              </c:strCache>
            </c:strRef>
          </c:tx>
          <c:spPr>
            <a:solidFill>
              <a:schemeClr val="accent5">
                <a:tint val="80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M!$T$13:$T$97</c:f>
            </c:numRef>
          </c:val>
          <c:extLst>
            <c:ext xmlns:c16="http://schemas.microsoft.com/office/drawing/2014/chart" uri="{C3380CC4-5D6E-409C-BE32-E72D297353CC}">
              <c16:uniqueId val="{00000011-3F4D-46F8-9983-E760C9645BBE}"/>
            </c:ext>
          </c:extLst>
        </c:ser>
        <c:ser>
          <c:idx val="18"/>
          <c:order val="18"/>
          <c:tx>
            <c:strRef>
              <c:f>M!$U$12</c:f>
              <c:strCache>
                <c:ptCount val="1"/>
              </c:strCache>
            </c:strRef>
          </c:tx>
          <c:spPr>
            <a:solidFill>
              <a:schemeClr val="accent5">
                <a:tint val="83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M!$U$13:$U$97</c:f>
            </c:numRef>
          </c:val>
          <c:extLst>
            <c:ext xmlns:c16="http://schemas.microsoft.com/office/drawing/2014/chart" uri="{C3380CC4-5D6E-409C-BE32-E72D297353CC}">
              <c16:uniqueId val="{00000012-3F4D-46F8-9983-E760C9645BBE}"/>
            </c:ext>
          </c:extLst>
        </c:ser>
        <c:ser>
          <c:idx val="19"/>
          <c:order val="19"/>
          <c:tx>
            <c:strRef>
              <c:f>M!$V$12</c:f>
              <c:strCache>
                <c:ptCount val="1"/>
              </c:strCache>
            </c:strRef>
          </c:tx>
          <c:spPr>
            <a:solidFill>
              <a:schemeClr val="accent5">
                <a:tint val="85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M!$V$13:$V$97</c:f>
            </c:numRef>
          </c:val>
          <c:extLst>
            <c:ext xmlns:c16="http://schemas.microsoft.com/office/drawing/2014/chart" uri="{C3380CC4-5D6E-409C-BE32-E72D297353CC}">
              <c16:uniqueId val="{00000013-3F4D-46F8-9983-E760C9645BBE}"/>
            </c:ext>
          </c:extLst>
        </c:ser>
        <c:ser>
          <c:idx val="20"/>
          <c:order val="20"/>
          <c:tx>
            <c:strRef>
              <c:f>M!$W$12</c:f>
              <c:strCache>
                <c:ptCount val="1"/>
              </c:strCache>
            </c:strRef>
          </c:tx>
          <c:spPr>
            <a:solidFill>
              <a:schemeClr val="accent5">
                <a:tint val="88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M!$W$13:$W$97</c:f>
            </c:numRef>
          </c:val>
          <c:extLst>
            <c:ext xmlns:c16="http://schemas.microsoft.com/office/drawing/2014/chart" uri="{C3380CC4-5D6E-409C-BE32-E72D297353CC}">
              <c16:uniqueId val="{00000014-3F4D-46F8-9983-E760C9645BBE}"/>
            </c:ext>
          </c:extLst>
        </c:ser>
        <c:ser>
          <c:idx val="21"/>
          <c:order val="21"/>
          <c:tx>
            <c:strRef>
              <c:f>M!$X$12</c:f>
              <c:strCache>
                <c:ptCount val="1"/>
              </c:strCache>
            </c:strRef>
          </c:tx>
          <c:spPr>
            <a:solidFill>
              <a:schemeClr val="accent5">
                <a:tint val="91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M!$X$13:$X$97</c:f>
            </c:numRef>
          </c:val>
          <c:extLst>
            <c:ext xmlns:c16="http://schemas.microsoft.com/office/drawing/2014/chart" uri="{C3380CC4-5D6E-409C-BE32-E72D297353CC}">
              <c16:uniqueId val="{00000015-3F4D-46F8-9983-E760C9645BBE}"/>
            </c:ext>
          </c:extLst>
        </c:ser>
        <c:ser>
          <c:idx val="22"/>
          <c:order val="22"/>
          <c:tx>
            <c:strRef>
              <c:f>M!$Y$12</c:f>
              <c:strCache>
                <c:ptCount val="1"/>
              </c:strCache>
            </c:strRef>
          </c:tx>
          <c:spPr>
            <a:solidFill>
              <a:schemeClr val="accent5">
                <a:tint val="94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M!$Y$13:$Y$97</c:f>
            </c:numRef>
          </c:val>
          <c:extLst>
            <c:ext xmlns:c16="http://schemas.microsoft.com/office/drawing/2014/chart" uri="{C3380CC4-5D6E-409C-BE32-E72D297353CC}">
              <c16:uniqueId val="{00000016-3F4D-46F8-9983-E760C9645BBE}"/>
            </c:ext>
          </c:extLst>
        </c:ser>
        <c:ser>
          <c:idx val="23"/>
          <c:order val="23"/>
          <c:tx>
            <c:strRef>
              <c:f>M!$Z$12</c:f>
              <c:strCache>
                <c:ptCount val="1"/>
              </c:strCache>
            </c:strRef>
          </c:tx>
          <c:spPr>
            <a:solidFill>
              <a:schemeClr val="accent5">
                <a:tint val="96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M!$Z$13:$Z$97</c:f>
            </c:numRef>
          </c:val>
          <c:extLst>
            <c:ext xmlns:c16="http://schemas.microsoft.com/office/drawing/2014/chart" uri="{C3380CC4-5D6E-409C-BE32-E72D297353CC}">
              <c16:uniqueId val="{00000017-3F4D-46F8-9983-E760C9645BBE}"/>
            </c:ext>
          </c:extLst>
        </c:ser>
        <c:ser>
          <c:idx val="24"/>
          <c:order val="24"/>
          <c:tx>
            <c:strRef>
              <c:f>M!$AA$12</c:f>
              <c:strCache>
                <c:ptCount val="1"/>
              </c:strCache>
            </c:strRef>
          </c:tx>
          <c:spPr>
            <a:solidFill>
              <a:schemeClr val="accent5">
                <a:tint val="99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M!$AA$13:$AA$97</c:f>
            </c:numRef>
          </c:val>
          <c:extLst>
            <c:ext xmlns:c16="http://schemas.microsoft.com/office/drawing/2014/chart" uri="{C3380CC4-5D6E-409C-BE32-E72D297353CC}">
              <c16:uniqueId val="{00000018-3F4D-46F8-9983-E760C9645BBE}"/>
            </c:ext>
          </c:extLst>
        </c:ser>
        <c:ser>
          <c:idx val="25"/>
          <c:order val="25"/>
          <c:tx>
            <c:strRef>
              <c:f>M!$AB$12</c:f>
              <c:strCache>
                <c:ptCount val="1"/>
              </c:strCache>
            </c:strRef>
          </c:tx>
          <c:spPr>
            <a:solidFill>
              <a:schemeClr val="accent5">
                <a:shade val="98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M!$AB$13:$AB$97</c:f>
            </c:numRef>
          </c:val>
          <c:extLst>
            <c:ext xmlns:c16="http://schemas.microsoft.com/office/drawing/2014/chart" uri="{C3380CC4-5D6E-409C-BE32-E72D297353CC}">
              <c16:uniqueId val="{00000019-3F4D-46F8-9983-E760C9645BBE}"/>
            </c:ext>
          </c:extLst>
        </c:ser>
        <c:ser>
          <c:idx val="26"/>
          <c:order val="26"/>
          <c:tx>
            <c:strRef>
              <c:f>M!$AC$12</c:f>
              <c:strCache>
                <c:ptCount val="1"/>
              </c:strCache>
            </c:strRef>
          </c:tx>
          <c:spPr>
            <a:solidFill>
              <a:schemeClr val="accent5">
                <a:shade val="95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M!$AC$13:$AC$97</c:f>
            </c:numRef>
          </c:val>
          <c:extLst>
            <c:ext xmlns:c16="http://schemas.microsoft.com/office/drawing/2014/chart" uri="{C3380CC4-5D6E-409C-BE32-E72D297353CC}">
              <c16:uniqueId val="{0000001A-3F4D-46F8-9983-E760C9645BBE}"/>
            </c:ext>
          </c:extLst>
        </c:ser>
        <c:ser>
          <c:idx val="27"/>
          <c:order val="27"/>
          <c:tx>
            <c:strRef>
              <c:f>M!$AD$12</c:f>
              <c:strCache>
                <c:ptCount val="1"/>
              </c:strCache>
            </c:strRef>
          </c:tx>
          <c:spPr>
            <a:solidFill>
              <a:schemeClr val="accent5">
                <a:shade val="93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M!$AD$13:$AD$97</c:f>
            </c:numRef>
          </c:val>
          <c:extLst>
            <c:ext xmlns:c16="http://schemas.microsoft.com/office/drawing/2014/chart" uri="{C3380CC4-5D6E-409C-BE32-E72D297353CC}">
              <c16:uniqueId val="{0000001B-3F4D-46F8-9983-E760C9645BBE}"/>
            </c:ext>
          </c:extLst>
        </c:ser>
        <c:ser>
          <c:idx val="28"/>
          <c:order val="28"/>
          <c:tx>
            <c:strRef>
              <c:f>M!$AE$12</c:f>
              <c:strCache>
                <c:ptCount val="1"/>
              </c:strCache>
            </c:strRef>
          </c:tx>
          <c:spPr>
            <a:solidFill>
              <a:schemeClr val="accent5">
                <a:shade val="90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M!$AE$13:$AE$97</c:f>
            </c:numRef>
          </c:val>
          <c:extLst>
            <c:ext xmlns:c16="http://schemas.microsoft.com/office/drawing/2014/chart" uri="{C3380CC4-5D6E-409C-BE32-E72D297353CC}">
              <c16:uniqueId val="{0000001C-3F4D-46F8-9983-E760C9645BBE}"/>
            </c:ext>
          </c:extLst>
        </c:ser>
        <c:ser>
          <c:idx val="29"/>
          <c:order val="29"/>
          <c:tx>
            <c:strRef>
              <c:f>M!$AF$12</c:f>
              <c:strCache>
                <c:ptCount val="1"/>
              </c:strCache>
            </c:strRef>
          </c:tx>
          <c:spPr>
            <a:solidFill>
              <a:schemeClr val="accent5">
                <a:shade val="87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M!$AF$13:$AF$97</c:f>
            </c:numRef>
          </c:val>
          <c:extLst>
            <c:ext xmlns:c16="http://schemas.microsoft.com/office/drawing/2014/chart" uri="{C3380CC4-5D6E-409C-BE32-E72D297353CC}">
              <c16:uniqueId val="{0000001D-3F4D-46F8-9983-E760C9645BBE}"/>
            </c:ext>
          </c:extLst>
        </c:ser>
        <c:ser>
          <c:idx val="30"/>
          <c:order val="30"/>
          <c:tx>
            <c:strRef>
              <c:f>M!$AG$12</c:f>
              <c:strCache>
                <c:ptCount val="1"/>
              </c:strCache>
            </c:strRef>
          </c:tx>
          <c:spPr>
            <a:solidFill>
              <a:schemeClr val="accent5">
                <a:shade val="84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M!$AG$13:$AG$97</c:f>
            </c:numRef>
          </c:val>
          <c:extLst>
            <c:ext xmlns:c16="http://schemas.microsoft.com/office/drawing/2014/chart" uri="{C3380CC4-5D6E-409C-BE32-E72D297353CC}">
              <c16:uniqueId val="{0000001E-3F4D-46F8-9983-E760C9645BBE}"/>
            </c:ext>
          </c:extLst>
        </c:ser>
        <c:ser>
          <c:idx val="31"/>
          <c:order val="31"/>
          <c:tx>
            <c:strRef>
              <c:f>M!$AH$12</c:f>
              <c:strCache>
                <c:ptCount val="1"/>
              </c:strCache>
            </c:strRef>
          </c:tx>
          <c:spPr>
            <a:solidFill>
              <a:schemeClr val="accent5">
                <a:shade val="82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M!$AH$13:$AH$97</c:f>
            </c:numRef>
          </c:val>
          <c:extLst>
            <c:ext xmlns:c16="http://schemas.microsoft.com/office/drawing/2014/chart" uri="{C3380CC4-5D6E-409C-BE32-E72D297353CC}">
              <c16:uniqueId val="{0000001F-3F4D-46F8-9983-E760C9645BBE}"/>
            </c:ext>
          </c:extLst>
        </c:ser>
        <c:ser>
          <c:idx val="32"/>
          <c:order val="32"/>
          <c:tx>
            <c:strRef>
              <c:f>M!$AI$12</c:f>
              <c:strCache>
                <c:ptCount val="1"/>
              </c:strCache>
            </c:strRef>
          </c:tx>
          <c:spPr>
            <a:solidFill>
              <a:schemeClr val="accent5">
                <a:shade val="79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M!$AI$13:$AI$97</c:f>
            </c:numRef>
          </c:val>
          <c:extLst>
            <c:ext xmlns:c16="http://schemas.microsoft.com/office/drawing/2014/chart" uri="{C3380CC4-5D6E-409C-BE32-E72D297353CC}">
              <c16:uniqueId val="{00000020-3F4D-46F8-9983-E760C9645BBE}"/>
            </c:ext>
          </c:extLst>
        </c:ser>
        <c:ser>
          <c:idx val="33"/>
          <c:order val="33"/>
          <c:tx>
            <c:strRef>
              <c:f>M!$AJ$12</c:f>
              <c:strCache>
                <c:ptCount val="1"/>
              </c:strCache>
            </c:strRef>
          </c:tx>
          <c:spPr>
            <a:solidFill>
              <a:schemeClr val="accent5">
                <a:shade val="76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M!$AJ$13:$AJ$97</c:f>
            </c:numRef>
          </c:val>
          <c:extLst>
            <c:ext xmlns:c16="http://schemas.microsoft.com/office/drawing/2014/chart" uri="{C3380CC4-5D6E-409C-BE32-E72D297353CC}">
              <c16:uniqueId val="{00000021-3F4D-46F8-9983-E760C9645BBE}"/>
            </c:ext>
          </c:extLst>
        </c:ser>
        <c:ser>
          <c:idx val="34"/>
          <c:order val="34"/>
          <c:tx>
            <c:strRef>
              <c:f>M!$AK$12</c:f>
              <c:strCache>
                <c:ptCount val="1"/>
              </c:strCache>
            </c:strRef>
          </c:tx>
          <c:spPr>
            <a:solidFill>
              <a:schemeClr val="accent5">
                <a:shade val="73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M!$AK$13:$AK$97</c:f>
            </c:numRef>
          </c:val>
          <c:extLst>
            <c:ext xmlns:c16="http://schemas.microsoft.com/office/drawing/2014/chart" uri="{C3380CC4-5D6E-409C-BE32-E72D297353CC}">
              <c16:uniqueId val="{00000022-3F4D-46F8-9983-E760C9645BBE}"/>
            </c:ext>
          </c:extLst>
        </c:ser>
        <c:ser>
          <c:idx val="35"/>
          <c:order val="35"/>
          <c:tx>
            <c:strRef>
              <c:f>M!$AL$12</c:f>
              <c:strCache>
                <c:ptCount val="1"/>
              </c:strCache>
            </c:strRef>
          </c:tx>
          <c:spPr>
            <a:solidFill>
              <a:schemeClr val="accent5">
                <a:shade val="71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M!$AL$13:$AL$97</c:f>
            </c:numRef>
          </c:val>
          <c:extLst>
            <c:ext xmlns:c16="http://schemas.microsoft.com/office/drawing/2014/chart" uri="{C3380CC4-5D6E-409C-BE32-E72D297353CC}">
              <c16:uniqueId val="{00000023-3F4D-46F8-9983-E760C9645BBE}"/>
            </c:ext>
          </c:extLst>
        </c:ser>
        <c:ser>
          <c:idx val="36"/>
          <c:order val="36"/>
          <c:tx>
            <c:strRef>
              <c:f>M!$AM$12</c:f>
              <c:strCache>
                <c:ptCount val="1"/>
              </c:strCache>
            </c:strRef>
          </c:tx>
          <c:spPr>
            <a:solidFill>
              <a:schemeClr val="accent5">
                <a:shade val="68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M!$AM$13:$AM$97</c:f>
            </c:numRef>
          </c:val>
          <c:extLst>
            <c:ext xmlns:c16="http://schemas.microsoft.com/office/drawing/2014/chart" uri="{C3380CC4-5D6E-409C-BE32-E72D297353CC}">
              <c16:uniqueId val="{00000024-3F4D-46F8-9983-E760C9645BBE}"/>
            </c:ext>
          </c:extLst>
        </c:ser>
        <c:ser>
          <c:idx val="37"/>
          <c:order val="37"/>
          <c:tx>
            <c:strRef>
              <c:f>M!$AN$12</c:f>
              <c:strCache>
                <c:ptCount val="1"/>
              </c:strCache>
            </c:strRef>
          </c:tx>
          <c:spPr>
            <a:solidFill>
              <a:schemeClr val="accent5">
                <a:shade val="65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M!$AN$13:$AN$97</c:f>
            </c:numRef>
          </c:val>
          <c:extLst>
            <c:ext xmlns:c16="http://schemas.microsoft.com/office/drawing/2014/chart" uri="{C3380CC4-5D6E-409C-BE32-E72D297353CC}">
              <c16:uniqueId val="{00000025-3F4D-46F8-9983-E760C9645BBE}"/>
            </c:ext>
          </c:extLst>
        </c:ser>
        <c:ser>
          <c:idx val="38"/>
          <c:order val="38"/>
          <c:tx>
            <c:strRef>
              <c:f>M!$AO$12</c:f>
              <c:strCache>
                <c:ptCount val="1"/>
              </c:strCache>
            </c:strRef>
          </c:tx>
          <c:spPr>
            <a:solidFill>
              <a:schemeClr val="accent5">
                <a:shade val="62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M!$AO$13:$AO$97</c:f>
            </c:numRef>
          </c:val>
          <c:extLst>
            <c:ext xmlns:c16="http://schemas.microsoft.com/office/drawing/2014/chart" uri="{C3380CC4-5D6E-409C-BE32-E72D297353CC}">
              <c16:uniqueId val="{00000026-3F4D-46F8-9983-E760C9645BBE}"/>
            </c:ext>
          </c:extLst>
        </c:ser>
        <c:ser>
          <c:idx val="39"/>
          <c:order val="39"/>
          <c:tx>
            <c:strRef>
              <c:f>M!$AP$12</c:f>
              <c:strCache>
                <c:ptCount val="1"/>
              </c:strCache>
            </c:strRef>
          </c:tx>
          <c:spPr>
            <a:solidFill>
              <a:schemeClr val="accent5">
                <a:shade val="60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M!$AP$13:$AP$97</c:f>
            </c:numRef>
          </c:val>
          <c:extLst>
            <c:ext xmlns:c16="http://schemas.microsoft.com/office/drawing/2014/chart" uri="{C3380CC4-5D6E-409C-BE32-E72D297353CC}">
              <c16:uniqueId val="{00000027-3F4D-46F8-9983-E760C9645BBE}"/>
            </c:ext>
          </c:extLst>
        </c:ser>
        <c:ser>
          <c:idx val="40"/>
          <c:order val="40"/>
          <c:tx>
            <c:strRef>
              <c:f>M!$AQ$12</c:f>
              <c:strCache>
                <c:ptCount val="1"/>
              </c:strCache>
            </c:strRef>
          </c:tx>
          <c:spPr>
            <a:solidFill>
              <a:schemeClr val="accent5">
                <a:shade val="57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M!$AQ$13:$AQ$97</c:f>
            </c:numRef>
          </c:val>
          <c:extLst>
            <c:ext xmlns:c16="http://schemas.microsoft.com/office/drawing/2014/chart" uri="{C3380CC4-5D6E-409C-BE32-E72D297353CC}">
              <c16:uniqueId val="{00000028-3F4D-46F8-9983-E760C9645BBE}"/>
            </c:ext>
          </c:extLst>
        </c:ser>
        <c:ser>
          <c:idx val="41"/>
          <c:order val="41"/>
          <c:tx>
            <c:strRef>
              <c:f>M!$AR$12</c:f>
              <c:strCache>
                <c:ptCount val="1"/>
              </c:strCache>
            </c:strRef>
          </c:tx>
          <c:spPr>
            <a:solidFill>
              <a:schemeClr val="accent5">
                <a:shade val="54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M!$AR$13:$AR$97</c:f>
            </c:numRef>
          </c:val>
          <c:extLst>
            <c:ext xmlns:c16="http://schemas.microsoft.com/office/drawing/2014/chart" uri="{C3380CC4-5D6E-409C-BE32-E72D297353CC}">
              <c16:uniqueId val="{00000029-3F4D-46F8-9983-E760C9645BBE}"/>
            </c:ext>
          </c:extLst>
        </c:ser>
        <c:ser>
          <c:idx val="42"/>
          <c:order val="42"/>
          <c:tx>
            <c:strRef>
              <c:f>M!$AS$12</c:f>
              <c:strCache>
                <c:ptCount val="1"/>
              </c:strCache>
            </c:strRef>
          </c:tx>
          <c:spPr>
            <a:solidFill>
              <a:schemeClr val="accent5">
                <a:shade val="51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M!$AS$13:$AS$97</c:f>
            </c:numRef>
          </c:val>
          <c:extLst>
            <c:ext xmlns:c16="http://schemas.microsoft.com/office/drawing/2014/chart" uri="{C3380CC4-5D6E-409C-BE32-E72D297353CC}">
              <c16:uniqueId val="{0000002A-3F4D-46F8-9983-E760C9645BBE}"/>
            </c:ext>
          </c:extLst>
        </c:ser>
        <c:ser>
          <c:idx val="43"/>
          <c:order val="43"/>
          <c:tx>
            <c:strRef>
              <c:f>M!$AT$12</c:f>
              <c:strCache>
                <c:ptCount val="1"/>
              </c:strCache>
            </c:strRef>
          </c:tx>
          <c:spPr>
            <a:solidFill>
              <a:schemeClr val="accent5">
                <a:shade val="49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M!$AT$13:$AT$97</c:f>
            </c:numRef>
          </c:val>
          <c:extLst>
            <c:ext xmlns:c16="http://schemas.microsoft.com/office/drawing/2014/chart" uri="{C3380CC4-5D6E-409C-BE32-E72D297353CC}">
              <c16:uniqueId val="{0000002B-3F4D-46F8-9983-E760C9645BBE}"/>
            </c:ext>
          </c:extLst>
        </c:ser>
        <c:ser>
          <c:idx val="44"/>
          <c:order val="44"/>
          <c:tx>
            <c:strRef>
              <c:f>M!$AU$12</c:f>
              <c:strCache>
                <c:ptCount val="1"/>
              </c:strCache>
            </c:strRef>
          </c:tx>
          <c:spPr>
            <a:solidFill>
              <a:schemeClr val="accent5">
                <a:shade val="46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M!$AU$13:$AU$97</c:f>
            </c:numRef>
          </c:val>
          <c:extLst>
            <c:ext xmlns:c16="http://schemas.microsoft.com/office/drawing/2014/chart" uri="{C3380CC4-5D6E-409C-BE32-E72D297353CC}">
              <c16:uniqueId val="{0000002C-3F4D-46F8-9983-E760C9645BBE}"/>
            </c:ext>
          </c:extLst>
        </c:ser>
        <c:ser>
          <c:idx val="45"/>
          <c:order val="45"/>
          <c:tx>
            <c:strRef>
              <c:f>M!$AV$12</c:f>
              <c:strCache>
                <c:ptCount val="1"/>
              </c:strCache>
            </c:strRef>
          </c:tx>
          <c:spPr>
            <a:solidFill>
              <a:schemeClr val="accent5">
                <a:shade val="43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M!$AV$13:$AV$97</c:f>
            </c:numRef>
          </c:val>
          <c:extLst>
            <c:ext xmlns:c16="http://schemas.microsoft.com/office/drawing/2014/chart" uri="{C3380CC4-5D6E-409C-BE32-E72D297353CC}">
              <c16:uniqueId val="{0000002D-3F4D-46F8-9983-E760C9645BBE}"/>
            </c:ext>
          </c:extLst>
        </c:ser>
        <c:ser>
          <c:idx val="46"/>
          <c:order val="46"/>
          <c:tx>
            <c:strRef>
              <c:f>M!$AW$12</c:f>
              <c:strCache>
                <c:ptCount val="1"/>
              </c:strCache>
            </c:strRef>
          </c:tx>
          <c:spPr>
            <a:solidFill>
              <a:schemeClr val="accent5">
                <a:shade val="40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M!$AW$13:$AW$97</c:f>
            </c:numRef>
          </c:val>
          <c:extLst>
            <c:ext xmlns:c16="http://schemas.microsoft.com/office/drawing/2014/chart" uri="{C3380CC4-5D6E-409C-BE32-E72D297353CC}">
              <c16:uniqueId val="{0000002E-3F4D-46F8-9983-E760C9645BBE}"/>
            </c:ext>
          </c:extLst>
        </c:ser>
        <c:ser>
          <c:idx val="47"/>
          <c:order val="47"/>
          <c:tx>
            <c:strRef>
              <c:f>M!$AX$12</c:f>
              <c:strCache>
                <c:ptCount val="1"/>
              </c:strCache>
            </c:strRef>
          </c:tx>
          <c:spPr>
            <a:solidFill>
              <a:schemeClr val="accent5">
                <a:shade val="38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M!$AX$13:$AX$97</c:f>
            </c:numRef>
          </c:val>
          <c:extLst>
            <c:ext xmlns:c16="http://schemas.microsoft.com/office/drawing/2014/chart" uri="{C3380CC4-5D6E-409C-BE32-E72D297353CC}">
              <c16:uniqueId val="{0000002F-3F4D-46F8-9983-E760C9645BBE}"/>
            </c:ext>
          </c:extLst>
        </c:ser>
        <c:ser>
          <c:idx val="48"/>
          <c:order val="48"/>
          <c:tx>
            <c:strRef>
              <c:f>M!$AY$12</c:f>
              <c:strCache>
                <c:ptCount val="1"/>
              </c:strCache>
            </c:strRef>
          </c:tx>
          <c:spPr>
            <a:solidFill>
              <a:schemeClr val="accent5">
                <a:shade val="35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M!$AY$13:$AY$97</c:f>
            </c:numRef>
          </c:val>
          <c:extLst>
            <c:ext xmlns:c16="http://schemas.microsoft.com/office/drawing/2014/chart" uri="{C3380CC4-5D6E-409C-BE32-E72D297353CC}">
              <c16:uniqueId val="{00000030-3F4D-46F8-9983-E760C9645BBE}"/>
            </c:ext>
          </c:extLst>
        </c:ser>
        <c:ser>
          <c:idx val="49"/>
          <c:order val="49"/>
          <c:tx>
            <c:strRef>
              <c:f>M!$AZ$12</c:f>
              <c:strCache>
                <c:ptCount val="1"/>
                <c:pt idx="0">
                  <c:v>Total</c:v>
                </c:pt>
              </c:strCache>
            </c:strRef>
          </c:tx>
          <c:spPr>
            <a:solidFill>
              <a:schemeClr val="accent5">
                <a:shade val="32000"/>
              </a:schemeClr>
            </a:solidFill>
            <a:ln>
              <a:noFill/>
            </a:ln>
            <a:effectLst/>
          </c:spPr>
          <c:invertIfNegative val="0"/>
          <c:cat>
            <c:multiLvlStrRef>
              <c:f>M!$A$13:$B$97</c:f>
              <c:multiLvlStrCache>
                <c:ptCount val="14"/>
                <c:lvl>
                  <c:pt idx="0">
                    <c:v>Commissioned</c:v>
                  </c:pt>
                  <c:pt idx="1">
                    <c:v>Non Commissioned</c:v>
                  </c:pt>
                  <c:pt idx="2">
                    <c:v>Commissioned</c:v>
                  </c:pt>
                  <c:pt idx="3">
                    <c:v>Non Commissioned</c:v>
                  </c:pt>
                  <c:pt idx="4">
                    <c:v>Commissioned</c:v>
                  </c:pt>
                  <c:pt idx="5">
                    <c:v>Non Commissioned</c:v>
                  </c:pt>
                  <c:pt idx="6">
                    <c:v>Commissioned</c:v>
                  </c:pt>
                  <c:pt idx="7">
                    <c:v>Non Commissioned</c:v>
                  </c:pt>
                  <c:pt idx="8">
                    <c:v>Commissioned</c:v>
                  </c:pt>
                  <c:pt idx="9">
                    <c:v>Non Commissioned</c:v>
                  </c:pt>
                  <c:pt idx="10">
                    <c:v>Commissioned</c:v>
                  </c:pt>
                  <c:pt idx="11">
                    <c:v>Non Commissioned</c:v>
                  </c:pt>
                  <c:pt idx="12">
                    <c:v>Commissioned</c:v>
                  </c:pt>
                  <c:pt idx="13">
                    <c:v>Non Commissioned</c:v>
                  </c:pt>
                </c:lvl>
                <c:lvl>
                  <c:pt idx="0">
                    <c:v>1793</c:v>
                  </c:pt>
                  <c:pt idx="1">
                    <c:v>1793</c:v>
                  </c:pt>
                  <c:pt idx="2">
                    <c:v>1794</c:v>
                  </c:pt>
                  <c:pt idx="3">
                    <c:v>1794</c:v>
                  </c:pt>
                  <c:pt idx="4">
                    <c:v>1795</c:v>
                  </c:pt>
                  <c:pt idx="5">
                    <c:v>1795</c:v>
                  </c:pt>
                  <c:pt idx="6">
                    <c:v>1796</c:v>
                  </c:pt>
                  <c:pt idx="7">
                    <c:v>1796</c:v>
                  </c:pt>
                  <c:pt idx="8">
                    <c:v>1797</c:v>
                  </c:pt>
                  <c:pt idx="9">
                    <c:v>1797</c:v>
                  </c:pt>
                  <c:pt idx="10">
                    <c:v>1798</c:v>
                  </c:pt>
                  <c:pt idx="11">
                    <c:v>1798</c:v>
                  </c:pt>
                  <c:pt idx="12">
                    <c:v>1799</c:v>
                  </c:pt>
                  <c:pt idx="13">
                    <c:v>1799</c:v>
                  </c:pt>
                </c:lvl>
              </c:multiLvlStrCache>
            </c:multiLvlStrRef>
          </c:cat>
          <c:val>
            <c:numRef>
              <c:f>M!$AZ$13:$AZ$97</c:f>
              <c:numCache>
                <c:formatCode>General</c:formatCode>
                <c:ptCount val="14"/>
                <c:pt idx="0">
                  <c:v>3</c:v>
                </c:pt>
                <c:pt idx="1">
                  <c:v>231</c:v>
                </c:pt>
                <c:pt idx="2">
                  <c:v>9</c:v>
                </c:pt>
                <c:pt idx="3">
                  <c:v>373</c:v>
                </c:pt>
                <c:pt idx="4">
                  <c:v>6</c:v>
                </c:pt>
                <c:pt idx="5">
                  <c:v>365</c:v>
                </c:pt>
                <c:pt idx="6">
                  <c:v>9</c:v>
                </c:pt>
                <c:pt idx="7">
                  <c:v>444</c:v>
                </c:pt>
                <c:pt idx="8">
                  <c:v>11</c:v>
                </c:pt>
                <c:pt idx="9">
                  <c:v>431</c:v>
                </c:pt>
                <c:pt idx="10">
                  <c:v>8</c:v>
                </c:pt>
                <c:pt idx="11">
                  <c:v>242</c:v>
                </c:pt>
                <c:pt idx="12">
                  <c:v>6</c:v>
                </c:pt>
                <c:pt idx="13">
                  <c:v>252</c:v>
                </c:pt>
              </c:numCache>
            </c:numRef>
          </c:val>
          <c:extLst>
            <c:ext xmlns:c16="http://schemas.microsoft.com/office/drawing/2014/chart" uri="{C3380CC4-5D6E-409C-BE32-E72D297353CC}">
              <c16:uniqueId val="{00000031-3F4D-46F8-9983-E760C9645BBE}"/>
            </c:ext>
          </c:extLst>
        </c:ser>
        <c:dLbls>
          <c:showLegendKey val="0"/>
          <c:showVal val="0"/>
          <c:showCatName val="0"/>
          <c:showSerName val="0"/>
          <c:showPercent val="0"/>
          <c:showBubbleSize val="0"/>
        </c:dLbls>
        <c:gapWidth val="219"/>
        <c:overlap val="-27"/>
        <c:axId val="439185712"/>
        <c:axId val="439183744"/>
      </c:barChart>
      <c:catAx>
        <c:axId val="4391857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9183744"/>
        <c:crosses val="autoZero"/>
        <c:auto val="1"/>
        <c:lblAlgn val="ctr"/>
        <c:lblOffset val="100"/>
        <c:noMultiLvlLbl val="0"/>
      </c:catAx>
      <c:valAx>
        <c:axId val="4391837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9185712"/>
        <c:crosses val="autoZero"/>
        <c:crossBetween val="between"/>
        <c:majorUnit val="20"/>
      </c:valAx>
      <c:spPr>
        <a:noFill/>
        <a:ln w="25400">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Number</a:t>
            </a:r>
            <a:r>
              <a:rPr lang="en-US" baseline="0"/>
              <a:t> of Headstones PA In The MG Vs. Number of Burials In Register</a:t>
            </a:r>
            <a:endParaRPr lang="en-US"/>
          </a:p>
        </c:rich>
      </c:tx>
      <c:overlay val="0"/>
    </c:title>
    <c:autoTitleDeleted val="0"/>
    <c:plotArea>
      <c:layout/>
      <c:barChart>
        <c:barDir val="col"/>
        <c:grouping val="clustered"/>
        <c:varyColors val="0"/>
        <c:ser>
          <c:idx val="0"/>
          <c:order val="0"/>
          <c:tx>
            <c:v>Headstones</c:v>
          </c:tx>
          <c:invertIfNegative val="0"/>
          <c:cat>
            <c:numRef>
              <c:f>'[Memorial Garden Layout.xlsx]MG Records'!$D$1393:$D$1491</c:f>
              <c:numCache>
                <c:formatCode>0</c:formatCode>
                <c:ptCount val="99"/>
                <c:pt idx="0">
                  <c:v>1802</c:v>
                </c:pt>
                <c:pt idx="1">
                  <c:v>1803</c:v>
                </c:pt>
                <c:pt idx="2">
                  <c:v>1804</c:v>
                </c:pt>
                <c:pt idx="3">
                  <c:v>1805</c:v>
                </c:pt>
                <c:pt idx="4">
                  <c:v>1806</c:v>
                </c:pt>
                <c:pt idx="5">
                  <c:v>1807</c:v>
                </c:pt>
                <c:pt idx="6">
                  <c:v>1808</c:v>
                </c:pt>
                <c:pt idx="7">
                  <c:v>1809</c:v>
                </c:pt>
                <c:pt idx="8">
                  <c:v>1810</c:v>
                </c:pt>
                <c:pt idx="9">
                  <c:v>1811</c:v>
                </c:pt>
                <c:pt idx="10">
                  <c:v>1812</c:v>
                </c:pt>
                <c:pt idx="11">
                  <c:v>1813</c:v>
                </c:pt>
                <c:pt idx="12">
                  <c:v>1814</c:v>
                </c:pt>
                <c:pt idx="13">
                  <c:v>1815</c:v>
                </c:pt>
                <c:pt idx="14">
                  <c:v>1816</c:v>
                </c:pt>
                <c:pt idx="15">
                  <c:v>1817</c:v>
                </c:pt>
                <c:pt idx="16">
                  <c:v>1818</c:v>
                </c:pt>
                <c:pt idx="17">
                  <c:v>1819</c:v>
                </c:pt>
                <c:pt idx="18">
                  <c:v>1820</c:v>
                </c:pt>
                <c:pt idx="19">
                  <c:v>1821</c:v>
                </c:pt>
                <c:pt idx="20">
                  <c:v>1822</c:v>
                </c:pt>
                <c:pt idx="21">
                  <c:v>1823</c:v>
                </c:pt>
                <c:pt idx="22">
                  <c:v>1824</c:v>
                </c:pt>
                <c:pt idx="23">
                  <c:v>1825</c:v>
                </c:pt>
                <c:pt idx="24">
                  <c:v>1826</c:v>
                </c:pt>
                <c:pt idx="25">
                  <c:v>1827</c:v>
                </c:pt>
                <c:pt idx="26">
                  <c:v>1828</c:v>
                </c:pt>
                <c:pt idx="27">
                  <c:v>1829</c:v>
                </c:pt>
                <c:pt idx="28">
                  <c:v>1830</c:v>
                </c:pt>
                <c:pt idx="29">
                  <c:v>1831</c:v>
                </c:pt>
                <c:pt idx="30">
                  <c:v>1832</c:v>
                </c:pt>
                <c:pt idx="31">
                  <c:v>1833</c:v>
                </c:pt>
                <c:pt idx="32">
                  <c:v>1834</c:v>
                </c:pt>
                <c:pt idx="33">
                  <c:v>1835</c:v>
                </c:pt>
                <c:pt idx="34">
                  <c:v>1836</c:v>
                </c:pt>
                <c:pt idx="35">
                  <c:v>1837</c:v>
                </c:pt>
                <c:pt idx="36">
                  <c:v>1838</c:v>
                </c:pt>
                <c:pt idx="37">
                  <c:v>1839</c:v>
                </c:pt>
                <c:pt idx="38">
                  <c:v>1840</c:v>
                </c:pt>
                <c:pt idx="39">
                  <c:v>1841</c:v>
                </c:pt>
                <c:pt idx="40">
                  <c:v>1842</c:v>
                </c:pt>
                <c:pt idx="41">
                  <c:v>1843</c:v>
                </c:pt>
                <c:pt idx="42">
                  <c:v>1844</c:v>
                </c:pt>
                <c:pt idx="43">
                  <c:v>1845</c:v>
                </c:pt>
                <c:pt idx="44">
                  <c:v>1846</c:v>
                </c:pt>
                <c:pt idx="45">
                  <c:v>1847</c:v>
                </c:pt>
                <c:pt idx="46">
                  <c:v>1848</c:v>
                </c:pt>
                <c:pt idx="47">
                  <c:v>1849</c:v>
                </c:pt>
                <c:pt idx="48">
                  <c:v>1850</c:v>
                </c:pt>
                <c:pt idx="49">
                  <c:v>1851</c:v>
                </c:pt>
                <c:pt idx="50">
                  <c:v>1852</c:v>
                </c:pt>
                <c:pt idx="51">
                  <c:v>1853</c:v>
                </c:pt>
                <c:pt idx="52">
                  <c:v>1854</c:v>
                </c:pt>
                <c:pt idx="53">
                  <c:v>1855</c:v>
                </c:pt>
                <c:pt idx="54">
                  <c:v>1856</c:v>
                </c:pt>
                <c:pt idx="55">
                  <c:v>1857</c:v>
                </c:pt>
                <c:pt idx="56">
                  <c:v>1858</c:v>
                </c:pt>
                <c:pt idx="57">
                  <c:v>1859</c:v>
                </c:pt>
                <c:pt idx="58">
                  <c:v>1860</c:v>
                </c:pt>
                <c:pt idx="59">
                  <c:v>1861</c:v>
                </c:pt>
                <c:pt idx="60">
                  <c:v>1862</c:v>
                </c:pt>
                <c:pt idx="61">
                  <c:v>1863</c:v>
                </c:pt>
                <c:pt idx="62">
                  <c:v>1864</c:v>
                </c:pt>
                <c:pt idx="63">
                  <c:v>1865</c:v>
                </c:pt>
                <c:pt idx="64">
                  <c:v>1866</c:v>
                </c:pt>
                <c:pt idx="65">
                  <c:v>1867</c:v>
                </c:pt>
                <c:pt idx="66">
                  <c:v>1868</c:v>
                </c:pt>
                <c:pt idx="67">
                  <c:v>1869</c:v>
                </c:pt>
                <c:pt idx="68">
                  <c:v>1870</c:v>
                </c:pt>
                <c:pt idx="69">
                  <c:v>1871</c:v>
                </c:pt>
                <c:pt idx="70">
                  <c:v>1872</c:v>
                </c:pt>
                <c:pt idx="71">
                  <c:v>1873</c:v>
                </c:pt>
                <c:pt idx="72">
                  <c:v>1874</c:v>
                </c:pt>
                <c:pt idx="73">
                  <c:v>1875</c:v>
                </c:pt>
                <c:pt idx="74">
                  <c:v>1876</c:v>
                </c:pt>
                <c:pt idx="75">
                  <c:v>1877</c:v>
                </c:pt>
                <c:pt idx="76">
                  <c:v>1878</c:v>
                </c:pt>
                <c:pt idx="77">
                  <c:v>1879</c:v>
                </c:pt>
                <c:pt idx="78">
                  <c:v>1880</c:v>
                </c:pt>
                <c:pt idx="79">
                  <c:v>1881</c:v>
                </c:pt>
                <c:pt idx="80">
                  <c:v>1882</c:v>
                </c:pt>
                <c:pt idx="81">
                  <c:v>1883</c:v>
                </c:pt>
                <c:pt idx="82">
                  <c:v>1884</c:v>
                </c:pt>
                <c:pt idx="83">
                  <c:v>1885</c:v>
                </c:pt>
                <c:pt idx="84">
                  <c:v>1886</c:v>
                </c:pt>
                <c:pt idx="85">
                  <c:v>1887</c:v>
                </c:pt>
                <c:pt idx="86">
                  <c:v>1888</c:v>
                </c:pt>
                <c:pt idx="87">
                  <c:v>1889</c:v>
                </c:pt>
                <c:pt idx="88">
                  <c:v>1890</c:v>
                </c:pt>
                <c:pt idx="89">
                  <c:v>1891</c:v>
                </c:pt>
                <c:pt idx="90">
                  <c:v>1892</c:v>
                </c:pt>
                <c:pt idx="91">
                  <c:v>1893</c:v>
                </c:pt>
                <c:pt idx="92">
                  <c:v>1894</c:v>
                </c:pt>
                <c:pt idx="93">
                  <c:v>1895</c:v>
                </c:pt>
                <c:pt idx="94">
                  <c:v>1896</c:v>
                </c:pt>
                <c:pt idx="95">
                  <c:v>1897</c:v>
                </c:pt>
                <c:pt idx="96">
                  <c:v>1898</c:v>
                </c:pt>
                <c:pt idx="97">
                  <c:v>1899</c:v>
                </c:pt>
                <c:pt idx="98">
                  <c:v>1900</c:v>
                </c:pt>
              </c:numCache>
            </c:numRef>
          </c:cat>
          <c:val>
            <c:numRef>
              <c:f>'[Memorial Garden Layout.xlsx]ALL'!$D$92:$D$160</c:f>
              <c:numCache>
                <c:formatCode>General</c:formatCode>
                <c:ptCount val="69"/>
                <c:pt idx="0">
                  <c:v>2</c:v>
                </c:pt>
                <c:pt idx="1">
                  <c:v>0</c:v>
                </c:pt>
                <c:pt idx="2">
                  <c:v>0</c:v>
                </c:pt>
                <c:pt idx="3">
                  <c:v>0</c:v>
                </c:pt>
                <c:pt idx="4">
                  <c:v>0</c:v>
                </c:pt>
                <c:pt idx="5">
                  <c:v>1</c:v>
                </c:pt>
                <c:pt idx="6">
                  <c:v>0</c:v>
                </c:pt>
                <c:pt idx="7">
                  <c:v>0</c:v>
                </c:pt>
                <c:pt idx="8">
                  <c:v>1</c:v>
                </c:pt>
                <c:pt idx="9">
                  <c:v>3</c:v>
                </c:pt>
                <c:pt idx="10">
                  <c:v>0</c:v>
                </c:pt>
                <c:pt idx="11">
                  <c:v>0</c:v>
                </c:pt>
                <c:pt idx="12">
                  <c:v>1</c:v>
                </c:pt>
                <c:pt idx="13">
                  <c:v>0</c:v>
                </c:pt>
                <c:pt idx="14">
                  <c:v>1</c:v>
                </c:pt>
                <c:pt idx="15">
                  <c:v>0</c:v>
                </c:pt>
                <c:pt idx="16">
                  <c:v>0</c:v>
                </c:pt>
                <c:pt idx="17">
                  <c:v>0</c:v>
                </c:pt>
                <c:pt idx="18">
                  <c:v>0</c:v>
                </c:pt>
                <c:pt idx="19">
                  <c:v>0</c:v>
                </c:pt>
                <c:pt idx="20">
                  <c:v>0</c:v>
                </c:pt>
                <c:pt idx="21">
                  <c:v>0</c:v>
                </c:pt>
                <c:pt idx="22">
                  <c:v>0</c:v>
                </c:pt>
                <c:pt idx="23">
                  <c:v>0</c:v>
                </c:pt>
                <c:pt idx="24">
                  <c:v>0</c:v>
                </c:pt>
                <c:pt idx="25">
                  <c:v>1</c:v>
                </c:pt>
                <c:pt idx="26">
                  <c:v>0</c:v>
                </c:pt>
                <c:pt idx="27">
                  <c:v>1</c:v>
                </c:pt>
                <c:pt idx="28">
                  <c:v>2</c:v>
                </c:pt>
                <c:pt idx="29">
                  <c:v>1</c:v>
                </c:pt>
                <c:pt idx="30">
                  <c:v>0</c:v>
                </c:pt>
                <c:pt idx="31">
                  <c:v>0</c:v>
                </c:pt>
                <c:pt idx="32">
                  <c:v>2</c:v>
                </c:pt>
                <c:pt idx="33">
                  <c:v>0</c:v>
                </c:pt>
                <c:pt idx="34">
                  <c:v>0</c:v>
                </c:pt>
                <c:pt idx="35">
                  <c:v>1</c:v>
                </c:pt>
                <c:pt idx="36">
                  <c:v>1</c:v>
                </c:pt>
                <c:pt idx="37">
                  <c:v>0</c:v>
                </c:pt>
                <c:pt idx="38">
                  <c:v>1</c:v>
                </c:pt>
                <c:pt idx="39">
                  <c:v>0</c:v>
                </c:pt>
                <c:pt idx="40">
                  <c:v>0</c:v>
                </c:pt>
                <c:pt idx="41">
                  <c:v>2</c:v>
                </c:pt>
                <c:pt idx="42">
                  <c:v>0</c:v>
                </c:pt>
                <c:pt idx="43">
                  <c:v>3</c:v>
                </c:pt>
                <c:pt idx="44">
                  <c:v>1</c:v>
                </c:pt>
                <c:pt idx="45">
                  <c:v>0</c:v>
                </c:pt>
                <c:pt idx="46">
                  <c:v>1</c:v>
                </c:pt>
                <c:pt idx="47">
                  <c:v>0</c:v>
                </c:pt>
                <c:pt idx="48">
                  <c:v>3</c:v>
                </c:pt>
                <c:pt idx="49">
                  <c:v>5</c:v>
                </c:pt>
                <c:pt idx="50">
                  <c:v>3</c:v>
                </c:pt>
                <c:pt idx="51">
                  <c:v>8</c:v>
                </c:pt>
                <c:pt idx="52">
                  <c:v>1</c:v>
                </c:pt>
                <c:pt idx="53">
                  <c:v>3</c:v>
                </c:pt>
                <c:pt idx="54">
                  <c:v>5</c:v>
                </c:pt>
                <c:pt idx="55">
                  <c:v>6</c:v>
                </c:pt>
                <c:pt idx="56">
                  <c:v>4</c:v>
                </c:pt>
                <c:pt idx="57">
                  <c:v>1</c:v>
                </c:pt>
                <c:pt idx="58">
                  <c:v>0</c:v>
                </c:pt>
                <c:pt idx="59">
                  <c:v>0</c:v>
                </c:pt>
                <c:pt idx="60">
                  <c:v>0</c:v>
                </c:pt>
                <c:pt idx="61">
                  <c:v>0</c:v>
                </c:pt>
                <c:pt idx="62">
                  <c:v>0</c:v>
                </c:pt>
                <c:pt idx="63">
                  <c:v>0</c:v>
                </c:pt>
                <c:pt idx="64">
                  <c:v>1</c:v>
                </c:pt>
                <c:pt idx="65">
                  <c:v>0</c:v>
                </c:pt>
                <c:pt idx="66">
                  <c:v>0</c:v>
                </c:pt>
                <c:pt idx="67">
                  <c:v>0</c:v>
                </c:pt>
                <c:pt idx="68">
                  <c:v>1</c:v>
                </c:pt>
              </c:numCache>
            </c:numRef>
          </c:val>
          <c:extLst>
            <c:ext xmlns:c16="http://schemas.microsoft.com/office/drawing/2014/chart" uri="{C3380CC4-5D6E-409C-BE32-E72D297353CC}">
              <c16:uniqueId val="{00000000-D7F6-4471-B312-A9EEF552B9C6}"/>
            </c:ext>
          </c:extLst>
        </c:ser>
        <c:ser>
          <c:idx val="1"/>
          <c:order val="1"/>
          <c:tx>
            <c:v>MG Records</c:v>
          </c:tx>
          <c:invertIfNegative val="0"/>
          <c:cat>
            <c:numRef>
              <c:f>'[Memorial Garden Layout.xlsx]MG Records'!$D$1393:$D$1491</c:f>
              <c:numCache>
                <c:formatCode>0</c:formatCode>
                <c:ptCount val="99"/>
                <c:pt idx="0">
                  <c:v>1802</c:v>
                </c:pt>
                <c:pt idx="1">
                  <c:v>1803</c:v>
                </c:pt>
                <c:pt idx="2">
                  <c:v>1804</c:v>
                </c:pt>
                <c:pt idx="3">
                  <c:v>1805</c:v>
                </c:pt>
                <c:pt idx="4">
                  <c:v>1806</c:v>
                </c:pt>
                <c:pt idx="5">
                  <c:v>1807</c:v>
                </c:pt>
                <c:pt idx="6">
                  <c:v>1808</c:v>
                </c:pt>
                <c:pt idx="7">
                  <c:v>1809</c:v>
                </c:pt>
                <c:pt idx="8">
                  <c:v>1810</c:v>
                </c:pt>
                <c:pt idx="9">
                  <c:v>1811</c:v>
                </c:pt>
                <c:pt idx="10">
                  <c:v>1812</c:v>
                </c:pt>
                <c:pt idx="11">
                  <c:v>1813</c:v>
                </c:pt>
                <c:pt idx="12">
                  <c:v>1814</c:v>
                </c:pt>
                <c:pt idx="13">
                  <c:v>1815</c:v>
                </c:pt>
                <c:pt idx="14">
                  <c:v>1816</c:v>
                </c:pt>
                <c:pt idx="15">
                  <c:v>1817</c:v>
                </c:pt>
                <c:pt idx="16">
                  <c:v>1818</c:v>
                </c:pt>
                <c:pt idx="17">
                  <c:v>1819</c:v>
                </c:pt>
                <c:pt idx="18">
                  <c:v>1820</c:v>
                </c:pt>
                <c:pt idx="19">
                  <c:v>1821</c:v>
                </c:pt>
                <c:pt idx="20">
                  <c:v>1822</c:v>
                </c:pt>
                <c:pt idx="21">
                  <c:v>1823</c:v>
                </c:pt>
                <c:pt idx="22">
                  <c:v>1824</c:v>
                </c:pt>
                <c:pt idx="23">
                  <c:v>1825</c:v>
                </c:pt>
                <c:pt idx="24">
                  <c:v>1826</c:v>
                </c:pt>
                <c:pt idx="25">
                  <c:v>1827</c:v>
                </c:pt>
                <c:pt idx="26">
                  <c:v>1828</c:v>
                </c:pt>
                <c:pt idx="27">
                  <c:v>1829</c:v>
                </c:pt>
                <c:pt idx="28">
                  <c:v>1830</c:v>
                </c:pt>
                <c:pt idx="29">
                  <c:v>1831</c:v>
                </c:pt>
                <c:pt idx="30">
                  <c:v>1832</c:v>
                </c:pt>
                <c:pt idx="31">
                  <c:v>1833</c:v>
                </c:pt>
                <c:pt idx="32">
                  <c:v>1834</c:v>
                </c:pt>
                <c:pt idx="33">
                  <c:v>1835</c:v>
                </c:pt>
                <c:pt idx="34">
                  <c:v>1836</c:v>
                </c:pt>
                <c:pt idx="35">
                  <c:v>1837</c:v>
                </c:pt>
                <c:pt idx="36">
                  <c:v>1838</c:v>
                </c:pt>
                <c:pt idx="37">
                  <c:v>1839</c:v>
                </c:pt>
                <c:pt idx="38">
                  <c:v>1840</c:v>
                </c:pt>
                <c:pt idx="39">
                  <c:v>1841</c:v>
                </c:pt>
                <c:pt idx="40">
                  <c:v>1842</c:v>
                </c:pt>
                <c:pt idx="41">
                  <c:v>1843</c:v>
                </c:pt>
                <c:pt idx="42">
                  <c:v>1844</c:v>
                </c:pt>
                <c:pt idx="43">
                  <c:v>1845</c:v>
                </c:pt>
                <c:pt idx="44">
                  <c:v>1846</c:v>
                </c:pt>
                <c:pt idx="45">
                  <c:v>1847</c:v>
                </c:pt>
                <c:pt idx="46">
                  <c:v>1848</c:v>
                </c:pt>
                <c:pt idx="47">
                  <c:v>1849</c:v>
                </c:pt>
                <c:pt idx="48">
                  <c:v>1850</c:v>
                </c:pt>
                <c:pt idx="49">
                  <c:v>1851</c:v>
                </c:pt>
                <c:pt idx="50">
                  <c:v>1852</c:v>
                </c:pt>
                <c:pt idx="51">
                  <c:v>1853</c:v>
                </c:pt>
                <c:pt idx="52">
                  <c:v>1854</c:v>
                </c:pt>
                <c:pt idx="53">
                  <c:v>1855</c:v>
                </c:pt>
                <c:pt idx="54">
                  <c:v>1856</c:v>
                </c:pt>
                <c:pt idx="55">
                  <c:v>1857</c:v>
                </c:pt>
                <c:pt idx="56">
                  <c:v>1858</c:v>
                </c:pt>
                <c:pt idx="57">
                  <c:v>1859</c:v>
                </c:pt>
                <c:pt idx="58">
                  <c:v>1860</c:v>
                </c:pt>
                <c:pt idx="59">
                  <c:v>1861</c:v>
                </c:pt>
                <c:pt idx="60">
                  <c:v>1862</c:v>
                </c:pt>
                <c:pt idx="61">
                  <c:v>1863</c:v>
                </c:pt>
                <c:pt idx="62">
                  <c:v>1864</c:v>
                </c:pt>
                <c:pt idx="63">
                  <c:v>1865</c:v>
                </c:pt>
                <c:pt idx="64">
                  <c:v>1866</c:v>
                </c:pt>
                <c:pt idx="65">
                  <c:v>1867</c:v>
                </c:pt>
                <c:pt idx="66">
                  <c:v>1868</c:v>
                </c:pt>
                <c:pt idx="67">
                  <c:v>1869</c:v>
                </c:pt>
                <c:pt idx="68">
                  <c:v>1870</c:v>
                </c:pt>
                <c:pt idx="69">
                  <c:v>1871</c:v>
                </c:pt>
                <c:pt idx="70">
                  <c:v>1872</c:v>
                </c:pt>
                <c:pt idx="71">
                  <c:v>1873</c:v>
                </c:pt>
                <c:pt idx="72">
                  <c:v>1874</c:v>
                </c:pt>
                <c:pt idx="73">
                  <c:v>1875</c:v>
                </c:pt>
                <c:pt idx="74">
                  <c:v>1876</c:v>
                </c:pt>
                <c:pt idx="75">
                  <c:v>1877</c:v>
                </c:pt>
                <c:pt idx="76">
                  <c:v>1878</c:v>
                </c:pt>
                <c:pt idx="77">
                  <c:v>1879</c:v>
                </c:pt>
                <c:pt idx="78">
                  <c:v>1880</c:v>
                </c:pt>
                <c:pt idx="79">
                  <c:v>1881</c:v>
                </c:pt>
                <c:pt idx="80">
                  <c:v>1882</c:v>
                </c:pt>
                <c:pt idx="81">
                  <c:v>1883</c:v>
                </c:pt>
                <c:pt idx="82">
                  <c:v>1884</c:v>
                </c:pt>
                <c:pt idx="83">
                  <c:v>1885</c:v>
                </c:pt>
                <c:pt idx="84">
                  <c:v>1886</c:v>
                </c:pt>
                <c:pt idx="85">
                  <c:v>1887</c:v>
                </c:pt>
                <c:pt idx="86">
                  <c:v>1888</c:v>
                </c:pt>
                <c:pt idx="87">
                  <c:v>1889</c:v>
                </c:pt>
                <c:pt idx="88">
                  <c:v>1890</c:v>
                </c:pt>
                <c:pt idx="89">
                  <c:v>1891</c:v>
                </c:pt>
                <c:pt idx="90">
                  <c:v>1892</c:v>
                </c:pt>
                <c:pt idx="91">
                  <c:v>1893</c:v>
                </c:pt>
                <c:pt idx="92">
                  <c:v>1894</c:v>
                </c:pt>
                <c:pt idx="93">
                  <c:v>1895</c:v>
                </c:pt>
                <c:pt idx="94">
                  <c:v>1896</c:v>
                </c:pt>
                <c:pt idx="95">
                  <c:v>1897</c:v>
                </c:pt>
                <c:pt idx="96">
                  <c:v>1898</c:v>
                </c:pt>
                <c:pt idx="97">
                  <c:v>1899</c:v>
                </c:pt>
                <c:pt idx="98">
                  <c:v>1900</c:v>
                </c:pt>
              </c:numCache>
            </c:numRef>
          </c:cat>
          <c:val>
            <c:numRef>
              <c:f>'[Memorial Garden Layout.xlsx]MG Records'!$F$1393:$F$1492</c:f>
              <c:numCache>
                <c:formatCode>0</c:formatCode>
                <c:ptCount val="10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1</c:v>
                </c:pt>
                <c:pt idx="23">
                  <c:v>0</c:v>
                </c:pt>
                <c:pt idx="24">
                  <c:v>0</c:v>
                </c:pt>
                <c:pt idx="25">
                  <c:v>21</c:v>
                </c:pt>
                <c:pt idx="26">
                  <c:v>54</c:v>
                </c:pt>
                <c:pt idx="27">
                  <c:v>65</c:v>
                </c:pt>
                <c:pt idx="28">
                  <c:v>70</c:v>
                </c:pt>
                <c:pt idx="29">
                  <c:v>55</c:v>
                </c:pt>
                <c:pt idx="30">
                  <c:v>47</c:v>
                </c:pt>
                <c:pt idx="31">
                  <c:v>54</c:v>
                </c:pt>
                <c:pt idx="32">
                  <c:v>55</c:v>
                </c:pt>
                <c:pt idx="33">
                  <c:v>41</c:v>
                </c:pt>
                <c:pt idx="34">
                  <c:v>30</c:v>
                </c:pt>
                <c:pt idx="35">
                  <c:v>42</c:v>
                </c:pt>
                <c:pt idx="36">
                  <c:v>46</c:v>
                </c:pt>
                <c:pt idx="37">
                  <c:v>44</c:v>
                </c:pt>
                <c:pt idx="38">
                  <c:v>39</c:v>
                </c:pt>
                <c:pt idx="39">
                  <c:v>50</c:v>
                </c:pt>
                <c:pt idx="40">
                  <c:v>52</c:v>
                </c:pt>
                <c:pt idx="41">
                  <c:v>47</c:v>
                </c:pt>
                <c:pt idx="42">
                  <c:v>38</c:v>
                </c:pt>
                <c:pt idx="43">
                  <c:v>43</c:v>
                </c:pt>
                <c:pt idx="44">
                  <c:v>62</c:v>
                </c:pt>
                <c:pt idx="45">
                  <c:v>72</c:v>
                </c:pt>
                <c:pt idx="46">
                  <c:v>86</c:v>
                </c:pt>
                <c:pt idx="47">
                  <c:v>71</c:v>
                </c:pt>
                <c:pt idx="48">
                  <c:v>67</c:v>
                </c:pt>
                <c:pt idx="49">
                  <c:v>65</c:v>
                </c:pt>
                <c:pt idx="50">
                  <c:v>30</c:v>
                </c:pt>
                <c:pt idx="51">
                  <c:v>1</c:v>
                </c:pt>
                <c:pt idx="52">
                  <c:v>1</c:v>
                </c:pt>
                <c:pt idx="53">
                  <c:v>0</c:v>
                </c:pt>
                <c:pt idx="54">
                  <c:v>0</c:v>
                </c:pt>
                <c:pt idx="55">
                  <c:v>0</c:v>
                </c:pt>
                <c:pt idx="56">
                  <c:v>0</c:v>
                </c:pt>
                <c:pt idx="57">
                  <c:v>1</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1</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4</c:v>
                </c:pt>
              </c:numCache>
            </c:numRef>
          </c:val>
          <c:extLst>
            <c:ext xmlns:c16="http://schemas.microsoft.com/office/drawing/2014/chart" uri="{C3380CC4-5D6E-409C-BE32-E72D297353CC}">
              <c16:uniqueId val="{00000001-D7F6-4471-B312-A9EEF552B9C6}"/>
            </c:ext>
          </c:extLst>
        </c:ser>
        <c:dLbls>
          <c:showLegendKey val="0"/>
          <c:showVal val="0"/>
          <c:showCatName val="0"/>
          <c:showSerName val="0"/>
          <c:showPercent val="0"/>
          <c:showBubbleSize val="0"/>
        </c:dLbls>
        <c:gapWidth val="150"/>
        <c:axId val="127568896"/>
        <c:axId val="127574784"/>
      </c:barChart>
      <c:catAx>
        <c:axId val="127568896"/>
        <c:scaling>
          <c:orientation val="minMax"/>
        </c:scaling>
        <c:delete val="0"/>
        <c:axPos val="b"/>
        <c:numFmt formatCode="0" sourceLinked="1"/>
        <c:majorTickMark val="none"/>
        <c:minorTickMark val="none"/>
        <c:tickLblPos val="nextTo"/>
        <c:crossAx val="127574784"/>
        <c:crosses val="autoZero"/>
        <c:auto val="1"/>
        <c:lblAlgn val="ctr"/>
        <c:lblOffset val="100"/>
        <c:noMultiLvlLbl val="0"/>
      </c:catAx>
      <c:valAx>
        <c:axId val="127574784"/>
        <c:scaling>
          <c:orientation val="minMax"/>
        </c:scaling>
        <c:delete val="0"/>
        <c:axPos val="l"/>
        <c:majorGridlines/>
        <c:numFmt formatCode="General" sourceLinked="1"/>
        <c:majorTickMark val="none"/>
        <c:minorTickMark val="none"/>
        <c:tickLblPos val="nextTo"/>
        <c:crossAx val="127568896"/>
        <c:crosses val="autoZero"/>
        <c:crossBetween val="between"/>
        <c:majorUnit val="5"/>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lineChart>
        <c:grouping val="standard"/>
        <c:varyColors val="0"/>
        <c:ser>
          <c:idx val="0"/>
          <c:order val="1"/>
          <c:tx>
            <c:v>%multiple</c:v>
          </c:tx>
          <c:marker>
            <c:symbol val="none"/>
          </c:marker>
          <c:cat>
            <c:numRef>
              <c:f>Sheet1!$A$3:$A$28</c:f>
              <c:numCache>
                <c:formatCode>General</c:formatCode>
                <c:ptCount val="26"/>
                <c:pt idx="0">
                  <c:v>1827</c:v>
                </c:pt>
                <c:pt idx="1">
                  <c:v>1828</c:v>
                </c:pt>
                <c:pt idx="2">
                  <c:v>1829</c:v>
                </c:pt>
                <c:pt idx="3">
                  <c:v>1830</c:v>
                </c:pt>
                <c:pt idx="4">
                  <c:v>1831</c:v>
                </c:pt>
                <c:pt idx="5">
                  <c:v>1832</c:v>
                </c:pt>
                <c:pt idx="6">
                  <c:v>1833</c:v>
                </c:pt>
                <c:pt idx="7">
                  <c:v>1834</c:v>
                </c:pt>
                <c:pt idx="8">
                  <c:v>1835</c:v>
                </c:pt>
                <c:pt idx="9">
                  <c:v>1836</c:v>
                </c:pt>
                <c:pt idx="10">
                  <c:v>1837</c:v>
                </c:pt>
                <c:pt idx="11">
                  <c:v>1838</c:v>
                </c:pt>
                <c:pt idx="12">
                  <c:v>1839</c:v>
                </c:pt>
                <c:pt idx="13">
                  <c:v>1840</c:v>
                </c:pt>
                <c:pt idx="14">
                  <c:v>1841</c:v>
                </c:pt>
                <c:pt idx="15">
                  <c:v>1842</c:v>
                </c:pt>
                <c:pt idx="16">
                  <c:v>1843</c:v>
                </c:pt>
                <c:pt idx="17">
                  <c:v>1844</c:v>
                </c:pt>
                <c:pt idx="18">
                  <c:v>1845</c:v>
                </c:pt>
                <c:pt idx="19">
                  <c:v>1846</c:v>
                </c:pt>
                <c:pt idx="20">
                  <c:v>1847</c:v>
                </c:pt>
                <c:pt idx="21">
                  <c:v>1848</c:v>
                </c:pt>
                <c:pt idx="22">
                  <c:v>1849</c:v>
                </c:pt>
                <c:pt idx="23">
                  <c:v>1850</c:v>
                </c:pt>
                <c:pt idx="24">
                  <c:v>1851</c:v>
                </c:pt>
                <c:pt idx="25">
                  <c:v>1852</c:v>
                </c:pt>
              </c:numCache>
            </c:numRef>
          </c:cat>
          <c:val>
            <c:numRef>
              <c:f>Sheet1!$I$3:$I$28</c:f>
              <c:numCache>
                <c:formatCode>0</c:formatCode>
                <c:ptCount val="26"/>
                <c:pt idx="0">
                  <c:v>19.047619047619047</c:v>
                </c:pt>
                <c:pt idx="1">
                  <c:v>46.296296296296298</c:v>
                </c:pt>
                <c:pt idx="2">
                  <c:v>55.384615384615387</c:v>
                </c:pt>
                <c:pt idx="3">
                  <c:v>50</c:v>
                </c:pt>
                <c:pt idx="4">
                  <c:v>54.54545454545454</c:v>
                </c:pt>
                <c:pt idx="5">
                  <c:v>61.702127659574465</c:v>
                </c:pt>
                <c:pt idx="6">
                  <c:v>44.444444444444443</c:v>
                </c:pt>
                <c:pt idx="7">
                  <c:v>41.818181818181813</c:v>
                </c:pt>
                <c:pt idx="8">
                  <c:v>48.780487804878049</c:v>
                </c:pt>
                <c:pt idx="9">
                  <c:v>50</c:v>
                </c:pt>
                <c:pt idx="10">
                  <c:v>35.714285714285715</c:v>
                </c:pt>
                <c:pt idx="11">
                  <c:v>26.086956521739129</c:v>
                </c:pt>
                <c:pt idx="12">
                  <c:v>22.727272727272727</c:v>
                </c:pt>
                <c:pt idx="13">
                  <c:v>23.076923076923077</c:v>
                </c:pt>
                <c:pt idx="14">
                  <c:v>46</c:v>
                </c:pt>
                <c:pt idx="15">
                  <c:v>61.53846153846154</c:v>
                </c:pt>
                <c:pt idx="16">
                  <c:v>21.276595744680851</c:v>
                </c:pt>
                <c:pt idx="17">
                  <c:v>15.384615384615385</c:v>
                </c:pt>
                <c:pt idx="18">
                  <c:v>23.255813953488371</c:v>
                </c:pt>
                <c:pt idx="19">
                  <c:v>38.70967741935484</c:v>
                </c:pt>
                <c:pt idx="20">
                  <c:v>46.478873239436616</c:v>
                </c:pt>
                <c:pt idx="21">
                  <c:v>30.232558139534881</c:v>
                </c:pt>
                <c:pt idx="22">
                  <c:v>43.661971830985912</c:v>
                </c:pt>
                <c:pt idx="23">
                  <c:v>23.880597014925371</c:v>
                </c:pt>
                <c:pt idx="24">
                  <c:v>26.153846153846157</c:v>
                </c:pt>
                <c:pt idx="25">
                  <c:v>33.333333333333329</c:v>
                </c:pt>
              </c:numCache>
            </c:numRef>
          </c:val>
          <c:smooth val="0"/>
          <c:extLst>
            <c:ext xmlns:c16="http://schemas.microsoft.com/office/drawing/2014/chart" uri="{C3380CC4-5D6E-409C-BE32-E72D297353CC}">
              <c16:uniqueId val="{00000000-BCEA-439F-AEB2-06F70A243B41}"/>
            </c:ext>
          </c:extLst>
        </c:ser>
        <c:ser>
          <c:idx val="1"/>
          <c:order val="0"/>
          <c:tx>
            <c:v>Total people buried</c:v>
          </c:tx>
          <c:marker>
            <c:symbol val="none"/>
          </c:marker>
          <c:cat>
            <c:numRef>
              <c:f>Sheet1!$A$3:$A$28</c:f>
              <c:numCache>
                <c:formatCode>General</c:formatCode>
                <c:ptCount val="26"/>
                <c:pt idx="0">
                  <c:v>1827</c:v>
                </c:pt>
                <c:pt idx="1">
                  <c:v>1828</c:v>
                </c:pt>
                <c:pt idx="2">
                  <c:v>1829</c:v>
                </c:pt>
                <c:pt idx="3">
                  <c:v>1830</c:v>
                </c:pt>
                <c:pt idx="4">
                  <c:v>1831</c:v>
                </c:pt>
                <c:pt idx="5">
                  <c:v>1832</c:v>
                </c:pt>
                <c:pt idx="6">
                  <c:v>1833</c:v>
                </c:pt>
                <c:pt idx="7">
                  <c:v>1834</c:v>
                </c:pt>
                <c:pt idx="8">
                  <c:v>1835</c:v>
                </c:pt>
                <c:pt idx="9">
                  <c:v>1836</c:v>
                </c:pt>
                <c:pt idx="10">
                  <c:v>1837</c:v>
                </c:pt>
                <c:pt idx="11">
                  <c:v>1838</c:v>
                </c:pt>
                <c:pt idx="12">
                  <c:v>1839</c:v>
                </c:pt>
                <c:pt idx="13">
                  <c:v>1840</c:v>
                </c:pt>
                <c:pt idx="14">
                  <c:v>1841</c:v>
                </c:pt>
                <c:pt idx="15">
                  <c:v>1842</c:v>
                </c:pt>
                <c:pt idx="16">
                  <c:v>1843</c:v>
                </c:pt>
                <c:pt idx="17">
                  <c:v>1844</c:v>
                </c:pt>
                <c:pt idx="18">
                  <c:v>1845</c:v>
                </c:pt>
                <c:pt idx="19">
                  <c:v>1846</c:v>
                </c:pt>
                <c:pt idx="20">
                  <c:v>1847</c:v>
                </c:pt>
                <c:pt idx="21">
                  <c:v>1848</c:v>
                </c:pt>
                <c:pt idx="22">
                  <c:v>1849</c:v>
                </c:pt>
                <c:pt idx="23">
                  <c:v>1850</c:v>
                </c:pt>
                <c:pt idx="24">
                  <c:v>1851</c:v>
                </c:pt>
                <c:pt idx="25">
                  <c:v>1852</c:v>
                </c:pt>
              </c:numCache>
            </c:numRef>
          </c:cat>
          <c:val>
            <c:numRef>
              <c:f>Sheet1!$F$3:$F$28</c:f>
              <c:numCache>
                <c:formatCode>General</c:formatCode>
                <c:ptCount val="26"/>
                <c:pt idx="0">
                  <c:v>21</c:v>
                </c:pt>
                <c:pt idx="1">
                  <c:v>54</c:v>
                </c:pt>
                <c:pt idx="2">
                  <c:v>65</c:v>
                </c:pt>
                <c:pt idx="3">
                  <c:v>70</c:v>
                </c:pt>
                <c:pt idx="4">
                  <c:v>55</c:v>
                </c:pt>
                <c:pt idx="5">
                  <c:v>47</c:v>
                </c:pt>
                <c:pt idx="6">
                  <c:v>54</c:v>
                </c:pt>
                <c:pt idx="7">
                  <c:v>55</c:v>
                </c:pt>
                <c:pt idx="8">
                  <c:v>41</c:v>
                </c:pt>
                <c:pt idx="9">
                  <c:v>30</c:v>
                </c:pt>
                <c:pt idx="10">
                  <c:v>42</c:v>
                </c:pt>
                <c:pt idx="11">
                  <c:v>46</c:v>
                </c:pt>
                <c:pt idx="12">
                  <c:v>44</c:v>
                </c:pt>
                <c:pt idx="13">
                  <c:v>39</c:v>
                </c:pt>
                <c:pt idx="14">
                  <c:v>50</c:v>
                </c:pt>
                <c:pt idx="15">
                  <c:v>52</c:v>
                </c:pt>
                <c:pt idx="16">
                  <c:v>47</c:v>
                </c:pt>
                <c:pt idx="17">
                  <c:v>39</c:v>
                </c:pt>
                <c:pt idx="18">
                  <c:v>43</c:v>
                </c:pt>
                <c:pt idx="19">
                  <c:v>62</c:v>
                </c:pt>
                <c:pt idx="20">
                  <c:v>71</c:v>
                </c:pt>
                <c:pt idx="21">
                  <c:v>86</c:v>
                </c:pt>
                <c:pt idx="22">
                  <c:v>71</c:v>
                </c:pt>
                <c:pt idx="23">
                  <c:v>67</c:v>
                </c:pt>
                <c:pt idx="24">
                  <c:v>65</c:v>
                </c:pt>
                <c:pt idx="25">
                  <c:v>30</c:v>
                </c:pt>
              </c:numCache>
            </c:numRef>
          </c:val>
          <c:smooth val="0"/>
          <c:extLst>
            <c:ext xmlns:c16="http://schemas.microsoft.com/office/drawing/2014/chart" uri="{C3380CC4-5D6E-409C-BE32-E72D297353CC}">
              <c16:uniqueId val="{00000001-BCEA-439F-AEB2-06F70A243B41}"/>
            </c:ext>
          </c:extLst>
        </c:ser>
        <c:ser>
          <c:idx val="2"/>
          <c:order val="2"/>
          <c:tx>
            <c:v>number of burials</c:v>
          </c:tx>
          <c:marker>
            <c:symbol val="none"/>
          </c:marker>
          <c:cat>
            <c:numRef>
              <c:f>Sheet1!$A$3:$A$28</c:f>
              <c:numCache>
                <c:formatCode>General</c:formatCode>
                <c:ptCount val="26"/>
                <c:pt idx="0">
                  <c:v>1827</c:v>
                </c:pt>
                <c:pt idx="1">
                  <c:v>1828</c:v>
                </c:pt>
                <c:pt idx="2">
                  <c:v>1829</c:v>
                </c:pt>
                <c:pt idx="3">
                  <c:v>1830</c:v>
                </c:pt>
                <c:pt idx="4">
                  <c:v>1831</c:v>
                </c:pt>
                <c:pt idx="5">
                  <c:v>1832</c:v>
                </c:pt>
                <c:pt idx="6">
                  <c:v>1833</c:v>
                </c:pt>
                <c:pt idx="7">
                  <c:v>1834</c:v>
                </c:pt>
                <c:pt idx="8">
                  <c:v>1835</c:v>
                </c:pt>
                <c:pt idx="9">
                  <c:v>1836</c:v>
                </c:pt>
                <c:pt idx="10">
                  <c:v>1837</c:v>
                </c:pt>
                <c:pt idx="11">
                  <c:v>1838</c:v>
                </c:pt>
                <c:pt idx="12">
                  <c:v>1839</c:v>
                </c:pt>
                <c:pt idx="13">
                  <c:v>1840</c:v>
                </c:pt>
                <c:pt idx="14">
                  <c:v>1841</c:v>
                </c:pt>
                <c:pt idx="15">
                  <c:v>1842</c:v>
                </c:pt>
                <c:pt idx="16">
                  <c:v>1843</c:v>
                </c:pt>
                <c:pt idx="17">
                  <c:v>1844</c:v>
                </c:pt>
                <c:pt idx="18">
                  <c:v>1845</c:v>
                </c:pt>
                <c:pt idx="19">
                  <c:v>1846</c:v>
                </c:pt>
                <c:pt idx="20">
                  <c:v>1847</c:v>
                </c:pt>
                <c:pt idx="21">
                  <c:v>1848</c:v>
                </c:pt>
                <c:pt idx="22">
                  <c:v>1849</c:v>
                </c:pt>
                <c:pt idx="23">
                  <c:v>1850</c:v>
                </c:pt>
                <c:pt idx="24">
                  <c:v>1851</c:v>
                </c:pt>
                <c:pt idx="25">
                  <c:v>1852</c:v>
                </c:pt>
              </c:numCache>
            </c:numRef>
          </c:cat>
          <c:val>
            <c:numRef>
              <c:f>Sheet1!$J$3:$J$28</c:f>
              <c:numCache>
                <c:formatCode>General</c:formatCode>
                <c:ptCount val="26"/>
                <c:pt idx="0">
                  <c:v>19</c:v>
                </c:pt>
                <c:pt idx="1">
                  <c:v>40</c:v>
                </c:pt>
                <c:pt idx="2">
                  <c:v>47</c:v>
                </c:pt>
                <c:pt idx="3">
                  <c:v>52</c:v>
                </c:pt>
                <c:pt idx="4">
                  <c:v>38</c:v>
                </c:pt>
                <c:pt idx="5">
                  <c:v>30</c:v>
                </c:pt>
                <c:pt idx="6">
                  <c:v>41</c:v>
                </c:pt>
                <c:pt idx="7">
                  <c:v>43</c:v>
                </c:pt>
                <c:pt idx="8">
                  <c:v>30</c:v>
                </c:pt>
                <c:pt idx="9">
                  <c:v>22</c:v>
                </c:pt>
                <c:pt idx="10">
                  <c:v>33</c:v>
                </c:pt>
                <c:pt idx="11">
                  <c:v>40</c:v>
                </c:pt>
                <c:pt idx="12">
                  <c:v>39</c:v>
                </c:pt>
                <c:pt idx="13">
                  <c:v>34</c:v>
                </c:pt>
                <c:pt idx="14">
                  <c:v>38</c:v>
                </c:pt>
                <c:pt idx="15">
                  <c:v>35</c:v>
                </c:pt>
                <c:pt idx="16">
                  <c:v>42</c:v>
                </c:pt>
                <c:pt idx="17">
                  <c:v>36</c:v>
                </c:pt>
                <c:pt idx="18">
                  <c:v>38</c:v>
                </c:pt>
                <c:pt idx="19">
                  <c:v>50</c:v>
                </c:pt>
                <c:pt idx="20">
                  <c:v>53</c:v>
                </c:pt>
                <c:pt idx="21">
                  <c:v>73</c:v>
                </c:pt>
                <c:pt idx="22">
                  <c:v>55</c:v>
                </c:pt>
                <c:pt idx="23">
                  <c:v>59</c:v>
                </c:pt>
                <c:pt idx="24">
                  <c:v>56</c:v>
                </c:pt>
                <c:pt idx="25">
                  <c:v>25</c:v>
                </c:pt>
              </c:numCache>
            </c:numRef>
          </c:val>
          <c:smooth val="0"/>
          <c:extLst>
            <c:ext xmlns:c16="http://schemas.microsoft.com/office/drawing/2014/chart" uri="{C3380CC4-5D6E-409C-BE32-E72D297353CC}">
              <c16:uniqueId val="{00000002-BCEA-439F-AEB2-06F70A243B41}"/>
            </c:ext>
          </c:extLst>
        </c:ser>
        <c:dLbls>
          <c:showLegendKey val="0"/>
          <c:showVal val="0"/>
          <c:showCatName val="0"/>
          <c:showSerName val="0"/>
          <c:showPercent val="0"/>
          <c:showBubbleSize val="0"/>
        </c:dLbls>
        <c:smooth val="0"/>
        <c:axId val="-2142720552"/>
        <c:axId val="-2142723720"/>
      </c:lineChart>
      <c:catAx>
        <c:axId val="-2142720552"/>
        <c:scaling>
          <c:orientation val="minMax"/>
        </c:scaling>
        <c:delete val="0"/>
        <c:axPos val="b"/>
        <c:numFmt formatCode="General" sourceLinked="1"/>
        <c:majorTickMark val="out"/>
        <c:minorTickMark val="none"/>
        <c:tickLblPos val="nextTo"/>
        <c:crossAx val="-2142723720"/>
        <c:crosses val="autoZero"/>
        <c:auto val="1"/>
        <c:lblAlgn val="ctr"/>
        <c:lblOffset val="100"/>
        <c:noMultiLvlLbl val="0"/>
      </c:catAx>
      <c:valAx>
        <c:axId val="-2142723720"/>
        <c:scaling>
          <c:orientation val="minMax"/>
        </c:scaling>
        <c:delete val="0"/>
        <c:axPos val="l"/>
        <c:majorGridlines/>
        <c:numFmt formatCode="0" sourceLinked="1"/>
        <c:majorTickMark val="out"/>
        <c:minorTickMark val="none"/>
        <c:tickLblPos val="nextTo"/>
        <c:crossAx val="-2142720552"/>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manualLayout>
          <c:layoutTarget val="inner"/>
          <c:xMode val="edge"/>
          <c:yMode val="edge"/>
          <c:x val="2.802082047479151E-2"/>
          <c:y val="9.9761633267626479E-3"/>
          <c:w val="0.96803000611272005"/>
          <c:h val="0.89633657205269834"/>
        </c:manualLayout>
      </c:layout>
      <c:barChart>
        <c:barDir val="col"/>
        <c:grouping val="clustered"/>
        <c:varyColors val="0"/>
        <c:ser>
          <c:idx val="1"/>
          <c:order val="0"/>
          <c:tx>
            <c:v>Estimated Haslar DD Using War and Peactime Mean %</c:v>
          </c:tx>
          <c:spPr>
            <a:solidFill>
              <a:schemeClr val="accent1"/>
            </a:solidFill>
            <a:ln>
              <a:noFill/>
            </a:ln>
            <a:effectLst/>
          </c:spPr>
          <c:invertIfNegative val="0"/>
          <c:cat>
            <c:numRef>
              <c:f>'DD Model'!$A$2:$A$70</c:f>
              <c:numCache>
                <c:formatCode>General</c:formatCode>
                <c:ptCount val="69"/>
                <c:pt idx="0">
                  <c:v>1756</c:v>
                </c:pt>
                <c:pt idx="1">
                  <c:v>1757</c:v>
                </c:pt>
                <c:pt idx="2">
                  <c:v>1758</c:v>
                </c:pt>
                <c:pt idx="3">
                  <c:v>1759</c:v>
                </c:pt>
                <c:pt idx="4">
                  <c:v>1760</c:v>
                </c:pt>
                <c:pt idx="5">
                  <c:v>1761</c:v>
                </c:pt>
                <c:pt idx="6">
                  <c:v>1762</c:v>
                </c:pt>
                <c:pt idx="7">
                  <c:v>1763</c:v>
                </c:pt>
                <c:pt idx="8">
                  <c:v>1764</c:v>
                </c:pt>
                <c:pt idx="9">
                  <c:v>1765</c:v>
                </c:pt>
                <c:pt idx="10">
                  <c:v>1766</c:v>
                </c:pt>
                <c:pt idx="11">
                  <c:v>1767</c:v>
                </c:pt>
                <c:pt idx="12">
                  <c:v>1768</c:v>
                </c:pt>
                <c:pt idx="13">
                  <c:v>1769</c:v>
                </c:pt>
                <c:pt idx="14">
                  <c:v>1770</c:v>
                </c:pt>
                <c:pt idx="15">
                  <c:v>1771</c:v>
                </c:pt>
                <c:pt idx="16">
                  <c:v>1772</c:v>
                </c:pt>
                <c:pt idx="17">
                  <c:v>1773</c:v>
                </c:pt>
                <c:pt idx="18">
                  <c:v>1774</c:v>
                </c:pt>
                <c:pt idx="19">
                  <c:v>1775</c:v>
                </c:pt>
                <c:pt idx="20">
                  <c:v>1776</c:v>
                </c:pt>
                <c:pt idx="21">
                  <c:v>1777</c:v>
                </c:pt>
                <c:pt idx="22">
                  <c:v>1778</c:v>
                </c:pt>
                <c:pt idx="23">
                  <c:v>1779</c:v>
                </c:pt>
                <c:pt idx="24">
                  <c:v>1780</c:v>
                </c:pt>
                <c:pt idx="25">
                  <c:v>1781</c:v>
                </c:pt>
                <c:pt idx="26">
                  <c:v>1782</c:v>
                </c:pt>
                <c:pt idx="27">
                  <c:v>1783</c:v>
                </c:pt>
                <c:pt idx="28">
                  <c:v>1784</c:v>
                </c:pt>
                <c:pt idx="29">
                  <c:v>1785</c:v>
                </c:pt>
                <c:pt idx="30">
                  <c:v>1786</c:v>
                </c:pt>
                <c:pt idx="31">
                  <c:v>1787</c:v>
                </c:pt>
                <c:pt idx="32">
                  <c:v>1788</c:v>
                </c:pt>
                <c:pt idx="33">
                  <c:v>1789</c:v>
                </c:pt>
                <c:pt idx="34">
                  <c:v>1790</c:v>
                </c:pt>
                <c:pt idx="35">
                  <c:v>1791</c:v>
                </c:pt>
                <c:pt idx="36">
                  <c:v>1792</c:v>
                </c:pt>
                <c:pt idx="37">
                  <c:v>1793</c:v>
                </c:pt>
                <c:pt idx="38">
                  <c:v>1794</c:v>
                </c:pt>
                <c:pt idx="39">
                  <c:v>1795</c:v>
                </c:pt>
                <c:pt idx="40">
                  <c:v>1796</c:v>
                </c:pt>
                <c:pt idx="41">
                  <c:v>1797</c:v>
                </c:pt>
                <c:pt idx="42">
                  <c:v>1798</c:v>
                </c:pt>
                <c:pt idx="43">
                  <c:v>1799</c:v>
                </c:pt>
                <c:pt idx="44">
                  <c:v>1800</c:v>
                </c:pt>
                <c:pt idx="45">
                  <c:v>1801</c:v>
                </c:pt>
                <c:pt idx="46">
                  <c:v>1802</c:v>
                </c:pt>
                <c:pt idx="47">
                  <c:v>1803</c:v>
                </c:pt>
                <c:pt idx="48">
                  <c:v>1804</c:v>
                </c:pt>
                <c:pt idx="49">
                  <c:v>1805</c:v>
                </c:pt>
                <c:pt idx="50">
                  <c:v>1806</c:v>
                </c:pt>
                <c:pt idx="51">
                  <c:v>1807</c:v>
                </c:pt>
                <c:pt idx="52">
                  <c:v>1808</c:v>
                </c:pt>
                <c:pt idx="53">
                  <c:v>1809</c:v>
                </c:pt>
                <c:pt idx="54">
                  <c:v>1810</c:v>
                </c:pt>
                <c:pt idx="55">
                  <c:v>1811</c:v>
                </c:pt>
                <c:pt idx="56">
                  <c:v>1812</c:v>
                </c:pt>
                <c:pt idx="57">
                  <c:v>1813</c:v>
                </c:pt>
                <c:pt idx="58">
                  <c:v>1814</c:v>
                </c:pt>
                <c:pt idx="59">
                  <c:v>1815</c:v>
                </c:pt>
                <c:pt idx="60">
                  <c:v>1816</c:v>
                </c:pt>
                <c:pt idx="61">
                  <c:v>1817</c:v>
                </c:pt>
                <c:pt idx="62">
                  <c:v>1818</c:v>
                </c:pt>
                <c:pt idx="63">
                  <c:v>1819</c:v>
                </c:pt>
                <c:pt idx="64">
                  <c:v>1820</c:v>
                </c:pt>
                <c:pt idx="65">
                  <c:v>1821</c:v>
                </c:pt>
                <c:pt idx="66">
                  <c:v>1822</c:v>
                </c:pt>
                <c:pt idx="67">
                  <c:v>1823</c:v>
                </c:pt>
                <c:pt idx="68">
                  <c:v>1824</c:v>
                </c:pt>
              </c:numCache>
            </c:numRef>
          </c:cat>
          <c:val>
            <c:numRef>
              <c:f>'DD Model'!$I$2:$I$70</c:f>
              <c:numCache>
                <c:formatCode>General</c:formatCode>
                <c:ptCount val="69"/>
                <c:pt idx="0">
                  <c:v>411</c:v>
                </c:pt>
                <c:pt idx="1">
                  <c:v>394</c:v>
                </c:pt>
                <c:pt idx="2">
                  <c:v>467</c:v>
                </c:pt>
                <c:pt idx="3">
                  <c:v>184</c:v>
                </c:pt>
                <c:pt idx="4">
                  <c:v>196</c:v>
                </c:pt>
                <c:pt idx="5">
                  <c:v>130</c:v>
                </c:pt>
                <c:pt idx="6">
                  <c:v>1092</c:v>
                </c:pt>
                <c:pt idx="7">
                  <c:v>1045</c:v>
                </c:pt>
                <c:pt idx="8">
                  <c:v>951</c:v>
                </c:pt>
                <c:pt idx="9" formatCode="0">
                  <c:v>42.968458436164454</c:v>
                </c:pt>
                <c:pt idx="10" formatCode="0">
                  <c:v>42.968458436164454</c:v>
                </c:pt>
                <c:pt idx="11" formatCode="0">
                  <c:v>36.602961536146395</c:v>
                </c:pt>
                <c:pt idx="12" formatCode="0">
                  <c:v>36.361885270571243</c:v>
                </c:pt>
                <c:pt idx="13" formatCode="0">
                  <c:v>37.212424005297059</c:v>
                </c:pt>
                <c:pt idx="14" formatCode="0">
                  <c:v>39.93739842292181</c:v>
                </c:pt>
                <c:pt idx="15" formatCode="0">
                  <c:v>71.55360260037321</c:v>
                </c:pt>
                <c:pt idx="16" formatCode="0">
                  <c:v>73.582435442123639</c:v>
                </c:pt>
                <c:pt idx="17" formatCode="0">
                  <c:v>59.640642870041539</c:v>
                </c:pt>
                <c:pt idx="18" formatCode="0">
                  <c:v>49.764642147715648</c:v>
                </c:pt>
                <c:pt idx="19" formatCode="0">
                  <c:v>41.253837356287249</c:v>
                </c:pt>
                <c:pt idx="20" formatCode="0">
                  <c:v>131.70245421317068</c:v>
                </c:pt>
                <c:pt idx="21" formatCode="0">
                  <c:v>254.60969142465061</c:v>
                </c:pt>
                <c:pt idx="22" formatCode="0">
                  <c:v>345.41466194680322</c:v>
                </c:pt>
                <c:pt idx="23" formatCode="0">
                  <c:v>442.10146825969213</c:v>
                </c:pt>
                <c:pt idx="24" formatCode="0">
                  <c:v>504.2848090023914</c:v>
                </c:pt>
                <c:pt idx="25" formatCode="0">
                  <c:v>541.20048812720881</c:v>
                </c:pt>
                <c:pt idx="26" formatCode="0">
                  <c:v>513.1075626884957</c:v>
                </c:pt>
                <c:pt idx="27" formatCode="0">
                  <c:v>591.74131869985524</c:v>
                </c:pt>
                <c:pt idx="28" formatCode="0">
                  <c:v>106.36609883825921</c:v>
                </c:pt>
                <c:pt idx="29" formatCode="0">
                  <c:v>61.829290314813704</c:v>
                </c:pt>
                <c:pt idx="30" formatCode="0">
                  <c:v>37.209715283211942</c:v>
                </c:pt>
                <c:pt idx="31" formatCode="0">
                  <c:v>39.314392343345574</c:v>
                </c:pt>
                <c:pt idx="32" formatCode="0">
                  <c:v>43.24203936676097</c:v>
                </c:pt>
                <c:pt idx="33" formatCode="0">
                  <c:v>49.8323601998435</c:v>
                </c:pt>
                <c:pt idx="34" formatCode="0">
                  <c:v>54.242159754409201</c:v>
                </c:pt>
                <c:pt idx="35" formatCode="0">
                  <c:v>105.10112562451093</c:v>
                </c:pt>
                <c:pt idx="36">
                  <c:v>45</c:v>
                </c:pt>
                <c:pt idx="37">
                  <c:v>222</c:v>
                </c:pt>
                <c:pt idx="38">
                  <c:v>383</c:v>
                </c:pt>
                <c:pt idx="39">
                  <c:v>371</c:v>
                </c:pt>
                <c:pt idx="40">
                  <c:v>453</c:v>
                </c:pt>
                <c:pt idx="41">
                  <c:v>442</c:v>
                </c:pt>
                <c:pt idx="42">
                  <c:v>250</c:v>
                </c:pt>
                <c:pt idx="43">
                  <c:v>258</c:v>
                </c:pt>
                <c:pt idx="44">
                  <c:v>184</c:v>
                </c:pt>
                <c:pt idx="45">
                  <c:v>303</c:v>
                </c:pt>
                <c:pt idx="46">
                  <c:v>196</c:v>
                </c:pt>
                <c:pt idx="47">
                  <c:v>117</c:v>
                </c:pt>
                <c:pt idx="48">
                  <c:v>142</c:v>
                </c:pt>
                <c:pt idx="49">
                  <c:v>150</c:v>
                </c:pt>
                <c:pt idx="50">
                  <c:v>174</c:v>
                </c:pt>
                <c:pt idx="51">
                  <c:v>222</c:v>
                </c:pt>
                <c:pt idx="52">
                  <c:v>223</c:v>
                </c:pt>
                <c:pt idx="53">
                  <c:v>236</c:v>
                </c:pt>
                <c:pt idx="54">
                  <c:v>324</c:v>
                </c:pt>
                <c:pt idx="55">
                  <c:v>328</c:v>
                </c:pt>
                <c:pt idx="56">
                  <c:v>249</c:v>
                </c:pt>
                <c:pt idx="57">
                  <c:v>230</c:v>
                </c:pt>
                <c:pt idx="58">
                  <c:v>231</c:v>
                </c:pt>
                <c:pt idx="59">
                  <c:v>205</c:v>
                </c:pt>
                <c:pt idx="60">
                  <c:v>113</c:v>
                </c:pt>
                <c:pt idx="61">
                  <c:v>61</c:v>
                </c:pt>
                <c:pt idx="62">
                  <c:v>36</c:v>
                </c:pt>
                <c:pt idx="63">
                  <c:v>43</c:v>
                </c:pt>
                <c:pt idx="64">
                  <c:v>63</c:v>
                </c:pt>
                <c:pt idx="65">
                  <c:v>45</c:v>
                </c:pt>
                <c:pt idx="66">
                  <c:v>42</c:v>
                </c:pt>
                <c:pt idx="67">
                  <c:v>35</c:v>
                </c:pt>
                <c:pt idx="68">
                  <c:v>47</c:v>
                </c:pt>
              </c:numCache>
            </c:numRef>
          </c:val>
          <c:extLst>
            <c:ext xmlns:c16="http://schemas.microsoft.com/office/drawing/2014/chart" uri="{C3380CC4-5D6E-409C-BE32-E72D297353CC}">
              <c16:uniqueId val="{00000000-05CC-4C1F-8320-4BF3834E2045}"/>
            </c:ext>
          </c:extLst>
        </c:ser>
        <c:ser>
          <c:idx val="0"/>
          <c:order val="1"/>
          <c:tx>
            <c:v>Overall Mean %</c:v>
          </c:tx>
          <c:spPr>
            <a:solidFill>
              <a:schemeClr val="accent1">
                <a:tint val="65000"/>
              </a:schemeClr>
            </a:solidFill>
            <a:ln>
              <a:noFill/>
            </a:ln>
            <a:effectLst/>
          </c:spPr>
          <c:invertIfNegative val="0"/>
          <c:val>
            <c:numRef>
              <c:f>'DD Model'!$J$2:$J$70</c:f>
              <c:numCache>
                <c:formatCode>General</c:formatCode>
                <c:ptCount val="69"/>
                <c:pt idx="0">
                  <c:v>411</c:v>
                </c:pt>
                <c:pt idx="1">
                  <c:v>394</c:v>
                </c:pt>
                <c:pt idx="2">
                  <c:v>467</c:v>
                </c:pt>
                <c:pt idx="3">
                  <c:v>184</c:v>
                </c:pt>
                <c:pt idx="4">
                  <c:v>196</c:v>
                </c:pt>
                <c:pt idx="5">
                  <c:v>130</c:v>
                </c:pt>
                <c:pt idx="6">
                  <c:v>1092</c:v>
                </c:pt>
                <c:pt idx="7">
                  <c:v>1045</c:v>
                </c:pt>
                <c:pt idx="8">
                  <c:v>951</c:v>
                </c:pt>
                <c:pt idx="9" formatCode="0">
                  <c:v>81.726569811073389</c:v>
                </c:pt>
                <c:pt idx="10" formatCode="0">
                  <c:v>81.726569811073389</c:v>
                </c:pt>
                <c:pt idx="11" formatCode="0">
                  <c:v>69.619311470531088</c:v>
                </c:pt>
                <c:pt idx="12" formatCode="0">
                  <c:v>69.16078126103821</c:v>
                </c:pt>
                <c:pt idx="13" formatCode="0">
                  <c:v>70.778517056327686</c:v>
                </c:pt>
                <c:pt idx="14" formatCode="0">
                  <c:v>75.961454031044951</c:v>
                </c:pt>
                <c:pt idx="15" formatCode="0">
                  <c:v>136.09588779734693</c:v>
                </c:pt>
                <c:pt idx="16" formatCode="0">
                  <c:v>139.95475439184318</c:v>
                </c:pt>
                <c:pt idx="17" formatCode="0">
                  <c:v>113.43728261364268</c:v>
                </c:pt>
                <c:pt idx="18" formatCode="0">
                  <c:v>94.653000098911946</c:v>
                </c:pt>
                <c:pt idx="19" formatCode="0">
                  <c:v>78.465338096365613</c:v>
                </c:pt>
                <c:pt idx="20" formatCode="0">
                  <c:v>123.20552168328872</c:v>
                </c:pt>
                <c:pt idx="21" formatCode="0">
                  <c:v>238.18325971983444</c:v>
                </c:pt>
                <c:pt idx="22" formatCode="0">
                  <c:v>323.1298450470095</c:v>
                </c:pt>
                <c:pt idx="23" formatCode="0">
                  <c:v>413.57879288809909</c:v>
                </c:pt>
                <c:pt idx="24" formatCode="0">
                  <c:v>471.75030519578553</c:v>
                </c:pt>
                <c:pt idx="25" formatCode="0">
                  <c:v>506.28432760287274</c:v>
                </c:pt>
                <c:pt idx="26" formatCode="0">
                  <c:v>480.0038489666573</c:v>
                </c:pt>
                <c:pt idx="27" formatCode="0">
                  <c:v>553.56445942889684</c:v>
                </c:pt>
                <c:pt idx="28" formatCode="0">
                  <c:v>202.3097108580489</c:v>
                </c:pt>
                <c:pt idx="29" formatCode="0">
                  <c:v>117.60011867285893</c:v>
                </c:pt>
                <c:pt idx="30" formatCode="0">
                  <c:v>70.773365031501925</c:v>
                </c:pt>
                <c:pt idx="31" formatCode="0">
                  <c:v>74.77648832111953</c:v>
                </c:pt>
                <c:pt idx="32" formatCode="0">
                  <c:v>82.246924318475408</c:v>
                </c:pt>
                <c:pt idx="33" formatCode="0">
                  <c:v>94.781800719556017</c:v>
                </c:pt>
                <c:pt idx="34" formatCode="0">
                  <c:v>103.16929713589765</c:v>
                </c:pt>
                <c:pt idx="35" formatCode="0">
                  <c:v>199.90371526441771</c:v>
                </c:pt>
                <c:pt idx="36">
                  <c:v>45</c:v>
                </c:pt>
                <c:pt idx="37">
                  <c:v>222</c:v>
                </c:pt>
                <c:pt idx="38">
                  <c:v>383</c:v>
                </c:pt>
                <c:pt idx="39">
                  <c:v>371</c:v>
                </c:pt>
                <c:pt idx="40">
                  <c:v>453</c:v>
                </c:pt>
                <c:pt idx="41">
                  <c:v>442</c:v>
                </c:pt>
                <c:pt idx="42">
                  <c:v>250</c:v>
                </c:pt>
                <c:pt idx="43">
                  <c:v>258</c:v>
                </c:pt>
                <c:pt idx="44">
                  <c:v>184</c:v>
                </c:pt>
                <c:pt idx="45">
                  <c:v>303</c:v>
                </c:pt>
                <c:pt idx="46">
                  <c:v>196</c:v>
                </c:pt>
                <c:pt idx="47">
                  <c:v>117</c:v>
                </c:pt>
                <c:pt idx="48">
                  <c:v>142</c:v>
                </c:pt>
                <c:pt idx="49">
                  <c:v>150</c:v>
                </c:pt>
                <c:pt idx="50">
                  <c:v>174</c:v>
                </c:pt>
                <c:pt idx="51">
                  <c:v>222</c:v>
                </c:pt>
                <c:pt idx="52">
                  <c:v>223</c:v>
                </c:pt>
                <c:pt idx="53">
                  <c:v>236</c:v>
                </c:pt>
                <c:pt idx="54">
                  <c:v>324</c:v>
                </c:pt>
                <c:pt idx="55">
                  <c:v>328</c:v>
                </c:pt>
                <c:pt idx="56">
                  <c:v>249</c:v>
                </c:pt>
                <c:pt idx="57">
                  <c:v>230</c:v>
                </c:pt>
                <c:pt idx="58">
                  <c:v>231</c:v>
                </c:pt>
                <c:pt idx="59">
                  <c:v>205</c:v>
                </c:pt>
                <c:pt idx="60">
                  <c:v>113</c:v>
                </c:pt>
                <c:pt idx="61">
                  <c:v>61</c:v>
                </c:pt>
                <c:pt idx="62">
                  <c:v>36</c:v>
                </c:pt>
                <c:pt idx="63">
                  <c:v>43</c:v>
                </c:pt>
                <c:pt idx="64">
                  <c:v>63</c:v>
                </c:pt>
                <c:pt idx="65">
                  <c:v>45</c:v>
                </c:pt>
                <c:pt idx="66">
                  <c:v>42</c:v>
                </c:pt>
                <c:pt idx="67">
                  <c:v>35</c:v>
                </c:pt>
                <c:pt idx="68">
                  <c:v>47</c:v>
                </c:pt>
              </c:numCache>
            </c:numRef>
          </c:val>
          <c:extLst>
            <c:ext xmlns:c16="http://schemas.microsoft.com/office/drawing/2014/chart" uri="{C3380CC4-5D6E-409C-BE32-E72D297353CC}">
              <c16:uniqueId val="{00000001-05CC-4C1F-8320-4BF3834E2045}"/>
            </c:ext>
          </c:extLst>
        </c:ser>
        <c:ser>
          <c:idx val="2"/>
          <c:order val="2"/>
          <c:tx>
            <c:v>Moving Average</c:v>
          </c:tx>
          <c:spPr>
            <a:solidFill>
              <a:schemeClr val="accent1">
                <a:shade val="65000"/>
              </a:schemeClr>
            </a:solidFill>
            <a:ln>
              <a:noFill/>
            </a:ln>
            <a:effectLst/>
          </c:spPr>
          <c:invertIfNegative val="0"/>
          <c:val>
            <c:numRef>
              <c:f>'DD Model'!$K$2:$K$70</c:f>
              <c:numCache>
                <c:formatCode>_-* #,##0_-;\-* #,##0_-;_-* "-"??_-;_-@_-</c:formatCode>
                <c:ptCount val="69"/>
                <c:pt idx="0">
                  <c:v>411</c:v>
                </c:pt>
                <c:pt idx="1">
                  <c:v>394</c:v>
                </c:pt>
                <c:pt idx="2">
                  <c:v>467</c:v>
                </c:pt>
                <c:pt idx="3">
                  <c:v>184</c:v>
                </c:pt>
                <c:pt idx="4">
                  <c:v>196</c:v>
                </c:pt>
                <c:pt idx="5">
                  <c:v>130</c:v>
                </c:pt>
                <c:pt idx="6">
                  <c:v>1092</c:v>
                </c:pt>
                <c:pt idx="7">
                  <c:v>1045</c:v>
                </c:pt>
                <c:pt idx="8">
                  <c:v>951</c:v>
                </c:pt>
                <c:pt idx="9">
                  <c:v>62.347514123618922</c:v>
                </c:pt>
                <c:pt idx="10">
                  <c:v>62.347514123618922</c:v>
                </c:pt>
                <c:pt idx="11">
                  <c:v>53.111136503338741</c:v>
                </c:pt>
                <c:pt idx="12">
                  <c:v>52.761333265804723</c:v>
                </c:pt>
                <c:pt idx="13">
                  <c:v>53.995470530812369</c:v>
                </c:pt>
                <c:pt idx="14">
                  <c:v>57.949426226983377</c:v>
                </c:pt>
                <c:pt idx="15">
                  <c:v>103.82474519886007</c:v>
                </c:pt>
                <c:pt idx="16">
                  <c:v>106.7685949169834</c:v>
                </c:pt>
                <c:pt idx="17">
                  <c:v>86.538962741842113</c:v>
                </c:pt>
                <c:pt idx="18">
                  <c:v>72.208821123313797</c:v>
                </c:pt>
                <c:pt idx="19">
                  <c:v>59.859587726326431</c:v>
                </c:pt>
                <c:pt idx="20">
                  <c:v>127.4539879482297</c:v>
                </c:pt>
                <c:pt idx="21">
                  <c:v>246.39647557224254</c:v>
                </c:pt>
                <c:pt idx="22">
                  <c:v>334.27225349690639</c:v>
                </c:pt>
                <c:pt idx="23">
                  <c:v>427.84013057389564</c:v>
                </c:pt>
                <c:pt idx="24">
                  <c:v>488.01755709908844</c:v>
                </c:pt>
                <c:pt idx="25">
                  <c:v>523.74240786504083</c:v>
                </c:pt>
                <c:pt idx="26">
                  <c:v>496.5557058275765</c:v>
                </c:pt>
                <c:pt idx="27">
                  <c:v>572.65288906437604</c:v>
                </c:pt>
                <c:pt idx="28">
                  <c:v>154.33790484815404</c:v>
                </c:pt>
                <c:pt idx="29">
                  <c:v>89.714704493836308</c:v>
                </c:pt>
                <c:pt idx="30">
                  <c:v>53.991540157356937</c:v>
                </c:pt>
                <c:pt idx="31">
                  <c:v>57.045440332232552</c:v>
                </c:pt>
                <c:pt idx="32">
                  <c:v>62.744481842618185</c:v>
                </c:pt>
                <c:pt idx="33">
                  <c:v>72.307080459699762</c:v>
                </c:pt>
                <c:pt idx="34">
                  <c:v>78.705728445153426</c:v>
                </c:pt>
                <c:pt idx="35">
                  <c:v>152.50242044446432</c:v>
                </c:pt>
                <c:pt idx="36">
                  <c:v>45</c:v>
                </c:pt>
                <c:pt idx="37">
                  <c:v>222</c:v>
                </c:pt>
                <c:pt idx="38">
                  <c:v>383</c:v>
                </c:pt>
                <c:pt idx="39">
                  <c:v>371</c:v>
                </c:pt>
                <c:pt idx="40">
                  <c:v>453</c:v>
                </c:pt>
                <c:pt idx="41">
                  <c:v>442</c:v>
                </c:pt>
                <c:pt idx="42">
                  <c:v>250</c:v>
                </c:pt>
                <c:pt idx="43">
                  <c:v>258</c:v>
                </c:pt>
                <c:pt idx="44">
                  <c:v>184</c:v>
                </c:pt>
                <c:pt idx="45">
                  <c:v>303</c:v>
                </c:pt>
                <c:pt idx="46">
                  <c:v>196</c:v>
                </c:pt>
                <c:pt idx="47">
                  <c:v>117</c:v>
                </c:pt>
                <c:pt idx="48">
                  <c:v>142</c:v>
                </c:pt>
                <c:pt idx="49">
                  <c:v>150</c:v>
                </c:pt>
                <c:pt idx="50">
                  <c:v>174</c:v>
                </c:pt>
                <c:pt idx="51">
                  <c:v>222</c:v>
                </c:pt>
                <c:pt idx="52">
                  <c:v>223</c:v>
                </c:pt>
                <c:pt idx="53">
                  <c:v>236</c:v>
                </c:pt>
                <c:pt idx="54">
                  <c:v>324</c:v>
                </c:pt>
                <c:pt idx="55">
                  <c:v>328</c:v>
                </c:pt>
                <c:pt idx="56">
                  <c:v>249</c:v>
                </c:pt>
                <c:pt idx="57">
                  <c:v>230</c:v>
                </c:pt>
                <c:pt idx="58">
                  <c:v>231</c:v>
                </c:pt>
                <c:pt idx="59">
                  <c:v>205</c:v>
                </c:pt>
                <c:pt idx="60">
                  <c:v>113</c:v>
                </c:pt>
                <c:pt idx="61">
                  <c:v>61</c:v>
                </c:pt>
                <c:pt idx="62">
                  <c:v>36</c:v>
                </c:pt>
                <c:pt idx="63">
                  <c:v>43</c:v>
                </c:pt>
                <c:pt idx="64">
                  <c:v>63</c:v>
                </c:pt>
                <c:pt idx="65">
                  <c:v>45</c:v>
                </c:pt>
                <c:pt idx="66">
                  <c:v>42</c:v>
                </c:pt>
                <c:pt idx="67">
                  <c:v>35</c:v>
                </c:pt>
                <c:pt idx="68">
                  <c:v>47</c:v>
                </c:pt>
              </c:numCache>
            </c:numRef>
          </c:val>
          <c:extLst>
            <c:ext xmlns:c16="http://schemas.microsoft.com/office/drawing/2014/chart" uri="{C3380CC4-5D6E-409C-BE32-E72D297353CC}">
              <c16:uniqueId val="{00000002-05CC-4C1F-8320-4BF3834E2045}"/>
            </c:ext>
          </c:extLst>
        </c:ser>
        <c:dLbls>
          <c:showLegendKey val="0"/>
          <c:showVal val="0"/>
          <c:showCatName val="0"/>
          <c:showSerName val="0"/>
          <c:showPercent val="0"/>
          <c:showBubbleSize val="0"/>
        </c:dLbls>
        <c:gapWidth val="219"/>
        <c:overlap val="-27"/>
        <c:axId val="443391912"/>
        <c:axId val="443393552"/>
      </c:barChart>
      <c:catAx>
        <c:axId val="443391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3393552"/>
        <c:crosses val="autoZero"/>
        <c:auto val="1"/>
        <c:lblAlgn val="ctr"/>
        <c:lblOffset val="100"/>
        <c:noMultiLvlLbl val="0"/>
      </c:catAx>
      <c:valAx>
        <c:axId val="44339355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3391912"/>
        <c:crosses val="autoZero"/>
        <c:crossBetween val="between"/>
        <c:majorUnit val="50"/>
      </c:valAx>
      <c:spPr>
        <a:noFill/>
        <a:ln>
          <a:noFill/>
        </a:ln>
        <a:effectLst/>
      </c:spPr>
    </c:plotArea>
    <c:legend>
      <c:legendPos val="b"/>
      <c:layout>
        <c:manualLayout>
          <c:xMode val="edge"/>
          <c:yMode val="edge"/>
          <c:x val="0.55211585105958061"/>
          <c:y val="1.173260769580866E-2"/>
          <c:w val="0.44551570492452858"/>
          <c:h val="0.1833395218801533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Reversed" id="25">
  <a:schemeClr val="accent5"/>
</cs:colorStyle>
</file>

<file path=word/charts/colors4.xml><?xml version="1.0" encoding="utf-8"?>
<cs:colorStyle xmlns:cs="http://schemas.microsoft.com/office/drawing/2012/chartStyle" xmlns:a="http://schemas.openxmlformats.org/drawingml/2006/main" meth="withinLinearReversed" id="21">
  <a:schemeClr val="accent1"/>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0.27323</cdr:x>
      <cdr:y>0.15135</cdr:y>
    </cdr:from>
    <cdr:to>
      <cdr:x>0.42283</cdr:x>
      <cdr:y>0.23726</cdr:y>
    </cdr:to>
    <cdr:sp macro="" textlink="">
      <cdr:nvSpPr>
        <cdr:cNvPr id="2" name="Text Box 2"/>
        <cdr:cNvSpPr txBox="1">
          <a:spLocks xmlns:a="http://schemas.openxmlformats.org/drawingml/2006/main" noChangeArrowheads="1"/>
        </cdr:cNvSpPr>
      </cdr:nvSpPr>
      <cdr:spPr bwMode="auto">
        <a:xfrm xmlns:a="http://schemas.openxmlformats.org/drawingml/2006/main">
          <a:off x="2496821" y="630193"/>
          <a:ext cx="1367155" cy="357685"/>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pPr algn="just">
            <a:lnSpc>
              <a:spcPct val="150000"/>
            </a:lnSpc>
            <a:spcBef>
              <a:spcPts val="900"/>
            </a:spcBef>
            <a:spcAft>
              <a:spcPts val="0"/>
            </a:spcAft>
          </a:pPr>
          <a:r>
            <a:rPr lang="en-GB" sz="1200">
              <a:effectLst/>
              <a:latin typeface="Arial" panose="020B0604020202020204" pitchFamily="34" charset="0"/>
              <a:ea typeface="Times New Roman" panose="02020603050405020304" pitchFamily="18" charset="0"/>
              <a:cs typeface="Times New Roman" panose="02020603050405020304" pitchFamily="18" charset="0"/>
            </a:rPr>
            <a:t>Estimated Years</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081679FDBD7D9E4E88354C6D5935F918" ma:contentTypeVersion="26930" ma:contentTypeDescription="Create a new document." ma:contentTypeScope="" ma:versionID="99e5c403e50bcddf4b29a5e23021dd41">
  <xsd:schema xmlns:xsd="http://www.w3.org/2001/XMLSchema" xmlns:xs="http://www.w3.org/2001/XMLSchema" xmlns:p="http://schemas.microsoft.com/office/2006/metadata/properties" xmlns:ns1="http://schemas.microsoft.com/sharepoint/v3" xmlns:ns2="8befa8e6-0c44-4bfe-9779-8d7a84fb3175" xmlns:ns3="7a62ffcd-26a5-40d2-8064-9abdb4d24e63" targetNamespace="http://schemas.microsoft.com/office/2006/metadata/properties" ma:root="true" ma:fieldsID="87d78e19572e26f88455700f24211cc7" ns1:_="" ns2:_="" ns3:_="">
    <xsd:import namespace="http://schemas.microsoft.com/sharepoint/v3"/>
    <xsd:import namespace="8befa8e6-0c44-4bfe-9779-8d7a84fb3175"/>
    <xsd:import namespace="7a62ffcd-26a5-40d2-8064-9abdb4d24e63"/>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efa8e6-0c44-4bfe-9779-8d7a84fb3175"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a62ffcd-26a5-40d2-8064-9abdb4d24e63" elementFormDefault="qualified">
    <xsd:import namespace="http://schemas.microsoft.com/office/2006/documentManagement/types"/>
    <xsd:import namespace="http://schemas.microsoft.com/office/infopath/2007/PartnerControls"/>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_dlc_DocId xmlns="8befa8e6-0c44-4bfe-9779-8d7a84fb3175">ZNTPA22U26M5-291590391-3590</_dlc_DocId>
    <_dlc_DocIdUrl xmlns="8befa8e6-0c44-4bfe-9779-8d7a84fb3175">
      <Url>https://cranfield.sharepoint.com/sites/CDSShare/_layouts/15/DocIdRedir.aspx?ID=ZNTPA22U26M5-291590391-3590</Url>
      <Description>ZNTPA22U26M5-291590391-3590</Description>
    </_dlc_DocIdUrl>
    <_ip_UnifiedCompliancePolicyUIAction xmlns="http://schemas.microsoft.com/sharepoint/v3" xsi:nil="true"/>
    <_ip_UnifiedCompliancePolicyProperties xmlns="http://schemas.microsoft.com/sharepoint/v3"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F53713-9661-4DCE-B2CE-CC899A1F1D9D}">
  <ds:schemaRefs>
    <ds:schemaRef ds:uri="http://schemas.microsoft.com/sharepoint/events"/>
  </ds:schemaRefs>
</ds:datastoreItem>
</file>

<file path=customXml/itemProps2.xml><?xml version="1.0" encoding="utf-8"?>
<ds:datastoreItem xmlns:ds="http://schemas.openxmlformats.org/officeDocument/2006/customXml" ds:itemID="{F2BA438F-BA61-4754-AFA5-7E80597388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befa8e6-0c44-4bfe-9779-8d7a84fb3175"/>
    <ds:schemaRef ds:uri="7a62ffcd-26a5-40d2-8064-9abdb4d24e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A041F8C-C1D6-4622-9A6F-814AD4224BE0}">
  <ds:schemaRefs>
    <ds:schemaRef ds:uri="http://schemas.microsoft.com/sharepoint/v3/contenttype/forms"/>
  </ds:schemaRefs>
</ds:datastoreItem>
</file>

<file path=customXml/itemProps4.xml><?xml version="1.0" encoding="utf-8"?>
<ds:datastoreItem xmlns:ds="http://schemas.openxmlformats.org/officeDocument/2006/customXml" ds:itemID="{F404EBA5-D561-45BC-8CB1-D72CB9D55D6F}">
  <ds:schemaRefs>
    <ds:schemaRef ds:uri="http://schemas.microsoft.com/office/2006/metadata/properties"/>
    <ds:schemaRef ds:uri="8befa8e6-0c44-4bfe-9779-8d7a84fb3175"/>
    <ds:schemaRef ds:uri="http://schemas.microsoft.com/sharepoint/v3"/>
  </ds:schemaRefs>
</ds:datastoreItem>
</file>

<file path=customXml/itemProps5.xml><?xml version="1.0" encoding="utf-8"?>
<ds:datastoreItem xmlns:ds="http://schemas.openxmlformats.org/officeDocument/2006/customXml" ds:itemID="{B88C4E71-6BCF-4080-BDAE-9526137AC0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196129</Words>
  <Characters>1117939</Characters>
  <Application>Microsoft Office Word</Application>
  <DocSecurity>0</DocSecurity>
  <Lines>9316</Lines>
  <Paragraphs>2622</Paragraphs>
  <ScaleCrop>false</ScaleCrop>
  <HeadingPairs>
    <vt:vector size="2" baseType="variant">
      <vt:variant>
        <vt:lpstr>Title</vt:lpstr>
      </vt:variant>
      <vt:variant>
        <vt:i4>1</vt:i4>
      </vt:variant>
    </vt:vector>
  </HeadingPairs>
  <TitlesOfParts>
    <vt:vector size="1" baseType="lpstr">
      <vt:lpstr>CWillis R674578 PhD Thesis</vt:lpstr>
    </vt:vector>
  </TitlesOfParts>
  <Company>Cranfield University</Company>
  <LinksUpToDate>false</LinksUpToDate>
  <CharactersWithSpaces>1311446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Charlotte Willis</dc:creator>
  <cp:keywords/>
  <dc:description/>
  <cp:lastModifiedBy>Anne Hotson</cp:lastModifiedBy>
  <cp:revision>2</cp:revision>
  <cp:lastPrinted>2019-06-05T08:24:00Z</cp:lastPrinted>
  <dcterms:created xsi:type="dcterms:W3CDTF">2021-10-04T10:15:00Z</dcterms:created>
  <dcterms:modified xsi:type="dcterms:W3CDTF">2021-10-04T10:15:00Z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0x010100081679FDBD7D9E4E88354C6D5935F918</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http://www.zotero.org/styles/apa</vt:lpwstr>
  </property>
  <property fmtid="{D5CDD505-2E9C-101B-9397-08002B2CF9AE}" pid="8" name="Mendeley Recent Style Name 2_1">
    <vt:lpwstr>American Psychological Association 6th edition</vt:lpwstr>
  </property>
  <property fmtid="{D5CDD505-2E9C-101B-9397-08002B2CF9AE}" pid="9" name="Mendeley Recent Style Id 3_1">
    <vt:lpwstr>http://www.zotero.org/styles/american-sociological-association</vt:lpwstr>
  </property>
  <property fmtid="{D5CDD505-2E9C-101B-9397-08002B2CF9AE}" pid="10" name="Mendeley Recent Style Name 3_1">
    <vt:lpwstr>American Sociological Association</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16th edition (author-date)</vt:lpwstr>
  </property>
  <property fmtid="{D5CDD505-2E9C-101B-9397-08002B2CF9AE}" pid="13" name="Mendeley Recent Style Id 5_1">
    <vt:lpwstr>http://www.zotero.org/styles/harvard1</vt:lpwstr>
  </property>
  <property fmtid="{D5CDD505-2E9C-101B-9397-08002B2CF9AE}" pid="14" name="Mendeley Recent Style Name 5_1">
    <vt:lpwstr>Harvard Reference format 1 (author-date)</vt:lpwstr>
  </property>
  <property fmtid="{D5CDD505-2E9C-101B-9397-08002B2CF9AE}" pid="15" name="Mendeley Recent Style Id 6_1">
    <vt:lpwstr>http://www.zotero.org/styles/ieee</vt:lpwstr>
  </property>
  <property fmtid="{D5CDD505-2E9C-101B-9397-08002B2CF9AE}" pid="16" name="Mendeley Recent Style Name 6_1">
    <vt:lpwstr>IEEE</vt:lpwstr>
  </property>
  <property fmtid="{D5CDD505-2E9C-101B-9397-08002B2CF9AE}" pid="17" name="Mendeley Recent Style Id 7_1">
    <vt:lpwstr>http://www.zotero.org/styles/modern-humanities-research-association</vt:lpwstr>
  </property>
  <property fmtid="{D5CDD505-2E9C-101B-9397-08002B2CF9AE}" pid="18" name="Mendeley Recent Style Name 7_1">
    <vt:lpwstr>Modern Humanities Research Association 3rd edition (note with bibliography)</vt:lpwstr>
  </property>
  <property fmtid="{D5CDD505-2E9C-101B-9397-08002B2CF9AE}" pid="19" name="Mendeley Recent Style Id 8_1">
    <vt:lpwstr>http://www.zotero.org/styles/modern-language-association</vt:lpwstr>
  </property>
  <property fmtid="{D5CDD505-2E9C-101B-9397-08002B2CF9AE}" pid="20" name="Mendeley Recent Style Name 8_1">
    <vt:lpwstr>Modern Language Association 7th edition</vt:lpwstr>
  </property>
  <property fmtid="{D5CDD505-2E9C-101B-9397-08002B2CF9AE}" pid="21" name="Mendeley Recent Style Id 9_1">
    <vt:lpwstr>http://www.zotero.org/styles/nature</vt:lpwstr>
  </property>
  <property fmtid="{D5CDD505-2E9C-101B-9397-08002B2CF9AE}" pid="22" name="Mendeley Recent Style Name 9_1">
    <vt:lpwstr>Nature</vt:lpwstr>
  </property>
  <property fmtid="{D5CDD505-2E9C-101B-9397-08002B2CF9AE}" pid="23" name="Mendeley Document_1">
    <vt:lpwstr>True</vt:lpwstr>
  </property>
  <property fmtid="{D5CDD505-2E9C-101B-9397-08002B2CF9AE}" pid="24" name="Mendeley Unique User Id_1">
    <vt:lpwstr>926983bf-590e-3c3c-b840-25287da249be</vt:lpwstr>
  </property>
  <property fmtid="{D5CDD505-2E9C-101B-9397-08002B2CF9AE}" pid="25" name="Mendeley Citation Style_1">
    <vt:lpwstr>http://www.zotero.org/styles/apa</vt:lpwstr>
  </property>
  <property fmtid="{D5CDD505-2E9C-101B-9397-08002B2CF9AE}" pid="26" name="_dlc_DocIdItemGuid">
    <vt:lpwstr>b8819ba1-f10b-4b39-b633-4b896c23175d</vt:lpwstr>
  </property>
</Properties>
</file>