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6D75" w:rsidRPr="00BD5E66" w:rsidRDefault="00AD6D75" w:rsidP="009F4F9E">
      <w:pPr>
        <w:pStyle w:val="COVERPAGETEXT"/>
      </w:pPr>
      <w:bookmarkStart w:id="0" w:name="_GoBack"/>
      <w:bookmarkEnd w:id="0"/>
    </w:p>
    <w:p w:rsidR="007F5C55" w:rsidRPr="00BD5E66" w:rsidRDefault="007F5C55" w:rsidP="009F4F9E">
      <w:pPr>
        <w:pStyle w:val="COVERPAGETEXT"/>
      </w:pPr>
    </w:p>
    <w:p w:rsidR="00AD6D75" w:rsidRPr="00BD5E66" w:rsidRDefault="00611FA6" w:rsidP="009F4F9E">
      <w:pPr>
        <w:pStyle w:val="COVERPAGETEXT"/>
      </w:pPr>
      <w:r>
        <w:t>C</w:t>
      </w:r>
      <w:r w:rsidR="00AD6D75" w:rsidRPr="00BD5E66">
        <w:t>RANFIELD UNIVERSITY</w:t>
      </w: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p>
    <w:p w:rsidR="00AD6D75" w:rsidRPr="00BD5E66" w:rsidRDefault="00E70A07" w:rsidP="009F4F9E">
      <w:pPr>
        <w:pStyle w:val="COVERPAGETEXT"/>
      </w:pPr>
      <w:r w:rsidRPr="00BD5E66">
        <w:fldChar w:fldCharType="begin">
          <w:ffData>
            <w:name w:val=""/>
            <w:enabled/>
            <w:calcOnExit w:val="0"/>
            <w:statusText w:type="text" w:val="Click in the shaded area and enter your name"/>
            <w:textInput>
              <w:default w:val="MOHAMED JUBAIR MOHAMED RAFI"/>
              <w:format w:val="UPPERCASE"/>
            </w:textInput>
          </w:ffData>
        </w:fldChar>
      </w:r>
      <w:r w:rsidRPr="00BD5E66">
        <w:instrText xml:space="preserve"> FORMTEXT </w:instrText>
      </w:r>
      <w:r w:rsidRPr="00BD5E66">
        <w:fldChar w:fldCharType="separate"/>
      </w:r>
      <w:r w:rsidRPr="00BD5E66">
        <w:t>MOHAMED JUBAIR MOHAMED RAFI</w:t>
      </w:r>
      <w:r w:rsidRPr="00BD5E66">
        <w:fldChar w:fldCharType="end"/>
      </w: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p>
    <w:p w:rsidR="00AD6D75" w:rsidRPr="00BD5E66" w:rsidRDefault="00D60590" w:rsidP="009F4F9E">
      <w:pPr>
        <w:pStyle w:val="COVERPAGETEXT"/>
      </w:pPr>
      <w:r w:rsidRPr="00BD5E66">
        <w:fldChar w:fldCharType="begin">
          <w:ffData>
            <w:name w:val=""/>
            <w:enabled/>
            <w:calcOnExit w:val="0"/>
            <w:statusText w:type="text" w:val="Click in the shaded area and enter the title of the work"/>
            <w:textInput>
              <w:default w:val="METHODOLOGIES FOR LARGE SCALE PERSONALISATION OF CONSUMER PRODUCTS DESIGN AND MANUFACTURE"/>
              <w:format w:val="UPPERCASE"/>
            </w:textInput>
          </w:ffData>
        </w:fldChar>
      </w:r>
      <w:r w:rsidRPr="00BD5E66">
        <w:instrText xml:space="preserve"> FORMTEXT </w:instrText>
      </w:r>
      <w:r w:rsidRPr="00BD5E66">
        <w:fldChar w:fldCharType="separate"/>
      </w:r>
      <w:r w:rsidRPr="00BD5E66">
        <w:t>METHODOLOGIES FOR LARGE SCALE PERSONALISATION OF CONSUMER PRODUCTS DESIGN AND MANUFACTURE</w:t>
      </w:r>
      <w:r w:rsidRPr="00BD5E66">
        <w:fldChar w:fldCharType="end"/>
      </w: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p>
    <w:p w:rsidR="00AD6D75" w:rsidRPr="00BD5E66" w:rsidRDefault="00E70A07" w:rsidP="009F4F9E">
      <w:pPr>
        <w:pStyle w:val="COVERPAGETEXT"/>
      </w:pPr>
      <w:r w:rsidRPr="00BD5E66">
        <w:fldChar w:fldCharType="begin">
          <w:ffData>
            <w:name w:val=""/>
            <w:enabled/>
            <w:calcOnExit w:val="0"/>
            <w:statusText w:type="text" w:val="Click in the shaded area and enter School"/>
            <w:textInput>
              <w:default w:val="SCHOOL OF AEROSPACE, TRANSPORT AND MANUFACTURING"/>
              <w:format w:val="UPPERCASE"/>
            </w:textInput>
          </w:ffData>
        </w:fldChar>
      </w:r>
      <w:r w:rsidRPr="00BD5E66">
        <w:instrText xml:space="preserve"> FORMTEXT </w:instrText>
      </w:r>
      <w:r w:rsidRPr="00BD5E66">
        <w:fldChar w:fldCharType="separate"/>
      </w:r>
      <w:r w:rsidRPr="00BD5E66">
        <w:t xml:space="preserve">SCHOOL OF AEROSPACE, </w:t>
      </w:r>
      <w:r w:rsidRPr="00933ECC">
        <w:rPr>
          <w:noProof/>
        </w:rPr>
        <w:t>TRANSPORT</w:t>
      </w:r>
      <w:r w:rsidR="00933ECC">
        <w:rPr>
          <w:noProof/>
        </w:rPr>
        <w:t>,</w:t>
      </w:r>
      <w:r w:rsidRPr="00BD5E66">
        <w:t xml:space="preserve"> AND MANUFACTURING</w:t>
      </w:r>
      <w:r w:rsidRPr="00BD5E66">
        <w:fldChar w:fldCharType="end"/>
      </w:r>
    </w:p>
    <w:p w:rsidR="00AD6D75" w:rsidRPr="00BD5E66" w:rsidRDefault="00E70A07" w:rsidP="009F4F9E">
      <w:pPr>
        <w:pStyle w:val="COVERPAGETEXT"/>
      </w:pPr>
      <w:r w:rsidRPr="00BD5E66">
        <w:fldChar w:fldCharType="begin">
          <w:ffData>
            <w:name w:val=""/>
            <w:enabled/>
            <w:calcOnExit w:val="0"/>
            <w:statusText w:type="text" w:val="Click in the shaded area and enter School"/>
            <w:textInput>
              <w:default w:val="Msc Aerospace Manufacturing"/>
              <w:format w:val="TITLE CASE"/>
            </w:textInput>
          </w:ffData>
        </w:fldChar>
      </w:r>
      <w:r w:rsidRPr="00BD5E66">
        <w:instrText xml:space="preserve"> FORMTEXT </w:instrText>
      </w:r>
      <w:r w:rsidRPr="00BD5E66">
        <w:fldChar w:fldCharType="separate"/>
      </w:r>
      <w:r w:rsidR="00BD5E66" w:rsidRPr="00BD5E66">
        <w:t>MSc</w:t>
      </w:r>
      <w:r w:rsidRPr="00BD5E66">
        <w:t xml:space="preserve"> Aerospace Manufacturing</w:t>
      </w:r>
      <w:r w:rsidRPr="00BD5E66">
        <w:fldChar w:fldCharType="end"/>
      </w: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p>
    <w:p w:rsidR="00AD6D75" w:rsidRPr="00BD5E66" w:rsidRDefault="00E70A07" w:rsidP="009F4F9E">
      <w:pPr>
        <w:pStyle w:val="COVERPAGETEXT"/>
      </w:pPr>
      <w:r w:rsidRPr="00BD5E66">
        <w:fldChar w:fldCharType="begin">
          <w:ffData>
            <w:name w:val=""/>
            <w:enabled/>
            <w:calcOnExit w:val="0"/>
            <w:statusText w:type="text" w:val="Click in the shaded area and type in the award for which the thesis is submitted (i.e MSc, PhD)"/>
            <w:textInput>
              <w:default w:val="MSc"/>
            </w:textInput>
          </w:ffData>
        </w:fldChar>
      </w:r>
      <w:r w:rsidRPr="00BD5E66">
        <w:instrText xml:space="preserve"> FORMTEXT </w:instrText>
      </w:r>
      <w:r w:rsidRPr="00BD5E66">
        <w:fldChar w:fldCharType="separate"/>
      </w:r>
      <w:r w:rsidRPr="00BD5E66">
        <w:t>MSc</w:t>
      </w:r>
      <w:r w:rsidRPr="00BD5E66">
        <w:fldChar w:fldCharType="end"/>
      </w:r>
    </w:p>
    <w:p w:rsidR="00AD6D75" w:rsidRPr="00BD5E66" w:rsidRDefault="00AD6D75" w:rsidP="009F4F9E">
      <w:pPr>
        <w:pStyle w:val="COVERPAGETEXT"/>
      </w:pPr>
      <w:r w:rsidRPr="00BD5E66">
        <w:t xml:space="preserve">Academic Year: </w:t>
      </w:r>
      <w:r w:rsidR="00E70A07" w:rsidRPr="00BD5E66">
        <w:fldChar w:fldCharType="begin">
          <w:ffData>
            <w:name w:val="Text3"/>
            <w:enabled/>
            <w:calcOnExit w:val="0"/>
            <w:textInput>
              <w:default w:val="2016"/>
            </w:textInput>
          </w:ffData>
        </w:fldChar>
      </w:r>
      <w:bookmarkStart w:id="1" w:name="Text3"/>
      <w:r w:rsidR="00E70A07" w:rsidRPr="00BD5E66">
        <w:instrText xml:space="preserve"> FORMTEXT </w:instrText>
      </w:r>
      <w:r w:rsidR="00E70A07" w:rsidRPr="00BD5E66">
        <w:fldChar w:fldCharType="separate"/>
      </w:r>
      <w:r w:rsidR="00E70A07" w:rsidRPr="00BD5E66">
        <w:t>2016</w:t>
      </w:r>
      <w:r w:rsidR="00E70A07" w:rsidRPr="00BD5E66">
        <w:fldChar w:fldCharType="end"/>
      </w:r>
      <w:bookmarkEnd w:id="1"/>
      <w:r w:rsidRPr="00BD5E66">
        <w:t xml:space="preserve"> - </w:t>
      </w:r>
      <w:r w:rsidR="00E70A07" w:rsidRPr="00BD5E66">
        <w:fldChar w:fldCharType="begin">
          <w:ffData>
            <w:name w:val="Text4"/>
            <w:enabled/>
            <w:calcOnExit w:val="0"/>
            <w:textInput>
              <w:default w:val="2017"/>
            </w:textInput>
          </w:ffData>
        </w:fldChar>
      </w:r>
      <w:bookmarkStart w:id="2" w:name="Text4"/>
      <w:r w:rsidR="00E70A07" w:rsidRPr="00BD5E66">
        <w:instrText xml:space="preserve"> FORMTEXT </w:instrText>
      </w:r>
      <w:r w:rsidR="00E70A07" w:rsidRPr="00BD5E66">
        <w:fldChar w:fldCharType="separate"/>
      </w:r>
      <w:r w:rsidR="00E70A07" w:rsidRPr="00BD5E66">
        <w:t>2017</w:t>
      </w:r>
      <w:r w:rsidR="00E70A07" w:rsidRPr="00BD5E66">
        <w:fldChar w:fldCharType="end"/>
      </w:r>
      <w:bookmarkEnd w:id="2"/>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r w:rsidRPr="00BD5E66">
        <w:t>Supervisor:</w:t>
      </w:r>
      <w:r w:rsidRPr="00BD5E66">
        <w:tab/>
        <w:t xml:space="preserve"> </w:t>
      </w:r>
      <w:r w:rsidR="00A23979">
        <w:fldChar w:fldCharType="begin">
          <w:ffData>
            <w:name w:val=""/>
            <w:enabled/>
            <w:calcOnExit w:val="0"/>
            <w:textInput>
              <w:default w:val="Prof. Harris Makatsoris &amp; Mr. Samet Isaev"/>
              <w:format w:val="FIRST CAPITAL"/>
            </w:textInput>
          </w:ffData>
        </w:fldChar>
      </w:r>
      <w:r w:rsidR="00A23979">
        <w:instrText xml:space="preserve"> FORMTEXT </w:instrText>
      </w:r>
      <w:r w:rsidR="00A23979">
        <w:fldChar w:fldCharType="separate"/>
      </w:r>
      <w:r w:rsidR="00A23979">
        <w:rPr>
          <w:noProof/>
        </w:rPr>
        <w:t>Prof. Harris Makatsoris &amp; Mr. Samet Isaev</w:t>
      </w:r>
      <w:r w:rsidR="00A23979">
        <w:fldChar w:fldCharType="end"/>
      </w:r>
    </w:p>
    <w:p w:rsidR="00A651C5" w:rsidRPr="00BD5E66" w:rsidRDefault="00E70A07" w:rsidP="00A651C5">
      <w:pPr>
        <w:pStyle w:val="COVERPAGETEXT"/>
      </w:pPr>
      <w:r w:rsidRPr="00BD5E66">
        <w:fldChar w:fldCharType="begin">
          <w:ffData>
            <w:name w:val=""/>
            <w:enabled/>
            <w:calcOnExit w:val="0"/>
            <w:textInput>
              <w:default w:val="September 2017"/>
              <w:format w:val="TITLE CASE"/>
            </w:textInput>
          </w:ffData>
        </w:fldChar>
      </w:r>
      <w:r w:rsidRPr="00BD5E66">
        <w:instrText xml:space="preserve"> FORMTEXT </w:instrText>
      </w:r>
      <w:r w:rsidRPr="00BD5E66">
        <w:fldChar w:fldCharType="separate"/>
      </w:r>
      <w:r w:rsidRPr="00BD5E66">
        <w:t>September 2017</w:t>
      </w:r>
      <w:r w:rsidRPr="00BD5E66">
        <w:fldChar w:fldCharType="end"/>
      </w:r>
      <w:r w:rsidR="00AD6D75" w:rsidRPr="00BD5E66">
        <w:t xml:space="preserve"> </w:t>
      </w:r>
    </w:p>
    <w:p w:rsidR="00E70A07" w:rsidRPr="00BD5E66" w:rsidRDefault="00E70A07" w:rsidP="00A651C5">
      <w:pPr>
        <w:pStyle w:val="COVERPAGETEXT"/>
      </w:pPr>
    </w:p>
    <w:p w:rsidR="00611FA6" w:rsidRDefault="00E70A07" w:rsidP="009F4F9E">
      <w:pPr>
        <w:pStyle w:val="COVERPAGETEXT"/>
      </w:pPr>
      <w:r w:rsidRPr="00BD5E66">
        <w:t>CURES/ETHICS APPROVAL REFERENCE:</w:t>
      </w:r>
      <w:r w:rsidR="00D60590" w:rsidRPr="00BD5E66">
        <w:t xml:space="preserve"> CURES/3137/2017</w:t>
      </w:r>
    </w:p>
    <w:p w:rsidR="00611FA6" w:rsidRDefault="00611FA6" w:rsidP="009F4F9E">
      <w:pPr>
        <w:pStyle w:val="COVERPAGETEXT"/>
      </w:pPr>
    </w:p>
    <w:p w:rsidR="00DD668C" w:rsidRDefault="00DD668C" w:rsidP="009F4F9E">
      <w:pPr>
        <w:pStyle w:val="COVERPAGETEXT"/>
      </w:pPr>
    </w:p>
    <w:p w:rsidR="00AD6D75" w:rsidRPr="00BD5E66" w:rsidRDefault="00AD6D75" w:rsidP="009F4F9E">
      <w:pPr>
        <w:pStyle w:val="COVERPAGETEXT"/>
      </w:pPr>
      <w:r w:rsidRPr="00BD5E66">
        <w:t>CRANFIELD UNIVERSITY</w:t>
      </w:r>
    </w:p>
    <w:p w:rsidR="00AD6D75" w:rsidRPr="00BD5E66" w:rsidRDefault="00AD6D75" w:rsidP="009F4F9E">
      <w:pPr>
        <w:pStyle w:val="COVERPAGETEXT"/>
      </w:pPr>
    </w:p>
    <w:p w:rsidR="00FB6B73" w:rsidRPr="00BD5E66" w:rsidRDefault="00FB6B73" w:rsidP="009F4F9E">
      <w:pPr>
        <w:pStyle w:val="COVERPAGETEXT"/>
      </w:pPr>
    </w:p>
    <w:p w:rsidR="00AD6D75" w:rsidRPr="00BD5E66" w:rsidRDefault="00AD6D75" w:rsidP="009F4F9E">
      <w:pPr>
        <w:pStyle w:val="COVERPAGETEXT"/>
      </w:pPr>
    </w:p>
    <w:p w:rsidR="00AD6D75" w:rsidRPr="00BD5E66" w:rsidRDefault="008C46DE" w:rsidP="009F4F9E">
      <w:pPr>
        <w:pStyle w:val="COVERPAGETEXT"/>
      </w:pPr>
      <w:r>
        <w:t xml:space="preserve">School of Aerospace, </w:t>
      </w:r>
      <w:r w:rsidRPr="00933ECC">
        <w:rPr>
          <w:noProof/>
        </w:rPr>
        <w:t>Transport</w:t>
      </w:r>
      <w:r w:rsidR="00933ECC">
        <w:rPr>
          <w:noProof/>
        </w:rPr>
        <w:t>,</w:t>
      </w:r>
      <w:r>
        <w:t xml:space="preserve"> and Manufacturing</w:t>
      </w:r>
    </w:p>
    <w:p w:rsidR="00AD6D75" w:rsidRPr="00BD5E66" w:rsidRDefault="008C46DE" w:rsidP="009F4F9E">
      <w:pPr>
        <w:pStyle w:val="COVERPAGETEXT"/>
      </w:pPr>
      <w:r>
        <w:t>MSc Aerospace Manufacturing</w:t>
      </w:r>
    </w:p>
    <w:p w:rsidR="00AD6D75" w:rsidRPr="00BD5E66" w:rsidRDefault="00AD6D75" w:rsidP="009F4F9E">
      <w:pPr>
        <w:pStyle w:val="COVERPAGETEXT"/>
      </w:pPr>
    </w:p>
    <w:p w:rsidR="00FB6B73" w:rsidRPr="00BD5E66" w:rsidRDefault="00FB6B73" w:rsidP="009F4F9E">
      <w:pPr>
        <w:pStyle w:val="COVERPAGETEXT"/>
      </w:pPr>
    </w:p>
    <w:p w:rsidR="00AD6D75" w:rsidRPr="00BD5E66" w:rsidRDefault="008C46DE" w:rsidP="009F4F9E">
      <w:pPr>
        <w:pStyle w:val="COVERPAGETEXT"/>
      </w:pPr>
      <w:r>
        <w:t>MSc</w:t>
      </w: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r w:rsidRPr="00BD5E66">
        <w:t xml:space="preserve">Academic Year </w:t>
      </w:r>
      <w:r w:rsidR="008C46DE">
        <w:t>2016</w:t>
      </w:r>
      <w:r w:rsidRPr="00BD5E66">
        <w:t xml:space="preserve"> - </w:t>
      </w:r>
      <w:r w:rsidR="008C46DE">
        <w:t>2017</w:t>
      </w:r>
    </w:p>
    <w:p w:rsidR="00AD6D75" w:rsidRPr="00BD5E66" w:rsidRDefault="00AD6D75" w:rsidP="009F4F9E">
      <w:pPr>
        <w:pStyle w:val="COVERPAGETEXT"/>
      </w:pPr>
    </w:p>
    <w:p w:rsidR="00AD6D75" w:rsidRPr="00BD5E66" w:rsidRDefault="00AD6D75" w:rsidP="009F4F9E">
      <w:pPr>
        <w:pStyle w:val="COVERPAGETEXT"/>
      </w:pPr>
    </w:p>
    <w:p w:rsidR="00AD6D75" w:rsidRPr="00BD5E66" w:rsidRDefault="008C46DE" w:rsidP="009F4F9E">
      <w:pPr>
        <w:pStyle w:val="COVERPAGETEXT"/>
      </w:pPr>
      <w:r>
        <w:t>MOHAMED JUBAIR MOHAMED RAFI</w:t>
      </w:r>
    </w:p>
    <w:p w:rsidR="00AD6D75" w:rsidRPr="00BD5E66" w:rsidRDefault="00AD6D75" w:rsidP="009F4F9E">
      <w:pPr>
        <w:pStyle w:val="COVERPAGETEXT"/>
      </w:pPr>
    </w:p>
    <w:p w:rsidR="00A23979" w:rsidRPr="00BD5E66" w:rsidRDefault="00A23979" w:rsidP="00A23979">
      <w:pPr>
        <w:pStyle w:val="COVERPAGETEXT"/>
        <w:jc w:val="both"/>
      </w:pPr>
    </w:p>
    <w:p w:rsidR="00A23979" w:rsidRPr="00BD5E66" w:rsidRDefault="00A23979" w:rsidP="00A23979">
      <w:pPr>
        <w:pStyle w:val="COVERPAGETEXT"/>
      </w:pPr>
      <w:r w:rsidRPr="00BD5E66">
        <w:fldChar w:fldCharType="begin">
          <w:ffData>
            <w:name w:val=""/>
            <w:enabled/>
            <w:calcOnExit w:val="0"/>
            <w:statusText w:type="text" w:val="Click in the shaded area and enter the title of the work"/>
            <w:textInput>
              <w:default w:val="METHODOLOGIES FOR LARGE SCALE PERSONALISATION OF CONSUMER PRODUCTS DESIGN AND MANUFACTURE"/>
              <w:format w:val="UPPERCASE"/>
            </w:textInput>
          </w:ffData>
        </w:fldChar>
      </w:r>
      <w:r w:rsidRPr="00BD5E66">
        <w:instrText xml:space="preserve"> FORMTEXT </w:instrText>
      </w:r>
      <w:r w:rsidRPr="00BD5E66">
        <w:fldChar w:fldCharType="separate"/>
      </w:r>
      <w:r w:rsidRPr="00BD5E66">
        <w:t>Methodologies for Large Scale Personalisation of Consumer Products Design and Manufacture</w:t>
      </w:r>
      <w:r w:rsidRPr="00BD5E66">
        <w:fldChar w:fldCharType="end"/>
      </w: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r w:rsidRPr="00BD5E66">
        <w:t>Supervisor:</w:t>
      </w:r>
      <w:r w:rsidRPr="00BD5E66">
        <w:tab/>
      </w:r>
      <w:bookmarkStart w:id="3" w:name="Text1"/>
      <w:r w:rsidRPr="00BD5E66">
        <w:t xml:space="preserve"> </w:t>
      </w:r>
      <w:bookmarkEnd w:id="3"/>
      <w:r w:rsidR="00A23979">
        <w:t>Prof. Harris Makatsoris &amp; Mr. Samet Isaev</w:t>
      </w:r>
    </w:p>
    <w:p w:rsidR="00AD6D75" w:rsidRPr="00BD5E66" w:rsidRDefault="00A23979" w:rsidP="009F4F9E">
      <w:pPr>
        <w:pStyle w:val="COVERPAGETEXT"/>
      </w:pPr>
      <w:r>
        <w:t>September 2017</w:t>
      </w:r>
    </w:p>
    <w:p w:rsidR="00AD6D75" w:rsidRPr="00BD5E66" w:rsidRDefault="00AD6D75" w:rsidP="009F4F9E">
      <w:pPr>
        <w:pStyle w:val="COVERPAGETEXT"/>
      </w:pPr>
    </w:p>
    <w:p w:rsidR="00AD6D75" w:rsidRPr="00BD5E66" w:rsidRDefault="00AD6D75" w:rsidP="009F4F9E">
      <w:pPr>
        <w:pStyle w:val="COVERPAGETEXT"/>
      </w:pPr>
    </w:p>
    <w:p w:rsidR="00AD6D75" w:rsidRPr="00BD5E66" w:rsidRDefault="00AD6D75" w:rsidP="009F4F9E">
      <w:pPr>
        <w:pStyle w:val="COVERPAGETEXT"/>
      </w:pPr>
      <w:r w:rsidRPr="00BD5E66">
        <w:t xml:space="preserve">This thesis is submitted in partial </w:t>
      </w:r>
      <w:r w:rsidRPr="00933ECC">
        <w:rPr>
          <w:noProof/>
        </w:rPr>
        <w:t>fulfi</w:t>
      </w:r>
      <w:r w:rsidR="00933ECC">
        <w:rPr>
          <w:noProof/>
        </w:rPr>
        <w:t>l</w:t>
      </w:r>
      <w:r w:rsidRPr="00933ECC">
        <w:rPr>
          <w:noProof/>
        </w:rPr>
        <w:t>lment</w:t>
      </w:r>
      <w:r w:rsidRPr="00BD5E66">
        <w:t xml:space="preserve"> of the requirements for the degree of </w:t>
      </w:r>
      <w:r w:rsidR="00A23979">
        <w:t>MSc - Aerospace Manufacturing</w:t>
      </w:r>
    </w:p>
    <w:p w:rsidR="00AD6D75" w:rsidRPr="00BD5E66" w:rsidRDefault="00AD6D75" w:rsidP="009F4F9E">
      <w:pPr>
        <w:pStyle w:val="COVERPAGETEXT"/>
        <w:rPr>
          <w:b/>
          <w:i/>
        </w:rPr>
      </w:pPr>
      <w:r w:rsidRPr="00BD5E66">
        <w:rPr>
          <w:b/>
          <w:i/>
        </w:rPr>
        <w:t>(NB. This section can be removed if the award of the degree is based solely on examination of the thesis)</w:t>
      </w:r>
    </w:p>
    <w:p w:rsidR="00AD6D75" w:rsidRPr="00BD5E66" w:rsidRDefault="00AD6D75" w:rsidP="009F4F9E">
      <w:pPr>
        <w:pStyle w:val="COVERPAGETEXT"/>
      </w:pPr>
    </w:p>
    <w:p w:rsidR="00AD6D75" w:rsidRPr="00BD5E66" w:rsidRDefault="00AD6D75" w:rsidP="009F4F9E">
      <w:pPr>
        <w:pStyle w:val="COVERPAGETEXT"/>
      </w:pPr>
      <w:r w:rsidRPr="00BD5E66">
        <w:t xml:space="preserve">© Cranfield University </w:t>
      </w:r>
      <w:r w:rsidR="00A23979">
        <w:t>2017</w:t>
      </w:r>
      <w:r w:rsidRPr="00BD5E66">
        <w:t xml:space="preserve">. All rights reserved. No part of this publication may be reproduced without the written permission of the copyright </w:t>
      </w:r>
      <w:r w:rsidR="00D03193" w:rsidRPr="00BD5E66">
        <w:t>owner</w:t>
      </w:r>
      <w:r w:rsidRPr="00BD5E66">
        <w:t>.</w:t>
      </w:r>
    </w:p>
    <w:p w:rsidR="00DA28B2" w:rsidRPr="00BD5E66" w:rsidRDefault="00DA28B2" w:rsidP="00DA28B2">
      <w:pPr>
        <w:pStyle w:val="Heading1nonumber"/>
        <w:sectPr w:rsidR="00DA28B2" w:rsidRPr="00BD5E66" w:rsidSect="00E27EFC">
          <w:footerReference w:type="default" r:id="rId11"/>
          <w:footerReference w:type="first" r:id="rId12"/>
          <w:type w:val="oddPage"/>
          <w:pgSz w:w="11906" w:h="16838" w:code="9"/>
          <w:pgMar w:top="1701" w:right="1701" w:bottom="1701" w:left="1701" w:header="709" w:footer="851" w:gutter="0"/>
          <w:pgNumType w:fmt="lowerRoman" w:start="1"/>
          <w:cols w:space="708"/>
          <w:docGrid w:linePitch="360"/>
        </w:sectPr>
      </w:pPr>
    </w:p>
    <w:p w:rsidR="00DA28B2" w:rsidRPr="00BD5E66" w:rsidRDefault="00DA28B2" w:rsidP="00DA28B2">
      <w:pPr>
        <w:pStyle w:val="Heading1nonumber"/>
      </w:pPr>
      <w:bookmarkStart w:id="4" w:name="_Toc290554218"/>
      <w:bookmarkStart w:id="5" w:name="_Toc299621183"/>
      <w:bookmarkStart w:id="6" w:name="_Toc299631411"/>
      <w:bookmarkStart w:id="7" w:name="_Toc299631471"/>
      <w:bookmarkStart w:id="8" w:name="_Toc299631561"/>
      <w:bookmarkStart w:id="9" w:name="_Toc299631638"/>
      <w:bookmarkStart w:id="10" w:name="_Toc491799953"/>
      <w:r w:rsidRPr="00BD5E66">
        <w:lastRenderedPageBreak/>
        <w:t>ABSTRACT</w:t>
      </w:r>
      <w:bookmarkEnd w:id="4"/>
      <w:bookmarkEnd w:id="5"/>
      <w:bookmarkEnd w:id="6"/>
      <w:bookmarkEnd w:id="7"/>
      <w:bookmarkEnd w:id="8"/>
      <w:bookmarkEnd w:id="9"/>
      <w:bookmarkEnd w:id="10"/>
    </w:p>
    <w:p w:rsidR="008E756F" w:rsidRDefault="008F57D9" w:rsidP="008E756F">
      <w:pPr>
        <w:tabs>
          <w:tab w:val="left" w:pos="-284"/>
        </w:tabs>
        <w:spacing w:before="0" w:line="240" w:lineRule="auto"/>
        <w:ind w:left="-170" w:right="-284"/>
        <w:rPr>
          <w:rFonts w:cs="Arial"/>
          <w:szCs w:val="22"/>
        </w:rPr>
      </w:pPr>
      <w:r w:rsidRPr="00CC5004">
        <w:rPr>
          <w:rFonts w:cs="Arial"/>
          <w:szCs w:val="22"/>
        </w:rPr>
        <w:t xml:space="preserve">In today’s manufacturing environment, </w:t>
      </w:r>
      <w:r>
        <w:rPr>
          <w:rFonts w:cs="Arial"/>
          <w:szCs w:val="22"/>
        </w:rPr>
        <w:t xml:space="preserve">consumer as co-creator &amp; </w:t>
      </w:r>
      <w:r w:rsidRPr="00CC5004">
        <w:rPr>
          <w:rFonts w:cs="Arial"/>
          <w:szCs w:val="22"/>
        </w:rPr>
        <w:t>meeting consumer</w:t>
      </w:r>
      <w:r>
        <w:rPr>
          <w:rFonts w:cs="Arial"/>
          <w:szCs w:val="22"/>
        </w:rPr>
        <w:t>’s preferences &amp; need</w:t>
      </w:r>
      <w:r w:rsidR="00933ECC">
        <w:rPr>
          <w:rFonts w:cs="Arial"/>
          <w:szCs w:val="22"/>
        </w:rPr>
        <w:t>s</w:t>
      </w:r>
      <w:r>
        <w:rPr>
          <w:rFonts w:cs="Arial"/>
          <w:szCs w:val="22"/>
        </w:rPr>
        <w:t xml:space="preserve"> </w:t>
      </w:r>
      <w:r w:rsidR="00933ECC">
        <w:rPr>
          <w:rFonts w:cs="Arial"/>
          <w:noProof/>
          <w:szCs w:val="22"/>
        </w:rPr>
        <w:t>is</w:t>
      </w:r>
      <w:r w:rsidRPr="00CC5004">
        <w:rPr>
          <w:rFonts w:cs="Arial"/>
          <w:szCs w:val="22"/>
        </w:rPr>
        <w:t xml:space="preserve"> the greatest challenge</w:t>
      </w:r>
      <w:r>
        <w:rPr>
          <w:rFonts w:cs="Arial"/>
          <w:szCs w:val="22"/>
        </w:rPr>
        <w:t>s</w:t>
      </w:r>
      <w:r w:rsidRPr="00CC5004">
        <w:rPr>
          <w:rFonts w:cs="Arial"/>
          <w:szCs w:val="22"/>
        </w:rPr>
        <w:t xml:space="preserve"> encountered by manufacturing industries. For a succ</w:t>
      </w:r>
      <w:r>
        <w:rPr>
          <w:rFonts w:cs="Arial"/>
          <w:szCs w:val="22"/>
        </w:rPr>
        <w:t>essful New Product De</w:t>
      </w:r>
      <w:r w:rsidRPr="00CC5004">
        <w:rPr>
          <w:rFonts w:cs="Arial"/>
          <w:szCs w:val="22"/>
        </w:rPr>
        <w:t>velopment</w:t>
      </w:r>
      <w:r>
        <w:rPr>
          <w:rFonts w:cs="Arial"/>
          <w:szCs w:val="22"/>
        </w:rPr>
        <w:t xml:space="preserve"> (NPD)</w:t>
      </w:r>
      <w:r w:rsidRPr="00CC5004">
        <w:rPr>
          <w:rFonts w:cs="Arial"/>
          <w:szCs w:val="22"/>
        </w:rPr>
        <w:t>, the product sh</w:t>
      </w:r>
      <w:r>
        <w:rPr>
          <w:rFonts w:cs="Arial"/>
          <w:szCs w:val="22"/>
        </w:rPr>
        <w:t xml:space="preserve">ould not only meet the consumers’ </w:t>
      </w:r>
      <w:r w:rsidRPr="00CC5004">
        <w:rPr>
          <w:rFonts w:cs="Arial"/>
          <w:szCs w:val="22"/>
        </w:rPr>
        <w:t>preferences but also be manufactured sustainably and economically.</w:t>
      </w:r>
      <w:r>
        <w:rPr>
          <w:rFonts w:cs="Arial"/>
          <w:szCs w:val="22"/>
        </w:rPr>
        <w:t xml:space="preserve"> Today’s </w:t>
      </w:r>
      <w:r w:rsidRPr="00933ECC">
        <w:rPr>
          <w:rFonts w:cs="Arial"/>
          <w:noProof/>
          <w:szCs w:val="22"/>
        </w:rPr>
        <w:t>consumer</w:t>
      </w:r>
      <w:r>
        <w:rPr>
          <w:rFonts w:cs="Arial"/>
          <w:szCs w:val="22"/>
        </w:rPr>
        <w:t xml:space="preserve"> loves to have</w:t>
      </w:r>
      <w:r w:rsidRPr="00CC5004">
        <w:rPr>
          <w:rFonts w:cs="Arial"/>
          <w:szCs w:val="22"/>
        </w:rPr>
        <w:t xml:space="preserve"> </w:t>
      </w:r>
      <w:r>
        <w:rPr>
          <w:rFonts w:cs="Arial"/>
          <w:szCs w:val="22"/>
        </w:rPr>
        <w:t>an exclusive products or service which satisfy their needs and this leads to increase in d</w:t>
      </w:r>
      <w:r w:rsidRPr="00CC5004">
        <w:rPr>
          <w:rFonts w:cs="Arial"/>
          <w:szCs w:val="22"/>
        </w:rPr>
        <w:t xml:space="preserve">emand for </w:t>
      </w:r>
      <w:r w:rsidRPr="00933ECC">
        <w:rPr>
          <w:rFonts w:cs="Arial"/>
          <w:noProof/>
          <w:szCs w:val="22"/>
        </w:rPr>
        <w:t>personalised</w:t>
      </w:r>
      <w:r w:rsidRPr="00CC5004">
        <w:rPr>
          <w:rFonts w:cs="Arial"/>
          <w:szCs w:val="22"/>
        </w:rPr>
        <w:t xml:space="preserve"> consumer p</w:t>
      </w:r>
      <w:r w:rsidR="00C536F6">
        <w:rPr>
          <w:rFonts w:cs="Arial"/>
          <w:szCs w:val="22"/>
        </w:rPr>
        <w:t xml:space="preserve">roducts. Currently, most manufacturing sectors </w:t>
      </w:r>
      <w:r w:rsidR="00C536F6" w:rsidRPr="00933ECC">
        <w:rPr>
          <w:rFonts w:cs="Arial"/>
          <w:noProof/>
          <w:szCs w:val="22"/>
        </w:rPr>
        <w:t>follow</w:t>
      </w:r>
      <w:r w:rsidR="00C536F6">
        <w:rPr>
          <w:rFonts w:cs="Arial"/>
          <w:szCs w:val="22"/>
        </w:rPr>
        <w:t xml:space="preserve"> closed-system in which the consumers are not involved in</w:t>
      </w:r>
      <w:r w:rsidR="00933ECC">
        <w:rPr>
          <w:rFonts w:cs="Arial"/>
          <w:szCs w:val="22"/>
        </w:rPr>
        <w:t xml:space="preserve"> the</w:t>
      </w:r>
      <w:r w:rsidR="00C536F6">
        <w:rPr>
          <w:rFonts w:cs="Arial"/>
          <w:szCs w:val="22"/>
        </w:rPr>
        <w:t xml:space="preserve"> </w:t>
      </w:r>
      <w:r w:rsidR="00C536F6" w:rsidRPr="00933ECC">
        <w:rPr>
          <w:rFonts w:cs="Arial"/>
          <w:noProof/>
          <w:szCs w:val="22"/>
        </w:rPr>
        <w:t>manufacturing</w:t>
      </w:r>
      <w:r w:rsidR="00C536F6">
        <w:rPr>
          <w:rFonts w:cs="Arial"/>
          <w:szCs w:val="22"/>
        </w:rPr>
        <w:t xml:space="preserve"> process but </w:t>
      </w:r>
      <w:r w:rsidRPr="00CC5004">
        <w:rPr>
          <w:rFonts w:cs="Arial"/>
          <w:szCs w:val="22"/>
        </w:rPr>
        <w:t>co</w:t>
      </w:r>
      <w:r>
        <w:rPr>
          <w:rFonts w:cs="Arial"/>
          <w:szCs w:val="22"/>
        </w:rPr>
        <w:t>nsumer</w:t>
      </w:r>
      <w:r w:rsidR="00C536F6">
        <w:rPr>
          <w:rFonts w:cs="Arial"/>
          <w:szCs w:val="22"/>
        </w:rPr>
        <w:t>s wish</w:t>
      </w:r>
      <w:r w:rsidRPr="00CC5004">
        <w:rPr>
          <w:rFonts w:cs="Arial"/>
          <w:szCs w:val="22"/>
        </w:rPr>
        <w:t xml:space="preserve"> to get actively involved in </w:t>
      </w:r>
      <w:r w:rsidR="00C536F6">
        <w:rPr>
          <w:rFonts w:cs="Arial"/>
          <w:szCs w:val="22"/>
        </w:rPr>
        <w:t>NPD</w:t>
      </w:r>
      <w:r w:rsidRPr="00CC5004">
        <w:rPr>
          <w:rFonts w:cs="Arial"/>
          <w:szCs w:val="22"/>
        </w:rPr>
        <w:t xml:space="preserve"> process rather than </w:t>
      </w:r>
      <w:r w:rsidR="00C536F6">
        <w:rPr>
          <w:rFonts w:cs="Arial"/>
          <w:szCs w:val="22"/>
        </w:rPr>
        <w:t xml:space="preserve">just </w:t>
      </w:r>
      <w:r w:rsidRPr="00CC5004">
        <w:rPr>
          <w:rFonts w:cs="Arial"/>
          <w:szCs w:val="22"/>
        </w:rPr>
        <w:t>doing surveys and questionnaires. To address these issues,</w:t>
      </w:r>
      <w:r w:rsidR="00C536F6">
        <w:rPr>
          <w:rFonts w:cs="Arial"/>
          <w:szCs w:val="22"/>
        </w:rPr>
        <w:t xml:space="preserve"> Open I</w:t>
      </w:r>
      <w:r w:rsidRPr="00CC5004">
        <w:rPr>
          <w:rFonts w:cs="Arial"/>
          <w:szCs w:val="22"/>
        </w:rPr>
        <w:t xml:space="preserve">nnovation </w:t>
      </w:r>
      <w:r w:rsidR="00C536F6">
        <w:rPr>
          <w:rFonts w:cs="Arial"/>
          <w:szCs w:val="22"/>
        </w:rPr>
        <w:t xml:space="preserve">(OI) </w:t>
      </w:r>
      <w:r w:rsidRPr="00CC5004">
        <w:rPr>
          <w:rFonts w:cs="Arial"/>
          <w:szCs w:val="22"/>
        </w:rPr>
        <w:t xml:space="preserve">process </w:t>
      </w:r>
      <w:r w:rsidR="00C536F6">
        <w:rPr>
          <w:rFonts w:cs="Arial"/>
          <w:szCs w:val="22"/>
        </w:rPr>
        <w:t>(i.e</w:t>
      </w:r>
      <w:r w:rsidR="00B77E09">
        <w:rPr>
          <w:rFonts w:cs="Arial"/>
          <w:szCs w:val="22"/>
        </w:rPr>
        <w:t>. consumer as co-creator) must</w:t>
      </w:r>
      <w:r w:rsidR="00C536F6">
        <w:rPr>
          <w:rFonts w:cs="Arial"/>
          <w:szCs w:val="22"/>
        </w:rPr>
        <w:t xml:space="preserve"> be</w:t>
      </w:r>
      <w:r w:rsidR="00B77E09">
        <w:rPr>
          <w:rFonts w:cs="Arial"/>
          <w:szCs w:val="22"/>
        </w:rPr>
        <w:t xml:space="preserve"> </w:t>
      </w:r>
      <w:r w:rsidR="00B77E09" w:rsidRPr="00933ECC">
        <w:rPr>
          <w:rFonts w:cs="Arial"/>
          <w:noProof/>
          <w:szCs w:val="22"/>
        </w:rPr>
        <w:t>embrace</w:t>
      </w:r>
      <w:r w:rsidR="00933ECC">
        <w:rPr>
          <w:rFonts w:cs="Arial"/>
          <w:noProof/>
          <w:szCs w:val="22"/>
        </w:rPr>
        <w:t>d</w:t>
      </w:r>
      <w:r w:rsidRPr="00CC5004">
        <w:rPr>
          <w:rFonts w:cs="Arial"/>
          <w:szCs w:val="22"/>
        </w:rPr>
        <w:t xml:space="preserve"> by industries. </w:t>
      </w:r>
      <w:r w:rsidR="008E756F">
        <w:rPr>
          <w:rFonts w:cs="Arial"/>
          <w:szCs w:val="22"/>
        </w:rPr>
        <w:t>Present tools for OI are not effective to bring consumer in loops. Therefore, t</w:t>
      </w:r>
      <w:r w:rsidR="008E756F">
        <w:t xml:space="preserve">he Cranfield’s </w:t>
      </w:r>
      <w:r w:rsidR="008E756F" w:rsidRPr="00933ECC">
        <w:rPr>
          <w:noProof/>
        </w:rPr>
        <w:t>prof</w:t>
      </w:r>
      <w:r w:rsidR="008E756F">
        <w:t xml:space="preserve">. Harris </w:t>
      </w:r>
      <w:r w:rsidR="00B77E09">
        <w:t>research team</w:t>
      </w:r>
      <w:r w:rsidR="008E756F">
        <w:t xml:space="preserve"> within the </w:t>
      </w:r>
      <w:r w:rsidR="00933ECC">
        <w:t>‘</w:t>
      </w:r>
      <w:r w:rsidR="008E756F">
        <w:t xml:space="preserve">Sustainable Manufacturing Systems </w:t>
      </w:r>
      <w:r w:rsidR="008E756F" w:rsidRPr="00933ECC">
        <w:rPr>
          <w:noProof/>
        </w:rPr>
        <w:t>Centre</w:t>
      </w:r>
      <w:r w:rsidR="00933ECC">
        <w:t xml:space="preserve">’ </w:t>
      </w:r>
      <w:r w:rsidR="008E756F">
        <w:t xml:space="preserve">found alternative methods for effective consumer engagement and translation of end user needs into </w:t>
      </w:r>
      <w:r w:rsidR="00B77E09">
        <w:t xml:space="preserve">a </w:t>
      </w:r>
      <w:r w:rsidR="008E756F">
        <w:t>product by using novel technologies developed by the group.</w:t>
      </w:r>
    </w:p>
    <w:p w:rsidR="00C536F6" w:rsidRDefault="00C536F6" w:rsidP="008F57D9">
      <w:pPr>
        <w:tabs>
          <w:tab w:val="left" w:pos="-284"/>
        </w:tabs>
        <w:spacing w:before="0" w:line="240" w:lineRule="auto"/>
        <w:ind w:left="-170" w:right="-284"/>
        <w:rPr>
          <w:rFonts w:cs="Arial"/>
          <w:szCs w:val="22"/>
        </w:rPr>
      </w:pPr>
    </w:p>
    <w:p w:rsidR="008F57D9" w:rsidRPr="00CC5004" w:rsidRDefault="008F57D9" w:rsidP="008F57D9">
      <w:pPr>
        <w:tabs>
          <w:tab w:val="left" w:pos="-284"/>
        </w:tabs>
        <w:spacing w:before="0" w:line="240" w:lineRule="auto"/>
        <w:ind w:left="-170" w:right="-284"/>
        <w:rPr>
          <w:rFonts w:cs="Arial"/>
          <w:szCs w:val="22"/>
        </w:rPr>
      </w:pPr>
      <w:r w:rsidRPr="00CC5004">
        <w:rPr>
          <w:rFonts w:cs="Arial"/>
          <w:szCs w:val="22"/>
        </w:rPr>
        <w:t xml:space="preserve">This project explores a </w:t>
      </w:r>
      <w:r w:rsidR="00C536F6">
        <w:rPr>
          <w:rFonts w:cs="Arial"/>
          <w:szCs w:val="22"/>
        </w:rPr>
        <w:t xml:space="preserve">novel </w:t>
      </w:r>
      <w:r w:rsidRPr="00CC5004">
        <w:rPr>
          <w:rFonts w:cs="Arial"/>
          <w:szCs w:val="22"/>
        </w:rPr>
        <w:t xml:space="preserve">methodology for design and manufacture of </w:t>
      </w:r>
      <w:r w:rsidR="008E756F">
        <w:rPr>
          <w:rFonts w:cs="Arial"/>
          <w:szCs w:val="22"/>
        </w:rPr>
        <w:t xml:space="preserve">consumer-driven </w:t>
      </w:r>
      <w:r w:rsidRPr="00933ECC">
        <w:rPr>
          <w:rFonts w:cs="Arial"/>
          <w:noProof/>
          <w:szCs w:val="22"/>
        </w:rPr>
        <w:t>personalised</w:t>
      </w:r>
      <w:r w:rsidR="008E756F">
        <w:rPr>
          <w:rFonts w:cs="Arial"/>
          <w:szCs w:val="22"/>
        </w:rPr>
        <w:t xml:space="preserve"> Energy D</w:t>
      </w:r>
      <w:r w:rsidRPr="00CC5004">
        <w:rPr>
          <w:rFonts w:cs="Arial"/>
          <w:szCs w:val="22"/>
        </w:rPr>
        <w:t>rinks</w:t>
      </w:r>
      <w:r w:rsidR="008E756F">
        <w:rPr>
          <w:rFonts w:cs="Arial"/>
          <w:szCs w:val="22"/>
        </w:rPr>
        <w:t xml:space="preserve"> (ED)</w:t>
      </w:r>
      <w:r w:rsidRPr="00CC5004">
        <w:rPr>
          <w:rFonts w:cs="Arial"/>
          <w:szCs w:val="22"/>
        </w:rPr>
        <w:t xml:space="preserve"> using novel techn</w:t>
      </w:r>
      <w:r w:rsidR="00B77E09">
        <w:rPr>
          <w:rFonts w:cs="Arial"/>
          <w:szCs w:val="22"/>
        </w:rPr>
        <w:t>ologies developed by</w:t>
      </w:r>
      <w:r w:rsidR="00E46AE6">
        <w:rPr>
          <w:rFonts w:cs="Arial"/>
          <w:szCs w:val="22"/>
        </w:rPr>
        <w:t xml:space="preserve"> the</w:t>
      </w:r>
      <w:r w:rsidRPr="00CC5004">
        <w:rPr>
          <w:rFonts w:cs="Arial"/>
          <w:szCs w:val="22"/>
        </w:rPr>
        <w:t xml:space="preserve"> </w:t>
      </w:r>
      <w:r w:rsidRPr="00E46AE6">
        <w:rPr>
          <w:rFonts w:cs="Arial"/>
          <w:noProof/>
          <w:szCs w:val="22"/>
        </w:rPr>
        <w:t>research</w:t>
      </w:r>
      <w:r w:rsidRPr="00CC5004">
        <w:rPr>
          <w:rFonts w:cs="Arial"/>
          <w:szCs w:val="22"/>
        </w:rPr>
        <w:t xml:space="preserve"> group. </w:t>
      </w:r>
      <w:r w:rsidR="008E756F">
        <w:rPr>
          <w:rFonts w:cs="Arial"/>
          <w:szCs w:val="22"/>
        </w:rPr>
        <w:t>Initially,</w:t>
      </w:r>
      <w:r w:rsidR="00B77E09">
        <w:rPr>
          <w:rFonts w:cs="Arial"/>
          <w:szCs w:val="22"/>
        </w:rPr>
        <w:t xml:space="preserve"> </w:t>
      </w:r>
      <w:r w:rsidRPr="00CC5004">
        <w:rPr>
          <w:rFonts w:cs="Arial"/>
          <w:szCs w:val="22"/>
        </w:rPr>
        <w:t xml:space="preserve">a novel online crowdsourcing </w:t>
      </w:r>
      <w:r w:rsidR="008E756F">
        <w:rPr>
          <w:rFonts w:cs="Arial"/>
          <w:szCs w:val="22"/>
        </w:rPr>
        <w:t xml:space="preserve">OI </w:t>
      </w:r>
      <w:r w:rsidRPr="00CC5004">
        <w:rPr>
          <w:rFonts w:cs="Arial"/>
          <w:szCs w:val="22"/>
        </w:rPr>
        <w:t xml:space="preserve">platform named </w:t>
      </w:r>
      <w:r w:rsidRPr="00CC5004">
        <w:rPr>
          <w:rFonts w:cs="Arial"/>
          <w:i/>
          <w:szCs w:val="22"/>
        </w:rPr>
        <w:t>‘Preference Marketplace’</w:t>
      </w:r>
      <w:r w:rsidRPr="00CC5004">
        <w:rPr>
          <w:rFonts w:cs="Arial"/>
          <w:szCs w:val="22"/>
        </w:rPr>
        <w:t xml:space="preserve"> is used</w:t>
      </w:r>
      <w:r w:rsidR="00B77E09">
        <w:rPr>
          <w:rFonts w:cs="Arial"/>
          <w:szCs w:val="22"/>
        </w:rPr>
        <w:t xml:space="preserve"> to identify</w:t>
      </w:r>
      <w:r w:rsidRPr="00CC5004">
        <w:rPr>
          <w:rFonts w:cs="Arial"/>
          <w:szCs w:val="22"/>
        </w:rPr>
        <w:t xml:space="preserve"> consumer’s preferences &amp; </w:t>
      </w:r>
      <w:r w:rsidR="00B77E09">
        <w:rPr>
          <w:rFonts w:cs="Arial"/>
          <w:szCs w:val="22"/>
        </w:rPr>
        <w:t xml:space="preserve">sensory </w:t>
      </w:r>
      <w:r w:rsidRPr="00CC5004">
        <w:rPr>
          <w:rFonts w:cs="Arial"/>
          <w:szCs w:val="22"/>
        </w:rPr>
        <w:t>attributes</w:t>
      </w:r>
      <w:r w:rsidR="008E756F">
        <w:rPr>
          <w:rFonts w:cs="Arial"/>
          <w:szCs w:val="22"/>
        </w:rPr>
        <w:t xml:space="preserve"> for</w:t>
      </w:r>
      <w:r w:rsidR="00E46AE6">
        <w:rPr>
          <w:rFonts w:cs="Arial"/>
          <w:szCs w:val="22"/>
        </w:rPr>
        <w:t xml:space="preserve"> the</w:t>
      </w:r>
      <w:r w:rsidR="008E756F">
        <w:rPr>
          <w:rFonts w:cs="Arial"/>
          <w:szCs w:val="22"/>
        </w:rPr>
        <w:t xml:space="preserve"> </w:t>
      </w:r>
      <w:r w:rsidR="008E756F" w:rsidRPr="00E46AE6">
        <w:rPr>
          <w:rFonts w:cs="Arial"/>
          <w:noProof/>
          <w:szCs w:val="22"/>
        </w:rPr>
        <w:t>formulation</w:t>
      </w:r>
      <w:r w:rsidR="008E756F">
        <w:rPr>
          <w:rFonts w:cs="Arial"/>
          <w:szCs w:val="22"/>
        </w:rPr>
        <w:t xml:space="preserve"> of </w:t>
      </w:r>
      <w:r w:rsidR="008E756F" w:rsidRPr="00E46AE6">
        <w:rPr>
          <w:rFonts w:cs="Arial"/>
          <w:noProof/>
          <w:szCs w:val="22"/>
        </w:rPr>
        <w:t>ED</w:t>
      </w:r>
      <w:r w:rsidRPr="00CC5004">
        <w:rPr>
          <w:rFonts w:cs="Arial"/>
          <w:szCs w:val="22"/>
        </w:rPr>
        <w:t xml:space="preserve"> and then followed by </w:t>
      </w:r>
      <w:r w:rsidR="008E756F">
        <w:rPr>
          <w:rFonts w:cs="Arial"/>
          <w:szCs w:val="22"/>
        </w:rPr>
        <w:t xml:space="preserve">manufacturing of </w:t>
      </w:r>
      <w:r w:rsidR="00B77E09">
        <w:rPr>
          <w:rFonts w:cs="Arial"/>
          <w:szCs w:val="22"/>
        </w:rPr>
        <w:t>consumer-preferred ED</w:t>
      </w:r>
      <w:r w:rsidRPr="00CC5004">
        <w:rPr>
          <w:rFonts w:cs="Arial"/>
          <w:szCs w:val="22"/>
        </w:rPr>
        <w:t xml:space="preserve"> using a novel automated</w:t>
      </w:r>
      <w:r w:rsidR="00B77E09">
        <w:rPr>
          <w:rFonts w:cs="Arial"/>
          <w:szCs w:val="22"/>
        </w:rPr>
        <w:t xml:space="preserve"> continuous flow manufacturing reactor for sensory evaluation</w:t>
      </w:r>
      <w:r w:rsidRPr="00CC5004">
        <w:rPr>
          <w:rFonts w:cs="Arial"/>
          <w:szCs w:val="22"/>
        </w:rPr>
        <w:t xml:space="preserve">. By combining the two technologies, it is now possible to produce an economical and sustainable on-demand formulated </w:t>
      </w:r>
      <w:r w:rsidR="00B77E09">
        <w:rPr>
          <w:rFonts w:cs="Arial"/>
          <w:szCs w:val="22"/>
        </w:rPr>
        <w:t xml:space="preserve">liquid </w:t>
      </w:r>
      <w:r w:rsidRPr="00CC5004">
        <w:rPr>
          <w:rFonts w:cs="Arial"/>
          <w:szCs w:val="22"/>
        </w:rPr>
        <w:t>food products that meet consumer needs.</w:t>
      </w:r>
    </w:p>
    <w:p w:rsidR="00DA28B2" w:rsidRPr="00BD5E66" w:rsidRDefault="00DA28B2" w:rsidP="00941D35"/>
    <w:p w:rsidR="00DA28B2" w:rsidRPr="00BD5E66" w:rsidRDefault="00DA28B2" w:rsidP="00941D35"/>
    <w:p w:rsidR="00DA28B2" w:rsidRPr="00BD5E66" w:rsidRDefault="00DA28B2" w:rsidP="00941D35">
      <w:r w:rsidRPr="00BD5E66">
        <w:t>Keywords:</w:t>
      </w:r>
      <w:r w:rsidRPr="00BD5E66">
        <w:tab/>
      </w:r>
    </w:p>
    <w:p w:rsidR="00DA28B2" w:rsidRPr="00BD5E66" w:rsidRDefault="00780559" w:rsidP="00941D35">
      <w:r>
        <w:t xml:space="preserve">Open innovation (OI), </w:t>
      </w:r>
      <w:r w:rsidRPr="00E46AE6">
        <w:rPr>
          <w:noProof/>
        </w:rPr>
        <w:t>co</w:t>
      </w:r>
      <w:r w:rsidR="00E46AE6">
        <w:rPr>
          <w:noProof/>
        </w:rPr>
        <w:t>-</w:t>
      </w:r>
      <w:r w:rsidRPr="00E46AE6">
        <w:rPr>
          <w:noProof/>
        </w:rPr>
        <w:t>creation</w:t>
      </w:r>
      <w:r>
        <w:t xml:space="preserve">, web-based </w:t>
      </w:r>
      <w:r w:rsidRPr="00E46AE6">
        <w:rPr>
          <w:noProof/>
        </w:rPr>
        <w:t>co</w:t>
      </w:r>
      <w:r w:rsidR="00E46AE6">
        <w:rPr>
          <w:noProof/>
        </w:rPr>
        <w:t>-</w:t>
      </w:r>
      <w:r w:rsidRPr="00E46AE6">
        <w:rPr>
          <w:noProof/>
        </w:rPr>
        <w:t>creation</w:t>
      </w:r>
      <w:r>
        <w:t xml:space="preserve">, prediction market, oscillatory </w:t>
      </w:r>
      <w:r w:rsidRPr="00E46AE6">
        <w:rPr>
          <w:noProof/>
        </w:rPr>
        <w:t>baffle</w:t>
      </w:r>
      <w:r>
        <w:t xml:space="preserve"> reactor, closed system, OI food industry, re-distributed manufacturing, new product development, OI tools, energy drinks, caffeine, taurine, B vitamins, sugar, drinks formulation, orange drink formulation, soft drinks, sensory attributes, preference marketplace, continuous flow reactor</w:t>
      </w:r>
    </w:p>
    <w:p w:rsidR="00DA28B2" w:rsidRPr="00BD5E66" w:rsidRDefault="00DA28B2" w:rsidP="00941D35"/>
    <w:p w:rsidR="00DA28B2" w:rsidRPr="00BD5E66" w:rsidRDefault="00DA28B2" w:rsidP="00DA28B2">
      <w:pPr>
        <w:pStyle w:val="Heading1nonumber"/>
      </w:pPr>
      <w:bookmarkStart w:id="11" w:name="_Toc290554219"/>
      <w:bookmarkStart w:id="12" w:name="_Toc299621184"/>
      <w:bookmarkStart w:id="13" w:name="_Toc299631412"/>
      <w:bookmarkStart w:id="14" w:name="_Toc299631472"/>
      <w:bookmarkStart w:id="15" w:name="_Toc299631562"/>
      <w:bookmarkStart w:id="16" w:name="_Toc299631639"/>
      <w:bookmarkStart w:id="17" w:name="_Toc491799954"/>
      <w:r w:rsidRPr="00BD5E66">
        <w:lastRenderedPageBreak/>
        <w:t>ACKNOWLEDGEMENTS</w:t>
      </w:r>
      <w:bookmarkEnd w:id="11"/>
      <w:bookmarkEnd w:id="12"/>
      <w:bookmarkEnd w:id="13"/>
      <w:bookmarkEnd w:id="14"/>
      <w:bookmarkEnd w:id="15"/>
      <w:bookmarkEnd w:id="16"/>
      <w:bookmarkEnd w:id="17"/>
    </w:p>
    <w:p w:rsidR="00DA28B2" w:rsidRPr="00BD5E66" w:rsidRDefault="00516218" w:rsidP="00941D35">
      <w:r>
        <w:t xml:space="preserve">This research has been fully funded </w:t>
      </w:r>
      <w:r w:rsidR="005D0077">
        <w:t xml:space="preserve">and supported </w:t>
      </w:r>
      <w:r>
        <w:t>by Cranfield University.</w:t>
      </w:r>
      <w:r w:rsidR="00B00A7F">
        <w:t xml:space="preserve"> Author </w:t>
      </w:r>
      <w:r w:rsidR="00B00A7F" w:rsidRPr="00E46AE6">
        <w:rPr>
          <w:noProof/>
        </w:rPr>
        <w:t>thank</w:t>
      </w:r>
      <w:r w:rsidR="004C582B" w:rsidRPr="00E46AE6">
        <w:rPr>
          <w:noProof/>
        </w:rPr>
        <w:t>s</w:t>
      </w:r>
      <w:r w:rsidR="00E46AE6">
        <w:rPr>
          <w:noProof/>
        </w:rPr>
        <w:t>,</w:t>
      </w:r>
      <w:r w:rsidR="00B00A7F">
        <w:t xml:space="preserve"> Prof. Harris Makatsoris</w:t>
      </w:r>
      <w:r w:rsidR="0038374F">
        <w:t xml:space="preserve"> and his research team</w:t>
      </w:r>
      <w:r w:rsidR="00B00A7F">
        <w:t xml:space="preserve"> </w:t>
      </w:r>
      <w:r w:rsidR="0038374F">
        <w:t>for their</w:t>
      </w:r>
      <w:r w:rsidR="00B00A7F">
        <w:t xml:space="preserve"> support, </w:t>
      </w:r>
      <w:r w:rsidR="0038374F">
        <w:t xml:space="preserve">expert advice, encouragement, </w:t>
      </w:r>
      <w:r w:rsidR="00B00A7F" w:rsidRPr="00E46AE6">
        <w:rPr>
          <w:noProof/>
        </w:rPr>
        <w:t>comments</w:t>
      </w:r>
      <w:r w:rsidR="00E46AE6">
        <w:rPr>
          <w:noProof/>
        </w:rPr>
        <w:t>,</w:t>
      </w:r>
      <w:r w:rsidR="00B00A7F">
        <w:t xml:space="preserve"> and feedbacks on</w:t>
      </w:r>
      <w:r w:rsidR="00E46AE6">
        <w:t xml:space="preserve"> the</w:t>
      </w:r>
      <w:r w:rsidR="00B00A7F">
        <w:t xml:space="preserve"> </w:t>
      </w:r>
      <w:r w:rsidR="00B00A7F" w:rsidRPr="00E46AE6">
        <w:rPr>
          <w:noProof/>
        </w:rPr>
        <w:t>progress</w:t>
      </w:r>
      <w:r w:rsidR="00B00A7F">
        <w:t xml:space="preserve"> of the project</w:t>
      </w:r>
      <w:r w:rsidR="0038374F">
        <w:t>, as well as</w:t>
      </w:r>
      <w:r w:rsidR="00232187">
        <w:t xml:space="preserve"> Mr. Samet Isaev for his </w:t>
      </w:r>
      <w:r w:rsidR="00B00A7F">
        <w:t>in</w:t>
      </w:r>
      <w:r w:rsidR="00232187">
        <w:t>valuable support an</w:t>
      </w:r>
      <w:r w:rsidR="0038374F">
        <w:t>d help throughout this</w:t>
      </w:r>
      <w:r w:rsidR="00232187">
        <w:t xml:space="preserve"> project. </w:t>
      </w:r>
      <w:r w:rsidR="0038374F">
        <w:t xml:space="preserve">This project would have been impossible without </w:t>
      </w:r>
      <w:r w:rsidR="00B00A7F">
        <w:t>all the participants</w:t>
      </w:r>
      <w:r w:rsidR="0038374F">
        <w:t xml:space="preserve"> and friends</w:t>
      </w:r>
      <w:r w:rsidR="00B00A7F">
        <w:t xml:space="preserve"> who helped to finish this project successfully</w:t>
      </w:r>
      <w:r w:rsidR="0038374F">
        <w:t xml:space="preserve"> and I thank them all for their help</w:t>
      </w:r>
      <w:r w:rsidR="00B00A7F">
        <w:t xml:space="preserve">. </w:t>
      </w:r>
    </w:p>
    <w:p w:rsidR="00DA28B2" w:rsidRPr="00BD5E66" w:rsidRDefault="00DA28B2" w:rsidP="00941D35"/>
    <w:p w:rsidR="009F2FC3" w:rsidRPr="00BD5E66" w:rsidRDefault="009F2FC3" w:rsidP="006454D8">
      <w:pPr>
        <w:pStyle w:val="TABLEOFCONTENTSHEADING"/>
        <w:spacing w:line="276" w:lineRule="auto"/>
        <w:sectPr w:rsidR="009F2FC3" w:rsidRPr="00BD5E66" w:rsidSect="00611FA6">
          <w:footerReference w:type="default" r:id="rId13"/>
          <w:type w:val="oddPage"/>
          <w:pgSz w:w="11906" w:h="16838" w:code="9"/>
          <w:pgMar w:top="1701" w:right="1701" w:bottom="1701" w:left="1701" w:header="709" w:footer="851" w:gutter="0"/>
          <w:pgNumType w:fmt="lowerRoman" w:start="1"/>
          <w:cols w:space="708"/>
          <w:titlePg/>
          <w:docGrid w:linePitch="360"/>
        </w:sectPr>
      </w:pPr>
    </w:p>
    <w:p w:rsidR="00DA28B2" w:rsidRPr="00BD5E66" w:rsidRDefault="00DA28B2" w:rsidP="006454D8">
      <w:pPr>
        <w:pStyle w:val="TABLEOFCONTENTSHEADING"/>
        <w:spacing w:line="276" w:lineRule="auto"/>
      </w:pPr>
      <w:r w:rsidRPr="00BD5E66">
        <w:t>TABLE OF CONTENTS</w:t>
      </w:r>
    </w:p>
    <w:p w:rsidR="009F4797" w:rsidRDefault="00CC21F1">
      <w:pPr>
        <w:pStyle w:val="TOC1"/>
        <w:rPr>
          <w:rFonts w:asciiTheme="minorHAnsi" w:eastAsiaTheme="minorEastAsia" w:hAnsiTheme="minorHAnsi" w:cstheme="minorBidi"/>
          <w:noProof/>
          <w:sz w:val="22"/>
          <w:szCs w:val="22"/>
          <w:lang w:val="en-IN" w:eastAsia="en-IN"/>
        </w:rPr>
      </w:pPr>
      <w:r w:rsidRPr="00BD5E66">
        <w:fldChar w:fldCharType="begin"/>
      </w:r>
      <w:r w:rsidRPr="00BD5E66">
        <w:instrText xml:space="preserve"> TOC \o "1-</w:instrText>
      </w:r>
      <w:r w:rsidR="001E219B" w:rsidRPr="00BD5E66">
        <w:instrText>3</w:instrText>
      </w:r>
      <w:r w:rsidRPr="00BD5E66">
        <w:instrText xml:space="preserve">" \h \z \u \t "Heading 7,2" </w:instrText>
      </w:r>
      <w:r w:rsidRPr="00BD5E66">
        <w:fldChar w:fldCharType="separate"/>
      </w:r>
      <w:hyperlink w:anchor="_Toc491799953" w:history="1">
        <w:r w:rsidR="009F4797" w:rsidRPr="009A7F5F">
          <w:rPr>
            <w:rStyle w:val="Hyperlink"/>
            <w:noProof/>
          </w:rPr>
          <w:t>ABSTRACT</w:t>
        </w:r>
        <w:r w:rsidR="009F4797">
          <w:rPr>
            <w:noProof/>
            <w:webHidden/>
          </w:rPr>
          <w:tab/>
        </w:r>
        <w:r w:rsidR="009F4797">
          <w:rPr>
            <w:noProof/>
            <w:webHidden/>
          </w:rPr>
          <w:fldChar w:fldCharType="begin"/>
        </w:r>
        <w:r w:rsidR="009F4797">
          <w:rPr>
            <w:noProof/>
            <w:webHidden/>
          </w:rPr>
          <w:instrText xml:space="preserve"> PAGEREF _Toc491799953 \h </w:instrText>
        </w:r>
        <w:r w:rsidR="009F4797">
          <w:rPr>
            <w:noProof/>
            <w:webHidden/>
          </w:rPr>
        </w:r>
        <w:r w:rsidR="009F4797">
          <w:rPr>
            <w:noProof/>
            <w:webHidden/>
          </w:rPr>
          <w:fldChar w:fldCharType="separate"/>
        </w:r>
        <w:r w:rsidR="009F4797">
          <w:rPr>
            <w:noProof/>
            <w:webHidden/>
          </w:rPr>
          <w:t>i</w:t>
        </w:r>
        <w:r w:rsidR="009F4797">
          <w:rPr>
            <w:noProof/>
            <w:webHidden/>
          </w:rPr>
          <w:fldChar w:fldCharType="end"/>
        </w:r>
      </w:hyperlink>
    </w:p>
    <w:p w:rsidR="009F4797" w:rsidRDefault="001B14CE">
      <w:pPr>
        <w:pStyle w:val="TOC1"/>
        <w:rPr>
          <w:rFonts w:asciiTheme="minorHAnsi" w:eastAsiaTheme="minorEastAsia" w:hAnsiTheme="minorHAnsi" w:cstheme="minorBidi"/>
          <w:noProof/>
          <w:sz w:val="22"/>
          <w:szCs w:val="22"/>
          <w:lang w:val="en-IN" w:eastAsia="en-IN"/>
        </w:rPr>
      </w:pPr>
      <w:hyperlink w:anchor="_Toc491799954" w:history="1">
        <w:r w:rsidR="009F4797" w:rsidRPr="009A7F5F">
          <w:rPr>
            <w:rStyle w:val="Hyperlink"/>
            <w:noProof/>
          </w:rPr>
          <w:t>ACKNOWLEDGEMENTS</w:t>
        </w:r>
        <w:r w:rsidR="009F4797">
          <w:rPr>
            <w:noProof/>
            <w:webHidden/>
          </w:rPr>
          <w:tab/>
        </w:r>
        <w:r w:rsidR="009F4797">
          <w:rPr>
            <w:noProof/>
            <w:webHidden/>
          </w:rPr>
          <w:fldChar w:fldCharType="begin"/>
        </w:r>
        <w:r w:rsidR="009F4797">
          <w:rPr>
            <w:noProof/>
            <w:webHidden/>
          </w:rPr>
          <w:instrText xml:space="preserve"> PAGEREF _Toc491799954 \h </w:instrText>
        </w:r>
        <w:r w:rsidR="009F4797">
          <w:rPr>
            <w:noProof/>
            <w:webHidden/>
          </w:rPr>
        </w:r>
        <w:r w:rsidR="009F4797">
          <w:rPr>
            <w:noProof/>
            <w:webHidden/>
          </w:rPr>
          <w:fldChar w:fldCharType="separate"/>
        </w:r>
        <w:r w:rsidR="009F4797">
          <w:rPr>
            <w:noProof/>
            <w:webHidden/>
          </w:rPr>
          <w:t>ii</w:t>
        </w:r>
        <w:r w:rsidR="009F4797">
          <w:rPr>
            <w:noProof/>
            <w:webHidden/>
          </w:rPr>
          <w:fldChar w:fldCharType="end"/>
        </w:r>
      </w:hyperlink>
    </w:p>
    <w:p w:rsidR="009F4797" w:rsidRDefault="001B14CE">
      <w:pPr>
        <w:pStyle w:val="TOC1"/>
        <w:rPr>
          <w:rFonts w:asciiTheme="minorHAnsi" w:eastAsiaTheme="minorEastAsia" w:hAnsiTheme="minorHAnsi" w:cstheme="minorBidi"/>
          <w:noProof/>
          <w:sz w:val="22"/>
          <w:szCs w:val="22"/>
          <w:lang w:val="en-IN" w:eastAsia="en-IN"/>
        </w:rPr>
      </w:pPr>
      <w:hyperlink w:anchor="_Toc491799955" w:history="1">
        <w:r w:rsidR="009F4797" w:rsidRPr="009A7F5F">
          <w:rPr>
            <w:rStyle w:val="Hyperlink"/>
            <w:noProof/>
          </w:rPr>
          <w:t>LIST OF FIGURES</w:t>
        </w:r>
        <w:r w:rsidR="009F4797">
          <w:rPr>
            <w:noProof/>
            <w:webHidden/>
          </w:rPr>
          <w:tab/>
        </w:r>
        <w:r w:rsidR="009F4797">
          <w:rPr>
            <w:noProof/>
            <w:webHidden/>
          </w:rPr>
          <w:fldChar w:fldCharType="begin"/>
        </w:r>
        <w:r w:rsidR="009F4797">
          <w:rPr>
            <w:noProof/>
            <w:webHidden/>
          </w:rPr>
          <w:instrText xml:space="preserve"> PAGEREF _Toc491799955 \h </w:instrText>
        </w:r>
        <w:r w:rsidR="009F4797">
          <w:rPr>
            <w:noProof/>
            <w:webHidden/>
          </w:rPr>
        </w:r>
        <w:r w:rsidR="009F4797">
          <w:rPr>
            <w:noProof/>
            <w:webHidden/>
          </w:rPr>
          <w:fldChar w:fldCharType="separate"/>
        </w:r>
        <w:r w:rsidR="009F4797">
          <w:rPr>
            <w:noProof/>
            <w:webHidden/>
          </w:rPr>
          <w:t>iv</w:t>
        </w:r>
        <w:r w:rsidR="009F4797">
          <w:rPr>
            <w:noProof/>
            <w:webHidden/>
          </w:rPr>
          <w:fldChar w:fldCharType="end"/>
        </w:r>
      </w:hyperlink>
    </w:p>
    <w:p w:rsidR="009F4797" w:rsidRDefault="001B14CE">
      <w:pPr>
        <w:pStyle w:val="TOC1"/>
        <w:rPr>
          <w:rFonts w:asciiTheme="minorHAnsi" w:eastAsiaTheme="minorEastAsia" w:hAnsiTheme="minorHAnsi" w:cstheme="minorBidi"/>
          <w:noProof/>
          <w:sz w:val="22"/>
          <w:szCs w:val="22"/>
          <w:lang w:val="en-IN" w:eastAsia="en-IN"/>
        </w:rPr>
      </w:pPr>
      <w:hyperlink w:anchor="_Toc491799956" w:history="1">
        <w:r w:rsidR="009F4797" w:rsidRPr="009A7F5F">
          <w:rPr>
            <w:rStyle w:val="Hyperlink"/>
            <w:noProof/>
          </w:rPr>
          <w:t>LIST OF TABLES</w:t>
        </w:r>
        <w:r w:rsidR="009F4797">
          <w:rPr>
            <w:noProof/>
            <w:webHidden/>
          </w:rPr>
          <w:tab/>
        </w:r>
        <w:r w:rsidR="009F4797">
          <w:rPr>
            <w:noProof/>
            <w:webHidden/>
          </w:rPr>
          <w:fldChar w:fldCharType="begin"/>
        </w:r>
        <w:r w:rsidR="009F4797">
          <w:rPr>
            <w:noProof/>
            <w:webHidden/>
          </w:rPr>
          <w:instrText xml:space="preserve"> PAGEREF _Toc491799956 \h </w:instrText>
        </w:r>
        <w:r w:rsidR="009F4797">
          <w:rPr>
            <w:noProof/>
            <w:webHidden/>
          </w:rPr>
        </w:r>
        <w:r w:rsidR="009F4797">
          <w:rPr>
            <w:noProof/>
            <w:webHidden/>
          </w:rPr>
          <w:fldChar w:fldCharType="separate"/>
        </w:r>
        <w:r w:rsidR="009F4797">
          <w:rPr>
            <w:noProof/>
            <w:webHidden/>
          </w:rPr>
          <w:t>vi</w:t>
        </w:r>
        <w:r w:rsidR="009F4797">
          <w:rPr>
            <w:noProof/>
            <w:webHidden/>
          </w:rPr>
          <w:fldChar w:fldCharType="end"/>
        </w:r>
      </w:hyperlink>
    </w:p>
    <w:p w:rsidR="009F4797" w:rsidRDefault="001B14CE">
      <w:pPr>
        <w:pStyle w:val="TOC1"/>
        <w:rPr>
          <w:rFonts w:asciiTheme="minorHAnsi" w:eastAsiaTheme="minorEastAsia" w:hAnsiTheme="minorHAnsi" w:cstheme="minorBidi"/>
          <w:noProof/>
          <w:sz w:val="22"/>
          <w:szCs w:val="22"/>
          <w:lang w:val="en-IN" w:eastAsia="en-IN"/>
        </w:rPr>
      </w:pPr>
      <w:hyperlink w:anchor="_Toc491799957" w:history="1">
        <w:r w:rsidR="009F4797" w:rsidRPr="009A7F5F">
          <w:rPr>
            <w:rStyle w:val="Hyperlink"/>
            <w:noProof/>
          </w:rPr>
          <w:t>LIST OF ABBREVIATIONS</w:t>
        </w:r>
        <w:r w:rsidR="009F4797">
          <w:rPr>
            <w:noProof/>
            <w:webHidden/>
          </w:rPr>
          <w:tab/>
        </w:r>
        <w:r w:rsidR="009F4797">
          <w:rPr>
            <w:noProof/>
            <w:webHidden/>
          </w:rPr>
          <w:fldChar w:fldCharType="begin"/>
        </w:r>
        <w:r w:rsidR="009F4797">
          <w:rPr>
            <w:noProof/>
            <w:webHidden/>
          </w:rPr>
          <w:instrText xml:space="preserve"> PAGEREF _Toc491799957 \h </w:instrText>
        </w:r>
        <w:r w:rsidR="009F4797">
          <w:rPr>
            <w:noProof/>
            <w:webHidden/>
          </w:rPr>
        </w:r>
        <w:r w:rsidR="009F4797">
          <w:rPr>
            <w:noProof/>
            <w:webHidden/>
          </w:rPr>
          <w:fldChar w:fldCharType="separate"/>
        </w:r>
        <w:r w:rsidR="009F4797">
          <w:rPr>
            <w:noProof/>
            <w:webHidden/>
          </w:rPr>
          <w:t>vii</w:t>
        </w:r>
        <w:r w:rsidR="009F4797">
          <w:rPr>
            <w:noProof/>
            <w:webHidden/>
          </w:rPr>
          <w:fldChar w:fldCharType="end"/>
        </w:r>
      </w:hyperlink>
    </w:p>
    <w:p w:rsidR="009F4797" w:rsidRDefault="001B14CE">
      <w:pPr>
        <w:pStyle w:val="TOC1"/>
        <w:rPr>
          <w:rFonts w:asciiTheme="minorHAnsi" w:eastAsiaTheme="minorEastAsia" w:hAnsiTheme="minorHAnsi" w:cstheme="minorBidi"/>
          <w:noProof/>
          <w:sz w:val="22"/>
          <w:szCs w:val="22"/>
          <w:lang w:val="en-IN" w:eastAsia="en-IN"/>
        </w:rPr>
      </w:pPr>
      <w:hyperlink w:anchor="_Toc491799958" w:history="1">
        <w:r w:rsidR="009F4797" w:rsidRPr="009A7F5F">
          <w:rPr>
            <w:rStyle w:val="Hyperlink"/>
            <w:noProof/>
          </w:rPr>
          <w:t>1 Introduction</w:t>
        </w:r>
        <w:r w:rsidR="009F4797">
          <w:rPr>
            <w:noProof/>
            <w:webHidden/>
          </w:rPr>
          <w:tab/>
        </w:r>
        <w:r w:rsidR="009F4797">
          <w:rPr>
            <w:noProof/>
            <w:webHidden/>
          </w:rPr>
          <w:fldChar w:fldCharType="begin"/>
        </w:r>
        <w:r w:rsidR="009F4797">
          <w:rPr>
            <w:noProof/>
            <w:webHidden/>
          </w:rPr>
          <w:instrText xml:space="preserve"> PAGEREF _Toc491799958 \h </w:instrText>
        </w:r>
        <w:r w:rsidR="009F4797">
          <w:rPr>
            <w:noProof/>
            <w:webHidden/>
          </w:rPr>
        </w:r>
        <w:r w:rsidR="009F4797">
          <w:rPr>
            <w:noProof/>
            <w:webHidden/>
          </w:rPr>
          <w:fldChar w:fldCharType="separate"/>
        </w:r>
        <w:r w:rsidR="009F4797">
          <w:rPr>
            <w:noProof/>
            <w:webHidden/>
          </w:rPr>
          <w:t>1</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59" w:history="1">
        <w:r w:rsidR="009F4797" w:rsidRPr="009A7F5F">
          <w:rPr>
            <w:rStyle w:val="Hyperlink"/>
            <w:noProof/>
          </w:rPr>
          <w:t>1.1 Project aim and objectives</w:t>
        </w:r>
        <w:r w:rsidR="009F4797">
          <w:rPr>
            <w:noProof/>
            <w:webHidden/>
          </w:rPr>
          <w:tab/>
        </w:r>
        <w:r w:rsidR="009F4797">
          <w:rPr>
            <w:noProof/>
            <w:webHidden/>
          </w:rPr>
          <w:fldChar w:fldCharType="begin"/>
        </w:r>
        <w:r w:rsidR="009F4797">
          <w:rPr>
            <w:noProof/>
            <w:webHidden/>
          </w:rPr>
          <w:instrText xml:space="preserve"> PAGEREF _Toc491799959 \h </w:instrText>
        </w:r>
        <w:r w:rsidR="009F4797">
          <w:rPr>
            <w:noProof/>
            <w:webHidden/>
          </w:rPr>
        </w:r>
        <w:r w:rsidR="009F4797">
          <w:rPr>
            <w:noProof/>
            <w:webHidden/>
          </w:rPr>
          <w:fldChar w:fldCharType="separate"/>
        </w:r>
        <w:r w:rsidR="009F4797">
          <w:rPr>
            <w:noProof/>
            <w:webHidden/>
          </w:rPr>
          <w:t>3</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60" w:history="1">
        <w:r w:rsidR="009F4797" w:rsidRPr="009A7F5F">
          <w:rPr>
            <w:rStyle w:val="Hyperlink"/>
            <w:noProof/>
          </w:rPr>
          <w:t>1.2 Project Constraints</w:t>
        </w:r>
        <w:r w:rsidR="009F4797">
          <w:rPr>
            <w:noProof/>
            <w:webHidden/>
          </w:rPr>
          <w:tab/>
        </w:r>
        <w:r w:rsidR="009F4797">
          <w:rPr>
            <w:noProof/>
            <w:webHidden/>
          </w:rPr>
          <w:fldChar w:fldCharType="begin"/>
        </w:r>
        <w:r w:rsidR="009F4797">
          <w:rPr>
            <w:noProof/>
            <w:webHidden/>
          </w:rPr>
          <w:instrText xml:space="preserve"> PAGEREF _Toc491799960 \h </w:instrText>
        </w:r>
        <w:r w:rsidR="009F4797">
          <w:rPr>
            <w:noProof/>
            <w:webHidden/>
          </w:rPr>
        </w:r>
        <w:r w:rsidR="009F4797">
          <w:rPr>
            <w:noProof/>
            <w:webHidden/>
          </w:rPr>
          <w:fldChar w:fldCharType="separate"/>
        </w:r>
        <w:r w:rsidR="009F4797">
          <w:rPr>
            <w:noProof/>
            <w:webHidden/>
          </w:rPr>
          <w:t>3</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61" w:history="1">
        <w:r w:rsidR="009F4797" w:rsidRPr="009A7F5F">
          <w:rPr>
            <w:rStyle w:val="Hyperlink"/>
            <w:noProof/>
          </w:rPr>
          <w:t>1.3 Structure of the report</w:t>
        </w:r>
        <w:r w:rsidR="009F4797">
          <w:rPr>
            <w:noProof/>
            <w:webHidden/>
          </w:rPr>
          <w:tab/>
        </w:r>
        <w:r w:rsidR="009F4797">
          <w:rPr>
            <w:noProof/>
            <w:webHidden/>
          </w:rPr>
          <w:fldChar w:fldCharType="begin"/>
        </w:r>
        <w:r w:rsidR="009F4797">
          <w:rPr>
            <w:noProof/>
            <w:webHidden/>
          </w:rPr>
          <w:instrText xml:space="preserve"> PAGEREF _Toc491799961 \h </w:instrText>
        </w:r>
        <w:r w:rsidR="009F4797">
          <w:rPr>
            <w:noProof/>
            <w:webHidden/>
          </w:rPr>
        </w:r>
        <w:r w:rsidR="009F4797">
          <w:rPr>
            <w:noProof/>
            <w:webHidden/>
          </w:rPr>
          <w:fldChar w:fldCharType="separate"/>
        </w:r>
        <w:r w:rsidR="009F4797">
          <w:rPr>
            <w:noProof/>
            <w:webHidden/>
          </w:rPr>
          <w:t>3</w:t>
        </w:r>
        <w:r w:rsidR="009F4797">
          <w:rPr>
            <w:noProof/>
            <w:webHidden/>
          </w:rPr>
          <w:fldChar w:fldCharType="end"/>
        </w:r>
      </w:hyperlink>
    </w:p>
    <w:p w:rsidR="009F4797" w:rsidRDefault="001B14CE">
      <w:pPr>
        <w:pStyle w:val="TOC1"/>
        <w:rPr>
          <w:rFonts w:asciiTheme="minorHAnsi" w:eastAsiaTheme="minorEastAsia" w:hAnsiTheme="minorHAnsi" w:cstheme="minorBidi"/>
          <w:noProof/>
          <w:sz w:val="22"/>
          <w:szCs w:val="22"/>
          <w:lang w:val="en-IN" w:eastAsia="en-IN"/>
        </w:rPr>
      </w:pPr>
      <w:hyperlink w:anchor="_Toc491799962" w:history="1">
        <w:r w:rsidR="009F4797" w:rsidRPr="009A7F5F">
          <w:rPr>
            <w:rStyle w:val="Hyperlink"/>
            <w:noProof/>
          </w:rPr>
          <w:t>2 Literature Review</w:t>
        </w:r>
        <w:r w:rsidR="009F4797">
          <w:rPr>
            <w:noProof/>
            <w:webHidden/>
          </w:rPr>
          <w:tab/>
        </w:r>
        <w:r w:rsidR="009F4797">
          <w:rPr>
            <w:noProof/>
            <w:webHidden/>
          </w:rPr>
          <w:fldChar w:fldCharType="begin"/>
        </w:r>
        <w:r w:rsidR="009F4797">
          <w:rPr>
            <w:noProof/>
            <w:webHidden/>
          </w:rPr>
          <w:instrText xml:space="preserve"> PAGEREF _Toc491799962 \h </w:instrText>
        </w:r>
        <w:r w:rsidR="009F4797">
          <w:rPr>
            <w:noProof/>
            <w:webHidden/>
          </w:rPr>
        </w:r>
        <w:r w:rsidR="009F4797">
          <w:rPr>
            <w:noProof/>
            <w:webHidden/>
          </w:rPr>
          <w:fldChar w:fldCharType="separate"/>
        </w:r>
        <w:r w:rsidR="009F4797">
          <w:rPr>
            <w:noProof/>
            <w:webHidden/>
          </w:rPr>
          <w:t>5</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63" w:history="1">
        <w:r w:rsidR="009F4797" w:rsidRPr="009A7F5F">
          <w:rPr>
            <w:rStyle w:val="Hyperlink"/>
            <w:noProof/>
          </w:rPr>
          <w:t>2.1 Mass personalisation of consumer products</w:t>
        </w:r>
        <w:r w:rsidR="009F4797">
          <w:rPr>
            <w:noProof/>
            <w:webHidden/>
          </w:rPr>
          <w:tab/>
        </w:r>
        <w:r w:rsidR="009F4797">
          <w:rPr>
            <w:noProof/>
            <w:webHidden/>
          </w:rPr>
          <w:fldChar w:fldCharType="begin"/>
        </w:r>
        <w:r w:rsidR="009F4797">
          <w:rPr>
            <w:noProof/>
            <w:webHidden/>
          </w:rPr>
          <w:instrText xml:space="preserve"> PAGEREF _Toc491799963 \h </w:instrText>
        </w:r>
        <w:r w:rsidR="009F4797">
          <w:rPr>
            <w:noProof/>
            <w:webHidden/>
          </w:rPr>
        </w:r>
        <w:r w:rsidR="009F4797">
          <w:rPr>
            <w:noProof/>
            <w:webHidden/>
          </w:rPr>
          <w:fldChar w:fldCharType="separate"/>
        </w:r>
        <w:r w:rsidR="009F4797">
          <w:rPr>
            <w:noProof/>
            <w:webHidden/>
          </w:rPr>
          <w:t>5</w:t>
        </w:r>
        <w:r w:rsidR="009F4797">
          <w:rPr>
            <w:noProof/>
            <w:webHidden/>
          </w:rPr>
          <w:fldChar w:fldCharType="end"/>
        </w:r>
      </w:hyperlink>
    </w:p>
    <w:p w:rsidR="009F4797" w:rsidRDefault="001B14CE">
      <w:pPr>
        <w:pStyle w:val="TOC3"/>
        <w:tabs>
          <w:tab w:val="right" w:leader="dot" w:pos="8494"/>
        </w:tabs>
        <w:rPr>
          <w:rFonts w:asciiTheme="minorHAnsi" w:eastAsiaTheme="minorEastAsia" w:hAnsiTheme="minorHAnsi" w:cstheme="minorBidi"/>
          <w:noProof/>
          <w:sz w:val="22"/>
          <w:szCs w:val="22"/>
          <w:lang w:val="en-IN" w:eastAsia="en-IN"/>
        </w:rPr>
      </w:pPr>
      <w:hyperlink w:anchor="_Toc491799964" w:history="1">
        <w:r w:rsidR="009F4797" w:rsidRPr="009A7F5F">
          <w:rPr>
            <w:rStyle w:val="Hyperlink"/>
            <w:noProof/>
          </w:rPr>
          <w:t>2.1.1 Demand for personalised products</w:t>
        </w:r>
        <w:r w:rsidR="009F4797">
          <w:rPr>
            <w:noProof/>
            <w:webHidden/>
          </w:rPr>
          <w:tab/>
        </w:r>
        <w:r w:rsidR="009F4797">
          <w:rPr>
            <w:noProof/>
            <w:webHidden/>
          </w:rPr>
          <w:fldChar w:fldCharType="begin"/>
        </w:r>
        <w:r w:rsidR="009F4797">
          <w:rPr>
            <w:noProof/>
            <w:webHidden/>
          </w:rPr>
          <w:instrText xml:space="preserve"> PAGEREF _Toc491799964 \h </w:instrText>
        </w:r>
        <w:r w:rsidR="009F4797">
          <w:rPr>
            <w:noProof/>
            <w:webHidden/>
          </w:rPr>
        </w:r>
        <w:r w:rsidR="009F4797">
          <w:rPr>
            <w:noProof/>
            <w:webHidden/>
          </w:rPr>
          <w:fldChar w:fldCharType="separate"/>
        </w:r>
        <w:r w:rsidR="009F4797">
          <w:rPr>
            <w:noProof/>
            <w:webHidden/>
          </w:rPr>
          <w:t>6</w:t>
        </w:r>
        <w:r w:rsidR="009F4797">
          <w:rPr>
            <w:noProof/>
            <w:webHidden/>
          </w:rPr>
          <w:fldChar w:fldCharType="end"/>
        </w:r>
      </w:hyperlink>
    </w:p>
    <w:p w:rsidR="009F4797" w:rsidRDefault="001B14CE">
      <w:pPr>
        <w:pStyle w:val="TOC3"/>
        <w:tabs>
          <w:tab w:val="right" w:leader="dot" w:pos="8494"/>
        </w:tabs>
        <w:rPr>
          <w:rFonts w:asciiTheme="minorHAnsi" w:eastAsiaTheme="minorEastAsia" w:hAnsiTheme="minorHAnsi" w:cstheme="minorBidi"/>
          <w:noProof/>
          <w:sz w:val="22"/>
          <w:szCs w:val="22"/>
          <w:lang w:val="en-IN" w:eastAsia="en-IN"/>
        </w:rPr>
      </w:pPr>
      <w:hyperlink w:anchor="_Toc491799965" w:history="1">
        <w:r w:rsidR="009F4797" w:rsidRPr="009A7F5F">
          <w:rPr>
            <w:rStyle w:val="Hyperlink"/>
            <w:noProof/>
          </w:rPr>
          <w:t>2.1.2 Personalisation in food and beverage industry</w:t>
        </w:r>
        <w:r w:rsidR="009F4797">
          <w:rPr>
            <w:noProof/>
            <w:webHidden/>
          </w:rPr>
          <w:tab/>
        </w:r>
        <w:r w:rsidR="009F4797">
          <w:rPr>
            <w:noProof/>
            <w:webHidden/>
          </w:rPr>
          <w:fldChar w:fldCharType="begin"/>
        </w:r>
        <w:r w:rsidR="009F4797">
          <w:rPr>
            <w:noProof/>
            <w:webHidden/>
          </w:rPr>
          <w:instrText xml:space="preserve"> PAGEREF _Toc491799965 \h </w:instrText>
        </w:r>
        <w:r w:rsidR="009F4797">
          <w:rPr>
            <w:noProof/>
            <w:webHidden/>
          </w:rPr>
        </w:r>
        <w:r w:rsidR="009F4797">
          <w:rPr>
            <w:noProof/>
            <w:webHidden/>
          </w:rPr>
          <w:fldChar w:fldCharType="separate"/>
        </w:r>
        <w:r w:rsidR="009F4797">
          <w:rPr>
            <w:noProof/>
            <w:webHidden/>
          </w:rPr>
          <w:t>7</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66" w:history="1">
        <w:r w:rsidR="009F4797" w:rsidRPr="009A7F5F">
          <w:rPr>
            <w:rStyle w:val="Hyperlink"/>
            <w:noProof/>
          </w:rPr>
          <w:t>2.2 Open Innovation (OI) in Food Industry (FI)</w:t>
        </w:r>
        <w:r w:rsidR="009F4797">
          <w:rPr>
            <w:noProof/>
            <w:webHidden/>
          </w:rPr>
          <w:tab/>
        </w:r>
        <w:r w:rsidR="009F4797">
          <w:rPr>
            <w:noProof/>
            <w:webHidden/>
          </w:rPr>
          <w:fldChar w:fldCharType="begin"/>
        </w:r>
        <w:r w:rsidR="009F4797">
          <w:rPr>
            <w:noProof/>
            <w:webHidden/>
          </w:rPr>
          <w:instrText xml:space="preserve"> PAGEREF _Toc491799966 \h </w:instrText>
        </w:r>
        <w:r w:rsidR="009F4797">
          <w:rPr>
            <w:noProof/>
            <w:webHidden/>
          </w:rPr>
        </w:r>
        <w:r w:rsidR="009F4797">
          <w:rPr>
            <w:noProof/>
            <w:webHidden/>
          </w:rPr>
          <w:fldChar w:fldCharType="separate"/>
        </w:r>
        <w:r w:rsidR="009F4797">
          <w:rPr>
            <w:noProof/>
            <w:webHidden/>
          </w:rPr>
          <w:t>8</w:t>
        </w:r>
        <w:r w:rsidR="009F4797">
          <w:rPr>
            <w:noProof/>
            <w:webHidden/>
          </w:rPr>
          <w:fldChar w:fldCharType="end"/>
        </w:r>
      </w:hyperlink>
    </w:p>
    <w:p w:rsidR="009F4797" w:rsidRDefault="001B14CE">
      <w:pPr>
        <w:pStyle w:val="TOC3"/>
        <w:tabs>
          <w:tab w:val="right" w:leader="dot" w:pos="8494"/>
        </w:tabs>
        <w:rPr>
          <w:rFonts w:asciiTheme="minorHAnsi" w:eastAsiaTheme="minorEastAsia" w:hAnsiTheme="minorHAnsi" w:cstheme="minorBidi"/>
          <w:noProof/>
          <w:sz w:val="22"/>
          <w:szCs w:val="22"/>
          <w:lang w:val="en-IN" w:eastAsia="en-IN"/>
        </w:rPr>
      </w:pPr>
      <w:hyperlink w:anchor="_Toc491799967" w:history="1">
        <w:r w:rsidR="009F4797" w:rsidRPr="009A7F5F">
          <w:rPr>
            <w:rStyle w:val="Hyperlink"/>
            <w:noProof/>
          </w:rPr>
          <w:t>2.2.1 Co-Creation process</w:t>
        </w:r>
        <w:r w:rsidR="009F4797">
          <w:rPr>
            <w:noProof/>
            <w:webHidden/>
          </w:rPr>
          <w:tab/>
        </w:r>
        <w:r w:rsidR="009F4797">
          <w:rPr>
            <w:noProof/>
            <w:webHidden/>
          </w:rPr>
          <w:fldChar w:fldCharType="begin"/>
        </w:r>
        <w:r w:rsidR="009F4797">
          <w:rPr>
            <w:noProof/>
            <w:webHidden/>
          </w:rPr>
          <w:instrText xml:space="preserve"> PAGEREF _Toc491799967 \h </w:instrText>
        </w:r>
        <w:r w:rsidR="009F4797">
          <w:rPr>
            <w:noProof/>
            <w:webHidden/>
          </w:rPr>
        </w:r>
        <w:r w:rsidR="009F4797">
          <w:rPr>
            <w:noProof/>
            <w:webHidden/>
          </w:rPr>
          <w:fldChar w:fldCharType="separate"/>
        </w:r>
        <w:r w:rsidR="009F4797">
          <w:rPr>
            <w:noProof/>
            <w:webHidden/>
          </w:rPr>
          <w:t>10</w:t>
        </w:r>
        <w:r w:rsidR="009F4797">
          <w:rPr>
            <w:noProof/>
            <w:webHidden/>
          </w:rPr>
          <w:fldChar w:fldCharType="end"/>
        </w:r>
      </w:hyperlink>
    </w:p>
    <w:p w:rsidR="009F4797" w:rsidRDefault="001B14CE">
      <w:pPr>
        <w:pStyle w:val="TOC3"/>
        <w:tabs>
          <w:tab w:val="right" w:leader="dot" w:pos="8494"/>
        </w:tabs>
        <w:rPr>
          <w:rFonts w:asciiTheme="minorHAnsi" w:eastAsiaTheme="minorEastAsia" w:hAnsiTheme="minorHAnsi" w:cstheme="minorBidi"/>
          <w:noProof/>
          <w:sz w:val="22"/>
          <w:szCs w:val="22"/>
          <w:lang w:val="en-IN" w:eastAsia="en-IN"/>
        </w:rPr>
      </w:pPr>
      <w:hyperlink w:anchor="_Toc491799968" w:history="1">
        <w:r w:rsidR="009F4797" w:rsidRPr="009A7F5F">
          <w:rPr>
            <w:rStyle w:val="Hyperlink"/>
            <w:noProof/>
          </w:rPr>
          <w:t>2.2.2 Technologies associated with OI</w:t>
        </w:r>
        <w:r w:rsidR="009F4797">
          <w:rPr>
            <w:noProof/>
            <w:webHidden/>
          </w:rPr>
          <w:tab/>
        </w:r>
        <w:r w:rsidR="009F4797">
          <w:rPr>
            <w:noProof/>
            <w:webHidden/>
          </w:rPr>
          <w:fldChar w:fldCharType="begin"/>
        </w:r>
        <w:r w:rsidR="009F4797">
          <w:rPr>
            <w:noProof/>
            <w:webHidden/>
          </w:rPr>
          <w:instrText xml:space="preserve"> PAGEREF _Toc491799968 \h </w:instrText>
        </w:r>
        <w:r w:rsidR="009F4797">
          <w:rPr>
            <w:noProof/>
            <w:webHidden/>
          </w:rPr>
        </w:r>
        <w:r w:rsidR="009F4797">
          <w:rPr>
            <w:noProof/>
            <w:webHidden/>
          </w:rPr>
          <w:fldChar w:fldCharType="separate"/>
        </w:r>
        <w:r w:rsidR="009F4797">
          <w:rPr>
            <w:noProof/>
            <w:webHidden/>
          </w:rPr>
          <w:t>12</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69" w:history="1">
        <w:r w:rsidR="009F4797" w:rsidRPr="009A7F5F">
          <w:rPr>
            <w:rStyle w:val="Hyperlink"/>
            <w:noProof/>
          </w:rPr>
          <w:t>2.3 Energy drinks (ED)</w:t>
        </w:r>
        <w:r w:rsidR="009F4797">
          <w:rPr>
            <w:noProof/>
            <w:webHidden/>
          </w:rPr>
          <w:tab/>
        </w:r>
        <w:r w:rsidR="009F4797">
          <w:rPr>
            <w:noProof/>
            <w:webHidden/>
          </w:rPr>
          <w:fldChar w:fldCharType="begin"/>
        </w:r>
        <w:r w:rsidR="009F4797">
          <w:rPr>
            <w:noProof/>
            <w:webHidden/>
          </w:rPr>
          <w:instrText xml:space="preserve"> PAGEREF _Toc491799969 \h </w:instrText>
        </w:r>
        <w:r w:rsidR="009F4797">
          <w:rPr>
            <w:noProof/>
            <w:webHidden/>
          </w:rPr>
        </w:r>
        <w:r w:rsidR="009F4797">
          <w:rPr>
            <w:noProof/>
            <w:webHidden/>
          </w:rPr>
          <w:fldChar w:fldCharType="separate"/>
        </w:r>
        <w:r w:rsidR="009F4797">
          <w:rPr>
            <w:noProof/>
            <w:webHidden/>
          </w:rPr>
          <w:t>17</w:t>
        </w:r>
        <w:r w:rsidR="009F4797">
          <w:rPr>
            <w:noProof/>
            <w:webHidden/>
          </w:rPr>
          <w:fldChar w:fldCharType="end"/>
        </w:r>
      </w:hyperlink>
    </w:p>
    <w:p w:rsidR="009F4797" w:rsidRDefault="001B14CE">
      <w:pPr>
        <w:pStyle w:val="TOC3"/>
        <w:tabs>
          <w:tab w:val="right" w:leader="dot" w:pos="8494"/>
        </w:tabs>
        <w:rPr>
          <w:rFonts w:asciiTheme="minorHAnsi" w:eastAsiaTheme="minorEastAsia" w:hAnsiTheme="minorHAnsi" w:cstheme="minorBidi"/>
          <w:noProof/>
          <w:sz w:val="22"/>
          <w:szCs w:val="22"/>
          <w:lang w:val="en-IN" w:eastAsia="en-IN"/>
        </w:rPr>
      </w:pPr>
      <w:hyperlink w:anchor="_Toc491799970" w:history="1">
        <w:r w:rsidR="009F4797" w:rsidRPr="009A7F5F">
          <w:rPr>
            <w:rStyle w:val="Hyperlink"/>
            <w:noProof/>
          </w:rPr>
          <w:t>2.3.1 Ingredients</w:t>
        </w:r>
        <w:r w:rsidR="009F4797">
          <w:rPr>
            <w:noProof/>
            <w:webHidden/>
          </w:rPr>
          <w:tab/>
        </w:r>
        <w:r w:rsidR="009F4797">
          <w:rPr>
            <w:noProof/>
            <w:webHidden/>
          </w:rPr>
          <w:fldChar w:fldCharType="begin"/>
        </w:r>
        <w:r w:rsidR="009F4797">
          <w:rPr>
            <w:noProof/>
            <w:webHidden/>
          </w:rPr>
          <w:instrText xml:space="preserve"> PAGEREF _Toc491799970 \h </w:instrText>
        </w:r>
        <w:r w:rsidR="009F4797">
          <w:rPr>
            <w:noProof/>
            <w:webHidden/>
          </w:rPr>
        </w:r>
        <w:r w:rsidR="009F4797">
          <w:rPr>
            <w:noProof/>
            <w:webHidden/>
          </w:rPr>
          <w:fldChar w:fldCharType="separate"/>
        </w:r>
        <w:r w:rsidR="009F4797">
          <w:rPr>
            <w:noProof/>
            <w:webHidden/>
          </w:rPr>
          <w:t>18</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71" w:history="1">
        <w:r w:rsidR="009F4797" w:rsidRPr="009A7F5F">
          <w:rPr>
            <w:rStyle w:val="Hyperlink"/>
            <w:noProof/>
          </w:rPr>
          <w:t>2.4 Research gap</w:t>
        </w:r>
        <w:r w:rsidR="009F4797">
          <w:rPr>
            <w:noProof/>
            <w:webHidden/>
          </w:rPr>
          <w:tab/>
        </w:r>
        <w:r w:rsidR="009F4797">
          <w:rPr>
            <w:noProof/>
            <w:webHidden/>
          </w:rPr>
          <w:fldChar w:fldCharType="begin"/>
        </w:r>
        <w:r w:rsidR="009F4797">
          <w:rPr>
            <w:noProof/>
            <w:webHidden/>
          </w:rPr>
          <w:instrText xml:space="preserve"> PAGEREF _Toc491799971 \h </w:instrText>
        </w:r>
        <w:r w:rsidR="009F4797">
          <w:rPr>
            <w:noProof/>
            <w:webHidden/>
          </w:rPr>
        </w:r>
        <w:r w:rsidR="009F4797">
          <w:rPr>
            <w:noProof/>
            <w:webHidden/>
          </w:rPr>
          <w:fldChar w:fldCharType="separate"/>
        </w:r>
        <w:r w:rsidR="009F4797">
          <w:rPr>
            <w:noProof/>
            <w:webHidden/>
          </w:rPr>
          <w:t>21</w:t>
        </w:r>
        <w:r w:rsidR="009F4797">
          <w:rPr>
            <w:noProof/>
            <w:webHidden/>
          </w:rPr>
          <w:fldChar w:fldCharType="end"/>
        </w:r>
      </w:hyperlink>
    </w:p>
    <w:p w:rsidR="009F4797" w:rsidRDefault="001B14CE">
      <w:pPr>
        <w:pStyle w:val="TOC1"/>
        <w:rPr>
          <w:rFonts w:asciiTheme="minorHAnsi" w:eastAsiaTheme="minorEastAsia" w:hAnsiTheme="minorHAnsi" w:cstheme="minorBidi"/>
          <w:noProof/>
          <w:sz w:val="22"/>
          <w:szCs w:val="22"/>
          <w:lang w:val="en-IN" w:eastAsia="en-IN"/>
        </w:rPr>
      </w:pPr>
      <w:hyperlink w:anchor="_Toc491799972" w:history="1">
        <w:r w:rsidR="009F4797" w:rsidRPr="009A7F5F">
          <w:rPr>
            <w:rStyle w:val="Hyperlink"/>
            <w:noProof/>
          </w:rPr>
          <w:t>3 Research Methodology</w:t>
        </w:r>
        <w:r w:rsidR="009F4797">
          <w:rPr>
            <w:noProof/>
            <w:webHidden/>
          </w:rPr>
          <w:tab/>
        </w:r>
        <w:r w:rsidR="009F4797">
          <w:rPr>
            <w:noProof/>
            <w:webHidden/>
          </w:rPr>
          <w:fldChar w:fldCharType="begin"/>
        </w:r>
        <w:r w:rsidR="009F4797">
          <w:rPr>
            <w:noProof/>
            <w:webHidden/>
          </w:rPr>
          <w:instrText xml:space="preserve"> PAGEREF _Toc491799972 \h </w:instrText>
        </w:r>
        <w:r w:rsidR="009F4797">
          <w:rPr>
            <w:noProof/>
            <w:webHidden/>
          </w:rPr>
        </w:r>
        <w:r w:rsidR="009F4797">
          <w:rPr>
            <w:noProof/>
            <w:webHidden/>
          </w:rPr>
          <w:fldChar w:fldCharType="separate"/>
        </w:r>
        <w:r w:rsidR="009F4797">
          <w:rPr>
            <w:noProof/>
            <w:webHidden/>
          </w:rPr>
          <w:t>23</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73" w:history="1">
        <w:r w:rsidR="009F4797" w:rsidRPr="009A7F5F">
          <w:rPr>
            <w:rStyle w:val="Hyperlink"/>
            <w:noProof/>
          </w:rPr>
          <w:t>3.1 Project planning</w:t>
        </w:r>
        <w:r w:rsidR="009F4797">
          <w:rPr>
            <w:noProof/>
            <w:webHidden/>
          </w:rPr>
          <w:tab/>
        </w:r>
        <w:r w:rsidR="009F4797">
          <w:rPr>
            <w:noProof/>
            <w:webHidden/>
          </w:rPr>
          <w:fldChar w:fldCharType="begin"/>
        </w:r>
        <w:r w:rsidR="009F4797">
          <w:rPr>
            <w:noProof/>
            <w:webHidden/>
          </w:rPr>
          <w:instrText xml:space="preserve"> PAGEREF _Toc491799973 \h </w:instrText>
        </w:r>
        <w:r w:rsidR="009F4797">
          <w:rPr>
            <w:noProof/>
            <w:webHidden/>
          </w:rPr>
        </w:r>
        <w:r w:rsidR="009F4797">
          <w:rPr>
            <w:noProof/>
            <w:webHidden/>
          </w:rPr>
          <w:fldChar w:fldCharType="separate"/>
        </w:r>
        <w:r w:rsidR="009F4797">
          <w:rPr>
            <w:noProof/>
            <w:webHidden/>
          </w:rPr>
          <w:t>24</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74" w:history="1">
        <w:r w:rsidR="009F4797" w:rsidRPr="009A7F5F">
          <w:rPr>
            <w:rStyle w:val="Hyperlink"/>
            <w:noProof/>
          </w:rPr>
          <w:t>3.2 Online survey – Using PM</w:t>
        </w:r>
        <w:r w:rsidR="009F4797">
          <w:rPr>
            <w:noProof/>
            <w:webHidden/>
          </w:rPr>
          <w:tab/>
        </w:r>
        <w:r w:rsidR="009F4797">
          <w:rPr>
            <w:noProof/>
            <w:webHidden/>
          </w:rPr>
          <w:fldChar w:fldCharType="begin"/>
        </w:r>
        <w:r w:rsidR="009F4797">
          <w:rPr>
            <w:noProof/>
            <w:webHidden/>
          </w:rPr>
          <w:instrText xml:space="preserve"> PAGEREF _Toc491799974 \h </w:instrText>
        </w:r>
        <w:r w:rsidR="009F4797">
          <w:rPr>
            <w:noProof/>
            <w:webHidden/>
          </w:rPr>
        </w:r>
        <w:r w:rsidR="009F4797">
          <w:rPr>
            <w:noProof/>
            <w:webHidden/>
          </w:rPr>
          <w:fldChar w:fldCharType="separate"/>
        </w:r>
        <w:r w:rsidR="009F4797">
          <w:rPr>
            <w:noProof/>
            <w:webHidden/>
          </w:rPr>
          <w:t>25</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75" w:history="1">
        <w:r w:rsidR="009F4797" w:rsidRPr="009A7F5F">
          <w:rPr>
            <w:rStyle w:val="Hyperlink"/>
            <w:noProof/>
          </w:rPr>
          <w:t>3.3 Experimental workshop</w:t>
        </w:r>
        <w:r w:rsidR="009F4797">
          <w:rPr>
            <w:noProof/>
            <w:webHidden/>
          </w:rPr>
          <w:tab/>
        </w:r>
        <w:r w:rsidR="009F4797">
          <w:rPr>
            <w:noProof/>
            <w:webHidden/>
          </w:rPr>
          <w:fldChar w:fldCharType="begin"/>
        </w:r>
        <w:r w:rsidR="009F4797">
          <w:rPr>
            <w:noProof/>
            <w:webHidden/>
          </w:rPr>
          <w:instrText xml:space="preserve"> PAGEREF _Toc491799975 \h </w:instrText>
        </w:r>
        <w:r w:rsidR="009F4797">
          <w:rPr>
            <w:noProof/>
            <w:webHidden/>
          </w:rPr>
        </w:r>
        <w:r w:rsidR="009F4797">
          <w:rPr>
            <w:noProof/>
            <w:webHidden/>
          </w:rPr>
          <w:fldChar w:fldCharType="separate"/>
        </w:r>
        <w:r w:rsidR="009F4797">
          <w:rPr>
            <w:noProof/>
            <w:webHidden/>
          </w:rPr>
          <w:t>28</w:t>
        </w:r>
        <w:r w:rsidR="009F4797">
          <w:rPr>
            <w:noProof/>
            <w:webHidden/>
          </w:rPr>
          <w:fldChar w:fldCharType="end"/>
        </w:r>
      </w:hyperlink>
    </w:p>
    <w:p w:rsidR="009F4797" w:rsidRDefault="001B14CE">
      <w:pPr>
        <w:pStyle w:val="TOC1"/>
        <w:rPr>
          <w:rFonts w:asciiTheme="minorHAnsi" w:eastAsiaTheme="minorEastAsia" w:hAnsiTheme="minorHAnsi" w:cstheme="minorBidi"/>
          <w:noProof/>
          <w:sz w:val="22"/>
          <w:szCs w:val="22"/>
          <w:lang w:val="en-IN" w:eastAsia="en-IN"/>
        </w:rPr>
      </w:pPr>
      <w:hyperlink w:anchor="_Toc491799976" w:history="1">
        <w:r w:rsidR="009F4797" w:rsidRPr="009A7F5F">
          <w:rPr>
            <w:rStyle w:val="Hyperlink"/>
            <w:noProof/>
          </w:rPr>
          <w:t>4 Results and validation</w:t>
        </w:r>
        <w:r w:rsidR="009F4797">
          <w:rPr>
            <w:noProof/>
            <w:webHidden/>
          </w:rPr>
          <w:tab/>
        </w:r>
        <w:r w:rsidR="009F4797">
          <w:rPr>
            <w:noProof/>
            <w:webHidden/>
          </w:rPr>
          <w:fldChar w:fldCharType="begin"/>
        </w:r>
        <w:r w:rsidR="009F4797">
          <w:rPr>
            <w:noProof/>
            <w:webHidden/>
          </w:rPr>
          <w:instrText xml:space="preserve"> PAGEREF _Toc491799976 \h </w:instrText>
        </w:r>
        <w:r w:rsidR="009F4797">
          <w:rPr>
            <w:noProof/>
            <w:webHidden/>
          </w:rPr>
        </w:r>
        <w:r w:rsidR="009F4797">
          <w:rPr>
            <w:noProof/>
            <w:webHidden/>
          </w:rPr>
          <w:fldChar w:fldCharType="separate"/>
        </w:r>
        <w:r w:rsidR="009F4797">
          <w:rPr>
            <w:noProof/>
            <w:webHidden/>
          </w:rPr>
          <w:t>33</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77" w:history="1">
        <w:r w:rsidR="009F4797" w:rsidRPr="009A7F5F">
          <w:rPr>
            <w:rStyle w:val="Hyperlink"/>
            <w:noProof/>
          </w:rPr>
          <w:t>4.1 ‘Preference Marketplace’ analysis</w:t>
        </w:r>
        <w:r w:rsidR="009F4797">
          <w:rPr>
            <w:noProof/>
            <w:webHidden/>
          </w:rPr>
          <w:tab/>
        </w:r>
        <w:r w:rsidR="009F4797">
          <w:rPr>
            <w:noProof/>
            <w:webHidden/>
          </w:rPr>
          <w:fldChar w:fldCharType="begin"/>
        </w:r>
        <w:r w:rsidR="009F4797">
          <w:rPr>
            <w:noProof/>
            <w:webHidden/>
          </w:rPr>
          <w:instrText xml:space="preserve"> PAGEREF _Toc491799977 \h </w:instrText>
        </w:r>
        <w:r w:rsidR="009F4797">
          <w:rPr>
            <w:noProof/>
            <w:webHidden/>
          </w:rPr>
        </w:r>
        <w:r w:rsidR="009F4797">
          <w:rPr>
            <w:noProof/>
            <w:webHidden/>
          </w:rPr>
          <w:fldChar w:fldCharType="separate"/>
        </w:r>
        <w:r w:rsidR="009F4797">
          <w:rPr>
            <w:noProof/>
            <w:webHidden/>
          </w:rPr>
          <w:t>33</w:t>
        </w:r>
        <w:r w:rsidR="009F4797">
          <w:rPr>
            <w:noProof/>
            <w:webHidden/>
          </w:rPr>
          <w:fldChar w:fldCharType="end"/>
        </w:r>
      </w:hyperlink>
    </w:p>
    <w:p w:rsidR="009F4797" w:rsidRDefault="001B14CE">
      <w:pPr>
        <w:pStyle w:val="TOC3"/>
        <w:tabs>
          <w:tab w:val="right" w:leader="dot" w:pos="8494"/>
        </w:tabs>
        <w:rPr>
          <w:rFonts w:asciiTheme="minorHAnsi" w:eastAsiaTheme="minorEastAsia" w:hAnsiTheme="minorHAnsi" w:cstheme="minorBidi"/>
          <w:noProof/>
          <w:sz w:val="22"/>
          <w:szCs w:val="22"/>
          <w:lang w:val="en-IN" w:eastAsia="en-IN"/>
        </w:rPr>
      </w:pPr>
      <w:hyperlink w:anchor="_Toc491799978" w:history="1">
        <w:r w:rsidR="009F4797" w:rsidRPr="009A7F5F">
          <w:rPr>
            <w:rStyle w:val="Hyperlink"/>
            <w:noProof/>
          </w:rPr>
          <w:t>4.1.1 Energy drink customisation using novel platform</w:t>
        </w:r>
        <w:r w:rsidR="009F4797">
          <w:rPr>
            <w:noProof/>
            <w:webHidden/>
          </w:rPr>
          <w:tab/>
        </w:r>
        <w:r w:rsidR="009F4797">
          <w:rPr>
            <w:noProof/>
            <w:webHidden/>
          </w:rPr>
          <w:fldChar w:fldCharType="begin"/>
        </w:r>
        <w:r w:rsidR="009F4797">
          <w:rPr>
            <w:noProof/>
            <w:webHidden/>
          </w:rPr>
          <w:instrText xml:space="preserve"> PAGEREF _Toc491799978 \h </w:instrText>
        </w:r>
        <w:r w:rsidR="009F4797">
          <w:rPr>
            <w:noProof/>
            <w:webHidden/>
          </w:rPr>
        </w:r>
        <w:r w:rsidR="009F4797">
          <w:rPr>
            <w:noProof/>
            <w:webHidden/>
          </w:rPr>
          <w:fldChar w:fldCharType="separate"/>
        </w:r>
        <w:r w:rsidR="009F4797">
          <w:rPr>
            <w:noProof/>
            <w:webHidden/>
          </w:rPr>
          <w:t>38</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79" w:history="1">
        <w:r w:rsidR="009F4797" w:rsidRPr="009A7F5F">
          <w:rPr>
            <w:rStyle w:val="Hyperlink"/>
            <w:noProof/>
          </w:rPr>
          <w:t>4.2 Sensory evaluation by consumer panel</w:t>
        </w:r>
        <w:r w:rsidR="009F4797">
          <w:rPr>
            <w:noProof/>
            <w:webHidden/>
          </w:rPr>
          <w:tab/>
        </w:r>
        <w:r w:rsidR="009F4797">
          <w:rPr>
            <w:noProof/>
            <w:webHidden/>
          </w:rPr>
          <w:fldChar w:fldCharType="begin"/>
        </w:r>
        <w:r w:rsidR="009F4797">
          <w:rPr>
            <w:noProof/>
            <w:webHidden/>
          </w:rPr>
          <w:instrText xml:space="preserve"> PAGEREF _Toc491799979 \h </w:instrText>
        </w:r>
        <w:r w:rsidR="009F4797">
          <w:rPr>
            <w:noProof/>
            <w:webHidden/>
          </w:rPr>
        </w:r>
        <w:r w:rsidR="009F4797">
          <w:rPr>
            <w:noProof/>
            <w:webHidden/>
          </w:rPr>
          <w:fldChar w:fldCharType="separate"/>
        </w:r>
        <w:r w:rsidR="009F4797">
          <w:rPr>
            <w:noProof/>
            <w:webHidden/>
          </w:rPr>
          <w:t>39</w:t>
        </w:r>
        <w:r w:rsidR="009F4797">
          <w:rPr>
            <w:noProof/>
            <w:webHidden/>
          </w:rPr>
          <w:fldChar w:fldCharType="end"/>
        </w:r>
      </w:hyperlink>
    </w:p>
    <w:p w:rsidR="009F4797" w:rsidRDefault="001B14CE">
      <w:pPr>
        <w:pStyle w:val="TOC2"/>
        <w:rPr>
          <w:rFonts w:asciiTheme="minorHAnsi" w:eastAsiaTheme="minorEastAsia" w:hAnsiTheme="minorHAnsi" w:cstheme="minorBidi"/>
          <w:noProof/>
          <w:sz w:val="22"/>
          <w:szCs w:val="22"/>
          <w:lang w:val="en-IN" w:eastAsia="en-IN"/>
        </w:rPr>
      </w:pPr>
      <w:hyperlink w:anchor="_Toc491799980" w:history="1">
        <w:r w:rsidR="009F4797" w:rsidRPr="009A7F5F">
          <w:rPr>
            <w:rStyle w:val="Hyperlink"/>
            <w:noProof/>
          </w:rPr>
          <w:t>4.3 Validation</w:t>
        </w:r>
        <w:r w:rsidR="009F4797">
          <w:rPr>
            <w:noProof/>
            <w:webHidden/>
          </w:rPr>
          <w:tab/>
        </w:r>
        <w:r w:rsidR="009F4797">
          <w:rPr>
            <w:noProof/>
            <w:webHidden/>
          </w:rPr>
          <w:fldChar w:fldCharType="begin"/>
        </w:r>
        <w:r w:rsidR="009F4797">
          <w:rPr>
            <w:noProof/>
            <w:webHidden/>
          </w:rPr>
          <w:instrText xml:space="preserve"> PAGEREF _Toc491799980 \h </w:instrText>
        </w:r>
        <w:r w:rsidR="009F4797">
          <w:rPr>
            <w:noProof/>
            <w:webHidden/>
          </w:rPr>
        </w:r>
        <w:r w:rsidR="009F4797">
          <w:rPr>
            <w:noProof/>
            <w:webHidden/>
          </w:rPr>
          <w:fldChar w:fldCharType="separate"/>
        </w:r>
        <w:r w:rsidR="009F4797">
          <w:rPr>
            <w:noProof/>
            <w:webHidden/>
          </w:rPr>
          <w:t>42</w:t>
        </w:r>
        <w:r w:rsidR="009F4797">
          <w:rPr>
            <w:noProof/>
            <w:webHidden/>
          </w:rPr>
          <w:fldChar w:fldCharType="end"/>
        </w:r>
      </w:hyperlink>
    </w:p>
    <w:p w:rsidR="009F4797" w:rsidRDefault="001B14CE">
      <w:pPr>
        <w:pStyle w:val="TOC1"/>
        <w:rPr>
          <w:rFonts w:asciiTheme="minorHAnsi" w:eastAsiaTheme="minorEastAsia" w:hAnsiTheme="minorHAnsi" w:cstheme="minorBidi"/>
          <w:noProof/>
          <w:sz w:val="22"/>
          <w:szCs w:val="22"/>
          <w:lang w:val="en-IN" w:eastAsia="en-IN"/>
        </w:rPr>
      </w:pPr>
      <w:hyperlink w:anchor="_Toc491799981" w:history="1">
        <w:r w:rsidR="009F4797" w:rsidRPr="009A7F5F">
          <w:rPr>
            <w:rStyle w:val="Hyperlink"/>
            <w:noProof/>
          </w:rPr>
          <w:t>5 Conclusion &amp; further work</w:t>
        </w:r>
        <w:r w:rsidR="009F4797">
          <w:rPr>
            <w:noProof/>
            <w:webHidden/>
          </w:rPr>
          <w:tab/>
        </w:r>
        <w:r w:rsidR="009F4797">
          <w:rPr>
            <w:noProof/>
            <w:webHidden/>
          </w:rPr>
          <w:fldChar w:fldCharType="begin"/>
        </w:r>
        <w:r w:rsidR="009F4797">
          <w:rPr>
            <w:noProof/>
            <w:webHidden/>
          </w:rPr>
          <w:instrText xml:space="preserve"> PAGEREF _Toc491799981 \h </w:instrText>
        </w:r>
        <w:r w:rsidR="009F4797">
          <w:rPr>
            <w:noProof/>
            <w:webHidden/>
          </w:rPr>
        </w:r>
        <w:r w:rsidR="009F4797">
          <w:rPr>
            <w:noProof/>
            <w:webHidden/>
          </w:rPr>
          <w:fldChar w:fldCharType="separate"/>
        </w:r>
        <w:r w:rsidR="009F4797">
          <w:rPr>
            <w:noProof/>
            <w:webHidden/>
          </w:rPr>
          <w:t>43</w:t>
        </w:r>
        <w:r w:rsidR="009F4797">
          <w:rPr>
            <w:noProof/>
            <w:webHidden/>
          </w:rPr>
          <w:fldChar w:fldCharType="end"/>
        </w:r>
      </w:hyperlink>
    </w:p>
    <w:p w:rsidR="009F4797" w:rsidRDefault="001B14CE">
      <w:pPr>
        <w:pStyle w:val="TOC1"/>
        <w:rPr>
          <w:rFonts w:asciiTheme="minorHAnsi" w:eastAsiaTheme="minorEastAsia" w:hAnsiTheme="minorHAnsi" w:cstheme="minorBidi"/>
          <w:noProof/>
          <w:sz w:val="22"/>
          <w:szCs w:val="22"/>
          <w:lang w:val="en-IN" w:eastAsia="en-IN"/>
        </w:rPr>
      </w:pPr>
      <w:hyperlink w:anchor="_Toc491799982" w:history="1">
        <w:r w:rsidR="009F4797" w:rsidRPr="009A7F5F">
          <w:rPr>
            <w:rStyle w:val="Hyperlink"/>
            <w:noProof/>
          </w:rPr>
          <w:t>6 References</w:t>
        </w:r>
        <w:r w:rsidR="009F4797">
          <w:rPr>
            <w:noProof/>
            <w:webHidden/>
          </w:rPr>
          <w:tab/>
        </w:r>
        <w:r w:rsidR="009F4797">
          <w:rPr>
            <w:noProof/>
            <w:webHidden/>
          </w:rPr>
          <w:fldChar w:fldCharType="begin"/>
        </w:r>
        <w:r w:rsidR="009F4797">
          <w:rPr>
            <w:noProof/>
            <w:webHidden/>
          </w:rPr>
          <w:instrText xml:space="preserve"> PAGEREF _Toc491799982 \h </w:instrText>
        </w:r>
        <w:r w:rsidR="009F4797">
          <w:rPr>
            <w:noProof/>
            <w:webHidden/>
          </w:rPr>
        </w:r>
        <w:r w:rsidR="009F4797">
          <w:rPr>
            <w:noProof/>
            <w:webHidden/>
          </w:rPr>
          <w:fldChar w:fldCharType="separate"/>
        </w:r>
        <w:r w:rsidR="009F4797">
          <w:rPr>
            <w:noProof/>
            <w:webHidden/>
          </w:rPr>
          <w:t>44</w:t>
        </w:r>
        <w:r w:rsidR="009F4797">
          <w:rPr>
            <w:noProof/>
            <w:webHidden/>
          </w:rPr>
          <w:fldChar w:fldCharType="end"/>
        </w:r>
      </w:hyperlink>
    </w:p>
    <w:p w:rsidR="009F4797" w:rsidRDefault="001B14CE">
      <w:pPr>
        <w:pStyle w:val="TOC1"/>
        <w:rPr>
          <w:rFonts w:asciiTheme="minorHAnsi" w:eastAsiaTheme="minorEastAsia" w:hAnsiTheme="minorHAnsi" w:cstheme="minorBidi"/>
          <w:noProof/>
          <w:sz w:val="22"/>
          <w:szCs w:val="22"/>
          <w:lang w:val="en-IN" w:eastAsia="en-IN"/>
        </w:rPr>
      </w:pPr>
      <w:hyperlink w:anchor="_Toc491799983" w:history="1">
        <w:r w:rsidR="009F4797" w:rsidRPr="009A7F5F">
          <w:rPr>
            <w:rStyle w:val="Hyperlink"/>
            <w:noProof/>
          </w:rPr>
          <w:t>7 Appendices</w:t>
        </w:r>
        <w:r w:rsidR="009F4797">
          <w:rPr>
            <w:noProof/>
            <w:webHidden/>
          </w:rPr>
          <w:tab/>
        </w:r>
        <w:r w:rsidR="009F4797">
          <w:rPr>
            <w:noProof/>
            <w:webHidden/>
          </w:rPr>
          <w:fldChar w:fldCharType="begin"/>
        </w:r>
        <w:r w:rsidR="009F4797">
          <w:rPr>
            <w:noProof/>
            <w:webHidden/>
          </w:rPr>
          <w:instrText xml:space="preserve"> PAGEREF _Toc491799983 \h </w:instrText>
        </w:r>
        <w:r w:rsidR="009F4797">
          <w:rPr>
            <w:noProof/>
            <w:webHidden/>
          </w:rPr>
        </w:r>
        <w:r w:rsidR="009F4797">
          <w:rPr>
            <w:noProof/>
            <w:webHidden/>
          </w:rPr>
          <w:fldChar w:fldCharType="separate"/>
        </w:r>
        <w:r w:rsidR="009F4797">
          <w:rPr>
            <w:noProof/>
            <w:webHidden/>
          </w:rPr>
          <w:t>53</w:t>
        </w:r>
        <w:r w:rsidR="009F4797">
          <w:rPr>
            <w:noProof/>
            <w:webHidden/>
          </w:rPr>
          <w:fldChar w:fldCharType="end"/>
        </w:r>
      </w:hyperlink>
    </w:p>
    <w:p w:rsidR="00DA28B2" w:rsidRPr="00BD5E66" w:rsidRDefault="00CC21F1" w:rsidP="00941D35">
      <w:r w:rsidRPr="00BD5E66">
        <w:fldChar w:fldCharType="end"/>
      </w:r>
    </w:p>
    <w:p w:rsidR="00DA28B2" w:rsidRPr="00BD5E66" w:rsidRDefault="00DA28B2" w:rsidP="00941D35"/>
    <w:p w:rsidR="009F2FC3" w:rsidRPr="00BD5E66" w:rsidRDefault="009F2FC3" w:rsidP="00DA28B2">
      <w:pPr>
        <w:pStyle w:val="Heading1"/>
        <w:numPr>
          <w:ilvl w:val="0"/>
          <w:numId w:val="0"/>
        </w:numPr>
        <w:sectPr w:rsidR="009F2FC3" w:rsidRPr="00BD5E66" w:rsidSect="00291088">
          <w:type w:val="oddPage"/>
          <w:pgSz w:w="11906" w:h="16838" w:code="9"/>
          <w:pgMar w:top="1701" w:right="1701" w:bottom="1701" w:left="1701" w:header="709" w:footer="851" w:gutter="0"/>
          <w:pgNumType w:fmt="lowerRoman"/>
          <w:cols w:space="708"/>
          <w:docGrid w:linePitch="360"/>
        </w:sectPr>
      </w:pPr>
      <w:bookmarkStart w:id="18" w:name="_Toc51833371"/>
      <w:bookmarkStart w:id="19" w:name="_Toc290554220"/>
      <w:bookmarkStart w:id="20" w:name="_Toc299621185"/>
      <w:bookmarkStart w:id="21" w:name="_Toc299631413"/>
      <w:bookmarkStart w:id="22" w:name="_Toc299631473"/>
      <w:bookmarkStart w:id="23" w:name="_Toc299631563"/>
      <w:bookmarkStart w:id="24" w:name="_Toc299631640"/>
    </w:p>
    <w:p w:rsidR="00DA28B2" w:rsidRPr="00BD5E66" w:rsidRDefault="00DA28B2" w:rsidP="00DA28B2">
      <w:pPr>
        <w:pStyle w:val="Heading1"/>
        <w:numPr>
          <w:ilvl w:val="0"/>
          <w:numId w:val="0"/>
        </w:numPr>
      </w:pPr>
      <w:bookmarkStart w:id="25" w:name="_Toc491799955"/>
      <w:r w:rsidRPr="00BD5E66">
        <w:t>LIST OF FIGURES</w:t>
      </w:r>
      <w:bookmarkEnd w:id="18"/>
      <w:bookmarkEnd w:id="19"/>
      <w:bookmarkEnd w:id="20"/>
      <w:bookmarkEnd w:id="21"/>
      <w:bookmarkEnd w:id="22"/>
      <w:bookmarkEnd w:id="23"/>
      <w:bookmarkEnd w:id="24"/>
      <w:bookmarkEnd w:id="25"/>
      <w:r w:rsidRPr="00BD5E66">
        <w:t xml:space="preserve"> </w:t>
      </w:r>
    </w:p>
    <w:p w:rsidR="00917A21" w:rsidRDefault="00DA28B2">
      <w:pPr>
        <w:pStyle w:val="TableofFigures"/>
        <w:tabs>
          <w:tab w:val="right" w:leader="dot" w:pos="8494"/>
        </w:tabs>
        <w:rPr>
          <w:rFonts w:asciiTheme="minorHAnsi" w:eastAsiaTheme="minorEastAsia" w:hAnsiTheme="minorHAnsi" w:cstheme="minorBidi"/>
          <w:noProof/>
          <w:sz w:val="22"/>
          <w:szCs w:val="22"/>
          <w:lang w:val="en-IN" w:eastAsia="en-IN"/>
        </w:rPr>
      </w:pPr>
      <w:r w:rsidRPr="00BD5E66">
        <w:fldChar w:fldCharType="begin"/>
      </w:r>
      <w:r w:rsidRPr="00BD5E66">
        <w:instrText xml:space="preserve"> TOC \h \z \c "Figure" </w:instrText>
      </w:r>
      <w:r w:rsidRPr="00BD5E66">
        <w:fldChar w:fldCharType="separate"/>
      </w:r>
      <w:hyperlink w:anchor="_Toc491799747" w:history="1">
        <w:r w:rsidR="00917A21" w:rsidRPr="00570E67">
          <w:rPr>
            <w:rStyle w:val="Hyperlink"/>
            <w:noProof/>
          </w:rPr>
          <w:t>Figure 1: Consumer’s interest in personalised products by categories and age groups</w:t>
        </w:r>
        <w:r w:rsidR="00917A21">
          <w:rPr>
            <w:noProof/>
            <w:webHidden/>
          </w:rPr>
          <w:tab/>
        </w:r>
        <w:r w:rsidR="00917A21">
          <w:rPr>
            <w:noProof/>
            <w:webHidden/>
          </w:rPr>
          <w:fldChar w:fldCharType="begin"/>
        </w:r>
        <w:r w:rsidR="00917A21">
          <w:rPr>
            <w:noProof/>
            <w:webHidden/>
          </w:rPr>
          <w:instrText xml:space="preserve"> PAGEREF _Toc491799747 \h </w:instrText>
        </w:r>
        <w:r w:rsidR="00917A21">
          <w:rPr>
            <w:noProof/>
            <w:webHidden/>
          </w:rPr>
        </w:r>
        <w:r w:rsidR="00917A21">
          <w:rPr>
            <w:noProof/>
            <w:webHidden/>
          </w:rPr>
          <w:fldChar w:fldCharType="separate"/>
        </w:r>
        <w:r w:rsidR="00917A21">
          <w:rPr>
            <w:noProof/>
            <w:webHidden/>
          </w:rPr>
          <w:t>7</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48" w:history="1">
        <w:r w:rsidR="00917A21" w:rsidRPr="00570E67">
          <w:rPr>
            <w:rStyle w:val="Hyperlink"/>
            <w:noProof/>
          </w:rPr>
          <w:t>Figure 2: Comparison of received &amp; co-creation views</w:t>
        </w:r>
        <w:r w:rsidR="00917A21">
          <w:rPr>
            <w:noProof/>
            <w:webHidden/>
          </w:rPr>
          <w:tab/>
        </w:r>
        <w:r w:rsidR="00917A21">
          <w:rPr>
            <w:noProof/>
            <w:webHidden/>
          </w:rPr>
          <w:fldChar w:fldCharType="begin"/>
        </w:r>
        <w:r w:rsidR="00917A21">
          <w:rPr>
            <w:noProof/>
            <w:webHidden/>
          </w:rPr>
          <w:instrText xml:space="preserve"> PAGEREF _Toc491799748 \h </w:instrText>
        </w:r>
        <w:r w:rsidR="00917A21">
          <w:rPr>
            <w:noProof/>
            <w:webHidden/>
          </w:rPr>
        </w:r>
        <w:r w:rsidR="00917A21">
          <w:rPr>
            <w:noProof/>
            <w:webHidden/>
          </w:rPr>
          <w:fldChar w:fldCharType="separate"/>
        </w:r>
        <w:r w:rsidR="00917A21">
          <w:rPr>
            <w:noProof/>
            <w:webHidden/>
          </w:rPr>
          <w:t>9</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49" w:history="1">
        <w:r w:rsidR="00917A21" w:rsidRPr="00570E67">
          <w:rPr>
            <w:rStyle w:val="Hyperlink"/>
            <w:noProof/>
          </w:rPr>
          <w:t>Figure 3: Conceptual fr</w:t>
        </w:r>
        <w:r w:rsidR="00917A21">
          <w:rPr>
            <w:rStyle w:val="Hyperlink"/>
            <w:noProof/>
          </w:rPr>
          <w:t>amework of consumer Co-Creation</w:t>
        </w:r>
        <w:r w:rsidR="00917A21">
          <w:rPr>
            <w:noProof/>
            <w:webHidden/>
          </w:rPr>
          <w:tab/>
        </w:r>
        <w:r w:rsidR="00917A21">
          <w:rPr>
            <w:noProof/>
            <w:webHidden/>
          </w:rPr>
          <w:fldChar w:fldCharType="begin"/>
        </w:r>
        <w:r w:rsidR="00917A21">
          <w:rPr>
            <w:noProof/>
            <w:webHidden/>
          </w:rPr>
          <w:instrText xml:space="preserve"> PAGEREF _Toc491799749 \h </w:instrText>
        </w:r>
        <w:r w:rsidR="00917A21">
          <w:rPr>
            <w:noProof/>
            <w:webHidden/>
          </w:rPr>
        </w:r>
        <w:r w:rsidR="00917A21">
          <w:rPr>
            <w:noProof/>
            <w:webHidden/>
          </w:rPr>
          <w:fldChar w:fldCharType="separate"/>
        </w:r>
        <w:r w:rsidR="00917A21">
          <w:rPr>
            <w:noProof/>
            <w:webHidden/>
          </w:rPr>
          <w:t>10</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50" w:history="1">
        <w:r w:rsidR="00917A21" w:rsidRPr="00570E67">
          <w:rPr>
            <w:rStyle w:val="Hyperlink"/>
            <w:noProof/>
          </w:rPr>
          <w:t>Figure 4: A scenario of using the internet to support information flow in NPD</w:t>
        </w:r>
        <w:r w:rsidR="00917A21">
          <w:rPr>
            <w:noProof/>
            <w:webHidden/>
          </w:rPr>
          <w:tab/>
        </w:r>
        <w:r w:rsidR="00917A21">
          <w:rPr>
            <w:noProof/>
            <w:webHidden/>
          </w:rPr>
          <w:fldChar w:fldCharType="begin"/>
        </w:r>
        <w:r w:rsidR="00917A21">
          <w:rPr>
            <w:noProof/>
            <w:webHidden/>
          </w:rPr>
          <w:instrText xml:space="preserve"> PAGEREF _Toc491799750 \h </w:instrText>
        </w:r>
        <w:r w:rsidR="00917A21">
          <w:rPr>
            <w:noProof/>
            <w:webHidden/>
          </w:rPr>
        </w:r>
        <w:r w:rsidR="00917A21">
          <w:rPr>
            <w:noProof/>
            <w:webHidden/>
          </w:rPr>
          <w:fldChar w:fldCharType="separate"/>
        </w:r>
        <w:r w:rsidR="00917A21">
          <w:rPr>
            <w:noProof/>
            <w:webHidden/>
          </w:rPr>
          <w:t>13</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51" w:history="1">
        <w:r w:rsidR="00917A21" w:rsidRPr="00570E67">
          <w:rPr>
            <w:rStyle w:val="Hyperlink"/>
            <w:noProof/>
          </w:rPr>
          <w:t>Figure 5: OI web portal process</w:t>
        </w:r>
        <w:r w:rsidR="00917A21">
          <w:rPr>
            <w:noProof/>
            <w:webHidden/>
          </w:rPr>
          <w:tab/>
        </w:r>
        <w:r w:rsidR="00917A21">
          <w:rPr>
            <w:noProof/>
            <w:webHidden/>
          </w:rPr>
          <w:fldChar w:fldCharType="begin"/>
        </w:r>
        <w:r w:rsidR="00917A21">
          <w:rPr>
            <w:noProof/>
            <w:webHidden/>
          </w:rPr>
          <w:instrText xml:space="preserve"> PAGEREF _Toc491799751 \h </w:instrText>
        </w:r>
        <w:r w:rsidR="00917A21">
          <w:rPr>
            <w:noProof/>
            <w:webHidden/>
          </w:rPr>
        </w:r>
        <w:r w:rsidR="00917A21">
          <w:rPr>
            <w:noProof/>
            <w:webHidden/>
          </w:rPr>
          <w:fldChar w:fldCharType="separate"/>
        </w:r>
        <w:r w:rsidR="00917A21">
          <w:rPr>
            <w:noProof/>
            <w:webHidden/>
          </w:rPr>
          <w:t>14</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52" w:history="1">
        <w:r w:rsidR="00917A21" w:rsidRPr="00570E67">
          <w:rPr>
            <w:rStyle w:val="Hyperlink"/>
            <w:noProof/>
          </w:rPr>
          <w:t>Figure 6: Basic configuration of an OBFR</w:t>
        </w:r>
        <w:r w:rsidR="00917A21">
          <w:rPr>
            <w:noProof/>
            <w:webHidden/>
          </w:rPr>
          <w:tab/>
        </w:r>
        <w:r w:rsidR="00917A21">
          <w:rPr>
            <w:noProof/>
            <w:webHidden/>
          </w:rPr>
          <w:fldChar w:fldCharType="begin"/>
        </w:r>
        <w:r w:rsidR="00917A21">
          <w:rPr>
            <w:noProof/>
            <w:webHidden/>
          </w:rPr>
          <w:instrText xml:space="preserve"> PAGEREF _Toc491799752 \h </w:instrText>
        </w:r>
        <w:r w:rsidR="00917A21">
          <w:rPr>
            <w:noProof/>
            <w:webHidden/>
          </w:rPr>
        </w:r>
        <w:r w:rsidR="00917A21">
          <w:rPr>
            <w:noProof/>
            <w:webHidden/>
          </w:rPr>
          <w:fldChar w:fldCharType="separate"/>
        </w:r>
        <w:r w:rsidR="00917A21">
          <w:rPr>
            <w:noProof/>
            <w:webHidden/>
          </w:rPr>
          <w:t>15</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53" w:history="1">
        <w:r w:rsidR="00917A21" w:rsidRPr="00570E67">
          <w:rPr>
            <w:rStyle w:val="Hyperlink"/>
            <w:noProof/>
          </w:rPr>
          <w:t>Figure 7: Visualisation of flow in an oscillatory baffled tube</w:t>
        </w:r>
        <w:r w:rsidR="00917A21">
          <w:rPr>
            <w:noProof/>
            <w:webHidden/>
          </w:rPr>
          <w:tab/>
        </w:r>
        <w:r w:rsidR="00917A21">
          <w:rPr>
            <w:noProof/>
            <w:webHidden/>
          </w:rPr>
          <w:fldChar w:fldCharType="begin"/>
        </w:r>
        <w:r w:rsidR="00917A21">
          <w:rPr>
            <w:noProof/>
            <w:webHidden/>
          </w:rPr>
          <w:instrText xml:space="preserve"> PAGEREF _Toc491799753 \h </w:instrText>
        </w:r>
        <w:r w:rsidR="00917A21">
          <w:rPr>
            <w:noProof/>
            <w:webHidden/>
          </w:rPr>
        </w:r>
        <w:r w:rsidR="00917A21">
          <w:rPr>
            <w:noProof/>
            <w:webHidden/>
          </w:rPr>
          <w:fldChar w:fldCharType="separate"/>
        </w:r>
        <w:r w:rsidR="00917A21">
          <w:rPr>
            <w:noProof/>
            <w:webHidden/>
          </w:rPr>
          <w:t>16</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54" w:history="1">
        <w:r w:rsidR="00917A21" w:rsidRPr="00570E67">
          <w:rPr>
            <w:rStyle w:val="Hyperlink"/>
            <w:noProof/>
          </w:rPr>
          <w:t>Figure 8: Research Meth</w:t>
        </w:r>
        <w:r w:rsidR="00917A21">
          <w:rPr>
            <w:rStyle w:val="Hyperlink"/>
            <w:noProof/>
          </w:rPr>
          <w:t>odology of this project</w:t>
        </w:r>
        <w:r w:rsidR="00917A21">
          <w:rPr>
            <w:noProof/>
            <w:webHidden/>
          </w:rPr>
          <w:tab/>
        </w:r>
        <w:r w:rsidR="00917A21">
          <w:rPr>
            <w:noProof/>
            <w:webHidden/>
          </w:rPr>
          <w:fldChar w:fldCharType="begin"/>
        </w:r>
        <w:r w:rsidR="00917A21">
          <w:rPr>
            <w:noProof/>
            <w:webHidden/>
          </w:rPr>
          <w:instrText xml:space="preserve"> PAGEREF _Toc491799754 \h </w:instrText>
        </w:r>
        <w:r w:rsidR="00917A21">
          <w:rPr>
            <w:noProof/>
            <w:webHidden/>
          </w:rPr>
        </w:r>
        <w:r w:rsidR="00917A21">
          <w:rPr>
            <w:noProof/>
            <w:webHidden/>
          </w:rPr>
          <w:fldChar w:fldCharType="separate"/>
        </w:r>
        <w:r w:rsidR="00917A21">
          <w:rPr>
            <w:noProof/>
            <w:webHidden/>
          </w:rPr>
          <w:t>23</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55" w:history="1">
        <w:r w:rsidR="00917A21" w:rsidRPr="00570E67">
          <w:rPr>
            <w:rStyle w:val="Hyperlink"/>
            <w:noProof/>
          </w:rPr>
          <w:t>Figure 9: Four sensory market created in PM</w:t>
        </w:r>
        <w:r w:rsidR="00917A21">
          <w:rPr>
            <w:noProof/>
            <w:webHidden/>
          </w:rPr>
          <w:tab/>
        </w:r>
        <w:r w:rsidR="00917A21">
          <w:rPr>
            <w:noProof/>
            <w:webHidden/>
          </w:rPr>
          <w:fldChar w:fldCharType="begin"/>
        </w:r>
        <w:r w:rsidR="00917A21">
          <w:rPr>
            <w:noProof/>
            <w:webHidden/>
          </w:rPr>
          <w:instrText xml:space="preserve"> PAGEREF _Toc491799755 \h </w:instrText>
        </w:r>
        <w:r w:rsidR="00917A21">
          <w:rPr>
            <w:noProof/>
            <w:webHidden/>
          </w:rPr>
        </w:r>
        <w:r w:rsidR="00917A21">
          <w:rPr>
            <w:noProof/>
            <w:webHidden/>
          </w:rPr>
          <w:fldChar w:fldCharType="separate"/>
        </w:r>
        <w:r w:rsidR="00917A21">
          <w:rPr>
            <w:noProof/>
            <w:webHidden/>
          </w:rPr>
          <w:t>25</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56" w:history="1">
        <w:r w:rsidR="00917A21" w:rsidRPr="00570E67">
          <w:rPr>
            <w:rStyle w:val="Hyperlink"/>
            <w:noProof/>
          </w:rPr>
          <w:t>Figure 10: Sweet sensory attribute trading window in PM</w:t>
        </w:r>
        <w:r w:rsidR="00917A21">
          <w:rPr>
            <w:noProof/>
            <w:webHidden/>
          </w:rPr>
          <w:tab/>
        </w:r>
        <w:r w:rsidR="00917A21">
          <w:rPr>
            <w:noProof/>
            <w:webHidden/>
          </w:rPr>
          <w:fldChar w:fldCharType="begin"/>
        </w:r>
        <w:r w:rsidR="00917A21">
          <w:rPr>
            <w:noProof/>
            <w:webHidden/>
          </w:rPr>
          <w:instrText xml:space="preserve"> PAGEREF _Toc491799756 \h </w:instrText>
        </w:r>
        <w:r w:rsidR="00917A21">
          <w:rPr>
            <w:noProof/>
            <w:webHidden/>
          </w:rPr>
        </w:r>
        <w:r w:rsidR="00917A21">
          <w:rPr>
            <w:noProof/>
            <w:webHidden/>
          </w:rPr>
          <w:fldChar w:fldCharType="separate"/>
        </w:r>
        <w:r w:rsidR="00917A21">
          <w:rPr>
            <w:noProof/>
            <w:webHidden/>
          </w:rPr>
          <w:t>27</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57" w:history="1">
        <w:r w:rsidR="00917A21" w:rsidRPr="00570E67">
          <w:rPr>
            <w:rStyle w:val="Hyperlink"/>
            <w:noProof/>
          </w:rPr>
          <w:t>Figure 11: Sensory attributes of Taste market in PM</w:t>
        </w:r>
        <w:r w:rsidR="00917A21">
          <w:rPr>
            <w:noProof/>
            <w:webHidden/>
          </w:rPr>
          <w:tab/>
        </w:r>
        <w:r w:rsidR="00917A21">
          <w:rPr>
            <w:noProof/>
            <w:webHidden/>
          </w:rPr>
          <w:fldChar w:fldCharType="begin"/>
        </w:r>
        <w:r w:rsidR="00917A21">
          <w:rPr>
            <w:noProof/>
            <w:webHidden/>
          </w:rPr>
          <w:instrText xml:space="preserve"> PAGEREF _Toc491799757 \h </w:instrText>
        </w:r>
        <w:r w:rsidR="00917A21">
          <w:rPr>
            <w:noProof/>
            <w:webHidden/>
          </w:rPr>
        </w:r>
        <w:r w:rsidR="00917A21">
          <w:rPr>
            <w:noProof/>
            <w:webHidden/>
          </w:rPr>
          <w:fldChar w:fldCharType="separate"/>
        </w:r>
        <w:r w:rsidR="00917A21">
          <w:rPr>
            <w:noProof/>
            <w:webHidden/>
          </w:rPr>
          <w:t>27</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58" w:history="1">
        <w:r w:rsidR="00917A21" w:rsidRPr="00570E67">
          <w:rPr>
            <w:rStyle w:val="Hyperlink"/>
            <w:noProof/>
          </w:rPr>
          <w:t>Figure 12: Novel continuous flow reactor</w:t>
        </w:r>
        <w:r w:rsidR="00917A21">
          <w:rPr>
            <w:noProof/>
            <w:webHidden/>
          </w:rPr>
          <w:tab/>
        </w:r>
        <w:r w:rsidR="00917A21">
          <w:rPr>
            <w:noProof/>
            <w:webHidden/>
          </w:rPr>
          <w:fldChar w:fldCharType="begin"/>
        </w:r>
        <w:r w:rsidR="00917A21">
          <w:rPr>
            <w:noProof/>
            <w:webHidden/>
          </w:rPr>
          <w:instrText xml:space="preserve"> PAGEREF _Toc491799758 \h </w:instrText>
        </w:r>
        <w:r w:rsidR="00917A21">
          <w:rPr>
            <w:noProof/>
            <w:webHidden/>
          </w:rPr>
        </w:r>
        <w:r w:rsidR="00917A21">
          <w:rPr>
            <w:noProof/>
            <w:webHidden/>
          </w:rPr>
          <w:fldChar w:fldCharType="separate"/>
        </w:r>
        <w:r w:rsidR="00917A21">
          <w:rPr>
            <w:noProof/>
            <w:webHidden/>
          </w:rPr>
          <w:t>29</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59" w:history="1">
        <w:r w:rsidR="00917A21" w:rsidRPr="00570E67">
          <w:rPr>
            <w:rStyle w:val="Hyperlink"/>
            <w:noProof/>
          </w:rPr>
          <w:t>Figure 13: Pumps to suck and feed the ingredients into the reactor</w:t>
        </w:r>
        <w:r w:rsidR="00917A21">
          <w:rPr>
            <w:noProof/>
            <w:webHidden/>
          </w:rPr>
          <w:tab/>
        </w:r>
        <w:r w:rsidR="00917A21">
          <w:rPr>
            <w:noProof/>
            <w:webHidden/>
          </w:rPr>
          <w:fldChar w:fldCharType="begin"/>
        </w:r>
        <w:r w:rsidR="00917A21">
          <w:rPr>
            <w:noProof/>
            <w:webHidden/>
          </w:rPr>
          <w:instrText xml:space="preserve"> PAGEREF _Toc491799759 \h </w:instrText>
        </w:r>
        <w:r w:rsidR="00917A21">
          <w:rPr>
            <w:noProof/>
            <w:webHidden/>
          </w:rPr>
        </w:r>
        <w:r w:rsidR="00917A21">
          <w:rPr>
            <w:noProof/>
            <w:webHidden/>
          </w:rPr>
          <w:fldChar w:fldCharType="separate"/>
        </w:r>
        <w:r w:rsidR="00917A21">
          <w:rPr>
            <w:noProof/>
            <w:webHidden/>
          </w:rPr>
          <w:t>29</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60" w:history="1">
        <w:r w:rsidR="00917A21" w:rsidRPr="00570E67">
          <w:rPr>
            <w:rStyle w:val="Hyperlink"/>
            <w:noProof/>
          </w:rPr>
          <w:t>Figure 14: Software to control reactor</w:t>
        </w:r>
        <w:r w:rsidR="00917A21">
          <w:rPr>
            <w:noProof/>
            <w:webHidden/>
          </w:rPr>
          <w:tab/>
        </w:r>
        <w:r w:rsidR="00917A21">
          <w:rPr>
            <w:noProof/>
            <w:webHidden/>
          </w:rPr>
          <w:fldChar w:fldCharType="begin"/>
        </w:r>
        <w:r w:rsidR="00917A21">
          <w:rPr>
            <w:noProof/>
            <w:webHidden/>
          </w:rPr>
          <w:instrText xml:space="preserve"> PAGEREF _Toc491799760 \h </w:instrText>
        </w:r>
        <w:r w:rsidR="00917A21">
          <w:rPr>
            <w:noProof/>
            <w:webHidden/>
          </w:rPr>
        </w:r>
        <w:r w:rsidR="00917A21">
          <w:rPr>
            <w:noProof/>
            <w:webHidden/>
          </w:rPr>
          <w:fldChar w:fldCharType="separate"/>
        </w:r>
        <w:r w:rsidR="00917A21">
          <w:rPr>
            <w:noProof/>
            <w:webHidden/>
          </w:rPr>
          <w:t>30</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61" w:history="1">
        <w:r w:rsidR="00917A21" w:rsidRPr="00570E67">
          <w:rPr>
            <w:rStyle w:val="Hyperlink"/>
            <w:noProof/>
          </w:rPr>
          <w:t>Figure 15: Different combination of ED samples</w:t>
        </w:r>
        <w:r w:rsidR="00917A21">
          <w:rPr>
            <w:noProof/>
            <w:webHidden/>
          </w:rPr>
          <w:tab/>
        </w:r>
        <w:r w:rsidR="00917A21">
          <w:rPr>
            <w:noProof/>
            <w:webHidden/>
          </w:rPr>
          <w:fldChar w:fldCharType="begin"/>
        </w:r>
        <w:r w:rsidR="00917A21">
          <w:rPr>
            <w:noProof/>
            <w:webHidden/>
          </w:rPr>
          <w:instrText xml:space="preserve"> PAGEREF _Toc491799761 \h </w:instrText>
        </w:r>
        <w:r w:rsidR="00917A21">
          <w:rPr>
            <w:noProof/>
            <w:webHidden/>
          </w:rPr>
        </w:r>
        <w:r w:rsidR="00917A21">
          <w:rPr>
            <w:noProof/>
            <w:webHidden/>
          </w:rPr>
          <w:fldChar w:fldCharType="separate"/>
        </w:r>
        <w:r w:rsidR="00917A21">
          <w:rPr>
            <w:noProof/>
            <w:webHidden/>
          </w:rPr>
          <w:t>31</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62" w:history="1">
        <w:r w:rsidR="00917A21" w:rsidRPr="00570E67">
          <w:rPr>
            <w:rStyle w:val="Hyperlink"/>
            <w:noProof/>
          </w:rPr>
          <w:t>Figure 16: Markets created for workshop</w:t>
        </w:r>
        <w:r w:rsidR="00917A21">
          <w:rPr>
            <w:noProof/>
            <w:webHidden/>
          </w:rPr>
          <w:tab/>
        </w:r>
        <w:r w:rsidR="00917A21">
          <w:rPr>
            <w:noProof/>
            <w:webHidden/>
          </w:rPr>
          <w:fldChar w:fldCharType="begin"/>
        </w:r>
        <w:r w:rsidR="00917A21">
          <w:rPr>
            <w:noProof/>
            <w:webHidden/>
          </w:rPr>
          <w:instrText xml:space="preserve"> PAGEREF _Toc491799762 \h </w:instrText>
        </w:r>
        <w:r w:rsidR="00917A21">
          <w:rPr>
            <w:noProof/>
            <w:webHidden/>
          </w:rPr>
        </w:r>
        <w:r w:rsidR="00917A21">
          <w:rPr>
            <w:noProof/>
            <w:webHidden/>
          </w:rPr>
          <w:fldChar w:fldCharType="separate"/>
        </w:r>
        <w:r w:rsidR="00917A21">
          <w:rPr>
            <w:noProof/>
            <w:webHidden/>
          </w:rPr>
          <w:t>31</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63" w:history="1">
        <w:r w:rsidR="00917A21" w:rsidRPr="00570E67">
          <w:rPr>
            <w:rStyle w:val="Hyperlink"/>
            <w:noProof/>
          </w:rPr>
          <w:t>Figure 17: PM results - Taste</w:t>
        </w:r>
        <w:r w:rsidR="00917A21">
          <w:rPr>
            <w:noProof/>
            <w:webHidden/>
          </w:rPr>
          <w:tab/>
        </w:r>
        <w:r w:rsidR="00917A21">
          <w:rPr>
            <w:noProof/>
            <w:webHidden/>
          </w:rPr>
          <w:fldChar w:fldCharType="begin"/>
        </w:r>
        <w:r w:rsidR="00917A21">
          <w:rPr>
            <w:noProof/>
            <w:webHidden/>
          </w:rPr>
          <w:instrText xml:space="preserve"> PAGEREF _Toc491799763 \h </w:instrText>
        </w:r>
        <w:r w:rsidR="00917A21">
          <w:rPr>
            <w:noProof/>
            <w:webHidden/>
          </w:rPr>
        </w:r>
        <w:r w:rsidR="00917A21">
          <w:rPr>
            <w:noProof/>
            <w:webHidden/>
          </w:rPr>
          <w:fldChar w:fldCharType="separate"/>
        </w:r>
        <w:r w:rsidR="00917A21">
          <w:rPr>
            <w:noProof/>
            <w:webHidden/>
          </w:rPr>
          <w:t>34</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64" w:history="1">
        <w:r w:rsidR="00917A21" w:rsidRPr="00570E67">
          <w:rPr>
            <w:rStyle w:val="Hyperlink"/>
            <w:noProof/>
          </w:rPr>
          <w:t>Figure 18: PM results – Flavour</w:t>
        </w:r>
        <w:r w:rsidR="00917A21">
          <w:rPr>
            <w:noProof/>
            <w:webHidden/>
          </w:rPr>
          <w:tab/>
        </w:r>
        <w:r w:rsidR="00917A21">
          <w:rPr>
            <w:noProof/>
            <w:webHidden/>
          </w:rPr>
          <w:fldChar w:fldCharType="begin"/>
        </w:r>
        <w:r w:rsidR="00917A21">
          <w:rPr>
            <w:noProof/>
            <w:webHidden/>
          </w:rPr>
          <w:instrText xml:space="preserve"> PAGEREF _Toc491799764 \h </w:instrText>
        </w:r>
        <w:r w:rsidR="00917A21">
          <w:rPr>
            <w:noProof/>
            <w:webHidden/>
          </w:rPr>
        </w:r>
        <w:r w:rsidR="00917A21">
          <w:rPr>
            <w:noProof/>
            <w:webHidden/>
          </w:rPr>
          <w:fldChar w:fldCharType="separate"/>
        </w:r>
        <w:r w:rsidR="00917A21">
          <w:rPr>
            <w:noProof/>
            <w:webHidden/>
          </w:rPr>
          <w:t>35</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65" w:history="1">
        <w:r w:rsidR="00917A21" w:rsidRPr="00570E67">
          <w:rPr>
            <w:rStyle w:val="Hyperlink"/>
            <w:noProof/>
          </w:rPr>
          <w:t>Figure 19: PM results - Caffeine content</w:t>
        </w:r>
        <w:r w:rsidR="00917A21">
          <w:rPr>
            <w:noProof/>
            <w:webHidden/>
          </w:rPr>
          <w:tab/>
        </w:r>
        <w:r w:rsidR="00917A21">
          <w:rPr>
            <w:noProof/>
            <w:webHidden/>
          </w:rPr>
          <w:fldChar w:fldCharType="begin"/>
        </w:r>
        <w:r w:rsidR="00917A21">
          <w:rPr>
            <w:noProof/>
            <w:webHidden/>
          </w:rPr>
          <w:instrText xml:space="preserve"> PAGEREF _Toc491799765 \h </w:instrText>
        </w:r>
        <w:r w:rsidR="00917A21">
          <w:rPr>
            <w:noProof/>
            <w:webHidden/>
          </w:rPr>
        </w:r>
        <w:r w:rsidR="00917A21">
          <w:rPr>
            <w:noProof/>
            <w:webHidden/>
          </w:rPr>
          <w:fldChar w:fldCharType="separate"/>
        </w:r>
        <w:r w:rsidR="00917A21">
          <w:rPr>
            <w:noProof/>
            <w:webHidden/>
          </w:rPr>
          <w:t>36</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66" w:history="1">
        <w:r w:rsidR="00917A21" w:rsidRPr="00570E67">
          <w:rPr>
            <w:rStyle w:val="Hyperlink"/>
            <w:noProof/>
          </w:rPr>
          <w:t>Figure 20: PM results – Variant</w:t>
        </w:r>
        <w:r w:rsidR="00917A21">
          <w:rPr>
            <w:noProof/>
            <w:webHidden/>
          </w:rPr>
          <w:tab/>
        </w:r>
        <w:r w:rsidR="00917A21">
          <w:rPr>
            <w:noProof/>
            <w:webHidden/>
          </w:rPr>
          <w:fldChar w:fldCharType="begin"/>
        </w:r>
        <w:r w:rsidR="00917A21">
          <w:rPr>
            <w:noProof/>
            <w:webHidden/>
          </w:rPr>
          <w:instrText xml:space="preserve"> PAGEREF _Toc491799766 \h </w:instrText>
        </w:r>
        <w:r w:rsidR="00917A21">
          <w:rPr>
            <w:noProof/>
            <w:webHidden/>
          </w:rPr>
        </w:r>
        <w:r w:rsidR="00917A21">
          <w:rPr>
            <w:noProof/>
            <w:webHidden/>
          </w:rPr>
          <w:fldChar w:fldCharType="separate"/>
        </w:r>
        <w:r w:rsidR="00917A21">
          <w:rPr>
            <w:noProof/>
            <w:webHidden/>
          </w:rPr>
          <w:t>37</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67" w:history="1">
        <w:r w:rsidR="00917A21" w:rsidRPr="00570E67">
          <w:rPr>
            <w:rStyle w:val="Hyperlink"/>
            <w:noProof/>
          </w:rPr>
          <w:t>Figure 21: Samples selected for sensory evaluation</w:t>
        </w:r>
        <w:r w:rsidR="00917A21">
          <w:rPr>
            <w:noProof/>
            <w:webHidden/>
          </w:rPr>
          <w:tab/>
        </w:r>
        <w:r w:rsidR="00917A21">
          <w:rPr>
            <w:noProof/>
            <w:webHidden/>
          </w:rPr>
          <w:fldChar w:fldCharType="begin"/>
        </w:r>
        <w:r w:rsidR="00917A21">
          <w:rPr>
            <w:noProof/>
            <w:webHidden/>
          </w:rPr>
          <w:instrText xml:space="preserve"> PAGEREF _Toc491799767 \h </w:instrText>
        </w:r>
        <w:r w:rsidR="00917A21">
          <w:rPr>
            <w:noProof/>
            <w:webHidden/>
          </w:rPr>
        </w:r>
        <w:r w:rsidR="00917A21">
          <w:rPr>
            <w:noProof/>
            <w:webHidden/>
          </w:rPr>
          <w:fldChar w:fldCharType="separate"/>
        </w:r>
        <w:r w:rsidR="00917A21">
          <w:rPr>
            <w:noProof/>
            <w:webHidden/>
          </w:rPr>
          <w:t>39</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68" w:history="1">
        <w:r w:rsidR="00917A21" w:rsidRPr="00570E67">
          <w:rPr>
            <w:rStyle w:val="Hyperlink"/>
            <w:noProof/>
          </w:rPr>
          <w:t>Figure 22: Consumer’s preference of ED in different sensory profiles</w:t>
        </w:r>
        <w:r w:rsidR="00917A21">
          <w:rPr>
            <w:noProof/>
            <w:webHidden/>
          </w:rPr>
          <w:tab/>
        </w:r>
        <w:r w:rsidR="00917A21">
          <w:rPr>
            <w:noProof/>
            <w:webHidden/>
          </w:rPr>
          <w:fldChar w:fldCharType="begin"/>
        </w:r>
        <w:r w:rsidR="00917A21">
          <w:rPr>
            <w:noProof/>
            <w:webHidden/>
          </w:rPr>
          <w:instrText xml:space="preserve"> PAGEREF _Toc491799768 \h </w:instrText>
        </w:r>
        <w:r w:rsidR="00917A21">
          <w:rPr>
            <w:noProof/>
            <w:webHidden/>
          </w:rPr>
        </w:r>
        <w:r w:rsidR="00917A21">
          <w:rPr>
            <w:noProof/>
            <w:webHidden/>
          </w:rPr>
          <w:fldChar w:fldCharType="separate"/>
        </w:r>
        <w:r w:rsidR="00917A21">
          <w:rPr>
            <w:noProof/>
            <w:webHidden/>
          </w:rPr>
          <w:t>41</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769" w:history="1">
        <w:r w:rsidR="00917A21" w:rsidRPr="00570E67">
          <w:rPr>
            <w:rStyle w:val="Hyperlink"/>
            <w:noProof/>
          </w:rPr>
          <w:t>Figure 23: Sensory Evaluation workshop</w:t>
        </w:r>
        <w:r w:rsidR="00917A21">
          <w:rPr>
            <w:noProof/>
            <w:webHidden/>
          </w:rPr>
          <w:tab/>
        </w:r>
        <w:r w:rsidR="00917A21">
          <w:rPr>
            <w:noProof/>
            <w:webHidden/>
          </w:rPr>
          <w:fldChar w:fldCharType="begin"/>
        </w:r>
        <w:r w:rsidR="00917A21">
          <w:rPr>
            <w:noProof/>
            <w:webHidden/>
          </w:rPr>
          <w:instrText xml:space="preserve"> PAGEREF _Toc491799769 \h </w:instrText>
        </w:r>
        <w:r w:rsidR="00917A21">
          <w:rPr>
            <w:noProof/>
            <w:webHidden/>
          </w:rPr>
        </w:r>
        <w:r w:rsidR="00917A21">
          <w:rPr>
            <w:noProof/>
            <w:webHidden/>
          </w:rPr>
          <w:fldChar w:fldCharType="separate"/>
        </w:r>
        <w:r w:rsidR="00917A21">
          <w:rPr>
            <w:noProof/>
            <w:webHidden/>
          </w:rPr>
          <w:t>42</w:t>
        </w:r>
        <w:r w:rsidR="00917A21">
          <w:rPr>
            <w:noProof/>
            <w:webHidden/>
          </w:rPr>
          <w:fldChar w:fldCharType="end"/>
        </w:r>
      </w:hyperlink>
    </w:p>
    <w:p w:rsidR="00DA28B2" w:rsidRPr="00BD5E66" w:rsidRDefault="00DA28B2" w:rsidP="00941D35">
      <w:r w:rsidRPr="00BD5E66">
        <w:fldChar w:fldCharType="end"/>
      </w:r>
    </w:p>
    <w:p w:rsidR="00917A21" w:rsidRDefault="002D02E1">
      <w:pPr>
        <w:pStyle w:val="TableofFigures"/>
        <w:tabs>
          <w:tab w:val="right" w:leader="dot" w:pos="8494"/>
        </w:tabs>
        <w:rPr>
          <w:rFonts w:asciiTheme="minorHAnsi" w:eastAsiaTheme="minorEastAsia" w:hAnsiTheme="minorHAnsi" w:cstheme="minorBidi"/>
          <w:noProof/>
          <w:sz w:val="22"/>
          <w:szCs w:val="22"/>
          <w:lang w:val="en-IN" w:eastAsia="en-IN"/>
        </w:rPr>
      </w:pPr>
      <w:r>
        <w:fldChar w:fldCharType="begin"/>
      </w:r>
      <w:r>
        <w:instrText xml:space="preserve"> TOC \h \z \c "Figure_Apx" </w:instrText>
      </w:r>
      <w:r>
        <w:fldChar w:fldCharType="separate"/>
      </w:r>
      <w:hyperlink w:anchor="_Toc491799852" w:history="1">
        <w:r w:rsidR="00917A21" w:rsidRPr="004C62BF">
          <w:rPr>
            <w:rStyle w:val="Hyperlink"/>
            <w:noProof/>
          </w:rPr>
          <w:t>Figure_Apx 1: Online survey email invitation</w:t>
        </w:r>
        <w:r w:rsidR="00917A21">
          <w:rPr>
            <w:noProof/>
            <w:webHidden/>
          </w:rPr>
          <w:tab/>
        </w:r>
        <w:r w:rsidR="00917A21">
          <w:rPr>
            <w:noProof/>
            <w:webHidden/>
          </w:rPr>
          <w:fldChar w:fldCharType="begin"/>
        </w:r>
        <w:r w:rsidR="00917A21">
          <w:rPr>
            <w:noProof/>
            <w:webHidden/>
          </w:rPr>
          <w:instrText xml:space="preserve"> PAGEREF _Toc491799852 \h </w:instrText>
        </w:r>
        <w:r w:rsidR="00917A21">
          <w:rPr>
            <w:noProof/>
            <w:webHidden/>
          </w:rPr>
        </w:r>
        <w:r w:rsidR="00917A21">
          <w:rPr>
            <w:noProof/>
            <w:webHidden/>
          </w:rPr>
          <w:fldChar w:fldCharType="separate"/>
        </w:r>
        <w:r w:rsidR="00917A21">
          <w:rPr>
            <w:noProof/>
            <w:webHidden/>
          </w:rPr>
          <w:t>53</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53" w:history="1">
        <w:r w:rsidR="00917A21" w:rsidRPr="004C62BF">
          <w:rPr>
            <w:rStyle w:val="Hyperlink"/>
            <w:noProof/>
          </w:rPr>
          <w:t>Figure_Apx 2: New account creation page- PM</w:t>
        </w:r>
        <w:r w:rsidR="00917A21">
          <w:rPr>
            <w:noProof/>
            <w:webHidden/>
          </w:rPr>
          <w:tab/>
        </w:r>
        <w:r w:rsidR="00917A21">
          <w:rPr>
            <w:noProof/>
            <w:webHidden/>
          </w:rPr>
          <w:fldChar w:fldCharType="begin"/>
        </w:r>
        <w:r w:rsidR="00917A21">
          <w:rPr>
            <w:noProof/>
            <w:webHidden/>
          </w:rPr>
          <w:instrText xml:space="preserve"> PAGEREF _Toc491799853 \h </w:instrText>
        </w:r>
        <w:r w:rsidR="00917A21">
          <w:rPr>
            <w:noProof/>
            <w:webHidden/>
          </w:rPr>
        </w:r>
        <w:r w:rsidR="00917A21">
          <w:rPr>
            <w:noProof/>
            <w:webHidden/>
          </w:rPr>
          <w:fldChar w:fldCharType="separate"/>
        </w:r>
        <w:r w:rsidR="00917A21">
          <w:rPr>
            <w:noProof/>
            <w:webHidden/>
          </w:rPr>
          <w:t>54</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54" w:history="1">
        <w:r w:rsidR="00917A21" w:rsidRPr="004C62BF">
          <w:rPr>
            <w:rStyle w:val="Hyperlink"/>
            <w:noProof/>
          </w:rPr>
          <w:t>Figure_Apx 3: Login Page- PM</w:t>
        </w:r>
        <w:r w:rsidR="00917A21">
          <w:rPr>
            <w:noProof/>
            <w:webHidden/>
          </w:rPr>
          <w:tab/>
        </w:r>
        <w:r w:rsidR="00917A21">
          <w:rPr>
            <w:noProof/>
            <w:webHidden/>
          </w:rPr>
          <w:fldChar w:fldCharType="begin"/>
        </w:r>
        <w:r w:rsidR="00917A21">
          <w:rPr>
            <w:noProof/>
            <w:webHidden/>
          </w:rPr>
          <w:instrText xml:space="preserve"> PAGEREF _Toc491799854 \h </w:instrText>
        </w:r>
        <w:r w:rsidR="00917A21">
          <w:rPr>
            <w:noProof/>
            <w:webHidden/>
          </w:rPr>
        </w:r>
        <w:r w:rsidR="00917A21">
          <w:rPr>
            <w:noProof/>
            <w:webHidden/>
          </w:rPr>
          <w:fldChar w:fldCharType="separate"/>
        </w:r>
        <w:r w:rsidR="00917A21">
          <w:rPr>
            <w:noProof/>
            <w:webHidden/>
          </w:rPr>
          <w:t>54</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55" w:history="1">
        <w:r w:rsidR="00917A21" w:rsidRPr="004C62BF">
          <w:rPr>
            <w:rStyle w:val="Hyperlink"/>
            <w:noProof/>
          </w:rPr>
          <w:t>Figure_Apx 4: Profile page - PM</w:t>
        </w:r>
        <w:r w:rsidR="00917A21">
          <w:rPr>
            <w:noProof/>
            <w:webHidden/>
          </w:rPr>
          <w:tab/>
        </w:r>
        <w:r w:rsidR="00917A21">
          <w:rPr>
            <w:noProof/>
            <w:webHidden/>
          </w:rPr>
          <w:fldChar w:fldCharType="begin"/>
        </w:r>
        <w:r w:rsidR="00917A21">
          <w:rPr>
            <w:noProof/>
            <w:webHidden/>
          </w:rPr>
          <w:instrText xml:space="preserve"> PAGEREF _Toc491799855 \h </w:instrText>
        </w:r>
        <w:r w:rsidR="00917A21">
          <w:rPr>
            <w:noProof/>
            <w:webHidden/>
          </w:rPr>
        </w:r>
        <w:r w:rsidR="00917A21">
          <w:rPr>
            <w:noProof/>
            <w:webHidden/>
          </w:rPr>
          <w:fldChar w:fldCharType="separate"/>
        </w:r>
        <w:r w:rsidR="00917A21">
          <w:rPr>
            <w:noProof/>
            <w:webHidden/>
          </w:rPr>
          <w:t>55</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56" w:history="1">
        <w:r w:rsidR="00917A21" w:rsidRPr="004C62BF">
          <w:rPr>
            <w:rStyle w:val="Hyperlink"/>
            <w:noProof/>
          </w:rPr>
          <w:t>Figure_Apx 5: Leader board - ranking based on their share value</w:t>
        </w:r>
        <w:r w:rsidR="00917A21">
          <w:rPr>
            <w:noProof/>
            <w:webHidden/>
          </w:rPr>
          <w:tab/>
        </w:r>
        <w:r w:rsidR="00917A21">
          <w:rPr>
            <w:noProof/>
            <w:webHidden/>
          </w:rPr>
          <w:fldChar w:fldCharType="begin"/>
        </w:r>
        <w:r w:rsidR="00917A21">
          <w:rPr>
            <w:noProof/>
            <w:webHidden/>
          </w:rPr>
          <w:instrText xml:space="preserve"> PAGEREF _Toc491799856 \h </w:instrText>
        </w:r>
        <w:r w:rsidR="00917A21">
          <w:rPr>
            <w:noProof/>
            <w:webHidden/>
          </w:rPr>
        </w:r>
        <w:r w:rsidR="00917A21">
          <w:rPr>
            <w:noProof/>
            <w:webHidden/>
          </w:rPr>
          <w:fldChar w:fldCharType="separate"/>
        </w:r>
        <w:r w:rsidR="00917A21">
          <w:rPr>
            <w:noProof/>
            <w:webHidden/>
          </w:rPr>
          <w:t>55</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57" w:history="1">
        <w:r w:rsidR="00917A21" w:rsidRPr="004C62BF">
          <w:rPr>
            <w:rStyle w:val="Hyperlink"/>
            <w:noProof/>
          </w:rPr>
          <w:t>Figure_Apx 6: Four sensory markets in PM</w:t>
        </w:r>
        <w:r w:rsidR="00917A21">
          <w:rPr>
            <w:noProof/>
            <w:webHidden/>
          </w:rPr>
          <w:tab/>
        </w:r>
        <w:r w:rsidR="00917A21">
          <w:rPr>
            <w:noProof/>
            <w:webHidden/>
          </w:rPr>
          <w:fldChar w:fldCharType="begin"/>
        </w:r>
        <w:r w:rsidR="00917A21">
          <w:rPr>
            <w:noProof/>
            <w:webHidden/>
          </w:rPr>
          <w:instrText xml:space="preserve"> PAGEREF _Toc491799857 \h </w:instrText>
        </w:r>
        <w:r w:rsidR="00917A21">
          <w:rPr>
            <w:noProof/>
            <w:webHidden/>
          </w:rPr>
        </w:r>
        <w:r w:rsidR="00917A21">
          <w:rPr>
            <w:noProof/>
            <w:webHidden/>
          </w:rPr>
          <w:fldChar w:fldCharType="separate"/>
        </w:r>
        <w:r w:rsidR="00917A21">
          <w:rPr>
            <w:noProof/>
            <w:webHidden/>
          </w:rPr>
          <w:t>56</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58" w:history="1">
        <w:r w:rsidR="00917A21" w:rsidRPr="004C62BF">
          <w:rPr>
            <w:rStyle w:val="Hyperlink"/>
            <w:noProof/>
          </w:rPr>
          <w:t>Figure_Apx 7: Sensory attributes of taste sensory group- PM</w:t>
        </w:r>
        <w:r w:rsidR="00917A21">
          <w:rPr>
            <w:noProof/>
            <w:webHidden/>
          </w:rPr>
          <w:tab/>
        </w:r>
        <w:r w:rsidR="00917A21">
          <w:rPr>
            <w:noProof/>
            <w:webHidden/>
          </w:rPr>
          <w:fldChar w:fldCharType="begin"/>
        </w:r>
        <w:r w:rsidR="00917A21">
          <w:rPr>
            <w:noProof/>
            <w:webHidden/>
          </w:rPr>
          <w:instrText xml:space="preserve"> PAGEREF _Toc491799858 \h </w:instrText>
        </w:r>
        <w:r w:rsidR="00917A21">
          <w:rPr>
            <w:noProof/>
            <w:webHidden/>
          </w:rPr>
        </w:r>
        <w:r w:rsidR="00917A21">
          <w:rPr>
            <w:noProof/>
            <w:webHidden/>
          </w:rPr>
          <w:fldChar w:fldCharType="separate"/>
        </w:r>
        <w:r w:rsidR="00917A21">
          <w:rPr>
            <w:noProof/>
            <w:webHidden/>
          </w:rPr>
          <w:t>56</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59" w:history="1">
        <w:r w:rsidR="00917A21" w:rsidRPr="004C62BF">
          <w:rPr>
            <w:rStyle w:val="Hyperlink"/>
            <w:noProof/>
          </w:rPr>
          <w:t>Figure_Apx 8: Sweet taste attributes trading page in PM</w:t>
        </w:r>
        <w:r w:rsidR="00917A21">
          <w:rPr>
            <w:noProof/>
            <w:webHidden/>
          </w:rPr>
          <w:tab/>
        </w:r>
        <w:r w:rsidR="00917A21">
          <w:rPr>
            <w:noProof/>
            <w:webHidden/>
          </w:rPr>
          <w:fldChar w:fldCharType="begin"/>
        </w:r>
        <w:r w:rsidR="00917A21">
          <w:rPr>
            <w:noProof/>
            <w:webHidden/>
          </w:rPr>
          <w:instrText xml:space="preserve"> PAGEREF _Toc491799859 \h </w:instrText>
        </w:r>
        <w:r w:rsidR="00917A21">
          <w:rPr>
            <w:noProof/>
            <w:webHidden/>
          </w:rPr>
        </w:r>
        <w:r w:rsidR="00917A21">
          <w:rPr>
            <w:noProof/>
            <w:webHidden/>
          </w:rPr>
          <w:fldChar w:fldCharType="separate"/>
        </w:r>
        <w:r w:rsidR="00917A21">
          <w:rPr>
            <w:noProof/>
            <w:webHidden/>
          </w:rPr>
          <w:t>57</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60" w:history="1">
        <w:r w:rsidR="00917A21" w:rsidRPr="004C62BF">
          <w:rPr>
            <w:rStyle w:val="Hyperlink"/>
            <w:noProof/>
          </w:rPr>
          <w:t>Figure_Apx 9: Bitter taste attribute trading page in PM</w:t>
        </w:r>
        <w:r w:rsidR="00917A21">
          <w:rPr>
            <w:noProof/>
            <w:webHidden/>
          </w:rPr>
          <w:tab/>
        </w:r>
        <w:r w:rsidR="00917A21">
          <w:rPr>
            <w:noProof/>
            <w:webHidden/>
          </w:rPr>
          <w:fldChar w:fldCharType="begin"/>
        </w:r>
        <w:r w:rsidR="00917A21">
          <w:rPr>
            <w:noProof/>
            <w:webHidden/>
          </w:rPr>
          <w:instrText xml:space="preserve"> PAGEREF _Toc491799860 \h </w:instrText>
        </w:r>
        <w:r w:rsidR="00917A21">
          <w:rPr>
            <w:noProof/>
            <w:webHidden/>
          </w:rPr>
        </w:r>
        <w:r w:rsidR="00917A21">
          <w:rPr>
            <w:noProof/>
            <w:webHidden/>
          </w:rPr>
          <w:fldChar w:fldCharType="separate"/>
        </w:r>
        <w:r w:rsidR="00917A21">
          <w:rPr>
            <w:noProof/>
            <w:webHidden/>
          </w:rPr>
          <w:t>57</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61" w:history="1">
        <w:r w:rsidR="00917A21" w:rsidRPr="004C62BF">
          <w:rPr>
            <w:rStyle w:val="Hyperlink"/>
            <w:noProof/>
          </w:rPr>
          <w:t>Figure_Apx 10: Sour taste trading page in PM</w:t>
        </w:r>
        <w:r w:rsidR="00917A21">
          <w:rPr>
            <w:noProof/>
            <w:webHidden/>
          </w:rPr>
          <w:tab/>
        </w:r>
        <w:r w:rsidR="00917A21">
          <w:rPr>
            <w:noProof/>
            <w:webHidden/>
          </w:rPr>
          <w:fldChar w:fldCharType="begin"/>
        </w:r>
        <w:r w:rsidR="00917A21">
          <w:rPr>
            <w:noProof/>
            <w:webHidden/>
          </w:rPr>
          <w:instrText xml:space="preserve"> PAGEREF _Toc491799861 \h </w:instrText>
        </w:r>
        <w:r w:rsidR="00917A21">
          <w:rPr>
            <w:noProof/>
            <w:webHidden/>
          </w:rPr>
        </w:r>
        <w:r w:rsidR="00917A21">
          <w:rPr>
            <w:noProof/>
            <w:webHidden/>
          </w:rPr>
          <w:fldChar w:fldCharType="separate"/>
        </w:r>
        <w:r w:rsidR="00917A21">
          <w:rPr>
            <w:noProof/>
            <w:webHidden/>
          </w:rPr>
          <w:t>58</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62" w:history="1">
        <w:r w:rsidR="00917A21" w:rsidRPr="004C62BF">
          <w:rPr>
            <w:rStyle w:val="Hyperlink"/>
            <w:noProof/>
          </w:rPr>
          <w:t>Figure_Apx 11: Different flavour attributes of flavour sensory group</w:t>
        </w:r>
        <w:r w:rsidR="00917A21">
          <w:rPr>
            <w:noProof/>
            <w:webHidden/>
          </w:rPr>
          <w:tab/>
        </w:r>
        <w:r w:rsidR="00917A21">
          <w:rPr>
            <w:noProof/>
            <w:webHidden/>
          </w:rPr>
          <w:fldChar w:fldCharType="begin"/>
        </w:r>
        <w:r w:rsidR="00917A21">
          <w:rPr>
            <w:noProof/>
            <w:webHidden/>
          </w:rPr>
          <w:instrText xml:space="preserve"> PAGEREF _Toc491799862 \h </w:instrText>
        </w:r>
        <w:r w:rsidR="00917A21">
          <w:rPr>
            <w:noProof/>
            <w:webHidden/>
          </w:rPr>
        </w:r>
        <w:r w:rsidR="00917A21">
          <w:rPr>
            <w:noProof/>
            <w:webHidden/>
          </w:rPr>
          <w:fldChar w:fldCharType="separate"/>
        </w:r>
        <w:r w:rsidR="00917A21">
          <w:rPr>
            <w:noProof/>
            <w:webHidden/>
          </w:rPr>
          <w:t>58</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63" w:history="1">
        <w:r w:rsidR="00917A21" w:rsidRPr="004C62BF">
          <w:rPr>
            <w:rStyle w:val="Hyperlink"/>
            <w:noProof/>
          </w:rPr>
          <w:t>Figure_Apx 12: Diff. flavour in flavour sensory group contd.</w:t>
        </w:r>
        <w:r w:rsidR="00917A21">
          <w:rPr>
            <w:noProof/>
            <w:webHidden/>
          </w:rPr>
          <w:tab/>
        </w:r>
        <w:r w:rsidR="00917A21">
          <w:rPr>
            <w:noProof/>
            <w:webHidden/>
          </w:rPr>
          <w:fldChar w:fldCharType="begin"/>
        </w:r>
        <w:r w:rsidR="00917A21">
          <w:rPr>
            <w:noProof/>
            <w:webHidden/>
          </w:rPr>
          <w:instrText xml:space="preserve"> PAGEREF _Toc491799863 \h </w:instrText>
        </w:r>
        <w:r w:rsidR="00917A21">
          <w:rPr>
            <w:noProof/>
            <w:webHidden/>
          </w:rPr>
        </w:r>
        <w:r w:rsidR="00917A21">
          <w:rPr>
            <w:noProof/>
            <w:webHidden/>
          </w:rPr>
          <w:fldChar w:fldCharType="separate"/>
        </w:r>
        <w:r w:rsidR="00917A21">
          <w:rPr>
            <w:noProof/>
            <w:webHidden/>
          </w:rPr>
          <w:t>59</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64" w:history="1">
        <w:r w:rsidR="00917A21" w:rsidRPr="004C62BF">
          <w:rPr>
            <w:rStyle w:val="Hyperlink"/>
            <w:noProof/>
          </w:rPr>
          <w:t>Figure_Apx 13: Orange flavour trading page</w:t>
        </w:r>
        <w:r w:rsidR="00917A21">
          <w:rPr>
            <w:noProof/>
            <w:webHidden/>
          </w:rPr>
          <w:tab/>
        </w:r>
        <w:r w:rsidR="00917A21">
          <w:rPr>
            <w:noProof/>
            <w:webHidden/>
          </w:rPr>
          <w:fldChar w:fldCharType="begin"/>
        </w:r>
        <w:r w:rsidR="00917A21">
          <w:rPr>
            <w:noProof/>
            <w:webHidden/>
          </w:rPr>
          <w:instrText xml:space="preserve"> PAGEREF _Toc491799864 \h </w:instrText>
        </w:r>
        <w:r w:rsidR="00917A21">
          <w:rPr>
            <w:noProof/>
            <w:webHidden/>
          </w:rPr>
        </w:r>
        <w:r w:rsidR="00917A21">
          <w:rPr>
            <w:noProof/>
            <w:webHidden/>
          </w:rPr>
          <w:fldChar w:fldCharType="separate"/>
        </w:r>
        <w:r w:rsidR="00917A21">
          <w:rPr>
            <w:noProof/>
            <w:webHidden/>
          </w:rPr>
          <w:t>59</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65" w:history="1">
        <w:r w:rsidR="00917A21" w:rsidRPr="004C62BF">
          <w:rPr>
            <w:rStyle w:val="Hyperlink"/>
            <w:noProof/>
          </w:rPr>
          <w:t>Figure_Apx 14: Berry flavour trading page</w:t>
        </w:r>
        <w:r w:rsidR="00917A21">
          <w:rPr>
            <w:noProof/>
            <w:webHidden/>
          </w:rPr>
          <w:tab/>
        </w:r>
        <w:r w:rsidR="00917A21">
          <w:rPr>
            <w:noProof/>
            <w:webHidden/>
          </w:rPr>
          <w:fldChar w:fldCharType="begin"/>
        </w:r>
        <w:r w:rsidR="00917A21">
          <w:rPr>
            <w:noProof/>
            <w:webHidden/>
          </w:rPr>
          <w:instrText xml:space="preserve"> PAGEREF _Toc491799865 \h </w:instrText>
        </w:r>
        <w:r w:rsidR="00917A21">
          <w:rPr>
            <w:noProof/>
            <w:webHidden/>
          </w:rPr>
        </w:r>
        <w:r w:rsidR="00917A21">
          <w:rPr>
            <w:noProof/>
            <w:webHidden/>
          </w:rPr>
          <w:fldChar w:fldCharType="separate"/>
        </w:r>
        <w:r w:rsidR="00917A21">
          <w:rPr>
            <w:noProof/>
            <w:webHidden/>
          </w:rPr>
          <w:t>60</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66" w:history="1">
        <w:r w:rsidR="00917A21" w:rsidRPr="004C62BF">
          <w:rPr>
            <w:rStyle w:val="Hyperlink"/>
            <w:noProof/>
          </w:rPr>
          <w:t>Figure_Apx 15: Mango flavour trading page</w:t>
        </w:r>
        <w:r w:rsidR="00917A21">
          <w:rPr>
            <w:noProof/>
            <w:webHidden/>
          </w:rPr>
          <w:tab/>
        </w:r>
        <w:r w:rsidR="00917A21">
          <w:rPr>
            <w:noProof/>
            <w:webHidden/>
          </w:rPr>
          <w:fldChar w:fldCharType="begin"/>
        </w:r>
        <w:r w:rsidR="00917A21">
          <w:rPr>
            <w:noProof/>
            <w:webHidden/>
          </w:rPr>
          <w:instrText xml:space="preserve"> PAGEREF _Toc491799866 \h </w:instrText>
        </w:r>
        <w:r w:rsidR="00917A21">
          <w:rPr>
            <w:noProof/>
            <w:webHidden/>
          </w:rPr>
        </w:r>
        <w:r w:rsidR="00917A21">
          <w:rPr>
            <w:noProof/>
            <w:webHidden/>
          </w:rPr>
          <w:fldChar w:fldCharType="separate"/>
        </w:r>
        <w:r w:rsidR="00917A21">
          <w:rPr>
            <w:noProof/>
            <w:webHidden/>
          </w:rPr>
          <w:t>60</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67" w:history="1">
        <w:r w:rsidR="00917A21" w:rsidRPr="004C62BF">
          <w:rPr>
            <w:rStyle w:val="Hyperlink"/>
            <w:noProof/>
          </w:rPr>
          <w:t>Figure_Apx 16: Apple flavour trading page</w:t>
        </w:r>
        <w:r w:rsidR="00917A21">
          <w:rPr>
            <w:noProof/>
            <w:webHidden/>
          </w:rPr>
          <w:tab/>
        </w:r>
        <w:r w:rsidR="00917A21">
          <w:rPr>
            <w:noProof/>
            <w:webHidden/>
          </w:rPr>
          <w:fldChar w:fldCharType="begin"/>
        </w:r>
        <w:r w:rsidR="00917A21">
          <w:rPr>
            <w:noProof/>
            <w:webHidden/>
          </w:rPr>
          <w:instrText xml:space="preserve"> PAGEREF _Toc491799867 \h </w:instrText>
        </w:r>
        <w:r w:rsidR="00917A21">
          <w:rPr>
            <w:noProof/>
            <w:webHidden/>
          </w:rPr>
        </w:r>
        <w:r w:rsidR="00917A21">
          <w:rPr>
            <w:noProof/>
            <w:webHidden/>
          </w:rPr>
          <w:fldChar w:fldCharType="separate"/>
        </w:r>
        <w:r w:rsidR="00917A21">
          <w:rPr>
            <w:noProof/>
            <w:webHidden/>
          </w:rPr>
          <w:t>61</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68" w:history="1">
        <w:r w:rsidR="00917A21" w:rsidRPr="004C62BF">
          <w:rPr>
            <w:rStyle w:val="Hyperlink"/>
            <w:noProof/>
          </w:rPr>
          <w:t>Figure_Apx 17: Lemon flavour trading page</w:t>
        </w:r>
        <w:r w:rsidR="00917A21">
          <w:rPr>
            <w:noProof/>
            <w:webHidden/>
          </w:rPr>
          <w:tab/>
        </w:r>
        <w:r w:rsidR="00917A21">
          <w:rPr>
            <w:noProof/>
            <w:webHidden/>
          </w:rPr>
          <w:fldChar w:fldCharType="begin"/>
        </w:r>
        <w:r w:rsidR="00917A21">
          <w:rPr>
            <w:noProof/>
            <w:webHidden/>
          </w:rPr>
          <w:instrText xml:space="preserve"> PAGEREF _Toc491799868 \h </w:instrText>
        </w:r>
        <w:r w:rsidR="00917A21">
          <w:rPr>
            <w:noProof/>
            <w:webHidden/>
          </w:rPr>
        </w:r>
        <w:r w:rsidR="00917A21">
          <w:rPr>
            <w:noProof/>
            <w:webHidden/>
          </w:rPr>
          <w:fldChar w:fldCharType="separate"/>
        </w:r>
        <w:r w:rsidR="00917A21">
          <w:rPr>
            <w:noProof/>
            <w:webHidden/>
          </w:rPr>
          <w:t>61</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69" w:history="1">
        <w:r w:rsidR="00917A21" w:rsidRPr="004C62BF">
          <w:rPr>
            <w:rStyle w:val="Hyperlink"/>
            <w:noProof/>
          </w:rPr>
          <w:t>Figure_Apx 18: Grape flavour trading page</w:t>
        </w:r>
        <w:r w:rsidR="00917A21">
          <w:rPr>
            <w:noProof/>
            <w:webHidden/>
          </w:rPr>
          <w:tab/>
        </w:r>
        <w:r w:rsidR="00917A21">
          <w:rPr>
            <w:noProof/>
            <w:webHidden/>
          </w:rPr>
          <w:fldChar w:fldCharType="begin"/>
        </w:r>
        <w:r w:rsidR="00917A21">
          <w:rPr>
            <w:noProof/>
            <w:webHidden/>
          </w:rPr>
          <w:instrText xml:space="preserve"> PAGEREF _Toc491799869 \h </w:instrText>
        </w:r>
        <w:r w:rsidR="00917A21">
          <w:rPr>
            <w:noProof/>
            <w:webHidden/>
          </w:rPr>
        </w:r>
        <w:r w:rsidR="00917A21">
          <w:rPr>
            <w:noProof/>
            <w:webHidden/>
          </w:rPr>
          <w:fldChar w:fldCharType="separate"/>
        </w:r>
        <w:r w:rsidR="00917A21">
          <w:rPr>
            <w:noProof/>
            <w:webHidden/>
          </w:rPr>
          <w:t>62</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70" w:history="1">
        <w:r w:rsidR="00917A21" w:rsidRPr="004C62BF">
          <w:rPr>
            <w:rStyle w:val="Hyperlink"/>
            <w:noProof/>
          </w:rPr>
          <w:t>Figure_Apx 19: Caramel flavour trading page</w:t>
        </w:r>
        <w:r w:rsidR="00917A21">
          <w:rPr>
            <w:noProof/>
            <w:webHidden/>
          </w:rPr>
          <w:tab/>
        </w:r>
        <w:r w:rsidR="00917A21">
          <w:rPr>
            <w:noProof/>
            <w:webHidden/>
          </w:rPr>
          <w:fldChar w:fldCharType="begin"/>
        </w:r>
        <w:r w:rsidR="00917A21">
          <w:rPr>
            <w:noProof/>
            <w:webHidden/>
          </w:rPr>
          <w:instrText xml:space="preserve"> PAGEREF _Toc491799870 \h </w:instrText>
        </w:r>
        <w:r w:rsidR="00917A21">
          <w:rPr>
            <w:noProof/>
            <w:webHidden/>
          </w:rPr>
        </w:r>
        <w:r w:rsidR="00917A21">
          <w:rPr>
            <w:noProof/>
            <w:webHidden/>
          </w:rPr>
          <w:fldChar w:fldCharType="separate"/>
        </w:r>
        <w:r w:rsidR="00917A21">
          <w:rPr>
            <w:noProof/>
            <w:webHidden/>
          </w:rPr>
          <w:t>62</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71" w:history="1">
        <w:r w:rsidR="00917A21" w:rsidRPr="004C62BF">
          <w:rPr>
            <w:rStyle w:val="Hyperlink"/>
            <w:noProof/>
          </w:rPr>
          <w:t>Figure_Apx 20: Sensory attributes of variant of ED in PM</w:t>
        </w:r>
        <w:r w:rsidR="00917A21">
          <w:rPr>
            <w:noProof/>
            <w:webHidden/>
          </w:rPr>
          <w:tab/>
        </w:r>
        <w:r w:rsidR="00917A21">
          <w:rPr>
            <w:noProof/>
            <w:webHidden/>
          </w:rPr>
          <w:fldChar w:fldCharType="begin"/>
        </w:r>
        <w:r w:rsidR="00917A21">
          <w:rPr>
            <w:noProof/>
            <w:webHidden/>
          </w:rPr>
          <w:instrText xml:space="preserve"> PAGEREF _Toc491799871 \h </w:instrText>
        </w:r>
        <w:r w:rsidR="00917A21">
          <w:rPr>
            <w:noProof/>
            <w:webHidden/>
          </w:rPr>
        </w:r>
        <w:r w:rsidR="00917A21">
          <w:rPr>
            <w:noProof/>
            <w:webHidden/>
          </w:rPr>
          <w:fldChar w:fldCharType="separate"/>
        </w:r>
        <w:r w:rsidR="00917A21">
          <w:rPr>
            <w:noProof/>
            <w:webHidden/>
          </w:rPr>
          <w:t>63</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72" w:history="1">
        <w:r w:rsidR="00917A21" w:rsidRPr="004C62BF">
          <w:rPr>
            <w:rStyle w:val="Hyperlink"/>
            <w:noProof/>
          </w:rPr>
          <w:t>Figure_Apx 21: Carbonated drink trading page</w:t>
        </w:r>
        <w:r w:rsidR="00917A21">
          <w:rPr>
            <w:noProof/>
            <w:webHidden/>
          </w:rPr>
          <w:tab/>
        </w:r>
        <w:r w:rsidR="00917A21">
          <w:rPr>
            <w:noProof/>
            <w:webHidden/>
          </w:rPr>
          <w:fldChar w:fldCharType="begin"/>
        </w:r>
        <w:r w:rsidR="00917A21">
          <w:rPr>
            <w:noProof/>
            <w:webHidden/>
          </w:rPr>
          <w:instrText xml:space="preserve"> PAGEREF _Toc491799872 \h </w:instrText>
        </w:r>
        <w:r w:rsidR="00917A21">
          <w:rPr>
            <w:noProof/>
            <w:webHidden/>
          </w:rPr>
        </w:r>
        <w:r w:rsidR="00917A21">
          <w:rPr>
            <w:noProof/>
            <w:webHidden/>
          </w:rPr>
          <w:fldChar w:fldCharType="separate"/>
        </w:r>
        <w:r w:rsidR="00917A21">
          <w:rPr>
            <w:noProof/>
            <w:webHidden/>
          </w:rPr>
          <w:t>63</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73" w:history="1">
        <w:r w:rsidR="00917A21" w:rsidRPr="004C62BF">
          <w:rPr>
            <w:rStyle w:val="Hyperlink"/>
            <w:noProof/>
          </w:rPr>
          <w:t>Figure_Apx 22: Non-carbonated ED trading page</w:t>
        </w:r>
        <w:r w:rsidR="00917A21">
          <w:rPr>
            <w:noProof/>
            <w:webHidden/>
          </w:rPr>
          <w:tab/>
        </w:r>
        <w:r w:rsidR="00917A21">
          <w:rPr>
            <w:noProof/>
            <w:webHidden/>
          </w:rPr>
          <w:fldChar w:fldCharType="begin"/>
        </w:r>
        <w:r w:rsidR="00917A21">
          <w:rPr>
            <w:noProof/>
            <w:webHidden/>
          </w:rPr>
          <w:instrText xml:space="preserve"> PAGEREF _Toc491799873 \h </w:instrText>
        </w:r>
        <w:r w:rsidR="00917A21">
          <w:rPr>
            <w:noProof/>
            <w:webHidden/>
          </w:rPr>
        </w:r>
        <w:r w:rsidR="00917A21">
          <w:rPr>
            <w:noProof/>
            <w:webHidden/>
          </w:rPr>
          <w:fldChar w:fldCharType="separate"/>
        </w:r>
        <w:r w:rsidR="00917A21">
          <w:rPr>
            <w:noProof/>
            <w:webHidden/>
          </w:rPr>
          <w:t>64</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74" w:history="1">
        <w:r w:rsidR="00917A21" w:rsidRPr="004C62BF">
          <w:rPr>
            <w:rStyle w:val="Hyperlink"/>
            <w:noProof/>
          </w:rPr>
          <w:t>Figure_Apx 23: Sensory attributes of caffeine content in ED</w:t>
        </w:r>
        <w:r w:rsidR="00917A21">
          <w:rPr>
            <w:noProof/>
            <w:webHidden/>
          </w:rPr>
          <w:tab/>
        </w:r>
        <w:r w:rsidR="00917A21">
          <w:rPr>
            <w:noProof/>
            <w:webHidden/>
          </w:rPr>
          <w:fldChar w:fldCharType="begin"/>
        </w:r>
        <w:r w:rsidR="00917A21">
          <w:rPr>
            <w:noProof/>
            <w:webHidden/>
          </w:rPr>
          <w:instrText xml:space="preserve"> PAGEREF _Toc491799874 \h </w:instrText>
        </w:r>
        <w:r w:rsidR="00917A21">
          <w:rPr>
            <w:noProof/>
            <w:webHidden/>
          </w:rPr>
        </w:r>
        <w:r w:rsidR="00917A21">
          <w:rPr>
            <w:noProof/>
            <w:webHidden/>
          </w:rPr>
          <w:fldChar w:fldCharType="separate"/>
        </w:r>
        <w:r w:rsidR="00917A21">
          <w:rPr>
            <w:noProof/>
            <w:webHidden/>
          </w:rPr>
          <w:t>64</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75" w:history="1">
        <w:r w:rsidR="00917A21" w:rsidRPr="004C62BF">
          <w:rPr>
            <w:rStyle w:val="Hyperlink"/>
            <w:noProof/>
          </w:rPr>
          <w:t>Figure_Apx 24: 60 mg caffeine content trading page</w:t>
        </w:r>
        <w:r w:rsidR="00917A21">
          <w:rPr>
            <w:noProof/>
            <w:webHidden/>
          </w:rPr>
          <w:tab/>
        </w:r>
        <w:r w:rsidR="00917A21">
          <w:rPr>
            <w:noProof/>
            <w:webHidden/>
          </w:rPr>
          <w:fldChar w:fldCharType="begin"/>
        </w:r>
        <w:r w:rsidR="00917A21">
          <w:rPr>
            <w:noProof/>
            <w:webHidden/>
          </w:rPr>
          <w:instrText xml:space="preserve"> PAGEREF _Toc491799875 \h </w:instrText>
        </w:r>
        <w:r w:rsidR="00917A21">
          <w:rPr>
            <w:noProof/>
            <w:webHidden/>
          </w:rPr>
        </w:r>
        <w:r w:rsidR="00917A21">
          <w:rPr>
            <w:noProof/>
            <w:webHidden/>
          </w:rPr>
          <w:fldChar w:fldCharType="separate"/>
        </w:r>
        <w:r w:rsidR="00917A21">
          <w:rPr>
            <w:noProof/>
            <w:webHidden/>
          </w:rPr>
          <w:t>65</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76" w:history="1">
        <w:r w:rsidR="00917A21" w:rsidRPr="004C62BF">
          <w:rPr>
            <w:rStyle w:val="Hyperlink"/>
            <w:noProof/>
          </w:rPr>
          <w:t>Figure_Apx 25: 80 mg caffeine content trading page</w:t>
        </w:r>
        <w:r w:rsidR="00917A21">
          <w:rPr>
            <w:noProof/>
            <w:webHidden/>
          </w:rPr>
          <w:tab/>
        </w:r>
        <w:r w:rsidR="00917A21">
          <w:rPr>
            <w:noProof/>
            <w:webHidden/>
          </w:rPr>
          <w:fldChar w:fldCharType="begin"/>
        </w:r>
        <w:r w:rsidR="00917A21">
          <w:rPr>
            <w:noProof/>
            <w:webHidden/>
          </w:rPr>
          <w:instrText xml:space="preserve"> PAGEREF _Toc491799876 \h </w:instrText>
        </w:r>
        <w:r w:rsidR="00917A21">
          <w:rPr>
            <w:noProof/>
            <w:webHidden/>
          </w:rPr>
        </w:r>
        <w:r w:rsidR="00917A21">
          <w:rPr>
            <w:noProof/>
            <w:webHidden/>
          </w:rPr>
          <w:fldChar w:fldCharType="separate"/>
        </w:r>
        <w:r w:rsidR="00917A21">
          <w:rPr>
            <w:noProof/>
            <w:webHidden/>
          </w:rPr>
          <w:t>65</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77" w:history="1">
        <w:r w:rsidR="00917A21" w:rsidRPr="004C62BF">
          <w:rPr>
            <w:rStyle w:val="Hyperlink"/>
            <w:noProof/>
          </w:rPr>
          <w:t>Figure_Apx 26: 90 mg trading page</w:t>
        </w:r>
        <w:r w:rsidR="00917A21">
          <w:rPr>
            <w:noProof/>
            <w:webHidden/>
          </w:rPr>
          <w:tab/>
        </w:r>
        <w:r w:rsidR="00917A21">
          <w:rPr>
            <w:noProof/>
            <w:webHidden/>
          </w:rPr>
          <w:fldChar w:fldCharType="begin"/>
        </w:r>
        <w:r w:rsidR="00917A21">
          <w:rPr>
            <w:noProof/>
            <w:webHidden/>
          </w:rPr>
          <w:instrText xml:space="preserve"> PAGEREF _Toc491799877 \h </w:instrText>
        </w:r>
        <w:r w:rsidR="00917A21">
          <w:rPr>
            <w:noProof/>
            <w:webHidden/>
          </w:rPr>
        </w:r>
        <w:r w:rsidR="00917A21">
          <w:rPr>
            <w:noProof/>
            <w:webHidden/>
          </w:rPr>
          <w:fldChar w:fldCharType="separate"/>
        </w:r>
        <w:r w:rsidR="00917A21">
          <w:rPr>
            <w:noProof/>
            <w:webHidden/>
          </w:rPr>
          <w:t>66</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78" w:history="1">
        <w:r w:rsidR="00917A21" w:rsidRPr="004C62BF">
          <w:rPr>
            <w:rStyle w:val="Hyperlink"/>
            <w:noProof/>
          </w:rPr>
          <w:t>Figure_Apx 27: 100 mg caffeine trading page</w:t>
        </w:r>
        <w:r w:rsidR="00917A21">
          <w:rPr>
            <w:noProof/>
            <w:webHidden/>
          </w:rPr>
          <w:tab/>
        </w:r>
        <w:r w:rsidR="00917A21">
          <w:rPr>
            <w:noProof/>
            <w:webHidden/>
          </w:rPr>
          <w:fldChar w:fldCharType="begin"/>
        </w:r>
        <w:r w:rsidR="00917A21">
          <w:rPr>
            <w:noProof/>
            <w:webHidden/>
          </w:rPr>
          <w:instrText xml:space="preserve"> PAGEREF _Toc491799878 \h </w:instrText>
        </w:r>
        <w:r w:rsidR="00917A21">
          <w:rPr>
            <w:noProof/>
            <w:webHidden/>
          </w:rPr>
        </w:r>
        <w:r w:rsidR="00917A21">
          <w:rPr>
            <w:noProof/>
            <w:webHidden/>
          </w:rPr>
          <w:fldChar w:fldCharType="separate"/>
        </w:r>
        <w:r w:rsidR="00917A21">
          <w:rPr>
            <w:noProof/>
            <w:webHidden/>
          </w:rPr>
          <w:t>66</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79" w:history="1">
        <w:r w:rsidR="00917A21" w:rsidRPr="004C62BF">
          <w:rPr>
            <w:rStyle w:val="Hyperlink"/>
            <w:noProof/>
          </w:rPr>
          <w:t>Figure_Apx 28: Consent form to participate in sensory evaluation</w:t>
        </w:r>
        <w:r w:rsidR="00917A21">
          <w:rPr>
            <w:noProof/>
            <w:webHidden/>
          </w:rPr>
          <w:tab/>
        </w:r>
        <w:r w:rsidR="00917A21">
          <w:rPr>
            <w:noProof/>
            <w:webHidden/>
          </w:rPr>
          <w:fldChar w:fldCharType="begin"/>
        </w:r>
        <w:r w:rsidR="00917A21">
          <w:rPr>
            <w:noProof/>
            <w:webHidden/>
          </w:rPr>
          <w:instrText xml:space="preserve"> PAGEREF _Toc491799879 \h </w:instrText>
        </w:r>
        <w:r w:rsidR="00917A21">
          <w:rPr>
            <w:noProof/>
            <w:webHidden/>
          </w:rPr>
        </w:r>
        <w:r w:rsidR="00917A21">
          <w:rPr>
            <w:noProof/>
            <w:webHidden/>
          </w:rPr>
          <w:fldChar w:fldCharType="separate"/>
        </w:r>
        <w:r w:rsidR="00917A21">
          <w:rPr>
            <w:noProof/>
            <w:webHidden/>
          </w:rPr>
          <w:t>67</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80" w:history="1">
        <w:r w:rsidR="00917A21" w:rsidRPr="004C62BF">
          <w:rPr>
            <w:rStyle w:val="Hyperlink"/>
            <w:noProof/>
          </w:rPr>
          <w:t>Figure_Apx 29: Software to control the reactor and pumps</w:t>
        </w:r>
        <w:r w:rsidR="00917A21">
          <w:rPr>
            <w:noProof/>
            <w:webHidden/>
          </w:rPr>
          <w:tab/>
        </w:r>
        <w:r w:rsidR="00917A21">
          <w:rPr>
            <w:noProof/>
            <w:webHidden/>
          </w:rPr>
          <w:fldChar w:fldCharType="begin"/>
        </w:r>
        <w:r w:rsidR="00917A21">
          <w:rPr>
            <w:noProof/>
            <w:webHidden/>
          </w:rPr>
          <w:instrText xml:space="preserve"> PAGEREF _Toc491799880 \h </w:instrText>
        </w:r>
        <w:r w:rsidR="00917A21">
          <w:rPr>
            <w:noProof/>
            <w:webHidden/>
          </w:rPr>
        </w:r>
        <w:r w:rsidR="00917A21">
          <w:rPr>
            <w:noProof/>
            <w:webHidden/>
          </w:rPr>
          <w:fldChar w:fldCharType="separate"/>
        </w:r>
        <w:r w:rsidR="00917A21">
          <w:rPr>
            <w:noProof/>
            <w:webHidden/>
          </w:rPr>
          <w:t>68</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81" w:history="1">
        <w:r w:rsidR="00917A21" w:rsidRPr="004C62BF">
          <w:rPr>
            <w:rStyle w:val="Hyperlink"/>
            <w:noProof/>
          </w:rPr>
          <w:t>Figure_Apx 30: Script to control the pumps and mixing condition</w:t>
        </w:r>
        <w:r w:rsidR="00917A21">
          <w:rPr>
            <w:noProof/>
            <w:webHidden/>
          </w:rPr>
          <w:tab/>
        </w:r>
        <w:r w:rsidR="00917A21">
          <w:rPr>
            <w:noProof/>
            <w:webHidden/>
          </w:rPr>
          <w:fldChar w:fldCharType="begin"/>
        </w:r>
        <w:r w:rsidR="00917A21">
          <w:rPr>
            <w:noProof/>
            <w:webHidden/>
          </w:rPr>
          <w:instrText xml:space="preserve"> PAGEREF _Toc491799881 \h </w:instrText>
        </w:r>
        <w:r w:rsidR="00917A21">
          <w:rPr>
            <w:noProof/>
            <w:webHidden/>
          </w:rPr>
        </w:r>
        <w:r w:rsidR="00917A21">
          <w:rPr>
            <w:noProof/>
            <w:webHidden/>
          </w:rPr>
          <w:fldChar w:fldCharType="separate"/>
        </w:r>
        <w:r w:rsidR="00917A21">
          <w:rPr>
            <w:noProof/>
            <w:webHidden/>
          </w:rPr>
          <w:t>68</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82" w:history="1">
        <w:r w:rsidR="00917A21" w:rsidRPr="004C62BF">
          <w:rPr>
            <w:rStyle w:val="Hyperlink"/>
            <w:noProof/>
          </w:rPr>
          <w:t>Figure_Apx 31: Reactor calculation of various parameters</w:t>
        </w:r>
        <w:r w:rsidR="00917A21">
          <w:rPr>
            <w:noProof/>
            <w:webHidden/>
          </w:rPr>
          <w:tab/>
        </w:r>
        <w:r w:rsidR="00917A21">
          <w:rPr>
            <w:noProof/>
            <w:webHidden/>
          </w:rPr>
          <w:fldChar w:fldCharType="begin"/>
        </w:r>
        <w:r w:rsidR="00917A21">
          <w:rPr>
            <w:noProof/>
            <w:webHidden/>
          </w:rPr>
          <w:instrText xml:space="preserve"> PAGEREF _Toc491799882 \h </w:instrText>
        </w:r>
        <w:r w:rsidR="00917A21">
          <w:rPr>
            <w:noProof/>
            <w:webHidden/>
          </w:rPr>
        </w:r>
        <w:r w:rsidR="00917A21">
          <w:rPr>
            <w:noProof/>
            <w:webHidden/>
          </w:rPr>
          <w:fldChar w:fldCharType="separate"/>
        </w:r>
        <w:r w:rsidR="00917A21">
          <w:rPr>
            <w:noProof/>
            <w:webHidden/>
          </w:rPr>
          <w:t>69</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83" w:history="1">
        <w:r w:rsidR="00917A21" w:rsidRPr="004C62BF">
          <w:rPr>
            <w:rStyle w:val="Hyperlink"/>
            <w:noProof/>
          </w:rPr>
          <w:t>Figure_Apx 32: Reactor baffle disk</w:t>
        </w:r>
        <w:r w:rsidR="00917A21">
          <w:rPr>
            <w:noProof/>
            <w:webHidden/>
          </w:rPr>
          <w:tab/>
        </w:r>
        <w:r w:rsidR="00917A21">
          <w:rPr>
            <w:noProof/>
            <w:webHidden/>
          </w:rPr>
          <w:fldChar w:fldCharType="begin"/>
        </w:r>
        <w:r w:rsidR="00917A21">
          <w:rPr>
            <w:noProof/>
            <w:webHidden/>
          </w:rPr>
          <w:instrText xml:space="preserve"> PAGEREF _Toc491799883 \h </w:instrText>
        </w:r>
        <w:r w:rsidR="00917A21">
          <w:rPr>
            <w:noProof/>
            <w:webHidden/>
          </w:rPr>
        </w:r>
        <w:r w:rsidR="00917A21">
          <w:rPr>
            <w:noProof/>
            <w:webHidden/>
          </w:rPr>
          <w:fldChar w:fldCharType="separate"/>
        </w:r>
        <w:r w:rsidR="00917A21">
          <w:rPr>
            <w:noProof/>
            <w:webHidden/>
          </w:rPr>
          <w:t>69</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84" w:history="1">
        <w:r w:rsidR="00917A21" w:rsidRPr="004C62BF">
          <w:rPr>
            <w:rStyle w:val="Hyperlink"/>
            <w:noProof/>
          </w:rPr>
          <w:t>Figure_Apx 33: Magnetic stirrer</w:t>
        </w:r>
        <w:r w:rsidR="00917A21">
          <w:rPr>
            <w:noProof/>
            <w:webHidden/>
          </w:rPr>
          <w:tab/>
        </w:r>
        <w:r w:rsidR="00917A21">
          <w:rPr>
            <w:noProof/>
            <w:webHidden/>
          </w:rPr>
          <w:fldChar w:fldCharType="begin"/>
        </w:r>
        <w:r w:rsidR="00917A21">
          <w:rPr>
            <w:noProof/>
            <w:webHidden/>
          </w:rPr>
          <w:instrText xml:space="preserve"> PAGEREF _Toc491799884 \h </w:instrText>
        </w:r>
        <w:r w:rsidR="00917A21">
          <w:rPr>
            <w:noProof/>
            <w:webHidden/>
          </w:rPr>
        </w:r>
        <w:r w:rsidR="00917A21">
          <w:rPr>
            <w:noProof/>
            <w:webHidden/>
          </w:rPr>
          <w:fldChar w:fldCharType="separate"/>
        </w:r>
        <w:r w:rsidR="00917A21">
          <w:rPr>
            <w:noProof/>
            <w:webHidden/>
          </w:rPr>
          <w:t>70</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85" w:history="1">
        <w:r w:rsidR="00917A21" w:rsidRPr="004C62BF">
          <w:rPr>
            <w:rStyle w:val="Hyperlink"/>
            <w:noProof/>
          </w:rPr>
          <w:t>Figure_Apx 34: Weighing machine</w:t>
        </w:r>
        <w:r w:rsidR="00917A21">
          <w:rPr>
            <w:noProof/>
            <w:webHidden/>
          </w:rPr>
          <w:tab/>
        </w:r>
        <w:r w:rsidR="00917A21">
          <w:rPr>
            <w:noProof/>
            <w:webHidden/>
          </w:rPr>
          <w:fldChar w:fldCharType="begin"/>
        </w:r>
        <w:r w:rsidR="00917A21">
          <w:rPr>
            <w:noProof/>
            <w:webHidden/>
          </w:rPr>
          <w:instrText xml:space="preserve"> PAGEREF _Toc491799885 \h </w:instrText>
        </w:r>
        <w:r w:rsidR="00917A21">
          <w:rPr>
            <w:noProof/>
            <w:webHidden/>
          </w:rPr>
        </w:r>
        <w:r w:rsidR="00917A21">
          <w:rPr>
            <w:noProof/>
            <w:webHidden/>
          </w:rPr>
          <w:fldChar w:fldCharType="separate"/>
        </w:r>
        <w:r w:rsidR="00917A21">
          <w:rPr>
            <w:noProof/>
            <w:webHidden/>
          </w:rPr>
          <w:t>71</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86" w:history="1">
        <w:r w:rsidR="00917A21" w:rsidRPr="004C62BF">
          <w:rPr>
            <w:rStyle w:val="Hyperlink"/>
            <w:noProof/>
          </w:rPr>
          <w:t>Figure_Apx 35: UV/VIS spectrometer to measure colour intensity</w:t>
        </w:r>
        <w:r w:rsidR="00917A21">
          <w:rPr>
            <w:noProof/>
            <w:webHidden/>
          </w:rPr>
          <w:tab/>
        </w:r>
        <w:r w:rsidR="00917A21">
          <w:rPr>
            <w:noProof/>
            <w:webHidden/>
          </w:rPr>
          <w:fldChar w:fldCharType="begin"/>
        </w:r>
        <w:r w:rsidR="00917A21">
          <w:rPr>
            <w:noProof/>
            <w:webHidden/>
          </w:rPr>
          <w:instrText xml:space="preserve"> PAGEREF _Toc491799886 \h </w:instrText>
        </w:r>
        <w:r w:rsidR="00917A21">
          <w:rPr>
            <w:noProof/>
            <w:webHidden/>
          </w:rPr>
        </w:r>
        <w:r w:rsidR="00917A21">
          <w:rPr>
            <w:noProof/>
            <w:webHidden/>
          </w:rPr>
          <w:fldChar w:fldCharType="separate"/>
        </w:r>
        <w:r w:rsidR="00917A21">
          <w:rPr>
            <w:noProof/>
            <w:webHidden/>
          </w:rPr>
          <w:t>72</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87" w:history="1">
        <w:r w:rsidR="00917A21" w:rsidRPr="004C62BF">
          <w:rPr>
            <w:rStyle w:val="Hyperlink"/>
            <w:noProof/>
          </w:rPr>
          <w:t>Figure_Apx 36: HANNA instruments pH 211 Microprocessor (pH meter)</w:t>
        </w:r>
        <w:r w:rsidR="00917A21">
          <w:rPr>
            <w:noProof/>
            <w:webHidden/>
          </w:rPr>
          <w:tab/>
        </w:r>
        <w:r w:rsidR="00917A21">
          <w:rPr>
            <w:noProof/>
            <w:webHidden/>
          </w:rPr>
          <w:fldChar w:fldCharType="begin"/>
        </w:r>
        <w:r w:rsidR="00917A21">
          <w:rPr>
            <w:noProof/>
            <w:webHidden/>
          </w:rPr>
          <w:instrText xml:space="preserve"> PAGEREF _Toc491799887 \h </w:instrText>
        </w:r>
        <w:r w:rsidR="00917A21">
          <w:rPr>
            <w:noProof/>
            <w:webHidden/>
          </w:rPr>
        </w:r>
        <w:r w:rsidR="00917A21">
          <w:rPr>
            <w:noProof/>
            <w:webHidden/>
          </w:rPr>
          <w:fldChar w:fldCharType="separate"/>
        </w:r>
        <w:r w:rsidR="00917A21">
          <w:rPr>
            <w:noProof/>
            <w:webHidden/>
          </w:rPr>
          <w:t>72</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88" w:history="1">
        <w:r w:rsidR="00917A21" w:rsidRPr="004C62BF">
          <w:rPr>
            <w:rStyle w:val="Hyperlink"/>
            <w:noProof/>
          </w:rPr>
          <w:t>Figure_Apx 37: Mango flavour concentration</w:t>
        </w:r>
        <w:r w:rsidR="00917A21">
          <w:rPr>
            <w:noProof/>
            <w:webHidden/>
          </w:rPr>
          <w:tab/>
        </w:r>
        <w:r w:rsidR="00917A21">
          <w:rPr>
            <w:noProof/>
            <w:webHidden/>
          </w:rPr>
          <w:fldChar w:fldCharType="begin"/>
        </w:r>
        <w:r w:rsidR="00917A21">
          <w:rPr>
            <w:noProof/>
            <w:webHidden/>
          </w:rPr>
          <w:instrText xml:space="preserve"> PAGEREF _Toc491799888 \h </w:instrText>
        </w:r>
        <w:r w:rsidR="00917A21">
          <w:rPr>
            <w:noProof/>
            <w:webHidden/>
          </w:rPr>
        </w:r>
        <w:r w:rsidR="00917A21">
          <w:rPr>
            <w:noProof/>
            <w:webHidden/>
          </w:rPr>
          <w:fldChar w:fldCharType="separate"/>
        </w:r>
        <w:r w:rsidR="00917A21">
          <w:rPr>
            <w:noProof/>
            <w:webHidden/>
          </w:rPr>
          <w:t>73</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89" w:history="1">
        <w:r w:rsidR="00917A21" w:rsidRPr="004C62BF">
          <w:rPr>
            <w:rStyle w:val="Hyperlink"/>
            <w:noProof/>
          </w:rPr>
          <w:t>Figure_Apx 38: Caffeine, taurine, B vitamins concentration solution</w:t>
        </w:r>
        <w:r w:rsidR="00917A21">
          <w:rPr>
            <w:noProof/>
            <w:webHidden/>
          </w:rPr>
          <w:tab/>
        </w:r>
        <w:r w:rsidR="00917A21">
          <w:rPr>
            <w:noProof/>
            <w:webHidden/>
          </w:rPr>
          <w:fldChar w:fldCharType="begin"/>
        </w:r>
        <w:r w:rsidR="00917A21">
          <w:rPr>
            <w:noProof/>
            <w:webHidden/>
          </w:rPr>
          <w:instrText xml:space="preserve"> PAGEREF _Toc491799889 \h </w:instrText>
        </w:r>
        <w:r w:rsidR="00917A21">
          <w:rPr>
            <w:noProof/>
            <w:webHidden/>
          </w:rPr>
        </w:r>
        <w:r w:rsidR="00917A21">
          <w:rPr>
            <w:noProof/>
            <w:webHidden/>
          </w:rPr>
          <w:fldChar w:fldCharType="separate"/>
        </w:r>
        <w:r w:rsidR="00917A21">
          <w:rPr>
            <w:noProof/>
            <w:webHidden/>
          </w:rPr>
          <w:t>73</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90" w:history="1">
        <w:r w:rsidR="00917A21" w:rsidRPr="004C62BF">
          <w:rPr>
            <w:rStyle w:val="Hyperlink"/>
            <w:noProof/>
          </w:rPr>
          <w:t>Figure_Apx 39: Sucrose and glucose concentration solution</w:t>
        </w:r>
        <w:r w:rsidR="00917A21">
          <w:rPr>
            <w:noProof/>
            <w:webHidden/>
          </w:rPr>
          <w:tab/>
        </w:r>
        <w:r w:rsidR="00917A21">
          <w:rPr>
            <w:noProof/>
            <w:webHidden/>
          </w:rPr>
          <w:fldChar w:fldCharType="begin"/>
        </w:r>
        <w:r w:rsidR="00917A21">
          <w:rPr>
            <w:noProof/>
            <w:webHidden/>
          </w:rPr>
          <w:instrText xml:space="preserve"> PAGEREF _Toc491799890 \h </w:instrText>
        </w:r>
        <w:r w:rsidR="00917A21">
          <w:rPr>
            <w:noProof/>
            <w:webHidden/>
          </w:rPr>
        </w:r>
        <w:r w:rsidR="00917A21">
          <w:rPr>
            <w:noProof/>
            <w:webHidden/>
          </w:rPr>
          <w:fldChar w:fldCharType="separate"/>
        </w:r>
        <w:r w:rsidR="00917A21">
          <w:rPr>
            <w:noProof/>
            <w:webHidden/>
          </w:rPr>
          <w:t>74</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91" w:history="1">
        <w:r w:rsidR="00917A21" w:rsidRPr="004C62BF">
          <w:rPr>
            <w:rStyle w:val="Hyperlink"/>
            <w:noProof/>
          </w:rPr>
          <w:t>Figure_Apx 40: Sensory evaluation workshop 1</w:t>
        </w:r>
        <w:r w:rsidR="00917A21">
          <w:rPr>
            <w:noProof/>
            <w:webHidden/>
          </w:rPr>
          <w:tab/>
        </w:r>
        <w:r w:rsidR="00917A21">
          <w:rPr>
            <w:noProof/>
            <w:webHidden/>
          </w:rPr>
          <w:fldChar w:fldCharType="begin"/>
        </w:r>
        <w:r w:rsidR="00917A21">
          <w:rPr>
            <w:noProof/>
            <w:webHidden/>
          </w:rPr>
          <w:instrText xml:space="preserve"> PAGEREF _Toc491799891 \h </w:instrText>
        </w:r>
        <w:r w:rsidR="00917A21">
          <w:rPr>
            <w:noProof/>
            <w:webHidden/>
          </w:rPr>
        </w:r>
        <w:r w:rsidR="00917A21">
          <w:rPr>
            <w:noProof/>
            <w:webHidden/>
          </w:rPr>
          <w:fldChar w:fldCharType="separate"/>
        </w:r>
        <w:r w:rsidR="00917A21">
          <w:rPr>
            <w:noProof/>
            <w:webHidden/>
          </w:rPr>
          <w:t>74</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92" w:history="1">
        <w:r w:rsidR="00917A21" w:rsidRPr="004C62BF">
          <w:rPr>
            <w:rStyle w:val="Hyperlink"/>
            <w:noProof/>
          </w:rPr>
          <w:t>Figure_Apx 41: Sensory evaluation workshop 2</w:t>
        </w:r>
        <w:r w:rsidR="00917A21">
          <w:rPr>
            <w:noProof/>
            <w:webHidden/>
          </w:rPr>
          <w:tab/>
        </w:r>
        <w:r w:rsidR="00917A21">
          <w:rPr>
            <w:noProof/>
            <w:webHidden/>
          </w:rPr>
          <w:fldChar w:fldCharType="begin"/>
        </w:r>
        <w:r w:rsidR="00917A21">
          <w:rPr>
            <w:noProof/>
            <w:webHidden/>
          </w:rPr>
          <w:instrText xml:space="preserve"> PAGEREF _Toc491799892 \h </w:instrText>
        </w:r>
        <w:r w:rsidR="00917A21">
          <w:rPr>
            <w:noProof/>
            <w:webHidden/>
          </w:rPr>
        </w:r>
        <w:r w:rsidR="00917A21">
          <w:rPr>
            <w:noProof/>
            <w:webHidden/>
          </w:rPr>
          <w:fldChar w:fldCharType="separate"/>
        </w:r>
        <w:r w:rsidR="00917A21">
          <w:rPr>
            <w:noProof/>
            <w:webHidden/>
          </w:rPr>
          <w:t>75</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93" w:history="1">
        <w:r w:rsidR="00917A21" w:rsidRPr="004C62BF">
          <w:rPr>
            <w:rStyle w:val="Hyperlink"/>
            <w:noProof/>
          </w:rPr>
          <w:t>Figure_Apx 42: Sample B colour intensity test</w:t>
        </w:r>
        <w:r w:rsidR="00917A21">
          <w:rPr>
            <w:noProof/>
            <w:webHidden/>
          </w:rPr>
          <w:tab/>
        </w:r>
        <w:r w:rsidR="00917A21">
          <w:rPr>
            <w:noProof/>
            <w:webHidden/>
          </w:rPr>
          <w:fldChar w:fldCharType="begin"/>
        </w:r>
        <w:r w:rsidR="00917A21">
          <w:rPr>
            <w:noProof/>
            <w:webHidden/>
          </w:rPr>
          <w:instrText xml:space="preserve"> PAGEREF _Toc491799893 \h </w:instrText>
        </w:r>
        <w:r w:rsidR="00917A21">
          <w:rPr>
            <w:noProof/>
            <w:webHidden/>
          </w:rPr>
        </w:r>
        <w:r w:rsidR="00917A21">
          <w:rPr>
            <w:noProof/>
            <w:webHidden/>
          </w:rPr>
          <w:fldChar w:fldCharType="separate"/>
        </w:r>
        <w:r w:rsidR="00917A21">
          <w:rPr>
            <w:noProof/>
            <w:webHidden/>
          </w:rPr>
          <w:t>75</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94" w:history="1">
        <w:r w:rsidR="00917A21" w:rsidRPr="004C62BF">
          <w:rPr>
            <w:rStyle w:val="Hyperlink"/>
            <w:noProof/>
          </w:rPr>
          <w:t>Figure_Apx 43: Sample C colour intensity test</w:t>
        </w:r>
        <w:r w:rsidR="00917A21">
          <w:rPr>
            <w:noProof/>
            <w:webHidden/>
          </w:rPr>
          <w:tab/>
        </w:r>
        <w:r w:rsidR="00917A21">
          <w:rPr>
            <w:noProof/>
            <w:webHidden/>
          </w:rPr>
          <w:fldChar w:fldCharType="begin"/>
        </w:r>
        <w:r w:rsidR="00917A21">
          <w:rPr>
            <w:noProof/>
            <w:webHidden/>
          </w:rPr>
          <w:instrText xml:space="preserve"> PAGEREF _Toc491799894 \h </w:instrText>
        </w:r>
        <w:r w:rsidR="00917A21">
          <w:rPr>
            <w:noProof/>
            <w:webHidden/>
          </w:rPr>
        </w:r>
        <w:r w:rsidR="00917A21">
          <w:rPr>
            <w:noProof/>
            <w:webHidden/>
          </w:rPr>
          <w:fldChar w:fldCharType="separate"/>
        </w:r>
        <w:r w:rsidR="00917A21">
          <w:rPr>
            <w:noProof/>
            <w:webHidden/>
          </w:rPr>
          <w:t>76</w:t>
        </w:r>
        <w:r w:rsidR="00917A21">
          <w:rPr>
            <w:noProof/>
            <w:webHidden/>
          </w:rPr>
          <w:fldChar w:fldCharType="end"/>
        </w:r>
      </w:hyperlink>
    </w:p>
    <w:p w:rsidR="00DA28B2" w:rsidRPr="00BD5E66" w:rsidRDefault="002D02E1" w:rsidP="00941D35">
      <w:r>
        <w:fldChar w:fldCharType="end"/>
      </w:r>
    </w:p>
    <w:p w:rsidR="00DA28B2" w:rsidRPr="00BD5E66" w:rsidRDefault="00DA28B2" w:rsidP="00DA28B2">
      <w:pPr>
        <w:pStyle w:val="Heading1nonumber"/>
      </w:pPr>
      <w:bookmarkStart w:id="26" w:name="_Toc51833372"/>
      <w:bookmarkStart w:id="27" w:name="_Toc290554221"/>
      <w:bookmarkStart w:id="28" w:name="_Toc299621186"/>
      <w:bookmarkStart w:id="29" w:name="_Toc299631414"/>
      <w:bookmarkStart w:id="30" w:name="_Toc299631474"/>
      <w:bookmarkStart w:id="31" w:name="_Toc299631564"/>
      <w:bookmarkStart w:id="32" w:name="_Toc299631641"/>
      <w:bookmarkStart w:id="33" w:name="_Toc491799956"/>
      <w:r w:rsidRPr="00BD5E66">
        <w:t>LIST OF TABLES</w:t>
      </w:r>
      <w:bookmarkEnd w:id="26"/>
      <w:bookmarkEnd w:id="27"/>
      <w:bookmarkEnd w:id="28"/>
      <w:bookmarkEnd w:id="29"/>
      <w:bookmarkEnd w:id="30"/>
      <w:bookmarkEnd w:id="31"/>
      <w:bookmarkEnd w:id="32"/>
      <w:bookmarkEnd w:id="33"/>
    </w:p>
    <w:p w:rsidR="00917A21" w:rsidRDefault="00DA28B2">
      <w:pPr>
        <w:pStyle w:val="TableofFigures"/>
        <w:tabs>
          <w:tab w:val="right" w:leader="dot" w:pos="8494"/>
        </w:tabs>
        <w:rPr>
          <w:rFonts w:asciiTheme="minorHAnsi" w:eastAsiaTheme="minorEastAsia" w:hAnsiTheme="minorHAnsi" w:cstheme="minorBidi"/>
          <w:noProof/>
          <w:sz w:val="22"/>
          <w:szCs w:val="22"/>
          <w:lang w:val="en-IN" w:eastAsia="en-IN"/>
        </w:rPr>
      </w:pPr>
      <w:r w:rsidRPr="00BD5E66">
        <w:fldChar w:fldCharType="begin"/>
      </w:r>
      <w:r w:rsidRPr="00BD5E66">
        <w:instrText xml:space="preserve"> TOC \h \z \c "Table" </w:instrText>
      </w:r>
      <w:r w:rsidRPr="00BD5E66">
        <w:fldChar w:fldCharType="separate"/>
      </w:r>
      <w:hyperlink w:anchor="_Toc491799895" w:history="1">
        <w:r w:rsidR="00917A21" w:rsidRPr="004D5216">
          <w:rPr>
            <w:rStyle w:val="Hyperlink"/>
            <w:noProof/>
          </w:rPr>
          <w:t>Table 1: Concept of Co-creation</w:t>
        </w:r>
        <w:r w:rsidR="00917A21">
          <w:rPr>
            <w:noProof/>
            <w:webHidden/>
          </w:rPr>
          <w:tab/>
        </w:r>
        <w:r w:rsidR="00917A21">
          <w:rPr>
            <w:noProof/>
            <w:webHidden/>
          </w:rPr>
          <w:fldChar w:fldCharType="begin"/>
        </w:r>
        <w:r w:rsidR="00917A21">
          <w:rPr>
            <w:noProof/>
            <w:webHidden/>
          </w:rPr>
          <w:instrText xml:space="preserve"> PAGEREF _Toc491799895 \h </w:instrText>
        </w:r>
        <w:r w:rsidR="00917A21">
          <w:rPr>
            <w:noProof/>
            <w:webHidden/>
          </w:rPr>
        </w:r>
        <w:r w:rsidR="00917A21">
          <w:rPr>
            <w:noProof/>
            <w:webHidden/>
          </w:rPr>
          <w:fldChar w:fldCharType="separate"/>
        </w:r>
        <w:r w:rsidR="00917A21">
          <w:rPr>
            <w:noProof/>
            <w:webHidden/>
          </w:rPr>
          <w:t>11</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96" w:history="1">
        <w:r w:rsidR="00917A21" w:rsidRPr="004D5216">
          <w:rPr>
            <w:rStyle w:val="Hyperlink"/>
            <w:noProof/>
          </w:rPr>
          <w:t>Table 2: ED products with caffeine content &amp; other ingredients</w:t>
        </w:r>
        <w:r w:rsidR="00917A21">
          <w:rPr>
            <w:noProof/>
            <w:webHidden/>
          </w:rPr>
          <w:tab/>
        </w:r>
        <w:r w:rsidR="00917A21">
          <w:rPr>
            <w:noProof/>
            <w:webHidden/>
          </w:rPr>
          <w:fldChar w:fldCharType="begin"/>
        </w:r>
        <w:r w:rsidR="00917A21">
          <w:rPr>
            <w:noProof/>
            <w:webHidden/>
          </w:rPr>
          <w:instrText xml:space="preserve"> PAGEREF _Toc491799896 \h </w:instrText>
        </w:r>
        <w:r w:rsidR="00917A21">
          <w:rPr>
            <w:noProof/>
            <w:webHidden/>
          </w:rPr>
        </w:r>
        <w:r w:rsidR="00917A21">
          <w:rPr>
            <w:noProof/>
            <w:webHidden/>
          </w:rPr>
          <w:fldChar w:fldCharType="separate"/>
        </w:r>
        <w:r w:rsidR="00917A21">
          <w:rPr>
            <w:noProof/>
            <w:webHidden/>
          </w:rPr>
          <w:t>18</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97" w:history="1">
        <w:r w:rsidR="00917A21" w:rsidRPr="004D5216">
          <w:rPr>
            <w:rStyle w:val="Hyperlink"/>
            <w:noProof/>
          </w:rPr>
          <w:t>Table 3: Taurine content foodstuff</w:t>
        </w:r>
        <w:r w:rsidR="00917A21">
          <w:rPr>
            <w:noProof/>
            <w:webHidden/>
          </w:rPr>
          <w:tab/>
        </w:r>
        <w:r w:rsidR="00917A21">
          <w:rPr>
            <w:noProof/>
            <w:webHidden/>
          </w:rPr>
          <w:fldChar w:fldCharType="begin"/>
        </w:r>
        <w:r w:rsidR="00917A21">
          <w:rPr>
            <w:noProof/>
            <w:webHidden/>
          </w:rPr>
          <w:instrText xml:space="preserve"> PAGEREF _Toc491799897 \h </w:instrText>
        </w:r>
        <w:r w:rsidR="00917A21">
          <w:rPr>
            <w:noProof/>
            <w:webHidden/>
          </w:rPr>
        </w:r>
        <w:r w:rsidR="00917A21">
          <w:rPr>
            <w:noProof/>
            <w:webHidden/>
          </w:rPr>
          <w:fldChar w:fldCharType="separate"/>
        </w:r>
        <w:r w:rsidR="00917A21">
          <w:rPr>
            <w:noProof/>
            <w:webHidden/>
          </w:rPr>
          <w:t>19</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98" w:history="1">
        <w:r w:rsidR="00917A21" w:rsidRPr="004D5216">
          <w:rPr>
            <w:rStyle w:val="Hyperlink"/>
            <w:noProof/>
          </w:rPr>
          <w:t>Table 4: Ingredients for formulation of ED</w:t>
        </w:r>
        <w:r w:rsidR="00917A21">
          <w:rPr>
            <w:noProof/>
            <w:webHidden/>
          </w:rPr>
          <w:tab/>
        </w:r>
        <w:r w:rsidR="00917A21">
          <w:rPr>
            <w:noProof/>
            <w:webHidden/>
          </w:rPr>
          <w:fldChar w:fldCharType="begin"/>
        </w:r>
        <w:r w:rsidR="00917A21">
          <w:rPr>
            <w:noProof/>
            <w:webHidden/>
          </w:rPr>
          <w:instrText xml:space="preserve"> PAGEREF _Toc491799898 \h </w:instrText>
        </w:r>
        <w:r w:rsidR="00917A21">
          <w:rPr>
            <w:noProof/>
            <w:webHidden/>
          </w:rPr>
        </w:r>
        <w:r w:rsidR="00917A21">
          <w:rPr>
            <w:noProof/>
            <w:webHidden/>
          </w:rPr>
          <w:fldChar w:fldCharType="separate"/>
        </w:r>
        <w:r w:rsidR="00917A21">
          <w:rPr>
            <w:noProof/>
            <w:webHidden/>
          </w:rPr>
          <w:t>24</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899" w:history="1">
        <w:r w:rsidR="00917A21" w:rsidRPr="004D5216">
          <w:rPr>
            <w:rStyle w:val="Hyperlink"/>
            <w:noProof/>
          </w:rPr>
          <w:t>Table 5: Sensory descriptors for PM</w:t>
        </w:r>
        <w:r w:rsidR="00917A21">
          <w:rPr>
            <w:noProof/>
            <w:webHidden/>
          </w:rPr>
          <w:tab/>
        </w:r>
        <w:r w:rsidR="00917A21">
          <w:rPr>
            <w:noProof/>
            <w:webHidden/>
          </w:rPr>
          <w:fldChar w:fldCharType="begin"/>
        </w:r>
        <w:r w:rsidR="00917A21">
          <w:rPr>
            <w:noProof/>
            <w:webHidden/>
          </w:rPr>
          <w:instrText xml:space="preserve"> PAGEREF _Toc491799899 \h </w:instrText>
        </w:r>
        <w:r w:rsidR="00917A21">
          <w:rPr>
            <w:noProof/>
            <w:webHidden/>
          </w:rPr>
        </w:r>
        <w:r w:rsidR="00917A21">
          <w:rPr>
            <w:noProof/>
            <w:webHidden/>
          </w:rPr>
          <w:fldChar w:fldCharType="separate"/>
        </w:r>
        <w:r w:rsidR="00917A21">
          <w:rPr>
            <w:noProof/>
            <w:webHidden/>
          </w:rPr>
          <w:t>26</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900" w:history="1">
        <w:r w:rsidR="00917A21" w:rsidRPr="004D5216">
          <w:rPr>
            <w:rStyle w:val="Hyperlink"/>
            <w:noProof/>
          </w:rPr>
          <w:t>Table 6: Most consumers preferred sensory attributes from PM</w:t>
        </w:r>
        <w:r w:rsidR="00917A21">
          <w:rPr>
            <w:noProof/>
            <w:webHidden/>
          </w:rPr>
          <w:tab/>
        </w:r>
        <w:r w:rsidR="00917A21">
          <w:rPr>
            <w:noProof/>
            <w:webHidden/>
          </w:rPr>
          <w:fldChar w:fldCharType="begin"/>
        </w:r>
        <w:r w:rsidR="00917A21">
          <w:rPr>
            <w:noProof/>
            <w:webHidden/>
          </w:rPr>
          <w:instrText xml:space="preserve"> PAGEREF _Toc491799900 \h </w:instrText>
        </w:r>
        <w:r w:rsidR="00917A21">
          <w:rPr>
            <w:noProof/>
            <w:webHidden/>
          </w:rPr>
        </w:r>
        <w:r w:rsidR="00917A21">
          <w:rPr>
            <w:noProof/>
            <w:webHidden/>
          </w:rPr>
          <w:fldChar w:fldCharType="separate"/>
        </w:r>
        <w:r w:rsidR="00917A21">
          <w:rPr>
            <w:noProof/>
            <w:webHidden/>
          </w:rPr>
          <w:t>28</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901" w:history="1">
        <w:r w:rsidR="00917A21" w:rsidRPr="004D5216">
          <w:rPr>
            <w:rStyle w:val="Hyperlink"/>
            <w:noProof/>
          </w:rPr>
          <w:t>Table 7: Summary of most preferred attributes from PM</w:t>
        </w:r>
        <w:r w:rsidR="00917A21">
          <w:rPr>
            <w:noProof/>
            <w:webHidden/>
          </w:rPr>
          <w:tab/>
        </w:r>
        <w:r w:rsidR="00917A21">
          <w:rPr>
            <w:noProof/>
            <w:webHidden/>
          </w:rPr>
          <w:fldChar w:fldCharType="begin"/>
        </w:r>
        <w:r w:rsidR="00917A21">
          <w:rPr>
            <w:noProof/>
            <w:webHidden/>
          </w:rPr>
          <w:instrText xml:space="preserve"> PAGEREF _Toc491799901 \h </w:instrText>
        </w:r>
        <w:r w:rsidR="00917A21">
          <w:rPr>
            <w:noProof/>
            <w:webHidden/>
          </w:rPr>
        </w:r>
        <w:r w:rsidR="00917A21">
          <w:rPr>
            <w:noProof/>
            <w:webHidden/>
          </w:rPr>
          <w:fldChar w:fldCharType="separate"/>
        </w:r>
        <w:r w:rsidR="00917A21">
          <w:rPr>
            <w:noProof/>
            <w:webHidden/>
          </w:rPr>
          <w:t>38</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902" w:history="1">
        <w:r w:rsidR="00917A21" w:rsidRPr="004D5216">
          <w:rPr>
            <w:rStyle w:val="Hyperlink"/>
            <w:noProof/>
          </w:rPr>
          <w:t>Table 8: Physical properties of workshop samples</w:t>
        </w:r>
        <w:r w:rsidR="00917A21">
          <w:rPr>
            <w:noProof/>
            <w:webHidden/>
          </w:rPr>
          <w:tab/>
        </w:r>
        <w:r w:rsidR="00917A21">
          <w:rPr>
            <w:noProof/>
            <w:webHidden/>
          </w:rPr>
          <w:fldChar w:fldCharType="begin"/>
        </w:r>
        <w:r w:rsidR="00917A21">
          <w:rPr>
            <w:noProof/>
            <w:webHidden/>
          </w:rPr>
          <w:instrText xml:space="preserve"> PAGEREF _Toc491799902 \h </w:instrText>
        </w:r>
        <w:r w:rsidR="00917A21">
          <w:rPr>
            <w:noProof/>
            <w:webHidden/>
          </w:rPr>
        </w:r>
        <w:r w:rsidR="00917A21">
          <w:rPr>
            <w:noProof/>
            <w:webHidden/>
          </w:rPr>
          <w:fldChar w:fldCharType="separate"/>
        </w:r>
        <w:r w:rsidR="00917A21">
          <w:rPr>
            <w:noProof/>
            <w:webHidden/>
          </w:rPr>
          <w:t>39</w:t>
        </w:r>
        <w:r w:rsidR="00917A21">
          <w:rPr>
            <w:noProof/>
            <w:webHidden/>
          </w:rPr>
          <w:fldChar w:fldCharType="end"/>
        </w:r>
      </w:hyperlink>
    </w:p>
    <w:p w:rsidR="00917A21"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99903" w:history="1">
        <w:r w:rsidR="00917A21" w:rsidRPr="004D5216">
          <w:rPr>
            <w:rStyle w:val="Hyperlink"/>
            <w:noProof/>
          </w:rPr>
          <w:t>Table 9: Final formulation description of samples</w:t>
        </w:r>
        <w:r w:rsidR="00917A21">
          <w:rPr>
            <w:noProof/>
            <w:webHidden/>
          </w:rPr>
          <w:tab/>
        </w:r>
        <w:r w:rsidR="00917A21">
          <w:rPr>
            <w:noProof/>
            <w:webHidden/>
          </w:rPr>
          <w:fldChar w:fldCharType="begin"/>
        </w:r>
        <w:r w:rsidR="00917A21">
          <w:rPr>
            <w:noProof/>
            <w:webHidden/>
          </w:rPr>
          <w:instrText xml:space="preserve"> PAGEREF _Toc491799903 \h </w:instrText>
        </w:r>
        <w:r w:rsidR="00917A21">
          <w:rPr>
            <w:noProof/>
            <w:webHidden/>
          </w:rPr>
        </w:r>
        <w:r w:rsidR="00917A21">
          <w:rPr>
            <w:noProof/>
            <w:webHidden/>
          </w:rPr>
          <w:fldChar w:fldCharType="separate"/>
        </w:r>
        <w:r w:rsidR="00917A21">
          <w:rPr>
            <w:noProof/>
            <w:webHidden/>
          </w:rPr>
          <w:t>40</w:t>
        </w:r>
        <w:r w:rsidR="00917A21">
          <w:rPr>
            <w:noProof/>
            <w:webHidden/>
          </w:rPr>
          <w:fldChar w:fldCharType="end"/>
        </w:r>
      </w:hyperlink>
    </w:p>
    <w:p w:rsidR="003C07B2" w:rsidRDefault="00DA28B2" w:rsidP="003C07B2">
      <w:pPr>
        <w:rPr>
          <w:noProof/>
        </w:rPr>
      </w:pPr>
      <w:r w:rsidRPr="00BD5E66">
        <w:fldChar w:fldCharType="end"/>
      </w:r>
      <w:r w:rsidR="003C07B2">
        <w:fldChar w:fldCharType="begin"/>
      </w:r>
      <w:r w:rsidR="003C07B2">
        <w:instrText xml:space="preserve"> TOC \h \z \c "Table_Apx" </w:instrText>
      </w:r>
      <w:r w:rsidR="003C07B2">
        <w:fldChar w:fldCharType="separate"/>
      </w:r>
    </w:p>
    <w:p w:rsidR="003C07B2" w:rsidRDefault="001B14CE">
      <w:pPr>
        <w:pStyle w:val="TableofFigures"/>
        <w:tabs>
          <w:tab w:val="right" w:leader="dot" w:pos="8494"/>
        </w:tabs>
        <w:rPr>
          <w:rFonts w:asciiTheme="minorHAnsi" w:eastAsiaTheme="minorEastAsia" w:hAnsiTheme="minorHAnsi" w:cstheme="minorBidi"/>
          <w:noProof/>
          <w:sz w:val="22"/>
          <w:szCs w:val="22"/>
          <w:lang w:val="en-IN" w:eastAsia="en-IN"/>
        </w:rPr>
      </w:pPr>
      <w:hyperlink w:anchor="_Toc491716848" w:history="1">
        <w:r w:rsidR="003C07B2" w:rsidRPr="005B20B7">
          <w:rPr>
            <w:rStyle w:val="Hyperlink"/>
            <w:noProof/>
          </w:rPr>
          <w:t>Table_Apx 1: Physical properties measurement of samples</w:t>
        </w:r>
        <w:r w:rsidR="003C07B2">
          <w:rPr>
            <w:noProof/>
            <w:webHidden/>
          </w:rPr>
          <w:tab/>
        </w:r>
        <w:r w:rsidR="003C07B2">
          <w:rPr>
            <w:noProof/>
            <w:webHidden/>
          </w:rPr>
          <w:fldChar w:fldCharType="begin"/>
        </w:r>
        <w:r w:rsidR="003C07B2">
          <w:rPr>
            <w:noProof/>
            <w:webHidden/>
          </w:rPr>
          <w:instrText xml:space="preserve"> PAGEREF _Toc491716848 \h </w:instrText>
        </w:r>
        <w:r w:rsidR="003C07B2">
          <w:rPr>
            <w:noProof/>
            <w:webHidden/>
          </w:rPr>
        </w:r>
        <w:r w:rsidR="003C07B2">
          <w:rPr>
            <w:noProof/>
            <w:webHidden/>
          </w:rPr>
          <w:fldChar w:fldCharType="separate"/>
        </w:r>
        <w:r w:rsidR="00917A21">
          <w:rPr>
            <w:noProof/>
            <w:webHidden/>
          </w:rPr>
          <w:t>77</w:t>
        </w:r>
        <w:r w:rsidR="003C07B2">
          <w:rPr>
            <w:noProof/>
            <w:webHidden/>
          </w:rPr>
          <w:fldChar w:fldCharType="end"/>
        </w:r>
      </w:hyperlink>
    </w:p>
    <w:p w:rsidR="003C07B2" w:rsidRDefault="003C07B2" w:rsidP="003C07B2">
      <w:r>
        <w:fldChar w:fldCharType="end"/>
      </w:r>
    </w:p>
    <w:p w:rsidR="003C07B2" w:rsidRDefault="003C07B2" w:rsidP="003C07B2"/>
    <w:p w:rsidR="00DA28B2" w:rsidRPr="00BD5E66" w:rsidRDefault="00361EFD" w:rsidP="00361EFD">
      <w:pPr>
        <w:pStyle w:val="Heading1nonumber"/>
      </w:pPr>
      <w:bookmarkStart w:id="34" w:name="_Toc491799957"/>
      <w:r w:rsidRPr="00BD5E66">
        <w:t>LIST OF ABBREVIATIONS</w:t>
      </w:r>
      <w:bookmarkEnd w:id="3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7336"/>
      </w:tblGrid>
      <w:tr w:rsidR="003F3DEC" w:rsidRPr="00BD5E66" w:rsidTr="002A5491">
        <w:tc>
          <w:tcPr>
            <w:tcW w:w="1384" w:type="dxa"/>
          </w:tcPr>
          <w:p w:rsidR="00952FD2" w:rsidRPr="00BD5E66" w:rsidRDefault="00952FD2" w:rsidP="00361EFD">
            <w:pPr>
              <w:pStyle w:val="TableText"/>
            </w:pPr>
            <w:r w:rsidRPr="00BD5E66">
              <w:t>NPD</w:t>
            </w:r>
          </w:p>
          <w:p w:rsidR="003F3DEC" w:rsidRPr="00BD5E66" w:rsidRDefault="003F3DEC" w:rsidP="00361EFD">
            <w:pPr>
              <w:pStyle w:val="TableText"/>
            </w:pPr>
            <w:r w:rsidRPr="00E46AE6">
              <w:rPr>
                <w:noProof/>
              </w:rPr>
              <w:t>OI</w:t>
            </w:r>
          </w:p>
        </w:tc>
        <w:tc>
          <w:tcPr>
            <w:tcW w:w="7336" w:type="dxa"/>
          </w:tcPr>
          <w:p w:rsidR="003F3DEC" w:rsidRPr="00BD5E66" w:rsidRDefault="00952FD2" w:rsidP="00361EFD">
            <w:pPr>
              <w:pStyle w:val="TableText"/>
            </w:pPr>
            <w:r w:rsidRPr="00BD5E66">
              <w:t>New Product Development</w:t>
            </w:r>
          </w:p>
          <w:p w:rsidR="00952FD2" w:rsidRPr="00BD5E66" w:rsidRDefault="00952FD2" w:rsidP="00361EFD">
            <w:pPr>
              <w:pStyle w:val="TableText"/>
            </w:pPr>
            <w:r w:rsidRPr="00BD5E66">
              <w:t>Open Innovation</w:t>
            </w:r>
          </w:p>
        </w:tc>
      </w:tr>
      <w:tr w:rsidR="00952FD2" w:rsidRPr="00BD5E66" w:rsidTr="002A5491">
        <w:tc>
          <w:tcPr>
            <w:tcW w:w="1384" w:type="dxa"/>
          </w:tcPr>
          <w:p w:rsidR="00952FD2" w:rsidRPr="00BD5E66" w:rsidRDefault="00952FD2" w:rsidP="00361EFD">
            <w:pPr>
              <w:pStyle w:val="TableText"/>
            </w:pPr>
            <w:r w:rsidRPr="00BD5E66">
              <w:t>PM</w:t>
            </w:r>
          </w:p>
        </w:tc>
        <w:tc>
          <w:tcPr>
            <w:tcW w:w="7336" w:type="dxa"/>
          </w:tcPr>
          <w:p w:rsidR="00952FD2" w:rsidRPr="00BD5E66" w:rsidRDefault="00952FD2" w:rsidP="00361EFD">
            <w:pPr>
              <w:pStyle w:val="TableText"/>
            </w:pPr>
            <w:r w:rsidRPr="00BD5E66">
              <w:t>Preference Marketplace</w:t>
            </w:r>
          </w:p>
        </w:tc>
      </w:tr>
      <w:tr w:rsidR="00952FD2" w:rsidRPr="00BD5E66" w:rsidTr="002A5491">
        <w:tc>
          <w:tcPr>
            <w:tcW w:w="1384" w:type="dxa"/>
          </w:tcPr>
          <w:p w:rsidR="00952FD2" w:rsidRPr="00BD5E66" w:rsidRDefault="00952FD2" w:rsidP="00361EFD">
            <w:pPr>
              <w:pStyle w:val="TableText"/>
            </w:pPr>
            <w:r w:rsidRPr="00BD5E66">
              <w:t>ED</w:t>
            </w:r>
          </w:p>
        </w:tc>
        <w:tc>
          <w:tcPr>
            <w:tcW w:w="7336" w:type="dxa"/>
          </w:tcPr>
          <w:p w:rsidR="00952FD2" w:rsidRPr="00BD5E66" w:rsidRDefault="00952FD2" w:rsidP="00361EFD">
            <w:pPr>
              <w:pStyle w:val="TableText"/>
            </w:pPr>
            <w:r w:rsidRPr="00BD5E66">
              <w:t>Energy Drinks</w:t>
            </w:r>
          </w:p>
        </w:tc>
      </w:tr>
      <w:tr w:rsidR="00DE0744" w:rsidRPr="00BD5E66" w:rsidTr="002A5491">
        <w:tc>
          <w:tcPr>
            <w:tcW w:w="1384" w:type="dxa"/>
          </w:tcPr>
          <w:p w:rsidR="00DE0744" w:rsidRPr="00BD5E66" w:rsidRDefault="00DE0744" w:rsidP="00361EFD">
            <w:pPr>
              <w:pStyle w:val="TableText"/>
            </w:pPr>
            <w:r>
              <w:t>FED</w:t>
            </w:r>
          </w:p>
        </w:tc>
        <w:tc>
          <w:tcPr>
            <w:tcW w:w="7336" w:type="dxa"/>
          </w:tcPr>
          <w:p w:rsidR="00DE0744" w:rsidRPr="00BD5E66" w:rsidRDefault="00DE0744" w:rsidP="00361EFD">
            <w:pPr>
              <w:pStyle w:val="TableText"/>
            </w:pPr>
            <w:r>
              <w:t>Flavoured Energy Drinks</w:t>
            </w:r>
          </w:p>
        </w:tc>
      </w:tr>
      <w:tr w:rsidR="0061492E" w:rsidRPr="00BD5E66" w:rsidTr="002A5491">
        <w:tc>
          <w:tcPr>
            <w:tcW w:w="1384" w:type="dxa"/>
          </w:tcPr>
          <w:p w:rsidR="0061492E" w:rsidRDefault="0061492E" w:rsidP="00361EFD">
            <w:pPr>
              <w:pStyle w:val="TableText"/>
            </w:pPr>
            <w:r>
              <w:t>R&amp;D</w:t>
            </w:r>
          </w:p>
        </w:tc>
        <w:tc>
          <w:tcPr>
            <w:tcW w:w="7336" w:type="dxa"/>
          </w:tcPr>
          <w:p w:rsidR="0061492E" w:rsidRDefault="0061492E" w:rsidP="00361EFD">
            <w:pPr>
              <w:pStyle w:val="TableText"/>
            </w:pPr>
            <w:r>
              <w:t>Research &amp; Development</w:t>
            </w:r>
          </w:p>
        </w:tc>
      </w:tr>
      <w:tr w:rsidR="00AD6B81" w:rsidRPr="00BD5E66" w:rsidTr="002A5491">
        <w:tc>
          <w:tcPr>
            <w:tcW w:w="1384" w:type="dxa"/>
          </w:tcPr>
          <w:p w:rsidR="00AD6B81" w:rsidRDefault="00AD6B81" w:rsidP="00361EFD">
            <w:pPr>
              <w:pStyle w:val="TableText"/>
            </w:pPr>
            <w:r>
              <w:t>F&amp;BI</w:t>
            </w:r>
          </w:p>
        </w:tc>
        <w:tc>
          <w:tcPr>
            <w:tcW w:w="7336" w:type="dxa"/>
          </w:tcPr>
          <w:p w:rsidR="00AD6B81" w:rsidRDefault="00AD6B81" w:rsidP="00361EFD">
            <w:pPr>
              <w:pStyle w:val="TableText"/>
            </w:pPr>
            <w:r>
              <w:t>Food &amp; Beverage Industry</w:t>
            </w:r>
          </w:p>
        </w:tc>
      </w:tr>
      <w:tr w:rsidR="00AD6B81" w:rsidRPr="00BD5E66" w:rsidTr="002A5491">
        <w:tc>
          <w:tcPr>
            <w:tcW w:w="1384" w:type="dxa"/>
          </w:tcPr>
          <w:p w:rsidR="00AD6B81" w:rsidRDefault="00AD6B81" w:rsidP="00361EFD">
            <w:pPr>
              <w:pStyle w:val="TableText"/>
            </w:pPr>
            <w:r>
              <w:t>FI</w:t>
            </w:r>
          </w:p>
        </w:tc>
        <w:tc>
          <w:tcPr>
            <w:tcW w:w="7336" w:type="dxa"/>
          </w:tcPr>
          <w:p w:rsidR="00AD6B81" w:rsidRDefault="00AD6B81" w:rsidP="00361EFD">
            <w:pPr>
              <w:pStyle w:val="TableText"/>
            </w:pPr>
            <w:r>
              <w:t>Food Industry</w:t>
            </w:r>
          </w:p>
        </w:tc>
      </w:tr>
      <w:tr w:rsidR="00AD73DE" w:rsidRPr="00BD5E66" w:rsidTr="002A5491">
        <w:tc>
          <w:tcPr>
            <w:tcW w:w="1384" w:type="dxa"/>
          </w:tcPr>
          <w:p w:rsidR="00AD73DE" w:rsidRDefault="00AD73DE" w:rsidP="00361EFD">
            <w:pPr>
              <w:pStyle w:val="TableText"/>
            </w:pPr>
            <w:r>
              <w:t>OBFR</w:t>
            </w:r>
          </w:p>
        </w:tc>
        <w:tc>
          <w:tcPr>
            <w:tcW w:w="7336" w:type="dxa"/>
          </w:tcPr>
          <w:p w:rsidR="00AD73DE" w:rsidRDefault="00AD73DE" w:rsidP="00361EFD">
            <w:pPr>
              <w:pStyle w:val="TableText"/>
            </w:pPr>
            <w:r>
              <w:t>Oscillatory Baffle Flow Reactor</w:t>
            </w:r>
          </w:p>
        </w:tc>
      </w:tr>
      <w:tr w:rsidR="00FE4883" w:rsidRPr="00BD5E66" w:rsidTr="002A5491">
        <w:tc>
          <w:tcPr>
            <w:tcW w:w="1384" w:type="dxa"/>
          </w:tcPr>
          <w:p w:rsidR="00FE4883" w:rsidRDefault="00FE4883" w:rsidP="00361EFD">
            <w:pPr>
              <w:pStyle w:val="TableText"/>
            </w:pPr>
            <w:r>
              <w:t>mg</w:t>
            </w:r>
          </w:p>
        </w:tc>
        <w:tc>
          <w:tcPr>
            <w:tcW w:w="7336" w:type="dxa"/>
          </w:tcPr>
          <w:p w:rsidR="00FE4883" w:rsidRDefault="00FE4883" w:rsidP="00361EFD">
            <w:pPr>
              <w:pStyle w:val="TableText"/>
            </w:pPr>
            <w:r>
              <w:t>Milligram</w:t>
            </w:r>
          </w:p>
        </w:tc>
      </w:tr>
      <w:tr w:rsidR="00FE4883" w:rsidRPr="00BD5E66" w:rsidTr="002A5491">
        <w:tc>
          <w:tcPr>
            <w:tcW w:w="1384" w:type="dxa"/>
          </w:tcPr>
          <w:p w:rsidR="00FE4883" w:rsidRDefault="00FE4883" w:rsidP="00361EFD">
            <w:pPr>
              <w:pStyle w:val="TableText"/>
            </w:pPr>
            <w:r>
              <w:t>Oz</w:t>
            </w:r>
          </w:p>
        </w:tc>
        <w:tc>
          <w:tcPr>
            <w:tcW w:w="7336" w:type="dxa"/>
          </w:tcPr>
          <w:p w:rsidR="00FE4883" w:rsidRDefault="00FE4883" w:rsidP="00361EFD">
            <w:pPr>
              <w:pStyle w:val="TableText"/>
            </w:pPr>
            <w:r>
              <w:t>Ounce</w:t>
            </w:r>
          </w:p>
        </w:tc>
      </w:tr>
      <w:tr w:rsidR="00361EFD" w:rsidRPr="00BD5E66" w:rsidTr="002A5491">
        <w:tc>
          <w:tcPr>
            <w:tcW w:w="1384" w:type="dxa"/>
          </w:tcPr>
          <w:p w:rsidR="00361EFD" w:rsidRPr="00BD5E66" w:rsidRDefault="00361EFD" w:rsidP="00361EFD">
            <w:pPr>
              <w:pStyle w:val="TableText"/>
            </w:pPr>
          </w:p>
        </w:tc>
        <w:tc>
          <w:tcPr>
            <w:tcW w:w="7336" w:type="dxa"/>
          </w:tcPr>
          <w:p w:rsidR="00361EFD" w:rsidRPr="00BD5E66" w:rsidRDefault="00361EFD" w:rsidP="00361EFD">
            <w:pPr>
              <w:pStyle w:val="TableText"/>
            </w:pPr>
          </w:p>
        </w:tc>
      </w:tr>
      <w:tr w:rsidR="00361EFD" w:rsidRPr="00BD5E66" w:rsidTr="002A5491">
        <w:tc>
          <w:tcPr>
            <w:tcW w:w="1384" w:type="dxa"/>
          </w:tcPr>
          <w:p w:rsidR="00361EFD" w:rsidRPr="00BD5E66" w:rsidRDefault="00361EFD" w:rsidP="00361EFD">
            <w:pPr>
              <w:pStyle w:val="TableText"/>
            </w:pPr>
          </w:p>
        </w:tc>
        <w:tc>
          <w:tcPr>
            <w:tcW w:w="7336" w:type="dxa"/>
          </w:tcPr>
          <w:p w:rsidR="00361EFD" w:rsidRPr="00BD5E66" w:rsidRDefault="00361EFD" w:rsidP="00361EFD">
            <w:pPr>
              <w:pStyle w:val="TableText"/>
            </w:pPr>
          </w:p>
        </w:tc>
      </w:tr>
      <w:tr w:rsidR="00361EFD" w:rsidRPr="00BD5E66" w:rsidTr="002A5491">
        <w:tc>
          <w:tcPr>
            <w:tcW w:w="1384" w:type="dxa"/>
          </w:tcPr>
          <w:p w:rsidR="00361EFD" w:rsidRPr="00BD5E66" w:rsidRDefault="00361EFD" w:rsidP="00361EFD">
            <w:pPr>
              <w:pStyle w:val="TableText"/>
            </w:pPr>
          </w:p>
        </w:tc>
        <w:tc>
          <w:tcPr>
            <w:tcW w:w="7336" w:type="dxa"/>
          </w:tcPr>
          <w:p w:rsidR="00361EFD" w:rsidRPr="00BD5E66" w:rsidRDefault="00361EFD" w:rsidP="00361EFD">
            <w:pPr>
              <w:pStyle w:val="TableText"/>
            </w:pPr>
          </w:p>
        </w:tc>
      </w:tr>
    </w:tbl>
    <w:p w:rsidR="00361EFD" w:rsidRPr="00BD5E66" w:rsidRDefault="00361EFD" w:rsidP="00941D35"/>
    <w:p w:rsidR="00DA28B2" w:rsidRPr="00BD5E66" w:rsidRDefault="00DA28B2" w:rsidP="00941D35"/>
    <w:p w:rsidR="00DA28B2" w:rsidRPr="00BD5E66" w:rsidRDefault="00DA28B2" w:rsidP="00DA28B2">
      <w:pPr>
        <w:pStyle w:val="Heading1"/>
        <w:sectPr w:rsidR="00DA28B2" w:rsidRPr="00BD5E66" w:rsidSect="00EA1C14">
          <w:pgSz w:w="11906" w:h="16838" w:code="9"/>
          <w:pgMar w:top="1701" w:right="1701" w:bottom="1701" w:left="1701" w:header="709" w:footer="851" w:gutter="0"/>
          <w:pgNumType w:fmt="lowerRoman"/>
          <w:cols w:space="708"/>
          <w:docGrid w:linePitch="360"/>
        </w:sectPr>
      </w:pPr>
    </w:p>
    <w:p w:rsidR="004857AB" w:rsidRPr="00BD5E66" w:rsidRDefault="009B331E" w:rsidP="004857AB">
      <w:pPr>
        <w:pStyle w:val="Heading1"/>
      </w:pPr>
      <w:bookmarkStart w:id="35" w:name="_Toc491799958"/>
      <w:r w:rsidRPr="00BD5E66">
        <w:t>Introduction</w:t>
      </w:r>
      <w:bookmarkEnd w:id="35"/>
    </w:p>
    <w:p w:rsidR="006025D7" w:rsidRPr="00BD5E66" w:rsidRDefault="0043770D" w:rsidP="009B331E">
      <w:r w:rsidRPr="00BD5E66">
        <w:t>Nowadays,</w:t>
      </w:r>
      <w:r w:rsidR="00F33AFC" w:rsidRPr="00BD5E66">
        <w:t xml:space="preserve"> </w:t>
      </w:r>
      <w:r w:rsidR="00522BC2" w:rsidRPr="00BD5E66">
        <w:t>f</w:t>
      </w:r>
      <w:r w:rsidR="003F3DEC" w:rsidRPr="00BD5E66">
        <w:t>or</w:t>
      </w:r>
      <w:r w:rsidR="00522BC2" w:rsidRPr="00BD5E66">
        <w:t xml:space="preserve"> a manufacturing company needs to be successful</w:t>
      </w:r>
      <w:r w:rsidRPr="00BD5E66">
        <w:t xml:space="preserve">, </w:t>
      </w:r>
      <w:r w:rsidR="00522BC2" w:rsidRPr="00BD5E66">
        <w:t>its new</w:t>
      </w:r>
      <w:r w:rsidR="00F33AFC" w:rsidRPr="00BD5E66">
        <w:t xml:space="preserve"> products </w:t>
      </w:r>
      <w:r w:rsidR="00522BC2" w:rsidRPr="00BD5E66">
        <w:t>should</w:t>
      </w:r>
      <w:r w:rsidR="00F33AFC" w:rsidRPr="00BD5E66">
        <w:t xml:space="preserve"> </w:t>
      </w:r>
      <w:r w:rsidR="00522BC2" w:rsidRPr="00BD5E66">
        <w:t xml:space="preserve">be </w:t>
      </w:r>
      <w:r w:rsidR="00F33AFC" w:rsidRPr="00BD5E66">
        <w:t>able to meet the</w:t>
      </w:r>
      <w:r w:rsidR="00522BC2" w:rsidRPr="00BD5E66">
        <w:t>ir</w:t>
      </w:r>
      <w:r w:rsidR="00F33AFC" w:rsidRPr="00BD5E66">
        <w:t xml:space="preserve"> customer’s preferences and desires. Meeting </w:t>
      </w:r>
      <w:r w:rsidR="00851429" w:rsidRPr="00BD5E66">
        <w:t xml:space="preserve">every </w:t>
      </w:r>
      <w:r w:rsidR="00522BC2" w:rsidRPr="00BD5E66">
        <w:t>consumer</w:t>
      </w:r>
      <w:r w:rsidR="00851429" w:rsidRPr="00BD5E66">
        <w:t>’s need</w:t>
      </w:r>
      <w:r w:rsidR="00F33AFC" w:rsidRPr="00BD5E66">
        <w:t xml:space="preserve"> is </w:t>
      </w:r>
      <w:r w:rsidR="00851429" w:rsidRPr="00BD5E66">
        <w:t xml:space="preserve">one of </w:t>
      </w:r>
      <w:r w:rsidR="00F33AFC" w:rsidRPr="00BD5E66">
        <w:t>the greatest challenge fa</w:t>
      </w:r>
      <w:r w:rsidR="00522BC2" w:rsidRPr="00BD5E66">
        <w:t>cing</w:t>
      </w:r>
      <w:r w:rsidR="00F76B0B" w:rsidRPr="00BD5E66">
        <w:t xml:space="preserve"> by every manufacturing sectors</w:t>
      </w:r>
      <w:r w:rsidR="00522BC2" w:rsidRPr="00BD5E66">
        <w:t xml:space="preserve"> and it</w:t>
      </w:r>
      <w:r w:rsidR="00F33AFC" w:rsidRPr="00BD5E66">
        <w:t xml:space="preserve"> has become a huge concern for the</w:t>
      </w:r>
      <w:r w:rsidR="00522BC2" w:rsidRPr="00BD5E66">
        <w:t>m</w:t>
      </w:r>
      <w:sdt>
        <w:sdtPr>
          <w:id w:val="-908616167"/>
          <w:citation/>
        </w:sdtPr>
        <w:sdtEndPr/>
        <w:sdtContent>
          <w:r w:rsidR="001D3042" w:rsidRPr="00BD5E66">
            <w:fldChar w:fldCharType="begin"/>
          </w:r>
          <w:r w:rsidR="001D3042" w:rsidRPr="00BD5E66">
            <w:instrText xml:space="preserve"> CITATION RMO13 \l 1033 </w:instrText>
          </w:r>
          <w:r w:rsidR="001D3042" w:rsidRPr="00BD5E66">
            <w:fldChar w:fldCharType="separate"/>
          </w:r>
          <w:r w:rsidR="00CC7FB5">
            <w:rPr>
              <w:noProof/>
            </w:rPr>
            <w:t xml:space="preserve"> (R. MOSKOWITZ &amp; SAGUY, 2013)</w:t>
          </w:r>
          <w:r w:rsidR="001D3042" w:rsidRPr="00BD5E66">
            <w:fldChar w:fldCharType="end"/>
          </w:r>
        </w:sdtContent>
      </w:sdt>
      <w:r w:rsidR="001D3042" w:rsidRPr="00BD5E66">
        <w:t>.</w:t>
      </w:r>
      <w:r w:rsidR="00522BC2" w:rsidRPr="00BD5E66">
        <w:t xml:space="preserve"> </w:t>
      </w:r>
      <w:r w:rsidR="003051AF" w:rsidRPr="00BD5E66">
        <w:t xml:space="preserve">Therefore, </w:t>
      </w:r>
      <w:r w:rsidR="006C251E" w:rsidRPr="00BD5E66">
        <w:t>to</w:t>
      </w:r>
      <w:r w:rsidR="003051AF" w:rsidRPr="00BD5E66">
        <w:t xml:space="preserve"> </w:t>
      </w:r>
      <w:r w:rsidR="000712C3" w:rsidRPr="00BD5E66">
        <w:t>address this issue</w:t>
      </w:r>
      <w:r w:rsidR="00F76B0B" w:rsidRPr="00BD5E66">
        <w:t>,</w:t>
      </w:r>
      <w:r w:rsidR="003051AF" w:rsidRPr="00BD5E66">
        <w:t xml:space="preserve"> the companies must </w:t>
      </w:r>
      <w:r w:rsidR="000712C3" w:rsidRPr="00BD5E66">
        <w:t>produce</w:t>
      </w:r>
      <w:r w:rsidR="000712C3" w:rsidRPr="00E46AE6">
        <w:rPr>
          <w:noProof/>
        </w:rPr>
        <w:t xml:space="preserve"> goods</w:t>
      </w:r>
      <w:r w:rsidR="000712C3" w:rsidRPr="00BD5E66">
        <w:t xml:space="preserve"> which </w:t>
      </w:r>
      <w:r w:rsidR="0001357D">
        <w:rPr>
          <w:noProof/>
        </w:rPr>
        <w:t>meet</w:t>
      </w:r>
      <w:r w:rsidR="000712C3" w:rsidRPr="00BD5E66">
        <w:t xml:space="preserve"> </w:t>
      </w:r>
      <w:r w:rsidR="00BD5E66" w:rsidRPr="00BD5E66">
        <w:t>consumer</w:t>
      </w:r>
      <w:r w:rsidR="000712C3" w:rsidRPr="00BD5E66">
        <w:t xml:space="preserve"> needs and to </w:t>
      </w:r>
      <w:r w:rsidR="003051AF" w:rsidRPr="00BD5E66">
        <w:t xml:space="preserve">do </w:t>
      </w:r>
      <w:r w:rsidR="000712C3" w:rsidRPr="00BD5E66">
        <w:t xml:space="preserve">so </w:t>
      </w:r>
      <w:r w:rsidR="003051AF" w:rsidRPr="00BD5E66">
        <w:t xml:space="preserve">the </w:t>
      </w:r>
      <w:r w:rsidR="006C251E" w:rsidRPr="00BD5E66">
        <w:t xml:space="preserve">mass </w:t>
      </w:r>
      <w:r w:rsidR="003051AF" w:rsidRPr="00BD5E66">
        <w:t xml:space="preserve">customisation of </w:t>
      </w:r>
      <w:r w:rsidR="000712C3" w:rsidRPr="00BD5E66">
        <w:t>products is the only way</w:t>
      </w:r>
      <w:r w:rsidR="003051AF" w:rsidRPr="00BD5E66">
        <w:t xml:space="preserve">. Customisation or </w:t>
      </w:r>
      <w:r w:rsidR="003051AF" w:rsidRPr="00E46AE6">
        <w:rPr>
          <w:noProof/>
        </w:rPr>
        <w:t>personalisation</w:t>
      </w:r>
      <w:r w:rsidR="003051AF" w:rsidRPr="00BD5E66">
        <w:t xml:space="preserve"> is defined as the development of new product or service that meet the specific consumer needs </w:t>
      </w:r>
      <w:sdt>
        <w:sdtPr>
          <w:id w:val="2024587903"/>
          <w:citation/>
        </w:sdtPr>
        <w:sdtEndPr/>
        <w:sdtContent>
          <w:r w:rsidR="003051AF" w:rsidRPr="00BD5E66">
            <w:fldChar w:fldCharType="begin"/>
          </w:r>
          <w:r w:rsidR="003051AF" w:rsidRPr="00BD5E66">
            <w:instrText xml:space="preserve"> CITATION Vla07 \l 1033 </w:instrText>
          </w:r>
          <w:r w:rsidR="003051AF" w:rsidRPr="00BD5E66">
            <w:fldChar w:fldCharType="separate"/>
          </w:r>
          <w:r w:rsidR="00CC7FB5">
            <w:rPr>
              <w:noProof/>
            </w:rPr>
            <w:t>(Vlasic &amp; Kesic, 2007)</w:t>
          </w:r>
          <w:r w:rsidR="003051AF" w:rsidRPr="00BD5E66">
            <w:fldChar w:fldCharType="end"/>
          </w:r>
        </w:sdtContent>
      </w:sdt>
      <w:r w:rsidR="009E2F37" w:rsidRPr="00BD5E66">
        <w:t xml:space="preserve">. </w:t>
      </w:r>
      <w:r w:rsidR="009E2F37" w:rsidRPr="00E46AE6">
        <w:rPr>
          <w:noProof/>
        </w:rPr>
        <w:t>Personalisation</w:t>
      </w:r>
      <w:r w:rsidR="009E2F37" w:rsidRPr="00BD5E66">
        <w:t xml:space="preserve"> can be done in m</w:t>
      </w:r>
      <w:r w:rsidR="009269D8" w:rsidRPr="00BD5E66">
        <w:t>any produc</w:t>
      </w:r>
      <w:r w:rsidR="009E2F37" w:rsidRPr="00BD5E66">
        <w:t>ts such as electronic devices, apparels, shoes, foods, beverages,</w:t>
      </w:r>
      <w:r w:rsidR="00275720" w:rsidRPr="00BD5E66">
        <w:t xml:space="preserve"> cars, bicycle, cosmetics, </w:t>
      </w:r>
      <w:r w:rsidR="00BD5E66" w:rsidRPr="00BD5E66">
        <w:t>newspapers</w:t>
      </w:r>
      <w:r w:rsidR="000E27AF" w:rsidRPr="00BD5E66">
        <w:t xml:space="preserve"> etc.,</w:t>
      </w:r>
      <w:r w:rsidR="00275720" w:rsidRPr="00BD5E66">
        <w:t xml:space="preserve"> and some companies </w:t>
      </w:r>
      <w:r w:rsidR="00FD3FF2" w:rsidRPr="00BD5E66">
        <w:t xml:space="preserve">such as </w:t>
      </w:r>
      <w:r w:rsidR="00FD3FF2" w:rsidRPr="00BD5E66">
        <w:rPr>
          <w:i/>
        </w:rPr>
        <w:t>priceline.com &amp; dealtime.com</w:t>
      </w:r>
      <w:r w:rsidR="00FD3FF2" w:rsidRPr="00BD5E66">
        <w:t xml:space="preserve"> let their customers fix their own price for a product and they will search a seller who agrees to sell at </w:t>
      </w:r>
      <w:r w:rsidR="00FD3FF2" w:rsidRPr="00E46AE6">
        <w:rPr>
          <w:noProof/>
        </w:rPr>
        <w:t>th</w:t>
      </w:r>
      <w:r w:rsidR="00E46AE6">
        <w:rPr>
          <w:noProof/>
        </w:rPr>
        <w:t>at</w:t>
      </w:r>
      <w:r w:rsidR="00FD3FF2" w:rsidRPr="00E46AE6">
        <w:rPr>
          <w:noProof/>
        </w:rPr>
        <w:t xml:space="preserve"> price</w:t>
      </w:r>
      <w:r w:rsidR="00FD3FF2" w:rsidRPr="00BD5E66">
        <w:t xml:space="preserve"> </w:t>
      </w:r>
      <w:sdt>
        <w:sdtPr>
          <w:id w:val="1517970286"/>
          <w:citation/>
        </w:sdtPr>
        <w:sdtEndPr/>
        <w:sdtContent>
          <w:r w:rsidR="00FD3FF2" w:rsidRPr="00BD5E66">
            <w:fldChar w:fldCharType="begin"/>
          </w:r>
          <w:r w:rsidR="00FD3FF2" w:rsidRPr="00BD5E66">
            <w:instrText xml:space="preserve"> CITATION Win01 \l 1033 </w:instrText>
          </w:r>
          <w:r w:rsidR="00FD3FF2" w:rsidRPr="00BD5E66">
            <w:fldChar w:fldCharType="separate"/>
          </w:r>
          <w:r w:rsidR="00CC7FB5">
            <w:rPr>
              <w:noProof/>
            </w:rPr>
            <w:t>(Wind &amp; Rangaswamy, 2001)</w:t>
          </w:r>
          <w:r w:rsidR="00FD3FF2" w:rsidRPr="00BD5E66">
            <w:fldChar w:fldCharType="end"/>
          </w:r>
        </w:sdtContent>
      </w:sdt>
      <w:r w:rsidR="00FD3FF2" w:rsidRPr="00BD5E66">
        <w:t>.</w:t>
      </w:r>
      <w:r w:rsidR="009E2F37" w:rsidRPr="00BD5E66">
        <w:t xml:space="preserve"> </w:t>
      </w:r>
      <w:r w:rsidR="00522BC2" w:rsidRPr="00BD5E66">
        <w:t>Personalisation of mass consumer products is not an easy task, it requires lots of information an</w:t>
      </w:r>
      <w:r w:rsidR="00F906B2" w:rsidRPr="00BD5E66">
        <w:t xml:space="preserve">d </w:t>
      </w:r>
      <w:r w:rsidR="00B91973" w:rsidRPr="00BD5E66">
        <w:t xml:space="preserve">modern technologies </w:t>
      </w:r>
      <w:r w:rsidR="00F906B2" w:rsidRPr="00BD5E66">
        <w:t>and</w:t>
      </w:r>
      <w:r w:rsidR="00C02E44">
        <w:t xml:space="preserve"> most</w:t>
      </w:r>
      <w:r w:rsidR="00F906B2" w:rsidRPr="00BD5E66">
        <w:t xml:space="preserve"> company </w:t>
      </w:r>
      <w:r w:rsidR="00F906B2" w:rsidRPr="00E46AE6">
        <w:rPr>
          <w:noProof/>
        </w:rPr>
        <w:t>ha</w:t>
      </w:r>
      <w:r w:rsidR="00E46AE6">
        <w:rPr>
          <w:noProof/>
        </w:rPr>
        <w:t>ve</w:t>
      </w:r>
      <w:r w:rsidR="00F906B2" w:rsidRPr="00BD5E66">
        <w:t xml:space="preserve"> failed to be successful in </w:t>
      </w:r>
      <w:r w:rsidR="00B91973" w:rsidRPr="00BD5E66">
        <w:t xml:space="preserve">mass </w:t>
      </w:r>
      <w:r w:rsidR="00F906B2" w:rsidRPr="00E46AE6">
        <w:rPr>
          <w:noProof/>
        </w:rPr>
        <w:t>personalisation</w:t>
      </w:r>
      <w:r w:rsidR="00F906B2" w:rsidRPr="00BD5E66">
        <w:t xml:space="preserve"> of products.</w:t>
      </w:r>
      <w:r w:rsidR="00D22CC3" w:rsidRPr="00BD5E66">
        <w:t xml:space="preserve"> </w:t>
      </w:r>
    </w:p>
    <w:p w:rsidR="006025D7" w:rsidRPr="007908AA" w:rsidRDefault="001D3042" w:rsidP="009B331E">
      <w:pPr>
        <w:rPr>
          <w:b/>
        </w:rPr>
      </w:pPr>
      <w:r w:rsidRPr="00BD5E66">
        <w:t xml:space="preserve">For a successful </w:t>
      </w:r>
      <w:r w:rsidR="00D22CC3" w:rsidRPr="00BD5E66">
        <w:t>New P</w:t>
      </w:r>
      <w:r w:rsidRPr="00BD5E66">
        <w:t xml:space="preserve">roduct </w:t>
      </w:r>
      <w:r w:rsidR="00D22CC3" w:rsidRPr="00BD5E66">
        <w:t>D</w:t>
      </w:r>
      <w:r w:rsidRPr="00BD5E66">
        <w:t>evelopment</w:t>
      </w:r>
      <w:r w:rsidR="00D22CC3" w:rsidRPr="00BD5E66">
        <w:t xml:space="preserve"> (NPD)</w:t>
      </w:r>
      <w:r w:rsidRPr="00BD5E66">
        <w:t xml:space="preserve">, </w:t>
      </w:r>
      <w:r w:rsidR="000712C3" w:rsidRPr="00BD5E66">
        <w:t xml:space="preserve">the product should not only meet the </w:t>
      </w:r>
      <w:r w:rsidR="000712C3" w:rsidRPr="00E46AE6">
        <w:rPr>
          <w:noProof/>
        </w:rPr>
        <w:t>consumer</w:t>
      </w:r>
      <w:r w:rsidR="00E46AE6">
        <w:rPr>
          <w:noProof/>
        </w:rPr>
        <w:t>'</w:t>
      </w:r>
      <w:r w:rsidR="00873ED6" w:rsidRPr="00E46AE6">
        <w:rPr>
          <w:noProof/>
        </w:rPr>
        <w:t>s</w:t>
      </w:r>
      <w:r w:rsidR="00873ED6" w:rsidRPr="00BD5E66">
        <w:t xml:space="preserve"> preference but also prod</w:t>
      </w:r>
      <w:r w:rsidR="000712C3" w:rsidRPr="00BD5E66">
        <w:t>u</w:t>
      </w:r>
      <w:r w:rsidR="00873ED6" w:rsidRPr="00BD5E66">
        <w:t>c</w:t>
      </w:r>
      <w:r w:rsidR="000712C3" w:rsidRPr="00BD5E66">
        <w:t xml:space="preserve">ed in </w:t>
      </w:r>
      <w:r w:rsidR="00BD5E66" w:rsidRPr="00BD5E66">
        <w:t>an</w:t>
      </w:r>
      <w:r w:rsidR="000712C3" w:rsidRPr="00BD5E66">
        <w:t xml:space="preserve"> econ</w:t>
      </w:r>
      <w:r w:rsidR="00873ED6" w:rsidRPr="00BD5E66">
        <w:t>o</w:t>
      </w:r>
      <w:r w:rsidR="000712C3" w:rsidRPr="00BD5E66">
        <w:t xml:space="preserve">mical and sustainable way </w:t>
      </w:r>
      <w:sdt>
        <w:sdtPr>
          <w:id w:val="151255321"/>
          <w:citation/>
        </w:sdtPr>
        <w:sdtEndPr/>
        <w:sdtContent>
          <w:r w:rsidR="000712C3" w:rsidRPr="00BD5E66">
            <w:fldChar w:fldCharType="begin"/>
          </w:r>
          <w:r w:rsidR="000712C3" w:rsidRPr="00BD5E66">
            <w:instrText xml:space="preserve"> CITATION Jre17 \l 1033 </w:instrText>
          </w:r>
          <w:r w:rsidR="000712C3" w:rsidRPr="00BD5E66">
            <w:fldChar w:fldCharType="separate"/>
          </w:r>
          <w:r w:rsidR="00CC7FB5">
            <w:rPr>
              <w:noProof/>
            </w:rPr>
            <w:t>(Jreissat, et al., 2017)</w:t>
          </w:r>
          <w:r w:rsidR="000712C3" w:rsidRPr="00BD5E66">
            <w:fldChar w:fldCharType="end"/>
          </w:r>
        </w:sdtContent>
      </w:sdt>
      <w:r w:rsidR="000712C3" w:rsidRPr="00BD5E66">
        <w:t>.</w:t>
      </w:r>
      <w:r w:rsidR="009E2F37" w:rsidRPr="00BD5E66">
        <w:t xml:space="preserve"> </w:t>
      </w:r>
      <w:r w:rsidR="007908AA" w:rsidRPr="007908AA">
        <w:t>NPD is not only about</w:t>
      </w:r>
      <w:r w:rsidR="00E46AE6">
        <w:t xml:space="preserve"> the</w:t>
      </w:r>
      <w:r w:rsidR="007908AA" w:rsidRPr="007908AA">
        <w:t xml:space="preserve"> </w:t>
      </w:r>
      <w:r w:rsidR="007908AA" w:rsidRPr="00E46AE6">
        <w:rPr>
          <w:noProof/>
        </w:rPr>
        <w:t>product</w:t>
      </w:r>
      <w:r w:rsidR="007908AA" w:rsidRPr="007908AA">
        <w:t>, it is also about whole manufacturing &amp; distribution network</w:t>
      </w:r>
      <w:sdt>
        <w:sdtPr>
          <w:id w:val="1541315445"/>
          <w:citation/>
        </w:sdtPr>
        <w:sdtEndPr/>
        <w:sdtContent>
          <w:r w:rsidR="007908AA" w:rsidRPr="007908AA">
            <w:fldChar w:fldCharType="begin"/>
          </w:r>
          <w:r w:rsidR="007908AA" w:rsidRPr="007908AA">
            <w:rPr>
              <w:lang w:val="en-US"/>
            </w:rPr>
            <w:instrText xml:space="preserve"> CITATION Tsi15 \l 1033 </w:instrText>
          </w:r>
          <w:r w:rsidR="007908AA" w:rsidRPr="007908AA">
            <w:fldChar w:fldCharType="separate"/>
          </w:r>
          <w:r w:rsidR="00CC7FB5">
            <w:rPr>
              <w:noProof/>
              <w:lang w:val="en-US"/>
            </w:rPr>
            <w:t xml:space="preserve"> </w:t>
          </w:r>
          <w:r w:rsidR="00CC7FB5" w:rsidRPr="00CC7FB5">
            <w:rPr>
              <w:noProof/>
              <w:lang w:val="en-US"/>
            </w:rPr>
            <w:t>(Tsimiklis, et al., 2015)</w:t>
          </w:r>
          <w:r w:rsidR="007908AA" w:rsidRPr="007908AA">
            <w:fldChar w:fldCharType="end"/>
          </w:r>
        </w:sdtContent>
      </w:sdt>
      <w:r w:rsidR="007908AA" w:rsidRPr="007908AA">
        <w:t xml:space="preserve">. </w:t>
      </w:r>
      <w:r w:rsidR="009E2F37" w:rsidRPr="00BD5E66">
        <w:t>To answer those manufacturing requirements the industries sho</w:t>
      </w:r>
      <w:r w:rsidR="00C02E44">
        <w:t>uld be responsive and adaptable, this</w:t>
      </w:r>
      <w:r w:rsidR="00F906B2" w:rsidRPr="00BD5E66">
        <w:t xml:space="preserve"> opens the </w:t>
      </w:r>
      <w:r w:rsidR="003F3DEC" w:rsidRPr="00BD5E66">
        <w:t>door for Open I</w:t>
      </w:r>
      <w:r w:rsidR="00F906B2" w:rsidRPr="00BD5E66">
        <w:t>nnovation</w:t>
      </w:r>
      <w:r w:rsidR="003F3DEC" w:rsidRPr="00BD5E66">
        <w:t xml:space="preserve"> (OI)</w:t>
      </w:r>
      <w:r w:rsidR="009E2F37" w:rsidRPr="00BD5E66">
        <w:t xml:space="preserve"> approac</w:t>
      </w:r>
      <w:r w:rsidR="00C02E44">
        <w:t>h to keep</w:t>
      </w:r>
      <w:r w:rsidR="009E2F37" w:rsidRPr="00BD5E66">
        <w:t xml:space="preserve"> the consumers in the loop for the whol</w:t>
      </w:r>
      <w:r w:rsidR="00C02E44">
        <w:t>e manufacturing</w:t>
      </w:r>
      <w:r w:rsidR="009E2F37" w:rsidRPr="00BD5E66">
        <w:t xml:space="preserve"> process </w:t>
      </w:r>
      <w:sdt>
        <w:sdtPr>
          <w:id w:val="-1901278423"/>
          <w:citation/>
        </w:sdtPr>
        <w:sdtEndPr/>
        <w:sdtContent>
          <w:r w:rsidR="009E2F37" w:rsidRPr="00BD5E66">
            <w:fldChar w:fldCharType="begin"/>
          </w:r>
          <w:r w:rsidR="009E2F37" w:rsidRPr="00BD5E66">
            <w:instrText xml:space="preserve"> CITATION Tsi15 \l 1033 </w:instrText>
          </w:r>
          <w:r w:rsidR="009E2F37" w:rsidRPr="00BD5E66">
            <w:fldChar w:fldCharType="separate"/>
          </w:r>
          <w:r w:rsidR="00CC7FB5">
            <w:rPr>
              <w:noProof/>
            </w:rPr>
            <w:t>(Tsimiklis, et al., 2015)</w:t>
          </w:r>
          <w:r w:rsidR="009E2F37" w:rsidRPr="00BD5E66">
            <w:fldChar w:fldCharType="end"/>
          </w:r>
        </w:sdtContent>
      </w:sdt>
      <w:r w:rsidR="00F906B2" w:rsidRPr="00BD5E66">
        <w:t xml:space="preserve">. </w:t>
      </w:r>
      <w:r w:rsidR="00B91973" w:rsidRPr="00BD5E66">
        <w:t>According to</w:t>
      </w:r>
      <w:r w:rsidR="001F579F">
        <w:t xml:space="preserve"> </w:t>
      </w:r>
      <w:r w:rsidR="001F579F" w:rsidRPr="00BD5E66">
        <w:t>Chesbrough</w:t>
      </w:r>
      <w:r w:rsidR="001F579F">
        <w:t>,</w:t>
      </w:r>
      <w:r w:rsidR="00FE21BF" w:rsidRPr="00BD5E66">
        <w:t xml:space="preserve"> </w:t>
      </w:r>
      <w:sdt>
        <w:sdtPr>
          <w:id w:val="1475491801"/>
          <w:citation/>
        </w:sdtPr>
        <w:sdtEndPr/>
        <w:sdtContent>
          <w:r w:rsidR="001F579F">
            <w:fldChar w:fldCharType="begin"/>
          </w:r>
          <w:r w:rsidR="001F579F">
            <w:rPr>
              <w:lang w:val="en-US"/>
            </w:rPr>
            <w:instrText xml:space="preserve">CITATION Che06 \n  \l 1033 </w:instrText>
          </w:r>
          <w:r w:rsidR="001F579F">
            <w:fldChar w:fldCharType="separate"/>
          </w:r>
          <w:r w:rsidR="00CC7FB5" w:rsidRPr="00CC7FB5">
            <w:rPr>
              <w:noProof/>
              <w:lang w:val="en-US"/>
            </w:rPr>
            <w:t>(2006)</w:t>
          </w:r>
          <w:r w:rsidR="001F579F">
            <w:fldChar w:fldCharType="end"/>
          </w:r>
        </w:sdtContent>
      </w:sdt>
      <w:r w:rsidR="001F579F">
        <w:t xml:space="preserve"> o</w:t>
      </w:r>
      <w:r w:rsidR="009D4890" w:rsidRPr="00BD5E66">
        <w:t>pen innovation</w:t>
      </w:r>
      <w:r w:rsidR="004E3B63" w:rsidRPr="00BD5E66">
        <w:t xml:space="preserve"> is defined as “the use of purposive inflows &amp; outflows of knowledge to accelerate internal innovation, and expand the market for external use of innovation, respectively”.</w:t>
      </w:r>
      <w:r w:rsidR="003F3DEC" w:rsidRPr="00BD5E66">
        <w:t xml:space="preserve"> </w:t>
      </w:r>
      <w:r w:rsidR="000527F6" w:rsidRPr="00BD5E66">
        <w:t xml:space="preserve">In simple words, Open innovation process will make the consumers to co-create their products with the company and this will make a huge difference in the </w:t>
      </w:r>
      <w:r w:rsidR="009E2F37" w:rsidRPr="00BD5E66">
        <w:t xml:space="preserve">manufacturing sector. For example, in Nike </w:t>
      </w:r>
      <w:r w:rsidR="009E2F37" w:rsidRPr="00E46AE6">
        <w:rPr>
          <w:noProof/>
        </w:rPr>
        <w:t>company</w:t>
      </w:r>
      <w:r w:rsidR="00E46AE6">
        <w:rPr>
          <w:noProof/>
        </w:rPr>
        <w:t>,</w:t>
      </w:r>
      <w:r w:rsidR="009E2F37" w:rsidRPr="00BD5E66">
        <w:t xml:space="preserve"> the consumers are involved in designing of their own shoes and discussing their new designs &amp; ideas through the company’s online community platform</w:t>
      </w:r>
      <w:r w:rsidR="008B26AF">
        <w:t xml:space="preserve"> </w:t>
      </w:r>
      <w:sdt>
        <w:sdtPr>
          <w:id w:val="-1441134998"/>
          <w:citation/>
        </w:sdtPr>
        <w:sdtEndPr/>
        <w:sdtContent>
          <w:r w:rsidR="009E2F37" w:rsidRPr="00BD5E66">
            <w:fldChar w:fldCharType="begin"/>
          </w:r>
          <w:r w:rsidR="00552283">
            <w:instrText xml:space="preserve">CITATION Ful06 \l 1033 </w:instrText>
          </w:r>
          <w:r w:rsidR="009E2F37" w:rsidRPr="00BD5E66">
            <w:fldChar w:fldCharType="separate"/>
          </w:r>
          <w:r w:rsidR="00CC7FB5">
            <w:rPr>
              <w:noProof/>
            </w:rPr>
            <w:t>(Fuller, et al., 2006)</w:t>
          </w:r>
          <w:r w:rsidR="009E2F37" w:rsidRPr="00BD5E66">
            <w:fldChar w:fldCharType="end"/>
          </w:r>
        </w:sdtContent>
      </w:sdt>
      <w:r w:rsidR="009E2F37" w:rsidRPr="00BD5E66">
        <w:t>.</w:t>
      </w:r>
      <w:r w:rsidR="000527F6" w:rsidRPr="00BD5E66">
        <w:t xml:space="preserve"> </w:t>
      </w:r>
      <w:r w:rsidR="009D4890" w:rsidRPr="00E46AE6">
        <w:rPr>
          <w:noProof/>
        </w:rPr>
        <w:t>OI</w:t>
      </w:r>
      <w:r w:rsidR="009D4890" w:rsidRPr="00BD5E66">
        <w:t xml:space="preserve"> </w:t>
      </w:r>
      <w:r w:rsidR="00BD5E66">
        <w:t>could</w:t>
      </w:r>
      <w:r w:rsidR="009D4890" w:rsidRPr="00BD5E66">
        <w:t xml:space="preserve"> rapidly</w:t>
      </w:r>
      <w:r w:rsidR="005E0B44" w:rsidRPr="00BD5E66">
        <w:t xml:space="preserve"> identify</w:t>
      </w:r>
      <w:r w:rsidR="009D4890" w:rsidRPr="00BD5E66">
        <w:t xml:space="preserve"> the requirements and preferences of the consumers and it is</w:t>
      </w:r>
      <w:r w:rsidR="005E0B44" w:rsidRPr="00BD5E66">
        <w:t xml:space="preserve"> also</w:t>
      </w:r>
      <w:r w:rsidR="000527F6" w:rsidRPr="00BD5E66">
        <w:t xml:space="preserve"> </w:t>
      </w:r>
      <w:r w:rsidR="009D4890" w:rsidRPr="00BD5E66">
        <w:t xml:space="preserve">flexible </w:t>
      </w:r>
      <w:sdt>
        <w:sdtPr>
          <w:id w:val="-385412615"/>
          <w:citation/>
        </w:sdtPr>
        <w:sdtEndPr/>
        <w:sdtContent>
          <w:r w:rsidR="009D4890" w:rsidRPr="00BD5E66">
            <w:fldChar w:fldCharType="begin"/>
          </w:r>
          <w:r w:rsidR="009D4890" w:rsidRPr="00BD5E66">
            <w:instrText xml:space="preserve"> CITATION Jre17 \l 1033 </w:instrText>
          </w:r>
          <w:r w:rsidR="009D4890" w:rsidRPr="00BD5E66">
            <w:fldChar w:fldCharType="separate"/>
          </w:r>
          <w:r w:rsidR="00CC7FB5">
            <w:rPr>
              <w:noProof/>
            </w:rPr>
            <w:t>(Jreissat, et al., 2017)</w:t>
          </w:r>
          <w:r w:rsidR="009D4890" w:rsidRPr="00BD5E66">
            <w:fldChar w:fldCharType="end"/>
          </w:r>
        </w:sdtContent>
      </w:sdt>
      <w:r w:rsidR="009D4890" w:rsidRPr="00BD5E66">
        <w:t xml:space="preserve">. </w:t>
      </w:r>
    </w:p>
    <w:p w:rsidR="005E57F1" w:rsidRPr="00BD5E66" w:rsidRDefault="006025D7" w:rsidP="009B331E">
      <w:r w:rsidRPr="00BD5E66">
        <w:t xml:space="preserve">Currently, </w:t>
      </w:r>
      <w:r w:rsidR="003F3DEC" w:rsidRPr="00BD5E66">
        <w:t>in the traditional manufacturing</w:t>
      </w:r>
      <w:r w:rsidR="005E57F1" w:rsidRPr="00BD5E66">
        <w:t xml:space="preserve"> </w:t>
      </w:r>
      <w:r w:rsidR="005E57F1" w:rsidRPr="00E46AE6">
        <w:rPr>
          <w:noProof/>
        </w:rPr>
        <w:t>process</w:t>
      </w:r>
      <w:r w:rsidR="00E46AE6">
        <w:rPr>
          <w:noProof/>
        </w:rPr>
        <w:t>,</w:t>
      </w:r>
      <w:r w:rsidR="003F3DEC" w:rsidRPr="00BD5E66">
        <w:t xml:space="preserve"> the consumers are kept out from design and manufacture</w:t>
      </w:r>
      <w:r w:rsidR="006052CC">
        <w:t xml:space="preserve"> process</w:t>
      </w:r>
      <w:r w:rsidR="003F3DEC" w:rsidRPr="00BD5E66">
        <w:t xml:space="preserve">. </w:t>
      </w:r>
      <w:r w:rsidR="000527F6" w:rsidRPr="00BD5E66">
        <w:t xml:space="preserve">At the </w:t>
      </w:r>
      <w:r w:rsidR="000527F6" w:rsidRPr="00E46AE6">
        <w:rPr>
          <w:noProof/>
        </w:rPr>
        <w:t>most</w:t>
      </w:r>
      <w:r w:rsidR="00E46AE6">
        <w:rPr>
          <w:noProof/>
        </w:rPr>
        <w:t>,</w:t>
      </w:r>
      <w:r w:rsidR="000527F6" w:rsidRPr="00BD5E66">
        <w:t xml:space="preserve"> the consumer engagement</w:t>
      </w:r>
      <w:r w:rsidR="00FD0631">
        <w:t xml:space="preserve"> is</w:t>
      </w:r>
      <w:r w:rsidR="009D4890" w:rsidRPr="00BD5E66">
        <w:t xml:space="preserve"> based on the surveys and questionnaires. </w:t>
      </w:r>
      <w:r w:rsidR="000527F6" w:rsidRPr="00BD5E66">
        <w:t xml:space="preserve">Whilst </w:t>
      </w:r>
      <w:r w:rsidR="005E57F1" w:rsidRPr="00BD5E66">
        <w:t>this approach may</w:t>
      </w:r>
      <w:r w:rsidR="000527F6" w:rsidRPr="00BD5E66">
        <w:t xml:space="preserve"> suitable for certain small scale and </w:t>
      </w:r>
      <w:r w:rsidR="00BD5E66" w:rsidRPr="00BD5E66">
        <w:t>slow-moving</w:t>
      </w:r>
      <w:r w:rsidR="000527F6" w:rsidRPr="00BD5E66">
        <w:t xml:space="preserve"> industries but it’s not useful for a large scale and </w:t>
      </w:r>
      <w:r w:rsidR="00BD5E66" w:rsidRPr="00BD5E66">
        <w:t>fast-moving</w:t>
      </w:r>
      <w:r w:rsidR="000527F6" w:rsidRPr="00BD5E66">
        <w:t xml:space="preserve"> industries. The current methods, </w:t>
      </w:r>
      <w:r w:rsidR="000527F6" w:rsidRPr="00E46AE6">
        <w:rPr>
          <w:noProof/>
        </w:rPr>
        <w:t>technology</w:t>
      </w:r>
      <w:r w:rsidR="00E46AE6">
        <w:rPr>
          <w:noProof/>
        </w:rPr>
        <w:t>,</w:t>
      </w:r>
      <w:r w:rsidR="000527F6" w:rsidRPr="00BD5E66">
        <w:t xml:space="preserve"> and </w:t>
      </w:r>
      <w:r w:rsidR="00BD5E66" w:rsidRPr="00BD5E66">
        <w:t>tools are</w:t>
      </w:r>
      <w:r w:rsidR="000527F6" w:rsidRPr="00BD5E66">
        <w:t xml:space="preserve"> not effective or attractive to bring the customers in the </w:t>
      </w:r>
      <w:r w:rsidR="000527F6" w:rsidRPr="00E46AE6">
        <w:rPr>
          <w:noProof/>
        </w:rPr>
        <w:t>loop</w:t>
      </w:r>
      <w:r w:rsidR="00E46AE6">
        <w:rPr>
          <w:noProof/>
        </w:rPr>
        <w:t>, therefore,</w:t>
      </w:r>
      <w:r w:rsidR="000527F6" w:rsidRPr="00BD5E66">
        <w:t xml:space="preserve"> </w:t>
      </w:r>
      <w:r w:rsidRPr="00BD5E66">
        <w:t>OI needs an effective technology to be successfully implemented</w:t>
      </w:r>
      <w:r w:rsidR="005E57F1" w:rsidRPr="00BD5E66">
        <w:t xml:space="preserve"> within the industries</w:t>
      </w:r>
      <w:r w:rsidRPr="00BD5E66">
        <w:t xml:space="preserve">. </w:t>
      </w:r>
    </w:p>
    <w:p w:rsidR="006025D7" w:rsidRPr="00BD5E66" w:rsidRDefault="00BD5E66" w:rsidP="009B331E">
      <w:r w:rsidRPr="00BD5E66">
        <w:t>To</w:t>
      </w:r>
      <w:r w:rsidR="006025D7" w:rsidRPr="00BD5E66">
        <w:t xml:space="preserve"> address these challenges, </w:t>
      </w:r>
      <w:r w:rsidR="005E57F1" w:rsidRPr="00BD5E66">
        <w:t xml:space="preserve">Cranfield’s Prof. Harris Makatsoris research team, explored an alternative and effective tool for an effective consumer engagement and translation of end user needs into </w:t>
      </w:r>
      <w:r w:rsidR="005E57F1" w:rsidRPr="00E46AE6">
        <w:rPr>
          <w:noProof/>
        </w:rPr>
        <w:t>products</w:t>
      </w:r>
      <w:r w:rsidR="005E57F1" w:rsidRPr="00BD5E66">
        <w:t xml:space="preserve"> and actionable process specification. The group has developed over the years a</w:t>
      </w:r>
      <w:r w:rsidR="0043770D" w:rsidRPr="00BD5E66">
        <w:t xml:space="preserve"> </w:t>
      </w:r>
      <w:r w:rsidR="005E57F1" w:rsidRPr="00BD5E66">
        <w:t>novel online crowd-sourcing platform named ‘</w:t>
      </w:r>
      <w:r w:rsidR="005E57F1" w:rsidRPr="00BD5E66">
        <w:rPr>
          <w:i/>
        </w:rPr>
        <w:t>Preference Marketplace’</w:t>
      </w:r>
      <w:r w:rsidR="00952FD2" w:rsidRPr="00BD5E66">
        <w:t xml:space="preserve"> (PM)</w:t>
      </w:r>
      <w:r w:rsidR="005E57F1" w:rsidRPr="00BD5E66">
        <w:t xml:space="preserve"> </w:t>
      </w:r>
      <w:r w:rsidR="00FD0631">
        <w:t xml:space="preserve">that includes </w:t>
      </w:r>
      <w:r w:rsidR="00FD0631" w:rsidRPr="00BD5E66">
        <w:t>incentive</w:t>
      </w:r>
      <w:r w:rsidR="00FD0631">
        <w:t xml:space="preserve"> </w:t>
      </w:r>
      <w:r w:rsidR="0043770D" w:rsidRPr="00BD5E66">
        <w:t>and</w:t>
      </w:r>
      <w:r w:rsidR="00FD0631" w:rsidRPr="00FD0631">
        <w:t xml:space="preserve"> </w:t>
      </w:r>
      <w:r w:rsidR="00FD0631">
        <w:t>game</w:t>
      </w:r>
      <w:r w:rsidR="0043770D" w:rsidRPr="00BD5E66">
        <w:t xml:space="preserve"> mechanism </w:t>
      </w:r>
      <w:r w:rsidR="005E57F1" w:rsidRPr="00BD5E66">
        <w:t>to</w:t>
      </w:r>
      <w:r w:rsidR="0043770D" w:rsidRPr="00BD5E66">
        <w:t xml:space="preserve"> reveal the information from consumers to</w:t>
      </w:r>
      <w:r w:rsidR="005E57F1" w:rsidRPr="00BD5E66">
        <w:t xml:space="preserve"> identify the most promising ideas and attributes for a NPD</w:t>
      </w:r>
      <w:r w:rsidR="00FD0631">
        <w:t>. T</w:t>
      </w:r>
      <w:r w:rsidR="0043770D" w:rsidRPr="00BD5E66">
        <w:t xml:space="preserve">hen follows is the </w:t>
      </w:r>
      <w:r w:rsidRPr="00BD5E66">
        <w:t>trialling</w:t>
      </w:r>
      <w:r w:rsidR="0043770D" w:rsidRPr="00BD5E66">
        <w:t xml:space="preserve"> of these product ideas</w:t>
      </w:r>
      <w:r w:rsidR="00FD0631">
        <w:t xml:space="preserve"> into a product</w:t>
      </w:r>
      <w:r w:rsidR="0043770D" w:rsidRPr="00BD5E66">
        <w:t xml:space="preserve"> using a novel production platform which is also developed by the same group</w:t>
      </w:r>
      <w:r w:rsidR="00952FD2" w:rsidRPr="00BD5E66">
        <w:t xml:space="preserve"> </w:t>
      </w:r>
      <w:sdt>
        <w:sdtPr>
          <w:id w:val="-1569725200"/>
          <w:citation/>
        </w:sdtPr>
        <w:sdtEndPr/>
        <w:sdtContent>
          <w:r w:rsidR="00952FD2" w:rsidRPr="00BD5E66">
            <w:fldChar w:fldCharType="begin"/>
          </w:r>
          <w:r w:rsidR="00952FD2" w:rsidRPr="00BD5E66">
            <w:instrText xml:space="preserve"> CITATION Jre17 \l 1033 </w:instrText>
          </w:r>
          <w:r w:rsidR="00952FD2" w:rsidRPr="00BD5E66">
            <w:fldChar w:fldCharType="separate"/>
          </w:r>
          <w:r w:rsidR="00CC7FB5">
            <w:rPr>
              <w:noProof/>
            </w:rPr>
            <w:t>(Jreissat, et al., 2017)</w:t>
          </w:r>
          <w:r w:rsidR="00952FD2" w:rsidRPr="00BD5E66">
            <w:fldChar w:fldCharType="end"/>
          </w:r>
        </w:sdtContent>
      </w:sdt>
      <w:r w:rsidR="0043770D" w:rsidRPr="00BD5E66">
        <w:t xml:space="preserve">. By combining the two, it is now possible to produce on-demand goods that </w:t>
      </w:r>
      <w:r w:rsidR="0043770D" w:rsidRPr="00E46AE6">
        <w:rPr>
          <w:noProof/>
        </w:rPr>
        <w:t>meet</w:t>
      </w:r>
      <w:r w:rsidR="0043770D" w:rsidRPr="00BD5E66">
        <w:t xml:space="preserve"> the specific consumer needs.</w:t>
      </w:r>
    </w:p>
    <w:p w:rsidR="00522BC2" w:rsidRPr="00BD5E66" w:rsidRDefault="006025D7" w:rsidP="009B331E">
      <w:r w:rsidRPr="00BD5E66">
        <w:t>This research project focuse</w:t>
      </w:r>
      <w:r w:rsidR="00BA4FE0" w:rsidRPr="00BD5E66">
        <w:t>s on studying of how this technology and model based methodology will be</w:t>
      </w:r>
      <w:r w:rsidR="00952FD2" w:rsidRPr="00BD5E66">
        <w:t xml:space="preserve"> an</w:t>
      </w:r>
      <w:r w:rsidR="00BA4FE0" w:rsidRPr="00BD5E66">
        <w:t xml:space="preserve"> effective tool for consumer engagement in NPD</w:t>
      </w:r>
      <w:r w:rsidR="00952FD2" w:rsidRPr="00BD5E66">
        <w:t xml:space="preserve"> process. </w:t>
      </w:r>
      <w:r w:rsidR="00D35B5E" w:rsidRPr="00BD5E66">
        <w:t>Consumer-driven l</w:t>
      </w:r>
      <w:r w:rsidR="00952FD2" w:rsidRPr="00BD5E66">
        <w:t xml:space="preserve">iquid food </w:t>
      </w:r>
      <w:r w:rsidR="00D35B5E" w:rsidRPr="00BD5E66">
        <w:t>f</w:t>
      </w:r>
      <w:r w:rsidR="00952FD2" w:rsidRPr="00BD5E66">
        <w:t xml:space="preserve">ormulation such as </w:t>
      </w:r>
      <w:r w:rsidR="00952FD2" w:rsidRPr="00E46AE6">
        <w:rPr>
          <w:noProof/>
        </w:rPr>
        <w:t>flavoured</w:t>
      </w:r>
      <w:r w:rsidR="00952FD2" w:rsidRPr="00BD5E66">
        <w:t xml:space="preserve"> </w:t>
      </w:r>
      <w:r w:rsidR="00952FD2" w:rsidRPr="00BD5E66">
        <w:rPr>
          <w:b/>
        </w:rPr>
        <w:t xml:space="preserve">Energy Drinks </w:t>
      </w:r>
      <w:r w:rsidR="00952FD2" w:rsidRPr="00BD5E66">
        <w:t xml:space="preserve">(ED) has been selected </w:t>
      </w:r>
      <w:r w:rsidR="008067A1" w:rsidRPr="00BD5E66">
        <w:t xml:space="preserve">to </w:t>
      </w:r>
      <w:r w:rsidR="00D35B5E" w:rsidRPr="00BD5E66">
        <w:t xml:space="preserve">test the ability of </w:t>
      </w:r>
      <w:r w:rsidR="00635200" w:rsidRPr="00BD5E66">
        <w:t xml:space="preserve">the proposed </w:t>
      </w:r>
      <w:r w:rsidR="008067A1" w:rsidRPr="00BD5E66">
        <w:t xml:space="preserve">methodology comprising </w:t>
      </w:r>
      <w:r w:rsidR="00D35B5E" w:rsidRPr="00BD5E66">
        <w:t xml:space="preserve">online crowd-sourcing platform </w:t>
      </w:r>
      <w:r w:rsidR="00635200" w:rsidRPr="00BD5E66">
        <w:t xml:space="preserve">i.e. </w:t>
      </w:r>
      <w:r w:rsidR="008067A1" w:rsidRPr="00BD5E66">
        <w:t xml:space="preserve">PM and </w:t>
      </w:r>
      <w:r w:rsidR="00D35B5E" w:rsidRPr="00BD5E66">
        <w:t>computer</w:t>
      </w:r>
      <w:r w:rsidR="00E46AE6" w:rsidRPr="00E46AE6">
        <w:rPr>
          <w:noProof/>
        </w:rPr>
        <w:t>-</w:t>
      </w:r>
      <w:r w:rsidR="00D35B5E" w:rsidRPr="00E46AE6">
        <w:rPr>
          <w:noProof/>
        </w:rPr>
        <w:t>driven</w:t>
      </w:r>
      <w:r w:rsidR="00D35B5E" w:rsidRPr="00BD5E66">
        <w:t xml:space="preserve"> </w:t>
      </w:r>
      <w:r w:rsidR="00FD0631">
        <w:t>manufacturing device</w:t>
      </w:r>
      <w:r w:rsidR="00635200" w:rsidRPr="00BD5E66">
        <w:t xml:space="preserve">. </w:t>
      </w:r>
      <w:r w:rsidR="009D3D61" w:rsidRPr="00BD5E66">
        <w:t>It also discusses the</w:t>
      </w:r>
      <w:r w:rsidR="00635200" w:rsidRPr="00BD5E66">
        <w:t xml:space="preserve"> target sensory attributes for</w:t>
      </w:r>
      <w:r w:rsidR="00E46AE6">
        <w:t xml:space="preserve"> the</w:t>
      </w:r>
      <w:r w:rsidR="00635200" w:rsidRPr="00BD5E66">
        <w:t xml:space="preserve"> </w:t>
      </w:r>
      <w:r w:rsidR="009D3D61" w:rsidRPr="00E46AE6">
        <w:rPr>
          <w:noProof/>
        </w:rPr>
        <w:t>formulation</w:t>
      </w:r>
      <w:r w:rsidR="009D3D61" w:rsidRPr="00BD5E66">
        <w:t xml:space="preserve"> of </w:t>
      </w:r>
      <w:r w:rsidR="00635200" w:rsidRPr="00BD5E66">
        <w:t>ED obtained from consumer groups via P</w:t>
      </w:r>
      <w:r w:rsidR="00FD0631">
        <w:t>M</w:t>
      </w:r>
      <w:r w:rsidR="009D3D61" w:rsidRPr="00BD5E66">
        <w:t xml:space="preserve"> and its </w:t>
      </w:r>
      <w:r w:rsidR="00C379CA">
        <w:t>manufacturing process using novel platform</w:t>
      </w:r>
      <w:r w:rsidR="009D3D61" w:rsidRPr="00BD5E66">
        <w:t xml:space="preserve"> and </w:t>
      </w:r>
      <w:r w:rsidR="00BD5E66" w:rsidRPr="00BD5E66">
        <w:t>prototype</w:t>
      </w:r>
      <w:r w:rsidR="009D3D61" w:rsidRPr="00BD5E66">
        <w:t xml:space="preserve"> </w:t>
      </w:r>
      <w:r w:rsidR="00C379CA">
        <w:t xml:space="preserve">of energy drinks </w:t>
      </w:r>
      <w:r w:rsidR="009D3D61" w:rsidRPr="00BD5E66">
        <w:t>for sensory evaluation</w:t>
      </w:r>
      <w:r w:rsidR="00C379CA">
        <w:t xml:space="preserve"> </w:t>
      </w:r>
      <w:r w:rsidR="00C379CA" w:rsidRPr="00E46AE6">
        <w:rPr>
          <w:noProof/>
        </w:rPr>
        <w:t>analyse</w:t>
      </w:r>
      <w:r w:rsidR="00C379CA">
        <w:t xml:space="preserve"> by</w:t>
      </w:r>
      <w:r w:rsidR="00E46AE6">
        <w:t xml:space="preserve"> a</w:t>
      </w:r>
      <w:r w:rsidR="00C379CA">
        <w:t xml:space="preserve"> </w:t>
      </w:r>
      <w:r w:rsidR="00C379CA" w:rsidRPr="00E46AE6">
        <w:rPr>
          <w:noProof/>
        </w:rPr>
        <w:t>consumer</w:t>
      </w:r>
      <w:r w:rsidR="00C379CA">
        <w:t xml:space="preserve"> group</w:t>
      </w:r>
      <w:r w:rsidR="009D3D61" w:rsidRPr="00BD5E66">
        <w:t xml:space="preserve">. </w:t>
      </w:r>
    </w:p>
    <w:p w:rsidR="004857AB" w:rsidRPr="00BD5E66" w:rsidRDefault="009B331E" w:rsidP="004857AB">
      <w:pPr>
        <w:pStyle w:val="Heading2"/>
      </w:pPr>
      <w:bookmarkStart w:id="36" w:name="_Toc491799959"/>
      <w:r w:rsidRPr="00BD5E66">
        <w:t>Project aim and objectives</w:t>
      </w:r>
      <w:bookmarkEnd w:id="36"/>
    </w:p>
    <w:p w:rsidR="009B331E" w:rsidRPr="00BD5E66" w:rsidRDefault="00AC750F" w:rsidP="009B331E">
      <w:r w:rsidRPr="00BD5E66">
        <w:t xml:space="preserve">The aim of the project is to develop and trial methodology that </w:t>
      </w:r>
      <w:r w:rsidRPr="00E46AE6">
        <w:rPr>
          <w:noProof/>
        </w:rPr>
        <w:t>employ</w:t>
      </w:r>
      <w:r w:rsidR="00E46AE6">
        <w:rPr>
          <w:noProof/>
        </w:rPr>
        <w:t>s</w:t>
      </w:r>
      <w:r w:rsidRPr="00BD5E66">
        <w:t xml:space="preserve"> t</w:t>
      </w:r>
      <w:r w:rsidR="008247C8" w:rsidRPr="00BD5E66">
        <w:t>hose novel technologies (</w:t>
      </w:r>
      <w:r w:rsidR="00BD5E66" w:rsidRPr="00BD5E66">
        <w:t>i.e.</w:t>
      </w:r>
      <w:r w:rsidR="008247C8" w:rsidRPr="00BD5E66">
        <w:t xml:space="preserve"> </w:t>
      </w:r>
      <w:r w:rsidR="00FD0631">
        <w:t>PM</w:t>
      </w:r>
      <w:r w:rsidRPr="00BD5E66">
        <w:t xml:space="preserve"> and </w:t>
      </w:r>
      <w:r w:rsidR="008247C8" w:rsidRPr="00BD5E66">
        <w:t xml:space="preserve">novel </w:t>
      </w:r>
      <w:r w:rsidR="00FD0631">
        <w:t xml:space="preserve">manufacturing </w:t>
      </w:r>
      <w:r w:rsidR="008247C8" w:rsidRPr="00BD5E66">
        <w:t xml:space="preserve">platform), for the design and continuous manufacturing of </w:t>
      </w:r>
      <w:r w:rsidR="00FD0631">
        <w:t>consumer-driven beverage</w:t>
      </w:r>
      <w:r w:rsidR="008247C8" w:rsidRPr="00BD5E66">
        <w:t xml:space="preserve"> for</w:t>
      </w:r>
      <w:r w:rsidR="00DE0744">
        <w:t xml:space="preserve">mulation such </w:t>
      </w:r>
      <w:r w:rsidR="00FD0631">
        <w:t xml:space="preserve">as </w:t>
      </w:r>
      <w:r w:rsidR="00DE0744">
        <w:t>Flavoured Energy D</w:t>
      </w:r>
      <w:r w:rsidR="008247C8" w:rsidRPr="00BD5E66">
        <w:t>rinks</w:t>
      </w:r>
      <w:r w:rsidR="00DE0744">
        <w:t xml:space="preserve"> (FED)</w:t>
      </w:r>
      <w:r w:rsidR="008247C8" w:rsidRPr="00BD5E66">
        <w:t xml:space="preserve">. </w:t>
      </w:r>
    </w:p>
    <w:p w:rsidR="008247C8" w:rsidRPr="00BD5E66" w:rsidRDefault="00FD0631" w:rsidP="009B331E">
      <w:r>
        <w:t>The objectives of the project</w:t>
      </w:r>
      <w:r w:rsidR="008247C8" w:rsidRPr="00BD5E66">
        <w:t xml:space="preserve"> are:</w:t>
      </w:r>
    </w:p>
    <w:p w:rsidR="008247C8" w:rsidRPr="00BD5E66" w:rsidRDefault="008247C8" w:rsidP="008247C8">
      <w:pPr>
        <w:pStyle w:val="ListParagraph"/>
        <w:numPr>
          <w:ilvl w:val="0"/>
          <w:numId w:val="26"/>
        </w:numPr>
      </w:pPr>
      <w:r w:rsidRPr="00BD5E66">
        <w:t>Design an experimental plan to test and validate the performance of the proposed methodology</w:t>
      </w:r>
      <w:r w:rsidR="00F7653C" w:rsidRPr="00BD5E66">
        <w:t>.</w:t>
      </w:r>
    </w:p>
    <w:p w:rsidR="00F7653C" w:rsidRPr="00BD5E66" w:rsidRDefault="00F7653C" w:rsidP="008247C8">
      <w:pPr>
        <w:pStyle w:val="ListParagraph"/>
        <w:numPr>
          <w:ilvl w:val="0"/>
          <w:numId w:val="26"/>
        </w:numPr>
      </w:pPr>
      <w:r w:rsidRPr="00BD5E66">
        <w:t>Conduct an online su</w:t>
      </w:r>
      <w:r w:rsidR="0056467B">
        <w:t>rvey to engage more consumers</w:t>
      </w:r>
      <w:r w:rsidRPr="00BD5E66">
        <w:t xml:space="preserve"> using the novel onli</w:t>
      </w:r>
      <w:r w:rsidR="0056467B">
        <w:t>ne crowd-sourcing platform</w:t>
      </w:r>
      <w:r w:rsidRPr="00BD5E66">
        <w:t xml:space="preserve"> ‘Preference Marketplace’ to elucidate preferences for the target product from</w:t>
      </w:r>
      <w:r w:rsidR="00E46AE6">
        <w:t xml:space="preserve"> a</w:t>
      </w:r>
      <w:r w:rsidRPr="00BD5E66">
        <w:t xml:space="preserve"> </w:t>
      </w:r>
      <w:r w:rsidRPr="00E46AE6">
        <w:rPr>
          <w:noProof/>
        </w:rPr>
        <w:t>consumer</w:t>
      </w:r>
      <w:r w:rsidRPr="00BD5E66">
        <w:t xml:space="preserve"> group.</w:t>
      </w:r>
    </w:p>
    <w:p w:rsidR="00F7653C" w:rsidRPr="00BD5E66" w:rsidRDefault="00F7653C" w:rsidP="008247C8">
      <w:pPr>
        <w:pStyle w:val="ListParagraph"/>
        <w:numPr>
          <w:ilvl w:val="0"/>
          <w:numId w:val="26"/>
        </w:numPr>
      </w:pPr>
      <w:r w:rsidRPr="00BD5E66">
        <w:t>Analyse the results and translate the preferences into a product by using the novel manufacturing equipment.</w:t>
      </w:r>
    </w:p>
    <w:p w:rsidR="00DA28B2" w:rsidRPr="00BD5E66" w:rsidRDefault="00F7653C" w:rsidP="00C379CA">
      <w:pPr>
        <w:pStyle w:val="ListParagraph"/>
        <w:numPr>
          <w:ilvl w:val="0"/>
          <w:numId w:val="26"/>
        </w:numPr>
      </w:pPr>
      <w:r w:rsidRPr="00BD5E66">
        <w:t>Conduct sensory evaluation workshop to validate the performance of end products and whether it meets the consumers need.</w:t>
      </w:r>
      <w:bookmarkStart w:id="37" w:name="_Toc51833421"/>
    </w:p>
    <w:p w:rsidR="00DA28B2" w:rsidRDefault="00954967" w:rsidP="00CC21F1">
      <w:pPr>
        <w:pStyle w:val="Heading2"/>
      </w:pPr>
      <w:bookmarkStart w:id="38" w:name="_Toc491799960"/>
      <w:r>
        <w:t>Project Constraints</w:t>
      </w:r>
      <w:bookmarkEnd w:id="38"/>
    </w:p>
    <w:p w:rsidR="00954967" w:rsidRPr="00954967" w:rsidRDefault="00954967" w:rsidP="00954967">
      <w:r>
        <w:t xml:space="preserve">The main constraints are the </w:t>
      </w:r>
      <w:r w:rsidR="0068669B">
        <w:t xml:space="preserve">gathering of information </w:t>
      </w:r>
      <w:r>
        <w:t>for the form</w:t>
      </w:r>
      <w:r w:rsidR="0056467B">
        <w:t>ulation of energy drinks due to lack of literature</w:t>
      </w:r>
      <w:r w:rsidR="0068669B">
        <w:t xml:space="preserve">. Due to time constraints, we’re unable to formulate ED in various </w:t>
      </w:r>
      <w:r w:rsidR="0068669B" w:rsidRPr="00E46AE6">
        <w:rPr>
          <w:noProof/>
        </w:rPr>
        <w:t>flavour</w:t>
      </w:r>
      <w:r w:rsidR="00DE0AEC">
        <w:t xml:space="preserve"> except the most consumer preferred mango </w:t>
      </w:r>
      <w:r w:rsidR="00DE0AEC" w:rsidRPr="00E46AE6">
        <w:rPr>
          <w:noProof/>
        </w:rPr>
        <w:t>flavour</w:t>
      </w:r>
      <w:r w:rsidR="00DE0AEC">
        <w:t>. Furthermore, the methodology and technology are novel, so, not much referencing are made for the technologies used in this project. Moreover, students were busy with their project work</w:t>
      </w:r>
      <w:r w:rsidR="000B0E80">
        <w:t>,</w:t>
      </w:r>
      <w:r w:rsidR="00DE0AEC">
        <w:t xml:space="preserve"> therefore</w:t>
      </w:r>
      <w:r w:rsidR="000B0E80">
        <w:t>, only limited number of</w:t>
      </w:r>
      <w:r w:rsidR="00DE0AEC">
        <w:t xml:space="preserve"> participants were </w:t>
      </w:r>
      <w:r w:rsidR="000B0E80">
        <w:t>joined</w:t>
      </w:r>
      <w:r w:rsidR="00DE0AEC">
        <w:t xml:space="preserve"> in the sensory evaluation workshop to taste the drinks.  </w:t>
      </w:r>
    </w:p>
    <w:p w:rsidR="00DA28B2" w:rsidRDefault="000B0E80" w:rsidP="00941D35">
      <w:pPr>
        <w:pStyle w:val="Heading2"/>
      </w:pPr>
      <w:bookmarkStart w:id="39" w:name="_Toc491799961"/>
      <w:r>
        <w:t>Structure of the repo</w:t>
      </w:r>
      <w:bookmarkEnd w:id="37"/>
      <w:r>
        <w:t>rt</w:t>
      </w:r>
      <w:bookmarkEnd w:id="39"/>
    </w:p>
    <w:p w:rsidR="00DA28B2" w:rsidRDefault="000B0E80" w:rsidP="00941D35">
      <w:r>
        <w:t>In chapter 1, discusses the</w:t>
      </w:r>
      <w:r w:rsidR="0056467B">
        <w:t xml:space="preserve"> introductions for</w:t>
      </w:r>
      <w:r>
        <w:t xml:space="preserve"> challenges faced by manufacturing industries, need for mass consumer products </w:t>
      </w:r>
      <w:r w:rsidRPr="00E46AE6">
        <w:rPr>
          <w:noProof/>
        </w:rPr>
        <w:t>personalisation</w:t>
      </w:r>
      <w:r>
        <w:t>,</w:t>
      </w:r>
      <w:r w:rsidR="0056467B">
        <w:t xml:space="preserve"> </w:t>
      </w:r>
      <w:r w:rsidRPr="00E46AE6">
        <w:rPr>
          <w:noProof/>
        </w:rPr>
        <w:t>role</w:t>
      </w:r>
      <w:r>
        <w:t xml:space="preserve"> of</w:t>
      </w:r>
      <w:r w:rsidR="0056467B">
        <w:t xml:space="preserve"> the</w:t>
      </w:r>
      <w:r w:rsidR="00E46AE6">
        <w:t xml:space="preserve"> </w:t>
      </w:r>
      <w:r w:rsidRPr="00E46AE6">
        <w:rPr>
          <w:noProof/>
        </w:rPr>
        <w:t>consumer</w:t>
      </w:r>
      <w:r w:rsidR="0056467B">
        <w:t xml:space="preserve"> in OI</w:t>
      </w:r>
      <w:r>
        <w:t xml:space="preserve"> and novel methodology to address those issues. In chapter 2, literature revi</w:t>
      </w:r>
      <w:r w:rsidR="00D514C0">
        <w:t>ew concentrates on</w:t>
      </w:r>
      <w:r w:rsidR="00E46AE6">
        <w:t xml:space="preserve"> the</w:t>
      </w:r>
      <w:r>
        <w:t xml:space="preserve"> </w:t>
      </w:r>
      <w:r w:rsidR="00D514C0" w:rsidRPr="00E46AE6">
        <w:rPr>
          <w:noProof/>
        </w:rPr>
        <w:t>need</w:t>
      </w:r>
      <w:r w:rsidR="0056467B">
        <w:t xml:space="preserve"> for OI</w:t>
      </w:r>
      <w:r w:rsidR="00D514C0">
        <w:t>, effective way for consumer engagement in co-creation, ingredients for</w:t>
      </w:r>
      <w:r w:rsidR="00E46AE6">
        <w:t xml:space="preserve"> the</w:t>
      </w:r>
      <w:r w:rsidR="00D514C0">
        <w:t xml:space="preserve"> </w:t>
      </w:r>
      <w:r w:rsidR="00D514C0" w:rsidRPr="00E46AE6">
        <w:rPr>
          <w:noProof/>
        </w:rPr>
        <w:t>formulation</w:t>
      </w:r>
      <w:r w:rsidR="00D514C0">
        <w:t xml:space="preserve"> of ene</w:t>
      </w:r>
      <w:r w:rsidR="0056467B">
        <w:t>rgy drinks and technologies</w:t>
      </w:r>
      <w:r w:rsidR="00D514C0">
        <w:t>. What then follows is the research methodology proposed to carry out the project</w:t>
      </w:r>
      <w:r w:rsidR="00BA7332">
        <w:t xml:space="preserve"> &amp; detailed discussion of how online workshop was conduc</w:t>
      </w:r>
      <w:r w:rsidR="0056467B">
        <w:t>ted using PM &amp; f</w:t>
      </w:r>
      <w:r w:rsidR="00BA7332">
        <w:t xml:space="preserve">ormulation of ED using novel continuous manufacturing platform and sensory evaluation </w:t>
      </w:r>
      <w:r w:rsidR="0056467B">
        <w:rPr>
          <w:noProof/>
        </w:rPr>
        <w:t>as</w:t>
      </w:r>
      <w:r w:rsidR="00D514C0">
        <w:t xml:space="preserve"> in chapter 3</w:t>
      </w:r>
      <w:r w:rsidR="000E041B">
        <w:t xml:space="preserve">. </w:t>
      </w:r>
      <w:r w:rsidR="00BA7332">
        <w:t>In chapter 4</w:t>
      </w:r>
      <w:r w:rsidR="009915F1">
        <w:t>, results of the online survey and experimental workshop are discussed in detail. Finally,</w:t>
      </w:r>
      <w:r w:rsidR="00E46AE6">
        <w:t xml:space="preserve"> the</w:t>
      </w:r>
      <w:r w:rsidR="009915F1">
        <w:t xml:space="preserve"> </w:t>
      </w:r>
      <w:r w:rsidR="009915F1" w:rsidRPr="00E46AE6">
        <w:rPr>
          <w:noProof/>
        </w:rPr>
        <w:t>conclusion</w:t>
      </w:r>
      <w:r w:rsidR="009915F1">
        <w:t xml:space="preserve"> of the project and furthe</w:t>
      </w:r>
      <w:r w:rsidR="00BA7332">
        <w:t>r work is mentioned in chapter 5</w:t>
      </w:r>
      <w:r w:rsidR="009915F1">
        <w:t xml:space="preserve">. </w:t>
      </w:r>
    </w:p>
    <w:p w:rsidR="00AB14C5" w:rsidRPr="00BD5E66" w:rsidRDefault="00AB14C5" w:rsidP="00941D35"/>
    <w:p w:rsidR="00941D35" w:rsidRPr="00BD5E66" w:rsidRDefault="00941D35" w:rsidP="00941D35"/>
    <w:p w:rsidR="00941D35" w:rsidRPr="00BD5E66" w:rsidRDefault="00941D35" w:rsidP="00941D35">
      <w:pPr>
        <w:sectPr w:rsidR="00941D35" w:rsidRPr="00BD5E66" w:rsidSect="00E27EFC">
          <w:headerReference w:type="default" r:id="rId14"/>
          <w:type w:val="oddPage"/>
          <w:pgSz w:w="11906" w:h="16838" w:code="9"/>
          <w:pgMar w:top="1701" w:right="1701" w:bottom="1701" w:left="1701" w:header="709" w:footer="851" w:gutter="0"/>
          <w:pgNumType w:start="1"/>
          <w:cols w:space="708"/>
          <w:docGrid w:linePitch="360"/>
        </w:sectPr>
      </w:pPr>
    </w:p>
    <w:p w:rsidR="007D48F0" w:rsidRDefault="009915F1" w:rsidP="007D48F0">
      <w:pPr>
        <w:pStyle w:val="Heading1"/>
      </w:pPr>
      <w:bookmarkStart w:id="40" w:name="_Toc491799962"/>
      <w:r>
        <w:t>Literature Review</w:t>
      </w:r>
      <w:bookmarkEnd w:id="40"/>
    </w:p>
    <w:p w:rsidR="009915F1" w:rsidRPr="009915F1" w:rsidRDefault="007A7473" w:rsidP="009915F1">
      <w:r>
        <w:t>In this section,</w:t>
      </w:r>
      <w:r w:rsidR="00E46AE6">
        <w:t xml:space="preserve"> a</w:t>
      </w:r>
      <w:r>
        <w:t xml:space="preserve"> </w:t>
      </w:r>
      <w:r w:rsidRPr="00E46AE6">
        <w:rPr>
          <w:noProof/>
        </w:rPr>
        <w:t>comprehensive</w:t>
      </w:r>
      <w:r>
        <w:t xml:space="preserve"> literature review is done for the following concepts such as mass </w:t>
      </w:r>
      <w:r w:rsidRPr="00E46AE6">
        <w:rPr>
          <w:noProof/>
        </w:rPr>
        <w:t>personalisation</w:t>
      </w:r>
      <w:r w:rsidR="004974F5">
        <w:t>,</w:t>
      </w:r>
      <w:r>
        <w:t xml:space="preserve"> demand for </w:t>
      </w:r>
      <w:r w:rsidRPr="00E46AE6">
        <w:rPr>
          <w:noProof/>
        </w:rPr>
        <w:t>personalised</w:t>
      </w:r>
      <w:r>
        <w:t xml:space="preserve"> products, </w:t>
      </w:r>
      <w:r w:rsidRPr="00E46AE6">
        <w:rPr>
          <w:noProof/>
        </w:rPr>
        <w:t>personalisation</w:t>
      </w:r>
      <w:r>
        <w:t xml:space="preserve"> in food and be</w:t>
      </w:r>
      <w:r w:rsidR="00775056">
        <w:t>verage industry, OI</w:t>
      </w:r>
      <w:r>
        <w:t xml:space="preserve"> and </w:t>
      </w:r>
      <w:r w:rsidRPr="00E46AE6">
        <w:rPr>
          <w:noProof/>
        </w:rPr>
        <w:t>co</w:t>
      </w:r>
      <w:r w:rsidR="00E46AE6">
        <w:rPr>
          <w:noProof/>
        </w:rPr>
        <w:t>-</w:t>
      </w:r>
      <w:r w:rsidRPr="00E46AE6">
        <w:rPr>
          <w:noProof/>
        </w:rPr>
        <w:t>creation</w:t>
      </w:r>
      <w:r>
        <w:t xml:space="preserve"> process, technologies associated with OI and finally energy drinks ingredients. </w:t>
      </w:r>
    </w:p>
    <w:p w:rsidR="007D48F0" w:rsidRDefault="009915F1" w:rsidP="007D48F0">
      <w:pPr>
        <w:pStyle w:val="Heading2"/>
      </w:pPr>
      <w:bookmarkStart w:id="41" w:name="_Toc491799963"/>
      <w:r>
        <w:t xml:space="preserve">Mass </w:t>
      </w:r>
      <w:r w:rsidRPr="00E46AE6">
        <w:rPr>
          <w:noProof/>
        </w:rPr>
        <w:t>personalisation</w:t>
      </w:r>
      <w:r>
        <w:t xml:space="preserve"> of consumer products</w:t>
      </w:r>
      <w:bookmarkEnd w:id="41"/>
    </w:p>
    <w:p w:rsidR="00775056" w:rsidRDefault="002A2086" w:rsidP="009915F1">
      <w:r>
        <w:t xml:space="preserve">In this modern world, consumers </w:t>
      </w:r>
      <w:r w:rsidR="00BE2D0E">
        <w:t>have</w:t>
      </w:r>
      <w:r>
        <w:t xml:space="preserve"> more </w:t>
      </w:r>
      <w:r w:rsidR="00BE2D0E">
        <w:t>selections</w:t>
      </w:r>
      <w:r>
        <w:t xml:space="preserve"> of products and services than </w:t>
      </w:r>
      <w:r w:rsidR="00BE2D0E">
        <w:t>earlier</w:t>
      </w:r>
      <w:r>
        <w:t xml:space="preserve"> but </w:t>
      </w:r>
      <w:r w:rsidR="00EA0EEF">
        <w:t xml:space="preserve">they are not </w:t>
      </w:r>
      <w:r w:rsidR="00BE2D0E">
        <w:t>satisfied with the products or services provided by the companies</w:t>
      </w:r>
      <w:sdt>
        <w:sdtPr>
          <w:id w:val="1311679152"/>
          <w:citation/>
        </w:sdtPr>
        <w:sdtEndPr/>
        <w:sdtContent>
          <w:r w:rsidR="00BE2D0E">
            <w:fldChar w:fldCharType="begin"/>
          </w:r>
          <w:r w:rsidR="00BE2D0E">
            <w:rPr>
              <w:lang w:val="en-US"/>
            </w:rPr>
            <w:instrText xml:space="preserve"> CITATION CKP04 \l 1033 </w:instrText>
          </w:r>
          <w:r w:rsidR="00BE2D0E">
            <w:fldChar w:fldCharType="separate"/>
          </w:r>
          <w:r w:rsidR="00CC7FB5">
            <w:rPr>
              <w:noProof/>
              <w:lang w:val="en-US"/>
            </w:rPr>
            <w:t xml:space="preserve"> </w:t>
          </w:r>
          <w:r w:rsidR="00CC7FB5" w:rsidRPr="00CC7FB5">
            <w:rPr>
              <w:noProof/>
              <w:lang w:val="en-US"/>
            </w:rPr>
            <w:t>(C. K. PRAHALAD &amp; RAMASWAMY, 2004)</w:t>
          </w:r>
          <w:r w:rsidR="00BE2D0E">
            <w:fldChar w:fldCharType="end"/>
          </w:r>
        </w:sdtContent>
      </w:sdt>
      <w:r w:rsidR="00BE2D0E">
        <w:t xml:space="preserve">. </w:t>
      </w:r>
      <w:r w:rsidR="002E202A">
        <w:t>For a successful New Product Development (NPD), the product should not only meet the consumer’s requirements but</w:t>
      </w:r>
      <w:r w:rsidR="0042663F">
        <w:t xml:space="preserve"> also be manufactured as </w:t>
      </w:r>
      <w:r w:rsidR="002E202A">
        <w:t>sustainably and cost-effectively</w:t>
      </w:r>
      <w:r w:rsidR="00DE0744">
        <w:t xml:space="preserve"> too</w:t>
      </w:r>
      <w:sdt>
        <w:sdtPr>
          <w:id w:val="761345319"/>
          <w:citation/>
        </w:sdtPr>
        <w:sdtEndPr/>
        <w:sdtContent>
          <w:r w:rsidR="002E202A">
            <w:fldChar w:fldCharType="begin"/>
          </w:r>
          <w:r w:rsidR="002E202A">
            <w:rPr>
              <w:lang w:val="en-US"/>
            </w:rPr>
            <w:instrText xml:space="preserve"> CITATION Jre17 \l 1033 </w:instrText>
          </w:r>
          <w:r w:rsidR="002E202A">
            <w:fldChar w:fldCharType="separate"/>
          </w:r>
          <w:r w:rsidR="00CC7FB5">
            <w:rPr>
              <w:noProof/>
              <w:lang w:val="en-US"/>
            </w:rPr>
            <w:t xml:space="preserve"> </w:t>
          </w:r>
          <w:r w:rsidR="00CC7FB5" w:rsidRPr="00CC7FB5">
            <w:rPr>
              <w:noProof/>
              <w:lang w:val="en-US"/>
            </w:rPr>
            <w:t>(Jreissat, et al., 2017)</w:t>
          </w:r>
          <w:r w:rsidR="002E202A">
            <w:fldChar w:fldCharType="end"/>
          </w:r>
        </w:sdtContent>
      </w:sdt>
      <w:r w:rsidR="007908AA">
        <w:t xml:space="preserve">. </w:t>
      </w:r>
      <w:r w:rsidR="00E863C1">
        <w:t xml:space="preserve">In addition to this, the good communication and relationship between the customers and providers </w:t>
      </w:r>
      <w:r w:rsidR="00E46AE6">
        <w:rPr>
          <w:noProof/>
        </w:rPr>
        <w:t>are</w:t>
      </w:r>
      <w:r w:rsidR="00E863C1">
        <w:t xml:space="preserve"> </w:t>
      </w:r>
      <w:r w:rsidR="00E863C1" w:rsidRPr="00E46AE6">
        <w:rPr>
          <w:noProof/>
        </w:rPr>
        <w:t>essential</w:t>
      </w:r>
      <w:r w:rsidR="00E863C1">
        <w:t xml:space="preserve"> in NPD</w:t>
      </w:r>
      <w:r w:rsidR="001F579F">
        <w:t xml:space="preserve"> </w:t>
      </w:r>
      <w:r w:rsidR="001F579F">
        <w:rPr>
          <w:noProof/>
          <w:lang w:val="en-US"/>
        </w:rPr>
        <w:t>(D. Hoyer, et al., 2010</w:t>
      </w:r>
      <w:r w:rsidR="00CF6618">
        <w:t>;</w:t>
      </w:r>
      <w:r w:rsidR="001F579F">
        <w:rPr>
          <w:noProof/>
          <w:lang w:val="en-US"/>
        </w:rPr>
        <w:t xml:space="preserve"> </w:t>
      </w:r>
      <w:r w:rsidR="001F579F" w:rsidRPr="00E863C1">
        <w:rPr>
          <w:noProof/>
          <w:lang w:val="en-US"/>
        </w:rPr>
        <w:t>Fogt Jacobsen, et al., 2014)</w:t>
      </w:r>
      <w:r w:rsidR="00E863C1">
        <w:t xml:space="preserve"> and i</w:t>
      </w:r>
      <w:r w:rsidR="006228B5">
        <w:t>t is also important to understand consumer’s perceptions and needs during the earl</w:t>
      </w:r>
      <w:r w:rsidR="00D73921">
        <w:t>y stage of the NPD will increases the chance of</w:t>
      </w:r>
      <w:r w:rsidR="006228B5">
        <w:t xml:space="preserve"> new product</w:t>
      </w:r>
      <w:r w:rsidR="00857725">
        <w:t>’s</w:t>
      </w:r>
      <w:r w:rsidR="006228B5">
        <w:t xml:space="preserve"> success </w:t>
      </w:r>
      <w:sdt>
        <w:sdtPr>
          <w:id w:val="-1494635005"/>
          <w:citation/>
        </w:sdtPr>
        <w:sdtEndPr/>
        <w:sdtContent>
          <w:r w:rsidR="006228B5">
            <w:fldChar w:fldCharType="begin"/>
          </w:r>
          <w:r w:rsidR="006228B5">
            <w:rPr>
              <w:lang w:val="en-US"/>
            </w:rPr>
            <w:instrText xml:space="preserve"> CITATION Ban16 \l 1033 </w:instrText>
          </w:r>
          <w:r w:rsidR="006228B5">
            <w:fldChar w:fldCharType="separate"/>
          </w:r>
          <w:r w:rsidR="00CC7FB5" w:rsidRPr="00CC7FB5">
            <w:rPr>
              <w:noProof/>
              <w:lang w:val="en-US"/>
            </w:rPr>
            <w:t>(Banović, et al., 2016)</w:t>
          </w:r>
          <w:r w:rsidR="006228B5">
            <w:fldChar w:fldCharType="end"/>
          </w:r>
        </w:sdtContent>
      </w:sdt>
      <w:r w:rsidR="00766D3C">
        <w:t>.</w:t>
      </w:r>
      <w:r w:rsidR="002C4CCD">
        <w:t xml:space="preserve"> </w:t>
      </w:r>
      <w:r w:rsidR="00857725">
        <w:t>Every consumer has the</w:t>
      </w:r>
      <w:r w:rsidR="00775056">
        <w:t>ir own preferences and needs; hence</w:t>
      </w:r>
      <w:r w:rsidR="00857725">
        <w:t>, meeting their expectation with a new product has turn</w:t>
      </w:r>
      <w:r w:rsidR="0042663F">
        <w:t>ed</w:t>
      </w:r>
      <w:r w:rsidR="00857725">
        <w:t xml:space="preserve"> out to be a </w:t>
      </w:r>
      <w:r w:rsidR="00775056">
        <w:t>more complex task and</w:t>
      </w:r>
      <w:r w:rsidR="00857725">
        <w:t xml:space="preserve"> this has become one of the greatest challenge facing </w:t>
      </w:r>
      <w:r w:rsidR="00857725" w:rsidRPr="00E46AE6">
        <w:rPr>
          <w:noProof/>
        </w:rPr>
        <w:t xml:space="preserve">by </w:t>
      </w:r>
      <w:r w:rsidR="00775056">
        <w:t>the</w:t>
      </w:r>
      <w:r w:rsidR="00857725">
        <w:t xml:space="preserve"> industries </w:t>
      </w:r>
      <w:sdt>
        <w:sdtPr>
          <w:id w:val="1711539168"/>
          <w:citation/>
        </w:sdtPr>
        <w:sdtEndPr/>
        <w:sdtContent>
          <w:r w:rsidR="00857725">
            <w:fldChar w:fldCharType="begin"/>
          </w:r>
          <w:r w:rsidR="001B1FB6">
            <w:rPr>
              <w:lang w:val="en-US"/>
            </w:rPr>
            <w:instrText xml:space="preserve">CITATION Kaj15 \l 1033 </w:instrText>
          </w:r>
          <w:r w:rsidR="00857725">
            <w:fldChar w:fldCharType="separate"/>
          </w:r>
          <w:r w:rsidR="00CC7FB5" w:rsidRPr="00CC7FB5">
            <w:rPr>
              <w:noProof/>
              <w:lang w:val="en-US"/>
            </w:rPr>
            <w:t>(Kajtaz, et al., 2015)</w:t>
          </w:r>
          <w:r w:rsidR="00857725">
            <w:fldChar w:fldCharType="end"/>
          </w:r>
        </w:sdtContent>
      </w:sdt>
      <w:r w:rsidR="00857725">
        <w:t>.</w:t>
      </w:r>
      <w:r w:rsidR="00D73921">
        <w:t xml:space="preserve"> Furthermore,</w:t>
      </w:r>
      <w:r w:rsidR="00CC7FB5">
        <w:t xml:space="preserve"> the</w:t>
      </w:r>
      <w:r w:rsidR="00D73921">
        <w:t xml:space="preserve"> </w:t>
      </w:r>
      <w:r w:rsidR="00D73921" w:rsidRPr="00CC7FB5">
        <w:rPr>
          <w:noProof/>
        </w:rPr>
        <w:t>reduced</w:t>
      </w:r>
      <w:r w:rsidR="00D73921">
        <w:t xml:space="preserve"> </w:t>
      </w:r>
      <w:r w:rsidR="00D73921" w:rsidRPr="009E6950">
        <w:rPr>
          <w:noProof/>
        </w:rPr>
        <w:t>lifecycle</w:t>
      </w:r>
      <w:r w:rsidR="00D73921">
        <w:t xml:space="preserve"> of </w:t>
      </w:r>
      <w:r w:rsidR="002B0ECC">
        <w:t xml:space="preserve">new </w:t>
      </w:r>
      <w:r w:rsidR="00D73921">
        <w:t>product</w:t>
      </w:r>
      <w:r w:rsidR="002B0ECC">
        <w:t>s</w:t>
      </w:r>
      <w:r w:rsidR="00D73921">
        <w:t xml:space="preserve">, increases in new products &amp; services, </w:t>
      </w:r>
      <w:r w:rsidR="00D73921" w:rsidRPr="009E6950">
        <w:rPr>
          <w:noProof/>
        </w:rPr>
        <w:t>globalisation</w:t>
      </w:r>
      <w:r w:rsidR="00D73921">
        <w:t>, increase in demand for innovative products and huge pressure from competitors</w:t>
      </w:r>
      <w:r w:rsidR="0039600E">
        <w:t xml:space="preserve"> are some of the o</w:t>
      </w:r>
      <w:r w:rsidR="00D73921">
        <w:t xml:space="preserve">ther challenges </w:t>
      </w:r>
      <w:r w:rsidR="009E6950">
        <w:t>encounter</w:t>
      </w:r>
      <w:r w:rsidR="0039600E">
        <w:t xml:space="preserve"> </w:t>
      </w:r>
      <w:r w:rsidR="0039600E" w:rsidRPr="009E6950">
        <w:rPr>
          <w:noProof/>
        </w:rPr>
        <w:t xml:space="preserve">by </w:t>
      </w:r>
      <w:r w:rsidR="0039600E">
        <w:t>the industries</w:t>
      </w:r>
      <w:sdt>
        <w:sdtPr>
          <w:id w:val="227265713"/>
          <w:citation/>
        </w:sdtPr>
        <w:sdtEndPr/>
        <w:sdtContent>
          <w:r w:rsidR="0039600E">
            <w:fldChar w:fldCharType="begin"/>
          </w:r>
          <w:r w:rsidR="0039600E">
            <w:rPr>
              <w:lang w:val="en-US"/>
            </w:rPr>
            <w:instrText xml:space="preserve"> CITATION Mou14 \l 1033 </w:instrText>
          </w:r>
          <w:r w:rsidR="0039600E">
            <w:fldChar w:fldCharType="separate"/>
          </w:r>
          <w:r w:rsidR="00CC7FB5">
            <w:rPr>
              <w:noProof/>
              <w:lang w:val="en-US"/>
            </w:rPr>
            <w:t xml:space="preserve"> </w:t>
          </w:r>
          <w:r w:rsidR="00CC7FB5" w:rsidRPr="00CC7FB5">
            <w:rPr>
              <w:noProof/>
              <w:lang w:val="en-US"/>
            </w:rPr>
            <w:t>(Mourtzis D. &amp; Doukas M., 2014)</w:t>
          </w:r>
          <w:r w:rsidR="0039600E">
            <w:fldChar w:fldCharType="end"/>
          </w:r>
        </w:sdtContent>
      </w:sdt>
      <w:r w:rsidR="0039600E">
        <w:t xml:space="preserve">. </w:t>
      </w:r>
      <w:r w:rsidR="00857725">
        <w:t xml:space="preserve">To address </w:t>
      </w:r>
      <w:r w:rsidR="0039600E">
        <w:t>these challenges</w:t>
      </w:r>
      <w:r w:rsidR="00857725">
        <w:t xml:space="preserve">, </w:t>
      </w:r>
      <w:r w:rsidR="0039600E">
        <w:t>the industry should start doing</w:t>
      </w:r>
      <w:r w:rsidR="00857725">
        <w:t xml:space="preserve"> the </w:t>
      </w:r>
      <w:r w:rsidR="00CF6618">
        <w:t xml:space="preserve">mass </w:t>
      </w:r>
      <w:r w:rsidR="00CF6618" w:rsidRPr="009E6950">
        <w:rPr>
          <w:noProof/>
        </w:rPr>
        <w:t>personalisation</w:t>
      </w:r>
      <w:r w:rsidR="00857725">
        <w:t xml:space="preserve"> of consumer products</w:t>
      </w:r>
      <w:r w:rsidR="00D73921">
        <w:t>.</w:t>
      </w:r>
      <w:r w:rsidR="008E2524">
        <w:t xml:space="preserve"> </w:t>
      </w:r>
    </w:p>
    <w:p w:rsidR="001B1FB6" w:rsidRDefault="001F579F" w:rsidP="009915F1">
      <w:r w:rsidRPr="00742DE0">
        <w:rPr>
          <w:noProof/>
          <w:lang w:val="en-US"/>
        </w:rPr>
        <w:t>Adomavicius &amp; Tuzhilin</w:t>
      </w:r>
      <w:r>
        <w:rPr>
          <w:noProof/>
          <w:lang w:val="en-US"/>
        </w:rPr>
        <w:t>,</w:t>
      </w:r>
      <w:r>
        <w:t xml:space="preserve"> </w:t>
      </w:r>
      <w:sdt>
        <w:sdtPr>
          <w:id w:val="297040731"/>
          <w:citation/>
        </w:sdtPr>
        <w:sdtEndPr/>
        <w:sdtContent>
          <w:r>
            <w:fldChar w:fldCharType="begin"/>
          </w:r>
          <w:r>
            <w:rPr>
              <w:lang w:val="en-US"/>
            </w:rPr>
            <w:instrText xml:space="preserve">CITATION Ado05 \n  \l 1033 </w:instrText>
          </w:r>
          <w:r>
            <w:fldChar w:fldCharType="separate"/>
          </w:r>
          <w:r w:rsidR="00CC7FB5" w:rsidRPr="00CC7FB5">
            <w:rPr>
              <w:noProof/>
              <w:lang w:val="en-US"/>
            </w:rPr>
            <w:t>(2005)</w:t>
          </w:r>
          <w:r>
            <w:fldChar w:fldCharType="end"/>
          </w:r>
        </w:sdtContent>
      </w:sdt>
      <w:r w:rsidR="00F40E67">
        <w:t xml:space="preserve"> defines</w:t>
      </w:r>
      <w:r w:rsidR="00742DE0">
        <w:t xml:space="preserve"> that “P</w:t>
      </w:r>
      <w:r w:rsidR="00CF6618">
        <w:t>ersonalisation</w:t>
      </w:r>
      <w:r w:rsidR="00F40E67">
        <w:t xml:space="preserve"> is</w:t>
      </w:r>
      <w:r w:rsidR="00677888">
        <w:t xml:space="preserve"> </w:t>
      </w:r>
      <w:r w:rsidR="00CF6618">
        <w:t xml:space="preserve">the ability to provide product and services tailored to individuals based on knowledge about their preferences and </w:t>
      </w:r>
      <w:r w:rsidR="00CF6618" w:rsidRPr="009E6950">
        <w:rPr>
          <w:noProof/>
        </w:rPr>
        <w:t>behaviours</w:t>
      </w:r>
      <w:r w:rsidR="00CF6618">
        <w:t>”</w:t>
      </w:r>
      <w:r w:rsidR="00742DE0">
        <w:t>.</w:t>
      </w:r>
      <w:r w:rsidR="00677888">
        <w:t xml:space="preserve"> </w:t>
      </w:r>
      <w:r w:rsidR="00F40E67">
        <w:rPr>
          <w:noProof/>
          <w:lang w:val="en-US"/>
        </w:rPr>
        <w:t>S.Fogliatto, et al.,</w:t>
      </w:r>
      <w:r w:rsidR="00F40E67">
        <w:t xml:space="preserve"> </w:t>
      </w:r>
      <w:sdt>
        <w:sdtPr>
          <w:id w:val="-285125251"/>
          <w:citation/>
        </w:sdtPr>
        <w:sdtEndPr/>
        <w:sdtContent>
          <w:r w:rsidR="00F40E67">
            <w:fldChar w:fldCharType="begin"/>
          </w:r>
          <w:r w:rsidR="00F40E67">
            <w:rPr>
              <w:lang w:val="en-US"/>
            </w:rPr>
            <w:instrText xml:space="preserve">CITATION SFo12 \n  \l 1033 </w:instrText>
          </w:r>
          <w:r w:rsidR="00F40E67">
            <w:fldChar w:fldCharType="separate"/>
          </w:r>
          <w:r w:rsidR="00CC7FB5" w:rsidRPr="00CC7FB5">
            <w:rPr>
              <w:noProof/>
              <w:lang w:val="en-US"/>
            </w:rPr>
            <w:t>(2012)</w:t>
          </w:r>
          <w:r w:rsidR="00F40E67">
            <w:fldChar w:fldCharType="end"/>
          </w:r>
        </w:sdtContent>
      </w:sdt>
      <w:r w:rsidR="00F40E67">
        <w:t xml:space="preserve"> states that the concept of </w:t>
      </w:r>
      <w:r w:rsidR="00F40E67" w:rsidRPr="009E6950">
        <w:rPr>
          <w:noProof/>
        </w:rPr>
        <w:t>personalisation</w:t>
      </w:r>
      <w:r w:rsidR="00F40E67">
        <w:t xml:space="preserve"> was first proposed and developed by Davis, </w:t>
      </w:r>
      <w:sdt>
        <w:sdtPr>
          <w:id w:val="1313131737"/>
          <w:citation/>
        </w:sdtPr>
        <w:sdtEndPr/>
        <w:sdtContent>
          <w:r w:rsidR="00F40E67">
            <w:fldChar w:fldCharType="begin"/>
          </w:r>
          <w:r w:rsidR="00F40E67">
            <w:rPr>
              <w:lang w:val="en-US"/>
            </w:rPr>
            <w:instrText xml:space="preserve">CITATION Dav89 \n  \l 1033 </w:instrText>
          </w:r>
          <w:r w:rsidR="00F40E67">
            <w:fldChar w:fldCharType="separate"/>
          </w:r>
          <w:r w:rsidR="00CC7FB5" w:rsidRPr="00CC7FB5">
            <w:rPr>
              <w:noProof/>
              <w:lang w:val="en-US"/>
            </w:rPr>
            <w:t>(1989)</w:t>
          </w:r>
          <w:r w:rsidR="00F40E67">
            <w:fldChar w:fldCharType="end"/>
          </w:r>
        </w:sdtContent>
      </w:sdt>
      <w:r w:rsidR="00677888">
        <w:t xml:space="preserve">. In recent times, the importance of mass </w:t>
      </w:r>
      <w:r w:rsidR="00677888" w:rsidRPr="009E6950">
        <w:rPr>
          <w:noProof/>
        </w:rPr>
        <w:t>personalisation</w:t>
      </w:r>
      <w:r w:rsidR="00677888">
        <w:t xml:space="preserve"> has been greatly valued </w:t>
      </w:r>
      <w:r w:rsidR="00775056">
        <w:t>by the industries. T</w:t>
      </w:r>
      <w:r w:rsidR="000C1592">
        <w:t>he concept of m</w:t>
      </w:r>
      <w:r w:rsidR="00677888">
        <w:t xml:space="preserve">ass </w:t>
      </w:r>
      <w:r w:rsidR="00677888" w:rsidRPr="009E6950">
        <w:rPr>
          <w:noProof/>
        </w:rPr>
        <w:t>personalisation</w:t>
      </w:r>
      <w:r w:rsidR="000C1592">
        <w:t xml:space="preserve"> </w:t>
      </w:r>
      <w:r w:rsidR="00775056">
        <w:t xml:space="preserve">is </w:t>
      </w:r>
      <w:r w:rsidR="000C1592">
        <w:t>gradu</w:t>
      </w:r>
      <w:r w:rsidR="00775056">
        <w:t>ally increasing its attention in global market</w:t>
      </w:r>
      <w:r w:rsidR="000C1592">
        <w:t xml:space="preserve"> and it is</w:t>
      </w:r>
      <w:r w:rsidR="00677888">
        <w:t xml:space="preserve"> becoming </w:t>
      </w:r>
      <w:r w:rsidR="000C1592">
        <w:t>a</w:t>
      </w:r>
      <w:r w:rsidR="00677888">
        <w:t xml:space="preserve"> vital strategy for the companies which has a goal to provide better products to their customers and sustain in this competitive business world</w:t>
      </w:r>
      <w:r w:rsidR="000C1592">
        <w:t xml:space="preserve"> </w:t>
      </w:r>
      <w:sdt>
        <w:sdtPr>
          <w:id w:val="704756226"/>
          <w:citation/>
        </w:sdtPr>
        <w:sdtEndPr/>
        <w:sdtContent>
          <w:r w:rsidR="000C1592">
            <w:fldChar w:fldCharType="begin"/>
          </w:r>
          <w:r w:rsidR="000C1592">
            <w:rPr>
              <w:lang w:val="en-US"/>
            </w:rPr>
            <w:instrText xml:space="preserve"> CITATION Fra08 \l 1033 </w:instrText>
          </w:r>
          <w:r w:rsidR="000C1592">
            <w:fldChar w:fldCharType="separate"/>
          </w:r>
          <w:r w:rsidR="00CC7FB5" w:rsidRPr="00CC7FB5">
            <w:rPr>
              <w:noProof/>
              <w:lang w:val="en-US"/>
            </w:rPr>
            <w:t>(Franke &amp; Schreier, 2008)</w:t>
          </w:r>
          <w:r w:rsidR="000C1592">
            <w:fldChar w:fldCharType="end"/>
          </w:r>
        </w:sdtContent>
      </w:sdt>
      <w:r w:rsidR="00775056">
        <w:t xml:space="preserve">. </w:t>
      </w:r>
      <w:r w:rsidR="00394226">
        <w:t xml:space="preserve">Implementing mass </w:t>
      </w:r>
      <w:r w:rsidR="00394226" w:rsidRPr="009E6950">
        <w:rPr>
          <w:noProof/>
        </w:rPr>
        <w:t>personalisation</w:t>
      </w:r>
      <w:r w:rsidR="00394226">
        <w:t xml:space="preserve"> has some constraints such as technology, knowledge, environmental issues, government policy, etc; Moreover, some of the other challenges are consumers </w:t>
      </w:r>
      <w:r w:rsidR="00394226" w:rsidRPr="009E6950">
        <w:rPr>
          <w:noProof/>
        </w:rPr>
        <w:t>expect</w:t>
      </w:r>
      <w:r w:rsidR="00394226">
        <w:t xml:space="preserve"> high quality, high variety, short delivery time and affordable products </w:t>
      </w:r>
      <w:sdt>
        <w:sdtPr>
          <w:id w:val="-1850395521"/>
          <w:citation/>
        </w:sdtPr>
        <w:sdtEndPr/>
        <w:sdtContent>
          <w:r w:rsidR="00394226">
            <w:fldChar w:fldCharType="begin"/>
          </w:r>
          <w:r w:rsidR="00394226">
            <w:rPr>
              <w:lang w:val="en-US"/>
            </w:rPr>
            <w:instrText xml:space="preserve"> CITATION Mou141 \l 1033 </w:instrText>
          </w:r>
          <w:r w:rsidR="00394226">
            <w:fldChar w:fldCharType="separate"/>
          </w:r>
          <w:r w:rsidR="00CC7FB5" w:rsidRPr="00CC7FB5">
            <w:rPr>
              <w:noProof/>
              <w:lang w:val="en-US"/>
            </w:rPr>
            <w:t>(Mourtzis, et al., 2014)</w:t>
          </w:r>
          <w:r w:rsidR="00394226">
            <w:fldChar w:fldCharType="end"/>
          </w:r>
        </w:sdtContent>
      </w:sdt>
      <w:r w:rsidR="00394226">
        <w:t xml:space="preserve">. </w:t>
      </w:r>
      <w:r w:rsidR="00C23F44">
        <w:t>All these constraints to be addressed for a successful implementation of personalisation.</w:t>
      </w:r>
    </w:p>
    <w:p w:rsidR="00D42E41" w:rsidRPr="00BD5E66" w:rsidRDefault="00D42E41" w:rsidP="00D42E41">
      <w:pPr>
        <w:pStyle w:val="Heading3"/>
      </w:pPr>
      <w:bookmarkStart w:id="42" w:name="_Toc491799964"/>
      <w:r>
        <w:t xml:space="preserve">Demand for </w:t>
      </w:r>
      <w:r w:rsidRPr="009E6950">
        <w:rPr>
          <w:noProof/>
        </w:rPr>
        <w:t>personalised</w:t>
      </w:r>
      <w:r>
        <w:t xml:space="preserve"> products</w:t>
      </w:r>
      <w:bookmarkEnd w:id="42"/>
    </w:p>
    <w:p w:rsidR="00C23F44" w:rsidRDefault="009E6950" w:rsidP="00C23F44">
      <w:r>
        <w:rPr>
          <w:noProof/>
        </w:rPr>
        <w:t>The c</w:t>
      </w:r>
      <w:r w:rsidR="00911D0B" w:rsidRPr="009E6950">
        <w:rPr>
          <w:noProof/>
        </w:rPr>
        <w:t>onsumer</w:t>
      </w:r>
      <w:r w:rsidR="00911D0B">
        <w:t xml:space="preserve"> becomes more selecti</w:t>
      </w:r>
      <w:r w:rsidR="00C23F44">
        <w:t>ve in products they use and want</w:t>
      </w:r>
      <w:r w:rsidR="00911D0B">
        <w:t xml:space="preserve"> an exclusive product which </w:t>
      </w:r>
      <w:r w:rsidR="00911D0B" w:rsidRPr="009E6950">
        <w:rPr>
          <w:noProof/>
        </w:rPr>
        <w:t>fulfi</w:t>
      </w:r>
      <w:r>
        <w:rPr>
          <w:noProof/>
        </w:rPr>
        <w:t>l</w:t>
      </w:r>
      <w:r w:rsidR="00911D0B" w:rsidRPr="009E6950">
        <w:rPr>
          <w:noProof/>
        </w:rPr>
        <w:t>ls</w:t>
      </w:r>
      <w:r w:rsidR="00911D0B">
        <w:t xml:space="preserve"> their needs</w:t>
      </w:r>
      <w:sdt>
        <w:sdtPr>
          <w:id w:val="-871460143"/>
          <w:citation/>
        </w:sdtPr>
        <w:sdtEndPr/>
        <w:sdtContent>
          <w:r w:rsidR="00911D0B">
            <w:fldChar w:fldCharType="begin"/>
          </w:r>
          <w:r w:rsidR="00911D0B">
            <w:rPr>
              <w:lang w:val="en-US"/>
            </w:rPr>
            <w:instrText xml:space="preserve"> CITATION MRi14 \l 1033 </w:instrText>
          </w:r>
          <w:r w:rsidR="00911D0B">
            <w:fldChar w:fldCharType="separate"/>
          </w:r>
          <w:r w:rsidR="00CC7FB5">
            <w:rPr>
              <w:noProof/>
              <w:lang w:val="en-US"/>
            </w:rPr>
            <w:t xml:space="preserve"> </w:t>
          </w:r>
          <w:r w:rsidR="00CC7FB5" w:rsidRPr="00CC7FB5">
            <w:rPr>
              <w:noProof/>
              <w:lang w:val="en-US"/>
            </w:rPr>
            <w:t>(Maulana &amp; Rufaidah, 2014)</w:t>
          </w:r>
          <w:r w:rsidR="00911D0B">
            <w:fldChar w:fldCharType="end"/>
          </w:r>
        </w:sdtContent>
      </w:sdt>
      <w:r w:rsidR="00911D0B">
        <w:t xml:space="preserve">. </w:t>
      </w:r>
      <w:r w:rsidR="001B1FB6">
        <w:t>At present,</w:t>
      </w:r>
      <w:r w:rsidR="002B0ECC">
        <w:t xml:space="preserve"> consumer products standards are main</w:t>
      </w:r>
      <w:r w:rsidR="00394226">
        <w:t>ly focused</w:t>
      </w:r>
      <w:r w:rsidR="002B0ECC">
        <w:t xml:space="preserve"> on its functionality, aesthetics, user</w:t>
      </w:r>
      <w:r w:rsidR="00394226">
        <w:t>-</w:t>
      </w:r>
      <w:r w:rsidR="002B0ECC">
        <w:t xml:space="preserve">friendly, </w:t>
      </w:r>
      <w:r w:rsidR="001B1FB6">
        <w:t>low</w:t>
      </w:r>
      <w:r w:rsidR="00C23F44">
        <w:t xml:space="preserve"> cost, safety, quality, etc. but</w:t>
      </w:r>
      <w:r w:rsidR="001B1FB6">
        <w:t xml:space="preserve"> currently, smarter or </w:t>
      </w:r>
      <w:r w:rsidR="001B1FB6" w:rsidRPr="009E6950">
        <w:rPr>
          <w:noProof/>
        </w:rPr>
        <w:t>personalised</w:t>
      </w:r>
      <w:r w:rsidR="001B1FB6">
        <w:t xml:space="preserve"> products </w:t>
      </w:r>
      <w:r w:rsidR="00C23F44">
        <w:t xml:space="preserve">are most preferred by consumers, this leads to </w:t>
      </w:r>
      <w:r w:rsidR="00394226">
        <w:t xml:space="preserve">high </w:t>
      </w:r>
      <w:r w:rsidR="001B1FB6">
        <w:t xml:space="preserve">demand </w:t>
      </w:r>
      <w:sdt>
        <w:sdtPr>
          <w:id w:val="433708985"/>
          <w:citation/>
        </w:sdtPr>
        <w:sdtEndPr/>
        <w:sdtContent>
          <w:r w:rsidR="001B1FB6">
            <w:fldChar w:fldCharType="begin"/>
          </w:r>
          <w:r w:rsidR="001B1FB6">
            <w:rPr>
              <w:lang w:val="en-US"/>
            </w:rPr>
            <w:instrText xml:space="preserve">CITATION Kaj15 \l 1033 </w:instrText>
          </w:r>
          <w:r w:rsidR="001B1FB6">
            <w:fldChar w:fldCharType="separate"/>
          </w:r>
          <w:r w:rsidR="00CC7FB5" w:rsidRPr="00CC7FB5">
            <w:rPr>
              <w:noProof/>
              <w:lang w:val="en-US"/>
            </w:rPr>
            <w:t>(Kajtaz, et al., 2015)</w:t>
          </w:r>
          <w:r w:rsidR="001B1FB6">
            <w:fldChar w:fldCharType="end"/>
          </w:r>
        </w:sdtContent>
      </w:sdt>
      <w:r w:rsidR="00394226">
        <w:t xml:space="preserve">. </w:t>
      </w:r>
      <w:r w:rsidR="00C23F44">
        <w:t xml:space="preserve">In recent times, </w:t>
      </w:r>
      <w:r w:rsidR="000451D3">
        <w:t>lots</w:t>
      </w:r>
      <w:r w:rsidR="00C23F44">
        <w:t xml:space="preserve"> of private companies and agencies</w:t>
      </w:r>
      <w:r w:rsidR="000451D3">
        <w:t xml:space="preserve"> are conducting surveys regarding </w:t>
      </w:r>
      <w:r w:rsidR="000451D3" w:rsidRPr="009E6950">
        <w:rPr>
          <w:noProof/>
        </w:rPr>
        <w:t>personalisation</w:t>
      </w:r>
      <w:r w:rsidR="00C23F44">
        <w:t xml:space="preserve"> &amp;</w:t>
      </w:r>
      <w:r w:rsidR="000451D3">
        <w:t xml:space="preserve"> its impact on the consumers</w:t>
      </w:r>
      <w:r w:rsidR="00C23F44">
        <w:t>. T</w:t>
      </w:r>
      <w:r w:rsidR="00A72627">
        <w:t xml:space="preserve">he results of the surveys are quite astonishing. </w:t>
      </w:r>
      <w:r w:rsidR="00C23F44">
        <w:t xml:space="preserve">One of the independent market research </w:t>
      </w:r>
      <w:r w:rsidR="00C23F44" w:rsidRPr="00CC7FB5">
        <w:rPr>
          <w:noProof/>
        </w:rPr>
        <w:t>agency</w:t>
      </w:r>
      <w:r w:rsidR="00C23F44">
        <w:t xml:space="preserve"> conducted an online survey </w:t>
      </w:r>
      <w:r w:rsidR="00C23F44" w:rsidRPr="009E6950">
        <w:rPr>
          <w:noProof/>
        </w:rPr>
        <w:t>o</w:t>
      </w:r>
      <w:r w:rsidR="00C23F44">
        <w:rPr>
          <w:noProof/>
        </w:rPr>
        <w:t>f</w:t>
      </w:r>
      <w:r w:rsidR="00C23F44">
        <w:t xml:space="preserve"> more than 1000 people over 16 years old about their view on </w:t>
      </w:r>
      <w:r w:rsidR="00C23F44" w:rsidRPr="009E6950">
        <w:rPr>
          <w:noProof/>
        </w:rPr>
        <w:t>personalisation</w:t>
      </w:r>
      <w:sdt>
        <w:sdtPr>
          <w:id w:val="-1049295054"/>
          <w:citation/>
        </w:sdtPr>
        <w:sdtEndPr/>
        <w:sdtContent>
          <w:r w:rsidR="00C23F44">
            <w:fldChar w:fldCharType="begin"/>
          </w:r>
          <w:r w:rsidR="00C23F44">
            <w:rPr>
              <w:lang w:val="en-US"/>
            </w:rPr>
            <w:instrText xml:space="preserve">CITATION LLP15 \l 1033 </w:instrText>
          </w:r>
          <w:r w:rsidR="00C23F44">
            <w:fldChar w:fldCharType="separate"/>
          </w:r>
          <w:r w:rsidR="00C23F44">
            <w:rPr>
              <w:noProof/>
              <w:lang w:val="en-US"/>
            </w:rPr>
            <w:t xml:space="preserve"> </w:t>
          </w:r>
          <w:r w:rsidR="00C23F44" w:rsidRPr="00CC7FB5">
            <w:rPr>
              <w:noProof/>
              <w:lang w:val="en-US"/>
            </w:rPr>
            <w:t>(Deloitte, 2015)</w:t>
          </w:r>
          <w:r w:rsidR="00C23F44">
            <w:fldChar w:fldCharType="end"/>
          </w:r>
        </w:sdtContent>
      </w:sdt>
      <w:r w:rsidR="00C23F44">
        <w:t xml:space="preserve">. This survey reveals some quite interesting facts about </w:t>
      </w:r>
      <w:r w:rsidR="00C23F44" w:rsidRPr="009E6950">
        <w:rPr>
          <w:noProof/>
        </w:rPr>
        <w:t>personalisation</w:t>
      </w:r>
      <w:r w:rsidR="00C23F44">
        <w:t xml:space="preserve">. More than 70% of consumers in the US and UK like to </w:t>
      </w:r>
      <w:r w:rsidR="002F0E79">
        <w:t xml:space="preserve">must </w:t>
      </w:r>
      <w:r w:rsidR="00C23F44">
        <w:t>have some type of customised products and young age peoples are more attracted</w:t>
      </w:r>
      <w:r w:rsidR="002F0E79">
        <w:t xml:space="preserve"> to personalised products</w:t>
      </w:r>
      <w:r w:rsidR="00C23F44">
        <w:t xml:space="preserve"> </w:t>
      </w:r>
      <w:sdt>
        <w:sdtPr>
          <w:id w:val="-1704402551"/>
          <w:citation/>
        </w:sdtPr>
        <w:sdtEndPr/>
        <w:sdtContent>
          <w:r w:rsidR="00C23F44">
            <w:fldChar w:fldCharType="begin"/>
          </w:r>
          <w:r w:rsidR="00C23F44">
            <w:rPr>
              <w:lang w:val="en-US"/>
            </w:rPr>
            <w:instrText xml:space="preserve"> CITATION Pat14 \l 1033 </w:instrText>
          </w:r>
          <w:r w:rsidR="00C23F44">
            <w:fldChar w:fldCharType="separate"/>
          </w:r>
          <w:r w:rsidR="00C23F44" w:rsidRPr="00CC7FB5">
            <w:rPr>
              <w:noProof/>
              <w:lang w:val="en-US"/>
            </w:rPr>
            <w:t>(Hong, 2014)</w:t>
          </w:r>
          <w:r w:rsidR="00C23F44">
            <w:fldChar w:fldCharType="end"/>
          </w:r>
        </w:sdtContent>
      </w:sdt>
      <w:r w:rsidR="00C23F44">
        <w:t>. People under 40 years old are more interested in personali</w:t>
      </w:r>
      <w:r w:rsidR="002F0E79">
        <w:t>sed products or services i.e.</w:t>
      </w:r>
      <w:r w:rsidR="00C23F44">
        <w:t xml:space="preserve"> 43% of people around 16-24 years and 46% of people between 25-30 years old are very much interested in buying personalised products; one in five customers are willing to pay more and 48% are willing to wait longer for personalised products</w:t>
      </w:r>
      <w:sdt>
        <w:sdtPr>
          <w:id w:val="-1265067266"/>
          <w:citation/>
        </w:sdtPr>
        <w:sdtEndPr/>
        <w:sdtContent>
          <w:r w:rsidR="00C23F44">
            <w:fldChar w:fldCharType="begin"/>
          </w:r>
          <w:r w:rsidR="00C23F44">
            <w:rPr>
              <w:lang w:val="en-US"/>
            </w:rPr>
            <w:instrText xml:space="preserve"> CITATION Del15 \l 1033 </w:instrText>
          </w:r>
          <w:r w:rsidR="00C23F44">
            <w:fldChar w:fldCharType="separate"/>
          </w:r>
          <w:r w:rsidR="00C23F44">
            <w:rPr>
              <w:noProof/>
              <w:lang w:val="en-US"/>
            </w:rPr>
            <w:t xml:space="preserve"> </w:t>
          </w:r>
          <w:r w:rsidR="00C23F44" w:rsidRPr="00CC7FB5">
            <w:rPr>
              <w:noProof/>
              <w:lang w:val="en-US"/>
            </w:rPr>
            <w:t>(Deloitte LLP, 2015)</w:t>
          </w:r>
          <w:r w:rsidR="00C23F44">
            <w:fldChar w:fldCharType="end"/>
          </w:r>
        </w:sdtContent>
      </w:sdt>
      <w:r w:rsidR="00E53121">
        <w:t>. Figure 1</w:t>
      </w:r>
      <w:r w:rsidR="00C23F44">
        <w:t xml:space="preserve"> clearly shows the category wise </w:t>
      </w:r>
      <w:r w:rsidR="00C23F44" w:rsidRPr="009E6950">
        <w:rPr>
          <w:noProof/>
        </w:rPr>
        <w:t>personalised</w:t>
      </w:r>
      <w:r w:rsidR="00C23F44">
        <w:t xml:space="preserve"> products interest among different age groups</w:t>
      </w:r>
      <w:r w:rsidR="002F0E79">
        <w:t xml:space="preserve"> of UK people</w:t>
      </w:r>
      <w:r w:rsidR="00C23F44">
        <w:t xml:space="preserve">. </w:t>
      </w:r>
    </w:p>
    <w:p w:rsidR="00FD0E84" w:rsidRDefault="00FD0E84" w:rsidP="00D42E41">
      <w:pPr>
        <w:keepNext/>
        <w:jc w:val="center"/>
      </w:pPr>
      <w:r>
        <w:rPr>
          <w:noProof/>
          <w:lang w:eastAsia="en-GB"/>
        </w:rPr>
        <w:drawing>
          <wp:inline distT="0" distB="0" distL="0" distR="0" wp14:anchorId="2B8BFE84" wp14:editId="09D690BD">
            <wp:extent cx="4696682" cy="4350385"/>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7235" t="19896" r="28598"/>
                    <a:stretch/>
                  </pic:blipFill>
                  <pic:spPr bwMode="auto">
                    <a:xfrm>
                      <a:off x="0" y="0"/>
                      <a:ext cx="4710938" cy="4363590"/>
                    </a:xfrm>
                    <a:prstGeom prst="rect">
                      <a:avLst/>
                    </a:prstGeom>
                    <a:ln>
                      <a:noFill/>
                    </a:ln>
                    <a:extLst>
                      <a:ext uri="{53640926-AAD7-44D8-BBD7-CCE9431645EC}">
                        <a14:shadowObscured xmlns:a14="http://schemas.microsoft.com/office/drawing/2010/main"/>
                      </a:ext>
                    </a:extLst>
                  </pic:spPr>
                </pic:pic>
              </a:graphicData>
            </a:graphic>
          </wp:inline>
        </w:drawing>
      </w:r>
    </w:p>
    <w:p w:rsidR="00FD0E84" w:rsidRDefault="00FD0E84" w:rsidP="00FD0E84">
      <w:pPr>
        <w:pStyle w:val="Caption"/>
        <w:jc w:val="center"/>
      </w:pPr>
      <w:bookmarkStart w:id="43" w:name="_Toc491799747"/>
      <w:r>
        <w:t xml:space="preserve">Figure </w:t>
      </w:r>
      <w:fldSimple w:instr=" SEQ Figure \* ARABIC ">
        <w:r w:rsidR="00AB2937">
          <w:rPr>
            <w:noProof/>
          </w:rPr>
          <w:t>1</w:t>
        </w:r>
      </w:fldSimple>
      <w:r>
        <w:t>: Consumer</w:t>
      </w:r>
      <w:r w:rsidR="002F0E79">
        <w:t>’s</w:t>
      </w:r>
      <w:r>
        <w:t xml:space="preserve"> interest in </w:t>
      </w:r>
      <w:r w:rsidRPr="009E6950">
        <w:rPr>
          <w:noProof/>
        </w:rPr>
        <w:t>personalised</w:t>
      </w:r>
      <w:r>
        <w:t xml:space="preserve"> products by categories and age groups</w:t>
      </w:r>
      <w:sdt>
        <w:sdtPr>
          <w:id w:val="2077246802"/>
          <w:citation/>
        </w:sdtPr>
        <w:sdtEndPr/>
        <w:sdtContent>
          <w:r w:rsidR="0035630A">
            <w:fldChar w:fldCharType="begin"/>
          </w:r>
          <w:r w:rsidR="0035630A">
            <w:rPr>
              <w:lang w:val="en-US"/>
            </w:rPr>
            <w:instrText xml:space="preserve"> CITATION LLP15 \l 1033 </w:instrText>
          </w:r>
          <w:r w:rsidR="0035630A">
            <w:fldChar w:fldCharType="separate"/>
          </w:r>
          <w:r w:rsidR="00CC7FB5">
            <w:rPr>
              <w:noProof/>
              <w:lang w:val="en-US"/>
            </w:rPr>
            <w:t xml:space="preserve"> </w:t>
          </w:r>
          <w:r w:rsidR="00CC7FB5" w:rsidRPr="00CC7FB5">
            <w:rPr>
              <w:noProof/>
              <w:lang w:val="en-US"/>
            </w:rPr>
            <w:t>(Deloitte, 2015)</w:t>
          </w:r>
          <w:r w:rsidR="0035630A">
            <w:fldChar w:fldCharType="end"/>
          </w:r>
        </w:sdtContent>
      </w:sdt>
      <w:bookmarkEnd w:id="43"/>
    </w:p>
    <w:p w:rsidR="00D42E41" w:rsidRDefault="00D42E41" w:rsidP="00D42E41">
      <w:pPr>
        <w:pStyle w:val="Heading3"/>
      </w:pPr>
      <w:bookmarkStart w:id="44" w:name="_Toc491799965"/>
      <w:r>
        <w:t>Personalisation in food and beverage industry</w:t>
      </w:r>
      <w:bookmarkEnd w:id="44"/>
    </w:p>
    <w:p w:rsidR="00D42E41" w:rsidRPr="0035630A" w:rsidRDefault="00AD6B81" w:rsidP="0035630A">
      <w:r>
        <w:t>Personalisation in Food and Beverage I</w:t>
      </w:r>
      <w:r w:rsidR="00D42E41">
        <w:t>ndustry</w:t>
      </w:r>
      <w:r>
        <w:t xml:space="preserve"> (F&amp;BI)</w:t>
      </w:r>
      <w:r w:rsidR="00D42E41">
        <w:t xml:space="preserve"> is </w:t>
      </w:r>
      <w:r w:rsidR="00EE6014">
        <w:t>gradually increasing.</w:t>
      </w:r>
      <w:r w:rsidR="00BF4C58">
        <w:t xml:space="preserve"> Like other </w:t>
      </w:r>
      <w:r w:rsidR="00BF4C58" w:rsidRPr="009E6950">
        <w:rPr>
          <w:noProof/>
        </w:rPr>
        <w:t>personalised</w:t>
      </w:r>
      <w:r w:rsidR="00BF4C58">
        <w:t xml:space="preserve"> products</w:t>
      </w:r>
      <w:r w:rsidR="00F422B2">
        <w:t>,</w:t>
      </w:r>
      <w:r w:rsidR="00E96DF7">
        <w:t xml:space="preserve"> </w:t>
      </w:r>
      <w:r w:rsidR="00531D4D">
        <w:t>consumers are like to consume</w:t>
      </w:r>
      <w:r w:rsidR="00BF4C58">
        <w:t xml:space="preserve"> </w:t>
      </w:r>
      <w:r w:rsidR="00845C42">
        <w:t xml:space="preserve">more </w:t>
      </w:r>
      <w:r w:rsidR="00BF4C58">
        <w:t xml:space="preserve">customised food and beverage products which can be </w:t>
      </w:r>
      <w:r w:rsidR="00531D4D">
        <w:t>clearly seen</w:t>
      </w:r>
      <w:r w:rsidR="00BF4C58">
        <w:t xml:space="preserve"> in figure 2.</w:t>
      </w:r>
      <w:r w:rsidR="006A42E1">
        <w:t xml:space="preserve"> FI is viewed as traditional industry and it is conservative with the level of investment in research </w:t>
      </w:r>
      <w:sdt>
        <w:sdtPr>
          <w:id w:val="-51471488"/>
          <w:citation/>
        </w:sdtPr>
        <w:sdtEndPr/>
        <w:sdtContent>
          <w:r w:rsidR="006A42E1">
            <w:fldChar w:fldCharType="begin"/>
          </w:r>
          <w:r w:rsidR="006A42E1">
            <w:rPr>
              <w:lang w:val="en-US"/>
            </w:rPr>
            <w:instrText xml:space="preserve"> CITATION Big13 \l 1033 </w:instrText>
          </w:r>
          <w:r w:rsidR="006A42E1">
            <w:fldChar w:fldCharType="separate"/>
          </w:r>
          <w:r w:rsidR="006A42E1" w:rsidRPr="00CC7FB5">
            <w:rPr>
              <w:noProof/>
              <w:lang w:val="en-US"/>
            </w:rPr>
            <w:t>(Bigliardi &amp; Galati, 2013)</w:t>
          </w:r>
          <w:r w:rsidR="006A42E1">
            <w:fldChar w:fldCharType="end"/>
          </w:r>
        </w:sdtContent>
      </w:sdt>
      <w:r w:rsidR="006A42E1">
        <w:t>. However, t</w:t>
      </w:r>
      <w:r w:rsidR="00EE6014">
        <w:t>o stay competitive</w:t>
      </w:r>
      <w:r w:rsidR="002C2184">
        <w:t>,</w:t>
      </w:r>
      <w:r w:rsidR="00EE6014">
        <w:t xml:space="preserve"> </w:t>
      </w:r>
      <w:r w:rsidR="00F422B2">
        <w:t xml:space="preserve">the </w:t>
      </w:r>
      <w:r>
        <w:t>F</w:t>
      </w:r>
      <w:r w:rsidR="00EE6014">
        <w:t xml:space="preserve">ood </w:t>
      </w:r>
      <w:r>
        <w:t>I</w:t>
      </w:r>
      <w:r w:rsidR="00EE6014">
        <w:t>ndustries</w:t>
      </w:r>
      <w:r>
        <w:t xml:space="preserve"> (FI)</w:t>
      </w:r>
      <w:r w:rsidR="002C2184">
        <w:t xml:space="preserve"> should</w:t>
      </w:r>
      <w:r w:rsidR="002F0E79">
        <w:t xml:space="preserve"> start</w:t>
      </w:r>
      <w:r w:rsidR="00EE6014">
        <w:t xml:space="preserve"> </w:t>
      </w:r>
      <w:r w:rsidR="00EE6014" w:rsidRPr="009E6950">
        <w:rPr>
          <w:noProof/>
        </w:rPr>
        <w:t>search</w:t>
      </w:r>
      <w:r w:rsidR="002F0E79">
        <w:rPr>
          <w:noProof/>
        </w:rPr>
        <w:t>ing</w:t>
      </w:r>
      <w:r w:rsidR="00F422B2">
        <w:t xml:space="preserve"> technologies &amp;</w:t>
      </w:r>
      <w:r w:rsidR="006A42E1">
        <w:t xml:space="preserve"> investing in research sector</w:t>
      </w:r>
      <w:r w:rsidR="00EE6014">
        <w:t xml:space="preserve"> </w:t>
      </w:r>
      <w:r w:rsidR="002D7D66">
        <w:t>to</w:t>
      </w:r>
      <w:r w:rsidR="00EE6014">
        <w:t xml:space="preserve"> </w:t>
      </w:r>
      <w:r w:rsidR="0013460E">
        <w:t>develop and innovate</w:t>
      </w:r>
      <w:r w:rsidR="00EE6014">
        <w:t xml:space="preserve"> new products</w:t>
      </w:r>
      <w:sdt>
        <w:sdtPr>
          <w:id w:val="1570609648"/>
          <w:citation/>
        </w:sdtPr>
        <w:sdtEndPr/>
        <w:sdtContent>
          <w:r w:rsidR="00EE6014">
            <w:fldChar w:fldCharType="begin"/>
          </w:r>
          <w:r w:rsidR="00EE6014">
            <w:rPr>
              <w:lang w:val="en-US"/>
            </w:rPr>
            <w:instrText xml:space="preserve"> CITATION DeP15 \l 1033 </w:instrText>
          </w:r>
          <w:r w:rsidR="00EE6014">
            <w:fldChar w:fldCharType="separate"/>
          </w:r>
          <w:r w:rsidR="00CC7FB5">
            <w:rPr>
              <w:noProof/>
              <w:lang w:val="en-US"/>
            </w:rPr>
            <w:t xml:space="preserve"> </w:t>
          </w:r>
          <w:r w:rsidR="00CC7FB5" w:rsidRPr="00CC7FB5">
            <w:rPr>
              <w:noProof/>
              <w:lang w:val="en-US"/>
            </w:rPr>
            <w:t>(De Pelsmaeker, et al., 2015)</w:t>
          </w:r>
          <w:r w:rsidR="00EE6014">
            <w:fldChar w:fldCharType="end"/>
          </w:r>
        </w:sdtContent>
      </w:sdt>
      <w:r w:rsidR="006A42E1">
        <w:t xml:space="preserve">. </w:t>
      </w:r>
      <w:r w:rsidR="0061492E">
        <w:t xml:space="preserve">Current technologies in production, </w:t>
      </w:r>
      <w:r w:rsidR="0061492E" w:rsidRPr="009E6950">
        <w:rPr>
          <w:noProof/>
        </w:rPr>
        <w:t>packaging</w:t>
      </w:r>
      <w:r w:rsidR="009E6950">
        <w:rPr>
          <w:noProof/>
        </w:rPr>
        <w:t>,</w:t>
      </w:r>
      <w:r w:rsidR="0061492E">
        <w:t xml:space="preserve"> and servi</w:t>
      </w:r>
      <w:r w:rsidR="006A42E1">
        <w:t>ces are reactive nature and old;</w:t>
      </w:r>
      <w:r w:rsidR="0061492E">
        <w:t xml:space="preserve"> to be more efficient there is a need for novel technologies</w:t>
      </w:r>
      <w:r w:rsidR="0013460E">
        <w:t xml:space="preserve"> for faster production, flexibility, quality, time consumption, less </w:t>
      </w:r>
      <w:r w:rsidR="0013460E" w:rsidRPr="009E6950">
        <w:rPr>
          <w:noProof/>
        </w:rPr>
        <w:t>labour</w:t>
      </w:r>
      <w:r w:rsidR="0013460E">
        <w:t xml:space="preserve">, less waste and better services </w:t>
      </w:r>
      <w:sdt>
        <w:sdtPr>
          <w:id w:val="-1549684342"/>
          <w:citation/>
        </w:sdtPr>
        <w:sdtEndPr/>
        <w:sdtContent>
          <w:r w:rsidR="0061492E">
            <w:fldChar w:fldCharType="begin"/>
          </w:r>
          <w:r w:rsidR="0061492E">
            <w:rPr>
              <w:lang w:val="en-US"/>
            </w:rPr>
            <w:instrText xml:space="preserve"> CITATION Sve07 \l 1033 </w:instrText>
          </w:r>
          <w:r w:rsidR="0061492E">
            <w:fldChar w:fldCharType="separate"/>
          </w:r>
          <w:r w:rsidR="00CC7FB5" w:rsidRPr="00CC7FB5">
            <w:rPr>
              <w:noProof/>
              <w:lang w:val="en-US"/>
            </w:rPr>
            <w:t>(Rodgers, 2007)</w:t>
          </w:r>
          <w:r w:rsidR="0061492E">
            <w:fldChar w:fldCharType="end"/>
          </w:r>
        </w:sdtContent>
      </w:sdt>
      <w:r w:rsidR="0061492E">
        <w:t xml:space="preserve">. </w:t>
      </w:r>
      <w:r w:rsidR="00540EE4">
        <w:t>So</w:t>
      </w:r>
      <w:r w:rsidR="00296028">
        <w:t>me of the other benefits receiving</w:t>
      </w:r>
      <w:r w:rsidR="00540EE4">
        <w:t xml:space="preserve"> from new technologies are safer, healthier and nutritional foods with less ene</w:t>
      </w:r>
      <w:r w:rsidR="006A42E1">
        <w:t xml:space="preserve">rgy, </w:t>
      </w:r>
      <w:r w:rsidR="00540EE4">
        <w:t>water, waste and hazards</w:t>
      </w:r>
      <w:sdt>
        <w:sdtPr>
          <w:id w:val="-1362970245"/>
          <w:citation/>
        </w:sdtPr>
        <w:sdtEndPr/>
        <w:sdtContent>
          <w:r w:rsidR="00540EE4">
            <w:fldChar w:fldCharType="begin"/>
          </w:r>
          <w:r w:rsidR="00E96DF7">
            <w:rPr>
              <w:lang w:val="en-US"/>
            </w:rPr>
            <w:instrText xml:space="preserve">CITATION Fan11 \l 1033 </w:instrText>
          </w:r>
          <w:r w:rsidR="00540EE4">
            <w:fldChar w:fldCharType="separate"/>
          </w:r>
          <w:r w:rsidR="00CC7FB5">
            <w:rPr>
              <w:noProof/>
              <w:lang w:val="en-US"/>
            </w:rPr>
            <w:t xml:space="preserve"> </w:t>
          </w:r>
          <w:r w:rsidR="00CC7FB5" w:rsidRPr="00CC7FB5">
            <w:rPr>
              <w:noProof/>
              <w:lang w:val="en-US"/>
            </w:rPr>
            <w:t>(Rollin, et al., 2011)</w:t>
          </w:r>
          <w:r w:rsidR="00540EE4">
            <w:fldChar w:fldCharType="end"/>
          </w:r>
        </w:sdtContent>
      </w:sdt>
      <w:r w:rsidR="00540EE4">
        <w:t xml:space="preserve">. </w:t>
      </w:r>
      <w:r w:rsidR="009E6950">
        <w:rPr>
          <w:noProof/>
        </w:rPr>
        <w:t>The r</w:t>
      </w:r>
      <w:r w:rsidR="0013460E" w:rsidRPr="009E6950">
        <w:rPr>
          <w:noProof/>
        </w:rPr>
        <w:t>eport</w:t>
      </w:r>
      <w:r w:rsidR="0013460E">
        <w:t xml:space="preserve"> states tha</w:t>
      </w:r>
      <w:r w:rsidR="006A42E1">
        <w:t>t yearly avg.35,000 new food &amp;</w:t>
      </w:r>
      <w:r w:rsidR="0013460E">
        <w:t xml:space="preserve"> beverage products are reaching UK retailers but 80% of them are failing to meet up with the </w:t>
      </w:r>
      <w:r w:rsidR="0013460E" w:rsidRPr="009E6950">
        <w:rPr>
          <w:noProof/>
        </w:rPr>
        <w:t>consumer</w:t>
      </w:r>
      <w:r w:rsidR="009E6950">
        <w:rPr>
          <w:noProof/>
        </w:rPr>
        <w:t>'</w:t>
      </w:r>
      <w:r w:rsidR="0013460E" w:rsidRPr="009E6950">
        <w:rPr>
          <w:noProof/>
        </w:rPr>
        <w:t>s</w:t>
      </w:r>
      <w:r w:rsidR="0013460E">
        <w:t xml:space="preserve"> expectations, this </w:t>
      </w:r>
      <w:r w:rsidR="0013460E" w:rsidRPr="00CC7FB5">
        <w:rPr>
          <w:noProof/>
        </w:rPr>
        <w:t>emphasis</w:t>
      </w:r>
      <w:r w:rsidR="009E6950" w:rsidRPr="00CC7FB5">
        <w:rPr>
          <w:noProof/>
        </w:rPr>
        <w:t>e</w:t>
      </w:r>
      <w:r w:rsidR="00CC7FB5" w:rsidRPr="00CC7FB5">
        <w:rPr>
          <w:noProof/>
        </w:rPr>
        <w:t>s</w:t>
      </w:r>
      <w:r w:rsidR="0013460E">
        <w:t xml:space="preserve"> the need for </w:t>
      </w:r>
      <w:r w:rsidR="0013460E" w:rsidRPr="009E6950">
        <w:rPr>
          <w:noProof/>
        </w:rPr>
        <w:t>personalised</w:t>
      </w:r>
      <w:r w:rsidR="0013460E">
        <w:t xml:space="preserve"> food and beverage products </w:t>
      </w:r>
      <w:sdt>
        <w:sdtPr>
          <w:id w:val="-416563049"/>
          <w:citation/>
        </w:sdtPr>
        <w:sdtEndPr/>
        <w:sdtContent>
          <w:r w:rsidR="0013460E">
            <w:fldChar w:fldCharType="begin"/>
          </w:r>
          <w:r w:rsidR="0013460E">
            <w:rPr>
              <w:lang w:val="en-US"/>
            </w:rPr>
            <w:instrText xml:space="preserve"> CITATION Tsi15 \l 1033 </w:instrText>
          </w:r>
          <w:r w:rsidR="0013460E">
            <w:fldChar w:fldCharType="separate"/>
          </w:r>
          <w:r w:rsidR="00CC7FB5" w:rsidRPr="00CC7FB5">
            <w:rPr>
              <w:noProof/>
              <w:lang w:val="en-US"/>
            </w:rPr>
            <w:t>(Tsimiklis, et al., 2015)</w:t>
          </w:r>
          <w:r w:rsidR="0013460E">
            <w:fldChar w:fldCharType="end"/>
          </w:r>
        </w:sdtContent>
      </w:sdt>
      <w:r w:rsidR="0013460E">
        <w:t xml:space="preserve">. </w:t>
      </w:r>
      <w:r w:rsidR="006A42E1">
        <w:t>Personalisation in</w:t>
      </w:r>
      <w:r w:rsidR="0053493D">
        <w:t xml:space="preserve"> food p</w:t>
      </w:r>
      <w:r w:rsidR="006A42E1">
        <w:t>roducts have few challenges as</w:t>
      </w:r>
      <w:r w:rsidR="0053493D">
        <w:t xml:space="preserve"> other personalised products</w:t>
      </w:r>
      <w:r w:rsidR="00296028">
        <w:t xml:space="preserve"> such as poor quality, duplication, lack of innovation &amp; consumer input</w:t>
      </w:r>
      <w:sdt>
        <w:sdtPr>
          <w:id w:val="-1706864254"/>
          <w:citation/>
        </w:sdtPr>
        <w:sdtEndPr/>
        <w:sdtContent>
          <w:r w:rsidR="006022D7">
            <w:fldChar w:fldCharType="begin"/>
          </w:r>
          <w:r w:rsidR="006022D7">
            <w:rPr>
              <w:lang w:val="en-US"/>
            </w:rPr>
            <w:instrText xml:space="preserve"> CITATION AIA04 \l 1033 </w:instrText>
          </w:r>
          <w:r w:rsidR="006022D7">
            <w:fldChar w:fldCharType="separate"/>
          </w:r>
          <w:r w:rsidR="006022D7">
            <w:rPr>
              <w:noProof/>
              <w:lang w:val="en-US"/>
            </w:rPr>
            <w:t xml:space="preserve"> </w:t>
          </w:r>
          <w:r w:rsidR="006022D7" w:rsidRPr="006022D7">
            <w:rPr>
              <w:noProof/>
              <w:lang w:val="en-US"/>
            </w:rPr>
            <w:t>(Costa, et al., 2004)</w:t>
          </w:r>
          <w:r w:rsidR="006022D7">
            <w:fldChar w:fldCharType="end"/>
          </w:r>
        </w:sdtContent>
      </w:sdt>
      <w:r w:rsidR="006022D7">
        <w:t>. The</w:t>
      </w:r>
      <w:r w:rsidR="0053493D">
        <w:t xml:space="preserve"> key stages in formulation of consumer-orien</w:t>
      </w:r>
      <w:r w:rsidR="006022D7">
        <w:t>ted food products are</w:t>
      </w:r>
      <w:r w:rsidR="0053493D">
        <w:t>, identifying consumer’s current &amp; future need, idea developmen</w:t>
      </w:r>
      <w:r w:rsidR="006022D7">
        <w:t>t</w:t>
      </w:r>
      <w:r w:rsidR="0053493D">
        <w:t>, product development to support the idea and marketing the products</w:t>
      </w:r>
      <w:r w:rsidR="00296028">
        <w:t xml:space="preserve"> </w:t>
      </w:r>
      <w:sdt>
        <w:sdtPr>
          <w:id w:val="1381286103"/>
          <w:citation/>
        </w:sdtPr>
        <w:sdtEndPr/>
        <w:sdtContent>
          <w:r w:rsidR="00296028">
            <w:fldChar w:fldCharType="begin"/>
          </w:r>
          <w:r w:rsidR="00296028">
            <w:rPr>
              <w:lang w:val="en-US"/>
            </w:rPr>
            <w:instrText xml:space="preserve"> CITATION AIA04 \l 1033 </w:instrText>
          </w:r>
          <w:r w:rsidR="00296028">
            <w:fldChar w:fldCharType="separate"/>
          </w:r>
          <w:r w:rsidR="00CC7FB5" w:rsidRPr="00CC7FB5">
            <w:rPr>
              <w:noProof/>
              <w:lang w:val="en-US"/>
            </w:rPr>
            <w:t>(Costa, et al., 2004)</w:t>
          </w:r>
          <w:r w:rsidR="00296028">
            <w:fldChar w:fldCharType="end"/>
          </w:r>
        </w:sdtContent>
      </w:sdt>
      <w:r w:rsidR="0053493D">
        <w:t xml:space="preserve">. </w:t>
      </w:r>
      <w:r w:rsidR="002D7D66">
        <w:t>To</w:t>
      </w:r>
      <w:r w:rsidR="00E96DF7">
        <w:t xml:space="preserve"> address these issues and challenges </w:t>
      </w:r>
      <w:r w:rsidR="00E96DF7">
        <w:rPr>
          <w:noProof/>
          <w:lang w:val="en-US"/>
        </w:rPr>
        <w:t xml:space="preserve">Saguy &amp; Sirotinskaya, </w:t>
      </w:r>
      <w:sdt>
        <w:sdtPr>
          <w:id w:val="-578827917"/>
          <w:citation/>
        </w:sdtPr>
        <w:sdtEndPr/>
        <w:sdtContent>
          <w:r w:rsidR="00E96DF7">
            <w:fldChar w:fldCharType="begin"/>
          </w:r>
          <w:r w:rsidR="00E96DF7">
            <w:rPr>
              <w:lang w:val="en-US"/>
            </w:rPr>
            <w:instrText xml:space="preserve">CITATION ISa14 \n  \l 1033 </w:instrText>
          </w:r>
          <w:r w:rsidR="00E96DF7">
            <w:fldChar w:fldCharType="separate"/>
          </w:r>
          <w:r w:rsidR="00CC7FB5" w:rsidRPr="00CC7FB5">
            <w:rPr>
              <w:noProof/>
              <w:lang w:val="en-US"/>
            </w:rPr>
            <w:t>(2014)</w:t>
          </w:r>
          <w:r w:rsidR="00E96DF7">
            <w:fldChar w:fldCharType="end"/>
          </w:r>
        </w:sdtContent>
      </w:sdt>
      <w:r w:rsidR="00E96DF7">
        <w:t xml:space="preserve"> suggest</w:t>
      </w:r>
      <w:r w:rsidR="00891022">
        <w:t>s</w:t>
      </w:r>
      <w:r w:rsidR="00A439D5">
        <w:t xml:space="preserve"> that OI</w:t>
      </w:r>
      <w:r w:rsidR="00E96DF7">
        <w:t xml:space="preserve"> is the best possible way to understand</w:t>
      </w:r>
      <w:r w:rsidR="00891022">
        <w:t xml:space="preserve"> and satisfy</w:t>
      </w:r>
      <w:r w:rsidR="00845C42">
        <w:t xml:space="preserve"> the consumers’ need. </w:t>
      </w:r>
      <w:r w:rsidR="00845C42" w:rsidRPr="009E6950">
        <w:rPr>
          <w:noProof/>
        </w:rPr>
        <w:t>OI</w:t>
      </w:r>
      <w:r w:rsidR="00845C42">
        <w:t xml:space="preserve"> will keep the consumers in </w:t>
      </w:r>
      <w:r w:rsidR="00531D4D">
        <w:t>the loop and it rapidly</w:t>
      </w:r>
      <w:r w:rsidR="00845C42">
        <w:t xml:space="preserve"> respond </w:t>
      </w:r>
      <w:r w:rsidR="009E6950">
        <w:rPr>
          <w:noProof/>
        </w:rPr>
        <w:t>to</w:t>
      </w:r>
      <w:r w:rsidR="00845C42">
        <w:t xml:space="preserve"> consumer’s demand and it is flexible</w:t>
      </w:r>
      <w:sdt>
        <w:sdtPr>
          <w:id w:val="-1757433726"/>
          <w:citation/>
        </w:sdtPr>
        <w:sdtEndPr/>
        <w:sdtContent>
          <w:r w:rsidR="00B800D1">
            <w:fldChar w:fldCharType="begin"/>
          </w:r>
          <w:r w:rsidR="00B800D1">
            <w:rPr>
              <w:lang w:val="en-US"/>
            </w:rPr>
            <w:instrText xml:space="preserve"> CITATION Jre17 \l 1033 </w:instrText>
          </w:r>
          <w:r w:rsidR="00B800D1">
            <w:fldChar w:fldCharType="separate"/>
          </w:r>
          <w:r w:rsidR="00CC7FB5">
            <w:rPr>
              <w:noProof/>
              <w:lang w:val="en-US"/>
            </w:rPr>
            <w:t xml:space="preserve"> </w:t>
          </w:r>
          <w:r w:rsidR="00CC7FB5" w:rsidRPr="00CC7FB5">
            <w:rPr>
              <w:noProof/>
              <w:lang w:val="en-US"/>
            </w:rPr>
            <w:t>(Jreissat, et al., 2017)</w:t>
          </w:r>
          <w:r w:rsidR="00B800D1">
            <w:fldChar w:fldCharType="end"/>
          </w:r>
        </w:sdtContent>
      </w:sdt>
      <w:r w:rsidR="00845C42">
        <w:t>.</w:t>
      </w:r>
    </w:p>
    <w:p w:rsidR="007D48F0" w:rsidRDefault="00AD6B81" w:rsidP="00C13232">
      <w:pPr>
        <w:pStyle w:val="Heading2"/>
      </w:pPr>
      <w:bookmarkStart w:id="45" w:name="_Toc491799966"/>
      <w:r>
        <w:t>Open Innovation</w:t>
      </w:r>
      <w:r w:rsidR="00B800D1">
        <w:t xml:space="preserve"> (OI)</w:t>
      </w:r>
      <w:r w:rsidR="00A17C29">
        <w:t xml:space="preserve"> </w:t>
      </w:r>
      <w:r>
        <w:t>in Food I</w:t>
      </w:r>
      <w:r w:rsidR="002B0ECC">
        <w:t>ndustry</w:t>
      </w:r>
      <w:r>
        <w:t xml:space="preserve"> (FI)</w:t>
      </w:r>
      <w:bookmarkEnd w:id="45"/>
    </w:p>
    <w:p w:rsidR="007F23AE" w:rsidRDefault="00BE0CC0" w:rsidP="000709B0">
      <w:r>
        <w:t xml:space="preserve">Food </w:t>
      </w:r>
      <w:r w:rsidR="00091B51">
        <w:t xml:space="preserve">&amp; beverage </w:t>
      </w:r>
      <w:r>
        <w:t>industry is the largest manufacturing sector in EU and it is contributing largely to its economy and employments</w:t>
      </w:r>
      <w:sdt>
        <w:sdtPr>
          <w:id w:val="-2831164"/>
          <w:citation/>
        </w:sdtPr>
        <w:sdtEndPr/>
        <w:sdtContent>
          <w:r>
            <w:fldChar w:fldCharType="begin"/>
          </w:r>
          <w:r>
            <w:rPr>
              <w:lang w:val="en-US"/>
            </w:rPr>
            <w:instrText xml:space="preserve"> CITATION Big13 \l 1033 </w:instrText>
          </w:r>
          <w:r>
            <w:fldChar w:fldCharType="separate"/>
          </w:r>
          <w:r w:rsidR="00CC7FB5">
            <w:rPr>
              <w:noProof/>
              <w:lang w:val="en-US"/>
            </w:rPr>
            <w:t xml:space="preserve"> </w:t>
          </w:r>
          <w:r w:rsidR="00CC7FB5" w:rsidRPr="00CC7FB5">
            <w:rPr>
              <w:noProof/>
              <w:lang w:val="en-US"/>
            </w:rPr>
            <w:t>(Bigliardi &amp; Galati, 2013)</w:t>
          </w:r>
          <w:r>
            <w:fldChar w:fldCharType="end"/>
          </w:r>
        </w:sdtContent>
      </w:sdt>
      <w:r>
        <w:t>.</w:t>
      </w:r>
      <w:r w:rsidR="00693F30">
        <w:t xml:space="preserve"> </w:t>
      </w:r>
      <w:r w:rsidR="00091B51">
        <w:t xml:space="preserve">As per UK Cabinet Office, </w:t>
      </w:r>
      <w:sdt>
        <w:sdtPr>
          <w:id w:val="-786737715"/>
          <w:citation/>
        </w:sdtPr>
        <w:sdtEndPr/>
        <w:sdtContent>
          <w:r w:rsidR="00693F30">
            <w:fldChar w:fldCharType="begin"/>
          </w:r>
          <w:r w:rsidR="00091B51">
            <w:rPr>
              <w:lang w:val="en-US"/>
            </w:rPr>
            <w:instrText xml:space="preserve">CITATION UKC08 \n  \l 1033 </w:instrText>
          </w:r>
          <w:r w:rsidR="00693F30">
            <w:fldChar w:fldCharType="separate"/>
          </w:r>
          <w:r w:rsidR="00CC7FB5" w:rsidRPr="00CC7FB5">
            <w:rPr>
              <w:noProof/>
              <w:lang w:val="en-US"/>
            </w:rPr>
            <w:t>(2008)</w:t>
          </w:r>
          <w:r w:rsidR="00693F30">
            <w:fldChar w:fldCharType="end"/>
          </w:r>
        </w:sdtContent>
      </w:sdt>
      <w:r w:rsidR="00091B51">
        <w:t xml:space="preserve"> </w:t>
      </w:r>
      <w:r w:rsidR="00091B51">
        <w:rPr>
          <w:noProof/>
          <w:lang w:val="en-US"/>
        </w:rPr>
        <w:t xml:space="preserve"> &amp; DEFRA,</w:t>
      </w:r>
      <w:r w:rsidR="00091B51">
        <w:t xml:space="preserve"> </w:t>
      </w:r>
      <w:sdt>
        <w:sdtPr>
          <w:id w:val="1157653280"/>
          <w:citation/>
        </w:sdtPr>
        <w:sdtEndPr/>
        <w:sdtContent>
          <w:r w:rsidR="00091B51">
            <w:fldChar w:fldCharType="begin"/>
          </w:r>
          <w:r w:rsidR="00091B51">
            <w:rPr>
              <w:lang w:val="en-US"/>
            </w:rPr>
            <w:instrText xml:space="preserve">CITATION DEF16 \n  \l 1033 </w:instrText>
          </w:r>
          <w:r w:rsidR="00091B51">
            <w:fldChar w:fldCharType="separate"/>
          </w:r>
          <w:r w:rsidR="00CC7FB5" w:rsidRPr="00CC7FB5">
            <w:rPr>
              <w:noProof/>
              <w:lang w:val="en-US"/>
            </w:rPr>
            <w:t>(2016)</w:t>
          </w:r>
          <w:r w:rsidR="00091B51">
            <w:fldChar w:fldCharType="end"/>
          </w:r>
        </w:sdtContent>
      </w:sdt>
      <w:r>
        <w:t xml:space="preserve"> </w:t>
      </w:r>
      <w:r w:rsidR="00091B51">
        <w:t xml:space="preserve">the UK food &amp; drinks sector contributed </w:t>
      </w:r>
      <w:r w:rsidR="00091B51">
        <w:rPr>
          <w:rFonts w:cs="Arial"/>
        </w:rPr>
        <w:t>£</w:t>
      </w:r>
      <w:r w:rsidR="00091B51">
        <w:t>110bn or 6.6% to UK’s GDP</w:t>
      </w:r>
      <w:r w:rsidR="00032B31">
        <w:t xml:space="preserve"> in 2016 and it also employs 3.5 million people</w:t>
      </w:r>
      <w:r w:rsidR="00091B51">
        <w:t>.</w:t>
      </w:r>
      <w:r w:rsidR="00807787">
        <w:t xml:space="preserve"> In </w:t>
      </w:r>
      <w:r w:rsidR="009E6950">
        <w:t xml:space="preserve">the </w:t>
      </w:r>
      <w:r w:rsidR="00807787" w:rsidRPr="009E6950">
        <w:rPr>
          <w:noProof/>
        </w:rPr>
        <w:t>US</w:t>
      </w:r>
      <w:r w:rsidR="00807787">
        <w:t xml:space="preserve"> food sectors </w:t>
      </w:r>
      <w:r w:rsidR="00807787" w:rsidRPr="009E6950">
        <w:rPr>
          <w:noProof/>
        </w:rPr>
        <w:t>generate</w:t>
      </w:r>
      <w:r w:rsidR="00807787">
        <w:t xml:space="preserve"> gross revenue of </w:t>
      </w:r>
      <w:r w:rsidR="00807787" w:rsidRPr="00807787">
        <w:rPr>
          <w:rFonts w:eastAsiaTheme="minorHAnsi" w:cs="Arial"/>
          <w:szCs w:val="20"/>
          <w:lang w:val="en-IN"/>
        </w:rPr>
        <w:t>$360 billion</w:t>
      </w:r>
      <w:r w:rsidR="00807787">
        <w:rPr>
          <w:sz w:val="32"/>
        </w:rPr>
        <w:t xml:space="preserve"> </w:t>
      </w:r>
      <w:r w:rsidR="00807787">
        <w:t xml:space="preserve">per year and globally it is </w:t>
      </w:r>
      <w:r w:rsidR="00807787" w:rsidRPr="00807787">
        <w:rPr>
          <w:rFonts w:eastAsiaTheme="minorHAnsi" w:cs="Arial"/>
          <w:szCs w:val="20"/>
          <w:lang w:val="en-IN"/>
        </w:rPr>
        <w:t>$</w:t>
      </w:r>
      <w:r w:rsidR="00807787">
        <w:rPr>
          <w:rFonts w:eastAsiaTheme="minorHAnsi" w:cs="Arial"/>
          <w:szCs w:val="20"/>
          <w:lang w:val="en-IN"/>
        </w:rPr>
        <w:t>1.3 trillion per year</w:t>
      </w:r>
      <w:sdt>
        <w:sdtPr>
          <w:rPr>
            <w:rFonts w:eastAsiaTheme="minorHAnsi" w:cs="Arial"/>
            <w:szCs w:val="20"/>
            <w:lang w:val="en-IN"/>
          </w:rPr>
          <w:id w:val="-446079892"/>
          <w:citation/>
        </w:sdtPr>
        <w:sdtEndPr/>
        <w:sdtContent>
          <w:r w:rsidR="00807787">
            <w:rPr>
              <w:rFonts w:eastAsiaTheme="minorHAnsi" w:cs="Arial"/>
              <w:szCs w:val="20"/>
              <w:lang w:val="en-IN"/>
            </w:rPr>
            <w:fldChar w:fldCharType="begin"/>
          </w:r>
          <w:r w:rsidR="00807787">
            <w:rPr>
              <w:rFonts w:eastAsiaTheme="minorHAnsi" w:cs="Arial"/>
              <w:szCs w:val="20"/>
              <w:lang w:val="en-US"/>
            </w:rPr>
            <w:instrText xml:space="preserve"> CITATION Sve07 \l 1033 </w:instrText>
          </w:r>
          <w:r w:rsidR="00807787">
            <w:rPr>
              <w:rFonts w:eastAsiaTheme="minorHAnsi" w:cs="Arial"/>
              <w:szCs w:val="20"/>
              <w:lang w:val="en-IN"/>
            </w:rPr>
            <w:fldChar w:fldCharType="separate"/>
          </w:r>
          <w:r w:rsidR="00CC7FB5">
            <w:rPr>
              <w:rFonts w:eastAsiaTheme="minorHAnsi" w:cs="Arial"/>
              <w:noProof/>
              <w:szCs w:val="20"/>
              <w:lang w:val="en-US"/>
            </w:rPr>
            <w:t xml:space="preserve"> </w:t>
          </w:r>
          <w:r w:rsidR="00CC7FB5" w:rsidRPr="00CC7FB5">
            <w:rPr>
              <w:rFonts w:eastAsiaTheme="minorHAnsi" w:cs="Arial"/>
              <w:noProof/>
              <w:szCs w:val="20"/>
              <w:lang w:val="en-US"/>
            </w:rPr>
            <w:t>(Rodgers, 2007)</w:t>
          </w:r>
          <w:r w:rsidR="00807787">
            <w:rPr>
              <w:rFonts w:eastAsiaTheme="minorHAnsi" w:cs="Arial"/>
              <w:szCs w:val="20"/>
              <w:lang w:val="en-IN"/>
            </w:rPr>
            <w:fldChar w:fldCharType="end"/>
          </w:r>
        </w:sdtContent>
      </w:sdt>
      <w:r w:rsidR="00807787">
        <w:rPr>
          <w:rFonts w:eastAsiaTheme="minorHAnsi" w:cs="Arial"/>
          <w:szCs w:val="20"/>
          <w:lang w:val="en-IN"/>
        </w:rPr>
        <w:t xml:space="preserve">. </w:t>
      </w:r>
      <w:r w:rsidR="00032B31">
        <w:t xml:space="preserve">In the next fifty years FI going to face </w:t>
      </w:r>
      <w:r w:rsidR="009E6950">
        <w:rPr>
          <w:noProof/>
        </w:rPr>
        <w:t>the</w:t>
      </w:r>
      <w:r w:rsidR="00032B31" w:rsidRPr="009E6950">
        <w:rPr>
          <w:noProof/>
        </w:rPr>
        <w:t xml:space="preserve"> biggest</w:t>
      </w:r>
      <w:r w:rsidR="00032B31">
        <w:t xml:space="preserve"> challenge</w:t>
      </w:r>
      <w:r w:rsidR="00797196">
        <w:t xml:space="preserve"> ever</w:t>
      </w:r>
      <w:r w:rsidR="00531D4D">
        <w:t xml:space="preserve"> i.e.</w:t>
      </w:r>
      <w:r w:rsidR="007F23AE">
        <w:t xml:space="preserve"> </w:t>
      </w:r>
      <w:r w:rsidR="00032B31">
        <w:t xml:space="preserve">to meet up a global demand it </w:t>
      </w:r>
      <w:r w:rsidR="00797196">
        <w:t>must</w:t>
      </w:r>
      <w:r w:rsidR="00032B31">
        <w:t xml:space="preserve"> produce more food than ever in</w:t>
      </w:r>
      <w:r w:rsidR="009E6950">
        <w:t xml:space="preserve"> the</w:t>
      </w:r>
      <w:r w:rsidR="00032B31">
        <w:t xml:space="preserve"> </w:t>
      </w:r>
      <w:r w:rsidR="00032B31" w:rsidRPr="009E6950">
        <w:rPr>
          <w:noProof/>
        </w:rPr>
        <w:t>history</w:t>
      </w:r>
      <w:r w:rsidR="00032B31">
        <w:t xml:space="preserve"> of humanity</w:t>
      </w:r>
      <w:sdt>
        <w:sdtPr>
          <w:id w:val="-1884082924"/>
          <w:citation/>
        </w:sdtPr>
        <w:sdtEndPr/>
        <w:sdtContent>
          <w:r w:rsidR="00797196">
            <w:fldChar w:fldCharType="begin"/>
          </w:r>
          <w:r w:rsidR="00797196">
            <w:rPr>
              <w:lang w:val="en-US"/>
            </w:rPr>
            <w:instrText xml:space="preserve"> CITATION BAK10 \l 1033 </w:instrText>
          </w:r>
          <w:r w:rsidR="00797196">
            <w:fldChar w:fldCharType="separate"/>
          </w:r>
          <w:r w:rsidR="00CC7FB5">
            <w:rPr>
              <w:noProof/>
              <w:lang w:val="en-US"/>
            </w:rPr>
            <w:t xml:space="preserve"> </w:t>
          </w:r>
          <w:r w:rsidR="00CC7FB5" w:rsidRPr="00CC7FB5">
            <w:rPr>
              <w:noProof/>
              <w:lang w:val="en-US"/>
            </w:rPr>
            <w:t>(Keating, et al., 2010)</w:t>
          </w:r>
          <w:r w:rsidR="00797196">
            <w:fldChar w:fldCharType="end"/>
          </w:r>
        </w:sdtContent>
      </w:sdt>
      <w:r w:rsidR="00032B31">
        <w:t xml:space="preserve">. </w:t>
      </w:r>
      <w:r w:rsidR="007F23AE">
        <w:t>Two other primary challenges faced by FI is</w:t>
      </w:r>
      <w:r w:rsidR="009E6950">
        <w:t xml:space="preserve"> the</w:t>
      </w:r>
      <w:r w:rsidR="007F23AE">
        <w:t xml:space="preserve"> </w:t>
      </w:r>
      <w:r w:rsidR="007F23AE" w:rsidRPr="009E6950">
        <w:rPr>
          <w:noProof/>
        </w:rPr>
        <w:t>ability</w:t>
      </w:r>
      <w:r w:rsidR="007F23AE">
        <w:t xml:space="preserve"> to identify the different market segments and consumer’s need; secondly, ability to respond rapidly to those needs</w:t>
      </w:r>
      <w:sdt>
        <w:sdtPr>
          <w:id w:val="-1213648396"/>
          <w:citation/>
        </w:sdtPr>
        <w:sdtEndPr/>
        <w:sdtContent>
          <w:r w:rsidR="007F23AE">
            <w:fldChar w:fldCharType="begin"/>
          </w:r>
          <w:r w:rsidR="007F23AE">
            <w:rPr>
              <w:lang w:val="en-US"/>
            </w:rPr>
            <w:instrText xml:space="preserve"> CITATION Tsi15 \l 1033 </w:instrText>
          </w:r>
          <w:r w:rsidR="007F23AE">
            <w:fldChar w:fldCharType="separate"/>
          </w:r>
          <w:r w:rsidR="00CC7FB5">
            <w:rPr>
              <w:noProof/>
              <w:lang w:val="en-US"/>
            </w:rPr>
            <w:t xml:space="preserve"> </w:t>
          </w:r>
          <w:r w:rsidR="00CC7FB5" w:rsidRPr="00CC7FB5">
            <w:rPr>
              <w:noProof/>
              <w:lang w:val="en-US"/>
            </w:rPr>
            <w:t>(Tsimiklis, et al., 2015)</w:t>
          </w:r>
          <w:r w:rsidR="007F23AE">
            <w:fldChar w:fldCharType="end"/>
          </w:r>
        </w:sdtContent>
      </w:sdt>
      <w:r w:rsidR="007F23AE">
        <w:t xml:space="preserve">. </w:t>
      </w:r>
      <w:r w:rsidR="00BD5388">
        <w:t xml:space="preserve">To stay competitive, FI should develop </w:t>
      </w:r>
      <w:r w:rsidR="009424AF">
        <w:t>new products</w:t>
      </w:r>
      <w:r w:rsidR="00BD5388">
        <w:t xml:space="preserve"> cherished by customers and at the same </w:t>
      </w:r>
      <w:r w:rsidR="00BD5388" w:rsidRPr="009E6950">
        <w:rPr>
          <w:noProof/>
        </w:rPr>
        <w:t>time</w:t>
      </w:r>
      <w:r w:rsidR="009E6950">
        <w:rPr>
          <w:noProof/>
        </w:rPr>
        <w:t>,</w:t>
      </w:r>
      <w:r w:rsidR="00BD5388">
        <w:t xml:space="preserve"> a new product must be profitable within</w:t>
      </w:r>
      <w:r w:rsidR="009E6950">
        <w:t xml:space="preserve"> the</w:t>
      </w:r>
      <w:r w:rsidR="00BD5388">
        <w:t xml:space="preserve"> </w:t>
      </w:r>
      <w:r w:rsidR="00BD5388" w:rsidRPr="009E6950">
        <w:rPr>
          <w:noProof/>
        </w:rPr>
        <w:t>certain</w:t>
      </w:r>
      <w:r w:rsidR="00BD5388">
        <w:t xml:space="preserve"> time frame</w:t>
      </w:r>
      <w:sdt>
        <w:sdtPr>
          <w:id w:val="-1161919863"/>
          <w:citation/>
        </w:sdtPr>
        <w:sdtEndPr/>
        <w:sdtContent>
          <w:r w:rsidR="009424AF">
            <w:fldChar w:fldCharType="begin"/>
          </w:r>
          <w:r w:rsidR="009424AF">
            <w:rPr>
              <w:lang w:val="en-US"/>
            </w:rPr>
            <w:instrText xml:space="preserve"> CITATION Fog14 \l 1033 </w:instrText>
          </w:r>
          <w:r w:rsidR="009424AF">
            <w:fldChar w:fldCharType="separate"/>
          </w:r>
          <w:r w:rsidR="00CC7FB5">
            <w:rPr>
              <w:noProof/>
              <w:lang w:val="en-US"/>
            </w:rPr>
            <w:t xml:space="preserve"> </w:t>
          </w:r>
          <w:r w:rsidR="00CC7FB5" w:rsidRPr="00CC7FB5">
            <w:rPr>
              <w:noProof/>
              <w:lang w:val="en-US"/>
            </w:rPr>
            <w:t>(Fogt Jacobsen, et al., 2014)</w:t>
          </w:r>
          <w:r w:rsidR="009424AF">
            <w:fldChar w:fldCharType="end"/>
          </w:r>
        </w:sdtContent>
      </w:sdt>
      <w:r w:rsidR="00BD5388">
        <w:t xml:space="preserve">. </w:t>
      </w:r>
    </w:p>
    <w:p w:rsidR="008B26AF" w:rsidRDefault="007F23AE" w:rsidP="000709B0">
      <w:r>
        <w:t>To address all the above-mentioned challenges &amp; problems, FI should embrace</w:t>
      </w:r>
      <w:r w:rsidR="00F37ACF">
        <w:t xml:space="preserve"> </w:t>
      </w:r>
      <w:r>
        <w:t xml:space="preserve">an </w:t>
      </w:r>
      <w:r w:rsidR="00F37ACF">
        <w:t>OI model</w:t>
      </w:r>
      <w:r w:rsidR="008B26AF">
        <w:t xml:space="preserve">. By </w:t>
      </w:r>
      <w:r w:rsidR="008B26AF" w:rsidRPr="009E6950">
        <w:rPr>
          <w:noProof/>
        </w:rPr>
        <w:t>ad</w:t>
      </w:r>
      <w:r w:rsidR="009E6950">
        <w:rPr>
          <w:noProof/>
        </w:rPr>
        <w:t>o</w:t>
      </w:r>
      <w:r w:rsidR="008B26AF" w:rsidRPr="009E6950">
        <w:rPr>
          <w:noProof/>
        </w:rPr>
        <w:t>pting</w:t>
      </w:r>
      <w:r>
        <w:t xml:space="preserve"> OI,</w:t>
      </w:r>
      <w:r w:rsidR="000231F4">
        <w:t xml:space="preserve"> industries</w:t>
      </w:r>
      <w:r w:rsidR="004216DD">
        <w:t xml:space="preserve"> could</w:t>
      </w:r>
      <w:r w:rsidR="000231F4">
        <w:t xml:space="preserve"> proactively engage </w:t>
      </w:r>
      <w:r w:rsidR="009424AF">
        <w:t xml:space="preserve">the </w:t>
      </w:r>
      <w:r w:rsidR="000231F4">
        <w:t>future challenges</w:t>
      </w:r>
      <w:r w:rsidR="00B800D1">
        <w:t xml:space="preserve"> and respond</w:t>
      </w:r>
      <w:r w:rsidR="009424AF">
        <w:t>s</w:t>
      </w:r>
      <w:r w:rsidR="00B800D1">
        <w:t xml:space="preserve"> quickly to consumers’ demands</w:t>
      </w:r>
      <w:r w:rsidR="000231F4">
        <w:t xml:space="preserve"> </w:t>
      </w:r>
      <w:sdt>
        <w:sdtPr>
          <w:id w:val="1276673683"/>
          <w:citation/>
        </w:sdtPr>
        <w:sdtEndPr/>
        <w:sdtContent>
          <w:r w:rsidR="0072156B">
            <w:fldChar w:fldCharType="begin"/>
          </w:r>
          <w:r w:rsidR="0072156B">
            <w:rPr>
              <w:lang w:val="en-US"/>
            </w:rPr>
            <w:instrText xml:space="preserve"> CITATION ISa14 \l 1033 </w:instrText>
          </w:r>
          <w:r w:rsidR="0072156B">
            <w:fldChar w:fldCharType="separate"/>
          </w:r>
          <w:r w:rsidR="00CC7FB5" w:rsidRPr="00CC7FB5">
            <w:rPr>
              <w:noProof/>
              <w:lang w:val="en-US"/>
            </w:rPr>
            <w:t>(Saguy &amp; Sirotinskaya, 2014)</w:t>
          </w:r>
          <w:r w:rsidR="0072156B">
            <w:fldChar w:fldCharType="end"/>
          </w:r>
        </w:sdtContent>
      </w:sdt>
      <w:r w:rsidR="00B800D1">
        <w:t>.</w:t>
      </w:r>
      <w:r w:rsidR="002C2184">
        <w:t xml:space="preserve"> </w:t>
      </w:r>
      <w:r w:rsidR="00B27FD9">
        <w:t xml:space="preserve">In 2003, Henry Chesbrough first coined the concept and modern definition of OI </w:t>
      </w:r>
      <w:sdt>
        <w:sdtPr>
          <w:id w:val="-41830246"/>
          <w:citation/>
        </w:sdtPr>
        <w:sdtEndPr/>
        <w:sdtContent>
          <w:r w:rsidR="00B27FD9">
            <w:fldChar w:fldCharType="begin"/>
          </w:r>
          <w:r w:rsidR="00B27FD9">
            <w:rPr>
              <w:lang w:val="en-US"/>
            </w:rPr>
            <w:instrText xml:space="preserve"> CITATION ULi08 \l 1033 </w:instrText>
          </w:r>
          <w:r w:rsidR="00B27FD9">
            <w:fldChar w:fldCharType="separate"/>
          </w:r>
          <w:r w:rsidR="00CC7FB5" w:rsidRPr="00CC7FB5">
            <w:rPr>
              <w:noProof/>
              <w:lang w:val="en-US"/>
            </w:rPr>
            <w:t>(Lichtenthaler, 2008)</w:t>
          </w:r>
          <w:r w:rsidR="00B27FD9">
            <w:fldChar w:fldCharType="end"/>
          </w:r>
        </w:sdtContent>
      </w:sdt>
      <w:r w:rsidR="00B27FD9">
        <w:t xml:space="preserve">. </w:t>
      </w:r>
      <w:r w:rsidR="0072156B">
        <w:rPr>
          <w:noProof/>
          <w:lang w:val="en-US"/>
        </w:rPr>
        <w:t>Chesbrough,</w:t>
      </w:r>
      <w:r w:rsidR="0072156B" w:rsidRPr="0072156B">
        <w:t xml:space="preserve"> </w:t>
      </w:r>
      <w:sdt>
        <w:sdtPr>
          <w:id w:val="-538891408"/>
          <w:citation/>
        </w:sdtPr>
        <w:sdtEndPr/>
        <w:sdtContent>
          <w:r w:rsidR="0072156B">
            <w:fldChar w:fldCharType="begin"/>
          </w:r>
          <w:r w:rsidR="0072156B">
            <w:rPr>
              <w:lang w:val="en-US"/>
            </w:rPr>
            <w:instrText xml:space="preserve">CITATION HCh03 \n  \l 1033 </w:instrText>
          </w:r>
          <w:r w:rsidR="0072156B">
            <w:fldChar w:fldCharType="separate"/>
          </w:r>
          <w:r w:rsidR="00CC7FB5" w:rsidRPr="00CC7FB5">
            <w:rPr>
              <w:noProof/>
              <w:lang w:val="en-US"/>
            </w:rPr>
            <w:t>(2003)</w:t>
          </w:r>
          <w:r w:rsidR="0072156B">
            <w:fldChar w:fldCharType="end"/>
          </w:r>
        </w:sdtContent>
      </w:sdt>
      <w:r w:rsidR="0072156B">
        <w:t xml:space="preserve"> defines OI as “valuable ideas </w:t>
      </w:r>
      <w:r w:rsidR="007908AA">
        <w:t>come</w:t>
      </w:r>
      <w:r w:rsidR="0072156B">
        <w:t xml:space="preserve"> from inside or outside the firm and go to the market from inside or outside the firm</w:t>
      </w:r>
      <w:r w:rsidR="007908AA">
        <w:t xml:space="preserve"> as well</w:t>
      </w:r>
      <w:r w:rsidR="002C2184">
        <w:t>”</w:t>
      </w:r>
      <w:r w:rsidR="007908AA">
        <w:t>.</w:t>
      </w:r>
      <w:r w:rsidR="007908AA" w:rsidRPr="007908AA">
        <w:rPr>
          <w:b/>
        </w:rPr>
        <w:t xml:space="preserve"> </w:t>
      </w:r>
      <w:r>
        <w:t xml:space="preserve">FI has been following closed innovation system (i.e. driven by internal capabilities) for many years but it’s a time to be innovative and responsive to meet up with the future demands </w:t>
      </w:r>
      <w:sdt>
        <w:sdtPr>
          <w:id w:val="1073167011"/>
          <w:citation/>
        </w:sdtPr>
        <w:sdtEndPr/>
        <w:sdtContent>
          <w:r>
            <w:fldChar w:fldCharType="begin"/>
          </w:r>
          <w:r>
            <w:rPr>
              <w:lang w:val="en-US"/>
            </w:rPr>
            <w:instrText xml:space="preserve"> CITATION Jan17 \l 1033 </w:instrText>
          </w:r>
          <w:r>
            <w:fldChar w:fldCharType="separate"/>
          </w:r>
          <w:r w:rsidR="00CC7FB5" w:rsidRPr="00CC7FB5">
            <w:rPr>
              <w:noProof/>
              <w:lang w:val="en-US"/>
            </w:rPr>
            <w:t>(Kratzer, et al., 2017)</w:t>
          </w:r>
          <w:r>
            <w:fldChar w:fldCharType="end"/>
          </w:r>
        </w:sdtContent>
      </w:sdt>
      <w:r>
        <w:t xml:space="preserve">. </w:t>
      </w:r>
      <w:r w:rsidR="004216DD">
        <w:t xml:space="preserve">Closed innovation is entirely </w:t>
      </w:r>
      <w:r w:rsidR="004B14D3">
        <w:t>relying</w:t>
      </w:r>
      <w:r w:rsidR="004216DD">
        <w:t xml:space="preserve"> on internal R&amp;D sector, this is not </w:t>
      </w:r>
      <w:r w:rsidR="004B14D3">
        <w:t>adequate</w:t>
      </w:r>
      <w:r w:rsidR="004216DD">
        <w:t xml:space="preserve"> to be competitive in</w:t>
      </w:r>
      <w:r w:rsidR="009E6950">
        <w:t xml:space="preserve"> the</w:t>
      </w:r>
      <w:r w:rsidR="004216DD">
        <w:t xml:space="preserve"> </w:t>
      </w:r>
      <w:r w:rsidR="004216DD" w:rsidRPr="009E6950">
        <w:rPr>
          <w:noProof/>
        </w:rPr>
        <w:t>global</w:t>
      </w:r>
      <w:r w:rsidR="004216DD">
        <w:t xml:space="preserve"> market and this rise the era of open innovation model</w:t>
      </w:r>
      <w:sdt>
        <w:sdtPr>
          <w:id w:val="232285175"/>
          <w:citation/>
        </w:sdtPr>
        <w:sdtEndPr/>
        <w:sdtContent>
          <w:r w:rsidR="004B14D3">
            <w:fldChar w:fldCharType="begin"/>
          </w:r>
          <w:r w:rsidR="004B14D3">
            <w:rPr>
              <w:lang w:val="en-US"/>
            </w:rPr>
            <w:instrText xml:space="preserve"> CITATION Çub15 \l 1033 </w:instrText>
          </w:r>
          <w:r w:rsidR="004B14D3">
            <w:fldChar w:fldCharType="separate"/>
          </w:r>
          <w:r w:rsidR="00CC7FB5">
            <w:rPr>
              <w:noProof/>
              <w:lang w:val="en-US"/>
            </w:rPr>
            <w:t xml:space="preserve"> </w:t>
          </w:r>
          <w:r w:rsidR="00CC7FB5" w:rsidRPr="00CC7FB5">
            <w:rPr>
              <w:noProof/>
              <w:lang w:val="en-US"/>
            </w:rPr>
            <w:t>(Çubukcua &amp; Gümü, 2015)</w:t>
          </w:r>
          <w:r w:rsidR="004B14D3">
            <w:fldChar w:fldCharType="end"/>
          </w:r>
        </w:sdtContent>
      </w:sdt>
      <w:r w:rsidR="004216DD">
        <w:t>.</w:t>
      </w:r>
      <w:r w:rsidR="004B14D3">
        <w:t xml:space="preserve"> </w:t>
      </w:r>
      <w:r w:rsidR="00B27FD9">
        <w:t xml:space="preserve">OI has already implemented in other sectors such as IT, telecom, biotech, </w:t>
      </w:r>
      <w:r w:rsidR="00B27FD9" w:rsidRPr="009E6950">
        <w:rPr>
          <w:noProof/>
        </w:rPr>
        <w:t>software</w:t>
      </w:r>
      <w:r w:rsidR="009E6950">
        <w:rPr>
          <w:noProof/>
        </w:rPr>
        <w:t>,</w:t>
      </w:r>
      <w:r w:rsidR="00B27FD9">
        <w:t xml:space="preserve"> and pharmaceuticals industry and it is gradually being implemented in food sectors. </w:t>
      </w:r>
      <w:r w:rsidR="00BE0CC0">
        <w:t>Open innovation model is based</w:t>
      </w:r>
      <w:r w:rsidR="00EF0A16">
        <w:t xml:space="preserve"> on co-creation</w:t>
      </w:r>
      <w:r w:rsidR="008B26AF">
        <w:t xml:space="preserve"> approach</w:t>
      </w:r>
      <w:r w:rsidR="00EF0A16">
        <w:t xml:space="preserve"> in which the customers</w:t>
      </w:r>
      <w:r>
        <w:t xml:space="preserve"> could</w:t>
      </w:r>
      <w:r w:rsidR="00EF0A16">
        <w:t xml:space="preserve"> co-create</w:t>
      </w:r>
      <w:r>
        <w:t xml:space="preserve"> a new</w:t>
      </w:r>
      <w:r w:rsidR="00EF0A16">
        <w:t xml:space="preserve"> product along with the company </w:t>
      </w:r>
      <w:r w:rsidR="008B26AF">
        <w:t xml:space="preserve">in </w:t>
      </w:r>
      <w:r w:rsidR="009E6950">
        <w:t xml:space="preserve">a </w:t>
      </w:r>
      <w:r w:rsidR="008B26AF" w:rsidRPr="009E6950">
        <w:rPr>
          <w:noProof/>
        </w:rPr>
        <w:t>various way</w:t>
      </w:r>
      <w:r w:rsidR="008B26AF">
        <w:t xml:space="preserve"> </w:t>
      </w:r>
      <w:r w:rsidR="00EF0A16">
        <w:t>&amp;</w:t>
      </w:r>
      <w:r w:rsidR="00BE0CC0">
        <w:t xml:space="preserve"> inv</w:t>
      </w:r>
      <w:r w:rsidR="00CB41B1">
        <w:t>olved in NPD</w:t>
      </w:r>
      <w:r w:rsidR="00BE0CC0">
        <w:t xml:space="preserve"> process</w:t>
      </w:r>
      <w:sdt>
        <w:sdtPr>
          <w:id w:val="807211571"/>
          <w:citation/>
        </w:sdtPr>
        <w:sdtEndPr/>
        <w:sdtContent>
          <w:r w:rsidR="00EF0A16">
            <w:fldChar w:fldCharType="begin"/>
          </w:r>
          <w:r w:rsidR="00EF0A16">
            <w:rPr>
              <w:lang w:val="en-US"/>
            </w:rPr>
            <w:instrText xml:space="preserve">CITATION Enk09 \l 1033 </w:instrText>
          </w:r>
          <w:r w:rsidR="00EF0A16">
            <w:fldChar w:fldCharType="separate"/>
          </w:r>
          <w:r w:rsidR="00CC7FB5">
            <w:rPr>
              <w:noProof/>
              <w:lang w:val="en-US"/>
            </w:rPr>
            <w:t xml:space="preserve"> </w:t>
          </w:r>
          <w:r w:rsidR="00CC7FB5" w:rsidRPr="00CC7FB5">
            <w:rPr>
              <w:noProof/>
              <w:lang w:val="en-US"/>
            </w:rPr>
            <w:t>(Enkel, et al., 2009)</w:t>
          </w:r>
          <w:r w:rsidR="00EF0A16">
            <w:fldChar w:fldCharType="end"/>
          </w:r>
        </w:sdtContent>
      </w:sdt>
      <w:r w:rsidR="00EF0A16">
        <w:t>.</w:t>
      </w:r>
      <w:r w:rsidR="00C10A05">
        <w:t xml:space="preserve"> The term co-creation refers to that the consumers collaborate with industry to develop new produ</w:t>
      </w:r>
      <w:r w:rsidR="00CB41B1">
        <w:t xml:space="preserve">ct as </w:t>
      </w:r>
      <w:r w:rsidR="00C10A05">
        <w:t>se</w:t>
      </w:r>
      <w:r w:rsidR="00CB41B1">
        <w:t>en</w:t>
      </w:r>
      <w:r w:rsidR="00E53121">
        <w:t xml:space="preserve"> in figure 2</w:t>
      </w:r>
      <w:r w:rsidR="00C10A05">
        <w:t>.</w:t>
      </w:r>
    </w:p>
    <w:p w:rsidR="00C10A05" w:rsidRDefault="00C10A05" w:rsidP="00C10A05">
      <w:pPr>
        <w:keepNext/>
        <w:jc w:val="center"/>
      </w:pPr>
      <w:r w:rsidRPr="00B27FD9">
        <w:rPr>
          <w:noProof/>
          <w:lang w:eastAsia="en-GB"/>
        </w:rPr>
        <w:drawing>
          <wp:inline distT="0" distB="0" distL="0" distR="0" wp14:anchorId="038A6638" wp14:editId="6F80248B">
            <wp:extent cx="3195089" cy="2903220"/>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6">
                      <a:extLst>
                        <a:ext uri="{28A0092B-C50C-407E-A947-70E740481C1C}">
                          <a14:useLocalDpi xmlns:a14="http://schemas.microsoft.com/office/drawing/2010/main" val="0"/>
                        </a:ext>
                      </a:extLst>
                    </a:blip>
                    <a:srcRect b="9275"/>
                    <a:stretch/>
                  </pic:blipFill>
                  <pic:spPr bwMode="auto">
                    <a:xfrm>
                      <a:off x="0" y="0"/>
                      <a:ext cx="3241910" cy="2945764"/>
                    </a:xfrm>
                    <a:prstGeom prst="rect">
                      <a:avLst/>
                    </a:prstGeom>
                    <a:noFill/>
                    <a:ln>
                      <a:noFill/>
                    </a:ln>
                    <a:extLst>
                      <a:ext uri="{53640926-AAD7-44D8-BBD7-CCE9431645EC}">
                        <a14:shadowObscured xmlns:a14="http://schemas.microsoft.com/office/drawing/2010/main"/>
                      </a:ext>
                    </a:extLst>
                  </pic:spPr>
                </pic:pic>
              </a:graphicData>
            </a:graphic>
          </wp:inline>
        </w:drawing>
      </w:r>
    </w:p>
    <w:p w:rsidR="009207B7" w:rsidRDefault="00C10A05" w:rsidP="009207B7">
      <w:pPr>
        <w:pStyle w:val="Caption"/>
        <w:jc w:val="center"/>
      </w:pPr>
      <w:bookmarkStart w:id="46" w:name="_Toc491799748"/>
      <w:r>
        <w:t xml:space="preserve">Figure </w:t>
      </w:r>
      <w:fldSimple w:instr=" SEQ Figure \* ARABIC ">
        <w:r w:rsidR="00AB2937">
          <w:rPr>
            <w:noProof/>
          </w:rPr>
          <w:t>2</w:t>
        </w:r>
      </w:fldSimple>
      <w:r>
        <w:t xml:space="preserve">: Comparison of received &amp; co-creation views </w:t>
      </w:r>
      <w:sdt>
        <w:sdtPr>
          <w:id w:val="-1431502071"/>
          <w:citation/>
        </w:sdtPr>
        <w:sdtEndPr/>
        <w:sdtContent>
          <w:r>
            <w:fldChar w:fldCharType="begin"/>
          </w:r>
          <w:r>
            <w:rPr>
              <w:lang w:val="en-US"/>
            </w:rPr>
            <w:instrText xml:space="preserve"> CITATION Chr14 \l 1033 </w:instrText>
          </w:r>
          <w:r>
            <w:fldChar w:fldCharType="separate"/>
          </w:r>
          <w:r w:rsidR="00CC7FB5" w:rsidRPr="00CC7FB5">
            <w:rPr>
              <w:noProof/>
              <w:lang w:val="en-US"/>
            </w:rPr>
            <w:t>(Durugbo &amp; Pawar, 2014)</w:t>
          </w:r>
          <w:r>
            <w:fldChar w:fldCharType="end"/>
          </w:r>
        </w:sdtContent>
      </w:sdt>
      <w:bookmarkEnd w:id="46"/>
    </w:p>
    <w:p w:rsidR="009207B7" w:rsidRDefault="009207B7" w:rsidP="009207B7">
      <w:pPr>
        <w:pStyle w:val="Heading3"/>
      </w:pPr>
      <w:bookmarkStart w:id="47" w:name="_Toc491799967"/>
      <w:r>
        <w:t>Co-Creation process</w:t>
      </w:r>
      <w:bookmarkEnd w:id="47"/>
    </w:p>
    <w:p w:rsidR="000709B0" w:rsidRDefault="008B26AF" w:rsidP="000709B0">
      <w:r>
        <w:t xml:space="preserve">Consumers as co-creator of mass </w:t>
      </w:r>
      <w:r w:rsidRPr="009E6950">
        <w:rPr>
          <w:noProof/>
        </w:rPr>
        <w:t>personalised</w:t>
      </w:r>
      <w:r>
        <w:t xml:space="preserve"> consumer products </w:t>
      </w:r>
      <w:r w:rsidR="009E6950">
        <w:rPr>
          <w:noProof/>
        </w:rPr>
        <w:t>are</w:t>
      </w:r>
      <w:r>
        <w:t xml:space="preserve"> the biggest challenge facing the manufacturing industries</w:t>
      </w:r>
      <w:sdt>
        <w:sdtPr>
          <w:id w:val="-849257631"/>
          <w:citation/>
        </w:sdtPr>
        <w:sdtEndPr/>
        <w:sdtContent>
          <w:r>
            <w:fldChar w:fldCharType="begin"/>
          </w:r>
          <w:r>
            <w:rPr>
              <w:lang w:val="en-US"/>
            </w:rPr>
            <w:instrText xml:space="preserve"> CITATION Jre17 \l 1033 </w:instrText>
          </w:r>
          <w:r>
            <w:fldChar w:fldCharType="separate"/>
          </w:r>
          <w:r w:rsidR="00CC7FB5">
            <w:rPr>
              <w:noProof/>
              <w:lang w:val="en-US"/>
            </w:rPr>
            <w:t xml:space="preserve"> </w:t>
          </w:r>
          <w:r w:rsidR="00CC7FB5" w:rsidRPr="00CC7FB5">
            <w:rPr>
              <w:noProof/>
              <w:lang w:val="en-US"/>
            </w:rPr>
            <w:t>(Jreissat, et al., 2017)</w:t>
          </w:r>
          <w:r>
            <w:fldChar w:fldCharType="end"/>
          </w:r>
        </w:sdtContent>
      </w:sdt>
      <w:r>
        <w:t>. Placing consumer in the loop is not an easy task</w:t>
      </w:r>
      <w:r w:rsidR="00FC6D7C">
        <w:t xml:space="preserve"> for an </w:t>
      </w:r>
      <w:r w:rsidR="00FC6D7C" w:rsidRPr="009E6950">
        <w:rPr>
          <w:noProof/>
        </w:rPr>
        <w:t>organisation</w:t>
      </w:r>
      <w:r>
        <w:t xml:space="preserve"> </w:t>
      </w:r>
      <w:r w:rsidR="00FC6D7C">
        <w:t>and the process</w:t>
      </w:r>
      <w:r>
        <w:t xml:space="preserve"> should not affect the performance objectives such as quality, speed, dependability, </w:t>
      </w:r>
      <w:r w:rsidRPr="009E6950">
        <w:rPr>
          <w:noProof/>
        </w:rPr>
        <w:t>flexibility</w:t>
      </w:r>
      <w:r w:rsidR="009E6950">
        <w:rPr>
          <w:noProof/>
        </w:rPr>
        <w:t>,</w:t>
      </w:r>
      <w:r>
        <w:t xml:space="preserve"> and cost of the organizations</w:t>
      </w:r>
      <w:sdt>
        <w:sdtPr>
          <w:id w:val="-1914081211"/>
          <w:citation/>
        </w:sdtPr>
        <w:sdtEndPr/>
        <w:sdtContent>
          <w:r>
            <w:fldChar w:fldCharType="begin"/>
          </w:r>
          <w:r>
            <w:rPr>
              <w:lang w:val="en-US"/>
            </w:rPr>
            <w:instrText xml:space="preserve"> CITATION Tsi15 \l 1033 </w:instrText>
          </w:r>
          <w:r>
            <w:fldChar w:fldCharType="separate"/>
          </w:r>
          <w:r w:rsidR="00CC7FB5">
            <w:rPr>
              <w:noProof/>
              <w:lang w:val="en-US"/>
            </w:rPr>
            <w:t xml:space="preserve"> </w:t>
          </w:r>
          <w:r w:rsidR="00CC7FB5" w:rsidRPr="00CC7FB5">
            <w:rPr>
              <w:noProof/>
              <w:lang w:val="en-US"/>
            </w:rPr>
            <w:t>(Tsimiklis, et al., 2015)</w:t>
          </w:r>
          <w:r>
            <w:fldChar w:fldCharType="end"/>
          </w:r>
        </w:sdtContent>
      </w:sdt>
      <w:r>
        <w:t>.</w:t>
      </w:r>
      <w:r w:rsidR="00400802">
        <w:t xml:space="preserve"> </w:t>
      </w:r>
      <w:r w:rsidR="00D32486">
        <w:t>A decade ago co-creation is not possible but t</w:t>
      </w:r>
      <w:r w:rsidR="00400802">
        <w:t>hanks to the technological development</w:t>
      </w:r>
      <w:r w:rsidR="00FC6D7C">
        <w:t xml:space="preserve"> that has helped the</w:t>
      </w:r>
      <w:r w:rsidR="00400802">
        <w:t xml:space="preserve"> consumers to contribute</w:t>
      </w:r>
      <w:r w:rsidR="00D32486">
        <w:t xml:space="preserve"> more in NPD</w:t>
      </w:r>
      <w:r w:rsidR="00400802">
        <w:t xml:space="preserve"> and </w:t>
      </w:r>
      <w:r w:rsidR="00FC6D7C">
        <w:t xml:space="preserve">this has provided </w:t>
      </w:r>
      <w:r w:rsidR="00FC6D7C" w:rsidRPr="00CC7FB5">
        <w:rPr>
          <w:noProof/>
        </w:rPr>
        <w:t>them</w:t>
      </w:r>
      <w:r w:rsidR="00CC7FB5">
        <w:rPr>
          <w:noProof/>
        </w:rPr>
        <w:t xml:space="preserve"> with</w:t>
      </w:r>
      <w:r w:rsidR="00FC6D7C">
        <w:t xml:space="preserve"> </w:t>
      </w:r>
      <w:r w:rsidR="00807787">
        <w:t>a customer</w:t>
      </w:r>
      <w:r w:rsidR="00FC6D7C">
        <w:t xml:space="preserve"> empowerment</w:t>
      </w:r>
      <w:sdt>
        <w:sdtPr>
          <w:id w:val="1509568453"/>
          <w:citation/>
        </w:sdtPr>
        <w:sdtEndPr/>
        <w:sdtContent>
          <w:r w:rsidR="00FC6D7C">
            <w:fldChar w:fldCharType="begin"/>
          </w:r>
          <w:r w:rsidR="00FC6D7C">
            <w:rPr>
              <w:lang w:val="en-US"/>
            </w:rPr>
            <w:instrText xml:space="preserve"> CITATION DHo10 \l 1033 </w:instrText>
          </w:r>
          <w:r w:rsidR="00FC6D7C">
            <w:fldChar w:fldCharType="separate"/>
          </w:r>
          <w:r w:rsidR="00CC7FB5">
            <w:rPr>
              <w:noProof/>
              <w:lang w:val="en-US"/>
            </w:rPr>
            <w:t xml:space="preserve"> </w:t>
          </w:r>
          <w:r w:rsidR="00CC7FB5" w:rsidRPr="00CC7FB5">
            <w:rPr>
              <w:noProof/>
              <w:lang w:val="en-US"/>
            </w:rPr>
            <w:t>(D. Hoyer, et al., 2010)</w:t>
          </w:r>
          <w:r w:rsidR="00FC6D7C">
            <w:fldChar w:fldCharType="end"/>
          </w:r>
        </w:sdtContent>
      </w:sdt>
      <w:r w:rsidR="00FC6D7C">
        <w:t>. C</w:t>
      </w:r>
      <w:r w:rsidR="00400802">
        <w:t xml:space="preserve">o-creation blurs the gap between providers and consumers and a consumer is transferring from consumer to creator </w:t>
      </w:r>
      <w:sdt>
        <w:sdtPr>
          <w:id w:val="-1443607233"/>
          <w:citation/>
        </w:sdtPr>
        <w:sdtEndPr/>
        <w:sdtContent>
          <w:r w:rsidR="00400802">
            <w:fldChar w:fldCharType="begin"/>
          </w:r>
          <w:r w:rsidR="00400802">
            <w:rPr>
              <w:lang w:val="en-US"/>
            </w:rPr>
            <w:instrText xml:space="preserve"> CITATION Ash08 \l 1033 </w:instrText>
          </w:r>
          <w:r w:rsidR="00400802">
            <w:fldChar w:fldCharType="separate"/>
          </w:r>
          <w:r w:rsidR="00CC7FB5" w:rsidRPr="00CC7FB5">
            <w:rPr>
              <w:noProof/>
              <w:lang w:val="en-US"/>
            </w:rPr>
            <w:t>(Humphreys &amp; Grayson, 2008)</w:t>
          </w:r>
          <w:r w:rsidR="00400802">
            <w:fldChar w:fldCharType="end"/>
          </w:r>
        </w:sdtContent>
      </w:sdt>
      <w:r w:rsidR="00400802">
        <w:t>.</w:t>
      </w:r>
      <w:r w:rsidR="00FC6D7C">
        <w:t xml:space="preserve"> </w:t>
      </w:r>
      <w:r w:rsidR="00D32486">
        <w:t>Some examples of companies successfully implemented co-creations are Microsoft, IKEA, Dell, Sony, Cisco, Disney, Coca-Cola, Toyota Scion, Aloft, Mazda and eBay</w:t>
      </w:r>
      <w:sdt>
        <w:sdtPr>
          <w:id w:val="-256058918"/>
          <w:citation/>
        </w:sdtPr>
        <w:sdtEndPr/>
        <w:sdtContent>
          <w:r w:rsidR="00D32486">
            <w:fldChar w:fldCharType="begin"/>
          </w:r>
          <w:r w:rsidR="00D32486">
            <w:rPr>
              <w:lang w:val="en-US"/>
            </w:rPr>
            <w:instrText xml:space="preserve"> CITATION GDi12 \l 1033 </w:instrText>
          </w:r>
          <w:r w:rsidR="00D32486">
            <w:fldChar w:fldCharType="separate"/>
          </w:r>
          <w:r w:rsidR="00CC7FB5">
            <w:rPr>
              <w:noProof/>
              <w:lang w:val="en-US"/>
            </w:rPr>
            <w:t xml:space="preserve"> </w:t>
          </w:r>
          <w:r w:rsidR="00CC7FB5" w:rsidRPr="00CC7FB5">
            <w:rPr>
              <w:noProof/>
              <w:lang w:val="en-US"/>
            </w:rPr>
            <w:t>(Tollo, et al., 2012)</w:t>
          </w:r>
          <w:r w:rsidR="00D32486">
            <w:fldChar w:fldCharType="end"/>
          </w:r>
        </w:sdtContent>
      </w:sdt>
      <w:r w:rsidR="00D32486">
        <w:t xml:space="preserve">. </w:t>
      </w:r>
    </w:p>
    <w:p w:rsidR="00FC6D7C" w:rsidRDefault="00FC6D7C" w:rsidP="00FC6D7C">
      <w:pPr>
        <w:keepNext/>
        <w:jc w:val="center"/>
      </w:pPr>
      <w:r w:rsidRPr="00FC6D7C">
        <w:rPr>
          <w:noProof/>
          <w:lang w:eastAsia="en-GB"/>
        </w:rPr>
        <w:drawing>
          <wp:inline distT="0" distB="0" distL="0" distR="0">
            <wp:extent cx="5595606" cy="3276600"/>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7">
                      <a:extLst>
                        <a:ext uri="{28A0092B-C50C-407E-A947-70E740481C1C}">
                          <a14:useLocalDpi xmlns:a14="http://schemas.microsoft.com/office/drawing/2010/main" val="0"/>
                        </a:ext>
                      </a:extLst>
                    </a:blip>
                    <a:srcRect l="12092" t="4668" r="2863" b="14250"/>
                    <a:stretch/>
                  </pic:blipFill>
                  <pic:spPr bwMode="auto">
                    <a:xfrm>
                      <a:off x="0" y="0"/>
                      <a:ext cx="5656684" cy="3312365"/>
                    </a:xfrm>
                    <a:prstGeom prst="rect">
                      <a:avLst/>
                    </a:prstGeom>
                    <a:noFill/>
                    <a:ln>
                      <a:noFill/>
                    </a:ln>
                    <a:extLst>
                      <a:ext uri="{53640926-AAD7-44D8-BBD7-CCE9431645EC}">
                        <a14:shadowObscured xmlns:a14="http://schemas.microsoft.com/office/drawing/2010/main"/>
                      </a:ext>
                    </a:extLst>
                  </pic:spPr>
                </pic:pic>
              </a:graphicData>
            </a:graphic>
          </wp:inline>
        </w:drawing>
      </w:r>
    </w:p>
    <w:p w:rsidR="00FC6D7C" w:rsidRDefault="00FC6D7C" w:rsidP="00FC6D7C">
      <w:pPr>
        <w:pStyle w:val="Caption"/>
        <w:jc w:val="center"/>
      </w:pPr>
      <w:bookmarkStart w:id="48" w:name="_Toc491799749"/>
      <w:r>
        <w:t xml:space="preserve">Figure </w:t>
      </w:r>
      <w:fldSimple w:instr=" SEQ Figure \* ARABIC ">
        <w:r w:rsidR="00AB2937">
          <w:rPr>
            <w:noProof/>
          </w:rPr>
          <w:t>3</w:t>
        </w:r>
      </w:fldSimple>
      <w:r>
        <w:t>: Conc</w:t>
      </w:r>
      <w:r w:rsidR="009207B7">
        <w:t>eptual framework of consumer Co-C</w:t>
      </w:r>
      <w:r>
        <w:t xml:space="preserve">reation </w:t>
      </w:r>
      <w:sdt>
        <w:sdtPr>
          <w:id w:val="677858828"/>
          <w:citation/>
        </w:sdtPr>
        <w:sdtEndPr/>
        <w:sdtContent>
          <w:r>
            <w:fldChar w:fldCharType="begin"/>
          </w:r>
          <w:r>
            <w:rPr>
              <w:lang w:val="en-US"/>
            </w:rPr>
            <w:instrText xml:space="preserve"> CITATION DHo10 \l 1033 </w:instrText>
          </w:r>
          <w:r>
            <w:fldChar w:fldCharType="separate"/>
          </w:r>
          <w:r w:rsidR="00CC7FB5" w:rsidRPr="00CC7FB5">
            <w:rPr>
              <w:noProof/>
              <w:lang w:val="en-US"/>
            </w:rPr>
            <w:t>(D. Hoyer, et al., 2010)</w:t>
          </w:r>
          <w:r>
            <w:fldChar w:fldCharType="end"/>
          </w:r>
        </w:sdtContent>
      </w:sdt>
      <w:bookmarkEnd w:id="48"/>
    </w:p>
    <w:p w:rsidR="00DC0059" w:rsidRPr="00DC0059" w:rsidRDefault="00E53121" w:rsidP="00DC0059">
      <w:r>
        <w:t>Figure 3</w:t>
      </w:r>
      <w:r w:rsidR="00CB41B1">
        <w:t xml:space="preserve"> shows some consequences of the </w:t>
      </w:r>
      <w:r w:rsidR="00CB41B1" w:rsidRPr="009E6950">
        <w:rPr>
          <w:noProof/>
        </w:rPr>
        <w:t>co</w:t>
      </w:r>
      <w:r w:rsidR="00CB41B1">
        <w:rPr>
          <w:noProof/>
        </w:rPr>
        <w:t>-</w:t>
      </w:r>
      <w:r w:rsidR="00CB41B1" w:rsidRPr="009E6950">
        <w:rPr>
          <w:noProof/>
        </w:rPr>
        <w:t>creation</w:t>
      </w:r>
      <w:r w:rsidR="00CB41B1">
        <w:t xml:space="preserve"> and outcomes. Two primary advantages for the </w:t>
      </w:r>
      <w:r w:rsidR="00CB41B1" w:rsidRPr="009E6950">
        <w:rPr>
          <w:noProof/>
        </w:rPr>
        <w:t>firm</w:t>
      </w:r>
      <w:r w:rsidR="00CB41B1">
        <w:t xml:space="preserve"> after successfully implementing </w:t>
      </w:r>
      <w:r w:rsidR="00CB41B1" w:rsidRPr="009E6950">
        <w:rPr>
          <w:noProof/>
        </w:rPr>
        <w:t>co</w:t>
      </w:r>
      <w:r w:rsidR="00CB41B1">
        <w:rPr>
          <w:noProof/>
        </w:rPr>
        <w:t>-</w:t>
      </w:r>
      <w:r w:rsidR="00CB41B1" w:rsidRPr="009E6950">
        <w:rPr>
          <w:noProof/>
        </w:rPr>
        <w:t>creation</w:t>
      </w:r>
      <w:r w:rsidR="00CB41B1">
        <w:t xml:space="preserve"> are 1) it increases effectiveness (e.g. enhance product value, variety, innovation and meet consumers need) and efficiency (e.g. reduce operational cost, </w:t>
      </w:r>
      <w:r w:rsidR="00CB41B1" w:rsidRPr="009E6950">
        <w:rPr>
          <w:noProof/>
        </w:rPr>
        <w:t>labour</w:t>
      </w:r>
      <w:r w:rsidR="00CB41B1">
        <w:t xml:space="preserve"> cost, increase productivity)</w:t>
      </w:r>
      <w:sdt>
        <w:sdtPr>
          <w:id w:val="-878547632"/>
          <w:citation/>
        </w:sdtPr>
        <w:sdtEndPr/>
        <w:sdtContent>
          <w:r w:rsidR="00CB41B1">
            <w:fldChar w:fldCharType="begin"/>
          </w:r>
          <w:r w:rsidR="00CB41B1">
            <w:rPr>
              <w:lang w:val="en-US"/>
            </w:rPr>
            <w:instrText xml:space="preserve"> CITATION CKP00 \l 1033 </w:instrText>
          </w:r>
          <w:r w:rsidR="00CB41B1">
            <w:fldChar w:fldCharType="separate"/>
          </w:r>
          <w:r w:rsidR="00CB41B1">
            <w:rPr>
              <w:noProof/>
              <w:lang w:val="en-US"/>
            </w:rPr>
            <w:t xml:space="preserve"> </w:t>
          </w:r>
          <w:r w:rsidR="00CB41B1" w:rsidRPr="00CC7FB5">
            <w:rPr>
              <w:noProof/>
              <w:lang w:val="en-US"/>
            </w:rPr>
            <w:t>(Prahalad &amp; Ramaswamy, 2000)</w:t>
          </w:r>
          <w:r w:rsidR="00CB41B1">
            <w:fldChar w:fldCharType="end"/>
          </w:r>
        </w:sdtContent>
      </w:sdt>
      <w:r w:rsidR="00CB41B1">
        <w:t xml:space="preserve">. </w:t>
      </w:r>
    </w:p>
    <w:p w:rsidR="00355C0B" w:rsidRDefault="00355C0B" w:rsidP="00355C0B">
      <w:pPr>
        <w:pStyle w:val="Caption"/>
        <w:keepNext/>
        <w:jc w:val="center"/>
      </w:pPr>
      <w:bookmarkStart w:id="49" w:name="_Toc491799895"/>
      <w:r>
        <w:t xml:space="preserve">Table </w:t>
      </w:r>
      <w:fldSimple w:instr=" SEQ Table \* ARABIC ">
        <w:r w:rsidR="00AB2937">
          <w:rPr>
            <w:noProof/>
          </w:rPr>
          <w:t>1</w:t>
        </w:r>
      </w:fldSimple>
      <w:r>
        <w:t>: Concept of Co-creation</w:t>
      </w:r>
      <w:sdt>
        <w:sdtPr>
          <w:id w:val="1833405048"/>
          <w:citation/>
        </w:sdtPr>
        <w:sdtEndPr/>
        <w:sdtContent>
          <w:r>
            <w:fldChar w:fldCharType="begin"/>
          </w:r>
          <w:r>
            <w:rPr>
              <w:lang w:val="en-US"/>
            </w:rPr>
            <w:instrText xml:space="preserve"> CITATION CKP04 \l 1033 </w:instrText>
          </w:r>
          <w:r>
            <w:fldChar w:fldCharType="separate"/>
          </w:r>
          <w:r w:rsidR="00CC7FB5">
            <w:rPr>
              <w:noProof/>
              <w:lang w:val="en-US"/>
            </w:rPr>
            <w:t xml:space="preserve"> </w:t>
          </w:r>
          <w:r w:rsidR="00CC7FB5" w:rsidRPr="00CC7FB5">
            <w:rPr>
              <w:noProof/>
              <w:lang w:val="en-US"/>
            </w:rPr>
            <w:t>(C. K. PRAHALAD &amp; RAMASWAMY, 2004)</w:t>
          </w:r>
          <w:r>
            <w:fldChar w:fldCharType="end"/>
          </w:r>
        </w:sdtContent>
      </w:sdt>
      <w:bookmarkEnd w:id="49"/>
    </w:p>
    <w:p w:rsidR="00AD6B81" w:rsidRDefault="000709B0" w:rsidP="00355C0B">
      <w:pPr>
        <w:keepNext/>
        <w:jc w:val="center"/>
      </w:pPr>
      <w:r w:rsidRPr="000709B0">
        <w:rPr>
          <w:noProof/>
          <w:lang w:eastAsia="en-GB"/>
        </w:rPr>
        <w:drawing>
          <wp:inline distT="0" distB="0" distL="0" distR="0">
            <wp:extent cx="4356325" cy="5848350"/>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a:extLst>
                        <a:ext uri="{28A0092B-C50C-407E-A947-70E740481C1C}">
                          <a14:useLocalDpi xmlns:a14="http://schemas.microsoft.com/office/drawing/2010/main" val="0"/>
                        </a:ext>
                      </a:extLst>
                    </a:blip>
                    <a:srcRect l="3612" t="11661" r="2491" b="1663"/>
                    <a:stretch/>
                  </pic:blipFill>
                  <pic:spPr bwMode="auto">
                    <a:xfrm>
                      <a:off x="0" y="0"/>
                      <a:ext cx="4377995" cy="5877442"/>
                    </a:xfrm>
                    <a:prstGeom prst="rect">
                      <a:avLst/>
                    </a:prstGeom>
                    <a:noFill/>
                    <a:ln>
                      <a:noFill/>
                    </a:ln>
                    <a:extLst>
                      <a:ext uri="{53640926-AAD7-44D8-BBD7-CCE9431645EC}">
                        <a14:shadowObscured xmlns:a14="http://schemas.microsoft.com/office/drawing/2010/main"/>
                      </a:ext>
                    </a:extLst>
                  </pic:spPr>
                </pic:pic>
              </a:graphicData>
            </a:graphic>
          </wp:inline>
        </w:drawing>
      </w:r>
    </w:p>
    <w:p w:rsidR="00CB41B1" w:rsidRPr="00DC0059" w:rsidRDefault="00CB41B1" w:rsidP="00CB41B1">
      <w:r>
        <w:t xml:space="preserve">Moreover, other advantages of implementing co-creation process are an </w:t>
      </w:r>
      <w:r w:rsidRPr="009E6950">
        <w:rPr>
          <w:noProof/>
        </w:rPr>
        <w:t>increase</w:t>
      </w:r>
      <w:r>
        <w:t xml:space="preserve"> in product creativity, decrease in risk of product failures, reduce R&amp;D cost immensely, coping with consumers demand and decrease in time to market the products</w:t>
      </w:r>
      <w:sdt>
        <w:sdtPr>
          <w:id w:val="-1316646115"/>
          <w:citation/>
        </w:sdtPr>
        <w:sdtEndPr/>
        <w:sdtContent>
          <w:r>
            <w:fldChar w:fldCharType="begin"/>
          </w:r>
          <w:r>
            <w:rPr>
              <w:lang w:val="en-US"/>
            </w:rPr>
            <w:instrText xml:space="preserve"> CITATION Ban16 \l 1033 </w:instrText>
          </w:r>
          <w:r>
            <w:fldChar w:fldCharType="separate"/>
          </w:r>
          <w:r>
            <w:rPr>
              <w:noProof/>
              <w:lang w:val="en-US"/>
            </w:rPr>
            <w:t xml:space="preserve"> </w:t>
          </w:r>
          <w:r w:rsidRPr="00CC7FB5">
            <w:rPr>
              <w:noProof/>
              <w:lang w:val="en-US"/>
            </w:rPr>
            <w:t>(Banović, et al., 2016)</w:t>
          </w:r>
          <w:r>
            <w:fldChar w:fldCharType="end"/>
          </w:r>
        </w:sdtContent>
      </w:sdt>
      <w:r>
        <w:t>. From Table 1</w:t>
      </w:r>
      <w:r w:rsidR="001520EC">
        <w:t>, it’s easy to</w:t>
      </w:r>
      <w:r>
        <w:t xml:space="preserve"> understand the concepts of </w:t>
      </w:r>
      <w:r w:rsidRPr="009E6950">
        <w:rPr>
          <w:noProof/>
        </w:rPr>
        <w:t>co</w:t>
      </w:r>
      <w:r>
        <w:rPr>
          <w:noProof/>
        </w:rPr>
        <w:t>-</w:t>
      </w:r>
      <w:r w:rsidRPr="009E6950">
        <w:rPr>
          <w:noProof/>
        </w:rPr>
        <w:t>creation</w:t>
      </w:r>
      <w:r>
        <w:t>.</w:t>
      </w:r>
    </w:p>
    <w:p w:rsidR="00845C42" w:rsidRDefault="00A32374" w:rsidP="00845C42">
      <w:r>
        <w:t xml:space="preserve">According to </w:t>
      </w:r>
      <w:r>
        <w:rPr>
          <w:noProof/>
          <w:lang w:val="en-US"/>
        </w:rPr>
        <w:t>Prahalad &amp; Ramaswam,</w:t>
      </w:r>
      <w:sdt>
        <w:sdtPr>
          <w:id w:val="-1861583272"/>
          <w:citation/>
        </w:sdtPr>
        <w:sdtEndPr/>
        <w:sdtContent>
          <w:r>
            <w:fldChar w:fldCharType="begin"/>
          </w:r>
          <w:r>
            <w:rPr>
              <w:lang w:val="en-US"/>
            </w:rPr>
            <w:instrText xml:space="preserve">CITATION CKP00 \n  \l 1033 </w:instrText>
          </w:r>
          <w:r>
            <w:fldChar w:fldCharType="separate"/>
          </w:r>
          <w:r w:rsidR="00CC7FB5">
            <w:rPr>
              <w:noProof/>
              <w:lang w:val="en-US"/>
            </w:rPr>
            <w:t xml:space="preserve"> </w:t>
          </w:r>
          <w:r w:rsidR="00CC7FB5" w:rsidRPr="00CC7FB5">
            <w:rPr>
              <w:noProof/>
              <w:lang w:val="en-US"/>
            </w:rPr>
            <w:t>(2000)</w:t>
          </w:r>
          <w:r>
            <w:fldChar w:fldCharType="end"/>
          </w:r>
        </w:sdtContent>
      </w:sdt>
      <w:r>
        <w:t xml:space="preserve"> </w:t>
      </w:r>
      <w:r w:rsidRPr="009E6950">
        <w:rPr>
          <w:noProof/>
        </w:rPr>
        <w:t>co</w:t>
      </w:r>
      <w:r w:rsidR="009E6950">
        <w:rPr>
          <w:noProof/>
        </w:rPr>
        <w:t>-</w:t>
      </w:r>
      <w:r w:rsidRPr="009E6950">
        <w:rPr>
          <w:noProof/>
        </w:rPr>
        <w:t>creation</w:t>
      </w:r>
      <w:r>
        <w:t xml:space="preserve"> process has a direct impact on the firms and products success. </w:t>
      </w:r>
      <w:r w:rsidR="009E6950">
        <w:rPr>
          <w:noProof/>
        </w:rPr>
        <w:t>L</w:t>
      </w:r>
      <w:r w:rsidR="00A8684A" w:rsidRPr="009E6950">
        <w:rPr>
          <w:noProof/>
        </w:rPr>
        <w:t>ike</w:t>
      </w:r>
      <w:r w:rsidR="00A8684A">
        <w:t xml:space="preserve"> every model co-creation</w:t>
      </w:r>
      <w:r w:rsidR="00CD2E40">
        <w:t xml:space="preserve"> too</w:t>
      </w:r>
      <w:r w:rsidR="00A8684A">
        <w:t xml:space="preserve"> has</w:t>
      </w:r>
      <w:r w:rsidR="00CD2E40">
        <w:t xml:space="preserve"> many</w:t>
      </w:r>
      <w:r w:rsidR="00A8684A">
        <w:t xml:space="preserve"> challenges</w:t>
      </w:r>
      <w:r w:rsidR="00CD2E40">
        <w:t xml:space="preserve"> as equal as benefits. Some challenges are</w:t>
      </w:r>
      <w:sdt>
        <w:sdtPr>
          <w:id w:val="-1916931511"/>
          <w:citation/>
        </w:sdtPr>
        <w:sdtEndPr/>
        <w:sdtContent>
          <w:r w:rsidR="00CD2E40">
            <w:fldChar w:fldCharType="begin"/>
          </w:r>
          <w:r w:rsidR="00CD2E40">
            <w:rPr>
              <w:lang w:val="en-US"/>
            </w:rPr>
            <w:instrText xml:space="preserve"> CITATION DHo10 \l 1033 </w:instrText>
          </w:r>
          <w:r w:rsidR="00CD2E40">
            <w:fldChar w:fldCharType="separate"/>
          </w:r>
          <w:r w:rsidR="00CC7FB5">
            <w:rPr>
              <w:noProof/>
              <w:lang w:val="en-US"/>
            </w:rPr>
            <w:t xml:space="preserve"> </w:t>
          </w:r>
          <w:r w:rsidR="00CC7FB5" w:rsidRPr="00CC7FB5">
            <w:rPr>
              <w:noProof/>
              <w:lang w:val="en-US"/>
            </w:rPr>
            <w:t>(D. Hoyer, et al., 2010)</w:t>
          </w:r>
          <w:r w:rsidR="00CD2E40">
            <w:fldChar w:fldCharType="end"/>
          </w:r>
        </w:sdtContent>
      </w:sdt>
      <w:r w:rsidR="00CD2E40">
        <w:t>:</w:t>
      </w:r>
      <w:r w:rsidR="00A8684A">
        <w:t xml:space="preserve"> </w:t>
      </w:r>
      <w:r w:rsidR="00CD2E40">
        <w:t xml:space="preserve">incentive cost for better ideas from customers, difficulty in selecting some potential ideas from heaps of consumers, managing expectations, relationship between the firm and consumers, managing negative comments since </w:t>
      </w:r>
      <w:r w:rsidR="00CD2E40" w:rsidRPr="009E6950">
        <w:rPr>
          <w:noProof/>
        </w:rPr>
        <w:t>post</w:t>
      </w:r>
      <w:r w:rsidR="009E6950">
        <w:rPr>
          <w:noProof/>
        </w:rPr>
        <w:t>-</w:t>
      </w:r>
      <w:r w:rsidR="00CD2E40" w:rsidRPr="009E6950">
        <w:rPr>
          <w:noProof/>
        </w:rPr>
        <w:t>launch</w:t>
      </w:r>
      <w:r w:rsidR="00CD2E40">
        <w:t xml:space="preserve">, reduced control over strategic planning &amp; objectives by firms, selection of consumers, managing </w:t>
      </w:r>
      <w:r w:rsidR="00CD4FFD">
        <w:t xml:space="preserve">consumers involvement and novel technologies. If the industries find a ‘win-win’ </w:t>
      </w:r>
      <w:r w:rsidR="001520EC">
        <w:t>scenario for customer-supplier</w:t>
      </w:r>
      <w:r w:rsidR="00CD4FFD">
        <w:t xml:space="preserve"> then </w:t>
      </w:r>
      <w:r w:rsidR="00CD4FFD" w:rsidRPr="009E6950">
        <w:rPr>
          <w:noProof/>
        </w:rPr>
        <w:t>co</w:t>
      </w:r>
      <w:r w:rsidR="009E6950">
        <w:rPr>
          <w:noProof/>
        </w:rPr>
        <w:t>-</w:t>
      </w:r>
      <w:r w:rsidR="00CD4FFD" w:rsidRPr="009E6950">
        <w:rPr>
          <w:noProof/>
        </w:rPr>
        <w:t>creation</w:t>
      </w:r>
      <w:r w:rsidR="00CD4FFD">
        <w:t xml:space="preserve"> process will h</w:t>
      </w:r>
      <w:r w:rsidR="001520EC">
        <w:t>ave greater impact</w:t>
      </w:r>
      <w:sdt>
        <w:sdtPr>
          <w:id w:val="-1601787728"/>
          <w:citation/>
        </w:sdtPr>
        <w:sdtEndPr/>
        <w:sdtContent>
          <w:r w:rsidR="00CD4FFD">
            <w:fldChar w:fldCharType="begin"/>
          </w:r>
          <w:r w:rsidR="00CD4FFD">
            <w:rPr>
              <w:lang w:val="en-US"/>
            </w:rPr>
            <w:instrText xml:space="preserve"> CITATION Chr14 \l 1033 </w:instrText>
          </w:r>
          <w:r w:rsidR="00CD4FFD">
            <w:fldChar w:fldCharType="separate"/>
          </w:r>
          <w:r w:rsidR="00CC7FB5">
            <w:rPr>
              <w:noProof/>
              <w:lang w:val="en-US"/>
            </w:rPr>
            <w:t xml:space="preserve"> </w:t>
          </w:r>
          <w:r w:rsidR="00CC7FB5" w:rsidRPr="00CC7FB5">
            <w:rPr>
              <w:noProof/>
              <w:lang w:val="en-US"/>
            </w:rPr>
            <w:t>(Durugbo &amp; Pawar, 2014)</w:t>
          </w:r>
          <w:r w:rsidR="00CD4FFD">
            <w:fldChar w:fldCharType="end"/>
          </w:r>
        </w:sdtContent>
      </w:sdt>
      <w:r w:rsidR="00CD4FFD">
        <w:t xml:space="preserve">. Despite these </w:t>
      </w:r>
      <w:r w:rsidR="00CD4FFD" w:rsidRPr="00CC7FB5">
        <w:rPr>
          <w:noProof/>
        </w:rPr>
        <w:t>challenges</w:t>
      </w:r>
      <w:r w:rsidR="00CC7FB5">
        <w:rPr>
          <w:noProof/>
        </w:rPr>
        <w:t>,</w:t>
      </w:r>
      <w:r w:rsidR="00CD4FFD">
        <w:t xml:space="preserve"> the </w:t>
      </w:r>
      <w:r w:rsidR="00CD4FFD" w:rsidRPr="009E6950">
        <w:rPr>
          <w:noProof/>
        </w:rPr>
        <w:t>organisation</w:t>
      </w:r>
      <w:r w:rsidR="00CD4FFD">
        <w:t xml:space="preserve"> and consumers are willing to be a part of </w:t>
      </w:r>
      <w:r w:rsidR="00CD4FFD" w:rsidRPr="009E6950">
        <w:rPr>
          <w:noProof/>
        </w:rPr>
        <w:t>co</w:t>
      </w:r>
      <w:r w:rsidR="009E6950">
        <w:rPr>
          <w:noProof/>
        </w:rPr>
        <w:t>-</w:t>
      </w:r>
      <w:r w:rsidR="00CD4FFD" w:rsidRPr="009E6950">
        <w:rPr>
          <w:noProof/>
        </w:rPr>
        <w:t>creation</w:t>
      </w:r>
      <w:r w:rsidR="00CD4FFD">
        <w:t xml:space="preserve"> sy</w:t>
      </w:r>
      <w:r w:rsidR="009E6950">
        <w:t xml:space="preserve">stem and consumers </w:t>
      </w:r>
      <w:r w:rsidR="009E6950" w:rsidRPr="00CC7FB5">
        <w:rPr>
          <w:noProof/>
        </w:rPr>
        <w:t>wish</w:t>
      </w:r>
      <w:r w:rsidR="009E6950">
        <w:t xml:space="preserve"> to </w:t>
      </w:r>
      <w:r w:rsidR="00CD4FFD" w:rsidRPr="009E6950">
        <w:rPr>
          <w:noProof/>
        </w:rPr>
        <w:t>actively</w:t>
      </w:r>
      <w:r w:rsidR="00CD4FFD">
        <w:t xml:space="preserve"> </w:t>
      </w:r>
      <w:r w:rsidR="001520EC">
        <w:t xml:space="preserve">engage in the NPD process </w:t>
      </w:r>
      <w:sdt>
        <w:sdtPr>
          <w:id w:val="-1982447000"/>
          <w:citation/>
        </w:sdtPr>
        <w:sdtEndPr/>
        <w:sdtContent>
          <w:r w:rsidR="00CD4FFD">
            <w:fldChar w:fldCharType="begin"/>
          </w:r>
          <w:r w:rsidR="00CD4FFD">
            <w:rPr>
              <w:lang w:val="en-US"/>
            </w:rPr>
            <w:instrText xml:space="preserve"> CITATION Jre17 \l 1033 </w:instrText>
          </w:r>
          <w:r w:rsidR="00CD4FFD">
            <w:fldChar w:fldCharType="separate"/>
          </w:r>
          <w:r w:rsidR="00CC7FB5" w:rsidRPr="00CC7FB5">
            <w:rPr>
              <w:noProof/>
              <w:lang w:val="en-US"/>
            </w:rPr>
            <w:t>(Jreissat, et al., 2017)</w:t>
          </w:r>
          <w:r w:rsidR="00CD4FFD">
            <w:fldChar w:fldCharType="end"/>
          </w:r>
        </w:sdtContent>
      </w:sdt>
      <w:r w:rsidR="00CD4FFD">
        <w:t>.</w:t>
      </w:r>
      <w:r w:rsidR="000108C4">
        <w:t xml:space="preserve"> </w:t>
      </w:r>
      <w:r w:rsidR="000108C4" w:rsidRPr="009E6950">
        <w:rPr>
          <w:noProof/>
        </w:rPr>
        <w:t>Co</w:t>
      </w:r>
      <w:r w:rsidR="009E6950" w:rsidRPr="009E6950">
        <w:rPr>
          <w:noProof/>
        </w:rPr>
        <w:t>-</w:t>
      </w:r>
      <w:r w:rsidR="000108C4" w:rsidRPr="009E6950">
        <w:rPr>
          <w:noProof/>
        </w:rPr>
        <w:t>creation</w:t>
      </w:r>
      <w:r w:rsidR="000108C4">
        <w:t xml:space="preserve"> process would be more effective using the online platform and novel technologies </w:t>
      </w:r>
      <w:sdt>
        <w:sdtPr>
          <w:id w:val="-450009230"/>
          <w:citation/>
        </w:sdtPr>
        <w:sdtEndPr/>
        <w:sdtContent>
          <w:r w:rsidR="000108C4">
            <w:fldChar w:fldCharType="begin"/>
          </w:r>
          <w:r w:rsidR="000108C4">
            <w:rPr>
              <w:lang w:val="en-US"/>
            </w:rPr>
            <w:instrText xml:space="preserve"> CITATION Jre17 \l 1033 </w:instrText>
          </w:r>
          <w:r w:rsidR="000108C4">
            <w:fldChar w:fldCharType="separate"/>
          </w:r>
          <w:r w:rsidR="00CC7FB5" w:rsidRPr="00CC7FB5">
            <w:rPr>
              <w:noProof/>
              <w:lang w:val="en-US"/>
            </w:rPr>
            <w:t>(Jreissat, et al., 2017)</w:t>
          </w:r>
          <w:r w:rsidR="000108C4">
            <w:fldChar w:fldCharType="end"/>
          </w:r>
        </w:sdtContent>
      </w:sdt>
      <w:r w:rsidR="000108C4">
        <w:t xml:space="preserve">. Currently, there are lots of online </w:t>
      </w:r>
      <w:r w:rsidR="000108C4" w:rsidRPr="009E6950">
        <w:rPr>
          <w:noProof/>
        </w:rPr>
        <w:t>platform</w:t>
      </w:r>
      <w:r w:rsidR="009E6950">
        <w:rPr>
          <w:noProof/>
        </w:rPr>
        <w:t>s</w:t>
      </w:r>
      <w:r w:rsidR="001520EC">
        <w:t xml:space="preserve"> or web portal tools</w:t>
      </w:r>
      <w:r w:rsidR="000108C4">
        <w:t xml:space="preserve"> are used by consumers to contribute their vision and ideas</w:t>
      </w:r>
      <w:sdt>
        <w:sdtPr>
          <w:id w:val="-405078483"/>
          <w:citation/>
        </w:sdtPr>
        <w:sdtEndPr/>
        <w:sdtContent>
          <w:r w:rsidR="000108C4">
            <w:fldChar w:fldCharType="begin"/>
          </w:r>
          <w:r w:rsidR="000108C4">
            <w:rPr>
              <w:lang w:val="en-US"/>
            </w:rPr>
            <w:instrText xml:space="preserve"> CITATION Soy17 \l 1033 </w:instrText>
          </w:r>
          <w:r w:rsidR="000108C4">
            <w:fldChar w:fldCharType="separate"/>
          </w:r>
          <w:r w:rsidR="00CC7FB5">
            <w:rPr>
              <w:noProof/>
              <w:lang w:val="en-US"/>
            </w:rPr>
            <w:t xml:space="preserve"> </w:t>
          </w:r>
          <w:r w:rsidR="00CC7FB5" w:rsidRPr="00CC7FB5">
            <w:rPr>
              <w:noProof/>
              <w:lang w:val="en-US"/>
            </w:rPr>
            <w:t>(Kwon, et al., 2017)</w:t>
          </w:r>
          <w:r w:rsidR="000108C4">
            <w:fldChar w:fldCharType="end"/>
          </w:r>
        </w:sdtContent>
      </w:sdt>
      <w:r w:rsidR="000108C4">
        <w:t xml:space="preserve">. In this project, formulation of FED is produced by </w:t>
      </w:r>
      <w:r w:rsidR="000108C4" w:rsidRPr="009E6950">
        <w:rPr>
          <w:noProof/>
        </w:rPr>
        <w:t>co</w:t>
      </w:r>
      <w:r w:rsidR="009E6950">
        <w:rPr>
          <w:noProof/>
        </w:rPr>
        <w:t>-</w:t>
      </w:r>
      <w:r w:rsidR="000108C4" w:rsidRPr="009E6950">
        <w:rPr>
          <w:noProof/>
        </w:rPr>
        <w:t>creation</w:t>
      </w:r>
      <w:r w:rsidR="000108C4">
        <w:t xml:space="preserve"> process using</w:t>
      </w:r>
      <w:r w:rsidR="009E6950">
        <w:t xml:space="preserve"> the</w:t>
      </w:r>
      <w:r w:rsidR="000108C4">
        <w:t xml:space="preserve"> </w:t>
      </w:r>
      <w:r w:rsidR="000108C4" w:rsidRPr="009E6950">
        <w:rPr>
          <w:noProof/>
        </w:rPr>
        <w:t>online</w:t>
      </w:r>
      <w:r w:rsidR="000108C4">
        <w:t xml:space="preserve"> platform and novel continuous manufacturing device</w:t>
      </w:r>
      <w:r w:rsidR="00ED0F39">
        <w:t xml:space="preserve"> and these are detailly explained in the forthcoming sections. </w:t>
      </w:r>
    </w:p>
    <w:p w:rsidR="00F4791F" w:rsidRDefault="00F4791F" w:rsidP="00845C42">
      <w:pPr>
        <w:pStyle w:val="Heading3"/>
      </w:pPr>
      <w:bookmarkStart w:id="50" w:name="_Toc491799968"/>
      <w:r>
        <w:t>Technologies associated with OI</w:t>
      </w:r>
      <w:bookmarkEnd w:id="50"/>
    </w:p>
    <w:p w:rsidR="00031E2E" w:rsidRDefault="00031E2E" w:rsidP="00031E2E">
      <w:pPr>
        <w:pStyle w:val="Heading4"/>
      </w:pPr>
      <w:r>
        <w:t>Web based platform</w:t>
      </w:r>
    </w:p>
    <w:p w:rsidR="00847525" w:rsidRDefault="00031E2E" w:rsidP="00F4791F">
      <w:r>
        <w:t>Developments in social media, Web 2.0 and online crowd sourcing</w:t>
      </w:r>
      <w:r w:rsidR="003D60F8">
        <w:t xml:space="preserve"> platforms</w:t>
      </w:r>
      <w:r>
        <w:t xml:space="preserve"> </w:t>
      </w:r>
      <w:r w:rsidR="003D60F8">
        <w:t>are some of the new forms of methodological innovation and enabling consumers to share their personal, social, and scientific knowledge worldwide and</w:t>
      </w:r>
      <w:r w:rsidR="00847525">
        <w:t xml:space="preserve"> it</w:t>
      </w:r>
      <w:r w:rsidR="003D60F8">
        <w:t xml:space="preserve"> </w:t>
      </w:r>
      <w:r w:rsidR="00792754">
        <w:t>helps to engage</w:t>
      </w:r>
      <w:r w:rsidR="003D60F8">
        <w:t xml:space="preserve"> thousands of</w:t>
      </w:r>
      <w:r w:rsidR="00792754">
        <w:t xml:space="preserve"> peoples at same time for data aggregation, social filtering, participation and sharing of data</w:t>
      </w:r>
      <w:sdt>
        <w:sdtPr>
          <w:id w:val="2009631009"/>
          <w:citation/>
        </w:sdtPr>
        <w:sdtEndPr/>
        <w:sdtContent>
          <w:r w:rsidR="00792754">
            <w:fldChar w:fldCharType="begin"/>
          </w:r>
          <w:r w:rsidR="00792754">
            <w:rPr>
              <w:lang w:val="en-US"/>
            </w:rPr>
            <w:instrText xml:space="preserve"> CITATION Noa15 \l 1033 </w:instrText>
          </w:r>
          <w:r w:rsidR="00792754">
            <w:fldChar w:fldCharType="separate"/>
          </w:r>
          <w:r w:rsidR="00CC7FB5">
            <w:rPr>
              <w:noProof/>
              <w:lang w:val="en-US"/>
            </w:rPr>
            <w:t xml:space="preserve"> </w:t>
          </w:r>
          <w:r w:rsidR="00CC7FB5" w:rsidRPr="00CC7FB5">
            <w:rPr>
              <w:noProof/>
              <w:lang w:val="en-US"/>
            </w:rPr>
            <w:t>(Raford, 2015)</w:t>
          </w:r>
          <w:r w:rsidR="00792754">
            <w:fldChar w:fldCharType="end"/>
          </w:r>
        </w:sdtContent>
      </w:sdt>
      <w:r w:rsidR="00792754">
        <w:t xml:space="preserve">. </w:t>
      </w:r>
      <w:r w:rsidR="001259FB">
        <w:t xml:space="preserve">The web plays a significant role in co-creation </w:t>
      </w:r>
      <w:r w:rsidR="00C81BA4">
        <w:t xml:space="preserve">because </w:t>
      </w:r>
      <w:r w:rsidR="009E6950">
        <w:t xml:space="preserve">the </w:t>
      </w:r>
      <w:r w:rsidR="00C81BA4" w:rsidRPr="009E6950">
        <w:rPr>
          <w:noProof/>
        </w:rPr>
        <w:t>web</w:t>
      </w:r>
      <w:r w:rsidR="00C81BA4">
        <w:t xml:space="preserve"> </w:t>
      </w:r>
      <w:r w:rsidR="00C81BA4" w:rsidRPr="009E6950">
        <w:rPr>
          <w:noProof/>
        </w:rPr>
        <w:t>give</w:t>
      </w:r>
      <w:r w:rsidR="009E6950">
        <w:rPr>
          <w:noProof/>
        </w:rPr>
        <w:t>s</w:t>
      </w:r>
      <w:r w:rsidR="00C81BA4">
        <w:t xml:space="preserve"> easy access to many consumers worldwide t</w:t>
      </w:r>
      <w:r w:rsidR="001259FB">
        <w:t xml:space="preserve">o involve in NPD </w:t>
      </w:r>
      <w:r w:rsidR="00C81BA4">
        <w:t>to share their ideas and knowledge</w:t>
      </w:r>
      <w:r w:rsidR="00C81BA4" w:rsidRPr="00C81BA4">
        <w:t xml:space="preserve"> </w:t>
      </w:r>
      <w:sdt>
        <w:sdtPr>
          <w:id w:val="1439169109"/>
          <w:citation/>
        </w:sdtPr>
        <w:sdtEndPr/>
        <w:sdtContent>
          <w:r w:rsidR="00C81BA4">
            <w:fldChar w:fldCharType="begin"/>
          </w:r>
          <w:r w:rsidR="00C81BA4">
            <w:rPr>
              <w:lang w:val="en-US"/>
            </w:rPr>
            <w:instrText xml:space="preserve"> CITATION VZw10 \l 1033 </w:instrText>
          </w:r>
          <w:r w:rsidR="00C81BA4">
            <w:fldChar w:fldCharType="separate"/>
          </w:r>
          <w:r w:rsidR="00CC7FB5" w:rsidRPr="00CC7FB5">
            <w:rPr>
              <w:noProof/>
              <w:lang w:val="en-US"/>
            </w:rPr>
            <w:t>(Zwass, 2010)</w:t>
          </w:r>
          <w:r w:rsidR="00C81BA4">
            <w:fldChar w:fldCharType="end"/>
          </w:r>
        </w:sdtContent>
      </w:sdt>
      <w:r w:rsidR="00C81BA4">
        <w:t>.</w:t>
      </w:r>
      <w:r w:rsidR="001259FB">
        <w:t xml:space="preserve"> </w:t>
      </w:r>
      <w:r w:rsidR="00C81BA4">
        <w:t>Co-creation using</w:t>
      </w:r>
      <w:r w:rsidR="009E6950">
        <w:t xml:space="preserve"> the</w:t>
      </w:r>
      <w:r w:rsidR="00C81BA4">
        <w:t xml:space="preserve"> </w:t>
      </w:r>
      <w:r w:rsidR="00C81BA4" w:rsidRPr="009E6950">
        <w:rPr>
          <w:noProof/>
        </w:rPr>
        <w:t>web</w:t>
      </w:r>
      <w:r w:rsidR="00C81BA4">
        <w:t xml:space="preserve"> based platform is an upcoming trend and it is also defined as crowd </w:t>
      </w:r>
      <w:r w:rsidR="00C81BA4" w:rsidRPr="009E6950">
        <w:rPr>
          <w:noProof/>
        </w:rPr>
        <w:t>sour</w:t>
      </w:r>
      <w:r w:rsidR="009E6950">
        <w:rPr>
          <w:noProof/>
        </w:rPr>
        <w:t>c</w:t>
      </w:r>
      <w:r w:rsidR="00C81BA4" w:rsidRPr="009E6950">
        <w:rPr>
          <w:noProof/>
        </w:rPr>
        <w:t>ing</w:t>
      </w:r>
      <w:r w:rsidR="00C81BA4">
        <w:t xml:space="preserve"> since the </w:t>
      </w:r>
      <w:r w:rsidR="00C81BA4" w:rsidRPr="009E6950">
        <w:rPr>
          <w:noProof/>
        </w:rPr>
        <w:t>organisation</w:t>
      </w:r>
      <w:r w:rsidR="00C81BA4">
        <w:t xml:space="preserve"> uses consumer to improve a product or services and find</w:t>
      </w:r>
      <w:r w:rsidR="009E6950">
        <w:t xml:space="preserve"> a</w:t>
      </w:r>
      <w:r w:rsidR="00C81BA4">
        <w:t xml:space="preserve"> </w:t>
      </w:r>
      <w:r w:rsidR="00C81BA4" w:rsidRPr="009E6950">
        <w:rPr>
          <w:noProof/>
        </w:rPr>
        <w:t>new</w:t>
      </w:r>
      <w:r w:rsidR="00C81BA4">
        <w:t xml:space="preserve"> solution</w:t>
      </w:r>
      <w:sdt>
        <w:sdtPr>
          <w:id w:val="-1021238502"/>
          <w:citation/>
        </w:sdtPr>
        <w:sdtEndPr/>
        <w:sdtContent>
          <w:r w:rsidR="00C81BA4">
            <w:fldChar w:fldCharType="begin"/>
          </w:r>
          <w:r w:rsidR="00C81BA4">
            <w:rPr>
              <w:lang w:val="en-US"/>
            </w:rPr>
            <w:instrText xml:space="preserve"> CITATION Car14 \l 1033 </w:instrText>
          </w:r>
          <w:r w:rsidR="00C81BA4">
            <w:fldChar w:fldCharType="separate"/>
          </w:r>
          <w:r w:rsidR="00CC7FB5">
            <w:rPr>
              <w:noProof/>
              <w:lang w:val="en-US"/>
            </w:rPr>
            <w:t xml:space="preserve"> </w:t>
          </w:r>
          <w:r w:rsidR="00CC7FB5" w:rsidRPr="00CC7FB5">
            <w:rPr>
              <w:noProof/>
              <w:lang w:val="en-US"/>
            </w:rPr>
            <w:t>(Lorenzo-Romero, et al., 2014)</w:t>
          </w:r>
          <w:r w:rsidR="00C81BA4">
            <w:fldChar w:fldCharType="end"/>
          </w:r>
        </w:sdtContent>
      </w:sdt>
      <w:r w:rsidR="00C81BA4">
        <w:t xml:space="preserve">. </w:t>
      </w:r>
      <w:r w:rsidR="001259FB">
        <w:t>Howe,</w:t>
      </w:r>
      <w:sdt>
        <w:sdtPr>
          <w:id w:val="800036653"/>
          <w:citation/>
        </w:sdtPr>
        <w:sdtEndPr/>
        <w:sdtContent>
          <w:r w:rsidR="001259FB">
            <w:fldChar w:fldCharType="begin"/>
          </w:r>
          <w:r w:rsidR="001259FB">
            <w:rPr>
              <w:lang w:val="en-US"/>
            </w:rPr>
            <w:instrText xml:space="preserve">CITATION CHo06 \n  \l 1033 </w:instrText>
          </w:r>
          <w:r w:rsidR="001259FB">
            <w:fldChar w:fldCharType="separate"/>
          </w:r>
          <w:r w:rsidR="00CC7FB5">
            <w:rPr>
              <w:noProof/>
              <w:lang w:val="en-US"/>
            </w:rPr>
            <w:t xml:space="preserve"> </w:t>
          </w:r>
          <w:r w:rsidR="00CC7FB5" w:rsidRPr="00CC7FB5">
            <w:rPr>
              <w:noProof/>
              <w:lang w:val="en-US"/>
            </w:rPr>
            <w:t>(2006)</w:t>
          </w:r>
          <w:r w:rsidR="001259FB">
            <w:fldChar w:fldCharType="end"/>
          </w:r>
        </w:sdtContent>
      </w:sdt>
      <w:r w:rsidR="001259FB">
        <w:t xml:space="preserve"> defines crowd-sourcing as “it is an act of a company or institution taking a function once performed by employees and outsourcing it to an undefined network of people in the form of an open call. the crucial prerequisites are the use of open call format and</w:t>
      </w:r>
      <w:r w:rsidR="009E6950">
        <w:t xml:space="preserve"> a</w:t>
      </w:r>
      <w:r w:rsidR="001259FB">
        <w:t xml:space="preserve"> </w:t>
      </w:r>
      <w:r w:rsidR="001259FB" w:rsidRPr="009E6950">
        <w:rPr>
          <w:noProof/>
        </w:rPr>
        <w:t>large</w:t>
      </w:r>
      <w:r w:rsidR="001259FB">
        <w:t xml:space="preserve"> network of potential </w:t>
      </w:r>
      <w:r w:rsidR="001259FB" w:rsidRPr="009E6950">
        <w:rPr>
          <w:noProof/>
        </w:rPr>
        <w:t>labour</w:t>
      </w:r>
      <w:r w:rsidR="001259FB">
        <w:t>”</w:t>
      </w:r>
      <w:sdt>
        <w:sdtPr>
          <w:id w:val="1243839428"/>
          <w:citation/>
        </w:sdtPr>
        <w:sdtEndPr/>
        <w:sdtContent>
          <w:r w:rsidR="001259FB">
            <w:fldChar w:fldCharType="begin"/>
          </w:r>
          <w:r w:rsidR="001259FB">
            <w:rPr>
              <w:lang w:val="en-US"/>
            </w:rPr>
            <w:instrText xml:space="preserve"> CITATION CHo06 \l 1033 </w:instrText>
          </w:r>
          <w:r w:rsidR="001259FB">
            <w:fldChar w:fldCharType="separate"/>
          </w:r>
          <w:r w:rsidR="00CC7FB5">
            <w:rPr>
              <w:noProof/>
              <w:lang w:val="en-US"/>
            </w:rPr>
            <w:t xml:space="preserve"> </w:t>
          </w:r>
          <w:r w:rsidR="00CC7FB5" w:rsidRPr="00CC7FB5">
            <w:rPr>
              <w:noProof/>
              <w:lang w:val="en-US"/>
            </w:rPr>
            <w:t>(Howe, 2006)</w:t>
          </w:r>
          <w:r w:rsidR="001259FB">
            <w:fldChar w:fldCharType="end"/>
          </w:r>
        </w:sdtContent>
      </w:sdt>
      <w:r w:rsidR="001259FB">
        <w:t>.</w:t>
      </w:r>
      <w:r w:rsidR="00552283">
        <w:t xml:space="preserve"> </w:t>
      </w:r>
      <w:r w:rsidR="005A203D">
        <w:t xml:space="preserve">Some benefits such as rewards, </w:t>
      </w:r>
      <w:r w:rsidR="009E6950" w:rsidRPr="009E6950">
        <w:rPr>
          <w:noProof/>
        </w:rPr>
        <w:t>bonu</w:t>
      </w:r>
      <w:r w:rsidR="005A203D" w:rsidRPr="009E6950">
        <w:rPr>
          <w:noProof/>
        </w:rPr>
        <w:t>s</w:t>
      </w:r>
      <w:r w:rsidR="005A203D">
        <w:t xml:space="preserve"> and incentives must be provided to motivate the consumers to participate in co-creation process</w:t>
      </w:r>
      <w:sdt>
        <w:sdtPr>
          <w:id w:val="1960071739"/>
          <w:citation/>
        </w:sdtPr>
        <w:sdtEndPr/>
        <w:sdtContent>
          <w:r w:rsidR="005A203D">
            <w:fldChar w:fldCharType="begin"/>
          </w:r>
          <w:r w:rsidR="009E6950">
            <w:rPr>
              <w:lang w:val="en-US"/>
            </w:rPr>
            <w:instrText xml:space="preserve">CITATION Placeholder1 \l 1033 </w:instrText>
          </w:r>
          <w:r w:rsidR="005A203D">
            <w:fldChar w:fldCharType="separate"/>
          </w:r>
          <w:r w:rsidR="00CC7FB5">
            <w:rPr>
              <w:noProof/>
              <w:lang w:val="en-US"/>
            </w:rPr>
            <w:t xml:space="preserve"> </w:t>
          </w:r>
          <w:r w:rsidR="00CC7FB5" w:rsidRPr="00CC7FB5">
            <w:rPr>
              <w:noProof/>
              <w:lang w:val="en-US"/>
            </w:rPr>
            <w:t>(Fuller, et al., 2006)</w:t>
          </w:r>
          <w:r w:rsidR="005A203D">
            <w:fldChar w:fldCharType="end"/>
          </w:r>
        </w:sdtContent>
      </w:sdt>
      <w:r w:rsidR="005A203D">
        <w:t xml:space="preserve">. </w:t>
      </w:r>
      <w:r w:rsidR="00E9716F">
        <w:t xml:space="preserve">Online crowdsourcing platforms </w:t>
      </w:r>
      <w:r w:rsidR="005A203D" w:rsidRPr="009E6950">
        <w:rPr>
          <w:noProof/>
        </w:rPr>
        <w:t>speed</w:t>
      </w:r>
      <w:r w:rsidR="001520EC">
        <w:t xml:space="preserve"> up the N</w:t>
      </w:r>
      <w:r w:rsidR="005A203D">
        <w:t>P</w:t>
      </w:r>
      <w:r w:rsidR="001520EC">
        <w:t>D process,</w:t>
      </w:r>
      <w:r w:rsidR="00E9716F">
        <w:t xml:space="preserve"> cost </w:t>
      </w:r>
      <w:r w:rsidR="005A203D">
        <w:t xml:space="preserve">&amp; time </w:t>
      </w:r>
      <w:r w:rsidR="001520EC">
        <w:t xml:space="preserve">effective, </w:t>
      </w:r>
      <w:r w:rsidR="00E9716F">
        <w:t xml:space="preserve">easy way of gathering information from consumers and aids an </w:t>
      </w:r>
      <w:r w:rsidR="00E9716F" w:rsidRPr="009E6950">
        <w:rPr>
          <w:noProof/>
        </w:rPr>
        <w:t>organisation</w:t>
      </w:r>
      <w:r w:rsidR="00E9716F">
        <w:t xml:space="preserve"> to access those innovative ideas to improve a new product</w:t>
      </w:r>
      <w:sdt>
        <w:sdtPr>
          <w:id w:val="-1983606311"/>
          <w:citation/>
        </w:sdtPr>
        <w:sdtEndPr/>
        <w:sdtContent>
          <w:r w:rsidR="005A203D">
            <w:fldChar w:fldCharType="begin"/>
          </w:r>
          <w:r w:rsidR="005A203D">
            <w:rPr>
              <w:lang w:val="en-US"/>
            </w:rPr>
            <w:instrText xml:space="preserve"> CITATION Tsi15 \l 1033 </w:instrText>
          </w:r>
          <w:r w:rsidR="005A203D">
            <w:fldChar w:fldCharType="separate"/>
          </w:r>
          <w:r w:rsidR="00CC7FB5">
            <w:rPr>
              <w:noProof/>
              <w:lang w:val="en-US"/>
            </w:rPr>
            <w:t xml:space="preserve"> </w:t>
          </w:r>
          <w:r w:rsidR="00CC7FB5" w:rsidRPr="00CC7FB5">
            <w:rPr>
              <w:noProof/>
              <w:lang w:val="en-US"/>
            </w:rPr>
            <w:t>(Tsimiklis, et al., 2015)</w:t>
          </w:r>
          <w:r w:rsidR="005A203D">
            <w:fldChar w:fldCharType="end"/>
          </w:r>
        </w:sdtContent>
      </w:sdt>
      <w:r w:rsidR="005A203D">
        <w:t>. F</w:t>
      </w:r>
      <w:r w:rsidR="00E53121">
        <w:t>igure 4</w:t>
      </w:r>
      <w:r w:rsidR="00847525">
        <w:t xml:space="preserve"> shows the speed of flow of information using the internet in new product development cycle.</w:t>
      </w:r>
    </w:p>
    <w:p w:rsidR="00355C0B" w:rsidRDefault="00847525" w:rsidP="00355C0B">
      <w:pPr>
        <w:keepNext/>
        <w:jc w:val="center"/>
      </w:pPr>
      <w:r w:rsidRPr="007A2A1C">
        <w:rPr>
          <w:noProof/>
          <w:lang w:eastAsia="en-GB"/>
        </w:rPr>
        <w:drawing>
          <wp:inline distT="0" distB="0" distL="0" distR="0" wp14:anchorId="0CDA907C" wp14:editId="37E5AB2E">
            <wp:extent cx="4663440" cy="3779138"/>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9">
                      <a:extLst>
                        <a:ext uri="{28A0092B-C50C-407E-A947-70E740481C1C}">
                          <a14:useLocalDpi xmlns:a14="http://schemas.microsoft.com/office/drawing/2010/main" val="0"/>
                        </a:ext>
                      </a:extLst>
                    </a:blip>
                    <a:srcRect l="14111" t="9549" r="7009" b="8829"/>
                    <a:stretch/>
                  </pic:blipFill>
                  <pic:spPr bwMode="auto">
                    <a:xfrm>
                      <a:off x="0" y="0"/>
                      <a:ext cx="4667668" cy="3782564"/>
                    </a:xfrm>
                    <a:prstGeom prst="rect">
                      <a:avLst/>
                    </a:prstGeom>
                    <a:noFill/>
                    <a:ln>
                      <a:noFill/>
                    </a:ln>
                    <a:extLst>
                      <a:ext uri="{53640926-AAD7-44D8-BBD7-CCE9431645EC}">
                        <a14:shadowObscured xmlns:a14="http://schemas.microsoft.com/office/drawing/2010/main"/>
                      </a:ext>
                    </a:extLst>
                  </pic:spPr>
                </pic:pic>
              </a:graphicData>
            </a:graphic>
          </wp:inline>
        </w:drawing>
      </w:r>
    </w:p>
    <w:p w:rsidR="00847525" w:rsidRDefault="00355C0B" w:rsidP="00847525">
      <w:pPr>
        <w:pStyle w:val="Caption"/>
        <w:jc w:val="center"/>
      </w:pPr>
      <w:bookmarkStart w:id="51" w:name="_Toc491799750"/>
      <w:r>
        <w:t xml:space="preserve">Figure </w:t>
      </w:r>
      <w:fldSimple w:instr=" SEQ Figure \* ARABIC ">
        <w:r w:rsidR="00AB2937">
          <w:rPr>
            <w:noProof/>
          </w:rPr>
          <w:t>4</w:t>
        </w:r>
      </w:fldSimple>
      <w:r>
        <w:t xml:space="preserve">: </w:t>
      </w:r>
      <w:r w:rsidRPr="00B15331">
        <w:t xml:space="preserve">A scenario of using </w:t>
      </w:r>
      <w:r w:rsidR="009E6950">
        <w:t xml:space="preserve">the </w:t>
      </w:r>
      <w:r w:rsidRPr="009E6950">
        <w:rPr>
          <w:noProof/>
        </w:rPr>
        <w:t>internet</w:t>
      </w:r>
      <w:r w:rsidRPr="00B15331">
        <w:t xml:space="preserve"> to support information flow in NPD</w:t>
      </w:r>
      <w:sdt>
        <w:sdtPr>
          <w:id w:val="2071450963"/>
          <w:citation/>
        </w:sdtPr>
        <w:sdtEndPr/>
        <w:sdtContent>
          <w:r w:rsidR="00847525">
            <w:fldChar w:fldCharType="begin"/>
          </w:r>
          <w:r w:rsidR="00847525">
            <w:rPr>
              <w:lang w:val="en-US"/>
            </w:rPr>
            <w:instrText xml:space="preserve"> CITATION Tsi15 \l 1033 </w:instrText>
          </w:r>
          <w:r w:rsidR="00847525">
            <w:fldChar w:fldCharType="separate"/>
          </w:r>
          <w:r w:rsidR="00CC7FB5">
            <w:rPr>
              <w:noProof/>
              <w:lang w:val="en-US"/>
            </w:rPr>
            <w:t xml:space="preserve"> </w:t>
          </w:r>
          <w:r w:rsidR="00CC7FB5" w:rsidRPr="00CC7FB5">
            <w:rPr>
              <w:noProof/>
              <w:lang w:val="en-US"/>
            </w:rPr>
            <w:t>(Tsimiklis, et al., 2015)</w:t>
          </w:r>
          <w:r w:rsidR="00847525">
            <w:fldChar w:fldCharType="end"/>
          </w:r>
        </w:sdtContent>
      </w:sdt>
      <w:bookmarkEnd w:id="51"/>
    </w:p>
    <w:p w:rsidR="00717E47" w:rsidRDefault="00E9716F" w:rsidP="00F4791F">
      <w:r>
        <w:t>Generally</w:t>
      </w:r>
      <w:r w:rsidR="00717E47">
        <w:t>,</w:t>
      </w:r>
      <w:r>
        <w:t xml:space="preserve"> OI web portal consists of 2 sections</w:t>
      </w:r>
      <w:r w:rsidR="00717E47">
        <w:t xml:space="preserve"> such as </w:t>
      </w:r>
      <w:r w:rsidR="00717E47" w:rsidRPr="009E6950">
        <w:rPr>
          <w:noProof/>
        </w:rPr>
        <w:t>organisation</w:t>
      </w:r>
      <w:r w:rsidR="00717E47">
        <w:t xml:space="preserve"> and innovator section as</w:t>
      </w:r>
      <w:r>
        <w:t xml:space="preserve"> shown in </w:t>
      </w:r>
      <w:r w:rsidR="00E53121">
        <w:t>figure 5</w:t>
      </w:r>
      <w:r w:rsidR="00717E47">
        <w:t>.</w:t>
      </w:r>
      <w:r>
        <w:t xml:space="preserve"> </w:t>
      </w:r>
    </w:p>
    <w:p w:rsidR="00717E47" w:rsidRDefault="00717E47" w:rsidP="00717E47">
      <w:pPr>
        <w:keepNext/>
        <w:jc w:val="center"/>
      </w:pPr>
      <w:r w:rsidRPr="004216DD">
        <w:rPr>
          <w:noProof/>
          <w:lang w:eastAsia="en-GB"/>
        </w:rPr>
        <w:drawing>
          <wp:inline distT="0" distB="0" distL="0" distR="0" wp14:anchorId="0B0FDFF1" wp14:editId="7B0EDA78">
            <wp:extent cx="5400040" cy="2667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a:extLst>
                        <a:ext uri="{28A0092B-C50C-407E-A947-70E740481C1C}">
                          <a14:useLocalDpi xmlns:a14="http://schemas.microsoft.com/office/drawing/2010/main" val="0"/>
                        </a:ext>
                      </a:extLst>
                    </a:blip>
                    <a:srcRect t="11932" b="19751"/>
                    <a:stretch/>
                  </pic:blipFill>
                  <pic:spPr bwMode="auto">
                    <a:xfrm>
                      <a:off x="0" y="0"/>
                      <a:ext cx="5400040" cy="2667000"/>
                    </a:xfrm>
                    <a:prstGeom prst="rect">
                      <a:avLst/>
                    </a:prstGeom>
                    <a:noFill/>
                    <a:ln>
                      <a:noFill/>
                    </a:ln>
                    <a:extLst>
                      <a:ext uri="{53640926-AAD7-44D8-BBD7-CCE9431645EC}">
                        <a14:shadowObscured xmlns:a14="http://schemas.microsoft.com/office/drawing/2010/main"/>
                      </a:ext>
                    </a:extLst>
                  </pic:spPr>
                </pic:pic>
              </a:graphicData>
            </a:graphic>
          </wp:inline>
        </w:drawing>
      </w:r>
    </w:p>
    <w:p w:rsidR="00717E47" w:rsidRDefault="00717E47" w:rsidP="00717E47">
      <w:pPr>
        <w:pStyle w:val="Caption"/>
        <w:jc w:val="center"/>
      </w:pPr>
      <w:bookmarkStart w:id="52" w:name="_Toc491799751"/>
      <w:r>
        <w:t xml:space="preserve">Figure </w:t>
      </w:r>
      <w:fldSimple w:instr=" SEQ Figure \* ARABIC ">
        <w:r w:rsidR="00AB2937">
          <w:rPr>
            <w:noProof/>
          </w:rPr>
          <w:t>5</w:t>
        </w:r>
      </w:fldSimple>
      <w:r>
        <w:t>: OI web portal process</w:t>
      </w:r>
      <w:sdt>
        <w:sdtPr>
          <w:id w:val="283320599"/>
          <w:citation/>
        </w:sdtPr>
        <w:sdtEndPr/>
        <w:sdtContent>
          <w:r>
            <w:fldChar w:fldCharType="begin"/>
          </w:r>
          <w:r>
            <w:rPr>
              <w:lang w:val="en-US"/>
            </w:rPr>
            <w:instrText xml:space="preserve"> CITATION Çub15 \l 1033 </w:instrText>
          </w:r>
          <w:r>
            <w:fldChar w:fldCharType="separate"/>
          </w:r>
          <w:r w:rsidR="00CC7FB5">
            <w:rPr>
              <w:noProof/>
              <w:lang w:val="en-US"/>
            </w:rPr>
            <w:t xml:space="preserve"> </w:t>
          </w:r>
          <w:r w:rsidR="00CC7FB5" w:rsidRPr="00CC7FB5">
            <w:rPr>
              <w:noProof/>
              <w:lang w:val="en-US"/>
            </w:rPr>
            <w:t>(Çubukcua &amp; Gümü, 2015)</w:t>
          </w:r>
          <w:r>
            <w:fldChar w:fldCharType="end"/>
          </w:r>
        </w:sdtContent>
      </w:sdt>
      <w:bookmarkEnd w:id="52"/>
    </w:p>
    <w:p w:rsidR="00031E2E" w:rsidRDefault="001520EC" w:rsidP="00F4791F">
      <w:r>
        <w:t>I</w:t>
      </w:r>
      <w:r w:rsidR="00717E47">
        <w:t>n innovator section, the organisation would define the challenge (i.e. a solution for problems or need of innovative ideas) and they should also define who needs to participate, rules, rewards, how long a challenge remains open etc.; in organisation section, the consumer would access a challenge and provide a solution or ideas for the respective challenge</w:t>
      </w:r>
      <w:r w:rsidR="00847525">
        <w:t xml:space="preserve"> and submit for evaluation. Finally, the </w:t>
      </w:r>
      <w:r w:rsidR="00847525" w:rsidRPr="009E6950">
        <w:rPr>
          <w:noProof/>
        </w:rPr>
        <w:t>organisation</w:t>
      </w:r>
      <w:r w:rsidR="00847525">
        <w:t xml:space="preserve"> evaluates the ideas and provide rewards for best ideas</w:t>
      </w:r>
      <w:sdt>
        <w:sdtPr>
          <w:id w:val="-1656294716"/>
          <w:citation/>
        </w:sdtPr>
        <w:sdtEndPr/>
        <w:sdtContent>
          <w:r w:rsidR="00847525">
            <w:fldChar w:fldCharType="begin"/>
          </w:r>
          <w:r w:rsidR="00847525">
            <w:rPr>
              <w:lang w:val="en-US"/>
            </w:rPr>
            <w:instrText xml:space="preserve"> CITATION Çub15 \l 1033 </w:instrText>
          </w:r>
          <w:r w:rsidR="00847525">
            <w:fldChar w:fldCharType="separate"/>
          </w:r>
          <w:r w:rsidR="00CC7FB5">
            <w:rPr>
              <w:noProof/>
              <w:lang w:val="en-US"/>
            </w:rPr>
            <w:t xml:space="preserve"> </w:t>
          </w:r>
          <w:r w:rsidR="00CC7FB5" w:rsidRPr="00CC7FB5">
            <w:rPr>
              <w:noProof/>
              <w:lang w:val="en-US"/>
            </w:rPr>
            <w:t>(Çubukcua &amp; Gümü, 2015)</w:t>
          </w:r>
          <w:r w:rsidR="00847525">
            <w:fldChar w:fldCharType="end"/>
          </w:r>
        </w:sdtContent>
      </w:sdt>
      <w:r w:rsidR="00847525">
        <w:t xml:space="preserve">. </w:t>
      </w:r>
    </w:p>
    <w:p w:rsidR="0033236C" w:rsidRDefault="0033236C" w:rsidP="00F4791F">
      <w:r>
        <w:t xml:space="preserve">Web based platform </w:t>
      </w:r>
      <w:r w:rsidR="009E6950">
        <w:rPr>
          <w:noProof/>
        </w:rPr>
        <w:t>is</w:t>
      </w:r>
      <w:r>
        <w:t xml:space="preserve"> </w:t>
      </w:r>
      <w:r w:rsidR="00C226B7">
        <w:t>seeming</w:t>
      </w:r>
      <w:r>
        <w:t xml:space="preserve"> to be quite effective, and it </w:t>
      </w:r>
      <w:r w:rsidRPr="009E6950">
        <w:rPr>
          <w:noProof/>
        </w:rPr>
        <w:t>engage</w:t>
      </w:r>
      <w:r w:rsidR="009E6950">
        <w:rPr>
          <w:noProof/>
        </w:rPr>
        <w:t>s</w:t>
      </w:r>
      <w:r>
        <w:t xml:space="preserve"> large consumers to</w:t>
      </w:r>
      <w:r w:rsidR="00C226B7">
        <w:t xml:space="preserve"> actively involved in</w:t>
      </w:r>
      <w:r w:rsidR="009E6950">
        <w:t xml:space="preserve"> the</w:t>
      </w:r>
      <w:r w:rsidR="00C226B7">
        <w:t xml:space="preserve"> </w:t>
      </w:r>
      <w:r w:rsidR="00C226B7" w:rsidRPr="009E6950">
        <w:rPr>
          <w:noProof/>
        </w:rPr>
        <w:t>manufacturing</w:t>
      </w:r>
      <w:r w:rsidR="00C226B7">
        <w:t xml:space="preserve"> process and it </w:t>
      </w:r>
      <w:r w:rsidR="00C226B7" w:rsidRPr="009E6950">
        <w:rPr>
          <w:noProof/>
        </w:rPr>
        <w:t>addres</w:t>
      </w:r>
      <w:r w:rsidR="009E6950">
        <w:rPr>
          <w:noProof/>
        </w:rPr>
        <w:t>se</w:t>
      </w:r>
      <w:r w:rsidR="00C226B7" w:rsidRPr="009E6950">
        <w:rPr>
          <w:noProof/>
        </w:rPr>
        <w:t>s</w:t>
      </w:r>
      <w:r w:rsidR="00C226B7">
        <w:t xml:space="preserve"> some of the challenges related to OI</w:t>
      </w:r>
      <w:sdt>
        <w:sdtPr>
          <w:id w:val="1067466172"/>
          <w:citation/>
        </w:sdtPr>
        <w:sdtEndPr/>
        <w:sdtContent>
          <w:r w:rsidR="00C226B7">
            <w:fldChar w:fldCharType="begin"/>
          </w:r>
          <w:r w:rsidR="00C226B7">
            <w:rPr>
              <w:lang w:val="en-US"/>
            </w:rPr>
            <w:instrText xml:space="preserve"> CITATION Jre17 \l 1033 </w:instrText>
          </w:r>
          <w:r w:rsidR="00C226B7">
            <w:fldChar w:fldCharType="separate"/>
          </w:r>
          <w:r w:rsidR="00CC7FB5">
            <w:rPr>
              <w:noProof/>
              <w:lang w:val="en-US"/>
            </w:rPr>
            <w:t xml:space="preserve"> </w:t>
          </w:r>
          <w:r w:rsidR="00CC7FB5" w:rsidRPr="00CC7FB5">
            <w:rPr>
              <w:noProof/>
              <w:lang w:val="en-US"/>
            </w:rPr>
            <w:t>(Jreissat, et al., 2017)</w:t>
          </w:r>
          <w:r w:rsidR="00C226B7">
            <w:fldChar w:fldCharType="end"/>
          </w:r>
        </w:sdtContent>
      </w:sdt>
      <w:r w:rsidR="00C226B7">
        <w:t>.</w:t>
      </w:r>
    </w:p>
    <w:p w:rsidR="00C226B7" w:rsidRDefault="00C226B7" w:rsidP="00C226B7">
      <w:pPr>
        <w:pStyle w:val="Heading4"/>
      </w:pPr>
      <w:r>
        <w:t>Continuous Oscillatory</w:t>
      </w:r>
      <w:r w:rsidR="00AD73DE">
        <w:t xml:space="preserve"> Baffle Flow R</w:t>
      </w:r>
      <w:r>
        <w:t>eactors</w:t>
      </w:r>
      <w:r w:rsidR="00AD73DE">
        <w:t xml:space="preserve"> (OBFR)</w:t>
      </w:r>
    </w:p>
    <w:p w:rsidR="00C2080E" w:rsidRDefault="00AD73DE" w:rsidP="00F4791F">
      <w:r>
        <w:t xml:space="preserve">A novel continuous manufacturing </w:t>
      </w:r>
      <w:r w:rsidR="00261E60">
        <w:t xml:space="preserve">device was developed to formulate any liquid </w:t>
      </w:r>
      <w:r w:rsidR="001520EC">
        <w:t xml:space="preserve">beverage </w:t>
      </w:r>
      <w:r w:rsidR="00261E60">
        <w:t>products</w:t>
      </w:r>
      <w:r w:rsidR="001520EC">
        <w:t xml:space="preserve"> and it is developed based on OBFR</w:t>
      </w:r>
      <w:sdt>
        <w:sdtPr>
          <w:id w:val="-2111421388"/>
          <w:citation/>
        </w:sdtPr>
        <w:sdtEndPr/>
        <w:sdtContent>
          <w:r>
            <w:fldChar w:fldCharType="begin"/>
          </w:r>
          <w:r>
            <w:rPr>
              <w:lang w:val="en-US"/>
            </w:rPr>
            <w:instrText xml:space="preserve"> CITATION Jre17 \l 1033 </w:instrText>
          </w:r>
          <w:r>
            <w:fldChar w:fldCharType="separate"/>
          </w:r>
          <w:r w:rsidR="00CC7FB5">
            <w:rPr>
              <w:noProof/>
              <w:lang w:val="en-US"/>
            </w:rPr>
            <w:t xml:space="preserve"> </w:t>
          </w:r>
          <w:r w:rsidR="00CC7FB5" w:rsidRPr="00CC7FB5">
            <w:rPr>
              <w:noProof/>
              <w:lang w:val="en-US"/>
            </w:rPr>
            <w:t>(Jreissat, et al., 2017)</w:t>
          </w:r>
          <w:r>
            <w:fldChar w:fldCharType="end"/>
          </w:r>
        </w:sdtContent>
      </w:sdt>
      <w:r>
        <w:t xml:space="preserve">. </w:t>
      </w:r>
      <w:r w:rsidR="001520EC">
        <w:t>OBFR is a</w:t>
      </w:r>
      <w:r w:rsidR="00D70F39">
        <w:t xml:space="preserve"> continuous </w:t>
      </w:r>
      <w:r w:rsidR="00542403">
        <w:t xml:space="preserve">plug flow reactor </w:t>
      </w:r>
      <w:r w:rsidR="00D70F39">
        <w:t xml:space="preserve">used </w:t>
      </w:r>
      <w:r w:rsidR="00261E60">
        <w:t>for continuous production</w:t>
      </w:r>
      <w:r w:rsidR="00542403">
        <w:t xml:space="preserve"> of long re</w:t>
      </w:r>
      <w:r w:rsidR="00A60043">
        <w:t>action</w:t>
      </w:r>
      <w:r w:rsidR="00542403">
        <w:t xml:space="preserve"> process</w:t>
      </w:r>
      <w:r w:rsidR="0023133C">
        <w:t>;</w:t>
      </w:r>
      <w:r w:rsidR="00261E60">
        <w:t xml:space="preserve"> it is </w:t>
      </w:r>
      <w:r w:rsidR="0035546C">
        <w:t>fitted with orifice baffle plates</w:t>
      </w:r>
      <w:r w:rsidR="00542403">
        <w:t xml:space="preserve"> in horizontal stack</w:t>
      </w:r>
      <w:r w:rsidR="00C2080E">
        <w:t xml:space="preserve"> </w:t>
      </w:r>
      <w:r w:rsidR="00542403">
        <w:t xml:space="preserve">for producing oscillatory motion </w:t>
      </w:r>
      <w:r w:rsidR="00C2080E">
        <w:t>and a piston</w:t>
      </w:r>
      <w:r w:rsidR="00542403">
        <w:t xml:space="preserve"> is used to</w:t>
      </w:r>
      <w:r w:rsidR="00C2080E">
        <w:t xml:space="preserve"> oscillates the fluid in high velocity at least twice the speed of net flow velocity through the tube</w:t>
      </w:r>
      <w:r w:rsidR="00542403">
        <w:t xml:space="preserve"> for achieving uniform mixing</w:t>
      </w:r>
      <w:r w:rsidR="0023133C">
        <w:t xml:space="preserve"> condition</w:t>
      </w:r>
      <w:sdt>
        <w:sdtPr>
          <w:id w:val="-2144343014"/>
          <w:citation/>
        </w:sdtPr>
        <w:sdtEndPr/>
        <w:sdtContent>
          <w:r w:rsidR="003F4131">
            <w:fldChar w:fldCharType="begin"/>
          </w:r>
          <w:r w:rsidR="003F4131">
            <w:rPr>
              <w:lang w:val="en-US"/>
            </w:rPr>
            <w:instrText xml:space="preserve"> CITATION PST02 \l 1033 </w:instrText>
          </w:r>
          <w:r w:rsidR="003F4131">
            <w:fldChar w:fldCharType="separate"/>
          </w:r>
          <w:r w:rsidR="00CC7FB5">
            <w:rPr>
              <w:noProof/>
              <w:lang w:val="en-US"/>
            </w:rPr>
            <w:t xml:space="preserve"> </w:t>
          </w:r>
          <w:r w:rsidR="00CC7FB5" w:rsidRPr="00CC7FB5">
            <w:rPr>
              <w:noProof/>
              <w:lang w:val="en-US"/>
            </w:rPr>
            <w:t>(STONESTREET &amp; HARVEY, 2002)</w:t>
          </w:r>
          <w:r w:rsidR="003F4131">
            <w:fldChar w:fldCharType="end"/>
          </w:r>
        </w:sdtContent>
      </w:sdt>
      <w:r w:rsidR="003F4131">
        <w:t>.</w:t>
      </w:r>
      <w:r w:rsidR="00261E60">
        <w:t xml:space="preserve"> </w:t>
      </w:r>
      <w:r w:rsidR="00542403">
        <w:t>When fluid interacts with baffle plates</w:t>
      </w:r>
      <w:r w:rsidR="00D834BC">
        <w:t xml:space="preserve"> placed at</w:t>
      </w:r>
      <w:r w:rsidR="009E6950">
        <w:t xml:space="preserve"> an</w:t>
      </w:r>
      <w:r w:rsidR="00D834BC">
        <w:t xml:space="preserve"> </w:t>
      </w:r>
      <w:r w:rsidR="00D834BC" w:rsidRPr="009E6950">
        <w:rPr>
          <w:noProof/>
        </w:rPr>
        <w:t>equal</w:t>
      </w:r>
      <w:r w:rsidR="00D834BC">
        <w:t xml:space="preserve"> distance</w:t>
      </w:r>
      <w:r w:rsidR="00542403">
        <w:t xml:space="preserve"> creates the oscillatory or vortex motion which </w:t>
      </w:r>
      <w:r w:rsidR="0023133C">
        <w:t>improves</w:t>
      </w:r>
      <w:r w:rsidR="00542403">
        <w:t xml:space="preserve"> the fluid mixing</w:t>
      </w:r>
      <w:sdt>
        <w:sdtPr>
          <w:id w:val="506875858"/>
          <w:citation/>
        </w:sdtPr>
        <w:sdtEndPr/>
        <w:sdtContent>
          <w:r w:rsidR="00D834BC">
            <w:fldChar w:fldCharType="begin"/>
          </w:r>
          <w:r w:rsidR="00D834BC">
            <w:rPr>
              <w:lang w:val="en-US"/>
            </w:rPr>
            <w:instrText xml:space="preserve"> CITATION CMa13 \l 1033 </w:instrText>
          </w:r>
          <w:r w:rsidR="00D834BC">
            <w:fldChar w:fldCharType="separate"/>
          </w:r>
          <w:r w:rsidR="00CC7FB5">
            <w:rPr>
              <w:noProof/>
              <w:lang w:val="en-US"/>
            </w:rPr>
            <w:t xml:space="preserve"> </w:t>
          </w:r>
          <w:r w:rsidR="00CC7FB5" w:rsidRPr="00CC7FB5">
            <w:rPr>
              <w:noProof/>
              <w:lang w:val="en-US"/>
            </w:rPr>
            <w:t>(Makatsoris, et al., 2013)</w:t>
          </w:r>
          <w:r w:rsidR="00D834BC">
            <w:fldChar w:fldCharType="end"/>
          </w:r>
        </w:sdtContent>
      </w:sdt>
      <w:r w:rsidR="00542403">
        <w:t xml:space="preserve">. </w:t>
      </w:r>
      <w:r w:rsidR="003F4131">
        <w:t xml:space="preserve">Applying oscillatory flow enhances the heat and mass transfer, low shear and </w:t>
      </w:r>
      <w:r w:rsidR="00261E60">
        <w:t xml:space="preserve">it generates excellent </w:t>
      </w:r>
      <w:r w:rsidR="003F4131">
        <w:t>and controllable</w:t>
      </w:r>
      <w:r w:rsidR="009D3140">
        <w:t xml:space="preserve"> fluid mixing</w:t>
      </w:r>
      <w:r w:rsidR="00A365FF">
        <w:t xml:space="preserve"> which is essential for optimum products</w:t>
      </w:r>
      <w:sdt>
        <w:sdtPr>
          <w:id w:val="-58019823"/>
          <w:citation/>
        </w:sdtPr>
        <w:sdtEndPr/>
        <w:sdtContent>
          <w:r w:rsidR="00261E60">
            <w:fldChar w:fldCharType="begin"/>
          </w:r>
          <w:r w:rsidR="00261E60">
            <w:rPr>
              <w:lang w:val="en-US"/>
            </w:rPr>
            <w:instrText xml:space="preserve"> CITATION GGS02 \l 1033 </w:instrText>
          </w:r>
          <w:r w:rsidR="00261E60">
            <w:fldChar w:fldCharType="separate"/>
          </w:r>
          <w:r w:rsidR="00CC7FB5">
            <w:rPr>
              <w:noProof/>
              <w:lang w:val="en-US"/>
            </w:rPr>
            <w:t xml:space="preserve"> </w:t>
          </w:r>
          <w:r w:rsidR="00CC7FB5" w:rsidRPr="00CC7FB5">
            <w:rPr>
              <w:noProof/>
              <w:lang w:val="en-US"/>
            </w:rPr>
            <w:t>(Stephens &amp; Mackley, 2002)</w:t>
          </w:r>
          <w:r w:rsidR="00261E60">
            <w:fldChar w:fldCharType="end"/>
          </w:r>
        </w:sdtContent>
      </w:sdt>
      <w:r w:rsidR="003F4131">
        <w:t>.</w:t>
      </w:r>
      <w:r w:rsidR="00261E60">
        <w:t xml:space="preserve"> </w:t>
      </w:r>
      <w:r w:rsidR="00A365FF">
        <w:t>Unlike tubular flow reactor, where a high velocity is required and minimum Reynolds number is maintained</w:t>
      </w:r>
      <w:r w:rsidR="004E3DE4">
        <w:t xml:space="preserve"> for uniform</w:t>
      </w:r>
      <w:r w:rsidR="00A365FF">
        <w:t xml:space="preserve"> condition</w:t>
      </w:r>
      <w:r w:rsidR="004E3DE4">
        <w:t xml:space="preserve"> and</w:t>
      </w:r>
      <w:r w:rsidR="00A365FF">
        <w:t xml:space="preserve"> </w:t>
      </w:r>
      <w:r w:rsidR="004E3DE4">
        <w:t xml:space="preserve">in OBFR </w:t>
      </w:r>
      <w:r w:rsidR="00A365FF">
        <w:t>mixing is independent to net flow</w:t>
      </w:r>
      <w:sdt>
        <w:sdtPr>
          <w:id w:val="531846168"/>
          <w:citation/>
        </w:sdtPr>
        <w:sdtEndPr/>
        <w:sdtContent>
          <w:r w:rsidR="00A365FF">
            <w:fldChar w:fldCharType="begin"/>
          </w:r>
          <w:r w:rsidR="00A365FF">
            <w:rPr>
              <w:lang w:val="en-US"/>
            </w:rPr>
            <w:instrText xml:space="preserve"> CITATION Anh10 \l 1033 </w:instrText>
          </w:r>
          <w:r w:rsidR="00A365FF">
            <w:fldChar w:fldCharType="separate"/>
          </w:r>
          <w:r w:rsidR="00CC7FB5">
            <w:rPr>
              <w:noProof/>
              <w:lang w:val="en-US"/>
            </w:rPr>
            <w:t xml:space="preserve"> </w:t>
          </w:r>
          <w:r w:rsidR="00CC7FB5" w:rsidRPr="00CC7FB5">
            <w:rPr>
              <w:noProof/>
              <w:lang w:val="en-US"/>
            </w:rPr>
            <w:t>(Phan &amp; Harvey, 2010)</w:t>
          </w:r>
          <w:r w:rsidR="00A365FF">
            <w:fldChar w:fldCharType="end"/>
          </w:r>
        </w:sdtContent>
      </w:sdt>
      <w:r w:rsidR="00A365FF">
        <w:t>.</w:t>
      </w:r>
      <w:r w:rsidR="004E3DE4">
        <w:t xml:space="preserve"> </w:t>
      </w:r>
      <w:r w:rsidR="00E53121">
        <w:t>Figure 6</w:t>
      </w:r>
      <w:r w:rsidR="00CC0971">
        <w:t xml:space="preserve"> explains the configuration of OBFR, the fluid is feed near the starting point of the tube and piston is used to produce oscillation motion, the liquid passes through the baffle tube stacked horizontally and exit</w:t>
      </w:r>
      <w:r w:rsidR="0023133C">
        <w:t>s</w:t>
      </w:r>
      <w:r w:rsidR="00CC0971">
        <w:t xml:space="preserve"> at the outlet of the reactor</w:t>
      </w:r>
      <w:r w:rsidR="00A17C29">
        <w:t>;</w:t>
      </w:r>
      <w:r w:rsidR="00CC0971">
        <w:t xml:space="preserve"> all this occurs at specified amplitude and frequency</w:t>
      </w:r>
      <w:sdt>
        <w:sdtPr>
          <w:id w:val="824330069"/>
          <w:citation/>
        </w:sdtPr>
        <w:sdtEndPr/>
        <w:sdtContent>
          <w:r w:rsidR="00CC0971">
            <w:fldChar w:fldCharType="begin"/>
          </w:r>
          <w:r w:rsidR="00CC0971">
            <w:rPr>
              <w:lang w:val="en-US"/>
            </w:rPr>
            <w:instrText xml:space="preserve"> CITATION PST02 \l 1033 </w:instrText>
          </w:r>
          <w:r w:rsidR="00CC0971">
            <w:fldChar w:fldCharType="separate"/>
          </w:r>
          <w:r w:rsidR="00CC7FB5">
            <w:rPr>
              <w:noProof/>
              <w:lang w:val="en-US"/>
            </w:rPr>
            <w:t xml:space="preserve"> </w:t>
          </w:r>
          <w:r w:rsidR="00CC7FB5" w:rsidRPr="00CC7FB5">
            <w:rPr>
              <w:noProof/>
              <w:lang w:val="en-US"/>
            </w:rPr>
            <w:t>(STONESTREET &amp; HARVEY, 2002)</w:t>
          </w:r>
          <w:r w:rsidR="00CC0971">
            <w:fldChar w:fldCharType="end"/>
          </w:r>
        </w:sdtContent>
      </w:sdt>
      <w:r w:rsidR="00CC0971">
        <w:t>.</w:t>
      </w:r>
    </w:p>
    <w:p w:rsidR="00D834BC" w:rsidRDefault="00D834BC" w:rsidP="00D834BC">
      <w:pPr>
        <w:keepNext/>
        <w:jc w:val="center"/>
      </w:pPr>
      <w:r w:rsidRPr="00D834BC">
        <w:rPr>
          <w:noProof/>
          <w:lang w:eastAsia="en-GB"/>
        </w:rPr>
        <w:drawing>
          <wp:inline distT="0" distB="0" distL="0" distR="0">
            <wp:extent cx="5368652" cy="2438400"/>
            <wp:effectExtent l="0" t="0" r="381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a:extLst>
                        <a:ext uri="{28A0092B-C50C-407E-A947-70E740481C1C}">
                          <a14:useLocalDpi xmlns:a14="http://schemas.microsoft.com/office/drawing/2010/main" val="0"/>
                        </a:ext>
                      </a:extLst>
                    </a:blip>
                    <a:srcRect b="11542"/>
                    <a:stretch/>
                  </pic:blipFill>
                  <pic:spPr bwMode="auto">
                    <a:xfrm>
                      <a:off x="0" y="0"/>
                      <a:ext cx="5394550" cy="2450163"/>
                    </a:xfrm>
                    <a:prstGeom prst="rect">
                      <a:avLst/>
                    </a:prstGeom>
                    <a:noFill/>
                    <a:ln>
                      <a:noFill/>
                    </a:ln>
                    <a:extLst>
                      <a:ext uri="{53640926-AAD7-44D8-BBD7-CCE9431645EC}">
                        <a14:shadowObscured xmlns:a14="http://schemas.microsoft.com/office/drawing/2010/main"/>
                      </a:ext>
                    </a:extLst>
                  </pic:spPr>
                </pic:pic>
              </a:graphicData>
            </a:graphic>
          </wp:inline>
        </w:drawing>
      </w:r>
    </w:p>
    <w:p w:rsidR="00D834BC" w:rsidRDefault="00D834BC" w:rsidP="00D834BC">
      <w:pPr>
        <w:pStyle w:val="Caption"/>
        <w:jc w:val="center"/>
      </w:pPr>
      <w:bookmarkStart w:id="53" w:name="_Toc491799752"/>
      <w:r>
        <w:t xml:space="preserve">Figure </w:t>
      </w:r>
      <w:fldSimple w:instr=" SEQ Figure \* ARABIC ">
        <w:r w:rsidR="00AB2937">
          <w:rPr>
            <w:noProof/>
          </w:rPr>
          <w:t>6</w:t>
        </w:r>
      </w:fldSimple>
      <w:r>
        <w:t>: Basic configuration of an OBFR</w:t>
      </w:r>
      <w:sdt>
        <w:sdtPr>
          <w:id w:val="-1782875673"/>
          <w:citation/>
        </w:sdtPr>
        <w:sdtEndPr/>
        <w:sdtContent>
          <w:r>
            <w:fldChar w:fldCharType="begin"/>
          </w:r>
          <w:r>
            <w:rPr>
              <w:lang w:val="en-US"/>
            </w:rPr>
            <w:instrText xml:space="preserve"> CITATION PST02 \l 1033 </w:instrText>
          </w:r>
          <w:r>
            <w:fldChar w:fldCharType="separate"/>
          </w:r>
          <w:r w:rsidR="00CC7FB5">
            <w:rPr>
              <w:noProof/>
              <w:lang w:val="en-US"/>
            </w:rPr>
            <w:t xml:space="preserve"> </w:t>
          </w:r>
          <w:r w:rsidR="00CC7FB5" w:rsidRPr="00CC7FB5">
            <w:rPr>
              <w:noProof/>
              <w:lang w:val="en-US"/>
            </w:rPr>
            <w:t>(STONESTREET &amp; HARVEY, 2002)</w:t>
          </w:r>
          <w:r>
            <w:fldChar w:fldCharType="end"/>
          </w:r>
        </w:sdtContent>
      </w:sdt>
      <w:bookmarkEnd w:id="53"/>
    </w:p>
    <w:p w:rsidR="00261E60" w:rsidRDefault="002708F7" w:rsidP="00F4791F">
      <w:r>
        <w:t xml:space="preserve">Operating condition of OBFR is shown in </w:t>
      </w:r>
      <w:r w:rsidR="00CC0971">
        <w:t>Fi</w:t>
      </w:r>
      <w:r w:rsidR="00E53121">
        <w:t>gure 7</w:t>
      </w:r>
      <w:r>
        <w:t>, (</w:t>
      </w:r>
      <w:r w:rsidR="00893DBD">
        <w:t>figu</w:t>
      </w:r>
      <w:r w:rsidR="00CC0971">
        <w:t xml:space="preserve">re </w:t>
      </w:r>
      <w:r w:rsidR="00E53121">
        <w:t>7</w:t>
      </w:r>
      <w:r w:rsidR="00893DBD">
        <w:t xml:space="preserve">a and </w:t>
      </w:r>
      <w:r w:rsidR="00E53121">
        <w:t>7</w:t>
      </w:r>
      <w:r w:rsidR="00893DBD">
        <w:t>b</w:t>
      </w:r>
      <w:r>
        <w:t>)</w:t>
      </w:r>
      <w:r w:rsidR="00893DBD">
        <w:t xml:space="preserve"> explains the tube in which o</w:t>
      </w:r>
      <w:r w:rsidR="001520EC">
        <w:t>scillatory motion is imposed, f</w:t>
      </w:r>
      <w:r w:rsidR="00893DBD">
        <w:t>r</w:t>
      </w:r>
      <w:r w:rsidR="001520EC">
        <w:t>o</w:t>
      </w:r>
      <w:r w:rsidR="00893DBD">
        <w:t xml:space="preserve">m </w:t>
      </w:r>
      <w:r>
        <w:t>(</w:t>
      </w:r>
      <w:r w:rsidR="00893DBD">
        <w:t xml:space="preserve">figure </w:t>
      </w:r>
      <w:r w:rsidR="00E53121">
        <w:t>7</w:t>
      </w:r>
      <w:r w:rsidR="00893DBD">
        <w:t>c</w:t>
      </w:r>
      <w:r>
        <w:t>)</w:t>
      </w:r>
      <w:r w:rsidR="00893DBD">
        <w:t xml:space="preserve"> it is understood that there is no e</w:t>
      </w:r>
      <w:r w:rsidR="00C2081F">
        <w:t>ffect when using smooth tube, whereas</w:t>
      </w:r>
      <w:r w:rsidR="00893DBD">
        <w:t xml:space="preserve"> </w:t>
      </w:r>
      <w:r>
        <w:t>(</w:t>
      </w:r>
      <w:r w:rsidR="00893DBD">
        <w:t xml:space="preserve">figure </w:t>
      </w:r>
      <w:r w:rsidR="00E53121">
        <w:t>7</w:t>
      </w:r>
      <w:r w:rsidR="00893DBD">
        <w:t>d</w:t>
      </w:r>
      <w:r>
        <w:t>)</w:t>
      </w:r>
      <w:r w:rsidR="00893DBD">
        <w:t xml:space="preserve"> shows the moderate oscillatory flow in baffle tube and vortices can be seen and </w:t>
      </w:r>
      <w:r>
        <w:t>(</w:t>
      </w:r>
      <w:r w:rsidR="00893DBD">
        <w:t xml:space="preserve">figure </w:t>
      </w:r>
      <w:r w:rsidR="00E53121">
        <w:t>7</w:t>
      </w:r>
      <w:r w:rsidR="00893DBD">
        <w:t>e</w:t>
      </w:r>
      <w:r>
        <w:t>)</w:t>
      </w:r>
      <w:r w:rsidR="00893DBD">
        <w:t xml:space="preserve"> shows the flow becomes turbulent</w:t>
      </w:r>
      <w:r>
        <w:t xml:space="preserve"> it is due to effect of high oscillatory motion</w:t>
      </w:r>
      <w:r w:rsidR="00893DBD">
        <w:t xml:space="preserve">. </w:t>
      </w:r>
    </w:p>
    <w:p w:rsidR="004E3DE4" w:rsidRDefault="004E3DE4" w:rsidP="00C2080E">
      <w:pPr>
        <w:keepNext/>
        <w:jc w:val="center"/>
      </w:pPr>
      <w:r>
        <w:rPr>
          <w:noProof/>
          <w:lang w:eastAsia="en-GB"/>
        </w:rPr>
        <w:drawing>
          <wp:inline distT="0" distB="0" distL="0" distR="0" wp14:anchorId="7143018A" wp14:editId="6E706642">
            <wp:extent cx="4404360" cy="545423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42927" t="25159" r="40441" b="36523"/>
                    <a:stretch/>
                  </pic:blipFill>
                  <pic:spPr bwMode="auto">
                    <a:xfrm>
                      <a:off x="0" y="0"/>
                      <a:ext cx="4419135" cy="5472530"/>
                    </a:xfrm>
                    <a:prstGeom prst="rect">
                      <a:avLst/>
                    </a:prstGeom>
                    <a:ln>
                      <a:noFill/>
                    </a:ln>
                    <a:extLst>
                      <a:ext uri="{53640926-AAD7-44D8-BBD7-CCE9431645EC}">
                        <a14:shadowObscured xmlns:a14="http://schemas.microsoft.com/office/drawing/2010/main"/>
                      </a:ext>
                    </a:extLst>
                  </pic:spPr>
                </pic:pic>
              </a:graphicData>
            </a:graphic>
          </wp:inline>
        </w:drawing>
      </w:r>
    </w:p>
    <w:p w:rsidR="004E3DE4" w:rsidRDefault="004E3DE4" w:rsidP="004E3DE4">
      <w:pPr>
        <w:pStyle w:val="Caption"/>
        <w:jc w:val="center"/>
      </w:pPr>
      <w:bookmarkStart w:id="54" w:name="_Toc491799753"/>
      <w:r>
        <w:t xml:space="preserve">Figure </w:t>
      </w:r>
      <w:fldSimple w:instr=" SEQ Figure \* ARABIC ">
        <w:r w:rsidR="00AB2937">
          <w:rPr>
            <w:noProof/>
          </w:rPr>
          <w:t>7</w:t>
        </w:r>
      </w:fldSimple>
      <w:r>
        <w:t>: Visualisation of flow in an oscillatory baffled tube</w:t>
      </w:r>
      <w:sdt>
        <w:sdtPr>
          <w:id w:val="351235523"/>
          <w:citation/>
        </w:sdtPr>
        <w:sdtEndPr/>
        <w:sdtContent>
          <w:r>
            <w:fldChar w:fldCharType="begin"/>
          </w:r>
          <w:r>
            <w:rPr>
              <w:lang w:val="en-US"/>
            </w:rPr>
            <w:instrText xml:space="preserve"> CITATION XNI03 \l 1033 </w:instrText>
          </w:r>
          <w:r>
            <w:fldChar w:fldCharType="separate"/>
          </w:r>
          <w:r w:rsidR="00CC7FB5">
            <w:rPr>
              <w:noProof/>
              <w:lang w:val="en-US"/>
            </w:rPr>
            <w:t xml:space="preserve"> </w:t>
          </w:r>
          <w:r w:rsidR="00CC7FB5" w:rsidRPr="00CC7FB5">
            <w:rPr>
              <w:noProof/>
              <w:lang w:val="en-US"/>
            </w:rPr>
            <w:t>(NI, et al., 2003)</w:t>
          </w:r>
          <w:r>
            <w:fldChar w:fldCharType="end"/>
          </w:r>
        </w:sdtContent>
      </w:sdt>
      <w:bookmarkEnd w:id="54"/>
    </w:p>
    <w:p w:rsidR="00C2081F" w:rsidRDefault="009D3140" w:rsidP="00F4791F">
      <w:r>
        <w:t xml:space="preserve"> </w:t>
      </w:r>
      <w:r w:rsidR="002708F7">
        <w:t xml:space="preserve">The key feature of baffle flow reactor is it can be operated </w:t>
      </w:r>
      <w:r w:rsidR="009E6950">
        <w:rPr>
          <w:noProof/>
        </w:rPr>
        <w:t>at</w:t>
      </w:r>
      <w:r w:rsidR="002708F7">
        <w:t xml:space="preserve"> high velocity with greater control &amp; these baffle has maximum mixing condition and minimum frictional loss</w:t>
      </w:r>
      <w:sdt>
        <w:sdtPr>
          <w:id w:val="-1221594002"/>
          <w:citation/>
        </w:sdtPr>
        <w:sdtEndPr/>
        <w:sdtContent>
          <w:r w:rsidR="002708F7">
            <w:fldChar w:fldCharType="begin"/>
          </w:r>
          <w:r w:rsidR="002708F7">
            <w:rPr>
              <w:lang w:val="en-US"/>
            </w:rPr>
            <w:instrText xml:space="preserve"> CITATION XNI03 \l 1033 </w:instrText>
          </w:r>
          <w:r w:rsidR="002708F7">
            <w:fldChar w:fldCharType="separate"/>
          </w:r>
          <w:r w:rsidR="00CC7FB5">
            <w:rPr>
              <w:noProof/>
              <w:lang w:val="en-US"/>
            </w:rPr>
            <w:t xml:space="preserve"> </w:t>
          </w:r>
          <w:r w:rsidR="00CC7FB5" w:rsidRPr="00CC7FB5">
            <w:rPr>
              <w:noProof/>
              <w:lang w:val="en-US"/>
            </w:rPr>
            <w:t>(NI, et al., 2003)</w:t>
          </w:r>
          <w:r w:rsidR="002708F7">
            <w:fldChar w:fldCharType="end"/>
          </w:r>
        </w:sdtContent>
      </w:sdt>
      <w:r w:rsidR="002708F7">
        <w:t xml:space="preserve">. This </w:t>
      </w:r>
      <w:r w:rsidR="00F935E9">
        <w:t>reactor</w:t>
      </w:r>
      <w:r w:rsidR="002708F7">
        <w:t xml:space="preserve"> </w:t>
      </w:r>
      <w:r w:rsidR="009E6950">
        <w:rPr>
          <w:noProof/>
        </w:rPr>
        <w:t>is</w:t>
      </w:r>
      <w:r w:rsidR="002708F7">
        <w:t xml:space="preserve"> efficient, low cost</w:t>
      </w:r>
      <w:r w:rsidR="00F935E9">
        <w:t xml:space="preserve"> and minimum time required for completion of</w:t>
      </w:r>
      <w:r w:rsidR="009E6950">
        <w:t xml:space="preserve"> the</w:t>
      </w:r>
      <w:r w:rsidR="00F935E9">
        <w:t xml:space="preserve"> </w:t>
      </w:r>
      <w:r w:rsidR="00F935E9" w:rsidRPr="009E6950">
        <w:rPr>
          <w:noProof/>
        </w:rPr>
        <w:t>whole</w:t>
      </w:r>
      <w:r w:rsidR="00F935E9">
        <w:t xml:space="preserve"> process</w:t>
      </w:r>
      <w:sdt>
        <w:sdtPr>
          <w:id w:val="-1225750888"/>
          <w:citation/>
        </w:sdtPr>
        <w:sdtEndPr/>
        <w:sdtContent>
          <w:r w:rsidR="00F935E9">
            <w:fldChar w:fldCharType="begin"/>
          </w:r>
          <w:r w:rsidR="00F935E9">
            <w:rPr>
              <w:lang w:val="en-US"/>
            </w:rPr>
            <w:instrText xml:space="preserve"> CITATION Jre17 \l 1033 </w:instrText>
          </w:r>
          <w:r w:rsidR="00F935E9">
            <w:fldChar w:fldCharType="separate"/>
          </w:r>
          <w:r w:rsidR="00CC7FB5">
            <w:rPr>
              <w:noProof/>
              <w:lang w:val="en-US"/>
            </w:rPr>
            <w:t xml:space="preserve"> </w:t>
          </w:r>
          <w:r w:rsidR="00CC7FB5" w:rsidRPr="00CC7FB5">
            <w:rPr>
              <w:noProof/>
              <w:lang w:val="en-US"/>
            </w:rPr>
            <w:t>(Jreissat, et al., 2017)</w:t>
          </w:r>
          <w:r w:rsidR="00F935E9">
            <w:fldChar w:fldCharType="end"/>
          </w:r>
        </w:sdtContent>
      </w:sdt>
      <w:r w:rsidR="00F935E9">
        <w:t>.</w:t>
      </w:r>
    </w:p>
    <w:p w:rsidR="00C226B7" w:rsidRDefault="00F935E9" w:rsidP="00F4791F">
      <w:r>
        <w:t xml:space="preserve"> Now integrating both online crowd-sourcing platform and OBFR, it is now possible to rapidly co-create the consumer driven products such as formulated drinks.</w:t>
      </w:r>
    </w:p>
    <w:p w:rsidR="00985898" w:rsidRDefault="00985898" w:rsidP="00985898">
      <w:pPr>
        <w:pStyle w:val="Heading2"/>
      </w:pPr>
      <w:bookmarkStart w:id="55" w:name="_Toc491799969"/>
      <w:r>
        <w:t>Energy drinks</w:t>
      </w:r>
      <w:r w:rsidR="00A81AE8">
        <w:t xml:space="preserve"> (ED)</w:t>
      </w:r>
      <w:bookmarkEnd w:id="55"/>
    </w:p>
    <w:p w:rsidR="001755CC" w:rsidRPr="00C2081F" w:rsidRDefault="00581125" w:rsidP="002F6E77">
      <w:pPr>
        <w:rPr>
          <w:rFonts w:cs="Arial"/>
        </w:rPr>
      </w:pPr>
      <w:r>
        <w:rPr>
          <w:rFonts w:cs="Arial"/>
        </w:rPr>
        <w:t xml:space="preserve">Fluids are </w:t>
      </w:r>
      <w:r w:rsidR="009E6950">
        <w:rPr>
          <w:rFonts w:cs="Arial"/>
          <w:noProof/>
        </w:rPr>
        <w:t>an</w:t>
      </w:r>
      <w:r w:rsidRPr="009E6950">
        <w:rPr>
          <w:rFonts w:cs="Arial"/>
          <w:noProof/>
        </w:rPr>
        <w:t xml:space="preserve"> essential</w:t>
      </w:r>
      <w:r>
        <w:rPr>
          <w:rFonts w:cs="Arial"/>
        </w:rPr>
        <w:t xml:space="preserve"> content for humans but it can be taken in other forms than water</w:t>
      </w:r>
      <w:r w:rsidR="00F614EC">
        <w:rPr>
          <w:rFonts w:cs="Arial"/>
        </w:rPr>
        <w:t>, appropriate fluid intake leads to an optimal health</w:t>
      </w:r>
      <w:sdt>
        <w:sdtPr>
          <w:rPr>
            <w:rFonts w:cs="Arial"/>
          </w:rPr>
          <w:id w:val="1316685566"/>
          <w:citation/>
        </w:sdtPr>
        <w:sdtEndPr/>
        <w:sdtContent>
          <w:r w:rsidR="00F614EC">
            <w:rPr>
              <w:rFonts w:cs="Arial"/>
            </w:rPr>
            <w:fldChar w:fldCharType="begin"/>
          </w:r>
          <w:r w:rsidR="00F614EC">
            <w:rPr>
              <w:rFonts w:cs="Arial"/>
              <w:lang w:val="en-US"/>
            </w:rPr>
            <w:instrText xml:space="preserve"> CITATION Sem11 \l 1033 </w:instrText>
          </w:r>
          <w:r w:rsidR="00F614EC">
            <w:rPr>
              <w:rFonts w:cs="Arial"/>
            </w:rPr>
            <w:fldChar w:fldCharType="separate"/>
          </w:r>
          <w:r w:rsidR="00CC7FB5">
            <w:rPr>
              <w:rFonts w:cs="Arial"/>
              <w:noProof/>
              <w:lang w:val="en-US"/>
            </w:rPr>
            <w:t xml:space="preserve"> </w:t>
          </w:r>
          <w:r w:rsidR="00CC7FB5" w:rsidRPr="00CC7FB5">
            <w:rPr>
              <w:rFonts w:cs="Arial"/>
              <w:noProof/>
              <w:lang w:val="en-US"/>
            </w:rPr>
            <w:t>(Attila &amp; Çakir, 2011)</w:t>
          </w:r>
          <w:r w:rsidR="00F614EC">
            <w:rPr>
              <w:rFonts w:cs="Arial"/>
            </w:rPr>
            <w:fldChar w:fldCharType="end"/>
          </w:r>
        </w:sdtContent>
      </w:sdt>
      <w:r w:rsidR="002F6E77">
        <w:rPr>
          <w:rFonts w:cs="Arial"/>
        </w:rPr>
        <w:t xml:space="preserve">. The current younger generation </w:t>
      </w:r>
      <w:r w:rsidR="009E6950">
        <w:rPr>
          <w:rFonts w:cs="Arial"/>
          <w:noProof/>
        </w:rPr>
        <w:t>is</w:t>
      </w:r>
      <w:r w:rsidR="002F6E77">
        <w:rPr>
          <w:rFonts w:cs="Arial"/>
        </w:rPr>
        <w:t xml:space="preserve"> obsessed with their fitness and prevention of obesity, so exercise is making a resurgence in numerous countries this has </w:t>
      </w:r>
      <w:r w:rsidR="002F6E77" w:rsidRPr="009E6950">
        <w:rPr>
          <w:rFonts w:cs="Arial"/>
          <w:noProof/>
        </w:rPr>
        <w:t>seed</w:t>
      </w:r>
      <w:r w:rsidR="009E6950">
        <w:rPr>
          <w:rFonts w:cs="Arial"/>
          <w:noProof/>
        </w:rPr>
        <w:t>ed</w:t>
      </w:r>
      <w:r w:rsidR="002F6E77">
        <w:rPr>
          <w:rFonts w:cs="Arial"/>
        </w:rPr>
        <w:t xml:space="preserve"> the emergence of </w:t>
      </w:r>
      <w:r w:rsidR="001755CC">
        <w:rPr>
          <w:rFonts w:cs="Arial"/>
        </w:rPr>
        <w:t>sports &amp; energy drinks</w:t>
      </w:r>
      <w:sdt>
        <w:sdtPr>
          <w:rPr>
            <w:rFonts w:cs="Arial"/>
          </w:rPr>
          <w:id w:val="1680849273"/>
          <w:citation/>
        </w:sdtPr>
        <w:sdtEndPr/>
        <w:sdtContent>
          <w:r w:rsidR="002F6E77">
            <w:rPr>
              <w:rFonts w:cs="Arial"/>
            </w:rPr>
            <w:fldChar w:fldCharType="begin"/>
          </w:r>
          <w:r w:rsidR="002F6E77">
            <w:rPr>
              <w:rFonts w:cs="Arial"/>
              <w:lang w:val="en-US"/>
            </w:rPr>
            <w:instrText xml:space="preserve"> CITATION Joh10 \l 1033 </w:instrText>
          </w:r>
          <w:r w:rsidR="002F6E77">
            <w:rPr>
              <w:rFonts w:cs="Arial"/>
            </w:rPr>
            <w:fldChar w:fldCharType="separate"/>
          </w:r>
          <w:r w:rsidR="00CC7FB5">
            <w:rPr>
              <w:rFonts w:cs="Arial"/>
              <w:noProof/>
              <w:lang w:val="en-US"/>
            </w:rPr>
            <w:t xml:space="preserve"> </w:t>
          </w:r>
          <w:r w:rsidR="00CC7FB5" w:rsidRPr="00CC7FB5">
            <w:rPr>
              <w:rFonts w:cs="Arial"/>
              <w:noProof/>
              <w:lang w:val="en-US"/>
            </w:rPr>
            <w:t>(Higgins, et al., 2010)</w:t>
          </w:r>
          <w:r w:rsidR="002F6E77">
            <w:rPr>
              <w:rFonts w:cs="Arial"/>
            </w:rPr>
            <w:fldChar w:fldCharType="end"/>
          </w:r>
        </w:sdtContent>
      </w:sdt>
      <w:r w:rsidR="001755CC">
        <w:rPr>
          <w:rFonts w:cs="Arial"/>
        </w:rPr>
        <w:t xml:space="preserve">. </w:t>
      </w:r>
      <w:r w:rsidR="002F6E77" w:rsidRPr="009E6950">
        <w:rPr>
          <w:rFonts w:cs="Arial"/>
          <w:noProof/>
        </w:rPr>
        <w:t>Initially</w:t>
      </w:r>
      <w:r w:rsidR="009E6950">
        <w:rPr>
          <w:rFonts w:cs="Arial"/>
          <w:noProof/>
        </w:rPr>
        <w:t>,</w:t>
      </w:r>
      <w:r w:rsidR="002F6E77">
        <w:rPr>
          <w:rFonts w:cs="Arial"/>
        </w:rPr>
        <w:t xml:space="preserve"> sports drinks were produced to provide sufficient carbohydrates and electrolytes for muscle growth and aid performance but later it was replaced by ED</w:t>
      </w:r>
      <w:sdt>
        <w:sdtPr>
          <w:rPr>
            <w:rFonts w:cs="Arial"/>
          </w:rPr>
          <w:id w:val="-872067947"/>
          <w:citation/>
        </w:sdtPr>
        <w:sdtEndPr/>
        <w:sdtContent>
          <w:r w:rsidR="002F6E77">
            <w:rPr>
              <w:rFonts w:cs="Arial"/>
            </w:rPr>
            <w:fldChar w:fldCharType="begin"/>
          </w:r>
          <w:r w:rsidR="002F6E77">
            <w:rPr>
              <w:rFonts w:cs="Arial"/>
              <w:lang w:val="en-US"/>
            </w:rPr>
            <w:instrText xml:space="preserve"> CITATION Joh10 \l 1033 </w:instrText>
          </w:r>
          <w:r w:rsidR="002F6E77">
            <w:rPr>
              <w:rFonts w:cs="Arial"/>
            </w:rPr>
            <w:fldChar w:fldCharType="separate"/>
          </w:r>
          <w:r w:rsidR="00CC7FB5">
            <w:rPr>
              <w:rFonts w:cs="Arial"/>
              <w:noProof/>
              <w:lang w:val="en-US"/>
            </w:rPr>
            <w:t xml:space="preserve"> </w:t>
          </w:r>
          <w:r w:rsidR="00CC7FB5" w:rsidRPr="00CC7FB5">
            <w:rPr>
              <w:rFonts w:cs="Arial"/>
              <w:noProof/>
              <w:lang w:val="en-US"/>
            </w:rPr>
            <w:t>(Higgins, et al., 2010)</w:t>
          </w:r>
          <w:r w:rsidR="002F6E77">
            <w:rPr>
              <w:rFonts w:cs="Arial"/>
            </w:rPr>
            <w:fldChar w:fldCharType="end"/>
          </w:r>
        </w:sdtContent>
      </w:sdt>
      <w:r w:rsidR="002F6E77">
        <w:rPr>
          <w:rFonts w:cs="Arial"/>
        </w:rPr>
        <w:t xml:space="preserve">. Sports drinks are different from ED, sports drinks are non-caffeinated drinks provides hydration &amp; small amount of carbohydrates, replacing electrolytes, maintaining endurance and performance whereas ED </w:t>
      </w:r>
      <w:r w:rsidR="009E6950">
        <w:rPr>
          <w:rFonts w:cs="Arial"/>
          <w:noProof/>
        </w:rPr>
        <w:t>is</w:t>
      </w:r>
      <w:r w:rsidR="002F6E77">
        <w:rPr>
          <w:rFonts w:cs="Arial"/>
        </w:rPr>
        <w:t xml:space="preserve"> caffeinated </w:t>
      </w:r>
      <w:r w:rsidR="001755CC">
        <w:rPr>
          <w:rFonts w:cs="Arial"/>
        </w:rPr>
        <w:t xml:space="preserve">non-alcoholic </w:t>
      </w:r>
      <w:r w:rsidR="002F6E77">
        <w:rPr>
          <w:rFonts w:cs="Arial"/>
        </w:rPr>
        <w:t xml:space="preserve">drinks contains </w:t>
      </w:r>
      <w:r w:rsidR="008E19B5">
        <w:rPr>
          <w:rFonts w:cs="Arial"/>
        </w:rPr>
        <w:t xml:space="preserve">carbohydrates, </w:t>
      </w:r>
      <w:r w:rsidR="00D7180E">
        <w:rPr>
          <w:rFonts w:cs="Arial"/>
        </w:rPr>
        <w:t xml:space="preserve">calories, </w:t>
      </w:r>
      <w:r w:rsidR="002F6E77">
        <w:rPr>
          <w:rFonts w:cs="Arial"/>
        </w:rPr>
        <w:t>nutrients</w:t>
      </w:r>
      <w:r w:rsidR="00D7180E">
        <w:rPr>
          <w:rFonts w:cs="Arial"/>
        </w:rPr>
        <w:t>,</w:t>
      </w:r>
      <w:r w:rsidR="002F6E77">
        <w:rPr>
          <w:rFonts w:cs="Arial"/>
        </w:rPr>
        <w:t xml:space="preserve"> </w:t>
      </w:r>
      <w:r w:rsidR="00D7180E">
        <w:rPr>
          <w:rFonts w:cs="Arial"/>
        </w:rPr>
        <w:t>B-</w:t>
      </w:r>
      <w:r w:rsidR="002F6E77">
        <w:rPr>
          <w:rFonts w:cs="Arial"/>
        </w:rPr>
        <w:t xml:space="preserve">vitamins and </w:t>
      </w:r>
      <w:r w:rsidR="00D7180E">
        <w:rPr>
          <w:rFonts w:cs="Arial"/>
        </w:rPr>
        <w:t xml:space="preserve">other </w:t>
      </w:r>
      <w:r w:rsidR="002F6E77">
        <w:rPr>
          <w:rFonts w:cs="Arial"/>
        </w:rPr>
        <w:t>stimulants</w:t>
      </w:r>
      <w:r w:rsidR="002F6E77">
        <w:rPr>
          <w:rFonts w:cs="Arial"/>
          <w:noProof/>
          <w:lang w:val="en-US"/>
        </w:rPr>
        <w:t xml:space="preserve"> (Campbell, et al., 2013; </w:t>
      </w:r>
      <w:r w:rsidR="002F6E77" w:rsidRPr="00FD6583">
        <w:rPr>
          <w:rFonts w:cs="Arial"/>
          <w:noProof/>
          <w:lang w:val="en-US"/>
        </w:rPr>
        <w:t>Mea</w:t>
      </w:r>
      <w:r w:rsidR="002F6E77">
        <w:rPr>
          <w:rFonts w:cs="Arial"/>
          <w:noProof/>
          <w:lang w:val="en-US"/>
        </w:rPr>
        <w:t>dows-Oliver &amp; Ryan-Krause, 2007).</w:t>
      </w:r>
    </w:p>
    <w:p w:rsidR="00D7180E" w:rsidRDefault="00D7180E" w:rsidP="002F6E77">
      <w:pPr>
        <w:rPr>
          <w:rFonts w:cs="Arial"/>
        </w:rPr>
      </w:pPr>
      <w:r>
        <w:rPr>
          <w:rFonts w:cs="Arial"/>
        </w:rPr>
        <w:t xml:space="preserve">According to published research, ED </w:t>
      </w:r>
      <w:r w:rsidR="009E6950">
        <w:rPr>
          <w:rFonts w:cs="Arial"/>
          <w:noProof/>
        </w:rPr>
        <w:t>is</w:t>
      </w:r>
      <w:r>
        <w:rPr>
          <w:rFonts w:cs="Arial"/>
        </w:rPr>
        <w:t xml:space="preserve"> very popular among adolescents, younger generation and athletes</w:t>
      </w:r>
      <w:sdt>
        <w:sdtPr>
          <w:rPr>
            <w:rFonts w:cs="Arial"/>
          </w:rPr>
          <w:id w:val="-1865053006"/>
          <w:citation/>
        </w:sdtPr>
        <w:sdtEndPr/>
        <w:sdtContent>
          <w:r>
            <w:rPr>
              <w:rFonts w:cs="Arial"/>
            </w:rPr>
            <w:fldChar w:fldCharType="begin"/>
          </w:r>
          <w:r>
            <w:rPr>
              <w:rFonts w:cs="Arial"/>
              <w:lang w:val="en-US"/>
            </w:rPr>
            <w:instrText xml:space="preserve"> CITATION Fro04 \l 1033 </w:instrText>
          </w:r>
          <w:r>
            <w:rPr>
              <w:rFonts w:cs="Arial"/>
            </w:rPr>
            <w:fldChar w:fldCharType="separate"/>
          </w:r>
          <w:r w:rsidR="00CC7FB5">
            <w:rPr>
              <w:rFonts w:cs="Arial"/>
              <w:noProof/>
              <w:lang w:val="en-US"/>
            </w:rPr>
            <w:t xml:space="preserve"> </w:t>
          </w:r>
          <w:r w:rsidR="00CC7FB5" w:rsidRPr="00CC7FB5">
            <w:rPr>
              <w:rFonts w:cs="Arial"/>
              <w:noProof/>
              <w:lang w:val="en-US"/>
            </w:rPr>
            <w:t>(K, et al., 2004)</w:t>
          </w:r>
          <w:r>
            <w:rPr>
              <w:rFonts w:cs="Arial"/>
            </w:rPr>
            <w:fldChar w:fldCharType="end"/>
          </w:r>
        </w:sdtContent>
      </w:sdt>
      <w:r>
        <w:rPr>
          <w:rFonts w:cs="Arial"/>
        </w:rPr>
        <w:t xml:space="preserve">. Survey shows that more than half </w:t>
      </w:r>
      <w:r w:rsidR="004025ED">
        <w:rPr>
          <w:rFonts w:cs="Arial"/>
        </w:rPr>
        <w:t xml:space="preserve">of the </w:t>
      </w:r>
      <w:r>
        <w:rPr>
          <w:rFonts w:cs="Arial"/>
        </w:rPr>
        <w:t>student</w:t>
      </w:r>
      <w:r w:rsidR="004025ED">
        <w:rPr>
          <w:rFonts w:cs="Arial"/>
        </w:rPr>
        <w:t>s</w:t>
      </w:r>
      <w:r>
        <w:rPr>
          <w:rFonts w:cs="Arial"/>
        </w:rPr>
        <w:t xml:space="preserve"> in US, EU</w:t>
      </w:r>
      <w:r w:rsidR="004025ED">
        <w:rPr>
          <w:rFonts w:cs="Arial"/>
        </w:rPr>
        <w:t xml:space="preserve"> and few other countries</w:t>
      </w:r>
      <w:r>
        <w:rPr>
          <w:rFonts w:cs="Arial"/>
        </w:rPr>
        <w:t xml:space="preserve"> consuming at least one ED per month</w:t>
      </w:r>
      <w:sdt>
        <w:sdtPr>
          <w:rPr>
            <w:rFonts w:cs="Arial"/>
          </w:rPr>
          <w:id w:val="512884523"/>
          <w:citation/>
        </w:sdtPr>
        <w:sdtEndPr/>
        <w:sdtContent>
          <w:r>
            <w:rPr>
              <w:rFonts w:cs="Arial"/>
            </w:rPr>
            <w:fldChar w:fldCharType="begin"/>
          </w:r>
          <w:r>
            <w:rPr>
              <w:rFonts w:cs="Arial"/>
              <w:lang w:val="en-US"/>
            </w:rPr>
            <w:instrText xml:space="preserve"> CITATION Gra12 \l 1033 </w:instrText>
          </w:r>
          <w:r>
            <w:rPr>
              <w:rFonts w:cs="Arial"/>
            </w:rPr>
            <w:fldChar w:fldCharType="separate"/>
          </w:r>
          <w:r w:rsidR="00CC7FB5">
            <w:rPr>
              <w:rFonts w:cs="Arial"/>
              <w:noProof/>
              <w:lang w:val="en-US"/>
            </w:rPr>
            <w:t xml:space="preserve"> </w:t>
          </w:r>
          <w:r w:rsidR="00CC7FB5" w:rsidRPr="00CC7FB5">
            <w:rPr>
              <w:rFonts w:cs="Arial"/>
              <w:noProof/>
              <w:lang w:val="en-US"/>
            </w:rPr>
            <w:t>(Giles, et al., 2012)</w:t>
          </w:r>
          <w:r>
            <w:rPr>
              <w:rFonts w:cs="Arial"/>
            </w:rPr>
            <w:fldChar w:fldCharType="end"/>
          </w:r>
        </w:sdtContent>
      </w:sdt>
      <w:r w:rsidR="00C2081F">
        <w:rPr>
          <w:rFonts w:cs="Arial"/>
        </w:rPr>
        <w:t xml:space="preserve"> and</w:t>
      </w:r>
      <w:r w:rsidR="004025ED">
        <w:rPr>
          <w:rFonts w:cs="Arial"/>
        </w:rPr>
        <w:t xml:space="preserve"> the</w:t>
      </w:r>
      <w:r>
        <w:rPr>
          <w:rFonts w:cs="Arial"/>
        </w:rPr>
        <w:t xml:space="preserve"> reason</w:t>
      </w:r>
      <w:r w:rsidR="00C2081F">
        <w:rPr>
          <w:rFonts w:cs="Arial"/>
        </w:rPr>
        <w:t>s for</w:t>
      </w:r>
      <w:r>
        <w:rPr>
          <w:rFonts w:cs="Arial"/>
        </w:rPr>
        <w:t xml:space="preserve"> consumption of ED are </w:t>
      </w:r>
      <w:r w:rsidR="00C2081F">
        <w:rPr>
          <w:rFonts w:cs="Arial"/>
        </w:rPr>
        <w:t xml:space="preserve">it </w:t>
      </w:r>
      <w:r>
        <w:rPr>
          <w:rFonts w:cs="Arial"/>
        </w:rPr>
        <w:t>uphold alertness while driving &amp; studying, decrease fatigue, increase energy &amp; endurance and counteracts sleep</w:t>
      </w:r>
      <w:sdt>
        <w:sdtPr>
          <w:rPr>
            <w:rFonts w:cs="Arial"/>
          </w:rPr>
          <w:id w:val="512894270"/>
          <w:citation/>
        </w:sdtPr>
        <w:sdtEndPr/>
        <w:sdtContent>
          <w:r>
            <w:rPr>
              <w:rFonts w:cs="Arial"/>
            </w:rPr>
            <w:fldChar w:fldCharType="begin"/>
          </w:r>
          <w:r>
            <w:rPr>
              <w:rFonts w:cs="Arial"/>
              <w:lang w:val="en-US"/>
            </w:rPr>
            <w:instrText xml:space="preserve"> CITATION Amy13 \l 1033 </w:instrText>
          </w:r>
          <w:r>
            <w:rPr>
              <w:rFonts w:cs="Arial"/>
            </w:rPr>
            <w:fldChar w:fldCharType="separate"/>
          </w:r>
          <w:r w:rsidR="00CC7FB5">
            <w:rPr>
              <w:rFonts w:cs="Arial"/>
              <w:noProof/>
              <w:lang w:val="en-US"/>
            </w:rPr>
            <w:t xml:space="preserve"> </w:t>
          </w:r>
          <w:r w:rsidR="00CC7FB5" w:rsidRPr="00CC7FB5">
            <w:rPr>
              <w:rFonts w:cs="Arial"/>
              <w:noProof/>
              <w:lang w:val="en-US"/>
            </w:rPr>
            <w:t>(Peacock, et al., 2013)</w:t>
          </w:r>
          <w:r>
            <w:rPr>
              <w:rFonts w:cs="Arial"/>
            </w:rPr>
            <w:fldChar w:fldCharType="end"/>
          </w:r>
        </w:sdtContent>
      </w:sdt>
      <w:r>
        <w:rPr>
          <w:rFonts w:cs="Arial"/>
        </w:rPr>
        <w:t>.</w:t>
      </w:r>
    </w:p>
    <w:p w:rsidR="002F6E77" w:rsidRPr="0032466E" w:rsidRDefault="00D7180E" w:rsidP="0032466E">
      <w:pPr>
        <w:rPr>
          <w:rFonts w:cs="Arial"/>
        </w:rPr>
      </w:pPr>
      <w:r>
        <w:rPr>
          <w:rFonts w:cs="Arial"/>
        </w:rPr>
        <w:t xml:space="preserve">Energy drinks are a multibillion dollar industry </w:t>
      </w:r>
      <w:r w:rsidR="004025ED">
        <w:rPr>
          <w:rFonts w:cs="Arial"/>
        </w:rPr>
        <w:t>had a</w:t>
      </w:r>
      <w:r>
        <w:rPr>
          <w:rFonts w:cs="Arial"/>
        </w:rPr>
        <w:t xml:space="preserve"> tremendous growth over a past two decades</w:t>
      </w:r>
      <w:sdt>
        <w:sdtPr>
          <w:rPr>
            <w:rFonts w:cs="Arial"/>
          </w:rPr>
          <w:id w:val="-1492332526"/>
          <w:citation/>
        </w:sdtPr>
        <w:sdtEndPr/>
        <w:sdtContent>
          <w:r>
            <w:rPr>
              <w:rFonts w:cs="Arial"/>
            </w:rPr>
            <w:fldChar w:fldCharType="begin"/>
          </w:r>
          <w:r>
            <w:rPr>
              <w:rFonts w:cs="Arial"/>
              <w:lang w:val="en-US"/>
            </w:rPr>
            <w:instrText xml:space="preserve"> CITATION Cas17 \l 1033 </w:instrText>
          </w:r>
          <w:r>
            <w:rPr>
              <w:rFonts w:cs="Arial"/>
            </w:rPr>
            <w:fldChar w:fldCharType="separate"/>
          </w:r>
          <w:r w:rsidR="00CC7FB5">
            <w:rPr>
              <w:rFonts w:cs="Arial"/>
              <w:noProof/>
              <w:lang w:val="en-US"/>
            </w:rPr>
            <w:t xml:space="preserve"> </w:t>
          </w:r>
          <w:r w:rsidR="00CC7FB5" w:rsidRPr="00CC7FB5">
            <w:rPr>
              <w:rFonts w:cs="Arial"/>
              <w:noProof/>
              <w:lang w:val="en-US"/>
            </w:rPr>
            <w:t>(McCrory, et al., 2017)</w:t>
          </w:r>
          <w:r>
            <w:rPr>
              <w:rFonts w:cs="Arial"/>
            </w:rPr>
            <w:fldChar w:fldCharType="end"/>
          </w:r>
        </w:sdtContent>
      </w:sdt>
      <w:r>
        <w:rPr>
          <w:rFonts w:cs="Arial"/>
        </w:rPr>
        <w:t xml:space="preserve"> and this sector </w:t>
      </w:r>
      <w:r w:rsidRPr="009E6950">
        <w:rPr>
          <w:rFonts w:cs="Arial"/>
          <w:noProof/>
        </w:rPr>
        <w:t>comprise</w:t>
      </w:r>
      <w:r w:rsidR="009E6950">
        <w:rPr>
          <w:rFonts w:cs="Arial"/>
          <w:noProof/>
        </w:rPr>
        <w:t>s</w:t>
      </w:r>
      <w:r>
        <w:rPr>
          <w:rFonts w:cs="Arial"/>
        </w:rPr>
        <w:t xml:space="preserve"> 42.4% of overall beverage market globally and has generated a total revenue of $11.8 billion </w:t>
      </w:r>
      <w:r w:rsidR="004025ED">
        <w:rPr>
          <w:rFonts w:cs="Arial"/>
        </w:rPr>
        <w:t xml:space="preserve">US dollars </w:t>
      </w:r>
      <w:r>
        <w:rPr>
          <w:rFonts w:cs="Arial"/>
        </w:rPr>
        <w:t xml:space="preserve">by the end of 2008 and it was expected to reach $16.4 billion by the end of 2013 </w:t>
      </w:r>
      <w:sdt>
        <w:sdtPr>
          <w:rPr>
            <w:rFonts w:cs="Arial"/>
          </w:rPr>
          <w:id w:val="-601485028"/>
          <w:citation/>
        </w:sdtPr>
        <w:sdtEndPr/>
        <w:sdtContent>
          <w:r>
            <w:rPr>
              <w:rFonts w:cs="Arial"/>
            </w:rPr>
            <w:fldChar w:fldCharType="begin"/>
          </w:r>
          <w:r>
            <w:rPr>
              <w:rFonts w:cs="Arial"/>
              <w:lang w:val="en-US"/>
            </w:rPr>
            <w:instrText xml:space="preserve"> CITATION HBu13 \l 1033 </w:instrText>
          </w:r>
          <w:r>
            <w:rPr>
              <w:rFonts w:cs="Arial"/>
            </w:rPr>
            <w:fldChar w:fldCharType="separate"/>
          </w:r>
          <w:r w:rsidR="00CC7FB5" w:rsidRPr="00CC7FB5">
            <w:rPr>
              <w:rFonts w:cs="Arial"/>
              <w:noProof/>
              <w:lang w:val="en-US"/>
            </w:rPr>
            <w:t>(Bunting, et al., 2013)</w:t>
          </w:r>
          <w:r>
            <w:rPr>
              <w:rFonts w:cs="Arial"/>
            </w:rPr>
            <w:fldChar w:fldCharType="end"/>
          </w:r>
        </w:sdtContent>
      </w:sdt>
      <w:r>
        <w:rPr>
          <w:rFonts w:cs="Arial"/>
        </w:rPr>
        <w:t>. Nearly 500 new ED brands were introduced in 2006 and stats reported that over 7million people have consumed an ED</w:t>
      </w:r>
      <w:sdt>
        <w:sdtPr>
          <w:rPr>
            <w:rFonts w:cs="Arial"/>
          </w:rPr>
          <w:id w:val="-769006138"/>
          <w:citation/>
        </w:sdtPr>
        <w:sdtEndPr/>
        <w:sdtContent>
          <w:r>
            <w:rPr>
              <w:rFonts w:cs="Arial"/>
            </w:rPr>
            <w:fldChar w:fldCharType="begin"/>
          </w:r>
          <w:r>
            <w:rPr>
              <w:rFonts w:cs="Arial"/>
              <w:lang w:val="en-US"/>
            </w:rPr>
            <w:instrText xml:space="preserve"> CITATION Mik07 \l 1033 </w:instrText>
          </w:r>
          <w:r>
            <w:rPr>
              <w:rFonts w:cs="Arial"/>
            </w:rPr>
            <w:fldChar w:fldCharType="separate"/>
          </w:r>
          <w:r w:rsidR="00CC7FB5">
            <w:rPr>
              <w:rFonts w:cs="Arial"/>
              <w:noProof/>
              <w:lang w:val="en-US"/>
            </w:rPr>
            <w:t xml:space="preserve"> </w:t>
          </w:r>
          <w:r w:rsidR="00CC7FB5" w:rsidRPr="00CC7FB5">
            <w:rPr>
              <w:rFonts w:cs="Arial"/>
              <w:noProof/>
              <w:lang w:val="en-US"/>
            </w:rPr>
            <w:t>(Meadows-Oliver &amp; Ryan-Krause, 2007)</w:t>
          </w:r>
          <w:r>
            <w:rPr>
              <w:rFonts w:cs="Arial"/>
            </w:rPr>
            <w:fldChar w:fldCharType="end"/>
          </w:r>
        </w:sdtContent>
      </w:sdt>
      <w:r>
        <w:rPr>
          <w:rFonts w:cs="Arial"/>
        </w:rPr>
        <w:t xml:space="preserve">. </w:t>
      </w:r>
      <w:r w:rsidR="007560B9">
        <w:rPr>
          <w:rFonts w:cs="Arial"/>
        </w:rPr>
        <w:t>In 1962, a Japanese company, Taisho Pharmaceuticals, launched one of the first energy drink named ‘Lipovitan D’ which contains caffeine, ginseng, taurine, B vitamins and other stimulants</w:t>
      </w:r>
      <w:sdt>
        <w:sdtPr>
          <w:rPr>
            <w:rFonts w:cs="Arial"/>
          </w:rPr>
          <w:id w:val="-1078138292"/>
          <w:citation/>
        </w:sdtPr>
        <w:sdtEndPr/>
        <w:sdtContent>
          <w:r w:rsidR="007560B9">
            <w:rPr>
              <w:rFonts w:cs="Arial"/>
            </w:rPr>
            <w:fldChar w:fldCharType="begin"/>
          </w:r>
          <w:r w:rsidR="007560B9">
            <w:rPr>
              <w:rFonts w:cs="Arial"/>
              <w:lang w:val="en-US"/>
            </w:rPr>
            <w:instrText xml:space="preserve"> CITATION MAH10 \l 1033 </w:instrText>
          </w:r>
          <w:r w:rsidR="007560B9">
            <w:rPr>
              <w:rFonts w:cs="Arial"/>
            </w:rPr>
            <w:fldChar w:fldCharType="separate"/>
          </w:r>
          <w:r w:rsidR="00CC7FB5">
            <w:rPr>
              <w:rFonts w:cs="Arial"/>
              <w:noProof/>
              <w:lang w:val="en-US"/>
            </w:rPr>
            <w:t xml:space="preserve"> </w:t>
          </w:r>
          <w:r w:rsidR="00CC7FB5" w:rsidRPr="00CC7FB5">
            <w:rPr>
              <w:rFonts w:cs="Arial"/>
              <w:noProof/>
              <w:lang w:val="en-US"/>
            </w:rPr>
            <w:t>(Heckman, et al., 2010)</w:t>
          </w:r>
          <w:r w:rsidR="007560B9">
            <w:rPr>
              <w:rFonts w:cs="Arial"/>
            </w:rPr>
            <w:fldChar w:fldCharType="end"/>
          </w:r>
        </w:sdtContent>
      </w:sdt>
      <w:r w:rsidR="007560B9">
        <w:rPr>
          <w:rFonts w:cs="Arial"/>
        </w:rPr>
        <w:t xml:space="preserve">. </w:t>
      </w:r>
      <w:r w:rsidR="00750593">
        <w:rPr>
          <w:rFonts w:cs="Arial"/>
        </w:rPr>
        <w:t>Although energy drinks are launched in 1960</w:t>
      </w:r>
      <w:r w:rsidR="004025ED">
        <w:rPr>
          <w:rFonts w:cs="Arial"/>
        </w:rPr>
        <w:t>’s</w:t>
      </w:r>
      <w:r w:rsidR="00750593">
        <w:rPr>
          <w:rFonts w:cs="Arial"/>
        </w:rPr>
        <w:t xml:space="preserve"> in Europe and Asia</w:t>
      </w:r>
      <w:r w:rsidR="009E6950">
        <w:rPr>
          <w:rFonts w:cs="Arial"/>
        </w:rPr>
        <w:t>,</w:t>
      </w:r>
      <w:r w:rsidR="00750593" w:rsidRPr="009E6950">
        <w:rPr>
          <w:rFonts w:cs="Arial"/>
          <w:noProof/>
        </w:rPr>
        <w:t xml:space="preserve"> s</w:t>
      </w:r>
      <w:r w:rsidR="007560B9" w:rsidRPr="009E6950">
        <w:rPr>
          <w:rFonts w:cs="Arial"/>
          <w:noProof/>
        </w:rPr>
        <w:t>ince</w:t>
      </w:r>
      <w:r w:rsidR="007560B9">
        <w:rPr>
          <w:rFonts w:cs="Arial"/>
        </w:rPr>
        <w:t xml:space="preserve"> the launch of </w:t>
      </w:r>
      <w:r w:rsidR="00750593">
        <w:rPr>
          <w:rFonts w:cs="Arial"/>
        </w:rPr>
        <w:t>‘</w:t>
      </w:r>
      <w:r w:rsidR="007560B9">
        <w:rPr>
          <w:rFonts w:cs="Arial"/>
        </w:rPr>
        <w:t>Red Bull</w:t>
      </w:r>
      <w:r w:rsidR="00750593">
        <w:rPr>
          <w:rFonts w:cs="Arial"/>
        </w:rPr>
        <w:t>’</w:t>
      </w:r>
      <w:r w:rsidR="007560B9">
        <w:rPr>
          <w:rFonts w:cs="Arial"/>
        </w:rPr>
        <w:t xml:space="preserve"> in 19</w:t>
      </w:r>
      <w:r w:rsidR="00750593">
        <w:rPr>
          <w:rFonts w:cs="Arial"/>
        </w:rPr>
        <w:t xml:space="preserve">87 in Austria and 1997 in </w:t>
      </w:r>
      <w:r w:rsidR="009E6950">
        <w:rPr>
          <w:rFonts w:cs="Arial"/>
        </w:rPr>
        <w:t xml:space="preserve">the </w:t>
      </w:r>
      <w:r w:rsidR="00750593" w:rsidRPr="009E6950">
        <w:rPr>
          <w:rFonts w:cs="Arial"/>
          <w:noProof/>
        </w:rPr>
        <w:t>US</w:t>
      </w:r>
      <w:r w:rsidR="00750593">
        <w:rPr>
          <w:rFonts w:cs="Arial"/>
        </w:rPr>
        <w:t xml:space="preserve"> sparked the trend towards caffeinated energy drinks all over the world</w:t>
      </w:r>
      <w:sdt>
        <w:sdtPr>
          <w:rPr>
            <w:rFonts w:cs="Arial"/>
          </w:rPr>
          <w:id w:val="-978850602"/>
          <w:citation/>
        </w:sdtPr>
        <w:sdtEndPr/>
        <w:sdtContent>
          <w:r w:rsidR="00750593">
            <w:rPr>
              <w:rFonts w:cs="Arial"/>
            </w:rPr>
            <w:fldChar w:fldCharType="begin"/>
          </w:r>
          <w:r w:rsidR="00750593">
            <w:rPr>
              <w:rFonts w:cs="Arial"/>
              <w:lang w:val="en-US"/>
            </w:rPr>
            <w:instrText xml:space="preserve"> CITATION Cha09 \l 1033 </w:instrText>
          </w:r>
          <w:r w:rsidR="00750593">
            <w:rPr>
              <w:rFonts w:cs="Arial"/>
            </w:rPr>
            <w:fldChar w:fldCharType="separate"/>
          </w:r>
          <w:r w:rsidR="00CC7FB5">
            <w:rPr>
              <w:rFonts w:cs="Arial"/>
              <w:noProof/>
              <w:lang w:val="en-US"/>
            </w:rPr>
            <w:t xml:space="preserve"> </w:t>
          </w:r>
          <w:r w:rsidR="00CC7FB5" w:rsidRPr="00CC7FB5">
            <w:rPr>
              <w:rFonts w:cs="Arial"/>
              <w:noProof/>
              <w:lang w:val="en-US"/>
            </w:rPr>
            <w:t>(Reissig, et al., 2009)</w:t>
          </w:r>
          <w:r w:rsidR="00750593">
            <w:rPr>
              <w:rFonts w:cs="Arial"/>
            </w:rPr>
            <w:fldChar w:fldCharType="end"/>
          </w:r>
        </w:sdtContent>
      </w:sdt>
      <w:r w:rsidR="00750593">
        <w:rPr>
          <w:rFonts w:cs="Arial"/>
        </w:rPr>
        <w:t>.</w:t>
      </w:r>
    </w:p>
    <w:p w:rsidR="00985898" w:rsidRDefault="00985898" w:rsidP="00985898">
      <w:pPr>
        <w:pStyle w:val="Heading3"/>
      </w:pPr>
      <w:bookmarkStart w:id="56" w:name="_Toc491799970"/>
      <w:r>
        <w:t>Ingredients</w:t>
      </w:r>
      <w:bookmarkEnd w:id="56"/>
    </w:p>
    <w:p w:rsidR="004025ED" w:rsidRPr="004025ED" w:rsidRDefault="004025ED" w:rsidP="004025ED">
      <w:r>
        <w:rPr>
          <w:rFonts w:cs="Arial"/>
          <w:noProof/>
          <w:lang w:val="en-US"/>
        </w:rPr>
        <w:t xml:space="preserve">Primary </w:t>
      </w:r>
      <w:r w:rsidRPr="009E6950">
        <w:rPr>
          <w:rFonts w:cs="Arial"/>
          <w:noProof/>
          <w:lang w:val="en-US"/>
        </w:rPr>
        <w:t>ingred</w:t>
      </w:r>
      <w:r w:rsidR="009E6950">
        <w:rPr>
          <w:rFonts w:cs="Arial"/>
          <w:noProof/>
          <w:lang w:val="en-US"/>
        </w:rPr>
        <w:t>ie</w:t>
      </w:r>
      <w:r w:rsidRPr="009E6950">
        <w:rPr>
          <w:rFonts w:cs="Arial"/>
          <w:noProof/>
          <w:lang w:val="en-US"/>
        </w:rPr>
        <w:t>nts</w:t>
      </w:r>
      <w:r>
        <w:rPr>
          <w:rFonts w:cs="Arial"/>
          <w:noProof/>
          <w:lang w:val="en-US"/>
        </w:rPr>
        <w:t xml:space="preserve"> of energy drinks are caffeine, taurine, B-vitamins, sugars and may </w:t>
      </w:r>
      <w:r w:rsidRPr="009E6950">
        <w:rPr>
          <w:rFonts w:cs="Arial"/>
          <w:noProof/>
          <w:lang w:val="en-US"/>
        </w:rPr>
        <w:t>include</w:t>
      </w:r>
      <w:r>
        <w:rPr>
          <w:rFonts w:cs="Arial"/>
          <w:noProof/>
          <w:lang w:val="en-US"/>
        </w:rPr>
        <w:t xml:space="preserve"> glucuronolactone, ginseng, </w:t>
      </w:r>
      <w:r w:rsidRPr="009E6950">
        <w:rPr>
          <w:rFonts w:cs="Arial"/>
          <w:noProof/>
          <w:lang w:val="en-US"/>
        </w:rPr>
        <w:t>gu</w:t>
      </w:r>
      <w:r w:rsidR="009E6950">
        <w:rPr>
          <w:rFonts w:cs="Arial"/>
          <w:noProof/>
          <w:lang w:val="en-US"/>
        </w:rPr>
        <w:t>a</w:t>
      </w:r>
      <w:r w:rsidRPr="009E6950">
        <w:rPr>
          <w:rFonts w:cs="Arial"/>
          <w:noProof/>
          <w:lang w:val="en-US"/>
        </w:rPr>
        <w:t>rana</w:t>
      </w:r>
      <w:r>
        <w:rPr>
          <w:rFonts w:cs="Arial"/>
          <w:noProof/>
          <w:lang w:val="en-US"/>
        </w:rPr>
        <w:t xml:space="preserve">, electrolytes and other herbal extracts (Peacock, et al., 2013; </w:t>
      </w:r>
      <w:r w:rsidRPr="00B702EB">
        <w:rPr>
          <w:rFonts w:cs="Arial"/>
          <w:noProof/>
          <w:lang w:val="en-US"/>
        </w:rPr>
        <w:t>Hardy, et al., 2016</w:t>
      </w:r>
      <w:r>
        <w:rPr>
          <w:rFonts w:cs="Arial"/>
          <w:noProof/>
          <w:lang w:val="en-US"/>
        </w:rPr>
        <w:t xml:space="preserve">; Attila &amp; Çakir, </w:t>
      </w:r>
      <w:r w:rsidRPr="00B702EB">
        <w:rPr>
          <w:rFonts w:cs="Arial"/>
          <w:noProof/>
          <w:lang w:val="en-US"/>
        </w:rPr>
        <w:t>2011)</w:t>
      </w:r>
      <w:r>
        <w:rPr>
          <w:rFonts w:cs="Arial"/>
          <w:noProof/>
          <w:lang w:val="en-US"/>
        </w:rPr>
        <w:t>.</w:t>
      </w:r>
      <w:r w:rsidR="00C2081F">
        <w:rPr>
          <w:rFonts w:cs="Arial"/>
          <w:noProof/>
          <w:lang w:val="en-US"/>
        </w:rPr>
        <w:t xml:space="preserve"> </w:t>
      </w:r>
    </w:p>
    <w:p w:rsidR="00985898" w:rsidRPr="00BD5E66" w:rsidRDefault="00985898" w:rsidP="00985898">
      <w:pPr>
        <w:pStyle w:val="Heading4"/>
      </w:pPr>
      <w:r>
        <w:t>Caffeine</w:t>
      </w:r>
    </w:p>
    <w:p w:rsidR="000544E9" w:rsidRDefault="002D4403" w:rsidP="00985898">
      <w:r>
        <w:t>Caffeine</w:t>
      </w:r>
      <w:r w:rsidR="00FE1EBE">
        <w:t xml:space="preserve"> (1,3,7-</w:t>
      </w:r>
      <w:r w:rsidR="00FE1EBE" w:rsidRPr="009E6950">
        <w:rPr>
          <w:noProof/>
        </w:rPr>
        <w:t>trimethyl</w:t>
      </w:r>
      <w:r w:rsidR="009E6950">
        <w:rPr>
          <w:noProof/>
        </w:rPr>
        <w:t xml:space="preserve"> </w:t>
      </w:r>
      <w:r w:rsidR="00FE1EBE" w:rsidRPr="009E6950">
        <w:rPr>
          <w:noProof/>
        </w:rPr>
        <w:t>xanthine</w:t>
      </w:r>
      <w:r w:rsidR="00FE1EBE">
        <w:t xml:space="preserve">) </w:t>
      </w:r>
      <w:r w:rsidR="00DF587F">
        <w:t xml:space="preserve">is one of the most consumed psychoactive (stimulant) substance in the world and it is present in many </w:t>
      </w:r>
      <w:r w:rsidR="00DF587F" w:rsidRPr="009E6950">
        <w:rPr>
          <w:noProof/>
        </w:rPr>
        <w:t>food</w:t>
      </w:r>
      <w:r w:rsidR="009E6950">
        <w:rPr>
          <w:noProof/>
        </w:rPr>
        <w:t>s</w:t>
      </w:r>
      <w:r w:rsidR="00FE1EBE">
        <w:t>, beverages</w:t>
      </w:r>
      <w:r w:rsidR="007745B3">
        <w:t xml:space="preserve"> (i.e. tea, coffee, cola)</w:t>
      </w:r>
      <w:r w:rsidR="00FE1EBE">
        <w:t>, dietary</w:t>
      </w:r>
      <w:r w:rsidR="00881554">
        <w:t xml:space="preserve"> supplements,</w:t>
      </w:r>
      <w:r w:rsidR="00FE1EBE">
        <w:t xml:space="preserve"> drugs</w:t>
      </w:r>
      <w:r w:rsidR="00881554">
        <w:t xml:space="preserve"> and some plant species</w:t>
      </w:r>
      <w:sdt>
        <w:sdtPr>
          <w:id w:val="495000096"/>
          <w:citation/>
        </w:sdtPr>
        <w:sdtEndPr/>
        <w:sdtContent>
          <w:r w:rsidR="00DF587F">
            <w:fldChar w:fldCharType="begin"/>
          </w:r>
          <w:r w:rsidR="00DF587F">
            <w:rPr>
              <w:lang w:val="en-US"/>
            </w:rPr>
            <w:instrText xml:space="preserve"> CITATION Dia17 \l 1033 </w:instrText>
          </w:r>
          <w:r w:rsidR="00DF587F">
            <w:fldChar w:fldCharType="separate"/>
          </w:r>
          <w:r w:rsidR="00CC7FB5">
            <w:rPr>
              <w:noProof/>
              <w:lang w:val="en-US"/>
            </w:rPr>
            <w:t xml:space="preserve"> </w:t>
          </w:r>
          <w:r w:rsidR="00CC7FB5" w:rsidRPr="00CC7FB5">
            <w:rPr>
              <w:noProof/>
              <w:lang w:val="en-US"/>
            </w:rPr>
            <w:t>(Neves &amp; Caldas, 2017)</w:t>
          </w:r>
          <w:r w:rsidR="00DF587F">
            <w:fldChar w:fldCharType="end"/>
          </w:r>
        </w:sdtContent>
      </w:sdt>
      <w:r w:rsidR="00DF587F">
        <w:t xml:space="preserve">. </w:t>
      </w:r>
      <w:r w:rsidR="0032466E">
        <w:t xml:space="preserve">Despite the </w:t>
      </w:r>
      <w:r>
        <w:t xml:space="preserve">other ingredients, caffeine is the core ingredient </w:t>
      </w:r>
      <w:r w:rsidR="001755CC">
        <w:t xml:space="preserve">in ED </w:t>
      </w:r>
      <w:r>
        <w:t>due to its sti</w:t>
      </w:r>
      <w:r w:rsidR="0039718A">
        <w:t>mulatory effect</w:t>
      </w:r>
      <w:sdt>
        <w:sdtPr>
          <w:id w:val="-1215733431"/>
          <w:citation/>
        </w:sdtPr>
        <w:sdtEndPr/>
        <w:sdtContent>
          <w:r>
            <w:fldChar w:fldCharType="begin"/>
          </w:r>
          <w:r>
            <w:rPr>
              <w:lang w:val="en-US"/>
            </w:rPr>
            <w:instrText xml:space="preserve"> CITATION Amy13 \l 1033 </w:instrText>
          </w:r>
          <w:r>
            <w:fldChar w:fldCharType="separate"/>
          </w:r>
          <w:r w:rsidR="00CC7FB5">
            <w:rPr>
              <w:noProof/>
              <w:lang w:val="en-US"/>
            </w:rPr>
            <w:t xml:space="preserve"> </w:t>
          </w:r>
          <w:r w:rsidR="00CC7FB5" w:rsidRPr="00CC7FB5">
            <w:rPr>
              <w:noProof/>
              <w:lang w:val="en-US"/>
            </w:rPr>
            <w:t>(Peacock, et al., 2013)</w:t>
          </w:r>
          <w:r>
            <w:fldChar w:fldCharType="end"/>
          </w:r>
        </w:sdtContent>
      </w:sdt>
      <w:r>
        <w:t xml:space="preserve">. Some studies show that it enhances the mood &amp; alertness, </w:t>
      </w:r>
      <w:r w:rsidR="00FE1EBE">
        <w:t xml:space="preserve">athletic </w:t>
      </w:r>
      <w:r>
        <w:t>performance enhancement, reduce negative side effects associated with sleep loss and weight loss</w:t>
      </w:r>
      <w:sdt>
        <w:sdtPr>
          <w:id w:val="134231630"/>
          <w:citation/>
        </w:sdtPr>
        <w:sdtEndPr/>
        <w:sdtContent>
          <w:r>
            <w:fldChar w:fldCharType="begin"/>
          </w:r>
          <w:r>
            <w:rPr>
              <w:lang w:val="en-US"/>
            </w:rPr>
            <w:instrText xml:space="preserve"> CITATION MAH10 \l 1033 </w:instrText>
          </w:r>
          <w:r>
            <w:fldChar w:fldCharType="separate"/>
          </w:r>
          <w:r w:rsidR="00CC7FB5">
            <w:rPr>
              <w:noProof/>
              <w:lang w:val="en-US"/>
            </w:rPr>
            <w:t xml:space="preserve"> </w:t>
          </w:r>
          <w:r w:rsidR="00CC7FB5" w:rsidRPr="00CC7FB5">
            <w:rPr>
              <w:noProof/>
              <w:lang w:val="en-US"/>
            </w:rPr>
            <w:t>(Heckman, et al., 2010)</w:t>
          </w:r>
          <w:r>
            <w:fldChar w:fldCharType="end"/>
          </w:r>
        </w:sdtContent>
      </w:sdt>
      <w:r>
        <w:t xml:space="preserve">. </w:t>
      </w:r>
    </w:p>
    <w:p w:rsidR="00355C0B" w:rsidRDefault="00355C0B" w:rsidP="00355C0B">
      <w:pPr>
        <w:pStyle w:val="Caption"/>
        <w:keepNext/>
        <w:jc w:val="center"/>
      </w:pPr>
      <w:bookmarkStart w:id="57" w:name="_Toc491799896"/>
      <w:r>
        <w:t xml:space="preserve">Table </w:t>
      </w:r>
      <w:fldSimple w:instr=" SEQ Table \* ARABIC ">
        <w:r w:rsidR="00AB2937">
          <w:rPr>
            <w:noProof/>
          </w:rPr>
          <w:t>2</w:t>
        </w:r>
      </w:fldSimple>
      <w:r>
        <w:t xml:space="preserve">: </w:t>
      </w:r>
      <w:r w:rsidRPr="00DA461D">
        <w:t>ED products with caffeine content &amp; other ingredients</w:t>
      </w:r>
      <w:sdt>
        <w:sdtPr>
          <w:id w:val="1870712080"/>
          <w:citation/>
        </w:sdtPr>
        <w:sdtEndPr/>
        <w:sdtContent>
          <w:r>
            <w:fldChar w:fldCharType="begin"/>
          </w:r>
          <w:r>
            <w:rPr>
              <w:lang w:val="en-US"/>
            </w:rPr>
            <w:instrText xml:space="preserve"> CITATION Kav07 \l 1033 </w:instrText>
          </w:r>
          <w:r>
            <w:fldChar w:fldCharType="separate"/>
          </w:r>
          <w:r w:rsidR="00CC7FB5">
            <w:rPr>
              <w:noProof/>
              <w:lang w:val="en-US"/>
            </w:rPr>
            <w:t xml:space="preserve"> </w:t>
          </w:r>
          <w:r w:rsidR="00CC7FB5" w:rsidRPr="00CC7FB5">
            <w:rPr>
              <w:noProof/>
              <w:lang w:val="en-US"/>
            </w:rPr>
            <w:t>(Babu, et al., 2007)</w:t>
          </w:r>
          <w:r>
            <w:fldChar w:fldCharType="end"/>
          </w:r>
        </w:sdtContent>
      </w:sdt>
      <w:bookmarkEnd w:id="57"/>
    </w:p>
    <w:p w:rsidR="001755CC" w:rsidRDefault="000544E9" w:rsidP="00355C0B">
      <w:pPr>
        <w:keepNext/>
        <w:jc w:val="center"/>
      </w:pPr>
      <w:r>
        <w:rPr>
          <w:noProof/>
          <w:lang w:eastAsia="en-GB"/>
        </w:rPr>
        <w:drawing>
          <wp:inline distT="0" distB="0" distL="0" distR="0" wp14:anchorId="76E9A454" wp14:editId="74201CDC">
            <wp:extent cx="4947769" cy="2095500"/>
            <wp:effectExtent l="0" t="0" r="571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2577" t="26096" r="21966" b="34632"/>
                    <a:stretch/>
                  </pic:blipFill>
                  <pic:spPr bwMode="auto">
                    <a:xfrm>
                      <a:off x="0" y="0"/>
                      <a:ext cx="4947769" cy="2095500"/>
                    </a:xfrm>
                    <a:prstGeom prst="rect">
                      <a:avLst/>
                    </a:prstGeom>
                    <a:ln>
                      <a:noFill/>
                    </a:ln>
                    <a:extLst>
                      <a:ext uri="{53640926-AAD7-44D8-BBD7-CCE9431645EC}">
                        <a14:shadowObscured xmlns:a14="http://schemas.microsoft.com/office/drawing/2010/main"/>
                      </a:ext>
                    </a:extLst>
                  </pic:spPr>
                </pic:pic>
              </a:graphicData>
            </a:graphic>
          </wp:inline>
        </w:drawing>
      </w:r>
    </w:p>
    <w:p w:rsidR="00A17C29" w:rsidRPr="00A17C29" w:rsidRDefault="00A17C29" w:rsidP="00A17C29">
      <w:r>
        <w:t>Average caffeine content in most ED brands ranges from 70-200 mg/16oz</w:t>
      </w:r>
      <w:sdt>
        <w:sdtPr>
          <w:id w:val="-1751497015"/>
          <w:citation/>
        </w:sdtPr>
        <w:sdtEndPr/>
        <w:sdtContent>
          <w:r>
            <w:fldChar w:fldCharType="begin"/>
          </w:r>
          <w:r>
            <w:rPr>
              <w:lang w:val="en-US"/>
            </w:rPr>
            <w:instrText xml:space="preserve"> CITATION Joh10 \l 1033 </w:instrText>
          </w:r>
          <w:r>
            <w:fldChar w:fldCharType="separate"/>
          </w:r>
          <w:r w:rsidR="00CC7FB5">
            <w:rPr>
              <w:noProof/>
              <w:lang w:val="en-US"/>
            </w:rPr>
            <w:t xml:space="preserve"> </w:t>
          </w:r>
          <w:r w:rsidR="00CC7FB5" w:rsidRPr="00CC7FB5">
            <w:rPr>
              <w:noProof/>
              <w:lang w:val="en-US"/>
            </w:rPr>
            <w:t>(Higgins, et al., 2010)</w:t>
          </w:r>
          <w:r>
            <w:fldChar w:fldCharType="end"/>
          </w:r>
        </w:sdtContent>
      </w:sdt>
      <w:r>
        <w:t xml:space="preserve"> and in comparison, brewed coffee contains 56-100 mg/100 ml, instant coffee and tea contains 20-73 mg/ 100 ml, colas has 9-19 mg/100 ml and chocolate has 5-20 mg/100 g</w:t>
      </w:r>
      <w:sdt>
        <w:sdtPr>
          <w:id w:val="1086345083"/>
          <w:citation/>
        </w:sdtPr>
        <w:sdtEndPr/>
        <w:sdtContent>
          <w:r>
            <w:fldChar w:fldCharType="begin"/>
          </w:r>
          <w:r>
            <w:rPr>
              <w:lang w:val="en-US"/>
            </w:rPr>
            <w:instrText xml:space="preserve"> CITATION Kav07 \l 1033 </w:instrText>
          </w:r>
          <w:r>
            <w:fldChar w:fldCharType="separate"/>
          </w:r>
          <w:r w:rsidR="00CC7FB5">
            <w:rPr>
              <w:noProof/>
              <w:lang w:val="en-US"/>
            </w:rPr>
            <w:t xml:space="preserve"> </w:t>
          </w:r>
          <w:r w:rsidR="00CC7FB5" w:rsidRPr="00CC7FB5">
            <w:rPr>
              <w:noProof/>
              <w:lang w:val="en-US"/>
            </w:rPr>
            <w:t>(Babu, et al., 2007)</w:t>
          </w:r>
          <w:r>
            <w:fldChar w:fldCharType="end"/>
          </w:r>
        </w:sdtContent>
      </w:sdt>
      <w:r>
        <w:t xml:space="preserve">. Safer limit of consumption of caffeine is up to 400 mg/day, if exceeding so, it may have </w:t>
      </w:r>
      <w:r w:rsidRPr="009E6950">
        <w:rPr>
          <w:noProof/>
        </w:rPr>
        <w:t>serious health effects</w:t>
      </w:r>
      <w:r>
        <w:t xml:space="preserve"> and overdose may cause potential death</w:t>
      </w:r>
      <w:sdt>
        <w:sdtPr>
          <w:id w:val="-1664536370"/>
          <w:citation/>
        </w:sdtPr>
        <w:sdtEndPr/>
        <w:sdtContent>
          <w:r>
            <w:fldChar w:fldCharType="begin"/>
          </w:r>
          <w:r>
            <w:rPr>
              <w:lang w:val="en-US"/>
            </w:rPr>
            <w:instrText xml:space="preserve"> CITATION Dan17 \l 1033 </w:instrText>
          </w:r>
          <w:r>
            <w:fldChar w:fldCharType="separate"/>
          </w:r>
          <w:r w:rsidR="00CC7FB5">
            <w:rPr>
              <w:noProof/>
              <w:lang w:val="en-US"/>
            </w:rPr>
            <w:t xml:space="preserve"> </w:t>
          </w:r>
          <w:r w:rsidR="00CC7FB5" w:rsidRPr="00CC7FB5">
            <w:rPr>
              <w:noProof/>
              <w:lang w:val="en-US"/>
            </w:rPr>
            <w:t>(Wikoff, et al., 2017)</w:t>
          </w:r>
          <w:r>
            <w:fldChar w:fldCharType="end"/>
          </w:r>
        </w:sdtContent>
      </w:sdt>
      <w:r w:rsidR="00CA25D0">
        <w:t xml:space="preserve">. </w:t>
      </w:r>
      <w:r w:rsidR="00355C0B">
        <w:t>Table 2</w:t>
      </w:r>
      <w:r>
        <w:t xml:space="preserve"> shows the popular ED brand’s caffeine content, additional ingredients and calories per container.</w:t>
      </w:r>
    </w:p>
    <w:p w:rsidR="00E9756D" w:rsidRDefault="00E9756D" w:rsidP="00E9756D">
      <w:pPr>
        <w:pStyle w:val="Heading4"/>
      </w:pPr>
      <w:r>
        <w:t>Taurine</w:t>
      </w:r>
    </w:p>
    <w:p w:rsidR="001755CC" w:rsidRDefault="00F22CED" w:rsidP="001755CC">
      <w:r>
        <w:t>Taurine (2-</w:t>
      </w:r>
      <w:r w:rsidRPr="009E6950">
        <w:rPr>
          <w:noProof/>
        </w:rPr>
        <w:t>aminoethane</w:t>
      </w:r>
      <w:r w:rsidR="009E6950">
        <w:rPr>
          <w:noProof/>
        </w:rPr>
        <w:t xml:space="preserve"> </w:t>
      </w:r>
      <w:r w:rsidRPr="009E6950">
        <w:rPr>
          <w:noProof/>
        </w:rPr>
        <w:t>sulfonic</w:t>
      </w:r>
      <w:r>
        <w:t xml:space="preserve"> acid)</w:t>
      </w:r>
      <w:r w:rsidR="00BE22FB">
        <w:t xml:space="preserve"> is the </w:t>
      </w:r>
      <w:r w:rsidR="00BE22FB" w:rsidRPr="009E6950">
        <w:rPr>
          <w:noProof/>
        </w:rPr>
        <w:t>sulphur</w:t>
      </w:r>
      <w:r w:rsidR="00BE22FB">
        <w:t xml:space="preserve"> containing most abundant free amino a</w:t>
      </w:r>
      <w:r w:rsidR="00CA25D0">
        <w:t>cid naturally found in human &amp;</w:t>
      </w:r>
      <w:r w:rsidR="00BE22FB">
        <w:t xml:space="preserve"> animal tissues and human dietary</w:t>
      </w:r>
      <w:sdt>
        <w:sdtPr>
          <w:id w:val="-746806428"/>
          <w:citation/>
        </w:sdtPr>
        <w:sdtEndPr/>
        <w:sdtContent>
          <w:r w:rsidR="00011F89">
            <w:fldChar w:fldCharType="begin"/>
          </w:r>
          <w:r w:rsidR="00011F89">
            <w:rPr>
              <w:lang w:val="en-US"/>
            </w:rPr>
            <w:instrText xml:space="preserve"> CITATION Joh10 \l 1033 </w:instrText>
          </w:r>
          <w:r w:rsidR="00011F89">
            <w:fldChar w:fldCharType="separate"/>
          </w:r>
          <w:r w:rsidR="00CC7FB5">
            <w:rPr>
              <w:noProof/>
              <w:lang w:val="en-US"/>
            </w:rPr>
            <w:t xml:space="preserve"> </w:t>
          </w:r>
          <w:r w:rsidR="00CC7FB5" w:rsidRPr="00CC7FB5">
            <w:rPr>
              <w:noProof/>
              <w:lang w:val="en-US"/>
            </w:rPr>
            <w:t>(Higgins, et al., 2010)</w:t>
          </w:r>
          <w:r w:rsidR="00011F89">
            <w:fldChar w:fldCharType="end"/>
          </w:r>
        </w:sdtContent>
      </w:sdt>
      <w:r w:rsidR="00BE22FB">
        <w:t>.</w:t>
      </w:r>
      <w:r w:rsidR="00011F89">
        <w:t xml:space="preserve"> This amino acid derived from methionine and cysteine </w:t>
      </w:r>
      <w:r w:rsidR="00D153A0">
        <w:t xml:space="preserve">and it is </w:t>
      </w:r>
      <w:r w:rsidR="00D153A0" w:rsidRPr="009E6950">
        <w:rPr>
          <w:noProof/>
        </w:rPr>
        <w:t>found</w:t>
      </w:r>
      <w:r w:rsidR="00D153A0">
        <w:t xml:space="preserve"> naturally in</w:t>
      </w:r>
      <w:r w:rsidR="009E6950">
        <w:t xml:space="preserve"> a</w:t>
      </w:r>
      <w:r w:rsidR="00D153A0">
        <w:t xml:space="preserve"> </w:t>
      </w:r>
      <w:r w:rsidR="00D153A0" w:rsidRPr="009E6950">
        <w:rPr>
          <w:noProof/>
        </w:rPr>
        <w:t>nutritional</w:t>
      </w:r>
      <w:r w:rsidR="00D153A0">
        <w:t xml:space="preserve"> source such as dairy products, meat &amp; fish; an average daily intake of taurine from dietary sources ranges from 20 mg to 200 mg</w:t>
      </w:r>
      <w:sdt>
        <w:sdtPr>
          <w:id w:val="-521476160"/>
          <w:citation/>
        </w:sdtPr>
        <w:sdtEndPr/>
        <w:sdtContent>
          <w:r w:rsidR="00D153A0">
            <w:fldChar w:fldCharType="begin"/>
          </w:r>
          <w:r w:rsidR="00D153A0">
            <w:rPr>
              <w:lang w:val="en-US"/>
            </w:rPr>
            <w:instrText xml:space="preserve"> CITATION Kav07 \l 1033 </w:instrText>
          </w:r>
          <w:r w:rsidR="00D153A0">
            <w:fldChar w:fldCharType="separate"/>
          </w:r>
          <w:r w:rsidR="00CC7FB5">
            <w:rPr>
              <w:noProof/>
              <w:lang w:val="en-US"/>
            </w:rPr>
            <w:t xml:space="preserve"> </w:t>
          </w:r>
          <w:r w:rsidR="00CC7FB5" w:rsidRPr="00CC7FB5">
            <w:rPr>
              <w:noProof/>
              <w:lang w:val="en-US"/>
            </w:rPr>
            <w:t>(Babu, et al., 2007)</w:t>
          </w:r>
          <w:r w:rsidR="00D153A0">
            <w:fldChar w:fldCharType="end"/>
          </w:r>
        </w:sdtContent>
      </w:sdt>
      <w:r w:rsidR="00D153A0">
        <w:t xml:space="preserve">. </w:t>
      </w:r>
      <w:r w:rsidR="00355C0B">
        <w:t>Table 3</w:t>
      </w:r>
      <w:r w:rsidR="000C6232">
        <w:t xml:space="preserve"> shows that taurine </w:t>
      </w:r>
      <w:r w:rsidR="00272C76">
        <w:t>contains</w:t>
      </w:r>
      <w:r w:rsidR="00CA25D0">
        <w:t xml:space="preserve"> food</w:t>
      </w:r>
      <w:r w:rsidR="000C6232">
        <w:t>.</w:t>
      </w:r>
    </w:p>
    <w:p w:rsidR="000C6232" w:rsidRDefault="000C6232" w:rsidP="000C6232">
      <w:pPr>
        <w:pStyle w:val="Caption"/>
        <w:keepNext/>
        <w:jc w:val="center"/>
      </w:pPr>
      <w:bookmarkStart w:id="58" w:name="_Toc491799897"/>
      <w:r>
        <w:t xml:space="preserve">Table </w:t>
      </w:r>
      <w:fldSimple w:instr=" SEQ Table \* ARABIC ">
        <w:r w:rsidR="00AB2937">
          <w:rPr>
            <w:noProof/>
          </w:rPr>
          <w:t>3</w:t>
        </w:r>
      </w:fldSimple>
      <w:r>
        <w:t>: Taurine content foodstuff</w:t>
      </w:r>
      <w:sdt>
        <w:sdtPr>
          <w:id w:val="-789668260"/>
          <w:citation/>
        </w:sdtPr>
        <w:sdtEndPr/>
        <w:sdtContent>
          <w:r>
            <w:fldChar w:fldCharType="begin"/>
          </w:r>
          <w:r>
            <w:rPr>
              <w:lang w:val="en-US"/>
            </w:rPr>
            <w:instrText xml:space="preserve"> CITATION Sup10 \l 1033 </w:instrText>
          </w:r>
          <w:r>
            <w:fldChar w:fldCharType="separate"/>
          </w:r>
          <w:r w:rsidR="00CC7FB5">
            <w:rPr>
              <w:noProof/>
              <w:lang w:val="en-US"/>
            </w:rPr>
            <w:t xml:space="preserve"> </w:t>
          </w:r>
          <w:r w:rsidR="00CC7FB5" w:rsidRPr="00CC7FB5">
            <w:rPr>
              <w:noProof/>
              <w:lang w:val="en-US"/>
            </w:rPr>
            <w:t>(SuppVersity, 2010)</w:t>
          </w:r>
          <w:r>
            <w:fldChar w:fldCharType="end"/>
          </w:r>
        </w:sdtContent>
      </w:sdt>
      <w:bookmarkEnd w:id="58"/>
    </w:p>
    <w:p w:rsidR="009D7ADD" w:rsidRDefault="009D7ADD" w:rsidP="009D7ADD">
      <w:pPr>
        <w:jc w:val="center"/>
      </w:pPr>
      <w:r>
        <w:rPr>
          <w:noProof/>
          <w:lang w:eastAsia="en-GB"/>
        </w:rPr>
        <w:drawing>
          <wp:inline distT="0" distB="0" distL="0" distR="0" wp14:anchorId="78B7A9AE" wp14:editId="51A9C76A">
            <wp:extent cx="4132580" cy="3139440"/>
            <wp:effectExtent l="0" t="0" r="127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0743" t="34873" r="47225" b="20248"/>
                    <a:stretch/>
                  </pic:blipFill>
                  <pic:spPr bwMode="auto">
                    <a:xfrm>
                      <a:off x="0" y="0"/>
                      <a:ext cx="4139690" cy="3144841"/>
                    </a:xfrm>
                    <a:prstGeom prst="rect">
                      <a:avLst/>
                    </a:prstGeom>
                    <a:ln>
                      <a:noFill/>
                    </a:ln>
                    <a:extLst>
                      <a:ext uri="{53640926-AAD7-44D8-BBD7-CCE9431645EC}">
                        <a14:shadowObscured xmlns:a14="http://schemas.microsoft.com/office/drawing/2010/main"/>
                      </a:ext>
                    </a:extLst>
                  </pic:spPr>
                </pic:pic>
              </a:graphicData>
            </a:graphic>
          </wp:inline>
        </w:drawing>
      </w:r>
    </w:p>
    <w:p w:rsidR="000C6232" w:rsidRPr="001755CC" w:rsidRDefault="000C6232" w:rsidP="000C6232">
      <w:r>
        <w:t xml:space="preserve">In mammals, the roles of taurine are cellular membrane </w:t>
      </w:r>
      <w:r w:rsidRPr="009E6950">
        <w:rPr>
          <w:noProof/>
        </w:rPr>
        <w:t>stabilisation</w:t>
      </w:r>
      <w:r>
        <w:t>, anti-oxidation, calcium homeostasis maintenance for retinal &amp; nervous function, cardiac, skeletal muscle, growth modulation, osmoregulation, glycolysis &amp; glycogenesis stimulation</w:t>
      </w:r>
      <w:r>
        <w:rPr>
          <w:noProof/>
          <w:lang w:val="en-US"/>
        </w:rPr>
        <w:t xml:space="preserve"> (REDMOND, et al., 1998; </w:t>
      </w:r>
      <w:r w:rsidRPr="000D0210">
        <w:rPr>
          <w:noProof/>
          <w:lang w:val="en-US"/>
        </w:rPr>
        <w:t>Salze &amp; Davis, 2015)</w:t>
      </w:r>
      <w:r>
        <w:t>. A large amount of taurine is used in ED and the average concentration of taurine found in commercially available energy drinks are 3180 mg/L which is equivalent to 753 mg per 8 oz.</w:t>
      </w:r>
      <w:sdt>
        <w:sdtPr>
          <w:id w:val="-1840682740"/>
          <w:citation/>
        </w:sdtPr>
        <w:sdtEndPr/>
        <w:sdtContent>
          <w:r>
            <w:fldChar w:fldCharType="begin"/>
          </w:r>
          <w:r>
            <w:rPr>
              <w:lang w:val="en-US"/>
            </w:rPr>
            <w:instrText xml:space="preserve"> CITATION MAH10 \l 1033 </w:instrText>
          </w:r>
          <w:r>
            <w:fldChar w:fldCharType="separate"/>
          </w:r>
          <w:r w:rsidR="00CC7FB5">
            <w:rPr>
              <w:noProof/>
              <w:lang w:val="en-US"/>
            </w:rPr>
            <w:t xml:space="preserve"> </w:t>
          </w:r>
          <w:r w:rsidR="00CC7FB5" w:rsidRPr="00CC7FB5">
            <w:rPr>
              <w:noProof/>
              <w:lang w:val="en-US"/>
            </w:rPr>
            <w:t>(Heckman, et al., 2010)</w:t>
          </w:r>
          <w:r>
            <w:fldChar w:fldCharType="end"/>
          </w:r>
        </w:sdtContent>
      </w:sdt>
      <w:r>
        <w:t>. The European Food Safety Authority states that, Observed Safe Level (OSL) of taurine per day is predicted to be 100 mg per kg body weight</w:t>
      </w:r>
      <w:sdt>
        <w:sdtPr>
          <w:id w:val="1233038961"/>
          <w:citation/>
        </w:sdtPr>
        <w:sdtEndPr/>
        <w:sdtContent>
          <w:r>
            <w:fldChar w:fldCharType="begin"/>
          </w:r>
          <w:r>
            <w:rPr>
              <w:lang w:val="en-US"/>
            </w:rPr>
            <w:instrText xml:space="preserve"> CITATION EFS12 \l 1033 </w:instrText>
          </w:r>
          <w:r>
            <w:fldChar w:fldCharType="separate"/>
          </w:r>
          <w:r w:rsidR="00CC7FB5">
            <w:rPr>
              <w:noProof/>
              <w:lang w:val="en-US"/>
            </w:rPr>
            <w:t xml:space="preserve"> </w:t>
          </w:r>
          <w:r w:rsidR="00CC7FB5" w:rsidRPr="00CC7FB5">
            <w:rPr>
              <w:noProof/>
              <w:lang w:val="en-US"/>
            </w:rPr>
            <w:t>(EFSA, 2012)</w:t>
          </w:r>
          <w:r>
            <w:fldChar w:fldCharType="end"/>
          </w:r>
        </w:sdtContent>
      </w:sdt>
      <w:r>
        <w:t>. However, taurine found in</w:t>
      </w:r>
      <w:r w:rsidR="00CA25D0">
        <w:t xml:space="preserve"> ED is in very small quantity and cannot</w:t>
      </w:r>
      <w:r>
        <w:t xml:space="preserve"> cause any beneficial effects or adverse health effects</w:t>
      </w:r>
      <w:sdt>
        <w:sdtPr>
          <w:id w:val="453145428"/>
          <w:citation/>
        </w:sdtPr>
        <w:sdtEndPr/>
        <w:sdtContent>
          <w:r>
            <w:fldChar w:fldCharType="begin"/>
          </w:r>
          <w:r>
            <w:rPr>
              <w:lang w:val="en-US"/>
            </w:rPr>
            <w:instrText xml:space="preserve"> CITATION Joh10 \l 1033 </w:instrText>
          </w:r>
          <w:r>
            <w:fldChar w:fldCharType="separate"/>
          </w:r>
          <w:r w:rsidR="00CC7FB5">
            <w:rPr>
              <w:noProof/>
              <w:lang w:val="en-US"/>
            </w:rPr>
            <w:t xml:space="preserve"> </w:t>
          </w:r>
          <w:r w:rsidR="00CC7FB5" w:rsidRPr="00CC7FB5">
            <w:rPr>
              <w:noProof/>
              <w:lang w:val="en-US"/>
            </w:rPr>
            <w:t>(Higgins, et al., 2010)</w:t>
          </w:r>
          <w:r>
            <w:fldChar w:fldCharType="end"/>
          </w:r>
        </w:sdtContent>
      </w:sdt>
      <w:r>
        <w:t>.</w:t>
      </w:r>
    </w:p>
    <w:p w:rsidR="00E26246" w:rsidRDefault="00E9756D" w:rsidP="00E26246">
      <w:pPr>
        <w:pStyle w:val="Heading4"/>
      </w:pPr>
      <w:r>
        <w:t>B vitamins</w:t>
      </w:r>
    </w:p>
    <w:p w:rsidR="00E26246" w:rsidRPr="00E26246" w:rsidRDefault="00E26246" w:rsidP="00E26246">
      <w:r>
        <w:t xml:space="preserve">The B vitamins </w:t>
      </w:r>
      <w:r w:rsidRPr="009E6950">
        <w:rPr>
          <w:noProof/>
        </w:rPr>
        <w:t>include</w:t>
      </w:r>
      <w:r>
        <w:t xml:space="preserve"> thiamine, riboflavin, niacin, pantothenic acid, pyridoxine hydrochloride, biotin, inositol, &amp; cyanocobalamin, are the eight water soluble vitamins essential for many enzymatic reactions that are involved in energy production, proper cell function &amp; protein metabolism</w:t>
      </w:r>
      <w:sdt>
        <w:sdtPr>
          <w:id w:val="258886310"/>
          <w:citation/>
        </w:sdtPr>
        <w:sdtEndPr/>
        <w:sdtContent>
          <w:r>
            <w:fldChar w:fldCharType="begin"/>
          </w:r>
          <w:r>
            <w:rPr>
              <w:lang w:val="en-US"/>
            </w:rPr>
            <w:instrText xml:space="preserve"> CITATION CAm04 \l 1033 </w:instrText>
          </w:r>
          <w:r>
            <w:fldChar w:fldCharType="separate"/>
          </w:r>
          <w:r w:rsidR="00CC7FB5">
            <w:rPr>
              <w:noProof/>
              <w:lang w:val="en-US"/>
            </w:rPr>
            <w:t xml:space="preserve"> </w:t>
          </w:r>
          <w:r w:rsidR="00CC7FB5" w:rsidRPr="00CC7FB5">
            <w:rPr>
              <w:noProof/>
              <w:lang w:val="en-US"/>
            </w:rPr>
            <w:t>(Amendola, et al., 2004)</w:t>
          </w:r>
          <w:r>
            <w:fldChar w:fldCharType="end"/>
          </w:r>
        </w:sdtContent>
      </w:sdt>
      <w:r>
        <w:t xml:space="preserve">. </w:t>
      </w:r>
      <w:r w:rsidR="00803A21">
        <w:t>Insufficient vitamins in long term can cause health effects and decreased performance; however, research shows that excessive consumption of vitamins than Recommended Daily Allowance (RDA) has n</w:t>
      </w:r>
      <w:r w:rsidR="00FD1E91">
        <w:t>ever</w:t>
      </w:r>
      <w:r w:rsidR="00803A21">
        <w:t xml:space="preserve"> shown</w:t>
      </w:r>
      <w:r w:rsidR="00FD1E91">
        <w:t xml:space="preserve"> any</w:t>
      </w:r>
      <w:r w:rsidR="00803A21">
        <w:t xml:space="preserve"> improve</w:t>
      </w:r>
      <w:r w:rsidR="002D69E4">
        <w:t>ment</w:t>
      </w:r>
      <w:r w:rsidR="00FD1E91">
        <w:t xml:space="preserve"> in</w:t>
      </w:r>
      <w:r w:rsidR="00803A21">
        <w:t xml:space="preserve"> performance</w:t>
      </w:r>
      <w:r w:rsidR="00FD1E91">
        <w:t xml:space="preserve"> and it also has no adverse effects</w:t>
      </w:r>
      <w:r w:rsidR="00DB0658">
        <w:t xml:space="preserve">; RDA for every </w:t>
      </w:r>
      <w:r w:rsidR="004F1146">
        <w:t>vitamin</w:t>
      </w:r>
      <w:r w:rsidR="00DB0658">
        <w:t xml:space="preserve"> </w:t>
      </w:r>
      <w:r w:rsidR="004F1146">
        <w:t>may differ for different age groups</w:t>
      </w:r>
      <w:sdt>
        <w:sdtPr>
          <w:id w:val="1682237695"/>
          <w:citation/>
        </w:sdtPr>
        <w:sdtEndPr/>
        <w:sdtContent>
          <w:r w:rsidR="00803A21">
            <w:fldChar w:fldCharType="begin"/>
          </w:r>
          <w:r w:rsidR="00803A21">
            <w:rPr>
              <w:lang w:val="en-US"/>
            </w:rPr>
            <w:instrText xml:space="preserve"> CITATION Fre93 \l 1033 </w:instrText>
          </w:r>
          <w:r w:rsidR="00803A21">
            <w:fldChar w:fldCharType="separate"/>
          </w:r>
          <w:r w:rsidR="00CC7FB5">
            <w:rPr>
              <w:noProof/>
              <w:lang w:val="en-US"/>
            </w:rPr>
            <w:t xml:space="preserve"> </w:t>
          </w:r>
          <w:r w:rsidR="00CC7FB5" w:rsidRPr="00CC7FB5">
            <w:rPr>
              <w:noProof/>
              <w:lang w:val="en-US"/>
            </w:rPr>
            <w:t>(Brouns, 1993)</w:t>
          </w:r>
          <w:r w:rsidR="00803A21">
            <w:fldChar w:fldCharType="end"/>
          </w:r>
        </w:sdtContent>
      </w:sdt>
      <w:r w:rsidR="00803A21">
        <w:t xml:space="preserve">. </w:t>
      </w:r>
      <w:r>
        <w:t xml:space="preserve">ED contains </w:t>
      </w:r>
      <w:r w:rsidR="009E6950">
        <w:t xml:space="preserve">a </w:t>
      </w:r>
      <w:r w:rsidRPr="009E6950">
        <w:rPr>
          <w:noProof/>
        </w:rPr>
        <w:t>large amount</w:t>
      </w:r>
      <w:r>
        <w:t xml:space="preserve"> of sugar, so, these vitamins are essential to convert sugar into energy an</w:t>
      </w:r>
      <w:r w:rsidR="00803A21">
        <w:t>d this is</w:t>
      </w:r>
      <w:r>
        <w:t xml:space="preserve"> the extra energy th</w:t>
      </w:r>
      <w:r w:rsidR="00803A21">
        <w:t>at ED can provide</w:t>
      </w:r>
      <w:sdt>
        <w:sdtPr>
          <w:id w:val="-1794430313"/>
          <w:citation/>
        </w:sdtPr>
        <w:sdtEndPr/>
        <w:sdtContent>
          <w:r w:rsidR="00803A21">
            <w:fldChar w:fldCharType="begin"/>
          </w:r>
          <w:r w:rsidR="00803A21">
            <w:rPr>
              <w:lang w:val="en-US"/>
            </w:rPr>
            <w:instrText xml:space="preserve"> CITATION Joh10 \l 1033 </w:instrText>
          </w:r>
          <w:r w:rsidR="00803A21">
            <w:fldChar w:fldCharType="separate"/>
          </w:r>
          <w:r w:rsidR="00CC7FB5">
            <w:rPr>
              <w:noProof/>
              <w:lang w:val="en-US"/>
            </w:rPr>
            <w:t xml:space="preserve"> </w:t>
          </w:r>
          <w:r w:rsidR="00CC7FB5" w:rsidRPr="00CC7FB5">
            <w:rPr>
              <w:noProof/>
              <w:lang w:val="en-US"/>
            </w:rPr>
            <w:t>(Higgins, et al., 2010)</w:t>
          </w:r>
          <w:r w:rsidR="00803A21">
            <w:fldChar w:fldCharType="end"/>
          </w:r>
        </w:sdtContent>
      </w:sdt>
      <w:r>
        <w:t>.</w:t>
      </w:r>
      <w:r w:rsidR="002D69E4">
        <w:t xml:space="preserve"> Moreover, research claimed that</w:t>
      </w:r>
      <w:r w:rsidR="00FD1E91">
        <w:t xml:space="preserve"> </w:t>
      </w:r>
      <w:r w:rsidR="009E6950" w:rsidRPr="00CC7FB5">
        <w:rPr>
          <w:noProof/>
        </w:rPr>
        <w:t xml:space="preserve">a </w:t>
      </w:r>
      <w:r w:rsidR="00FD1E91" w:rsidRPr="00CC7FB5">
        <w:rPr>
          <w:noProof/>
        </w:rPr>
        <w:t>l</w:t>
      </w:r>
      <w:r w:rsidR="00CC7FB5">
        <w:rPr>
          <w:noProof/>
        </w:rPr>
        <w:t>o</w:t>
      </w:r>
      <w:r w:rsidR="00FD1E91" w:rsidRPr="00CC7FB5">
        <w:rPr>
          <w:noProof/>
        </w:rPr>
        <w:t>t of</w:t>
      </w:r>
      <w:r w:rsidR="00FD1E91">
        <w:t xml:space="preserve"> </w:t>
      </w:r>
      <w:r w:rsidR="002D69E4">
        <w:t xml:space="preserve">B </w:t>
      </w:r>
      <w:r w:rsidR="00FD1E91">
        <w:t>vitamin</w:t>
      </w:r>
      <w:r w:rsidR="002D69E4">
        <w:t>s consumption would</w:t>
      </w:r>
      <w:r w:rsidR="00FD1E91">
        <w:t xml:space="preserve"> </w:t>
      </w:r>
      <w:r w:rsidR="002D69E4">
        <w:t xml:space="preserve">improve </w:t>
      </w:r>
      <w:r w:rsidR="00FD1E91">
        <w:t>mental alertness and focus &amp; enhance mood</w:t>
      </w:r>
      <w:sdt>
        <w:sdtPr>
          <w:id w:val="878354522"/>
          <w:citation/>
        </w:sdtPr>
        <w:sdtEndPr/>
        <w:sdtContent>
          <w:r w:rsidR="002D69E4">
            <w:fldChar w:fldCharType="begin"/>
          </w:r>
          <w:r w:rsidR="002D69E4">
            <w:rPr>
              <w:lang w:val="en-US"/>
            </w:rPr>
            <w:instrText xml:space="preserve"> CITATION Mar16 \l 1033 </w:instrText>
          </w:r>
          <w:r w:rsidR="002D69E4">
            <w:fldChar w:fldCharType="separate"/>
          </w:r>
          <w:r w:rsidR="00CC7FB5">
            <w:rPr>
              <w:noProof/>
              <w:lang w:val="en-US"/>
            </w:rPr>
            <w:t xml:space="preserve"> </w:t>
          </w:r>
          <w:r w:rsidR="00CC7FB5" w:rsidRPr="00CC7FB5">
            <w:rPr>
              <w:noProof/>
              <w:lang w:val="en-US"/>
            </w:rPr>
            <w:t>(Navarro-Pascual-Ahuir, et al., 2016)</w:t>
          </w:r>
          <w:r w:rsidR="002D69E4">
            <w:fldChar w:fldCharType="end"/>
          </w:r>
        </w:sdtContent>
      </w:sdt>
      <w:r w:rsidR="00FD1E91">
        <w:t xml:space="preserve">. </w:t>
      </w:r>
      <w:r w:rsidR="000D376E">
        <w:t>The specific function of each B vitamins is</w:t>
      </w:r>
      <w:r w:rsidR="00E657B3">
        <w:t xml:space="preserve"> as follows</w:t>
      </w:r>
      <w:r w:rsidR="000D376E">
        <w:t xml:space="preserve"> </w:t>
      </w:r>
      <w:sdt>
        <w:sdtPr>
          <w:id w:val="-712272879"/>
          <w:citation/>
        </w:sdtPr>
        <w:sdtEndPr/>
        <w:sdtContent>
          <w:r w:rsidR="000D376E">
            <w:fldChar w:fldCharType="begin"/>
          </w:r>
          <w:r w:rsidR="000D376E">
            <w:rPr>
              <w:lang w:val="en-US"/>
            </w:rPr>
            <w:instrText xml:space="preserve"> CITATION Joh10 \l 1033 </w:instrText>
          </w:r>
          <w:r w:rsidR="000D376E">
            <w:fldChar w:fldCharType="separate"/>
          </w:r>
          <w:r w:rsidR="00CC7FB5" w:rsidRPr="00CC7FB5">
            <w:rPr>
              <w:noProof/>
              <w:lang w:val="en-US"/>
            </w:rPr>
            <w:t>(Higgins, et al., 2010)</w:t>
          </w:r>
          <w:r w:rsidR="000D376E">
            <w:fldChar w:fldCharType="end"/>
          </w:r>
        </w:sdtContent>
      </w:sdt>
      <w:r w:rsidR="000D376E">
        <w:t>: B1 (thiamine) essential for oxidation &amp; carbohydrate metabolism; B2 (riboflavin) required for respiratory chains and coenzyme in energy metabolism involving fats, proteins &amp; carb</w:t>
      </w:r>
      <w:r w:rsidR="00E657B3">
        <w:t>ohydrates;</w:t>
      </w:r>
      <w:r w:rsidR="000D376E">
        <w:t xml:space="preserve"> B3 (niacin) plays major role in energy production in cells</w:t>
      </w:r>
      <w:r w:rsidR="00E657B3">
        <w:t xml:space="preserve">; B5 (pantothenic acid) &amp; B7 (biotin) is coenzyme required for fatty acid oxidation; B6 (pyridoxine hydrochloride) involved in protein &amp; red blood cell metabolism which is important for immune system; B8 (Inositol) plays a major role in liver process fats &amp; function of muscles &amp; nerves; B12 (cyanocobalamin) is needed for DNA production and red blood cells formation. </w:t>
      </w:r>
      <w:r w:rsidR="000D376E">
        <w:t>B vitamins are incorporated in energy drinks and most common vitamins incorporated in ED are Vitamin B2 (riboflavin), B3 (niacin), B6 (pyridoxine) and B12</w:t>
      </w:r>
      <w:sdt>
        <w:sdtPr>
          <w:id w:val="-371932305"/>
          <w:citation/>
        </w:sdtPr>
        <w:sdtEndPr/>
        <w:sdtContent>
          <w:r w:rsidR="000D376E">
            <w:fldChar w:fldCharType="begin"/>
          </w:r>
          <w:r w:rsidR="000D376E">
            <w:rPr>
              <w:lang w:val="en-US"/>
            </w:rPr>
            <w:instrText xml:space="preserve"> CITATION MAH10 \l 1033 </w:instrText>
          </w:r>
          <w:r w:rsidR="000D376E">
            <w:fldChar w:fldCharType="separate"/>
          </w:r>
          <w:r w:rsidR="00CC7FB5">
            <w:rPr>
              <w:noProof/>
              <w:lang w:val="en-US"/>
            </w:rPr>
            <w:t xml:space="preserve"> </w:t>
          </w:r>
          <w:r w:rsidR="00CC7FB5" w:rsidRPr="00CC7FB5">
            <w:rPr>
              <w:noProof/>
              <w:lang w:val="en-US"/>
            </w:rPr>
            <w:t>(Heckman, et al., 2010)</w:t>
          </w:r>
          <w:r w:rsidR="000D376E">
            <w:fldChar w:fldCharType="end"/>
          </w:r>
        </w:sdtContent>
      </w:sdt>
      <w:r w:rsidR="000D376E">
        <w:t>.</w:t>
      </w:r>
    </w:p>
    <w:p w:rsidR="00E9756D" w:rsidRDefault="00E9756D" w:rsidP="00E9756D">
      <w:pPr>
        <w:pStyle w:val="Heading4"/>
      </w:pPr>
      <w:r>
        <w:t>Sugar</w:t>
      </w:r>
      <w:r w:rsidR="00F4791F">
        <w:t>s</w:t>
      </w:r>
    </w:p>
    <w:p w:rsidR="00E9756D" w:rsidRDefault="00A6611A" w:rsidP="001D0B80">
      <w:r>
        <w:t xml:space="preserve">Sugars including sucrose, </w:t>
      </w:r>
      <w:r w:rsidRPr="009E6950">
        <w:rPr>
          <w:noProof/>
        </w:rPr>
        <w:t>glucose</w:t>
      </w:r>
      <w:r w:rsidR="009E6950">
        <w:rPr>
          <w:noProof/>
        </w:rPr>
        <w:t>,</w:t>
      </w:r>
      <w:r>
        <w:t xml:space="preserve"> and fructose are basic substance for providing energy in the body</w:t>
      </w:r>
      <w:r w:rsidR="00D82D80">
        <w:t xml:space="preserve"> which </w:t>
      </w:r>
      <w:r w:rsidR="009E6950">
        <w:rPr>
          <w:noProof/>
        </w:rPr>
        <w:t>is</w:t>
      </w:r>
      <w:r w:rsidR="00D82D80">
        <w:t xml:space="preserve"> naturally present in fruits and vegetables</w:t>
      </w:r>
      <w:r w:rsidR="004E1D1B">
        <w:t>;</w:t>
      </w:r>
      <w:r w:rsidR="00D82D80">
        <w:t xml:space="preserve"> </w:t>
      </w:r>
      <w:r w:rsidR="004E1D1B">
        <w:t>g</w:t>
      </w:r>
      <w:r w:rsidR="00C50A95">
        <w:t>lucose is the main carbohydrate source required by the body for cellular metabolism and energy production &amp; conserve muscle glycogen</w:t>
      </w:r>
      <w:sdt>
        <w:sdtPr>
          <w:id w:val="-582063792"/>
          <w:citation/>
        </w:sdtPr>
        <w:sdtEndPr/>
        <w:sdtContent>
          <w:r w:rsidR="00C50A95">
            <w:fldChar w:fldCharType="begin"/>
          </w:r>
          <w:r w:rsidR="00C50A95">
            <w:rPr>
              <w:lang w:val="en-US"/>
            </w:rPr>
            <w:instrText xml:space="preserve"> CITATION Joh10 \l 1033 </w:instrText>
          </w:r>
          <w:r w:rsidR="00C50A95">
            <w:fldChar w:fldCharType="separate"/>
          </w:r>
          <w:r w:rsidR="00CC7FB5">
            <w:rPr>
              <w:noProof/>
              <w:lang w:val="en-US"/>
            </w:rPr>
            <w:t xml:space="preserve"> </w:t>
          </w:r>
          <w:r w:rsidR="00CC7FB5" w:rsidRPr="00CC7FB5">
            <w:rPr>
              <w:noProof/>
              <w:lang w:val="en-US"/>
            </w:rPr>
            <w:t>(Higgins, et al., 2010)</w:t>
          </w:r>
          <w:r w:rsidR="00C50A95">
            <w:fldChar w:fldCharType="end"/>
          </w:r>
        </w:sdtContent>
      </w:sdt>
      <w:r w:rsidR="00C50A95">
        <w:t>.</w:t>
      </w:r>
      <w:r w:rsidR="004E1D1B">
        <w:t xml:space="preserve"> Drinks containing caffeine and glycose could improve attention, enhance energy performance and reduce fatigue</w:t>
      </w:r>
      <w:sdt>
        <w:sdtPr>
          <w:id w:val="-1434133338"/>
          <w:citation/>
        </w:sdtPr>
        <w:sdtEndPr/>
        <w:sdtContent>
          <w:r w:rsidR="004E1D1B">
            <w:fldChar w:fldCharType="begin"/>
          </w:r>
          <w:r w:rsidR="004E1D1B">
            <w:rPr>
              <w:lang w:val="en-US"/>
            </w:rPr>
            <w:instrText xml:space="preserve"> CITATION Dav04 \l 1033 </w:instrText>
          </w:r>
          <w:r w:rsidR="004E1D1B">
            <w:fldChar w:fldCharType="separate"/>
          </w:r>
          <w:r w:rsidR="00CC7FB5">
            <w:rPr>
              <w:noProof/>
              <w:lang w:val="en-US"/>
            </w:rPr>
            <w:t xml:space="preserve"> </w:t>
          </w:r>
          <w:r w:rsidR="00CC7FB5" w:rsidRPr="00CC7FB5">
            <w:rPr>
              <w:noProof/>
              <w:lang w:val="en-US"/>
            </w:rPr>
            <w:t>(Kennedy &amp; Scholey, 2004)</w:t>
          </w:r>
          <w:r w:rsidR="004E1D1B">
            <w:fldChar w:fldCharType="end"/>
          </w:r>
        </w:sdtContent>
      </w:sdt>
      <w:r w:rsidR="004E1D1B">
        <w:t xml:space="preserve">. Natural sweeteners are extracted from honey, tree sap, fruits, roots and leaves and they give natural sweetness and taste; artificially synthesised sweeteners such as aspartame, saccharin, acesulfame-K, cyclamate, </w:t>
      </w:r>
      <w:r w:rsidR="004E1D1B" w:rsidRPr="009E6950">
        <w:rPr>
          <w:noProof/>
        </w:rPr>
        <w:t>neo</w:t>
      </w:r>
      <w:r w:rsidR="009E6950">
        <w:rPr>
          <w:noProof/>
        </w:rPr>
        <w:t xml:space="preserve"> </w:t>
      </w:r>
      <w:r w:rsidR="004E1D1B" w:rsidRPr="009E6950">
        <w:rPr>
          <w:noProof/>
        </w:rPr>
        <w:t>hesperidin</w:t>
      </w:r>
      <w:r w:rsidR="004E1D1B">
        <w:t xml:space="preserve"> DC, sucralose, steviol glycosides are low in calories and very small quantity is enough for intense sweet flavour</w:t>
      </w:r>
      <w:sdt>
        <w:sdtPr>
          <w:id w:val="1456833481"/>
          <w:citation/>
        </w:sdtPr>
        <w:sdtEndPr/>
        <w:sdtContent>
          <w:r w:rsidR="004E1D1B">
            <w:fldChar w:fldCharType="begin"/>
          </w:r>
          <w:r w:rsidR="004E1D1B">
            <w:rPr>
              <w:lang w:val="en-US"/>
            </w:rPr>
            <w:instrText xml:space="preserve"> CITATION Cat16 \l 1033 </w:instrText>
          </w:r>
          <w:r w:rsidR="004E1D1B">
            <w:fldChar w:fldCharType="separate"/>
          </w:r>
          <w:r w:rsidR="00CC7FB5">
            <w:rPr>
              <w:noProof/>
              <w:lang w:val="en-US"/>
            </w:rPr>
            <w:t xml:space="preserve"> </w:t>
          </w:r>
          <w:r w:rsidR="00CC7FB5" w:rsidRPr="00CC7FB5">
            <w:rPr>
              <w:noProof/>
              <w:lang w:val="en-US"/>
            </w:rPr>
            <w:t>(Edwards, et al., 2016)</w:t>
          </w:r>
          <w:r w:rsidR="004E1D1B">
            <w:fldChar w:fldCharType="end"/>
          </w:r>
        </w:sdtContent>
      </w:sdt>
      <w:r w:rsidR="004E1D1B">
        <w:t xml:space="preserve">. </w:t>
      </w:r>
      <w:r w:rsidR="00C50A95">
        <w:t>R</w:t>
      </w:r>
      <w:r w:rsidR="004E6ABC">
        <w:t xml:space="preserve">ecent studies show that sugar intake </w:t>
      </w:r>
      <w:r w:rsidR="004E1D1B">
        <w:t>of adults is</w:t>
      </w:r>
      <w:r w:rsidR="004E6ABC">
        <w:t xml:space="preserve"> higher than RDA and thus it leads to globally 13% </w:t>
      </w:r>
      <w:r w:rsidR="004E1D1B">
        <w:t>and 39% of them</w:t>
      </w:r>
      <w:r w:rsidR="004E6ABC">
        <w:t xml:space="preserve"> are obese and overweight respectively</w:t>
      </w:r>
      <w:sdt>
        <w:sdtPr>
          <w:id w:val="1861082215"/>
          <w:citation/>
        </w:sdtPr>
        <w:sdtEndPr/>
        <w:sdtContent>
          <w:r w:rsidR="004E6ABC">
            <w:fldChar w:fldCharType="begin"/>
          </w:r>
          <w:r w:rsidR="004E6ABC">
            <w:rPr>
              <w:lang w:val="en-US"/>
            </w:rPr>
            <w:instrText xml:space="preserve"> CITATION Cat16 \l 1033 </w:instrText>
          </w:r>
          <w:r w:rsidR="004E6ABC">
            <w:fldChar w:fldCharType="separate"/>
          </w:r>
          <w:r w:rsidR="00CC7FB5">
            <w:rPr>
              <w:noProof/>
              <w:lang w:val="en-US"/>
            </w:rPr>
            <w:t xml:space="preserve"> </w:t>
          </w:r>
          <w:r w:rsidR="00CC7FB5" w:rsidRPr="00CC7FB5">
            <w:rPr>
              <w:noProof/>
              <w:lang w:val="en-US"/>
            </w:rPr>
            <w:t>(Edwards, et al., 2016)</w:t>
          </w:r>
          <w:r w:rsidR="004E6ABC">
            <w:fldChar w:fldCharType="end"/>
          </w:r>
        </w:sdtContent>
      </w:sdt>
      <w:r w:rsidR="004E6ABC">
        <w:t xml:space="preserve">. </w:t>
      </w:r>
      <w:r w:rsidR="00C50A95">
        <w:t>World Health Organisation (WHO) recommends maximum consumption of sugar per day is 6 teaspoons for adults and for children just 3 teaspoons</w:t>
      </w:r>
      <w:sdt>
        <w:sdtPr>
          <w:id w:val="-1442296080"/>
          <w:citation/>
        </w:sdtPr>
        <w:sdtEndPr/>
        <w:sdtContent>
          <w:r w:rsidR="00C50A95">
            <w:fldChar w:fldCharType="begin"/>
          </w:r>
          <w:r w:rsidR="00C50A95">
            <w:rPr>
              <w:lang w:val="en-US"/>
            </w:rPr>
            <w:instrText xml:space="preserve"> CITATION Rob15 \l 1033 </w:instrText>
          </w:r>
          <w:r w:rsidR="00C50A95">
            <w:fldChar w:fldCharType="separate"/>
          </w:r>
          <w:r w:rsidR="00CC7FB5">
            <w:rPr>
              <w:noProof/>
              <w:lang w:val="en-US"/>
            </w:rPr>
            <w:t xml:space="preserve"> </w:t>
          </w:r>
          <w:r w:rsidR="00CC7FB5" w:rsidRPr="00CC7FB5">
            <w:rPr>
              <w:noProof/>
              <w:lang w:val="en-US"/>
            </w:rPr>
            <w:t>(Beaglehole, 2015)</w:t>
          </w:r>
          <w:r w:rsidR="00C50A95">
            <w:fldChar w:fldCharType="end"/>
          </w:r>
        </w:sdtContent>
      </w:sdt>
      <w:r w:rsidR="00C50A95">
        <w:t xml:space="preserve">. </w:t>
      </w:r>
      <w:r w:rsidR="00D82D80">
        <w:t>E</w:t>
      </w:r>
      <w:r w:rsidR="004E1D1B">
        <w:t>D contain</w:t>
      </w:r>
      <w:r w:rsidR="00D82D80">
        <w:t xml:space="preserve"> sugar</w:t>
      </w:r>
      <w:r w:rsidR="004E1D1B">
        <w:t>s</w:t>
      </w:r>
      <w:r w:rsidR="00D82D80">
        <w:t xml:space="preserve"> either in the form of sucrose, glucose and fructose or sweetener. </w:t>
      </w:r>
      <w:r w:rsidR="004E1D1B">
        <w:t xml:space="preserve">The average amount of sugar per 500ml can of ED is </w:t>
      </w:r>
      <w:r w:rsidR="00D32559">
        <w:t>54 g which is</w:t>
      </w:r>
      <w:r w:rsidR="004E1D1B">
        <w:t xml:space="preserve"> equivalent to ¼ cups</w:t>
      </w:r>
      <w:sdt>
        <w:sdtPr>
          <w:id w:val="1538846023"/>
          <w:citation/>
        </w:sdtPr>
        <w:sdtEndPr/>
        <w:sdtContent>
          <w:r w:rsidR="00D32559">
            <w:fldChar w:fldCharType="begin"/>
          </w:r>
          <w:r w:rsidR="00D32559">
            <w:rPr>
              <w:lang w:val="en-US"/>
            </w:rPr>
            <w:instrText xml:space="preserve"> CITATION Joh10 \l 1033 </w:instrText>
          </w:r>
          <w:r w:rsidR="00D32559">
            <w:fldChar w:fldCharType="separate"/>
          </w:r>
          <w:r w:rsidR="00CC7FB5">
            <w:rPr>
              <w:noProof/>
              <w:lang w:val="en-US"/>
            </w:rPr>
            <w:t xml:space="preserve"> </w:t>
          </w:r>
          <w:r w:rsidR="00CC7FB5" w:rsidRPr="00CC7FB5">
            <w:rPr>
              <w:noProof/>
              <w:lang w:val="en-US"/>
            </w:rPr>
            <w:t>(Higgins, et al., 2010)</w:t>
          </w:r>
          <w:r w:rsidR="00D32559">
            <w:fldChar w:fldCharType="end"/>
          </w:r>
        </w:sdtContent>
      </w:sdt>
      <w:r w:rsidR="004E1D1B">
        <w:t>.</w:t>
      </w:r>
    </w:p>
    <w:p w:rsidR="00C12D5B" w:rsidRDefault="001D0B80" w:rsidP="001D0B80">
      <w:r>
        <w:t>Other than these primary ingredients some preservatives, acidity regulator,</w:t>
      </w:r>
      <w:r w:rsidR="009E6950">
        <w:t xml:space="preserve"> a</w:t>
      </w:r>
      <w:r>
        <w:t xml:space="preserve"> </w:t>
      </w:r>
      <w:r w:rsidRPr="009E6950">
        <w:rPr>
          <w:noProof/>
        </w:rPr>
        <w:t>colouring</w:t>
      </w:r>
      <w:r>
        <w:t xml:space="preserve"> </w:t>
      </w:r>
      <w:r w:rsidRPr="009E6950">
        <w:rPr>
          <w:noProof/>
        </w:rPr>
        <w:t>agent</w:t>
      </w:r>
      <w:r w:rsidR="009E6950">
        <w:rPr>
          <w:noProof/>
        </w:rPr>
        <w:t>,</w:t>
      </w:r>
      <w:r>
        <w:t xml:space="preserve"> and </w:t>
      </w:r>
      <w:r w:rsidRPr="009E6950">
        <w:rPr>
          <w:noProof/>
        </w:rPr>
        <w:t>flavouring</w:t>
      </w:r>
      <w:r>
        <w:t xml:space="preserve"> are added in energy drinks.</w:t>
      </w:r>
    </w:p>
    <w:p w:rsidR="00C12D5B" w:rsidRDefault="003C0104" w:rsidP="00C12D5B">
      <w:pPr>
        <w:pStyle w:val="Heading2"/>
      </w:pPr>
      <w:bookmarkStart w:id="59" w:name="_Toc491799971"/>
      <w:r>
        <w:t>Research gap</w:t>
      </w:r>
      <w:bookmarkEnd w:id="59"/>
    </w:p>
    <w:p w:rsidR="003C0104" w:rsidRDefault="003C0104" w:rsidP="003C0104">
      <w:r>
        <w:t xml:space="preserve">The following research gaps </w:t>
      </w:r>
      <w:r w:rsidRPr="009E6950">
        <w:rPr>
          <w:noProof/>
        </w:rPr>
        <w:t>ha</w:t>
      </w:r>
      <w:r w:rsidR="009E6950">
        <w:rPr>
          <w:noProof/>
        </w:rPr>
        <w:t>ve</w:t>
      </w:r>
      <w:r>
        <w:t xml:space="preserve"> been identified:</w:t>
      </w:r>
    </w:p>
    <w:p w:rsidR="003C0104" w:rsidRDefault="003C0104" w:rsidP="003C0104">
      <w:pPr>
        <w:pStyle w:val="ListParagraph"/>
        <w:numPr>
          <w:ilvl w:val="0"/>
          <w:numId w:val="27"/>
        </w:numPr>
      </w:pPr>
      <w:r>
        <w:t xml:space="preserve">There </w:t>
      </w:r>
      <w:r w:rsidR="00364BA7">
        <w:t>is lack of</w:t>
      </w:r>
      <w:r>
        <w:t xml:space="preserve"> </w:t>
      </w:r>
      <w:r w:rsidRPr="009E6950">
        <w:rPr>
          <w:noProof/>
        </w:rPr>
        <w:t>literature</w:t>
      </w:r>
      <w:r>
        <w:t xml:space="preserve"> regarding the formulation of energy drinks. However, </w:t>
      </w:r>
      <w:r w:rsidR="00CC7FB5">
        <w:rPr>
          <w:noProof/>
        </w:rPr>
        <w:t>some</w:t>
      </w:r>
      <w:r w:rsidRPr="00CC7FB5">
        <w:rPr>
          <w:noProof/>
        </w:rPr>
        <w:t xml:space="preserve"> literature</w:t>
      </w:r>
      <w:r>
        <w:t xml:space="preserve"> of orange drinks formulation </w:t>
      </w:r>
      <w:r w:rsidR="00CC7FB5">
        <w:rPr>
          <w:noProof/>
        </w:rPr>
        <w:t>is</w:t>
      </w:r>
      <w:r>
        <w:t xml:space="preserve"> adapted for ED formulation</w:t>
      </w:r>
      <w:r w:rsidR="00364BA7">
        <w:t xml:space="preserve"> and this project becomes a novel methodology for</w:t>
      </w:r>
      <w:r w:rsidR="00CC7FB5">
        <w:t xml:space="preserve"> the</w:t>
      </w:r>
      <w:r w:rsidR="00364BA7">
        <w:t xml:space="preserve"> </w:t>
      </w:r>
      <w:r w:rsidR="00364BA7" w:rsidRPr="00CC7FB5">
        <w:rPr>
          <w:noProof/>
        </w:rPr>
        <w:t>formulation</w:t>
      </w:r>
      <w:r w:rsidR="00364BA7">
        <w:t xml:space="preserve"> of ED</w:t>
      </w:r>
      <w:r>
        <w:t xml:space="preserve">. </w:t>
      </w:r>
    </w:p>
    <w:p w:rsidR="003C0104" w:rsidRPr="003C0104" w:rsidRDefault="003C0104" w:rsidP="003C0104">
      <w:pPr>
        <w:pStyle w:val="ListParagraph"/>
        <w:numPr>
          <w:ilvl w:val="0"/>
          <w:numId w:val="27"/>
        </w:numPr>
      </w:pPr>
      <w:r>
        <w:t xml:space="preserve">The technologies and methodology applied for this project </w:t>
      </w:r>
      <w:r w:rsidR="00CC7FB5">
        <w:rPr>
          <w:noProof/>
        </w:rPr>
        <w:t>are</w:t>
      </w:r>
      <w:r>
        <w:t xml:space="preserve"> novel and it is developed in Cranfield. Hence, </w:t>
      </w:r>
      <w:r w:rsidR="00364BA7">
        <w:t xml:space="preserve">there is lack of </w:t>
      </w:r>
      <w:r>
        <w:t>literature regarding t</w:t>
      </w:r>
      <w:r w:rsidR="00364BA7">
        <w:t>hese technologies. But these technologies are</w:t>
      </w:r>
      <w:r w:rsidR="00355C0B">
        <w:t xml:space="preserve"> </w:t>
      </w:r>
      <w:r w:rsidR="00355C0B" w:rsidRPr="00CC7FB5">
        <w:rPr>
          <w:noProof/>
        </w:rPr>
        <w:t>develop</w:t>
      </w:r>
      <w:r w:rsidR="00CC7FB5">
        <w:rPr>
          <w:noProof/>
        </w:rPr>
        <w:t>ed</w:t>
      </w:r>
      <w:r w:rsidR="00364BA7">
        <w:t xml:space="preserve"> based on online crowd sourcing tool and OBFR</w:t>
      </w:r>
      <w:r w:rsidR="00355C0B">
        <w:t>,</w:t>
      </w:r>
      <w:r w:rsidR="00364BA7">
        <w:t xml:space="preserve"> so this has been explained in the literature review</w:t>
      </w:r>
      <w:r w:rsidR="00355C0B">
        <w:t>.</w:t>
      </w:r>
      <w:r w:rsidR="00364BA7">
        <w:t xml:space="preserve"> Application and working principle of these novel technologies are explained in the methodology chapter.</w:t>
      </w:r>
    </w:p>
    <w:p w:rsidR="00626744" w:rsidRPr="00BD5E66" w:rsidRDefault="00626744" w:rsidP="00941D35"/>
    <w:p w:rsidR="00626744" w:rsidRPr="00BD5E66" w:rsidRDefault="00626744" w:rsidP="00941D35"/>
    <w:p w:rsidR="00626744" w:rsidRPr="00BD5E66" w:rsidRDefault="00626744" w:rsidP="00941D35"/>
    <w:p w:rsidR="00626744" w:rsidRPr="00BD5E66" w:rsidRDefault="00626744" w:rsidP="00941D35"/>
    <w:p w:rsidR="00626744" w:rsidRPr="00BD5E66" w:rsidRDefault="00626744" w:rsidP="00941D35"/>
    <w:p w:rsidR="00DA28B2" w:rsidRPr="00BD5E66" w:rsidRDefault="00DA28B2" w:rsidP="00941D35"/>
    <w:p w:rsidR="00DA28B2" w:rsidRPr="00BD5E66" w:rsidRDefault="00DA28B2" w:rsidP="00941D35"/>
    <w:p w:rsidR="00DA28B2" w:rsidRPr="00BD5E66" w:rsidRDefault="00DA28B2" w:rsidP="00DA28B2">
      <w:pPr>
        <w:pStyle w:val="Heading1"/>
        <w:sectPr w:rsidR="00DA28B2" w:rsidRPr="00BD5E66" w:rsidSect="00E27EFC">
          <w:headerReference w:type="default" r:id="rId25"/>
          <w:type w:val="oddPage"/>
          <w:pgSz w:w="11906" w:h="16838" w:code="9"/>
          <w:pgMar w:top="1701" w:right="1701" w:bottom="1701" w:left="1701" w:header="709" w:footer="851" w:gutter="0"/>
          <w:cols w:space="708"/>
          <w:docGrid w:linePitch="360"/>
        </w:sectPr>
      </w:pPr>
    </w:p>
    <w:p w:rsidR="00DA28B2" w:rsidRDefault="00B2341F" w:rsidP="00DA28B2">
      <w:pPr>
        <w:pStyle w:val="Heading1"/>
      </w:pPr>
      <w:bookmarkStart w:id="60" w:name="_Toc491799972"/>
      <w:r>
        <w:t xml:space="preserve">Research </w:t>
      </w:r>
      <w:r w:rsidR="00997508">
        <w:t>Methodology</w:t>
      </w:r>
      <w:bookmarkEnd w:id="60"/>
    </w:p>
    <w:p w:rsidR="00634975" w:rsidRDefault="00634975" w:rsidP="00634975">
      <w:r>
        <w:t xml:space="preserve">In </w:t>
      </w:r>
      <w:r w:rsidR="00A01B4B">
        <w:t xml:space="preserve">this project, various </w:t>
      </w:r>
      <w:r w:rsidR="00A01B4B" w:rsidRPr="00CC7FB5">
        <w:rPr>
          <w:noProof/>
        </w:rPr>
        <w:t>literature</w:t>
      </w:r>
      <w:r w:rsidR="00A01B4B">
        <w:t xml:space="preserve"> </w:t>
      </w:r>
      <w:r w:rsidR="00C64E3E">
        <w:t>has</w:t>
      </w:r>
      <w:r w:rsidR="00A01B4B">
        <w:t xml:space="preserve"> been studied and impor</w:t>
      </w:r>
      <w:r w:rsidR="00B2341F">
        <w:t>tance of OI &amp;</w:t>
      </w:r>
      <w:r w:rsidR="00A01B4B">
        <w:t xml:space="preserve"> </w:t>
      </w:r>
      <w:r w:rsidR="00A01B4B" w:rsidRPr="00CC7FB5">
        <w:rPr>
          <w:noProof/>
        </w:rPr>
        <w:t>co</w:t>
      </w:r>
      <w:r w:rsidR="00CC7FB5">
        <w:rPr>
          <w:noProof/>
        </w:rPr>
        <w:t>-</w:t>
      </w:r>
      <w:r w:rsidR="00A01B4B" w:rsidRPr="00CC7FB5">
        <w:rPr>
          <w:noProof/>
        </w:rPr>
        <w:t>creation</w:t>
      </w:r>
      <w:r w:rsidR="00A01B4B">
        <w:t xml:space="preserve"> has under</w:t>
      </w:r>
      <w:r w:rsidR="00B2341F">
        <w:t>stood and</w:t>
      </w:r>
      <w:r w:rsidR="00A01B4B">
        <w:t xml:space="preserve"> ingredients for the formulation of ED has been identified. The research methodology to carry out this project is adopted from a methodology developed by Prof. Harris research team from Cra</w:t>
      </w:r>
      <w:r w:rsidR="00B2341F">
        <w:t>nfield University and</w:t>
      </w:r>
      <w:r w:rsidR="00EC2484">
        <w:t xml:space="preserve"> </w:t>
      </w:r>
      <w:r w:rsidR="00A01B4B">
        <w:t>methodology using novel</w:t>
      </w:r>
      <w:r w:rsidR="00B2341F">
        <w:t xml:space="preserve"> technologies has been explained by them in a literature</w:t>
      </w:r>
      <w:r w:rsidR="00A01B4B">
        <w:t xml:space="preserve"> named ‘</w:t>
      </w:r>
      <w:r w:rsidR="00A01B4B">
        <w:rPr>
          <w:i/>
        </w:rPr>
        <w:t>Consumer Driven New Product Development in Future Re-Distributed Models of Sustainable Production &amp; Consumption</w:t>
      </w:r>
      <w:r w:rsidR="00A01B4B">
        <w:t>’</w:t>
      </w:r>
      <w:sdt>
        <w:sdtPr>
          <w:id w:val="-2102946187"/>
          <w:citation/>
        </w:sdtPr>
        <w:sdtEndPr/>
        <w:sdtContent>
          <w:r w:rsidR="00A01B4B">
            <w:fldChar w:fldCharType="begin"/>
          </w:r>
          <w:r w:rsidR="00A01B4B">
            <w:rPr>
              <w:lang w:val="en-US"/>
            </w:rPr>
            <w:instrText xml:space="preserve"> CITATION Jre17 \l 1033 </w:instrText>
          </w:r>
          <w:r w:rsidR="00A01B4B">
            <w:fldChar w:fldCharType="separate"/>
          </w:r>
          <w:r w:rsidR="00CC7FB5">
            <w:rPr>
              <w:noProof/>
              <w:lang w:val="en-US"/>
            </w:rPr>
            <w:t xml:space="preserve"> </w:t>
          </w:r>
          <w:r w:rsidR="00CC7FB5" w:rsidRPr="00CC7FB5">
            <w:rPr>
              <w:noProof/>
              <w:lang w:val="en-US"/>
            </w:rPr>
            <w:t>(Jreissat, et al., 2017)</w:t>
          </w:r>
          <w:r w:rsidR="00A01B4B">
            <w:fldChar w:fldCharType="end"/>
          </w:r>
        </w:sdtContent>
      </w:sdt>
      <w:r w:rsidR="00A01B4B">
        <w:t xml:space="preserve"> and this has been adapted for formulation of ED. </w:t>
      </w:r>
      <w:r w:rsidR="00DF34E6">
        <w:t xml:space="preserve">Research methodology for </w:t>
      </w:r>
      <w:r w:rsidR="007E6DCC">
        <w:t>this thesis is shown in figure 8</w:t>
      </w:r>
      <w:r w:rsidR="00DF34E6">
        <w:t>.</w:t>
      </w:r>
    </w:p>
    <w:p w:rsidR="00DF34E6" w:rsidRDefault="00A01B4B" w:rsidP="00DF34E6">
      <w:pPr>
        <w:keepNext/>
      </w:pPr>
      <w:r>
        <w:rPr>
          <w:noProof/>
          <w:lang w:eastAsia="en-GB"/>
        </w:rPr>
        <w:drawing>
          <wp:inline distT="0" distB="0" distL="0" distR="0">
            <wp:extent cx="5391150" cy="4844415"/>
            <wp:effectExtent l="0" t="57150" r="0" b="108585"/>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B2341F" w:rsidRPr="002402F9" w:rsidRDefault="00DF34E6" w:rsidP="002402F9">
      <w:pPr>
        <w:pStyle w:val="Caption"/>
        <w:jc w:val="center"/>
      </w:pPr>
      <w:bookmarkStart w:id="61" w:name="_Toc491799754"/>
      <w:r>
        <w:t xml:space="preserve">Figure </w:t>
      </w:r>
      <w:fldSimple w:instr=" SEQ Figure \* ARABIC ">
        <w:r w:rsidR="00AB2937">
          <w:rPr>
            <w:noProof/>
          </w:rPr>
          <w:t>8</w:t>
        </w:r>
      </w:fldSimple>
      <w:r>
        <w:t>: Research Methodology of this project based on</w:t>
      </w:r>
      <w:r>
        <w:rPr>
          <w:noProof/>
          <w:lang w:val="en-US"/>
        </w:rPr>
        <w:t xml:space="preserve"> </w:t>
      </w:r>
      <w:r w:rsidRPr="00DF34E6">
        <w:rPr>
          <w:noProof/>
          <w:lang w:val="en-US"/>
        </w:rPr>
        <w:t xml:space="preserve">Jreissat, et al., </w:t>
      </w:r>
      <w:r>
        <w:rPr>
          <w:noProof/>
          <w:lang w:val="en-US"/>
        </w:rPr>
        <w:t>(</w:t>
      </w:r>
      <w:r w:rsidRPr="00DF34E6">
        <w:rPr>
          <w:noProof/>
          <w:lang w:val="en-US"/>
        </w:rPr>
        <w:t>2017)</w:t>
      </w:r>
      <w:bookmarkStart w:id="62" w:name="_Toc290554237"/>
      <w:bookmarkStart w:id="63" w:name="_Toc299621202"/>
      <w:bookmarkStart w:id="64" w:name="_Toc299631427"/>
      <w:bookmarkStart w:id="65" w:name="_Toc299631489"/>
      <w:bookmarkStart w:id="66" w:name="_Toc299631579"/>
      <w:bookmarkStart w:id="67" w:name="_Toc299631655"/>
      <w:bookmarkEnd w:id="61"/>
    </w:p>
    <w:p w:rsidR="00B2341F" w:rsidRPr="00B2341F" w:rsidRDefault="00B2341F" w:rsidP="00B2341F">
      <w:r>
        <w:t>In</w:t>
      </w:r>
      <w:r w:rsidR="00CC7FB5">
        <w:t xml:space="preserve"> the</w:t>
      </w:r>
      <w:r>
        <w:t xml:space="preserve"> </w:t>
      </w:r>
      <w:r w:rsidRPr="00CC7FB5">
        <w:rPr>
          <w:noProof/>
        </w:rPr>
        <w:t>first</w:t>
      </w:r>
      <w:r>
        <w:t xml:space="preserve"> phase, the </w:t>
      </w:r>
      <w:r w:rsidR="0070102F">
        <w:t xml:space="preserve">extensive </w:t>
      </w:r>
      <w:r>
        <w:t xml:space="preserve">literature review was done to understand the mass </w:t>
      </w:r>
      <w:r w:rsidRPr="00CC7FB5">
        <w:rPr>
          <w:noProof/>
        </w:rPr>
        <w:t>personalisation</w:t>
      </w:r>
      <w:r>
        <w:t xml:space="preserve">, </w:t>
      </w:r>
      <w:r w:rsidRPr="00CC7FB5">
        <w:rPr>
          <w:noProof/>
        </w:rPr>
        <w:t>OI</w:t>
      </w:r>
      <w:r w:rsidR="00CC7FB5">
        <w:rPr>
          <w:noProof/>
        </w:rPr>
        <w:t>,</w:t>
      </w:r>
      <w:r>
        <w:t xml:space="preserve"> and </w:t>
      </w:r>
      <w:r w:rsidRPr="00CC7FB5">
        <w:rPr>
          <w:noProof/>
        </w:rPr>
        <w:t>co</w:t>
      </w:r>
      <w:r w:rsidR="00CC7FB5">
        <w:rPr>
          <w:noProof/>
        </w:rPr>
        <w:t>-</w:t>
      </w:r>
      <w:r w:rsidRPr="00CC7FB5">
        <w:rPr>
          <w:noProof/>
        </w:rPr>
        <w:t>creation</w:t>
      </w:r>
      <w:r>
        <w:t xml:space="preserve"> which is the background of this project.</w:t>
      </w:r>
      <w:r w:rsidR="00DA7830">
        <w:t xml:space="preserve"> Ingredients to formulated ED has also been identified through </w:t>
      </w:r>
      <w:r w:rsidR="00DA7830" w:rsidRPr="00CC7FB5">
        <w:rPr>
          <w:noProof/>
        </w:rPr>
        <w:t>literature</w:t>
      </w:r>
      <w:r w:rsidR="00DA7830">
        <w:t>. Experimental planning was designed to conduct</w:t>
      </w:r>
      <w:r w:rsidR="00CC7FB5">
        <w:t xml:space="preserve"> an</w:t>
      </w:r>
      <w:r w:rsidR="00DA7830">
        <w:t xml:space="preserve"> </w:t>
      </w:r>
      <w:r w:rsidR="00DA7830" w:rsidRPr="00CC7FB5">
        <w:rPr>
          <w:noProof/>
        </w:rPr>
        <w:t>online</w:t>
      </w:r>
      <w:r w:rsidR="00DA7830">
        <w:t xml:space="preserve"> survey and sensory evaluation workshop. In</w:t>
      </w:r>
      <w:r w:rsidR="00CC7FB5">
        <w:t xml:space="preserve"> the</w:t>
      </w:r>
      <w:r w:rsidR="00DA7830">
        <w:t xml:space="preserve"> </w:t>
      </w:r>
      <w:r w:rsidR="00DA7830" w:rsidRPr="00CC7FB5">
        <w:rPr>
          <w:noProof/>
        </w:rPr>
        <w:t>second</w:t>
      </w:r>
      <w:r w:rsidR="00DA7830">
        <w:t xml:space="preserve"> phase,</w:t>
      </w:r>
      <w:r w:rsidR="00CC7FB5">
        <w:t xml:space="preserve"> an</w:t>
      </w:r>
      <w:r w:rsidR="00DA7830">
        <w:t xml:space="preserve"> </w:t>
      </w:r>
      <w:r w:rsidR="00DA7830" w:rsidRPr="00CC7FB5">
        <w:rPr>
          <w:noProof/>
        </w:rPr>
        <w:t>online</w:t>
      </w:r>
      <w:r w:rsidR="00DA7830">
        <w:t xml:space="preserve"> survey using novel crowd-sourcing tool named ‘Preference marketplace’ was done to understand the preferences and needs of the c</w:t>
      </w:r>
      <w:r w:rsidR="002252F5">
        <w:t>onsumers for</w:t>
      </w:r>
      <w:r w:rsidR="00CC7FB5">
        <w:t xml:space="preserve"> the</w:t>
      </w:r>
      <w:r w:rsidR="002252F5">
        <w:t xml:space="preserve"> </w:t>
      </w:r>
      <w:r w:rsidR="002252F5" w:rsidRPr="00CC7FB5">
        <w:rPr>
          <w:noProof/>
        </w:rPr>
        <w:t>formulation</w:t>
      </w:r>
      <w:r w:rsidR="002252F5">
        <w:t xml:space="preserve"> of ED. </w:t>
      </w:r>
      <w:r w:rsidR="00DA7830">
        <w:t>Different markets and sensory attributes were created in PM</w:t>
      </w:r>
      <w:r>
        <w:t xml:space="preserve"> </w:t>
      </w:r>
      <w:r w:rsidR="002252F5">
        <w:t xml:space="preserve">and players </w:t>
      </w:r>
      <w:r w:rsidR="00272C76">
        <w:t>could</w:t>
      </w:r>
      <w:r w:rsidR="00DA7830">
        <w:t xml:space="preserve"> select most preferred se</w:t>
      </w:r>
      <w:r w:rsidR="002252F5">
        <w:t>nsory attributes by</w:t>
      </w:r>
      <w:r w:rsidR="00CC7FB5">
        <w:t xml:space="preserve"> the</w:t>
      </w:r>
      <w:r w:rsidR="002252F5">
        <w:t xml:space="preserve"> </w:t>
      </w:r>
      <w:r w:rsidR="002252F5" w:rsidRPr="00CC7FB5">
        <w:rPr>
          <w:noProof/>
        </w:rPr>
        <w:t>trading</w:t>
      </w:r>
      <w:r w:rsidR="002252F5">
        <w:t xml:space="preserve"> method</w:t>
      </w:r>
      <w:r w:rsidR="00DA7830">
        <w:t xml:space="preserve">. At the end of the survey, </w:t>
      </w:r>
      <w:r w:rsidR="0070102F">
        <w:t>high priced</w:t>
      </w:r>
      <w:r w:rsidR="00EC2484">
        <w:t xml:space="preserve"> attributes are taken for</w:t>
      </w:r>
      <w:r w:rsidR="00CC7FB5">
        <w:t xml:space="preserve"> the</w:t>
      </w:r>
      <w:r w:rsidR="00EC2484">
        <w:t xml:space="preserve"> </w:t>
      </w:r>
      <w:r w:rsidR="00EC2484" w:rsidRPr="00CC7FB5">
        <w:rPr>
          <w:noProof/>
        </w:rPr>
        <w:t>formulation</w:t>
      </w:r>
      <w:r w:rsidR="00EC2484">
        <w:t xml:space="preserve"> of ED. In</w:t>
      </w:r>
      <w:r w:rsidR="00CC7FB5">
        <w:t xml:space="preserve"> the</w:t>
      </w:r>
      <w:r w:rsidR="00EC2484">
        <w:t xml:space="preserve"> </w:t>
      </w:r>
      <w:r w:rsidR="00EC2484" w:rsidRPr="00CC7FB5">
        <w:rPr>
          <w:noProof/>
        </w:rPr>
        <w:t>final</w:t>
      </w:r>
      <w:r w:rsidR="00EC2484">
        <w:t xml:space="preserve"> phase, based upon the selected attributes various samples were formulated</w:t>
      </w:r>
      <w:r w:rsidR="00A2533D">
        <w:t xml:space="preserve"> by </w:t>
      </w:r>
      <w:r w:rsidR="00EC2484">
        <w:t xml:space="preserve">using novel manufacturing platform and sensory evaluation was conducted. In sensory evaluation workshop, participants were asked to taste the given samples and give feedbacks for validation. From feedbacks, could know whether the samples were satisfied the </w:t>
      </w:r>
      <w:r w:rsidR="00EC2484" w:rsidRPr="00CC7FB5">
        <w:rPr>
          <w:noProof/>
        </w:rPr>
        <w:t>consumer</w:t>
      </w:r>
      <w:r w:rsidR="00CC7FB5">
        <w:rPr>
          <w:noProof/>
        </w:rPr>
        <w:t>'</w:t>
      </w:r>
      <w:r w:rsidR="00EC2484" w:rsidRPr="00CC7FB5">
        <w:rPr>
          <w:noProof/>
        </w:rPr>
        <w:t>s</w:t>
      </w:r>
      <w:r w:rsidR="00EC2484">
        <w:t xml:space="preserve"> expectation and preferences. </w:t>
      </w:r>
    </w:p>
    <w:p w:rsidR="008837BF" w:rsidRDefault="0070102F" w:rsidP="00DA28B2">
      <w:pPr>
        <w:pStyle w:val="Heading2"/>
      </w:pPr>
      <w:bookmarkStart w:id="68" w:name="_Toc491799973"/>
      <w:bookmarkEnd w:id="62"/>
      <w:bookmarkEnd w:id="63"/>
      <w:bookmarkEnd w:id="64"/>
      <w:bookmarkEnd w:id="65"/>
      <w:bookmarkEnd w:id="66"/>
      <w:bookmarkEnd w:id="67"/>
      <w:r>
        <w:t>Project planning</w:t>
      </w:r>
      <w:bookmarkEnd w:id="68"/>
    </w:p>
    <w:p w:rsidR="007840E7" w:rsidRDefault="0070102F" w:rsidP="008837BF">
      <w:r>
        <w:t>In</w:t>
      </w:r>
      <w:r w:rsidR="00CC7FB5">
        <w:t xml:space="preserve"> the</w:t>
      </w:r>
      <w:r>
        <w:t xml:space="preserve"> </w:t>
      </w:r>
      <w:r w:rsidRPr="00CC7FB5">
        <w:rPr>
          <w:noProof/>
        </w:rPr>
        <w:t>initial</w:t>
      </w:r>
      <w:r>
        <w:t xml:space="preserve"> phase, comprehensive research is done to identify the ingredients of ED, formulation process and understanding of web based tools and OBFR.  </w:t>
      </w:r>
      <w:r w:rsidR="008837BF">
        <w:t>From</w:t>
      </w:r>
      <w:r w:rsidR="00CC7FB5">
        <w:t xml:space="preserve"> the</w:t>
      </w:r>
      <w:r w:rsidR="008837BF">
        <w:t xml:space="preserve"> </w:t>
      </w:r>
      <w:r w:rsidR="008837BF" w:rsidRPr="00CC7FB5">
        <w:rPr>
          <w:noProof/>
        </w:rPr>
        <w:t>literature</w:t>
      </w:r>
      <w:r w:rsidR="008837BF">
        <w:t xml:space="preserve"> </w:t>
      </w:r>
      <w:r w:rsidR="007840E7">
        <w:t>review,</w:t>
      </w:r>
      <w:r w:rsidR="008837BF">
        <w:t xml:space="preserve"> various ingredients were identified and </w:t>
      </w:r>
      <w:r w:rsidR="007840E7">
        <w:t xml:space="preserve">for this </w:t>
      </w:r>
      <w:r w:rsidR="007840E7" w:rsidRPr="00CC7FB5">
        <w:rPr>
          <w:noProof/>
        </w:rPr>
        <w:t>project</w:t>
      </w:r>
      <w:r w:rsidR="00CC7FB5">
        <w:rPr>
          <w:noProof/>
        </w:rPr>
        <w:t>,</w:t>
      </w:r>
      <w:r w:rsidR="007840E7">
        <w:t xml:space="preserve"> </w:t>
      </w:r>
      <w:r w:rsidR="00A064CC">
        <w:t xml:space="preserve">only the primary ingredients were used and table 4 describes the selected ingredients for ED. </w:t>
      </w:r>
    </w:p>
    <w:p w:rsidR="00A064CC" w:rsidRDefault="00A064CC" w:rsidP="00A064CC">
      <w:pPr>
        <w:pStyle w:val="Caption"/>
        <w:keepNext/>
        <w:jc w:val="center"/>
      </w:pPr>
      <w:bookmarkStart w:id="69" w:name="_Toc491799898"/>
      <w:r>
        <w:t xml:space="preserve">Table </w:t>
      </w:r>
      <w:fldSimple w:instr=" SEQ Table \* ARABIC ">
        <w:r w:rsidR="00AB2937">
          <w:rPr>
            <w:noProof/>
          </w:rPr>
          <w:t>4</w:t>
        </w:r>
      </w:fldSimple>
      <w:r>
        <w:t>: Ingredients for formulation of ED</w:t>
      </w:r>
      <w:bookmarkEnd w:id="69"/>
    </w:p>
    <w:tbl>
      <w:tblPr>
        <w:tblStyle w:val="GridTable4-Accent1"/>
        <w:tblW w:w="7192" w:type="dxa"/>
        <w:jc w:val="center"/>
        <w:tblLook w:val="04A0" w:firstRow="1" w:lastRow="0" w:firstColumn="1" w:lastColumn="0" w:noHBand="0" w:noVBand="1"/>
      </w:tblPr>
      <w:tblGrid>
        <w:gridCol w:w="7192"/>
      </w:tblGrid>
      <w:tr w:rsidR="007840E7" w:rsidTr="00F22397">
        <w:trPr>
          <w:cnfStyle w:val="100000000000" w:firstRow="1" w:lastRow="0" w:firstColumn="0" w:lastColumn="0" w:oddVBand="0" w:evenVBand="0" w:oddHBand="0" w:evenHBand="0" w:firstRowFirstColumn="0" w:firstRowLastColumn="0" w:lastRowFirstColumn="0" w:lastRowLastColumn="0"/>
          <w:trHeight w:val="569"/>
          <w:jc w:val="center"/>
        </w:trPr>
        <w:tc>
          <w:tcPr>
            <w:cnfStyle w:val="001000000000" w:firstRow="0" w:lastRow="0" w:firstColumn="1" w:lastColumn="0" w:oddVBand="0" w:evenVBand="0" w:oddHBand="0" w:evenHBand="0" w:firstRowFirstColumn="0" w:firstRowLastColumn="0" w:lastRowFirstColumn="0" w:lastRowLastColumn="0"/>
            <w:tcW w:w="7192" w:type="dxa"/>
          </w:tcPr>
          <w:p w:rsidR="007840E7" w:rsidRDefault="007840E7" w:rsidP="00A064CC">
            <w:pPr>
              <w:jc w:val="center"/>
            </w:pPr>
            <w:r>
              <w:t>Description</w:t>
            </w:r>
          </w:p>
        </w:tc>
      </w:tr>
      <w:tr w:rsidR="007840E7" w:rsidTr="00F22397">
        <w:trPr>
          <w:cnfStyle w:val="000000100000" w:firstRow="0" w:lastRow="0" w:firstColumn="0" w:lastColumn="0" w:oddVBand="0" w:evenVBand="0" w:oddHBand="1" w:evenHBand="0" w:firstRowFirstColumn="0" w:firstRowLastColumn="0" w:lastRowFirstColumn="0" w:lastRowLastColumn="0"/>
          <w:trHeight w:val="1669"/>
          <w:jc w:val="center"/>
        </w:trPr>
        <w:tc>
          <w:tcPr>
            <w:cnfStyle w:val="001000000000" w:firstRow="0" w:lastRow="0" w:firstColumn="1" w:lastColumn="0" w:oddVBand="0" w:evenVBand="0" w:oddHBand="0" w:evenHBand="0" w:firstRowFirstColumn="0" w:firstRowLastColumn="0" w:lastRowFirstColumn="0" w:lastRowLastColumn="0"/>
            <w:tcW w:w="7192" w:type="dxa"/>
          </w:tcPr>
          <w:p w:rsidR="007840E7" w:rsidRDefault="00A064CC" w:rsidP="00A064CC">
            <w:pPr>
              <w:jc w:val="center"/>
            </w:pPr>
            <w:r>
              <w:t xml:space="preserve">Water, Caffeine 0.03%, Taurine 0.4%, B vitamins 20%, sugars or natural sweetener, citric acid, fruit concentration for </w:t>
            </w:r>
            <w:r w:rsidRPr="00CC7FB5">
              <w:rPr>
                <w:noProof/>
              </w:rPr>
              <w:t>flavouring</w:t>
            </w:r>
            <w:r>
              <w:t xml:space="preserve">, natural </w:t>
            </w:r>
            <w:r w:rsidRPr="00CC7FB5">
              <w:rPr>
                <w:noProof/>
              </w:rPr>
              <w:t>colouring</w:t>
            </w:r>
            <w:r>
              <w:t>: beta-carotene</w:t>
            </w:r>
          </w:p>
        </w:tc>
      </w:tr>
    </w:tbl>
    <w:p w:rsidR="007840E7" w:rsidRDefault="00F22397" w:rsidP="008837BF">
      <w:r>
        <w:t xml:space="preserve">The stimulant such as caffeine and taurine were used in less quantity based upon safer consumption limit. This </w:t>
      </w:r>
      <w:r w:rsidRPr="00CC7FB5">
        <w:rPr>
          <w:noProof/>
        </w:rPr>
        <w:t>do</w:t>
      </w:r>
      <w:r w:rsidR="00CC7FB5">
        <w:rPr>
          <w:noProof/>
        </w:rPr>
        <w:t>es</w:t>
      </w:r>
      <w:r>
        <w:t xml:space="preserve"> not have any adverse effects. Caffeine amount per can is chosen by consumers from</w:t>
      </w:r>
      <w:r w:rsidR="00CC7FB5">
        <w:t xml:space="preserve"> an</w:t>
      </w:r>
      <w:r>
        <w:t xml:space="preserve"> </w:t>
      </w:r>
      <w:r w:rsidRPr="00CC7FB5">
        <w:rPr>
          <w:noProof/>
        </w:rPr>
        <w:t>online</w:t>
      </w:r>
      <w:r>
        <w:t xml:space="preserve"> survey. All the ingredients used in this project is certified food grade materials which </w:t>
      </w:r>
      <w:r w:rsidR="00CC7FB5">
        <w:rPr>
          <w:noProof/>
        </w:rPr>
        <w:t>are</w:t>
      </w:r>
      <w:r>
        <w:t xml:space="preserve"> consumable and could use for food products. </w:t>
      </w:r>
    </w:p>
    <w:p w:rsidR="00BF3DA9" w:rsidRDefault="00BF3DA9" w:rsidP="00DA28B2">
      <w:pPr>
        <w:pStyle w:val="Heading2"/>
      </w:pPr>
      <w:bookmarkStart w:id="70" w:name="_Toc491799974"/>
      <w:r>
        <w:t>Online survey – Using PM</w:t>
      </w:r>
      <w:bookmarkEnd w:id="70"/>
    </w:p>
    <w:p w:rsidR="00BF3DA9" w:rsidRDefault="00A2533D" w:rsidP="00F22397">
      <w:r>
        <w:t>In</w:t>
      </w:r>
      <w:r w:rsidR="00CC7FB5">
        <w:t xml:space="preserve"> the</w:t>
      </w:r>
      <w:r>
        <w:t xml:space="preserve"> </w:t>
      </w:r>
      <w:r w:rsidRPr="00CC7FB5">
        <w:rPr>
          <w:noProof/>
        </w:rPr>
        <w:t>second</w:t>
      </w:r>
      <w:r>
        <w:t xml:space="preserve"> phase,</w:t>
      </w:r>
      <w:r w:rsidR="00CC7FB5">
        <w:t xml:space="preserve"> an</w:t>
      </w:r>
      <w:r>
        <w:t xml:space="preserve"> </w:t>
      </w:r>
      <w:r w:rsidRPr="00CC7FB5">
        <w:rPr>
          <w:noProof/>
        </w:rPr>
        <w:t>o</w:t>
      </w:r>
      <w:r w:rsidR="00BF3DA9" w:rsidRPr="00CC7FB5">
        <w:rPr>
          <w:noProof/>
        </w:rPr>
        <w:t>nline</w:t>
      </w:r>
      <w:r w:rsidR="00BF3DA9">
        <w:t xml:space="preserve"> survey was conducted using the novel online consumer interface platform, ’Preference Marketplace’. </w:t>
      </w:r>
      <w:r w:rsidR="00F22397">
        <w:t>PM is developed based on stock market</w:t>
      </w:r>
      <w:sdt>
        <w:sdtPr>
          <w:id w:val="2060202342"/>
          <w:citation/>
        </w:sdtPr>
        <w:sdtEndPr/>
        <w:sdtContent>
          <w:r w:rsidR="002F7A2E">
            <w:fldChar w:fldCharType="begin"/>
          </w:r>
          <w:r w:rsidR="002F7A2E">
            <w:rPr>
              <w:lang w:val="en-US"/>
            </w:rPr>
            <w:instrText xml:space="preserve"> CITATION MSp03 \l 1033 </w:instrText>
          </w:r>
          <w:r w:rsidR="002F7A2E">
            <w:fldChar w:fldCharType="separate"/>
          </w:r>
          <w:r w:rsidR="00CC7FB5">
            <w:rPr>
              <w:noProof/>
              <w:lang w:val="en-US"/>
            </w:rPr>
            <w:t xml:space="preserve"> </w:t>
          </w:r>
          <w:r w:rsidR="00CC7FB5" w:rsidRPr="00CC7FB5">
            <w:rPr>
              <w:noProof/>
              <w:lang w:val="en-US"/>
            </w:rPr>
            <w:t>(Spann &amp; Skiera, 2003)</w:t>
          </w:r>
          <w:r w:rsidR="002F7A2E">
            <w:fldChar w:fldCharType="end"/>
          </w:r>
        </w:sdtContent>
      </w:sdt>
      <w:r w:rsidR="00F22397">
        <w:t xml:space="preserve"> and prediction market, </w:t>
      </w:r>
      <w:r w:rsidR="002F7A2E">
        <w:t>to</w:t>
      </w:r>
      <w:r w:rsidR="00F22397">
        <w:t xml:space="preserve"> identify the promising ideas by trading </w:t>
      </w:r>
      <w:r w:rsidR="002F7A2E">
        <w:t xml:space="preserve">those attributes </w:t>
      </w:r>
      <w:r w:rsidR="00F22397">
        <w:t>using virtual currency</w:t>
      </w:r>
      <w:sdt>
        <w:sdtPr>
          <w:id w:val="859858323"/>
          <w:citation/>
        </w:sdtPr>
        <w:sdtEndPr/>
        <w:sdtContent>
          <w:r w:rsidR="002F7A2E">
            <w:fldChar w:fldCharType="begin"/>
          </w:r>
          <w:r w:rsidR="002F7A2E">
            <w:rPr>
              <w:lang w:val="en-US"/>
            </w:rPr>
            <w:instrText xml:space="preserve"> CITATION JWo04 \l 1033 </w:instrText>
          </w:r>
          <w:r w:rsidR="002F7A2E">
            <w:fldChar w:fldCharType="separate"/>
          </w:r>
          <w:r w:rsidR="00CC7FB5">
            <w:rPr>
              <w:noProof/>
              <w:lang w:val="en-US"/>
            </w:rPr>
            <w:t xml:space="preserve"> </w:t>
          </w:r>
          <w:r w:rsidR="00CC7FB5" w:rsidRPr="00CC7FB5">
            <w:rPr>
              <w:noProof/>
              <w:lang w:val="en-US"/>
            </w:rPr>
            <w:t>(Wolfers &amp; Zitzewitz, 2004)</w:t>
          </w:r>
          <w:r w:rsidR="002F7A2E">
            <w:fldChar w:fldCharType="end"/>
          </w:r>
        </w:sdtContent>
      </w:sdt>
      <w:r w:rsidR="00F22397">
        <w:t>.</w:t>
      </w:r>
      <w:r w:rsidR="002F7A2E">
        <w:t xml:space="preserve"> </w:t>
      </w:r>
      <w:r w:rsidR="000F4D46">
        <w:t>Prediction market or virtual stock market</w:t>
      </w:r>
      <w:r w:rsidR="000E49BE">
        <w:t xml:space="preserve"> allows consumers to </w:t>
      </w:r>
      <w:r w:rsidR="00366FAA">
        <w:t xml:space="preserve">predict and </w:t>
      </w:r>
      <w:r w:rsidR="000E49BE">
        <w:t xml:space="preserve">bet on the </w:t>
      </w:r>
      <w:r w:rsidR="00366FAA">
        <w:t>outcome of future events, this proved to be the potential tool for aggregating information from people</w:t>
      </w:r>
      <w:sdt>
        <w:sdtPr>
          <w:id w:val="867333918"/>
          <w:citation/>
        </w:sdtPr>
        <w:sdtEndPr/>
        <w:sdtContent>
          <w:r w:rsidR="00366FAA">
            <w:fldChar w:fldCharType="begin"/>
          </w:r>
          <w:r w:rsidR="00366FAA">
            <w:rPr>
              <w:lang w:val="en-US"/>
            </w:rPr>
            <w:instrText xml:space="preserve"> CITATION Tho10 \l 1033 </w:instrText>
          </w:r>
          <w:r w:rsidR="00366FAA">
            <w:fldChar w:fldCharType="separate"/>
          </w:r>
          <w:r w:rsidR="00CC7FB5">
            <w:rPr>
              <w:noProof/>
              <w:lang w:val="en-US"/>
            </w:rPr>
            <w:t xml:space="preserve"> </w:t>
          </w:r>
          <w:r w:rsidR="00CC7FB5" w:rsidRPr="00CC7FB5">
            <w:rPr>
              <w:noProof/>
              <w:lang w:val="en-US"/>
            </w:rPr>
            <w:t>(Pfeiffer &amp; Almenberg, 2010)</w:t>
          </w:r>
          <w:r w:rsidR="00366FAA">
            <w:fldChar w:fldCharType="end"/>
          </w:r>
        </w:sdtContent>
      </w:sdt>
      <w:r w:rsidR="00366FAA">
        <w:t xml:space="preserve">. </w:t>
      </w:r>
    </w:p>
    <w:p w:rsidR="00E107BE" w:rsidRDefault="002252F5" w:rsidP="006F148C">
      <w:pPr>
        <w:jc w:val="center"/>
      </w:pPr>
      <w:r>
        <w:rPr>
          <w:noProof/>
          <w:lang w:eastAsia="en-GB"/>
        </w:rPr>
        <w:drawing>
          <wp:inline distT="0" distB="0" distL="0" distR="0" wp14:anchorId="0AE60F3C" wp14:editId="36E332A9">
            <wp:extent cx="5318760" cy="29718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930" t="14223" r="20629" b="1429"/>
                    <a:stretch/>
                  </pic:blipFill>
                  <pic:spPr bwMode="auto">
                    <a:xfrm>
                      <a:off x="0" y="0"/>
                      <a:ext cx="5329692" cy="2977908"/>
                    </a:xfrm>
                    <a:prstGeom prst="rect">
                      <a:avLst/>
                    </a:prstGeom>
                    <a:ln>
                      <a:noFill/>
                    </a:ln>
                    <a:extLst>
                      <a:ext uri="{53640926-AAD7-44D8-BBD7-CCE9431645EC}">
                        <a14:shadowObscured xmlns:a14="http://schemas.microsoft.com/office/drawing/2010/main"/>
                      </a:ext>
                    </a:extLst>
                  </pic:spPr>
                </pic:pic>
              </a:graphicData>
            </a:graphic>
          </wp:inline>
        </w:drawing>
      </w:r>
    </w:p>
    <w:p w:rsidR="002252F5" w:rsidRDefault="00E107BE" w:rsidP="00E107BE">
      <w:pPr>
        <w:pStyle w:val="Caption"/>
        <w:jc w:val="center"/>
      </w:pPr>
      <w:bookmarkStart w:id="71" w:name="_Toc491799755"/>
      <w:r>
        <w:t xml:space="preserve">Figure </w:t>
      </w:r>
      <w:fldSimple w:instr=" SEQ Figure \* ARABIC ">
        <w:r w:rsidR="00AB2937">
          <w:rPr>
            <w:noProof/>
          </w:rPr>
          <w:t>9</w:t>
        </w:r>
      </w:fldSimple>
      <w:r>
        <w:t>: Four sensory market created in PM</w:t>
      </w:r>
      <w:bookmarkEnd w:id="71"/>
    </w:p>
    <w:p w:rsidR="006F148C" w:rsidRDefault="006F148C" w:rsidP="006F148C">
      <w:r>
        <w:t xml:space="preserve">PM was developed using a </w:t>
      </w:r>
      <w:r w:rsidRPr="00CC7FB5">
        <w:rPr>
          <w:noProof/>
        </w:rPr>
        <w:t>game</w:t>
      </w:r>
      <w:r>
        <w:t xml:space="preserve"> like mechanics for effective consumer engagement and the primary goal of the PM is to identify the preferences and needs of the consumers</w:t>
      </w:r>
      <w:sdt>
        <w:sdtPr>
          <w:id w:val="2146157027"/>
          <w:citation/>
        </w:sdtPr>
        <w:sdtEndPr/>
        <w:sdtContent>
          <w:r>
            <w:fldChar w:fldCharType="begin"/>
          </w:r>
          <w:r>
            <w:rPr>
              <w:lang w:val="en-US"/>
            </w:rPr>
            <w:instrText xml:space="preserve"> CITATION Jre17 \l 1033 </w:instrText>
          </w:r>
          <w:r>
            <w:fldChar w:fldCharType="separate"/>
          </w:r>
          <w:r>
            <w:rPr>
              <w:noProof/>
              <w:lang w:val="en-US"/>
            </w:rPr>
            <w:t xml:space="preserve"> </w:t>
          </w:r>
          <w:r w:rsidRPr="00CC7FB5">
            <w:rPr>
              <w:noProof/>
              <w:lang w:val="en-US"/>
            </w:rPr>
            <w:t>(Jreissat, et al., 2017)</w:t>
          </w:r>
          <w:r>
            <w:fldChar w:fldCharType="end"/>
          </w:r>
        </w:sdtContent>
      </w:sdt>
      <w:r>
        <w:t xml:space="preserve">. For online survey, </w:t>
      </w:r>
      <w:r w:rsidRPr="00CC7FB5">
        <w:rPr>
          <w:noProof/>
        </w:rPr>
        <w:t>initially</w:t>
      </w:r>
      <w:r>
        <w:rPr>
          <w:noProof/>
        </w:rPr>
        <w:t>,</w:t>
      </w:r>
      <w:r>
        <w:t xml:space="preserve"> basic sensory markets for ED such as taste, </w:t>
      </w:r>
      <w:r w:rsidRPr="00CC7FB5">
        <w:rPr>
          <w:noProof/>
        </w:rPr>
        <w:t>flavour</w:t>
      </w:r>
      <w:r>
        <w:t xml:space="preserve">, caffeine content and variant of ED were identified </w:t>
      </w:r>
      <w:r w:rsidR="007E6DCC">
        <w:t>&amp; developed as shown in Figure 9</w:t>
      </w:r>
      <w:r>
        <w:t>. Description and symbolic picture for each market and attributes were created for consumers understanding.</w:t>
      </w:r>
    </w:p>
    <w:p w:rsidR="00266A51" w:rsidRDefault="00266A51" w:rsidP="00E107BE">
      <w:pPr>
        <w:pStyle w:val="Caption"/>
        <w:keepNext/>
        <w:jc w:val="center"/>
      </w:pPr>
      <w:bookmarkStart w:id="72" w:name="_Toc491799899"/>
      <w:r>
        <w:t xml:space="preserve">Table </w:t>
      </w:r>
      <w:fldSimple w:instr=" SEQ Table \* ARABIC ">
        <w:r w:rsidR="00AB2937">
          <w:rPr>
            <w:noProof/>
          </w:rPr>
          <w:t>5</w:t>
        </w:r>
      </w:fldSimple>
      <w:r>
        <w:t>: Sensory descriptors for PM</w:t>
      </w:r>
      <w:bookmarkEnd w:id="72"/>
    </w:p>
    <w:tbl>
      <w:tblPr>
        <w:tblStyle w:val="GridTable5Dark-Accent1"/>
        <w:tblW w:w="9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7"/>
        <w:gridCol w:w="1657"/>
        <w:gridCol w:w="447"/>
        <w:gridCol w:w="570"/>
        <w:gridCol w:w="588"/>
        <w:gridCol w:w="349"/>
        <w:gridCol w:w="580"/>
        <w:gridCol w:w="370"/>
        <w:gridCol w:w="830"/>
        <w:gridCol w:w="410"/>
        <w:gridCol w:w="465"/>
        <w:gridCol w:w="248"/>
        <w:gridCol w:w="884"/>
        <w:gridCol w:w="950"/>
      </w:tblGrid>
      <w:tr w:rsidR="00266A51" w:rsidTr="00266A51">
        <w:trPr>
          <w:cnfStyle w:val="100000000000" w:firstRow="1" w:lastRow="0" w:firstColumn="0" w:lastColumn="0" w:oddVBand="0" w:evenVBand="0" w:oddHBand="0" w:evenHBand="0"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1617" w:type="dxa"/>
            <w:tcBorders>
              <w:top w:val="single" w:sz="4" w:space="0" w:color="auto"/>
              <w:left w:val="single" w:sz="4" w:space="0" w:color="auto"/>
              <w:right w:val="single" w:sz="4" w:space="0" w:color="auto"/>
            </w:tcBorders>
          </w:tcPr>
          <w:p w:rsidR="00C335B6" w:rsidRDefault="00C335B6" w:rsidP="00C335B6">
            <w:pPr>
              <w:jc w:val="center"/>
            </w:pPr>
            <w:r>
              <w:t>Markets (challenges)</w:t>
            </w:r>
          </w:p>
        </w:tc>
        <w:tc>
          <w:tcPr>
            <w:tcW w:w="8348" w:type="dxa"/>
            <w:gridSpan w:val="13"/>
            <w:tcBorders>
              <w:top w:val="single" w:sz="4" w:space="0" w:color="auto"/>
              <w:left w:val="single" w:sz="4" w:space="0" w:color="auto"/>
              <w:right w:val="single" w:sz="4" w:space="0" w:color="auto"/>
            </w:tcBorders>
          </w:tcPr>
          <w:p w:rsidR="00C335B6" w:rsidRDefault="00C335B6" w:rsidP="00266A51">
            <w:pPr>
              <w:jc w:val="center"/>
              <w:cnfStyle w:val="100000000000" w:firstRow="1" w:lastRow="0" w:firstColumn="0" w:lastColumn="0" w:oddVBand="0" w:evenVBand="0" w:oddHBand="0" w:evenHBand="0" w:firstRowFirstColumn="0" w:firstRowLastColumn="0" w:lastRowFirstColumn="0" w:lastRowLastColumn="0"/>
            </w:pPr>
            <w:r>
              <w:t>Sensory Attributes</w:t>
            </w:r>
          </w:p>
        </w:tc>
      </w:tr>
      <w:tr w:rsidR="00C335B6" w:rsidTr="00266A51">
        <w:trPr>
          <w:cnfStyle w:val="000000100000" w:firstRow="0" w:lastRow="0" w:firstColumn="0" w:lastColumn="0" w:oddVBand="0" w:evenVBand="0" w:oddHBand="1" w:evenHBand="0"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1617" w:type="dxa"/>
            <w:tcBorders>
              <w:left w:val="none" w:sz="0" w:space="0" w:color="auto"/>
            </w:tcBorders>
          </w:tcPr>
          <w:p w:rsidR="00C335B6" w:rsidRDefault="00C335B6" w:rsidP="00F22397">
            <w:r>
              <w:t>Taste</w:t>
            </w:r>
          </w:p>
        </w:tc>
        <w:tc>
          <w:tcPr>
            <w:tcW w:w="3262" w:type="dxa"/>
            <w:gridSpan w:val="4"/>
          </w:tcPr>
          <w:p w:rsidR="00C335B6" w:rsidRDefault="00C335B6" w:rsidP="00F22397">
            <w:pPr>
              <w:cnfStyle w:val="000000100000" w:firstRow="0" w:lastRow="0" w:firstColumn="0" w:lastColumn="0" w:oddVBand="0" w:evenVBand="0" w:oddHBand="1" w:evenHBand="0" w:firstRowFirstColumn="0" w:firstRowLastColumn="0" w:lastRowFirstColumn="0" w:lastRowLastColumn="0"/>
            </w:pPr>
            <w:r>
              <w:t>Sweet</w:t>
            </w:r>
          </w:p>
        </w:tc>
        <w:tc>
          <w:tcPr>
            <w:tcW w:w="2539" w:type="dxa"/>
            <w:gridSpan w:val="5"/>
          </w:tcPr>
          <w:p w:rsidR="00C335B6" w:rsidRDefault="00C335B6" w:rsidP="00F22397">
            <w:pPr>
              <w:cnfStyle w:val="000000100000" w:firstRow="0" w:lastRow="0" w:firstColumn="0" w:lastColumn="0" w:oddVBand="0" w:evenVBand="0" w:oddHBand="1" w:evenHBand="0" w:firstRowFirstColumn="0" w:firstRowLastColumn="0" w:lastRowFirstColumn="0" w:lastRowLastColumn="0"/>
            </w:pPr>
            <w:r>
              <w:t>Bitter</w:t>
            </w:r>
          </w:p>
        </w:tc>
        <w:tc>
          <w:tcPr>
            <w:tcW w:w="2547" w:type="dxa"/>
            <w:gridSpan w:val="4"/>
          </w:tcPr>
          <w:p w:rsidR="00C335B6" w:rsidRDefault="00C335B6" w:rsidP="00F22397">
            <w:pPr>
              <w:cnfStyle w:val="000000100000" w:firstRow="0" w:lastRow="0" w:firstColumn="0" w:lastColumn="0" w:oddVBand="0" w:evenVBand="0" w:oddHBand="1" w:evenHBand="0" w:firstRowFirstColumn="0" w:firstRowLastColumn="0" w:lastRowFirstColumn="0" w:lastRowLastColumn="0"/>
            </w:pPr>
            <w:r>
              <w:t>Sour</w:t>
            </w:r>
          </w:p>
        </w:tc>
      </w:tr>
      <w:tr w:rsidR="00266A51" w:rsidTr="00266A51">
        <w:trPr>
          <w:trHeight w:val="1359"/>
          <w:jc w:val="center"/>
        </w:trPr>
        <w:tc>
          <w:tcPr>
            <w:cnfStyle w:val="001000000000" w:firstRow="0" w:lastRow="0" w:firstColumn="1" w:lastColumn="0" w:oddVBand="0" w:evenVBand="0" w:oddHBand="0" w:evenHBand="0" w:firstRowFirstColumn="0" w:firstRowLastColumn="0" w:lastRowFirstColumn="0" w:lastRowLastColumn="0"/>
            <w:tcW w:w="1617" w:type="dxa"/>
            <w:tcBorders>
              <w:left w:val="none" w:sz="0" w:space="0" w:color="auto"/>
            </w:tcBorders>
          </w:tcPr>
          <w:p w:rsidR="00C335B6" w:rsidRDefault="00C335B6" w:rsidP="00F22397">
            <w:r>
              <w:t>Flavour</w:t>
            </w:r>
            <w:r w:rsidR="00266A51">
              <w:t>s</w:t>
            </w:r>
          </w:p>
        </w:tc>
        <w:tc>
          <w:tcPr>
            <w:tcW w:w="1657" w:type="dxa"/>
          </w:tcPr>
          <w:p w:rsidR="00C335B6" w:rsidRDefault="00C335B6" w:rsidP="00F22397">
            <w:pPr>
              <w:cnfStyle w:val="000000000000" w:firstRow="0" w:lastRow="0" w:firstColumn="0" w:lastColumn="0" w:oddVBand="0" w:evenVBand="0" w:oddHBand="0" w:evenHBand="0" w:firstRowFirstColumn="0" w:firstRowLastColumn="0" w:lastRowFirstColumn="0" w:lastRowLastColumn="0"/>
            </w:pPr>
            <w:r>
              <w:t>Pomegranate</w:t>
            </w:r>
          </w:p>
        </w:tc>
        <w:tc>
          <w:tcPr>
            <w:tcW w:w="1017" w:type="dxa"/>
            <w:gridSpan w:val="2"/>
          </w:tcPr>
          <w:p w:rsidR="00C335B6" w:rsidRDefault="00C335B6" w:rsidP="00F22397">
            <w:pPr>
              <w:cnfStyle w:val="000000000000" w:firstRow="0" w:lastRow="0" w:firstColumn="0" w:lastColumn="0" w:oddVBand="0" w:evenVBand="0" w:oddHBand="0" w:evenHBand="0" w:firstRowFirstColumn="0" w:firstRowLastColumn="0" w:lastRowFirstColumn="0" w:lastRowLastColumn="0"/>
            </w:pPr>
            <w:r>
              <w:t>Orange</w:t>
            </w:r>
          </w:p>
        </w:tc>
        <w:tc>
          <w:tcPr>
            <w:tcW w:w="937" w:type="dxa"/>
            <w:gridSpan w:val="2"/>
          </w:tcPr>
          <w:p w:rsidR="00C335B6" w:rsidRDefault="00C335B6" w:rsidP="00F22397">
            <w:pPr>
              <w:cnfStyle w:val="000000000000" w:firstRow="0" w:lastRow="0" w:firstColumn="0" w:lastColumn="0" w:oddVBand="0" w:evenVBand="0" w:oddHBand="0" w:evenHBand="0" w:firstRowFirstColumn="0" w:firstRowLastColumn="0" w:lastRowFirstColumn="0" w:lastRowLastColumn="0"/>
            </w:pPr>
            <w:r>
              <w:t xml:space="preserve">Cherry &amp; </w:t>
            </w:r>
            <w:r w:rsidR="00CC7FB5">
              <w:rPr>
                <w:noProof/>
              </w:rPr>
              <w:t>B</w:t>
            </w:r>
            <w:r w:rsidRPr="00CC7FB5">
              <w:rPr>
                <w:noProof/>
              </w:rPr>
              <w:t>erry</w:t>
            </w:r>
          </w:p>
        </w:tc>
        <w:tc>
          <w:tcPr>
            <w:tcW w:w="950" w:type="dxa"/>
            <w:gridSpan w:val="2"/>
          </w:tcPr>
          <w:p w:rsidR="00C335B6" w:rsidRDefault="00C335B6" w:rsidP="00F22397">
            <w:pPr>
              <w:cnfStyle w:val="000000000000" w:firstRow="0" w:lastRow="0" w:firstColumn="0" w:lastColumn="0" w:oddVBand="0" w:evenVBand="0" w:oddHBand="0" w:evenHBand="0" w:firstRowFirstColumn="0" w:firstRowLastColumn="0" w:lastRowFirstColumn="0" w:lastRowLastColumn="0"/>
            </w:pPr>
            <w:r>
              <w:t>Mango</w:t>
            </w:r>
          </w:p>
        </w:tc>
        <w:tc>
          <w:tcPr>
            <w:tcW w:w="830" w:type="dxa"/>
          </w:tcPr>
          <w:p w:rsidR="00C335B6" w:rsidRDefault="00C335B6" w:rsidP="00F22397">
            <w:pPr>
              <w:cnfStyle w:val="000000000000" w:firstRow="0" w:lastRow="0" w:firstColumn="0" w:lastColumn="0" w:oddVBand="0" w:evenVBand="0" w:oddHBand="0" w:evenHBand="0" w:firstRowFirstColumn="0" w:firstRowLastColumn="0" w:lastRowFirstColumn="0" w:lastRowLastColumn="0"/>
            </w:pPr>
            <w:r>
              <w:t>Apple</w:t>
            </w:r>
          </w:p>
        </w:tc>
        <w:tc>
          <w:tcPr>
            <w:tcW w:w="1123" w:type="dxa"/>
            <w:gridSpan w:val="3"/>
          </w:tcPr>
          <w:p w:rsidR="00C335B6" w:rsidRDefault="00C335B6" w:rsidP="00F22397">
            <w:pPr>
              <w:cnfStyle w:val="000000000000" w:firstRow="0" w:lastRow="0" w:firstColumn="0" w:lastColumn="0" w:oddVBand="0" w:evenVBand="0" w:oddHBand="0" w:evenHBand="0" w:firstRowFirstColumn="0" w:firstRowLastColumn="0" w:lastRowFirstColumn="0" w:lastRowLastColumn="0"/>
            </w:pPr>
            <w:r>
              <w:t>Caramel</w:t>
            </w:r>
          </w:p>
        </w:tc>
        <w:tc>
          <w:tcPr>
            <w:tcW w:w="884" w:type="dxa"/>
          </w:tcPr>
          <w:p w:rsidR="00C335B6" w:rsidRDefault="00C335B6" w:rsidP="00F22397">
            <w:pPr>
              <w:cnfStyle w:val="000000000000" w:firstRow="0" w:lastRow="0" w:firstColumn="0" w:lastColumn="0" w:oddVBand="0" w:evenVBand="0" w:oddHBand="0" w:evenHBand="0" w:firstRowFirstColumn="0" w:firstRowLastColumn="0" w:lastRowFirstColumn="0" w:lastRowLastColumn="0"/>
            </w:pPr>
            <w:r>
              <w:t>Grape</w:t>
            </w:r>
          </w:p>
        </w:tc>
        <w:tc>
          <w:tcPr>
            <w:tcW w:w="950" w:type="dxa"/>
          </w:tcPr>
          <w:p w:rsidR="00C335B6" w:rsidRDefault="00C335B6" w:rsidP="00F22397">
            <w:pPr>
              <w:cnfStyle w:val="000000000000" w:firstRow="0" w:lastRow="0" w:firstColumn="0" w:lastColumn="0" w:oddVBand="0" w:evenVBand="0" w:oddHBand="0" w:evenHBand="0" w:firstRowFirstColumn="0" w:firstRowLastColumn="0" w:lastRowFirstColumn="0" w:lastRowLastColumn="0"/>
            </w:pPr>
            <w:r>
              <w:t>Lemon</w:t>
            </w:r>
          </w:p>
        </w:tc>
      </w:tr>
      <w:tr w:rsidR="00C335B6" w:rsidTr="00266A51">
        <w:trPr>
          <w:cnfStyle w:val="000000100000" w:firstRow="0" w:lastRow="0" w:firstColumn="0" w:lastColumn="0" w:oddVBand="0" w:evenVBand="0" w:oddHBand="1" w:evenHBand="0" w:firstRowFirstColumn="0" w:firstRowLastColumn="0" w:lastRowFirstColumn="0" w:lastRowLastColumn="0"/>
          <w:trHeight w:val="564"/>
          <w:jc w:val="center"/>
        </w:trPr>
        <w:tc>
          <w:tcPr>
            <w:cnfStyle w:val="001000000000" w:firstRow="0" w:lastRow="0" w:firstColumn="1" w:lastColumn="0" w:oddVBand="0" w:evenVBand="0" w:oddHBand="0" w:evenHBand="0" w:firstRowFirstColumn="0" w:firstRowLastColumn="0" w:lastRowFirstColumn="0" w:lastRowLastColumn="0"/>
            <w:tcW w:w="1617" w:type="dxa"/>
            <w:tcBorders>
              <w:left w:val="none" w:sz="0" w:space="0" w:color="auto"/>
            </w:tcBorders>
          </w:tcPr>
          <w:p w:rsidR="00C335B6" w:rsidRDefault="00C335B6" w:rsidP="00F22397">
            <w:r>
              <w:t>Caffeine Content</w:t>
            </w:r>
          </w:p>
        </w:tc>
        <w:tc>
          <w:tcPr>
            <w:tcW w:w="2104" w:type="dxa"/>
            <w:gridSpan w:val="2"/>
          </w:tcPr>
          <w:p w:rsidR="00C335B6" w:rsidRDefault="00266A51" w:rsidP="00F22397">
            <w:pPr>
              <w:cnfStyle w:val="000000100000" w:firstRow="0" w:lastRow="0" w:firstColumn="0" w:lastColumn="0" w:oddVBand="0" w:evenVBand="0" w:oddHBand="1" w:evenHBand="0" w:firstRowFirstColumn="0" w:firstRowLastColumn="0" w:lastRowFirstColumn="0" w:lastRowLastColumn="0"/>
            </w:pPr>
            <w:r>
              <w:t>60 mg / 250 ml</w:t>
            </w:r>
          </w:p>
        </w:tc>
        <w:tc>
          <w:tcPr>
            <w:tcW w:w="2087" w:type="dxa"/>
            <w:gridSpan w:val="4"/>
          </w:tcPr>
          <w:p w:rsidR="00C335B6" w:rsidRDefault="00266A51" w:rsidP="00F22397">
            <w:pPr>
              <w:cnfStyle w:val="000000100000" w:firstRow="0" w:lastRow="0" w:firstColumn="0" w:lastColumn="0" w:oddVBand="0" w:evenVBand="0" w:oddHBand="1" w:evenHBand="0" w:firstRowFirstColumn="0" w:firstRowLastColumn="0" w:lastRowFirstColumn="0" w:lastRowLastColumn="0"/>
            </w:pPr>
            <w:r>
              <w:t>80 mg/ 250 ml</w:t>
            </w:r>
          </w:p>
        </w:tc>
        <w:tc>
          <w:tcPr>
            <w:tcW w:w="2075" w:type="dxa"/>
            <w:gridSpan w:val="4"/>
          </w:tcPr>
          <w:p w:rsidR="00C335B6" w:rsidRDefault="00266A51" w:rsidP="00F22397">
            <w:pPr>
              <w:cnfStyle w:val="000000100000" w:firstRow="0" w:lastRow="0" w:firstColumn="0" w:lastColumn="0" w:oddVBand="0" w:evenVBand="0" w:oddHBand="1" w:evenHBand="0" w:firstRowFirstColumn="0" w:firstRowLastColumn="0" w:lastRowFirstColumn="0" w:lastRowLastColumn="0"/>
            </w:pPr>
            <w:r>
              <w:t>90 mg/ 250 ml</w:t>
            </w:r>
          </w:p>
        </w:tc>
        <w:tc>
          <w:tcPr>
            <w:tcW w:w="2082" w:type="dxa"/>
            <w:gridSpan w:val="3"/>
          </w:tcPr>
          <w:p w:rsidR="00C335B6" w:rsidRDefault="00266A51" w:rsidP="00F22397">
            <w:pPr>
              <w:cnfStyle w:val="000000100000" w:firstRow="0" w:lastRow="0" w:firstColumn="0" w:lastColumn="0" w:oddVBand="0" w:evenVBand="0" w:oddHBand="1" w:evenHBand="0" w:firstRowFirstColumn="0" w:firstRowLastColumn="0" w:lastRowFirstColumn="0" w:lastRowLastColumn="0"/>
            </w:pPr>
            <w:r>
              <w:t>100 mg/ 250 ml</w:t>
            </w:r>
          </w:p>
        </w:tc>
      </w:tr>
      <w:tr w:rsidR="00266A51" w:rsidTr="00266A51">
        <w:trPr>
          <w:trHeight w:val="564"/>
          <w:jc w:val="center"/>
        </w:trPr>
        <w:tc>
          <w:tcPr>
            <w:cnfStyle w:val="001000000000" w:firstRow="0" w:lastRow="0" w:firstColumn="1" w:lastColumn="0" w:oddVBand="0" w:evenVBand="0" w:oddHBand="0" w:evenHBand="0" w:firstRowFirstColumn="0" w:firstRowLastColumn="0" w:lastRowFirstColumn="0" w:lastRowLastColumn="0"/>
            <w:tcW w:w="1617" w:type="dxa"/>
            <w:tcBorders>
              <w:left w:val="none" w:sz="0" w:space="0" w:color="auto"/>
              <w:bottom w:val="none" w:sz="0" w:space="0" w:color="auto"/>
            </w:tcBorders>
          </w:tcPr>
          <w:p w:rsidR="00266A51" w:rsidRDefault="00266A51" w:rsidP="00F22397">
            <w:r>
              <w:t>Variant</w:t>
            </w:r>
          </w:p>
        </w:tc>
        <w:tc>
          <w:tcPr>
            <w:tcW w:w="4191" w:type="dxa"/>
            <w:gridSpan w:val="6"/>
          </w:tcPr>
          <w:p w:rsidR="00266A51" w:rsidRDefault="00266A51" w:rsidP="00F22397">
            <w:pPr>
              <w:cnfStyle w:val="000000000000" w:firstRow="0" w:lastRow="0" w:firstColumn="0" w:lastColumn="0" w:oddVBand="0" w:evenVBand="0" w:oddHBand="0" w:evenHBand="0" w:firstRowFirstColumn="0" w:firstRowLastColumn="0" w:lastRowFirstColumn="0" w:lastRowLastColumn="0"/>
            </w:pPr>
            <w:r>
              <w:t>Carbonated drink</w:t>
            </w:r>
          </w:p>
        </w:tc>
        <w:tc>
          <w:tcPr>
            <w:tcW w:w="4157" w:type="dxa"/>
            <w:gridSpan w:val="7"/>
          </w:tcPr>
          <w:p w:rsidR="00266A51" w:rsidRDefault="00266A51" w:rsidP="00F22397">
            <w:pPr>
              <w:cnfStyle w:val="000000000000" w:firstRow="0" w:lastRow="0" w:firstColumn="0" w:lastColumn="0" w:oddVBand="0" w:evenVBand="0" w:oddHBand="0" w:evenHBand="0" w:firstRowFirstColumn="0" w:firstRowLastColumn="0" w:lastRowFirstColumn="0" w:lastRowLastColumn="0"/>
            </w:pPr>
            <w:r>
              <w:t>Non-carbonated drink</w:t>
            </w:r>
          </w:p>
        </w:tc>
      </w:tr>
    </w:tbl>
    <w:p w:rsidR="00E53121" w:rsidRDefault="00E53121" w:rsidP="006F148C"/>
    <w:p w:rsidR="006F148C" w:rsidRDefault="006F148C" w:rsidP="006F148C">
      <w:r>
        <w:t xml:space="preserve">Each market has various sensory descriptors. Four markets and a </w:t>
      </w:r>
      <w:r w:rsidRPr="00CC7FB5">
        <w:rPr>
          <w:noProof/>
        </w:rPr>
        <w:t>group</w:t>
      </w:r>
      <w:r>
        <w:t xml:space="preserve"> of sensory attributes for each market were created as shown in Table 5. Stock prices of each </w:t>
      </w:r>
      <w:r w:rsidRPr="00CC7FB5">
        <w:rPr>
          <w:noProof/>
        </w:rPr>
        <w:t>attribute</w:t>
      </w:r>
      <w:r>
        <w:t xml:space="preserve"> </w:t>
      </w:r>
      <w:r w:rsidRPr="00CC7FB5">
        <w:rPr>
          <w:noProof/>
        </w:rPr>
        <w:t>define</w:t>
      </w:r>
      <w:r>
        <w:t xml:space="preserve"> the preferences of the respective attribute and it also represents the percent</w:t>
      </w:r>
      <w:r w:rsidR="00E53121">
        <w:t>age of consumer’s preferences. For e.g. if</w:t>
      </w:r>
      <w:r>
        <w:t xml:space="preserve"> the price of the sweet attribute is 57 </w:t>
      </w:r>
      <w:r w:rsidRPr="00CC7FB5">
        <w:rPr>
          <w:noProof/>
        </w:rPr>
        <w:t>bite</w:t>
      </w:r>
      <w:r>
        <w:t xml:space="preserve"> coins then it represents 57% consumer prefers the </w:t>
      </w:r>
      <w:r w:rsidRPr="00CC7FB5">
        <w:rPr>
          <w:noProof/>
        </w:rPr>
        <w:t>sweet</w:t>
      </w:r>
      <w:r>
        <w:t xml:space="preserve"> taste. Participants </w:t>
      </w:r>
      <w:r w:rsidR="00E53121">
        <w:t xml:space="preserve">from different country, age, &amp; gender </w:t>
      </w:r>
      <w:r>
        <w:t>were invited to join in the survey and create their profile in PM.</w:t>
      </w:r>
    </w:p>
    <w:p w:rsidR="007E6DCC" w:rsidRDefault="007E6DCC" w:rsidP="006F148C">
      <w:r>
        <w:rPr>
          <w:rFonts w:cs="Arial"/>
        </w:rPr>
        <w:t xml:space="preserve">The aim of the game was to increase the initial profit and participants should buy or sell the shares of the attribute based on their preference. Participants can pick a market and select the quantity of the share to buy or sell their preferred attributes as shown in (Figure 10). To avoid manipulation and large price changes, </w:t>
      </w:r>
      <w:r w:rsidRPr="00CC7FB5">
        <w:rPr>
          <w:rFonts w:cs="Arial"/>
          <w:noProof/>
        </w:rPr>
        <w:t>quantity of</w:t>
      </w:r>
      <w:r>
        <w:rPr>
          <w:rFonts w:cs="Arial"/>
        </w:rPr>
        <w:t xml:space="preserve"> shares is restricted to max. 50 per transaction. Share value of each attribute changes depending up on the demand or investment of other players. </w:t>
      </w:r>
      <w:r>
        <w:rPr>
          <w:rFonts w:cs="Arial"/>
          <w:noProof/>
        </w:rPr>
        <w:t>The s</w:t>
      </w:r>
      <w:r w:rsidRPr="00CC7FB5">
        <w:rPr>
          <w:rFonts w:cs="Arial"/>
          <w:noProof/>
        </w:rPr>
        <w:t>urvey</w:t>
      </w:r>
      <w:r>
        <w:rPr>
          <w:rFonts w:cs="Arial"/>
        </w:rPr>
        <w:t xml:space="preserve"> was opened for one week and each day the changes in share value </w:t>
      </w:r>
      <w:r w:rsidRPr="00CC7FB5">
        <w:rPr>
          <w:rFonts w:cs="Arial"/>
          <w:noProof/>
        </w:rPr>
        <w:t>w</w:t>
      </w:r>
      <w:r>
        <w:rPr>
          <w:rFonts w:cs="Arial"/>
          <w:noProof/>
        </w:rPr>
        <w:t>ere</w:t>
      </w:r>
      <w:r>
        <w:rPr>
          <w:rFonts w:cs="Arial"/>
        </w:rPr>
        <w:t xml:space="preserve"> monitored. At the end of the </w:t>
      </w:r>
      <w:r w:rsidRPr="00CC7FB5">
        <w:rPr>
          <w:rFonts w:cs="Arial"/>
          <w:noProof/>
        </w:rPr>
        <w:t>survey</w:t>
      </w:r>
      <w:r>
        <w:rPr>
          <w:rFonts w:cs="Arial"/>
        </w:rPr>
        <w:t>, the high stock priced attributes from each market were used to manufacture the ED using novel continuous flow reactor. Figure 11 shows the sensory attributes of taste profile market.</w:t>
      </w:r>
    </w:p>
    <w:p w:rsidR="002252F5" w:rsidRDefault="002252F5" w:rsidP="00E107BE">
      <w:pPr>
        <w:keepNext/>
        <w:jc w:val="center"/>
      </w:pPr>
      <w:r>
        <w:rPr>
          <w:noProof/>
          <w:lang w:eastAsia="en-GB"/>
        </w:rPr>
        <w:drawing>
          <wp:inline distT="0" distB="0" distL="0" distR="0" wp14:anchorId="16A7D351" wp14:editId="3F628BFD">
            <wp:extent cx="5104318" cy="2705100"/>
            <wp:effectExtent l="0" t="0" r="127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7198" t="14576" r="13176" b="3667"/>
                    <a:stretch/>
                  </pic:blipFill>
                  <pic:spPr bwMode="auto">
                    <a:xfrm>
                      <a:off x="0" y="0"/>
                      <a:ext cx="5104318" cy="2705100"/>
                    </a:xfrm>
                    <a:prstGeom prst="rect">
                      <a:avLst/>
                    </a:prstGeom>
                    <a:ln>
                      <a:noFill/>
                    </a:ln>
                    <a:extLst>
                      <a:ext uri="{53640926-AAD7-44D8-BBD7-CCE9431645EC}">
                        <a14:shadowObscured xmlns:a14="http://schemas.microsoft.com/office/drawing/2010/main"/>
                      </a:ext>
                    </a:extLst>
                  </pic:spPr>
                </pic:pic>
              </a:graphicData>
            </a:graphic>
          </wp:inline>
        </w:drawing>
      </w:r>
    </w:p>
    <w:p w:rsidR="002252F5" w:rsidRDefault="002252F5" w:rsidP="002252F5">
      <w:pPr>
        <w:pStyle w:val="Caption"/>
        <w:jc w:val="center"/>
      </w:pPr>
      <w:bookmarkStart w:id="73" w:name="_Toc491799756"/>
      <w:r>
        <w:t xml:space="preserve">Figure </w:t>
      </w:r>
      <w:fldSimple w:instr=" SEQ Figure \* ARABIC ">
        <w:r w:rsidR="00AB2937">
          <w:rPr>
            <w:noProof/>
          </w:rPr>
          <w:t>10</w:t>
        </w:r>
      </w:fldSimple>
      <w:r>
        <w:t>: Sweet sensory attribute trading window in PM</w:t>
      </w:r>
      <w:bookmarkEnd w:id="73"/>
    </w:p>
    <w:p w:rsidR="002252F5" w:rsidRPr="002252F5" w:rsidRDefault="002252F5" w:rsidP="002252F5"/>
    <w:p w:rsidR="007E6DCC" w:rsidRDefault="004242C8" w:rsidP="007E6DCC">
      <w:pPr>
        <w:keepNext/>
        <w:jc w:val="center"/>
      </w:pPr>
      <w:r>
        <w:rPr>
          <w:noProof/>
          <w:lang w:eastAsia="en-GB"/>
        </w:rPr>
        <w:drawing>
          <wp:inline distT="0" distB="0" distL="0" distR="0" wp14:anchorId="30EA329F" wp14:editId="23A4C0D3">
            <wp:extent cx="5143501" cy="266700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5786" t="14316" r="6544" b="1844"/>
                    <a:stretch/>
                  </pic:blipFill>
                  <pic:spPr bwMode="auto">
                    <a:xfrm>
                      <a:off x="0" y="0"/>
                      <a:ext cx="5150470" cy="2670614"/>
                    </a:xfrm>
                    <a:prstGeom prst="rect">
                      <a:avLst/>
                    </a:prstGeom>
                    <a:ln>
                      <a:noFill/>
                    </a:ln>
                    <a:extLst>
                      <a:ext uri="{53640926-AAD7-44D8-BBD7-CCE9431645EC}">
                        <a14:shadowObscured xmlns:a14="http://schemas.microsoft.com/office/drawing/2010/main"/>
                      </a:ext>
                    </a:extLst>
                  </pic:spPr>
                </pic:pic>
              </a:graphicData>
            </a:graphic>
          </wp:inline>
        </w:drawing>
      </w:r>
    </w:p>
    <w:p w:rsidR="004242C8" w:rsidRDefault="007E6DCC" w:rsidP="007E6DCC">
      <w:pPr>
        <w:pStyle w:val="Caption"/>
        <w:jc w:val="center"/>
      </w:pPr>
      <w:bookmarkStart w:id="74" w:name="_Toc491799757"/>
      <w:r>
        <w:t xml:space="preserve">Figure </w:t>
      </w:r>
      <w:fldSimple w:instr=" SEQ Figure \* ARABIC ">
        <w:r w:rsidR="00AB2937">
          <w:rPr>
            <w:noProof/>
          </w:rPr>
          <w:t>11</w:t>
        </w:r>
      </w:fldSimple>
      <w:r>
        <w:t>: Sensory attributes of Taste market in PM</w:t>
      </w:r>
      <w:bookmarkEnd w:id="74"/>
    </w:p>
    <w:p w:rsidR="008B5F7C" w:rsidRDefault="006F2CC2" w:rsidP="00F22397">
      <w:pPr>
        <w:rPr>
          <w:rFonts w:cs="Arial"/>
        </w:rPr>
      </w:pPr>
      <w:r>
        <w:rPr>
          <w:rFonts w:cs="Arial"/>
        </w:rPr>
        <w:t>Most preferred sensory attributes chosen from PM is shown in Table 6</w:t>
      </w:r>
      <w:r w:rsidR="007E6DCC">
        <w:rPr>
          <w:rFonts w:cs="Arial"/>
        </w:rPr>
        <w:t xml:space="preserve"> are used for manufacturing of samples for experimental workshop</w:t>
      </w:r>
      <w:r>
        <w:rPr>
          <w:rFonts w:cs="Arial"/>
        </w:rPr>
        <w:t>.</w:t>
      </w:r>
    </w:p>
    <w:p w:rsidR="006F2CC2" w:rsidRDefault="006F2CC2" w:rsidP="006F2CC2">
      <w:pPr>
        <w:pStyle w:val="Caption"/>
        <w:keepNext/>
        <w:jc w:val="center"/>
      </w:pPr>
      <w:bookmarkStart w:id="75" w:name="_Toc491799900"/>
      <w:r>
        <w:t xml:space="preserve">Table </w:t>
      </w:r>
      <w:fldSimple w:instr=" SEQ Table \* ARABIC ">
        <w:r w:rsidR="00AB2937">
          <w:rPr>
            <w:noProof/>
          </w:rPr>
          <w:t>6</w:t>
        </w:r>
      </w:fldSimple>
      <w:r>
        <w:t xml:space="preserve">: Most </w:t>
      </w:r>
      <w:r w:rsidRPr="00CC7FB5">
        <w:rPr>
          <w:noProof/>
        </w:rPr>
        <w:t>consumer</w:t>
      </w:r>
      <w:r w:rsidR="00CC7FB5">
        <w:rPr>
          <w:noProof/>
        </w:rPr>
        <w:t>s</w:t>
      </w:r>
      <w:r>
        <w:t xml:space="preserve"> preferred sensory attributes</w:t>
      </w:r>
      <w:r w:rsidR="00084342">
        <w:t xml:space="preserve"> from PM</w:t>
      </w:r>
      <w:bookmarkEnd w:id="75"/>
    </w:p>
    <w:tbl>
      <w:tblPr>
        <w:tblStyle w:val="GridTable4-Accent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3"/>
        <w:gridCol w:w="5111"/>
      </w:tblGrid>
      <w:tr w:rsidR="006F2CC2" w:rsidTr="007E6DCC">
        <w:trPr>
          <w:cnfStyle w:val="100000000000" w:firstRow="1" w:lastRow="0" w:firstColumn="0" w:lastColumn="0" w:oddVBand="0" w:evenVBand="0" w:oddHBand="0" w:evenHBand="0" w:firstRowFirstColumn="0" w:firstRowLastColumn="0" w:lastRowFirstColumn="0" w:lastRowLastColumn="0"/>
          <w:trHeight w:val="877"/>
          <w:jc w:val="center"/>
        </w:trPr>
        <w:tc>
          <w:tcPr>
            <w:cnfStyle w:val="001000000000" w:firstRow="0" w:lastRow="0" w:firstColumn="1" w:lastColumn="0" w:oddVBand="0" w:evenVBand="0" w:oddHBand="0" w:evenHBand="0" w:firstRowFirstColumn="0" w:firstRowLastColumn="0" w:lastRowFirstColumn="0" w:lastRowLastColumn="0"/>
            <w:tcW w:w="1913" w:type="dxa"/>
            <w:tcBorders>
              <w:top w:val="none" w:sz="0" w:space="0" w:color="auto"/>
              <w:left w:val="none" w:sz="0" w:space="0" w:color="auto"/>
              <w:bottom w:val="none" w:sz="0" w:space="0" w:color="auto"/>
              <w:right w:val="none" w:sz="0" w:space="0" w:color="auto"/>
            </w:tcBorders>
          </w:tcPr>
          <w:p w:rsidR="006F2CC2" w:rsidRDefault="006F2CC2" w:rsidP="00C4359D">
            <w:pPr>
              <w:rPr>
                <w:rFonts w:cs="Arial"/>
              </w:rPr>
            </w:pPr>
            <w:r>
              <w:rPr>
                <w:rFonts w:cs="Arial"/>
              </w:rPr>
              <w:t>Market</w:t>
            </w:r>
          </w:p>
        </w:tc>
        <w:tc>
          <w:tcPr>
            <w:tcW w:w="5111" w:type="dxa"/>
            <w:tcBorders>
              <w:top w:val="none" w:sz="0" w:space="0" w:color="auto"/>
              <w:left w:val="none" w:sz="0" w:space="0" w:color="auto"/>
              <w:bottom w:val="none" w:sz="0" w:space="0" w:color="auto"/>
              <w:right w:val="none" w:sz="0" w:space="0" w:color="auto"/>
            </w:tcBorders>
          </w:tcPr>
          <w:p w:rsidR="006F2CC2" w:rsidRDefault="006F2CC2" w:rsidP="00C4359D">
            <w:pPr>
              <w:cnfStyle w:val="100000000000" w:firstRow="1" w:lastRow="0" w:firstColumn="0" w:lastColumn="0" w:oddVBand="0" w:evenVBand="0" w:oddHBand="0" w:evenHBand="0" w:firstRowFirstColumn="0" w:firstRowLastColumn="0" w:lastRowFirstColumn="0" w:lastRowLastColumn="0"/>
              <w:rPr>
                <w:rFonts w:cs="Arial"/>
              </w:rPr>
            </w:pPr>
            <w:r>
              <w:rPr>
                <w:rFonts w:cs="Arial"/>
              </w:rPr>
              <w:t>Sensory Attributes’ preference percentage</w:t>
            </w:r>
          </w:p>
        </w:tc>
      </w:tr>
      <w:tr w:rsidR="006F2CC2" w:rsidTr="007E6DCC">
        <w:trPr>
          <w:cnfStyle w:val="000000100000" w:firstRow="0" w:lastRow="0" w:firstColumn="0" w:lastColumn="0" w:oddVBand="0" w:evenVBand="0" w:oddHBand="1" w:evenHBand="0" w:firstRowFirstColumn="0" w:firstRowLastColumn="0" w:lastRowFirstColumn="0" w:lastRowLastColumn="0"/>
          <w:trHeight w:val="894"/>
          <w:jc w:val="center"/>
        </w:trPr>
        <w:tc>
          <w:tcPr>
            <w:cnfStyle w:val="001000000000" w:firstRow="0" w:lastRow="0" w:firstColumn="1" w:lastColumn="0" w:oddVBand="0" w:evenVBand="0" w:oddHBand="0" w:evenHBand="0" w:firstRowFirstColumn="0" w:firstRowLastColumn="0" w:lastRowFirstColumn="0" w:lastRowLastColumn="0"/>
            <w:tcW w:w="1913" w:type="dxa"/>
          </w:tcPr>
          <w:p w:rsidR="006F2CC2" w:rsidRDefault="006F2CC2" w:rsidP="00C4359D">
            <w:pPr>
              <w:rPr>
                <w:rFonts w:cs="Arial"/>
              </w:rPr>
            </w:pPr>
            <w:r>
              <w:rPr>
                <w:rFonts w:cs="Arial"/>
              </w:rPr>
              <w:t>Taste</w:t>
            </w:r>
          </w:p>
        </w:tc>
        <w:tc>
          <w:tcPr>
            <w:tcW w:w="5111" w:type="dxa"/>
          </w:tcPr>
          <w:p w:rsidR="006F2CC2" w:rsidRDefault="006F2CC2" w:rsidP="00C4359D">
            <w:pPr>
              <w:cnfStyle w:val="000000100000" w:firstRow="0" w:lastRow="0" w:firstColumn="0" w:lastColumn="0" w:oddVBand="0" w:evenVBand="0" w:oddHBand="1" w:evenHBand="0" w:firstRowFirstColumn="0" w:firstRowLastColumn="0" w:lastRowFirstColumn="0" w:lastRowLastColumn="0"/>
              <w:rPr>
                <w:rFonts w:cs="Arial"/>
              </w:rPr>
            </w:pPr>
            <w:r>
              <w:rPr>
                <w:rFonts w:cs="Arial"/>
              </w:rPr>
              <w:t>Sweet (61%)</w:t>
            </w:r>
          </w:p>
        </w:tc>
      </w:tr>
      <w:tr w:rsidR="006F2CC2" w:rsidTr="007E6DCC">
        <w:trPr>
          <w:trHeight w:val="877"/>
          <w:jc w:val="center"/>
        </w:trPr>
        <w:tc>
          <w:tcPr>
            <w:cnfStyle w:val="001000000000" w:firstRow="0" w:lastRow="0" w:firstColumn="1" w:lastColumn="0" w:oddVBand="0" w:evenVBand="0" w:oddHBand="0" w:evenHBand="0" w:firstRowFirstColumn="0" w:firstRowLastColumn="0" w:lastRowFirstColumn="0" w:lastRowLastColumn="0"/>
            <w:tcW w:w="1913" w:type="dxa"/>
          </w:tcPr>
          <w:p w:rsidR="006F2CC2" w:rsidRDefault="006F2CC2" w:rsidP="00C4359D">
            <w:pPr>
              <w:rPr>
                <w:rFonts w:cs="Arial"/>
              </w:rPr>
            </w:pPr>
            <w:r>
              <w:rPr>
                <w:rFonts w:cs="Arial"/>
              </w:rPr>
              <w:t>Flavour</w:t>
            </w:r>
          </w:p>
        </w:tc>
        <w:tc>
          <w:tcPr>
            <w:tcW w:w="5111" w:type="dxa"/>
          </w:tcPr>
          <w:p w:rsidR="006F2CC2" w:rsidRDefault="006F2CC2" w:rsidP="00C4359D">
            <w:pPr>
              <w:cnfStyle w:val="000000000000" w:firstRow="0" w:lastRow="0" w:firstColumn="0" w:lastColumn="0" w:oddVBand="0" w:evenVBand="0" w:oddHBand="0" w:evenHBand="0" w:firstRowFirstColumn="0" w:firstRowLastColumn="0" w:lastRowFirstColumn="0" w:lastRowLastColumn="0"/>
              <w:rPr>
                <w:rFonts w:cs="Arial"/>
              </w:rPr>
            </w:pPr>
            <w:r>
              <w:rPr>
                <w:rFonts w:cs="Arial"/>
              </w:rPr>
              <w:t>Mango (42%)</w:t>
            </w:r>
          </w:p>
        </w:tc>
      </w:tr>
      <w:tr w:rsidR="006F2CC2" w:rsidTr="007E6DCC">
        <w:trPr>
          <w:cnfStyle w:val="000000100000" w:firstRow="0" w:lastRow="0" w:firstColumn="0" w:lastColumn="0" w:oddVBand="0" w:evenVBand="0" w:oddHBand="1" w:evenHBand="0" w:firstRowFirstColumn="0" w:firstRowLastColumn="0" w:lastRowFirstColumn="0" w:lastRowLastColumn="0"/>
          <w:trHeight w:val="877"/>
          <w:jc w:val="center"/>
        </w:trPr>
        <w:tc>
          <w:tcPr>
            <w:cnfStyle w:val="001000000000" w:firstRow="0" w:lastRow="0" w:firstColumn="1" w:lastColumn="0" w:oddVBand="0" w:evenVBand="0" w:oddHBand="0" w:evenHBand="0" w:firstRowFirstColumn="0" w:firstRowLastColumn="0" w:lastRowFirstColumn="0" w:lastRowLastColumn="0"/>
            <w:tcW w:w="1913" w:type="dxa"/>
          </w:tcPr>
          <w:p w:rsidR="006F2CC2" w:rsidRDefault="006F2CC2" w:rsidP="00C4359D">
            <w:pPr>
              <w:rPr>
                <w:rFonts w:cs="Arial"/>
              </w:rPr>
            </w:pPr>
            <w:r>
              <w:rPr>
                <w:rFonts w:cs="Arial"/>
              </w:rPr>
              <w:t>Caffeine content</w:t>
            </w:r>
          </w:p>
        </w:tc>
        <w:tc>
          <w:tcPr>
            <w:tcW w:w="5111" w:type="dxa"/>
          </w:tcPr>
          <w:p w:rsidR="006F2CC2" w:rsidRDefault="006F2CC2" w:rsidP="00C4359D">
            <w:pPr>
              <w:cnfStyle w:val="000000100000" w:firstRow="0" w:lastRow="0" w:firstColumn="0" w:lastColumn="0" w:oddVBand="0" w:evenVBand="0" w:oddHBand="1" w:evenHBand="0" w:firstRowFirstColumn="0" w:firstRowLastColumn="0" w:lastRowFirstColumn="0" w:lastRowLastColumn="0"/>
              <w:rPr>
                <w:rFonts w:cs="Arial"/>
              </w:rPr>
            </w:pPr>
            <w:r>
              <w:rPr>
                <w:rFonts w:cs="Arial"/>
              </w:rPr>
              <w:t>80 mg per 250 ml (50%)</w:t>
            </w:r>
          </w:p>
        </w:tc>
      </w:tr>
      <w:tr w:rsidR="006F2CC2" w:rsidTr="007E6DCC">
        <w:trPr>
          <w:trHeight w:val="877"/>
          <w:jc w:val="center"/>
        </w:trPr>
        <w:tc>
          <w:tcPr>
            <w:cnfStyle w:val="001000000000" w:firstRow="0" w:lastRow="0" w:firstColumn="1" w:lastColumn="0" w:oddVBand="0" w:evenVBand="0" w:oddHBand="0" w:evenHBand="0" w:firstRowFirstColumn="0" w:firstRowLastColumn="0" w:lastRowFirstColumn="0" w:lastRowLastColumn="0"/>
            <w:tcW w:w="1913" w:type="dxa"/>
          </w:tcPr>
          <w:p w:rsidR="006F2CC2" w:rsidRDefault="006F2CC2" w:rsidP="00C4359D">
            <w:pPr>
              <w:rPr>
                <w:rFonts w:cs="Arial"/>
              </w:rPr>
            </w:pPr>
            <w:r>
              <w:rPr>
                <w:rFonts w:cs="Arial"/>
              </w:rPr>
              <w:t>Variant</w:t>
            </w:r>
          </w:p>
        </w:tc>
        <w:tc>
          <w:tcPr>
            <w:tcW w:w="5111" w:type="dxa"/>
          </w:tcPr>
          <w:p w:rsidR="006F2CC2" w:rsidRDefault="006F2CC2" w:rsidP="00C4359D">
            <w:pPr>
              <w:cnfStyle w:val="000000000000" w:firstRow="0" w:lastRow="0" w:firstColumn="0" w:lastColumn="0" w:oddVBand="0" w:evenVBand="0" w:oddHBand="0" w:evenHBand="0" w:firstRowFirstColumn="0" w:firstRowLastColumn="0" w:lastRowFirstColumn="0" w:lastRowLastColumn="0"/>
              <w:rPr>
                <w:rFonts w:cs="Arial"/>
              </w:rPr>
            </w:pPr>
            <w:r>
              <w:rPr>
                <w:rFonts w:cs="Arial"/>
              </w:rPr>
              <w:t>Non-carbonated (65%)</w:t>
            </w:r>
          </w:p>
        </w:tc>
      </w:tr>
    </w:tbl>
    <w:p w:rsidR="00DA28B2" w:rsidRDefault="008B3856" w:rsidP="008B3856">
      <w:pPr>
        <w:pStyle w:val="Heading2"/>
      </w:pPr>
      <w:bookmarkStart w:id="76" w:name="_Toc491799975"/>
      <w:r>
        <w:t>Experimental workshop</w:t>
      </w:r>
      <w:bookmarkEnd w:id="76"/>
    </w:p>
    <w:p w:rsidR="00DA28B2" w:rsidRDefault="00CA4B55" w:rsidP="00941D35">
      <w:r>
        <w:t>In</w:t>
      </w:r>
      <w:r w:rsidR="00CC7FB5">
        <w:t xml:space="preserve"> the</w:t>
      </w:r>
      <w:r>
        <w:t xml:space="preserve"> </w:t>
      </w:r>
      <w:r w:rsidRPr="00CC7FB5">
        <w:rPr>
          <w:noProof/>
        </w:rPr>
        <w:t>final</w:t>
      </w:r>
      <w:r>
        <w:t xml:space="preserve"> phase, attributes selected from PM </w:t>
      </w:r>
      <w:r w:rsidR="006F2CC2">
        <w:t xml:space="preserve">has been used to manufacture ED. </w:t>
      </w:r>
      <w:r>
        <w:t>A novel continuous flow reactor was used to formulate and manufacture</w:t>
      </w:r>
      <w:r w:rsidRPr="00CC7FB5">
        <w:rPr>
          <w:noProof/>
        </w:rPr>
        <w:t xml:space="preserve"> energy</w:t>
      </w:r>
      <w:r>
        <w:t xml:space="preserve"> drinks and this reactor is developed based on OBFR</w:t>
      </w:r>
      <w:r w:rsidR="008275A3">
        <w:t>;</w:t>
      </w:r>
      <w:r w:rsidR="00C4359D">
        <w:t xml:space="preserve"> novel platform</w:t>
      </w:r>
      <w:r w:rsidR="008275A3">
        <w:t xml:space="preserve"> is very effective than batch process production and some advantage</w:t>
      </w:r>
      <w:r w:rsidR="00C4359D">
        <w:t>s</w:t>
      </w:r>
      <w:r w:rsidR="008275A3">
        <w:t xml:space="preserve"> are co</w:t>
      </w:r>
      <w:r w:rsidR="007E6DCC">
        <w:t>st effective, less</w:t>
      </w:r>
      <w:r w:rsidR="008275A3">
        <w:t xml:space="preserve"> lead time</w:t>
      </w:r>
      <w:r w:rsidR="00C4359D">
        <w:t>, greater mixing conditions, flexibility, reformulate at any time of the process</w:t>
      </w:r>
      <w:r w:rsidR="008275A3">
        <w:t xml:space="preserve"> and high performance</w:t>
      </w:r>
      <w:sdt>
        <w:sdtPr>
          <w:id w:val="-1805533953"/>
          <w:citation/>
        </w:sdtPr>
        <w:sdtEndPr/>
        <w:sdtContent>
          <w:r>
            <w:fldChar w:fldCharType="begin"/>
          </w:r>
          <w:r>
            <w:rPr>
              <w:lang w:val="en-US"/>
            </w:rPr>
            <w:instrText xml:space="preserve"> CITATION Jre17 \l 1033 </w:instrText>
          </w:r>
          <w:r>
            <w:fldChar w:fldCharType="separate"/>
          </w:r>
          <w:r w:rsidR="00CC7FB5">
            <w:rPr>
              <w:noProof/>
              <w:lang w:val="en-US"/>
            </w:rPr>
            <w:t xml:space="preserve"> </w:t>
          </w:r>
          <w:r w:rsidR="00CC7FB5" w:rsidRPr="00CC7FB5">
            <w:rPr>
              <w:noProof/>
              <w:lang w:val="en-US"/>
            </w:rPr>
            <w:t>(Jreissat, et al., 2017)</w:t>
          </w:r>
          <w:r>
            <w:fldChar w:fldCharType="end"/>
          </w:r>
        </w:sdtContent>
      </w:sdt>
      <w:r>
        <w:t xml:space="preserve">. </w:t>
      </w:r>
      <w:r w:rsidR="008B182C">
        <w:t>This device is</w:t>
      </w:r>
      <w:r w:rsidR="00CC7FB5">
        <w:t xml:space="preserve"> a</w:t>
      </w:r>
      <w:r w:rsidR="008B182C">
        <w:t xml:space="preserve"> </w:t>
      </w:r>
      <w:r w:rsidR="008B182C" w:rsidRPr="00CC7FB5">
        <w:rPr>
          <w:noProof/>
        </w:rPr>
        <w:t>computer</w:t>
      </w:r>
      <w:r w:rsidR="008B182C">
        <w:t xml:space="preserve"> driven automatic platform which </w:t>
      </w:r>
      <w:r w:rsidR="008B182C" w:rsidRPr="00CC7FB5">
        <w:rPr>
          <w:noProof/>
        </w:rPr>
        <w:t>produce</w:t>
      </w:r>
      <w:r w:rsidR="00CC7FB5">
        <w:rPr>
          <w:noProof/>
        </w:rPr>
        <w:t>s</w:t>
      </w:r>
      <w:r w:rsidR="008B182C">
        <w:t xml:space="preserve"> a product in</w:t>
      </w:r>
      <w:r w:rsidR="00CC7FB5">
        <w:t xml:space="preserve"> a</w:t>
      </w:r>
      <w:r w:rsidR="008B182C">
        <w:t xml:space="preserve"> </w:t>
      </w:r>
      <w:r w:rsidR="008B182C" w:rsidRPr="00CC7FB5">
        <w:rPr>
          <w:noProof/>
        </w:rPr>
        <w:t>continuous</w:t>
      </w:r>
      <w:r w:rsidR="008B182C">
        <w:t xml:space="preserve"> flow</w:t>
      </w:r>
      <w:r w:rsidR="008275A3">
        <w:t>.</w:t>
      </w:r>
      <w:r w:rsidR="008B182C">
        <w:t xml:space="preserve"> </w:t>
      </w:r>
      <w:r w:rsidR="008275A3">
        <w:t>A novel continuous fl</w:t>
      </w:r>
      <w:r w:rsidR="00311C25">
        <w:t>ow reactor is shown in Figure 12</w:t>
      </w:r>
      <w:r w:rsidR="008275A3">
        <w:t xml:space="preserve">. </w:t>
      </w:r>
      <w:r w:rsidR="006F2CC2">
        <w:t>It consists of</w:t>
      </w:r>
      <w:r w:rsidR="00CC7FB5">
        <w:t xml:space="preserve"> a</w:t>
      </w:r>
      <w:r w:rsidR="006F2CC2">
        <w:t xml:space="preserve"> </w:t>
      </w:r>
      <w:r w:rsidR="006F2CC2" w:rsidRPr="00CC7FB5">
        <w:rPr>
          <w:noProof/>
        </w:rPr>
        <w:t>computer</w:t>
      </w:r>
      <w:r w:rsidR="006F2CC2">
        <w:t xml:space="preserve"> driven controller, mixing section consisting of OBFR and oscillation mechanism. Baffle disk stacked </w:t>
      </w:r>
      <w:r w:rsidR="00B74AC6">
        <w:t xml:space="preserve">closely together </w:t>
      </w:r>
      <w:r w:rsidR="006F2CC2">
        <w:t xml:space="preserve">horizontally creates oscillation flow which </w:t>
      </w:r>
      <w:r w:rsidR="006F2CC2" w:rsidRPr="00CC7FB5">
        <w:rPr>
          <w:noProof/>
        </w:rPr>
        <w:t>enhance</w:t>
      </w:r>
      <w:r w:rsidR="00CC7FB5">
        <w:rPr>
          <w:noProof/>
        </w:rPr>
        <w:t>s</w:t>
      </w:r>
      <w:r w:rsidR="006F2CC2">
        <w:t xml:space="preserve"> the greater mixing condition of the ingredients in highly controllable manner. </w:t>
      </w:r>
    </w:p>
    <w:p w:rsidR="007E6DCC" w:rsidRDefault="008B182C" w:rsidP="007E6DCC">
      <w:pPr>
        <w:keepNext/>
      </w:pPr>
      <w:r w:rsidRPr="008B182C">
        <w:rPr>
          <w:noProof/>
          <w:lang w:eastAsia="en-GB"/>
        </w:rPr>
        <w:drawing>
          <wp:inline distT="0" distB="0" distL="0" distR="0">
            <wp:extent cx="5400040" cy="3039443"/>
            <wp:effectExtent l="0" t="0" r="0" b="8890"/>
            <wp:docPr id="14" name="Picture 14" descr="G:\IRP\Samples images and reactor\IMG_20170809_1609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IRP\Samples images and reactor\IMG_20170809_160940.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00040" cy="3039443"/>
                    </a:xfrm>
                    <a:prstGeom prst="rect">
                      <a:avLst/>
                    </a:prstGeom>
                    <a:noFill/>
                    <a:ln>
                      <a:noFill/>
                    </a:ln>
                  </pic:spPr>
                </pic:pic>
              </a:graphicData>
            </a:graphic>
          </wp:inline>
        </w:drawing>
      </w:r>
    </w:p>
    <w:p w:rsidR="008B182C" w:rsidRDefault="007E6DCC" w:rsidP="007E6DCC">
      <w:pPr>
        <w:pStyle w:val="Caption"/>
        <w:jc w:val="center"/>
      </w:pPr>
      <w:bookmarkStart w:id="77" w:name="_Toc491799758"/>
      <w:r>
        <w:t xml:space="preserve">Figure </w:t>
      </w:r>
      <w:fldSimple w:instr=" SEQ Figure \* ARABIC ">
        <w:r w:rsidR="00AB2937">
          <w:rPr>
            <w:noProof/>
          </w:rPr>
          <w:t>12</w:t>
        </w:r>
      </w:fldSimple>
      <w:r>
        <w:t>: Novel continuous flow reactor</w:t>
      </w:r>
      <w:bookmarkEnd w:id="77"/>
    </w:p>
    <w:p w:rsidR="006F2CC2" w:rsidRPr="006F2CC2" w:rsidRDefault="00311C25" w:rsidP="006F2CC2">
      <w:r>
        <w:t>Pumps shown in figure 13</w:t>
      </w:r>
      <w:r w:rsidR="006F2CC2">
        <w:t xml:space="preserve"> used to suck and feed the ingredients into the reactor using tubes. Each pump </w:t>
      </w:r>
      <w:r w:rsidR="006F2CC2" w:rsidRPr="00CC7FB5">
        <w:rPr>
          <w:noProof/>
        </w:rPr>
        <w:t>feed</w:t>
      </w:r>
      <w:r w:rsidR="00CC7FB5">
        <w:rPr>
          <w:noProof/>
        </w:rPr>
        <w:t>s</w:t>
      </w:r>
      <w:r w:rsidR="006F2CC2">
        <w:t xml:space="preserve"> different ingredients, in pump 1 concentration of caffeine, taurine and B vitamins solutions were pumped into</w:t>
      </w:r>
      <w:r w:rsidR="00CC7FB5">
        <w:t xml:space="preserve"> the</w:t>
      </w:r>
      <w:r w:rsidR="006F2CC2">
        <w:t xml:space="preserve"> </w:t>
      </w:r>
      <w:r w:rsidR="006F2CC2" w:rsidRPr="00CC7FB5">
        <w:rPr>
          <w:noProof/>
        </w:rPr>
        <w:t>reactor</w:t>
      </w:r>
      <w:r w:rsidR="006F2CC2">
        <w:t xml:space="preserve"> and in pump 2 &amp; pump 3 feed</w:t>
      </w:r>
      <w:r>
        <w:t>s</w:t>
      </w:r>
      <w:r w:rsidR="006F2CC2">
        <w:t xml:space="preserve"> sugar solution &amp; concentration </w:t>
      </w:r>
      <w:r>
        <w:t xml:space="preserve">mango </w:t>
      </w:r>
      <w:r w:rsidR="006F2CC2">
        <w:t xml:space="preserve">juice for </w:t>
      </w:r>
      <w:r w:rsidR="006F2CC2" w:rsidRPr="00CC7FB5">
        <w:rPr>
          <w:noProof/>
        </w:rPr>
        <w:t>flavouring</w:t>
      </w:r>
      <w:r w:rsidR="006F2CC2">
        <w:t xml:space="preserve"> respectively and in pump 4 distilled water was pumped. All this is controlle</w:t>
      </w:r>
      <w:r>
        <w:t>d by software shown in figure 14</w:t>
      </w:r>
      <w:r w:rsidR="006F2CC2">
        <w:t>.</w:t>
      </w:r>
    </w:p>
    <w:p w:rsidR="008B182C" w:rsidRDefault="008B182C" w:rsidP="002B17D5">
      <w:pPr>
        <w:keepNext/>
        <w:jc w:val="center"/>
      </w:pPr>
      <w:r w:rsidRPr="008B182C">
        <w:rPr>
          <w:rFonts w:ascii="Myriad-Bold" w:eastAsiaTheme="minorHAnsi" w:hAnsi="Myriad-Bold" w:cs="Myriad-Bold"/>
          <w:b/>
          <w:bCs/>
          <w:noProof/>
          <w:color w:val="FFFFFF"/>
          <w:sz w:val="28"/>
          <w:szCs w:val="28"/>
          <w:lang w:eastAsia="en-GB"/>
        </w:rPr>
        <w:drawing>
          <wp:inline distT="0" distB="0" distL="0" distR="0">
            <wp:extent cx="4868470" cy="2641600"/>
            <wp:effectExtent l="0" t="0" r="8890" b="6350"/>
            <wp:docPr id="15" name="Picture 15" descr="G:\IRP\Samples images and reactor\IMG_20170808_122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IRP\Samples images and reactor\IMG_20170808_122418.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872571" cy="2643825"/>
                    </a:xfrm>
                    <a:prstGeom prst="rect">
                      <a:avLst/>
                    </a:prstGeom>
                    <a:noFill/>
                    <a:ln>
                      <a:noFill/>
                    </a:ln>
                  </pic:spPr>
                </pic:pic>
              </a:graphicData>
            </a:graphic>
          </wp:inline>
        </w:drawing>
      </w:r>
    </w:p>
    <w:p w:rsidR="008B182C" w:rsidRDefault="008B182C" w:rsidP="008B182C">
      <w:pPr>
        <w:pStyle w:val="Caption"/>
        <w:jc w:val="center"/>
        <w:rPr>
          <w:rFonts w:ascii="Myriad-Bold" w:eastAsiaTheme="minorHAnsi" w:hAnsi="Myriad-Bold" w:cs="Myriad-Bold"/>
          <w:b w:val="0"/>
          <w:bCs w:val="0"/>
          <w:color w:val="FFFFFF"/>
          <w:sz w:val="28"/>
          <w:szCs w:val="28"/>
          <w:lang w:val="en-IN"/>
        </w:rPr>
      </w:pPr>
      <w:bookmarkStart w:id="78" w:name="_Toc491799759"/>
      <w:r>
        <w:t xml:space="preserve">Figure </w:t>
      </w:r>
      <w:fldSimple w:instr=" SEQ Figure \* ARABIC ">
        <w:r w:rsidR="00AB2937">
          <w:rPr>
            <w:noProof/>
          </w:rPr>
          <w:t>13</w:t>
        </w:r>
      </w:fldSimple>
      <w:r>
        <w:t>: Pumps to suck and feed the ingredients into the reactor</w:t>
      </w:r>
      <w:bookmarkEnd w:id="78"/>
    </w:p>
    <w:p w:rsidR="00DA28B2" w:rsidRPr="00BD5E66" w:rsidRDefault="002B17D5" w:rsidP="00BF56F2">
      <w:r>
        <w:t xml:space="preserve">The software controls amplitude, frequency, speed and various parameters. </w:t>
      </w:r>
      <w:r w:rsidR="00011226">
        <w:t xml:space="preserve">The formulation can be changed at any point of the process and once the input is </w:t>
      </w:r>
      <w:r w:rsidR="00311C25">
        <w:rPr>
          <w:noProof/>
        </w:rPr>
        <w:t xml:space="preserve">provided, </w:t>
      </w:r>
      <w:r w:rsidR="00011226">
        <w:t xml:space="preserve">the reactor continuously </w:t>
      </w:r>
      <w:r w:rsidR="009F4797">
        <w:t>manufactures</w:t>
      </w:r>
      <w:r w:rsidR="00011226">
        <w:t xml:space="preserve"> a drink without any interference.  </w:t>
      </w:r>
    </w:p>
    <w:p w:rsidR="00F4340D" w:rsidRDefault="00F4340D" w:rsidP="00011226">
      <w:pPr>
        <w:keepNext/>
        <w:jc w:val="center"/>
      </w:pPr>
      <w:r>
        <w:rPr>
          <w:noProof/>
          <w:lang w:eastAsia="en-GB"/>
        </w:rPr>
        <w:drawing>
          <wp:inline distT="0" distB="0" distL="0" distR="0" wp14:anchorId="0D5F8BCD" wp14:editId="2582F990">
            <wp:extent cx="5255584" cy="3268980"/>
            <wp:effectExtent l="0" t="0" r="254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a:srcRect r="33521" b="8018"/>
                    <a:stretch/>
                  </pic:blipFill>
                  <pic:spPr bwMode="auto">
                    <a:xfrm>
                      <a:off x="0" y="0"/>
                      <a:ext cx="5281790" cy="3285280"/>
                    </a:xfrm>
                    <a:prstGeom prst="rect">
                      <a:avLst/>
                    </a:prstGeom>
                    <a:ln>
                      <a:noFill/>
                    </a:ln>
                    <a:extLst>
                      <a:ext uri="{53640926-AAD7-44D8-BBD7-CCE9431645EC}">
                        <a14:shadowObscured xmlns:a14="http://schemas.microsoft.com/office/drawing/2010/main"/>
                      </a:ext>
                    </a:extLst>
                  </pic:spPr>
                </pic:pic>
              </a:graphicData>
            </a:graphic>
          </wp:inline>
        </w:drawing>
      </w:r>
    </w:p>
    <w:p w:rsidR="00011226" w:rsidRDefault="00F4340D" w:rsidP="00011226">
      <w:pPr>
        <w:pStyle w:val="Caption"/>
        <w:jc w:val="center"/>
      </w:pPr>
      <w:bookmarkStart w:id="79" w:name="_Toc491799760"/>
      <w:r>
        <w:t xml:space="preserve">Figure </w:t>
      </w:r>
      <w:fldSimple w:instr=" SEQ Figure \* ARABIC ">
        <w:r w:rsidR="00AB2937">
          <w:rPr>
            <w:noProof/>
          </w:rPr>
          <w:t>14</w:t>
        </w:r>
      </w:fldSimple>
      <w:r>
        <w:t>: Software to control reactor</w:t>
      </w:r>
      <w:bookmarkEnd w:id="79"/>
    </w:p>
    <w:p w:rsidR="006B3F89" w:rsidRDefault="00B74AC6" w:rsidP="00011226">
      <w:r>
        <w:t>For</w:t>
      </w:r>
      <w:r w:rsidR="00CC7FB5">
        <w:t xml:space="preserve"> the</w:t>
      </w:r>
      <w:r>
        <w:t xml:space="preserve"> </w:t>
      </w:r>
      <w:r w:rsidRPr="00CC7FB5">
        <w:rPr>
          <w:noProof/>
        </w:rPr>
        <w:t>experimental</w:t>
      </w:r>
      <w:r>
        <w:t xml:space="preserve"> workshop, various formulation of samples was manufactured and </w:t>
      </w:r>
      <w:r w:rsidRPr="00CC7FB5">
        <w:rPr>
          <w:noProof/>
        </w:rPr>
        <w:t>t</w:t>
      </w:r>
      <w:r w:rsidR="00CC7FB5">
        <w:rPr>
          <w:noProof/>
        </w:rPr>
        <w:t>e</w:t>
      </w:r>
      <w:r w:rsidRPr="00CC7FB5">
        <w:rPr>
          <w:noProof/>
        </w:rPr>
        <w:t>sted</w:t>
      </w:r>
      <w:r>
        <w:t xml:space="preserve"> by our research group. </w:t>
      </w:r>
      <w:r w:rsidR="00272C76">
        <w:t>To</w:t>
      </w:r>
      <w:r>
        <w:t xml:space="preserve"> find out the </w:t>
      </w:r>
      <w:r w:rsidRPr="00CC7FB5">
        <w:rPr>
          <w:noProof/>
        </w:rPr>
        <w:t>best</w:t>
      </w:r>
      <w:r w:rsidR="00CC7FB5">
        <w:rPr>
          <w:noProof/>
        </w:rPr>
        <w:t>-</w:t>
      </w:r>
      <w:r w:rsidRPr="00CC7FB5">
        <w:rPr>
          <w:noProof/>
        </w:rPr>
        <w:t>formulated</w:t>
      </w:r>
      <w:r>
        <w:t xml:space="preserve"> drink to satisfy the consumer’s needs and to achieve </w:t>
      </w:r>
      <w:r w:rsidR="006B3F89">
        <w:t>effective results, d</w:t>
      </w:r>
      <w:r w:rsidR="00011226">
        <w:t>ifferent samples were produced by changing the sensory</w:t>
      </w:r>
      <w:r w:rsidR="006B3F89">
        <w:t xml:space="preserve"> parameters </w:t>
      </w:r>
      <w:r w:rsidR="001C43D3">
        <w:t xml:space="preserve">&amp; attributes </w:t>
      </w:r>
      <w:r w:rsidR="006B3F89">
        <w:t>such as</w:t>
      </w:r>
      <w:r w:rsidR="002A6D81">
        <w:t xml:space="preserve"> residence time,</w:t>
      </w:r>
      <w:r w:rsidR="006B3F89">
        <w:t xml:space="preserve"> sugar level,</w:t>
      </w:r>
      <w:r w:rsidR="00011226">
        <w:t xml:space="preserve"> mango </w:t>
      </w:r>
      <w:r w:rsidR="001C43D3" w:rsidRPr="00CC7FB5">
        <w:rPr>
          <w:noProof/>
        </w:rPr>
        <w:t>flavour</w:t>
      </w:r>
      <w:r w:rsidR="001C43D3">
        <w:t xml:space="preserve"> </w:t>
      </w:r>
      <w:r w:rsidR="00011226">
        <w:t>concentration</w:t>
      </w:r>
      <w:r w:rsidR="006B3F89">
        <w:t>, using swe</w:t>
      </w:r>
      <w:r w:rsidR="001C43D3">
        <w:t>etener instead of sugar and adding</w:t>
      </w:r>
      <w:r w:rsidR="006B3F89">
        <w:t xml:space="preserve"> </w:t>
      </w:r>
      <w:r w:rsidR="006B3F89" w:rsidRPr="00CC7FB5">
        <w:rPr>
          <w:noProof/>
        </w:rPr>
        <w:t>colouring</w:t>
      </w:r>
      <w:r w:rsidR="006B3F89">
        <w:t xml:space="preserve"> agent</w:t>
      </w:r>
      <w:r w:rsidR="00011226">
        <w:t>. Total 1</w:t>
      </w:r>
      <w:r w:rsidR="006B3F89">
        <w:t>5 samples were manufactured by trying different combination and</w:t>
      </w:r>
      <w:r w:rsidR="001C43D3">
        <w:t xml:space="preserve"> residence time. From that</w:t>
      </w:r>
      <w:r w:rsidR="006B3F89">
        <w:t xml:space="preserve"> 4 best tasting samples were selected for sensory evaluation. </w:t>
      </w:r>
      <w:r w:rsidR="001C43D3">
        <w:t xml:space="preserve">Two samples were made with low concentration </w:t>
      </w:r>
      <w:r w:rsidR="001C43D3" w:rsidRPr="00CC7FB5">
        <w:rPr>
          <w:noProof/>
        </w:rPr>
        <w:t>flavour</w:t>
      </w:r>
      <w:r w:rsidR="001C43D3">
        <w:t xml:space="preserve"> and sugar and another two were formulated using sweetener </w:t>
      </w:r>
      <w:r w:rsidR="001C43D3" w:rsidRPr="00CC7FB5">
        <w:rPr>
          <w:noProof/>
        </w:rPr>
        <w:t>instead</w:t>
      </w:r>
      <w:r w:rsidR="00CC7FB5">
        <w:rPr>
          <w:noProof/>
        </w:rPr>
        <w:t xml:space="preserve"> of</w:t>
      </w:r>
      <w:r w:rsidR="001C43D3">
        <w:t xml:space="preserve"> sugar and adding </w:t>
      </w:r>
      <w:r w:rsidR="001C43D3" w:rsidRPr="00CC7FB5">
        <w:rPr>
          <w:noProof/>
        </w:rPr>
        <w:t>colouring</w:t>
      </w:r>
      <w:r w:rsidR="001C43D3">
        <w:t xml:space="preserve"> agent. </w:t>
      </w:r>
      <w:r w:rsidR="00311C25">
        <w:t>Figure 15</w:t>
      </w:r>
      <w:r w:rsidR="006B3F89">
        <w:t xml:space="preserve"> shows the different samples produced.</w:t>
      </w:r>
      <w:r w:rsidR="002A680E">
        <w:t xml:space="preserve"> Physical properties such as pH and </w:t>
      </w:r>
      <w:r w:rsidR="002A680E" w:rsidRPr="00CC7FB5">
        <w:rPr>
          <w:noProof/>
        </w:rPr>
        <w:t>colour</w:t>
      </w:r>
      <w:r w:rsidR="002A680E">
        <w:t xml:space="preserve"> intensit</w:t>
      </w:r>
      <w:r w:rsidR="001C43D3">
        <w:t xml:space="preserve">y </w:t>
      </w:r>
      <w:r w:rsidR="001C43D3" w:rsidRPr="00CC7FB5">
        <w:rPr>
          <w:noProof/>
        </w:rPr>
        <w:t>w</w:t>
      </w:r>
      <w:r w:rsidR="00CC7FB5">
        <w:rPr>
          <w:noProof/>
        </w:rPr>
        <w:t>ere</w:t>
      </w:r>
      <w:r w:rsidR="001C43D3">
        <w:t xml:space="preserve"> measured for each sample &amp; t</w:t>
      </w:r>
      <w:r w:rsidR="002A680E">
        <w:t xml:space="preserve">his is measured using a device respectively </w:t>
      </w:r>
      <w:r w:rsidR="00CC7FB5">
        <w:rPr>
          <w:noProof/>
        </w:rPr>
        <w:t>is</w:t>
      </w:r>
      <w:r w:rsidR="002A680E">
        <w:t xml:space="preserve"> HANNA Instruments pH 211 Microprocessor (pH meter) and UV/</w:t>
      </w:r>
      <w:r w:rsidR="001C43D3">
        <w:t xml:space="preserve">VIS spectrometer (in nm </w:t>
      </w:r>
      <w:r w:rsidR="001C43D3" w:rsidRPr="00CC7FB5">
        <w:rPr>
          <w:noProof/>
        </w:rPr>
        <w:t>unit</w:t>
      </w:r>
      <w:r w:rsidR="00CC7FB5">
        <w:rPr>
          <w:noProof/>
        </w:rPr>
        <w:t>s</w:t>
      </w:r>
      <w:r w:rsidR="001C43D3">
        <w:t>).</w:t>
      </w:r>
    </w:p>
    <w:p w:rsidR="006B3F89" w:rsidRDefault="006B3F89" w:rsidP="006B3F89">
      <w:pPr>
        <w:keepNext/>
        <w:jc w:val="center"/>
      </w:pPr>
      <w:r w:rsidRPr="006B3F89">
        <w:rPr>
          <w:noProof/>
          <w:lang w:eastAsia="en-GB"/>
        </w:rPr>
        <w:drawing>
          <wp:inline distT="0" distB="0" distL="0" distR="0">
            <wp:extent cx="4489906" cy="2484120"/>
            <wp:effectExtent l="0" t="0" r="6350" b="0"/>
            <wp:docPr id="17" name="Picture 17" descr="G:\IRP\Samples images and reactor\IMG_20170809_174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IRP\Samples images and reactor\IMG_20170809_17430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512797" cy="2496785"/>
                    </a:xfrm>
                    <a:prstGeom prst="rect">
                      <a:avLst/>
                    </a:prstGeom>
                    <a:noFill/>
                    <a:ln>
                      <a:noFill/>
                    </a:ln>
                  </pic:spPr>
                </pic:pic>
              </a:graphicData>
            </a:graphic>
          </wp:inline>
        </w:drawing>
      </w:r>
    </w:p>
    <w:p w:rsidR="006B3F89" w:rsidRDefault="006B3F89" w:rsidP="004757E3">
      <w:pPr>
        <w:pStyle w:val="Caption"/>
        <w:jc w:val="center"/>
      </w:pPr>
      <w:bookmarkStart w:id="80" w:name="_Toc491799761"/>
      <w:r>
        <w:t xml:space="preserve">Figure </w:t>
      </w:r>
      <w:fldSimple w:instr=" SEQ Figure \* ARABIC ">
        <w:r w:rsidR="00AB2937">
          <w:rPr>
            <w:noProof/>
          </w:rPr>
          <w:t>15</w:t>
        </w:r>
      </w:fldSimple>
      <w:r>
        <w:t>: Different combination of ED samples</w:t>
      </w:r>
      <w:bookmarkEnd w:id="80"/>
    </w:p>
    <w:p w:rsidR="004757E3" w:rsidRDefault="004757E3" w:rsidP="00AA3D7C">
      <w:pPr>
        <w:keepNext/>
        <w:jc w:val="center"/>
      </w:pPr>
      <w:r w:rsidRPr="004757E3">
        <w:rPr>
          <w:noProof/>
          <w:lang w:eastAsia="en-GB"/>
        </w:rPr>
        <w:drawing>
          <wp:inline distT="0" distB="0" distL="0" distR="0">
            <wp:extent cx="5080346" cy="2674620"/>
            <wp:effectExtent l="0" t="0" r="6350" b="0"/>
            <wp:docPr id="19" name="Picture 19" descr="G:\IRP\Energy drinks workshop screenshot\challan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IRP\Energy drinks workshop screenshot\challanges.PN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3480" b="3782"/>
                    <a:stretch/>
                  </pic:blipFill>
                  <pic:spPr bwMode="auto">
                    <a:xfrm>
                      <a:off x="0" y="0"/>
                      <a:ext cx="5093389" cy="2681487"/>
                    </a:xfrm>
                    <a:prstGeom prst="rect">
                      <a:avLst/>
                    </a:prstGeom>
                    <a:noFill/>
                    <a:ln>
                      <a:noFill/>
                    </a:ln>
                    <a:extLst>
                      <a:ext uri="{53640926-AAD7-44D8-BBD7-CCE9431645EC}">
                        <a14:shadowObscured xmlns:a14="http://schemas.microsoft.com/office/drawing/2010/main"/>
                      </a:ext>
                    </a:extLst>
                  </pic:spPr>
                </pic:pic>
              </a:graphicData>
            </a:graphic>
          </wp:inline>
        </w:drawing>
      </w:r>
    </w:p>
    <w:p w:rsidR="006B3F89" w:rsidRDefault="004757E3" w:rsidP="004757E3">
      <w:pPr>
        <w:pStyle w:val="Caption"/>
        <w:jc w:val="center"/>
      </w:pPr>
      <w:bookmarkStart w:id="81" w:name="_Toc491799762"/>
      <w:r>
        <w:t xml:space="preserve">Figure </w:t>
      </w:r>
      <w:fldSimple w:instr=" SEQ Figure \* ARABIC ">
        <w:r w:rsidR="00AB2937">
          <w:rPr>
            <w:noProof/>
          </w:rPr>
          <w:t>16</w:t>
        </w:r>
      </w:fldSimple>
      <w:r>
        <w:t>: Markets created for workshop</w:t>
      </w:r>
      <w:bookmarkEnd w:id="81"/>
    </w:p>
    <w:p w:rsidR="005D7124" w:rsidRDefault="005D7124" w:rsidP="005D7124">
      <w:r>
        <w:t>Sensory evaluation was conducted to taste and evaluate the sensory attributes of the manufactured ED using data gathered from PM. Untrained participants from different countries and age group were invited for the evaluation.</w:t>
      </w:r>
      <w:r w:rsidR="00AA3D7C">
        <w:t xml:space="preserve"> All the participants were asked to sign the consent form before starting the session and small presentation about the project was presented. The participants were informed to </w:t>
      </w:r>
      <w:r>
        <w:t xml:space="preserve">evaluate the samples based on </w:t>
      </w:r>
      <w:r w:rsidRPr="00CC7FB5">
        <w:rPr>
          <w:noProof/>
        </w:rPr>
        <w:t>colour</w:t>
      </w:r>
      <w:r>
        <w:t xml:space="preserve">, sweetness, taste, </w:t>
      </w:r>
      <w:r w:rsidRPr="00CC7FB5">
        <w:rPr>
          <w:noProof/>
        </w:rPr>
        <w:t>flavour</w:t>
      </w:r>
      <w:r>
        <w:t xml:space="preserve">, </w:t>
      </w:r>
      <w:r w:rsidRPr="00CC7FB5">
        <w:rPr>
          <w:noProof/>
        </w:rPr>
        <w:t>smell</w:t>
      </w:r>
      <w:r w:rsidR="00CC7FB5">
        <w:rPr>
          <w:noProof/>
        </w:rPr>
        <w:t>,</w:t>
      </w:r>
      <w:r>
        <w:t xml:space="preserve"> and texture. Assessors were asked to enter their preferences and feedbacks in PM by buying or selling the</w:t>
      </w:r>
      <w:r w:rsidR="00AA3D7C">
        <w:t>ir preferred samples before and after tasting</w:t>
      </w:r>
      <w:r>
        <w:t>. The markets created for the sensory evaluation</w:t>
      </w:r>
      <w:r w:rsidR="00311C25">
        <w:t xml:space="preserve"> workshop is shown in (figure 16</w:t>
      </w:r>
      <w:r>
        <w:t xml:space="preserve">). Participants were asked to select best samples for each category such as </w:t>
      </w:r>
      <w:r w:rsidRPr="00CC7FB5">
        <w:rPr>
          <w:noProof/>
        </w:rPr>
        <w:t>colour</w:t>
      </w:r>
      <w:r>
        <w:t xml:space="preserve">, taste, </w:t>
      </w:r>
      <w:r w:rsidRPr="00CC7FB5">
        <w:rPr>
          <w:noProof/>
        </w:rPr>
        <w:t>flavour</w:t>
      </w:r>
      <w:r>
        <w:t xml:space="preserve"> and overall acceptability and buy their preferred samples’ shares in PM. At the end, the samples with high share value </w:t>
      </w:r>
      <w:r w:rsidRPr="00CC7FB5">
        <w:rPr>
          <w:noProof/>
        </w:rPr>
        <w:t>w</w:t>
      </w:r>
      <w:r w:rsidR="00CC7FB5">
        <w:rPr>
          <w:noProof/>
        </w:rPr>
        <w:t>ere</w:t>
      </w:r>
      <w:r>
        <w:t xml:space="preserve"> their preferred sample in each category. </w:t>
      </w:r>
      <w:r w:rsidR="00AA3D7C">
        <w:t xml:space="preserve">From their feedback, validation of the experiment was done. </w:t>
      </w:r>
    </w:p>
    <w:p w:rsidR="004C1545" w:rsidRDefault="004C1545" w:rsidP="005D7124"/>
    <w:p w:rsidR="005D7124" w:rsidRDefault="005D7124" w:rsidP="005D7124"/>
    <w:p w:rsidR="005D7124" w:rsidRDefault="005D7124" w:rsidP="005D7124"/>
    <w:p w:rsidR="005D7124" w:rsidRDefault="005D7124" w:rsidP="005D7124"/>
    <w:p w:rsidR="00AA3D7C" w:rsidRDefault="00AA3D7C" w:rsidP="005D7124"/>
    <w:p w:rsidR="00AA3D7C" w:rsidRDefault="00AA3D7C" w:rsidP="005D7124"/>
    <w:p w:rsidR="00AA3D7C" w:rsidRDefault="00AA3D7C" w:rsidP="005D7124"/>
    <w:p w:rsidR="00AA3D7C" w:rsidRDefault="00AA3D7C" w:rsidP="005D7124"/>
    <w:p w:rsidR="00AA3D7C" w:rsidRDefault="00AA3D7C" w:rsidP="005D7124"/>
    <w:p w:rsidR="00AA3D7C" w:rsidRDefault="00AA3D7C" w:rsidP="005D7124"/>
    <w:p w:rsidR="00AA3D7C" w:rsidRDefault="00AA3D7C" w:rsidP="005D7124"/>
    <w:p w:rsidR="00AA3D7C" w:rsidRDefault="00AA3D7C" w:rsidP="005D7124"/>
    <w:p w:rsidR="00AA3D7C" w:rsidRDefault="00AA3D7C" w:rsidP="005D7124"/>
    <w:p w:rsidR="00AA3D7C" w:rsidRDefault="00AA3D7C" w:rsidP="005D7124"/>
    <w:p w:rsidR="00AA3D7C" w:rsidRDefault="00AA3D7C" w:rsidP="005D7124"/>
    <w:p w:rsidR="00AA3D7C" w:rsidRDefault="00AA3D7C" w:rsidP="005D7124"/>
    <w:p w:rsidR="00DA28B2" w:rsidRDefault="00317EFF" w:rsidP="00DA28B2">
      <w:pPr>
        <w:pStyle w:val="Heading1"/>
      </w:pPr>
      <w:bookmarkStart w:id="82" w:name="_Toc491799976"/>
      <w:r>
        <w:t>Results and validation</w:t>
      </w:r>
      <w:bookmarkEnd w:id="82"/>
    </w:p>
    <w:p w:rsidR="0059700C" w:rsidRPr="0059700C" w:rsidRDefault="005571BF" w:rsidP="0059700C">
      <w:r>
        <w:t>Data of</w:t>
      </w:r>
      <w:r w:rsidR="00074319">
        <w:t xml:space="preserve"> PM, </w:t>
      </w:r>
      <w:r w:rsidR="003B3B8E">
        <w:t xml:space="preserve">physical </w:t>
      </w:r>
      <w:r w:rsidR="00311C25">
        <w:t>properties</w:t>
      </w:r>
      <w:r w:rsidR="003B3B8E">
        <w:t>, experimental design, sensory evaluation &amp; participants panel all these</w:t>
      </w:r>
      <w:r w:rsidR="00783865">
        <w:t xml:space="preserve"> were integrated </w:t>
      </w:r>
      <w:r w:rsidR="003B3B8E">
        <w:t>to form a</w:t>
      </w:r>
      <w:r w:rsidR="00783865">
        <w:t>n</w:t>
      </w:r>
      <w:r w:rsidR="003B3B8E">
        <w:t xml:space="preserve"> effective </w:t>
      </w:r>
      <w:r w:rsidR="003B3B8E" w:rsidRPr="00CC7FB5">
        <w:rPr>
          <w:noProof/>
        </w:rPr>
        <w:t>co</w:t>
      </w:r>
      <w:r w:rsidR="00CC7FB5">
        <w:rPr>
          <w:noProof/>
        </w:rPr>
        <w:t>-</w:t>
      </w:r>
      <w:r w:rsidR="003B3B8E" w:rsidRPr="00CC7FB5">
        <w:rPr>
          <w:noProof/>
        </w:rPr>
        <w:t>creation</w:t>
      </w:r>
      <w:r w:rsidR="003B3B8E">
        <w:t xml:space="preserve"> model to develop a consumer </w:t>
      </w:r>
      <w:r>
        <w:t>driven NPD.</w:t>
      </w:r>
    </w:p>
    <w:p w:rsidR="00DA28B2" w:rsidRDefault="00272E13" w:rsidP="00DA28B2">
      <w:pPr>
        <w:pStyle w:val="Heading2"/>
      </w:pPr>
      <w:bookmarkStart w:id="83" w:name="_Toc491799977"/>
      <w:r>
        <w:t>‘</w:t>
      </w:r>
      <w:r w:rsidR="005571BF">
        <w:t>P</w:t>
      </w:r>
      <w:r w:rsidR="0098225E">
        <w:t xml:space="preserve">reference </w:t>
      </w:r>
      <w:r w:rsidR="005571BF">
        <w:t>M</w:t>
      </w:r>
      <w:r w:rsidR="0098225E">
        <w:t>arketplace</w:t>
      </w:r>
      <w:r>
        <w:t>’</w:t>
      </w:r>
      <w:r w:rsidR="005571BF">
        <w:t xml:space="preserve"> analysis</w:t>
      </w:r>
      <w:bookmarkEnd w:id="83"/>
    </w:p>
    <w:p w:rsidR="0098225E" w:rsidRDefault="005571BF" w:rsidP="005571BF">
      <w:r>
        <w:t xml:space="preserve">In today’s manufacturing environment, most of the industries </w:t>
      </w:r>
      <w:r w:rsidR="00311C25">
        <w:t>are flowing closed system</w:t>
      </w:r>
      <w:r>
        <w:t xml:space="preserve"> where they keep consumer out of the NPD process. However, to meet the demand, be competitive and understand the consumers’ needs it is very important to embrace an OI</w:t>
      </w:r>
      <w:sdt>
        <w:sdtPr>
          <w:id w:val="-1145960580"/>
          <w:citation/>
        </w:sdtPr>
        <w:sdtEndPr/>
        <w:sdtContent>
          <w:r w:rsidR="0098225E">
            <w:fldChar w:fldCharType="begin"/>
          </w:r>
          <w:r w:rsidR="0098225E">
            <w:rPr>
              <w:lang w:val="en-US"/>
            </w:rPr>
            <w:instrText xml:space="preserve"> CITATION Jre17 \l 1033 </w:instrText>
          </w:r>
          <w:r w:rsidR="0098225E">
            <w:fldChar w:fldCharType="separate"/>
          </w:r>
          <w:r w:rsidR="00CC7FB5">
            <w:rPr>
              <w:noProof/>
              <w:lang w:val="en-US"/>
            </w:rPr>
            <w:t xml:space="preserve"> </w:t>
          </w:r>
          <w:r w:rsidR="00CC7FB5" w:rsidRPr="00CC7FB5">
            <w:rPr>
              <w:noProof/>
              <w:lang w:val="en-US"/>
            </w:rPr>
            <w:t>(Jreissat, et al., 2017)</w:t>
          </w:r>
          <w:r w:rsidR="0098225E">
            <w:fldChar w:fldCharType="end"/>
          </w:r>
        </w:sdtContent>
      </w:sdt>
      <w:r>
        <w:t xml:space="preserve">. Currently, at the </w:t>
      </w:r>
      <w:r w:rsidRPr="00CC7FB5">
        <w:rPr>
          <w:noProof/>
        </w:rPr>
        <w:t>most</w:t>
      </w:r>
      <w:r w:rsidR="00CC7FB5">
        <w:rPr>
          <w:noProof/>
        </w:rPr>
        <w:t>,</w:t>
      </w:r>
      <w:r>
        <w:t xml:space="preserve"> the </w:t>
      </w:r>
      <w:r w:rsidRPr="00CC7FB5">
        <w:rPr>
          <w:noProof/>
        </w:rPr>
        <w:t>customer</w:t>
      </w:r>
      <w:r w:rsidR="00CC7FB5">
        <w:rPr>
          <w:noProof/>
        </w:rPr>
        <w:t>'</w:t>
      </w:r>
      <w:r w:rsidRPr="00CC7FB5">
        <w:rPr>
          <w:noProof/>
        </w:rPr>
        <w:t>s</w:t>
      </w:r>
      <w:r>
        <w:t xml:space="preserve"> engagement is by </w:t>
      </w:r>
      <w:r w:rsidR="00311C25">
        <w:t xml:space="preserve">questionnaires </w:t>
      </w:r>
      <w:r w:rsidR="0098225E">
        <w:t xml:space="preserve">but they wish to actively be involved in NPD. So, to address these issues </w:t>
      </w:r>
      <w:r w:rsidR="0098225E" w:rsidRPr="00CC7FB5">
        <w:rPr>
          <w:noProof/>
        </w:rPr>
        <w:t>co</w:t>
      </w:r>
      <w:r w:rsidR="00CC7FB5">
        <w:rPr>
          <w:noProof/>
        </w:rPr>
        <w:t>-</w:t>
      </w:r>
      <w:r w:rsidR="0098225E" w:rsidRPr="00CC7FB5">
        <w:rPr>
          <w:noProof/>
        </w:rPr>
        <w:t>creation</w:t>
      </w:r>
      <w:r w:rsidR="0098225E">
        <w:t xml:space="preserve"> is one of the best possible </w:t>
      </w:r>
      <w:r w:rsidR="0098225E" w:rsidRPr="00CC7FB5">
        <w:rPr>
          <w:noProof/>
        </w:rPr>
        <w:t>solution</w:t>
      </w:r>
      <w:r w:rsidR="00CC7FB5">
        <w:rPr>
          <w:noProof/>
        </w:rPr>
        <w:t>s</w:t>
      </w:r>
      <w:r w:rsidR="0098225E">
        <w:t xml:space="preserve"> and</w:t>
      </w:r>
      <w:r w:rsidR="00CC7FB5">
        <w:t xml:space="preserve"> the</w:t>
      </w:r>
      <w:r w:rsidR="0098225E">
        <w:t xml:space="preserve"> </w:t>
      </w:r>
      <w:r w:rsidR="0098225E" w:rsidRPr="00CC7FB5">
        <w:rPr>
          <w:noProof/>
        </w:rPr>
        <w:t>first</w:t>
      </w:r>
      <w:r w:rsidR="0098225E">
        <w:t xml:space="preserve"> phase of </w:t>
      </w:r>
      <w:r w:rsidR="0098225E" w:rsidRPr="00CC7FB5">
        <w:rPr>
          <w:noProof/>
        </w:rPr>
        <w:t>co</w:t>
      </w:r>
      <w:r w:rsidR="00CC7FB5">
        <w:rPr>
          <w:noProof/>
        </w:rPr>
        <w:t>-</w:t>
      </w:r>
      <w:r w:rsidR="0098225E" w:rsidRPr="00CC7FB5">
        <w:rPr>
          <w:noProof/>
        </w:rPr>
        <w:t>creation</w:t>
      </w:r>
      <w:r w:rsidR="0098225E">
        <w:t xml:space="preserve"> model is aggregating information from consumers. </w:t>
      </w:r>
    </w:p>
    <w:p w:rsidR="004E3B0E" w:rsidRDefault="0098225E" w:rsidP="005571BF">
      <w:r>
        <w:t>PM is</w:t>
      </w:r>
      <w:r w:rsidR="00CC7FB5">
        <w:t xml:space="preserve"> a</w:t>
      </w:r>
      <w:r>
        <w:t xml:space="preserve"> </w:t>
      </w:r>
      <w:r w:rsidRPr="00CC7FB5">
        <w:rPr>
          <w:noProof/>
        </w:rPr>
        <w:t>better</w:t>
      </w:r>
      <w:r>
        <w:t xml:space="preserve"> tool than </w:t>
      </w:r>
      <w:r w:rsidR="00CC7FB5">
        <w:t>an</w:t>
      </w:r>
      <w:r w:rsidRPr="00CC7FB5">
        <w:rPr>
          <w:noProof/>
        </w:rPr>
        <w:t>other kind</w:t>
      </w:r>
      <w:r>
        <w:t xml:space="preserve"> of surveys because of its information finding model and incentives to motivate the consumers. For</w:t>
      </w:r>
      <w:r w:rsidR="00CC7FB5">
        <w:t xml:space="preserve"> the</w:t>
      </w:r>
      <w:r>
        <w:t xml:space="preserve"> </w:t>
      </w:r>
      <w:r w:rsidRPr="00CC7FB5">
        <w:rPr>
          <w:noProof/>
        </w:rPr>
        <w:t>development</w:t>
      </w:r>
      <w:r>
        <w:t xml:space="preserve"> of new ED products</w:t>
      </w:r>
      <w:r w:rsidR="00BE6743">
        <w:t xml:space="preserve">, sensory attributes such as taste, </w:t>
      </w:r>
      <w:r w:rsidR="00BE6743" w:rsidRPr="00CC7FB5">
        <w:rPr>
          <w:noProof/>
        </w:rPr>
        <w:t>flavour</w:t>
      </w:r>
      <w:r w:rsidR="00BE6743">
        <w:t>, caffeine content and variant of ED</w:t>
      </w:r>
      <w:r>
        <w:t xml:space="preserve"> </w:t>
      </w:r>
      <w:r w:rsidR="00BE6743">
        <w:t xml:space="preserve">were created in PM. </w:t>
      </w:r>
      <w:r w:rsidR="00C458A4">
        <w:t xml:space="preserve">Total of 65 participants which includes 42 males and 23 females from different countries and age groups </w:t>
      </w:r>
      <w:r w:rsidR="00C458A4" w:rsidRPr="00CC7FB5">
        <w:rPr>
          <w:noProof/>
        </w:rPr>
        <w:t>participated</w:t>
      </w:r>
      <w:r w:rsidR="00C458A4">
        <w:t xml:space="preserve"> </w:t>
      </w:r>
      <w:r w:rsidR="00135B62">
        <w:t xml:space="preserve">over a 7 days </w:t>
      </w:r>
      <w:r w:rsidR="00C458A4">
        <w:t>gaming period</w:t>
      </w:r>
      <w:r w:rsidR="00135B62">
        <w:t xml:space="preserve">. Final price of each </w:t>
      </w:r>
      <w:r w:rsidR="00135B62" w:rsidRPr="00CC7FB5">
        <w:rPr>
          <w:noProof/>
        </w:rPr>
        <w:t>attribute</w:t>
      </w:r>
      <w:r w:rsidR="00135B62">
        <w:t xml:space="preserve"> represents the percentage of consumer preferences. </w:t>
      </w:r>
      <w:r w:rsidR="00CC7FB5">
        <w:rPr>
          <w:noProof/>
        </w:rPr>
        <w:t>The i</w:t>
      </w:r>
      <w:r w:rsidR="00135B62" w:rsidRPr="00CC7FB5">
        <w:rPr>
          <w:noProof/>
        </w:rPr>
        <w:t>nitial</w:t>
      </w:r>
      <w:r w:rsidR="00135B62">
        <w:t xml:space="preserve"> price of each </w:t>
      </w:r>
      <w:r w:rsidR="00135B62" w:rsidRPr="00CC7FB5">
        <w:rPr>
          <w:noProof/>
        </w:rPr>
        <w:t>attribute</w:t>
      </w:r>
      <w:r w:rsidR="00135B62">
        <w:t xml:space="preserve"> </w:t>
      </w:r>
      <w:r w:rsidR="004E3B0E">
        <w:t>was</w:t>
      </w:r>
      <w:r w:rsidR="00135B62">
        <w:t xml:space="preserve"> defined when creating markets. </w:t>
      </w:r>
      <w:r w:rsidR="004E3B0E">
        <w:t xml:space="preserve">Participants buy or sell the preferred attributes during PM and play anytime during the gaming period. Results of </w:t>
      </w:r>
      <w:r w:rsidR="00646B44">
        <w:t>each</w:t>
      </w:r>
      <w:r w:rsidR="004E3B0E">
        <w:t xml:space="preserve"> sensory markets and attributes were discussed below.</w:t>
      </w:r>
    </w:p>
    <w:p w:rsidR="001A6F46" w:rsidRPr="005571BF" w:rsidRDefault="00430A94" w:rsidP="005571BF">
      <w:r>
        <w:t xml:space="preserve">Results of taste preference </w:t>
      </w:r>
      <w:r w:rsidR="00CC7FB5">
        <w:rPr>
          <w:noProof/>
        </w:rPr>
        <w:t>are</w:t>
      </w:r>
      <w:r w:rsidR="00311C25">
        <w:t xml:space="preserve"> shown in Figure 17</w:t>
      </w:r>
      <w:r>
        <w:t xml:space="preserve">. In PM three different taste </w:t>
      </w:r>
      <w:r w:rsidRPr="00CC7FB5">
        <w:rPr>
          <w:noProof/>
        </w:rPr>
        <w:t>w</w:t>
      </w:r>
      <w:r w:rsidR="00CC7FB5">
        <w:rPr>
          <w:noProof/>
        </w:rPr>
        <w:t>as</w:t>
      </w:r>
      <w:r>
        <w:t xml:space="preserve"> created in taste market. As you can see in</w:t>
      </w:r>
      <w:r w:rsidR="00CC7FB5">
        <w:t xml:space="preserve"> the</w:t>
      </w:r>
      <w:r>
        <w:t xml:space="preserve"> </w:t>
      </w:r>
      <w:r w:rsidRPr="00CC7FB5">
        <w:rPr>
          <w:noProof/>
        </w:rPr>
        <w:t>graph</w:t>
      </w:r>
      <w:r w:rsidR="00311C25">
        <w:t xml:space="preserve"> (fig.17</w:t>
      </w:r>
      <w:r>
        <w:t>)</w:t>
      </w:r>
      <w:r w:rsidR="00124A7E">
        <w:t xml:space="preserve"> consumers prefer sweet taste for the ED from the start of the survey. On the first day, the stock price of sweet taste was 57 Bite coins that </w:t>
      </w:r>
      <w:r w:rsidR="00124A7E" w:rsidRPr="00CC7FB5">
        <w:rPr>
          <w:noProof/>
        </w:rPr>
        <w:t>mean</w:t>
      </w:r>
      <w:r w:rsidR="00124A7E">
        <w:t xml:space="preserve"> 57% people prefer</w:t>
      </w:r>
      <w:r w:rsidR="00CC7FB5">
        <w:t xml:space="preserve"> the</w:t>
      </w:r>
      <w:r w:rsidR="00124A7E">
        <w:t xml:space="preserve"> </w:t>
      </w:r>
      <w:r w:rsidR="00124A7E" w:rsidRPr="00CC7FB5">
        <w:rPr>
          <w:noProof/>
        </w:rPr>
        <w:t>sweet</w:t>
      </w:r>
      <w:r w:rsidR="00124A7E">
        <w:t xml:space="preserve"> taste.  Sweet taste had</w:t>
      </w:r>
      <w:r w:rsidR="00CC7FB5">
        <w:t xml:space="preserve"> the</w:t>
      </w:r>
      <w:r w:rsidR="00124A7E">
        <w:t xml:space="preserve"> </w:t>
      </w:r>
      <w:r w:rsidR="00124A7E" w:rsidRPr="00CC7FB5">
        <w:rPr>
          <w:noProof/>
        </w:rPr>
        <w:t>highest</w:t>
      </w:r>
      <w:r w:rsidR="00124A7E">
        <w:t xml:space="preserve"> preference over the gaming period and in the middle of the gaming </w:t>
      </w:r>
      <w:r w:rsidR="00124A7E" w:rsidRPr="00CC7FB5">
        <w:rPr>
          <w:noProof/>
        </w:rPr>
        <w:t>period</w:t>
      </w:r>
      <w:r w:rsidR="00CC7FB5">
        <w:rPr>
          <w:noProof/>
        </w:rPr>
        <w:t>,</w:t>
      </w:r>
      <w:r w:rsidR="00124A7E">
        <w:t xml:space="preserve"> some people bought lots of shares in sour taste this resulted in</w:t>
      </w:r>
      <w:r w:rsidR="00CC7FB5">
        <w:t xml:space="preserve"> a</w:t>
      </w:r>
      <w:r w:rsidR="00124A7E">
        <w:t xml:space="preserve"> </w:t>
      </w:r>
      <w:r w:rsidR="00124A7E" w:rsidRPr="00CC7FB5">
        <w:rPr>
          <w:noProof/>
        </w:rPr>
        <w:t>drop</w:t>
      </w:r>
      <w:r w:rsidR="00124A7E">
        <w:t xml:space="preserve"> </w:t>
      </w:r>
      <w:r w:rsidR="00CC7FB5">
        <w:rPr>
          <w:noProof/>
        </w:rPr>
        <w:t>in</w:t>
      </w:r>
      <w:r w:rsidR="00CC7FB5">
        <w:t xml:space="preserve"> the</w:t>
      </w:r>
      <w:r w:rsidR="00124A7E">
        <w:t xml:space="preserve"> </w:t>
      </w:r>
      <w:r w:rsidR="00124A7E" w:rsidRPr="00CC7FB5">
        <w:rPr>
          <w:noProof/>
        </w:rPr>
        <w:t>share</w:t>
      </w:r>
      <w:r w:rsidR="00124A7E">
        <w:t xml:space="preserve"> value of the sweet taste. But again, at the end</w:t>
      </w:r>
      <w:r w:rsidR="008020D6">
        <w:t>,</w:t>
      </w:r>
      <w:r w:rsidR="00124A7E">
        <w:t xml:space="preserve"> the sweet taste leads in the stock price. On third day total 61% of people preferred sweet taste which is the highest percentage of preference over the gaming period which shows that sweet taste was preferred by</w:t>
      </w:r>
      <w:r w:rsidR="00CC7FB5">
        <w:t xml:space="preserve"> </w:t>
      </w:r>
      <w:r w:rsidR="00C64E3E">
        <w:t>most</w:t>
      </w:r>
      <w:r w:rsidR="008020D6">
        <w:t xml:space="preserve"> people. </w:t>
      </w:r>
    </w:p>
    <w:p w:rsidR="001A6F46" w:rsidRDefault="00646B44" w:rsidP="001A6F46">
      <w:pPr>
        <w:keepNext/>
        <w:jc w:val="center"/>
      </w:pPr>
      <w:r w:rsidRPr="00646B44">
        <w:rPr>
          <w:noProof/>
          <w:lang w:eastAsia="en-GB"/>
        </w:rPr>
        <w:drawing>
          <wp:inline distT="0" distB="0" distL="0" distR="0" wp14:anchorId="3CC6FA67" wp14:editId="5240FCDF">
            <wp:extent cx="5400040" cy="3764280"/>
            <wp:effectExtent l="0" t="0" r="10160" b="7620"/>
            <wp:docPr id="18" name="Chart 18">
              <a:extLst xmlns:a="http://schemas.openxmlformats.org/drawingml/2006/main">
                <a:ext uri="{FF2B5EF4-FFF2-40B4-BE49-F238E27FC236}">
                  <a16:creationId xmlns:a16="http://schemas.microsoft.com/office/drawing/2014/main" id="{304F6F75-D8AE-464D-AADC-A432864095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571BF" w:rsidRDefault="001A6F46" w:rsidP="001A6F46">
      <w:pPr>
        <w:pStyle w:val="Caption"/>
        <w:jc w:val="center"/>
      </w:pPr>
      <w:bookmarkStart w:id="84" w:name="_Toc491799763"/>
      <w:r>
        <w:t xml:space="preserve">Figure </w:t>
      </w:r>
      <w:fldSimple w:instr=" SEQ Figure \* ARABIC ">
        <w:r w:rsidR="00AB2937">
          <w:rPr>
            <w:noProof/>
          </w:rPr>
          <w:t>17</w:t>
        </w:r>
      </w:fldSimple>
      <w:r>
        <w:t>: PM results - Taste</w:t>
      </w:r>
      <w:bookmarkEnd w:id="84"/>
    </w:p>
    <w:p w:rsidR="00646B44" w:rsidRDefault="00CC7FB5" w:rsidP="005571BF">
      <w:r>
        <w:rPr>
          <w:noProof/>
        </w:rPr>
        <w:t>The s</w:t>
      </w:r>
      <w:r w:rsidR="008020D6" w:rsidRPr="00CC7FB5">
        <w:rPr>
          <w:noProof/>
        </w:rPr>
        <w:t>our</w:t>
      </w:r>
      <w:r w:rsidR="008020D6">
        <w:t xml:space="preserve"> taste is next to the sweet taste and 38% of people prefer sour taste over sweet and bitter. </w:t>
      </w:r>
      <w:r w:rsidR="000B00A0">
        <w:t>The reason for</w:t>
      </w:r>
      <w:r>
        <w:t xml:space="preserve"> the</w:t>
      </w:r>
      <w:r w:rsidR="000B00A0">
        <w:t xml:space="preserve"> </w:t>
      </w:r>
      <w:r w:rsidR="000B00A0" w:rsidRPr="00CC7FB5">
        <w:rPr>
          <w:noProof/>
        </w:rPr>
        <w:t>reasonable</w:t>
      </w:r>
      <w:r w:rsidR="000B00A0">
        <w:t xml:space="preserve"> am</w:t>
      </w:r>
      <w:r w:rsidR="00311C25">
        <w:t>ount of</w:t>
      </w:r>
      <w:r w:rsidR="000B00A0">
        <w:t xml:space="preserve"> sour taste because there are some beverages in citric </w:t>
      </w:r>
      <w:r w:rsidR="000B00A0" w:rsidRPr="00CC7FB5">
        <w:rPr>
          <w:noProof/>
        </w:rPr>
        <w:t>flavo</w:t>
      </w:r>
      <w:r w:rsidRPr="00CC7FB5">
        <w:rPr>
          <w:noProof/>
        </w:rPr>
        <w:t>u</w:t>
      </w:r>
      <w:r w:rsidR="000B00A0" w:rsidRPr="00CC7FB5">
        <w:rPr>
          <w:noProof/>
        </w:rPr>
        <w:t>r</w:t>
      </w:r>
      <w:r w:rsidR="000B00A0">
        <w:t xml:space="preserve"> and</w:t>
      </w:r>
      <w:r>
        <w:t xml:space="preserve"> the</w:t>
      </w:r>
      <w:r w:rsidR="000B00A0">
        <w:t xml:space="preserve"> </w:t>
      </w:r>
      <w:r w:rsidR="000B00A0" w:rsidRPr="00CC7FB5">
        <w:rPr>
          <w:noProof/>
        </w:rPr>
        <w:t>sour-sweet</w:t>
      </w:r>
      <w:r w:rsidR="000B00A0">
        <w:t xml:space="preserve"> combo is preferred by some people. The results also show that bitter is the lowest percentage of people’s preference. The highest</w:t>
      </w:r>
      <w:r w:rsidR="00311C25">
        <w:t xml:space="preserve"> bitter value</w:t>
      </w:r>
      <w:r w:rsidR="000B00A0">
        <w:t xml:space="preserve"> was the 30 bite coins which </w:t>
      </w:r>
      <w:r w:rsidR="000B00A0" w:rsidRPr="00CC7FB5">
        <w:rPr>
          <w:noProof/>
        </w:rPr>
        <w:t>represent</w:t>
      </w:r>
      <w:r w:rsidR="000B00A0">
        <w:t xml:space="preserve"> 30% of people. But over the gaming </w:t>
      </w:r>
      <w:r w:rsidR="000B00A0" w:rsidRPr="00CC7FB5">
        <w:rPr>
          <w:noProof/>
        </w:rPr>
        <w:t>period</w:t>
      </w:r>
      <w:r>
        <w:rPr>
          <w:noProof/>
        </w:rPr>
        <w:t>,</w:t>
      </w:r>
      <w:r w:rsidR="000B00A0">
        <w:t xml:space="preserve"> the </w:t>
      </w:r>
      <w:r w:rsidR="009C790E">
        <w:t>preference</w:t>
      </w:r>
      <w:r w:rsidR="000B00A0">
        <w:t xml:space="preserve"> of bitter taste</w:t>
      </w:r>
      <w:r w:rsidR="006B7256">
        <w:t xml:space="preserve"> was around 20 bite coins i.e.</w:t>
      </w:r>
      <w:r w:rsidR="000B00A0">
        <w:t xml:space="preserve"> 20% consumers. As a summary, over a </w:t>
      </w:r>
      <w:r w:rsidR="009C790E">
        <w:t>one-week</w:t>
      </w:r>
      <w:r w:rsidR="000B00A0">
        <w:t xml:space="preserve"> gaming </w:t>
      </w:r>
      <w:r w:rsidR="000B00A0" w:rsidRPr="00CC7FB5">
        <w:rPr>
          <w:noProof/>
        </w:rPr>
        <w:t>period</w:t>
      </w:r>
      <w:r>
        <w:rPr>
          <w:noProof/>
        </w:rPr>
        <w:t>,</w:t>
      </w:r>
      <w:r w:rsidR="000B00A0">
        <w:t xml:space="preserve"> the </w:t>
      </w:r>
      <w:r w:rsidR="009C790E">
        <w:t>preferences for</w:t>
      </w:r>
      <w:r w:rsidR="000B00A0">
        <w:t xml:space="preserve"> taste</w:t>
      </w:r>
      <w:r w:rsidR="009C790E">
        <w:t xml:space="preserve"> attributes</w:t>
      </w:r>
      <w:r w:rsidR="000B00A0">
        <w:t xml:space="preserve"> </w:t>
      </w:r>
      <w:r w:rsidR="009C790E">
        <w:t xml:space="preserve">were 61% of participants </w:t>
      </w:r>
      <w:r w:rsidR="009C790E" w:rsidRPr="00CC7FB5">
        <w:rPr>
          <w:noProof/>
        </w:rPr>
        <w:t>prefer</w:t>
      </w:r>
      <w:r>
        <w:rPr>
          <w:noProof/>
        </w:rPr>
        <w:t xml:space="preserve"> the</w:t>
      </w:r>
      <w:r w:rsidR="009C790E">
        <w:t xml:space="preserve"> </w:t>
      </w:r>
      <w:r w:rsidR="009C790E" w:rsidRPr="00CC7FB5">
        <w:rPr>
          <w:noProof/>
        </w:rPr>
        <w:t>sweet</w:t>
      </w:r>
      <w:r w:rsidR="009C790E">
        <w:t xml:space="preserve"> taste and 38% and 30% of participants prefers sour and bitter taste respectively.</w:t>
      </w:r>
    </w:p>
    <w:p w:rsidR="0056739D" w:rsidRDefault="0056739D" w:rsidP="005571BF">
      <w:r>
        <w:t xml:space="preserve">For </w:t>
      </w:r>
      <w:r w:rsidRPr="00CC7FB5">
        <w:rPr>
          <w:noProof/>
        </w:rPr>
        <w:t>flavouring</w:t>
      </w:r>
      <w:r>
        <w:t xml:space="preserve"> of ED, </w:t>
      </w:r>
      <w:r w:rsidRPr="00CC7FB5">
        <w:rPr>
          <w:noProof/>
        </w:rPr>
        <w:t>flavours</w:t>
      </w:r>
      <w:r>
        <w:t xml:space="preserve"> such as cherry &amp; berry, apple, mango, grape, lemon, pomegranate, </w:t>
      </w:r>
      <w:r w:rsidRPr="00CC7FB5">
        <w:rPr>
          <w:noProof/>
        </w:rPr>
        <w:t>orange</w:t>
      </w:r>
      <w:r w:rsidR="00CC7FB5">
        <w:rPr>
          <w:noProof/>
        </w:rPr>
        <w:t>,</w:t>
      </w:r>
      <w:r>
        <w:t xml:space="preserve"> and caramel were created in PM.</w:t>
      </w:r>
      <w:r w:rsidR="006B7256">
        <w:t xml:space="preserve"> The consumer’s preference of the </w:t>
      </w:r>
      <w:r w:rsidR="006B7256" w:rsidRPr="00CC7FB5">
        <w:rPr>
          <w:noProof/>
        </w:rPr>
        <w:t>flavours</w:t>
      </w:r>
      <w:r w:rsidR="006B7256">
        <w:t xml:space="preserve"> is shown in Figure 18.</w:t>
      </w:r>
    </w:p>
    <w:p w:rsidR="001A6F46" w:rsidRDefault="001A6F46" w:rsidP="002703A8">
      <w:pPr>
        <w:keepNext/>
        <w:jc w:val="center"/>
      </w:pPr>
      <w:r w:rsidRPr="001A6F46">
        <w:rPr>
          <w:noProof/>
          <w:lang w:eastAsia="en-GB"/>
        </w:rPr>
        <w:drawing>
          <wp:inline distT="0" distB="0" distL="0" distR="0" wp14:anchorId="4B10FCE4" wp14:editId="2F3283ED">
            <wp:extent cx="5623560" cy="3863340"/>
            <wp:effectExtent l="0" t="0" r="15240" b="3810"/>
            <wp:docPr id="24" name="Chart 24">
              <a:extLst xmlns:a="http://schemas.openxmlformats.org/drawingml/2006/main">
                <a:ext uri="{FF2B5EF4-FFF2-40B4-BE49-F238E27FC236}">
                  <a16:creationId xmlns:a16="http://schemas.microsoft.com/office/drawing/2014/main" id="{91EB7BDD-29CA-4AA3-95E4-8CA7A459C0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646B44" w:rsidRDefault="001A6F46" w:rsidP="001A6F46">
      <w:pPr>
        <w:pStyle w:val="Caption"/>
        <w:jc w:val="center"/>
      </w:pPr>
      <w:bookmarkStart w:id="85" w:name="_Toc491799764"/>
      <w:r>
        <w:t xml:space="preserve">Figure </w:t>
      </w:r>
      <w:fldSimple w:instr=" SEQ Figure \* ARABIC ">
        <w:r w:rsidR="00AB2937">
          <w:rPr>
            <w:noProof/>
          </w:rPr>
          <w:t>18</w:t>
        </w:r>
      </w:fldSimple>
      <w:r>
        <w:t>: PM results – Flavour</w:t>
      </w:r>
      <w:bookmarkEnd w:id="85"/>
    </w:p>
    <w:p w:rsidR="001A6F46" w:rsidRDefault="0056739D" w:rsidP="001A6F46">
      <w:r>
        <w:t xml:space="preserve">As we see, it is understood that mango </w:t>
      </w:r>
      <w:r w:rsidRPr="00CC7FB5">
        <w:rPr>
          <w:noProof/>
        </w:rPr>
        <w:t>flavour</w:t>
      </w:r>
      <w:r>
        <w:t xml:space="preserve"> had more preference from participants</w:t>
      </w:r>
      <w:r w:rsidR="00B64140">
        <w:t xml:space="preserve"> over </w:t>
      </w:r>
      <w:r w:rsidR="00CC7FB5" w:rsidRPr="00CC7FB5">
        <w:rPr>
          <w:noProof/>
        </w:rPr>
        <w:t>an</w:t>
      </w:r>
      <w:r w:rsidR="00B64140" w:rsidRPr="00CC7FB5">
        <w:rPr>
          <w:noProof/>
        </w:rPr>
        <w:t>other flavour</w:t>
      </w:r>
      <w:r>
        <w:t xml:space="preserve"> because there are no energy drinks in mango </w:t>
      </w:r>
      <w:r w:rsidRPr="00CC7FB5">
        <w:rPr>
          <w:noProof/>
        </w:rPr>
        <w:t>flavour</w:t>
      </w:r>
      <w:r w:rsidR="00B64140">
        <w:t xml:space="preserve"> at present</w:t>
      </w:r>
      <w:r>
        <w:t xml:space="preserve">. </w:t>
      </w:r>
      <w:r w:rsidR="00B64140">
        <w:t>Thus</w:t>
      </w:r>
      <w:r>
        <w:t>, consumers wish to taste some new</w:t>
      </w:r>
      <w:r w:rsidR="00B64140">
        <w:t xml:space="preserve"> novelty</w:t>
      </w:r>
      <w:r>
        <w:t xml:space="preserve"> </w:t>
      </w:r>
      <w:r w:rsidRPr="00CC7FB5">
        <w:rPr>
          <w:noProof/>
        </w:rPr>
        <w:t>flavour</w:t>
      </w:r>
      <w:r w:rsidR="00B64140">
        <w:t>,</w:t>
      </w:r>
      <w:r>
        <w:t xml:space="preserve"> </w:t>
      </w:r>
      <w:r w:rsidR="00CC07C5">
        <w:t>this</w:t>
      </w:r>
      <w:r>
        <w:t xml:space="preserve"> is the rea</w:t>
      </w:r>
      <w:r w:rsidR="006B7256">
        <w:t>son for the more preferences of</w:t>
      </w:r>
      <w:r>
        <w:t xml:space="preserve"> </w:t>
      </w:r>
      <w:r w:rsidR="00B64140">
        <w:t xml:space="preserve">another new </w:t>
      </w:r>
      <w:r w:rsidR="00B64140" w:rsidRPr="00CC7FB5">
        <w:rPr>
          <w:noProof/>
        </w:rPr>
        <w:t>flavour</w:t>
      </w:r>
      <w:r w:rsidR="006B7256">
        <w:rPr>
          <w:noProof/>
        </w:rPr>
        <w:t>,</w:t>
      </w:r>
      <w:r w:rsidR="00B64140">
        <w:t xml:space="preserve"> </w:t>
      </w:r>
      <w:r>
        <w:t>pomegranate as well</w:t>
      </w:r>
      <w:r w:rsidR="00CC07C5">
        <w:t xml:space="preserve">. </w:t>
      </w:r>
      <w:r w:rsidR="00B64140">
        <w:t xml:space="preserve">Mango </w:t>
      </w:r>
      <w:r w:rsidR="006B7256">
        <w:rPr>
          <w:noProof/>
        </w:rPr>
        <w:t>flavour</w:t>
      </w:r>
      <w:r w:rsidR="00B64140">
        <w:t xml:space="preserve"> was </w:t>
      </w:r>
      <w:r w:rsidR="00CC07C5">
        <w:t xml:space="preserve">most </w:t>
      </w:r>
      <w:r w:rsidR="00B64140">
        <w:t>preferred by 42% of consumer panel</w:t>
      </w:r>
      <w:r w:rsidR="00CC07C5">
        <w:t xml:space="preserve"> i.e. 42 bite coins</w:t>
      </w:r>
      <w:r w:rsidR="00B64140">
        <w:t xml:space="preserve">. From the beginning, mango </w:t>
      </w:r>
      <w:r w:rsidR="00B64140" w:rsidRPr="00CC7FB5">
        <w:rPr>
          <w:noProof/>
        </w:rPr>
        <w:t>flavour</w:t>
      </w:r>
      <w:r w:rsidR="00B64140">
        <w:t xml:space="preserve"> was a clear winner in the </w:t>
      </w:r>
      <w:r w:rsidR="00B64140" w:rsidRPr="00CC7FB5">
        <w:rPr>
          <w:noProof/>
        </w:rPr>
        <w:t>flavour</w:t>
      </w:r>
      <w:r w:rsidR="00B64140">
        <w:t xml:space="preserve"> attributes. Second most preferred </w:t>
      </w:r>
      <w:r w:rsidR="00B64140" w:rsidRPr="00CC7FB5">
        <w:rPr>
          <w:noProof/>
        </w:rPr>
        <w:t>flavour</w:t>
      </w:r>
      <w:r w:rsidR="00B64140">
        <w:t xml:space="preserve"> next to mango was the most commonly consuming orange </w:t>
      </w:r>
      <w:r w:rsidR="00B64140" w:rsidRPr="00CC7FB5">
        <w:rPr>
          <w:noProof/>
        </w:rPr>
        <w:t>flavour</w:t>
      </w:r>
      <w:r w:rsidR="00B64140">
        <w:t>, which was preferred by 30% participants</w:t>
      </w:r>
      <w:r w:rsidR="00CC07C5">
        <w:t xml:space="preserve">. However, third most preferred was another new </w:t>
      </w:r>
      <w:r w:rsidR="00CC07C5" w:rsidRPr="00CC7FB5">
        <w:rPr>
          <w:noProof/>
        </w:rPr>
        <w:t>flavour</w:t>
      </w:r>
      <w:r w:rsidR="00CC07C5">
        <w:t xml:space="preserve"> pomegranate with 25% of preference from participants. </w:t>
      </w:r>
      <w:r w:rsidR="00B64140">
        <w:t xml:space="preserve">Other </w:t>
      </w:r>
      <w:r w:rsidR="00CC07C5">
        <w:t xml:space="preserve">than mango, </w:t>
      </w:r>
      <w:r w:rsidR="00CC07C5" w:rsidRPr="00CC7FB5">
        <w:rPr>
          <w:noProof/>
        </w:rPr>
        <w:t>orange</w:t>
      </w:r>
      <w:r w:rsidR="00CC7FB5">
        <w:rPr>
          <w:noProof/>
        </w:rPr>
        <w:t>,</w:t>
      </w:r>
      <w:r w:rsidR="00CC07C5">
        <w:t xml:space="preserve"> and pomegranate</w:t>
      </w:r>
      <w:r w:rsidR="00B64140">
        <w:t>, there was no stro</w:t>
      </w:r>
      <w:r w:rsidR="00CC07C5">
        <w:t>ng agreement on t</w:t>
      </w:r>
      <w:r w:rsidR="00272C76">
        <w:t>he participants for a specific</w:t>
      </w:r>
      <w:r w:rsidR="00CC07C5">
        <w:t xml:space="preserve"> </w:t>
      </w:r>
      <w:r w:rsidR="00CC07C5" w:rsidRPr="00CC7FB5">
        <w:rPr>
          <w:noProof/>
        </w:rPr>
        <w:t>flavour</w:t>
      </w:r>
      <w:r w:rsidR="00CC07C5">
        <w:t xml:space="preserve">. All the remaining </w:t>
      </w:r>
      <w:r w:rsidR="00CC07C5" w:rsidRPr="00CC7FB5">
        <w:rPr>
          <w:noProof/>
        </w:rPr>
        <w:t>flavours</w:t>
      </w:r>
      <w:r w:rsidR="00CC07C5">
        <w:t xml:space="preserve"> were closely packed throughout the survey. </w:t>
      </w:r>
    </w:p>
    <w:p w:rsidR="00CC07C5" w:rsidRPr="001A6F46" w:rsidRDefault="007A4089" w:rsidP="001A6F46">
      <w:r>
        <w:t xml:space="preserve">Four different </w:t>
      </w:r>
      <w:r w:rsidR="00DD6B3D">
        <w:t>amounts</w:t>
      </w:r>
      <w:r w:rsidR="00020B5C">
        <w:t xml:space="preserve"> (60 mg, 80 mg, 90 mg &amp; 100 mg)</w:t>
      </w:r>
      <w:r>
        <w:t xml:space="preserve"> of caffeine content per 250 ml ED were proposed to participants.</w:t>
      </w:r>
      <w:r w:rsidR="00DD6B3D">
        <w:t xml:space="preserve"> At the end of the game,</w:t>
      </w:r>
      <w:r w:rsidR="00CC7FB5">
        <w:t xml:space="preserve"> the</w:t>
      </w:r>
      <w:r w:rsidR="00DD6B3D">
        <w:t xml:space="preserve"> </w:t>
      </w:r>
      <w:r w:rsidR="00DD6B3D" w:rsidRPr="00CC7FB5">
        <w:rPr>
          <w:noProof/>
        </w:rPr>
        <w:t>caffeine</w:t>
      </w:r>
      <w:r w:rsidR="00DD6B3D">
        <w:t xml:space="preserve"> content of 60 mg and 80 mg were most preferred over </w:t>
      </w:r>
      <w:r w:rsidR="00CC7FB5">
        <w:t>an</w:t>
      </w:r>
      <w:r w:rsidR="00DD6B3D" w:rsidRPr="00CC7FB5">
        <w:rPr>
          <w:noProof/>
        </w:rPr>
        <w:t>other amount</w:t>
      </w:r>
      <w:r w:rsidR="006B7256">
        <w:t xml:space="preserve"> as shown in Figure 19</w:t>
      </w:r>
      <w:r w:rsidR="00DD6B3D">
        <w:t>.</w:t>
      </w:r>
    </w:p>
    <w:p w:rsidR="001A6F46" w:rsidRDefault="00646B44" w:rsidP="001A6F46">
      <w:pPr>
        <w:keepNext/>
        <w:jc w:val="center"/>
      </w:pPr>
      <w:r w:rsidRPr="00646B44">
        <w:rPr>
          <w:noProof/>
          <w:lang w:eastAsia="en-GB"/>
        </w:rPr>
        <w:drawing>
          <wp:inline distT="0" distB="0" distL="0" distR="0" wp14:anchorId="0DF1461C" wp14:editId="61AC039D">
            <wp:extent cx="5494020" cy="4000500"/>
            <wp:effectExtent l="0" t="0" r="11430" b="0"/>
            <wp:docPr id="21" name="Chart 21">
              <a:extLst xmlns:a="http://schemas.openxmlformats.org/drawingml/2006/main">
                <a:ext uri="{FF2B5EF4-FFF2-40B4-BE49-F238E27FC236}">
                  <a16:creationId xmlns:a16="http://schemas.microsoft.com/office/drawing/2014/main" id="{9D230F64-E83F-4579-A597-50027F81B0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46B44" w:rsidRDefault="001A6F46" w:rsidP="001A6F46">
      <w:pPr>
        <w:pStyle w:val="Caption"/>
        <w:jc w:val="center"/>
      </w:pPr>
      <w:bookmarkStart w:id="86" w:name="_Toc491799765"/>
      <w:r>
        <w:t xml:space="preserve">Figure </w:t>
      </w:r>
      <w:fldSimple w:instr=" SEQ Figure \* ARABIC ">
        <w:r w:rsidR="00AB2937">
          <w:rPr>
            <w:noProof/>
          </w:rPr>
          <w:t>19</w:t>
        </w:r>
      </w:fldSimple>
      <w:r>
        <w:t>: PM results -</w:t>
      </w:r>
      <w:r>
        <w:rPr>
          <w:noProof/>
        </w:rPr>
        <w:t xml:space="preserve"> Caffeine content</w:t>
      </w:r>
      <w:bookmarkEnd w:id="86"/>
    </w:p>
    <w:p w:rsidR="00544C87" w:rsidRDefault="00DD6B3D" w:rsidP="005571BF">
      <w:r>
        <w:t xml:space="preserve">Consumers </w:t>
      </w:r>
      <w:r w:rsidR="003D1653">
        <w:t>were aware of the effects and risk of caffeine content. This is the main reason for the most preferences of lower caffeine content over higher amou</w:t>
      </w:r>
      <w:r w:rsidR="006B7256">
        <w:t>nt despite all are</w:t>
      </w:r>
      <w:r w:rsidR="003D1653">
        <w:t xml:space="preserve"> safe</w:t>
      </w:r>
      <w:r w:rsidR="006B7256">
        <w:t>r limit</w:t>
      </w:r>
      <w:r w:rsidR="003D1653">
        <w:t xml:space="preserve"> to consume. Over 40% of participants preferred</w:t>
      </w:r>
      <w:r w:rsidR="00CC7FB5">
        <w:t xml:space="preserve"> the</w:t>
      </w:r>
      <w:r w:rsidR="003D1653">
        <w:t xml:space="preserve"> </w:t>
      </w:r>
      <w:r w:rsidR="003D1653" w:rsidRPr="00CC7FB5">
        <w:rPr>
          <w:noProof/>
        </w:rPr>
        <w:t>lower</w:t>
      </w:r>
      <w:r w:rsidR="003D1653">
        <w:t xml:space="preserve"> amount of caffeine. There </w:t>
      </w:r>
      <w:r w:rsidR="003D1653" w:rsidRPr="00CC7FB5">
        <w:rPr>
          <w:noProof/>
        </w:rPr>
        <w:t>w</w:t>
      </w:r>
      <w:r w:rsidR="00CC7FB5">
        <w:rPr>
          <w:noProof/>
        </w:rPr>
        <w:t>as</w:t>
      </w:r>
      <w:r w:rsidR="003D1653">
        <w:t xml:space="preserve"> no much differences or preference between 60 mg &amp; 80 mg of caffeine, where 50% and 45% of participants prefer 80 mg and 60 mg respectively. </w:t>
      </w:r>
      <w:r w:rsidR="00607ABA">
        <w:t>In contrast</w:t>
      </w:r>
      <w:r w:rsidR="003D1653">
        <w:t xml:space="preserve">, </w:t>
      </w:r>
      <w:r w:rsidR="00607ABA">
        <w:t>around 20% of people preferred</w:t>
      </w:r>
      <w:r w:rsidR="00CC7FB5">
        <w:t xml:space="preserve"> the</w:t>
      </w:r>
      <w:r w:rsidR="00607ABA">
        <w:t xml:space="preserve"> </w:t>
      </w:r>
      <w:r w:rsidR="00607ABA" w:rsidRPr="00CC7FB5">
        <w:rPr>
          <w:noProof/>
        </w:rPr>
        <w:t>high</w:t>
      </w:r>
      <w:r w:rsidR="00607ABA">
        <w:t xml:space="preserve"> amount of caffeine in their ED. More the amount of caffeine</w:t>
      </w:r>
      <w:r w:rsidR="006B7256">
        <w:t xml:space="preserve"> is</w:t>
      </w:r>
      <w:r w:rsidR="00607ABA">
        <w:t xml:space="preserve"> less the preference for the higher caffeine attributes. Bite coins for 90 mg &amp; 100 mg </w:t>
      </w:r>
      <w:r w:rsidR="00607ABA" w:rsidRPr="00CC7FB5">
        <w:rPr>
          <w:noProof/>
        </w:rPr>
        <w:t>w</w:t>
      </w:r>
      <w:r w:rsidR="00CC7FB5">
        <w:rPr>
          <w:noProof/>
        </w:rPr>
        <w:t>ere</w:t>
      </w:r>
      <w:r w:rsidR="006B7256">
        <w:t xml:space="preserve"> 24 and 22</w:t>
      </w:r>
      <w:r w:rsidR="00607ABA">
        <w:t xml:space="preserve"> which </w:t>
      </w:r>
      <w:r w:rsidR="00607ABA" w:rsidRPr="00CC7FB5">
        <w:rPr>
          <w:noProof/>
        </w:rPr>
        <w:t>represent</w:t>
      </w:r>
      <w:r w:rsidR="00607ABA">
        <w:t xml:space="preserve"> 24% &amp; 22% of participants preference respectively. The results summarise that participants </w:t>
      </w:r>
      <w:r w:rsidR="00607ABA" w:rsidRPr="00CC7FB5">
        <w:rPr>
          <w:noProof/>
        </w:rPr>
        <w:t>want</w:t>
      </w:r>
      <w:r w:rsidR="00607ABA">
        <w:t xml:space="preserve"> less caffeine content in their drinks.</w:t>
      </w:r>
    </w:p>
    <w:p w:rsidR="00607ABA" w:rsidRDefault="00607ABA" w:rsidP="005571BF">
      <w:r>
        <w:t xml:space="preserve">There are </w:t>
      </w:r>
      <w:r w:rsidR="006B7256">
        <w:t xml:space="preserve">2 </w:t>
      </w:r>
      <w:r>
        <w:t xml:space="preserve">types of soft drinks i.e. carbonated drinks e.g. soda, sparkling </w:t>
      </w:r>
      <w:r w:rsidRPr="00CC7FB5">
        <w:rPr>
          <w:noProof/>
        </w:rPr>
        <w:t>water</w:t>
      </w:r>
      <w:r w:rsidR="00CC7FB5">
        <w:rPr>
          <w:noProof/>
        </w:rPr>
        <w:t>,</w:t>
      </w:r>
      <w:r>
        <w:t xml:space="preserve"> and </w:t>
      </w:r>
      <w:r w:rsidRPr="00CC7FB5">
        <w:rPr>
          <w:noProof/>
        </w:rPr>
        <w:t>noncarbonated</w:t>
      </w:r>
      <w:r>
        <w:t xml:space="preserve"> drinks e.g. fruit juices. These two types of</w:t>
      </w:r>
      <w:r w:rsidR="00CC7FB5">
        <w:t xml:space="preserve"> the</w:t>
      </w:r>
      <w:r>
        <w:t xml:space="preserve"> </w:t>
      </w:r>
      <w:r w:rsidRPr="00CC7FB5">
        <w:rPr>
          <w:noProof/>
        </w:rPr>
        <w:t>variant</w:t>
      </w:r>
      <w:r>
        <w:t xml:space="preserve"> were created for PM to identify their preferences as show</w:t>
      </w:r>
      <w:r w:rsidR="006B7256">
        <w:t>n in Figure 20</w:t>
      </w:r>
      <w:r>
        <w:t xml:space="preserve">. </w:t>
      </w:r>
    </w:p>
    <w:p w:rsidR="001A6F46" w:rsidRDefault="00544C87" w:rsidP="001A6F46">
      <w:pPr>
        <w:keepNext/>
        <w:jc w:val="center"/>
      </w:pPr>
      <w:r w:rsidRPr="00544C87">
        <w:rPr>
          <w:noProof/>
          <w:lang w:eastAsia="en-GB"/>
        </w:rPr>
        <w:drawing>
          <wp:inline distT="0" distB="0" distL="0" distR="0" wp14:anchorId="7ED4559B" wp14:editId="3BB82596">
            <wp:extent cx="5440680" cy="3558540"/>
            <wp:effectExtent l="0" t="0" r="7620" b="3810"/>
            <wp:docPr id="23" name="Chart 23">
              <a:extLst xmlns:a="http://schemas.openxmlformats.org/drawingml/2006/main">
                <a:ext uri="{FF2B5EF4-FFF2-40B4-BE49-F238E27FC236}">
                  <a16:creationId xmlns:a16="http://schemas.microsoft.com/office/drawing/2014/main" id="{D90AD159-B1BA-429B-A900-1CCA412F44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544C87" w:rsidRDefault="001A6F46" w:rsidP="001A6F46">
      <w:pPr>
        <w:pStyle w:val="Caption"/>
        <w:jc w:val="center"/>
      </w:pPr>
      <w:bookmarkStart w:id="87" w:name="_Toc491799766"/>
      <w:r>
        <w:t xml:space="preserve">Figure </w:t>
      </w:r>
      <w:fldSimple w:instr=" SEQ Figure \* ARABIC ">
        <w:r w:rsidR="00AB2937">
          <w:rPr>
            <w:noProof/>
          </w:rPr>
          <w:t>20</w:t>
        </w:r>
      </w:fldSimple>
      <w:r>
        <w:t>: PM results – Variant</w:t>
      </w:r>
      <w:bookmarkEnd w:id="87"/>
    </w:p>
    <w:p w:rsidR="001A6F46" w:rsidRPr="001A6F46" w:rsidRDefault="0035027D" w:rsidP="001A6F46">
      <w:r>
        <w:t xml:space="preserve">Consumer panel was not so </w:t>
      </w:r>
      <w:r w:rsidR="00AB45B1">
        <w:t>preferred of any specific vari</w:t>
      </w:r>
      <w:r w:rsidR="006B7256">
        <w:t>ant which can be seen in result</w:t>
      </w:r>
      <w:r w:rsidR="00AB45B1">
        <w:t>. The preferences were continuously changing every day over the period.  But the price of</w:t>
      </w:r>
      <w:r w:rsidR="00CC7FB5">
        <w:t xml:space="preserve"> the</w:t>
      </w:r>
      <w:r w:rsidR="00AB45B1">
        <w:t xml:space="preserve"> </w:t>
      </w:r>
      <w:r w:rsidR="00AB45B1" w:rsidRPr="00CC7FB5">
        <w:rPr>
          <w:noProof/>
        </w:rPr>
        <w:t>noncarbonated</w:t>
      </w:r>
      <w:r w:rsidR="00AB45B1">
        <w:t xml:space="preserve"> attribute was 65 bite coins on the beginning of the game which represents 65% of people preferred. </w:t>
      </w:r>
      <w:r w:rsidR="00AB45B1" w:rsidRPr="00CC7FB5">
        <w:rPr>
          <w:noProof/>
        </w:rPr>
        <w:t>Whereas</w:t>
      </w:r>
      <w:r w:rsidR="00AB45B1">
        <w:t xml:space="preserve"> carbonated attribute price was fluctuating but the highest price was 61 bite coins. Even at the end of the game non-carbonated variant had</w:t>
      </w:r>
      <w:r w:rsidR="00CC7FB5">
        <w:t xml:space="preserve"> a</w:t>
      </w:r>
      <w:r w:rsidR="00AB45B1">
        <w:t xml:space="preserve"> </w:t>
      </w:r>
      <w:r w:rsidR="00AB45B1" w:rsidRPr="00CC7FB5">
        <w:rPr>
          <w:noProof/>
        </w:rPr>
        <w:t>slight</w:t>
      </w:r>
      <w:r w:rsidR="00AB45B1">
        <w:t xml:space="preserve"> edge over carbonated drinks which was quite surprising. Because most successful commercial ED </w:t>
      </w:r>
      <w:r w:rsidR="00CC7FB5">
        <w:rPr>
          <w:noProof/>
        </w:rPr>
        <w:t>is</w:t>
      </w:r>
      <w:r w:rsidR="00AB45B1">
        <w:t xml:space="preserve"> carbonated drinks, however, consumer panel prefer non-carbonated energy drink. </w:t>
      </w:r>
    </w:p>
    <w:p w:rsidR="00DA28B2" w:rsidRDefault="00F83B2A" w:rsidP="00DA28B2">
      <w:pPr>
        <w:pStyle w:val="Heading3"/>
      </w:pPr>
      <w:bookmarkStart w:id="88" w:name="_Toc491799978"/>
      <w:r>
        <w:t>Energy drink customisation</w:t>
      </w:r>
      <w:r w:rsidR="009D087D">
        <w:t xml:space="preserve"> using novel platform</w:t>
      </w:r>
      <w:bookmarkEnd w:id="88"/>
    </w:p>
    <w:p w:rsidR="00DA28B2" w:rsidRDefault="008A113F" w:rsidP="00941D35">
      <w:r>
        <w:t>According</w:t>
      </w:r>
      <w:r w:rsidR="00BC2201">
        <w:t xml:space="preserve"> to PM’s results, the sensory attributes for</w:t>
      </w:r>
      <w:r w:rsidR="00CC7FB5">
        <w:t xml:space="preserve"> the</w:t>
      </w:r>
      <w:r w:rsidR="00BC2201">
        <w:t xml:space="preserve"> </w:t>
      </w:r>
      <w:r w:rsidR="00BC2201" w:rsidRPr="00CC7FB5">
        <w:rPr>
          <w:noProof/>
        </w:rPr>
        <w:t>formulation</w:t>
      </w:r>
      <w:r w:rsidR="00BC2201">
        <w:t xml:space="preserve"> of energy drinks were identified as shown in Table 7.</w:t>
      </w:r>
    </w:p>
    <w:p w:rsidR="00BC2201" w:rsidRDefault="00BC2201" w:rsidP="00BC2201">
      <w:pPr>
        <w:pStyle w:val="Caption"/>
        <w:keepNext/>
        <w:jc w:val="center"/>
      </w:pPr>
      <w:bookmarkStart w:id="89" w:name="_Toc491799901"/>
      <w:r>
        <w:t xml:space="preserve">Table </w:t>
      </w:r>
      <w:fldSimple w:instr=" SEQ Table \* ARABIC ">
        <w:r w:rsidR="00AB2937">
          <w:rPr>
            <w:noProof/>
          </w:rPr>
          <w:t>7</w:t>
        </w:r>
      </w:fldSimple>
      <w:r>
        <w:t>: Summary of most preferred attributes from PM</w:t>
      </w:r>
      <w:bookmarkEnd w:id="89"/>
    </w:p>
    <w:tbl>
      <w:tblPr>
        <w:tblW w:w="8640" w:type="dxa"/>
        <w:tblCellMar>
          <w:left w:w="0" w:type="dxa"/>
          <w:right w:w="0" w:type="dxa"/>
        </w:tblCellMar>
        <w:tblLook w:val="0420" w:firstRow="1" w:lastRow="0" w:firstColumn="0" w:lastColumn="0" w:noHBand="0" w:noVBand="1"/>
      </w:tblPr>
      <w:tblGrid>
        <w:gridCol w:w="4320"/>
        <w:gridCol w:w="4320"/>
      </w:tblGrid>
      <w:tr w:rsidR="00BC2201" w:rsidRPr="00BC2201" w:rsidTr="00BC2201">
        <w:trPr>
          <w:trHeight w:val="544"/>
        </w:trPr>
        <w:tc>
          <w:tcPr>
            <w:tcW w:w="4320"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BC2201" w:rsidRPr="00BC2201" w:rsidRDefault="00BC2201" w:rsidP="00BC2201">
            <w:pPr>
              <w:rPr>
                <w:lang w:val="en-IN"/>
              </w:rPr>
            </w:pPr>
            <w:r w:rsidRPr="00BC2201">
              <w:rPr>
                <w:b/>
                <w:bCs/>
              </w:rPr>
              <w:t>Market</w:t>
            </w:r>
          </w:p>
        </w:tc>
        <w:tc>
          <w:tcPr>
            <w:tcW w:w="4320"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BC2201" w:rsidRPr="00BC2201" w:rsidRDefault="00BC2201" w:rsidP="00BC2201">
            <w:pPr>
              <w:rPr>
                <w:lang w:val="en-IN"/>
              </w:rPr>
            </w:pPr>
            <w:r w:rsidRPr="00BC2201">
              <w:rPr>
                <w:b/>
                <w:bCs/>
              </w:rPr>
              <w:t>Sensory attributes</w:t>
            </w:r>
            <w:r>
              <w:rPr>
                <w:b/>
                <w:bCs/>
              </w:rPr>
              <w:t xml:space="preserve"> (% preferred)</w:t>
            </w:r>
          </w:p>
        </w:tc>
      </w:tr>
      <w:tr w:rsidR="00BC2201" w:rsidRPr="00BC2201" w:rsidTr="00BC2201">
        <w:trPr>
          <w:trHeight w:val="544"/>
        </w:trPr>
        <w:tc>
          <w:tcPr>
            <w:tcW w:w="4320"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BC2201" w:rsidRPr="00BC2201" w:rsidRDefault="00BC2201" w:rsidP="00BC2201">
            <w:pPr>
              <w:rPr>
                <w:lang w:val="en-IN"/>
              </w:rPr>
            </w:pPr>
            <w:r w:rsidRPr="00BC2201">
              <w:t>Taste</w:t>
            </w:r>
          </w:p>
        </w:tc>
        <w:tc>
          <w:tcPr>
            <w:tcW w:w="4320"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BC2201" w:rsidRPr="00BC2201" w:rsidRDefault="00BC2201" w:rsidP="00BC2201">
            <w:pPr>
              <w:rPr>
                <w:lang w:val="en-IN"/>
              </w:rPr>
            </w:pPr>
            <w:r w:rsidRPr="00BC2201">
              <w:t>Sweet (61%)</w:t>
            </w:r>
          </w:p>
        </w:tc>
      </w:tr>
      <w:tr w:rsidR="00BC2201" w:rsidRPr="00BC2201" w:rsidTr="00BC2201">
        <w:trPr>
          <w:trHeight w:val="544"/>
        </w:trPr>
        <w:tc>
          <w:tcPr>
            <w:tcW w:w="432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BC2201" w:rsidRPr="00BC2201" w:rsidRDefault="00BC2201" w:rsidP="00BC2201">
            <w:pPr>
              <w:rPr>
                <w:lang w:val="en-IN"/>
              </w:rPr>
            </w:pPr>
            <w:r w:rsidRPr="00BC2201">
              <w:t>Flavour</w:t>
            </w:r>
          </w:p>
        </w:tc>
        <w:tc>
          <w:tcPr>
            <w:tcW w:w="432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BC2201" w:rsidRPr="00BC2201" w:rsidRDefault="00BC2201" w:rsidP="00BC2201">
            <w:pPr>
              <w:rPr>
                <w:lang w:val="en-IN"/>
              </w:rPr>
            </w:pPr>
            <w:r w:rsidRPr="00BC2201">
              <w:t>Mango (42%)</w:t>
            </w:r>
          </w:p>
        </w:tc>
      </w:tr>
      <w:tr w:rsidR="00BC2201" w:rsidRPr="00BC2201" w:rsidTr="00BC2201">
        <w:trPr>
          <w:trHeight w:val="544"/>
        </w:trPr>
        <w:tc>
          <w:tcPr>
            <w:tcW w:w="432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BC2201" w:rsidRPr="00BC2201" w:rsidRDefault="00BC2201" w:rsidP="00BC2201">
            <w:pPr>
              <w:rPr>
                <w:lang w:val="en-IN"/>
              </w:rPr>
            </w:pPr>
            <w:r w:rsidRPr="00BC2201">
              <w:t>Caffeine amount</w:t>
            </w:r>
          </w:p>
        </w:tc>
        <w:tc>
          <w:tcPr>
            <w:tcW w:w="432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BC2201" w:rsidRPr="00BC2201" w:rsidRDefault="00BC2201" w:rsidP="00BC2201">
            <w:pPr>
              <w:rPr>
                <w:lang w:val="en-IN"/>
              </w:rPr>
            </w:pPr>
            <w:r w:rsidRPr="00BC2201">
              <w:t>80 mg per 250 mL (50%)</w:t>
            </w:r>
          </w:p>
        </w:tc>
      </w:tr>
      <w:tr w:rsidR="00BC2201" w:rsidRPr="00BC2201" w:rsidTr="00BC2201">
        <w:trPr>
          <w:trHeight w:val="544"/>
        </w:trPr>
        <w:tc>
          <w:tcPr>
            <w:tcW w:w="432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BC2201" w:rsidRPr="00BC2201" w:rsidRDefault="00BC2201" w:rsidP="00BC2201">
            <w:pPr>
              <w:rPr>
                <w:lang w:val="en-IN"/>
              </w:rPr>
            </w:pPr>
            <w:r w:rsidRPr="00BC2201">
              <w:t>Variant</w:t>
            </w:r>
          </w:p>
        </w:tc>
        <w:tc>
          <w:tcPr>
            <w:tcW w:w="432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BC2201" w:rsidRPr="00BC2201" w:rsidRDefault="00BC2201" w:rsidP="00BC2201">
            <w:pPr>
              <w:rPr>
                <w:lang w:val="en-IN"/>
              </w:rPr>
            </w:pPr>
            <w:r w:rsidRPr="00BC2201">
              <w:t>Non-carbonated (65%)</w:t>
            </w:r>
          </w:p>
        </w:tc>
      </w:tr>
    </w:tbl>
    <w:p w:rsidR="00BC2201" w:rsidRPr="00BD5E66" w:rsidRDefault="00BC2201" w:rsidP="00941D35"/>
    <w:p w:rsidR="00DA28B2" w:rsidRDefault="006B7256" w:rsidP="00941D35">
      <w:r>
        <w:t>From the selected</w:t>
      </w:r>
      <w:r w:rsidR="00BC2201">
        <w:t xml:space="preserve"> attributes</w:t>
      </w:r>
      <w:r>
        <w:t>,</w:t>
      </w:r>
      <w:r w:rsidR="00BC2201">
        <w:t xml:space="preserve"> mango </w:t>
      </w:r>
      <w:r w:rsidR="00BC2201" w:rsidRPr="00CC7FB5">
        <w:rPr>
          <w:noProof/>
        </w:rPr>
        <w:t>flavoured</w:t>
      </w:r>
      <w:r w:rsidR="00BC2201">
        <w:t xml:space="preserve"> non-carbonated energy drink with</w:t>
      </w:r>
      <w:r w:rsidR="00CC7FB5">
        <w:t xml:space="preserve"> a</w:t>
      </w:r>
      <w:r w:rsidR="00BC2201">
        <w:t xml:space="preserve"> </w:t>
      </w:r>
      <w:r w:rsidR="00BC2201" w:rsidRPr="00CC7FB5">
        <w:rPr>
          <w:noProof/>
        </w:rPr>
        <w:t>sweet</w:t>
      </w:r>
      <w:r w:rsidR="00BC2201">
        <w:t xml:space="preserve"> taste and 80 mg caffeine per can was formulated</w:t>
      </w:r>
      <w:r w:rsidR="00B10B59">
        <w:t xml:space="preserve"> using computer driven automatic continuous flow reactor</w:t>
      </w:r>
      <w:r w:rsidR="00BC2201">
        <w:t>. Total 15 samples were formulated based on this attributes by trying different combinat</w:t>
      </w:r>
      <w:r w:rsidR="009D087D">
        <w:t xml:space="preserve">ion and proportion of ingredients such as </w:t>
      </w:r>
      <w:r w:rsidR="00F66204">
        <w:t>sweetness, mango concentration,</w:t>
      </w:r>
      <w:r w:rsidR="00B10B59">
        <w:t xml:space="preserve"> </w:t>
      </w:r>
      <w:r w:rsidR="009D087D">
        <w:t>etc</w:t>
      </w:r>
      <w:r w:rsidR="00BC2201">
        <w:t xml:space="preserve">. </w:t>
      </w:r>
      <w:r w:rsidR="009D087D">
        <w:t>All the samples were formulated according to this manufacturing process conditions: 4.00 mm oscillatory amplitude,</w:t>
      </w:r>
      <w:r w:rsidR="00CC7FB5">
        <w:t xml:space="preserve"> the</w:t>
      </w:r>
      <w:r w:rsidR="009D087D">
        <w:t xml:space="preserve"> </w:t>
      </w:r>
      <w:r w:rsidR="009D087D" w:rsidRPr="00CC7FB5">
        <w:rPr>
          <w:noProof/>
        </w:rPr>
        <w:t>frequency</w:t>
      </w:r>
      <w:r w:rsidR="009D087D">
        <w:t xml:space="preserve"> was 1.07 Hz, 9.99 ml/min net </w:t>
      </w:r>
      <w:r w:rsidR="009D087D" w:rsidRPr="00CC7FB5">
        <w:rPr>
          <w:noProof/>
        </w:rPr>
        <w:t>flow</w:t>
      </w:r>
      <w:r w:rsidR="00CC7FB5">
        <w:rPr>
          <w:noProof/>
        </w:rPr>
        <w:t xml:space="preserve"> </w:t>
      </w:r>
      <w:r w:rsidR="009D087D" w:rsidRPr="00CC7FB5">
        <w:rPr>
          <w:noProof/>
        </w:rPr>
        <w:t>rate</w:t>
      </w:r>
      <w:r w:rsidR="009D087D">
        <w:t xml:space="preserve"> and resi</w:t>
      </w:r>
      <w:r w:rsidR="00F66204">
        <w:t>dence time between 5 to 7 min. O</w:t>
      </w:r>
      <w:r w:rsidR="00B10B59">
        <w:t xml:space="preserve">ut of </w:t>
      </w:r>
      <w:r w:rsidR="00F66204">
        <w:t>all the samples,</w:t>
      </w:r>
      <w:r w:rsidR="00B10B59">
        <w:t xml:space="preserve"> 4 samples were selected for sensory evaluation workshop</w:t>
      </w:r>
      <w:r w:rsidR="00E02A71">
        <w:t xml:space="preserve"> as shown in </w:t>
      </w:r>
      <w:r w:rsidR="00F66204">
        <w:t>Figure 21</w:t>
      </w:r>
      <w:r w:rsidR="00B10B59">
        <w:t>.</w:t>
      </w:r>
    </w:p>
    <w:p w:rsidR="00430B70" w:rsidRDefault="00E02A71" w:rsidP="00430B70">
      <w:pPr>
        <w:keepNext/>
        <w:jc w:val="center"/>
      </w:pPr>
      <w:r w:rsidRPr="00E02A71">
        <w:rPr>
          <w:noProof/>
          <w:lang w:eastAsia="en-GB"/>
        </w:rPr>
        <w:drawing>
          <wp:inline distT="0" distB="0" distL="0" distR="0">
            <wp:extent cx="5337150" cy="2354580"/>
            <wp:effectExtent l="0" t="0" r="0" b="7620"/>
            <wp:docPr id="20" name="Picture 20" descr="G:\IRP\sample image\Experiments\IMG_20170811_131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IRP\sample image\Experiments\IMG_20170811_131439.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6775" t="19556" r="15171" b="19264"/>
                    <a:stretch/>
                  </pic:blipFill>
                  <pic:spPr bwMode="auto">
                    <a:xfrm>
                      <a:off x="0" y="0"/>
                      <a:ext cx="5345098" cy="2358086"/>
                    </a:xfrm>
                    <a:prstGeom prst="rect">
                      <a:avLst/>
                    </a:prstGeom>
                    <a:noFill/>
                    <a:ln>
                      <a:noFill/>
                    </a:ln>
                    <a:extLst>
                      <a:ext uri="{53640926-AAD7-44D8-BBD7-CCE9431645EC}">
                        <a14:shadowObscured xmlns:a14="http://schemas.microsoft.com/office/drawing/2010/main"/>
                      </a:ext>
                    </a:extLst>
                  </pic:spPr>
                </pic:pic>
              </a:graphicData>
            </a:graphic>
          </wp:inline>
        </w:drawing>
      </w:r>
    </w:p>
    <w:p w:rsidR="00E02A71" w:rsidRPr="00BD5E66" w:rsidRDefault="00430B70" w:rsidP="00430B70">
      <w:pPr>
        <w:pStyle w:val="Caption"/>
        <w:jc w:val="center"/>
      </w:pPr>
      <w:bookmarkStart w:id="90" w:name="_Toc491799767"/>
      <w:r>
        <w:t xml:space="preserve">Figure </w:t>
      </w:r>
      <w:fldSimple w:instr=" SEQ Figure \* ARABIC ">
        <w:r w:rsidR="00AB2937">
          <w:rPr>
            <w:noProof/>
          </w:rPr>
          <w:t>21</w:t>
        </w:r>
      </w:fldSimple>
      <w:r>
        <w:t>: Samples selected for sensory evaluation</w:t>
      </w:r>
      <w:bookmarkEnd w:id="90"/>
    </w:p>
    <w:p w:rsidR="00B10B59" w:rsidRDefault="00B10B59" w:rsidP="00B10B59">
      <w:pPr>
        <w:pStyle w:val="Heading2"/>
      </w:pPr>
      <w:bookmarkStart w:id="91" w:name="_Toc491799979"/>
      <w:r>
        <w:t>Sensory evaluation by consumer panel</w:t>
      </w:r>
      <w:bookmarkEnd w:id="91"/>
    </w:p>
    <w:p w:rsidR="00B10B59" w:rsidRPr="00B10B59" w:rsidRDefault="00B10B59" w:rsidP="00B10B59">
      <w:r>
        <w:t>For sensory evaluation workshop</w:t>
      </w:r>
      <w:r w:rsidR="001B1006">
        <w:t>,</w:t>
      </w:r>
      <w:r>
        <w:t xml:space="preserve"> participants from</w:t>
      </w:r>
      <w:r w:rsidR="00CC7FB5">
        <w:t xml:space="preserve"> a</w:t>
      </w:r>
      <w:r>
        <w:t xml:space="preserve"> </w:t>
      </w:r>
      <w:r w:rsidRPr="00CC7FB5">
        <w:rPr>
          <w:noProof/>
        </w:rPr>
        <w:t>different</w:t>
      </w:r>
      <w:r>
        <w:t xml:space="preserve"> country, </w:t>
      </w:r>
      <w:r w:rsidRPr="00CC7FB5">
        <w:rPr>
          <w:noProof/>
        </w:rPr>
        <w:t>gender</w:t>
      </w:r>
      <w:r w:rsidR="00CC7FB5">
        <w:rPr>
          <w:noProof/>
        </w:rPr>
        <w:t>,</w:t>
      </w:r>
      <w:r>
        <w:t xml:space="preserve"> and age were invited. Total 16 untrained participants were participated in the workshop and tasted the samples. </w:t>
      </w:r>
      <w:r w:rsidR="003070F7">
        <w:t xml:space="preserve">The physical properties of samples </w:t>
      </w:r>
      <w:r w:rsidR="00430B70">
        <w:t>are</w:t>
      </w:r>
      <w:r w:rsidR="003070F7">
        <w:t xml:space="preserve"> shown in Table 8.</w:t>
      </w:r>
      <w:r w:rsidR="00E02A71">
        <w:t xml:space="preserve"> </w:t>
      </w:r>
      <w:r w:rsidR="00D342B8">
        <w:t xml:space="preserve">And </w:t>
      </w:r>
      <w:r w:rsidR="001B1006">
        <w:t xml:space="preserve">final formulation &amp; </w:t>
      </w:r>
      <w:r w:rsidR="00D342B8">
        <w:t>proportion of ingredients are shown in Table 9.</w:t>
      </w:r>
    </w:p>
    <w:p w:rsidR="003070F7" w:rsidRDefault="003070F7" w:rsidP="003070F7">
      <w:pPr>
        <w:pStyle w:val="Caption"/>
        <w:keepNext/>
        <w:jc w:val="center"/>
      </w:pPr>
      <w:bookmarkStart w:id="92" w:name="_Toc491799902"/>
      <w:r>
        <w:t xml:space="preserve">Table </w:t>
      </w:r>
      <w:fldSimple w:instr=" SEQ Table \* ARABIC ">
        <w:r w:rsidR="00AB2937">
          <w:rPr>
            <w:noProof/>
          </w:rPr>
          <w:t>8</w:t>
        </w:r>
      </w:fldSimple>
      <w:r>
        <w:t>: Physical properties of workshop samples</w:t>
      </w:r>
      <w:bookmarkEnd w:id="92"/>
    </w:p>
    <w:tbl>
      <w:tblPr>
        <w:tblStyle w:val="GridTable5Dark-Accent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
        <w:gridCol w:w="2736"/>
        <w:gridCol w:w="821"/>
        <w:gridCol w:w="3388"/>
      </w:tblGrid>
      <w:tr w:rsidR="00B10B59" w:rsidTr="001B1006">
        <w:trPr>
          <w:cnfStyle w:val="100000000000" w:firstRow="1" w:lastRow="0" w:firstColumn="0" w:lastColumn="0" w:oddVBand="0" w:evenVBand="0" w:oddHBand="0" w:evenHBand="0" w:firstRowFirstColumn="0" w:firstRowLastColumn="0" w:lastRowFirstColumn="0" w:lastRowLastColumn="0"/>
          <w:trHeight w:val="700"/>
          <w:jc w:val="center"/>
        </w:trPr>
        <w:tc>
          <w:tcPr>
            <w:cnfStyle w:val="001000000000" w:firstRow="0" w:lastRow="0" w:firstColumn="1" w:lastColumn="0" w:oddVBand="0" w:evenVBand="0" w:oddHBand="0" w:evenHBand="0" w:firstRowFirstColumn="0" w:firstRowLastColumn="0" w:lastRowFirstColumn="0" w:lastRowLastColumn="0"/>
            <w:tcW w:w="1473" w:type="dxa"/>
            <w:tcBorders>
              <w:top w:val="none" w:sz="0" w:space="0" w:color="auto"/>
              <w:left w:val="none" w:sz="0" w:space="0" w:color="auto"/>
              <w:right w:val="none" w:sz="0" w:space="0" w:color="auto"/>
            </w:tcBorders>
          </w:tcPr>
          <w:p w:rsidR="00B10B59" w:rsidRDefault="00B10B59" w:rsidP="003070F7">
            <w:pPr>
              <w:jc w:val="center"/>
            </w:pPr>
            <w:r>
              <w:t>Samples</w:t>
            </w:r>
          </w:p>
        </w:tc>
        <w:tc>
          <w:tcPr>
            <w:tcW w:w="2736" w:type="dxa"/>
            <w:tcBorders>
              <w:top w:val="none" w:sz="0" w:space="0" w:color="auto"/>
              <w:left w:val="none" w:sz="0" w:space="0" w:color="auto"/>
              <w:right w:val="none" w:sz="0" w:space="0" w:color="auto"/>
            </w:tcBorders>
          </w:tcPr>
          <w:p w:rsidR="00B10B59" w:rsidRDefault="00B10B59" w:rsidP="003070F7">
            <w:pPr>
              <w:jc w:val="center"/>
              <w:cnfStyle w:val="100000000000" w:firstRow="1" w:lastRow="0" w:firstColumn="0" w:lastColumn="0" w:oddVBand="0" w:evenVBand="0" w:oddHBand="0" w:evenHBand="0" w:firstRowFirstColumn="0" w:firstRowLastColumn="0" w:lastRowFirstColumn="0" w:lastRowLastColumn="0"/>
            </w:pPr>
            <w:r>
              <w:t>Residence time in min</w:t>
            </w:r>
          </w:p>
        </w:tc>
        <w:tc>
          <w:tcPr>
            <w:tcW w:w="821" w:type="dxa"/>
            <w:tcBorders>
              <w:top w:val="none" w:sz="0" w:space="0" w:color="auto"/>
              <w:left w:val="none" w:sz="0" w:space="0" w:color="auto"/>
              <w:right w:val="none" w:sz="0" w:space="0" w:color="auto"/>
            </w:tcBorders>
          </w:tcPr>
          <w:p w:rsidR="00B10B59" w:rsidRDefault="00B10B59" w:rsidP="003070F7">
            <w:pPr>
              <w:jc w:val="center"/>
              <w:cnfStyle w:val="100000000000" w:firstRow="1" w:lastRow="0" w:firstColumn="0" w:lastColumn="0" w:oddVBand="0" w:evenVBand="0" w:oddHBand="0" w:evenHBand="0" w:firstRowFirstColumn="0" w:firstRowLastColumn="0" w:lastRowFirstColumn="0" w:lastRowLastColumn="0"/>
            </w:pPr>
            <w:r>
              <w:t>pH</w:t>
            </w:r>
          </w:p>
        </w:tc>
        <w:tc>
          <w:tcPr>
            <w:tcW w:w="3388" w:type="dxa"/>
            <w:tcBorders>
              <w:top w:val="none" w:sz="0" w:space="0" w:color="auto"/>
              <w:left w:val="none" w:sz="0" w:space="0" w:color="auto"/>
              <w:right w:val="none" w:sz="0" w:space="0" w:color="auto"/>
            </w:tcBorders>
          </w:tcPr>
          <w:p w:rsidR="00B10B59" w:rsidRDefault="00B10B59" w:rsidP="003070F7">
            <w:pPr>
              <w:jc w:val="center"/>
              <w:cnfStyle w:val="100000000000" w:firstRow="1" w:lastRow="0" w:firstColumn="0" w:lastColumn="0" w:oddVBand="0" w:evenVBand="0" w:oddHBand="0" w:evenHBand="0" w:firstRowFirstColumn="0" w:firstRowLastColumn="0" w:lastRowFirstColumn="0" w:lastRowLastColumn="0"/>
            </w:pPr>
            <w:r>
              <w:t>Colour intensity in nm unite</w:t>
            </w:r>
          </w:p>
        </w:tc>
      </w:tr>
      <w:tr w:rsidR="00B10B59" w:rsidTr="001B1006">
        <w:trPr>
          <w:cnfStyle w:val="000000100000" w:firstRow="0" w:lastRow="0" w:firstColumn="0" w:lastColumn="0" w:oddVBand="0" w:evenVBand="0" w:oddHBand="1" w:evenHBand="0" w:firstRowFirstColumn="0" w:firstRowLastColumn="0" w:lastRowFirstColumn="0" w:lastRowLastColumn="0"/>
          <w:trHeight w:val="714"/>
          <w:jc w:val="center"/>
        </w:trPr>
        <w:tc>
          <w:tcPr>
            <w:cnfStyle w:val="001000000000" w:firstRow="0" w:lastRow="0" w:firstColumn="1" w:lastColumn="0" w:oddVBand="0" w:evenVBand="0" w:oddHBand="0" w:evenHBand="0" w:firstRowFirstColumn="0" w:firstRowLastColumn="0" w:lastRowFirstColumn="0" w:lastRowLastColumn="0"/>
            <w:tcW w:w="1473" w:type="dxa"/>
            <w:tcBorders>
              <w:left w:val="none" w:sz="0" w:space="0" w:color="auto"/>
            </w:tcBorders>
          </w:tcPr>
          <w:p w:rsidR="00B10B59" w:rsidRDefault="00B10B59" w:rsidP="003070F7">
            <w:pPr>
              <w:jc w:val="center"/>
            </w:pPr>
            <w:r>
              <w:t>Sample A</w:t>
            </w:r>
          </w:p>
        </w:tc>
        <w:tc>
          <w:tcPr>
            <w:tcW w:w="2736" w:type="dxa"/>
          </w:tcPr>
          <w:p w:rsidR="00B10B59" w:rsidRDefault="00B10B59" w:rsidP="003070F7">
            <w:pPr>
              <w:jc w:val="center"/>
              <w:cnfStyle w:val="000000100000" w:firstRow="0" w:lastRow="0" w:firstColumn="0" w:lastColumn="0" w:oddVBand="0" w:evenVBand="0" w:oddHBand="1" w:evenHBand="0" w:firstRowFirstColumn="0" w:firstRowLastColumn="0" w:lastRowFirstColumn="0" w:lastRowLastColumn="0"/>
            </w:pPr>
            <w:r>
              <w:t>6</w:t>
            </w:r>
          </w:p>
        </w:tc>
        <w:tc>
          <w:tcPr>
            <w:tcW w:w="821" w:type="dxa"/>
          </w:tcPr>
          <w:p w:rsidR="00B10B59" w:rsidRDefault="003070F7" w:rsidP="003070F7">
            <w:pPr>
              <w:jc w:val="center"/>
              <w:cnfStyle w:val="000000100000" w:firstRow="0" w:lastRow="0" w:firstColumn="0" w:lastColumn="0" w:oddVBand="0" w:evenVBand="0" w:oddHBand="1" w:evenHBand="0" w:firstRowFirstColumn="0" w:firstRowLastColumn="0" w:lastRowFirstColumn="0" w:lastRowLastColumn="0"/>
            </w:pPr>
            <w:r>
              <w:t>3.14</w:t>
            </w:r>
          </w:p>
        </w:tc>
        <w:tc>
          <w:tcPr>
            <w:tcW w:w="3388" w:type="dxa"/>
          </w:tcPr>
          <w:p w:rsidR="00B10B59" w:rsidRDefault="003070F7" w:rsidP="003070F7">
            <w:pPr>
              <w:jc w:val="center"/>
              <w:cnfStyle w:val="000000100000" w:firstRow="0" w:lastRow="0" w:firstColumn="0" w:lastColumn="0" w:oddVBand="0" w:evenVBand="0" w:oddHBand="1" w:evenHBand="0" w:firstRowFirstColumn="0" w:firstRowLastColumn="0" w:lastRowFirstColumn="0" w:lastRowLastColumn="0"/>
            </w:pPr>
            <w:r>
              <w:t>587.545</w:t>
            </w:r>
          </w:p>
        </w:tc>
      </w:tr>
      <w:tr w:rsidR="00B10B59" w:rsidTr="001B1006">
        <w:trPr>
          <w:trHeight w:val="700"/>
          <w:jc w:val="center"/>
        </w:trPr>
        <w:tc>
          <w:tcPr>
            <w:cnfStyle w:val="001000000000" w:firstRow="0" w:lastRow="0" w:firstColumn="1" w:lastColumn="0" w:oddVBand="0" w:evenVBand="0" w:oddHBand="0" w:evenHBand="0" w:firstRowFirstColumn="0" w:firstRowLastColumn="0" w:lastRowFirstColumn="0" w:lastRowLastColumn="0"/>
            <w:tcW w:w="1473" w:type="dxa"/>
            <w:tcBorders>
              <w:left w:val="none" w:sz="0" w:space="0" w:color="auto"/>
            </w:tcBorders>
          </w:tcPr>
          <w:p w:rsidR="00B10B59" w:rsidRDefault="00B10B59" w:rsidP="003070F7">
            <w:pPr>
              <w:jc w:val="center"/>
            </w:pPr>
            <w:r>
              <w:t>Sample B</w:t>
            </w:r>
          </w:p>
        </w:tc>
        <w:tc>
          <w:tcPr>
            <w:tcW w:w="2736" w:type="dxa"/>
          </w:tcPr>
          <w:p w:rsidR="00B10B59" w:rsidRDefault="003070F7" w:rsidP="003070F7">
            <w:pPr>
              <w:jc w:val="center"/>
              <w:cnfStyle w:val="000000000000" w:firstRow="0" w:lastRow="0" w:firstColumn="0" w:lastColumn="0" w:oddVBand="0" w:evenVBand="0" w:oddHBand="0" w:evenHBand="0" w:firstRowFirstColumn="0" w:firstRowLastColumn="0" w:lastRowFirstColumn="0" w:lastRowLastColumn="0"/>
            </w:pPr>
            <w:r>
              <w:t>5</w:t>
            </w:r>
          </w:p>
        </w:tc>
        <w:tc>
          <w:tcPr>
            <w:tcW w:w="821" w:type="dxa"/>
          </w:tcPr>
          <w:p w:rsidR="00B10B59" w:rsidRDefault="003070F7" w:rsidP="003070F7">
            <w:pPr>
              <w:jc w:val="center"/>
              <w:cnfStyle w:val="000000000000" w:firstRow="0" w:lastRow="0" w:firstColumn="0" w:lastColumn="0" w:oddVBand="0" w:evenVBand="0" w:oddHBand="0" w:evenHBand="0" w:firstRowFirstColumn="0" w:firstRowLastColumn="0" w:lastRowFirstColumn="0" w:lastRowLastColumn="0"/>
            </w:pPr>
            <w:r>
              <w:t>3.36</w:t>
            </w:r>
          </w:p>
        </w:tc>
        <w:tc>
          <w:tcPr>
            <w:tcW w:w="3388" w:type="dxa"/>
          </w:tcPr>
          <w:p w:rsidR="00B10B59" w:rsidRDefault="003070F7" w:rsidP="003070F7">
            <w:pPr>
              <w:jc w:val="center"/>
              <w:cnfStyle w:val="000000000000" w:firstRow="0" w:lastRow="0" w:firstColumn="0" w:lastColumn="0" w:oddVBand="0" w:evenVBand="0" w:oddHBand="0" w:evenHBand="0" w:firstRowFirstColumn="0" w:firstRowLastColumn="0" w:lastRowFirstColumn="0" w:lastRowLastColumn="0"/>
            </w:pPr>
            <w:r>
              <w:t>588.292</w:t>
            </w:r>
          </w:p>
        </w:tc>
      </w:tr>
      <w:tr w:rsidR="00B10B59" w:rsidTr="001B1006">
        <w:trPr>
          <w:cnfStyle w:val="000000100000" w:firstRow="0" w:lastRow="0" w:firstColumn="0" w:lastColumn="0" w:oddVBand="0" w:evenVBand="0" w:oddHBand="1" w:evenHBand="0" w:firstRowFirstColumn="0" w:firstRowLastColumn="0" w:lastRowFirstColumn="0" w:lastRowLastColumn="0"/>
          <w:trHeight w:val="700"/>
          <w:jc w:val="center"/>
        </w:trPr>
        <w:tc>
          <w:tcPr>
            <w:cnfStyle w:val="001000000000" w:firstRow="0" w:lastRow="0" w:firstColumn="1" w:lastColumn="0" w:oddVBand="0" w:evenVBand="0" w:oddHBand="0" w:evenHBand="0" w:firstRowFirstColumn="0" w:firstRowLastColumn="0" w:lastRowFirstColumn="0" w:lastRowLastColumn="0"/>
            <w:tcW w:w="1473" w:type="dxa"/>
            <w:tcBorders>
              <w:left w:val="none" w:sz="0" w:space="0" w:color="auto"/>
            </w:tcBorders>
          </w:tcPr>
          <w:p w:rsidR="00B10B59" w:rsidRDefault="00B10B59" w:rsidP="003070F7">
            <w:pPr>
              <w:jc w:val="center"/>
            </w:pPr>
            <w:r>
              <w:t>Sample C</w:t>
            </w:r>
          </w:p>
        </w:tc>
        <w:tc>
          <w:tcPr>
            <w:tcW w:w="2736" w:type="dxa"/>
          </w:tcPr>
          <w:p w:rsidR="00B10B59" w:rsidRDefault="003070F7" w:rsidP="003070F7">
            <w:pPr>
              <w:jc w:val="center"/>
              <w:cnfStyle w:val="000000100000" w:firstRow="0" w:lastRow="0" w:firstColumn="0" w:lastColumn="0" w:oddVBand="0" w:evenVBand="0" w:oddHBand="1" w:evenHBand="0" w:firstRowFirstColumn="0" w:firstRowLastColumn="0" w:lastRowFirstColumn="0" w:lastRowLastColumn="0"/>
            </w:pPr>
            <w:r>
              <w:t>5</w:t>
            </w:r>
          </w:p>
        </w:tc>
        <w:tc>
          <w:tcPr>
            <w:tcW w:w="821" w:type="dxa"/>
          </w:tcPr>
          <w:p w:rsidR="00B10B59" w:rsidRDefault="003070F7" w:rsidP="003070F7">
            <w:pPr>
              <w:jc w:val="center"/>
              <w:cnfStyle w:val="000000100000" w:firstRow="0" w:lastRow="0" w:firstColumn="0" w:lastColumn="0" w:oddVBand="0" w:evenVBand="0" w:oddHBand="1" w:evenHBand="0" w:firstRowFirstColumn="0" w:firstRowLastColumn="0" w:lastRowFirstColumn="0" w:lastRowLastColumn="0"/>
            </w:pPr>
            <w:r>
              <w:t>3.20</w:t>
            </w:r>
          </w:p>
        </w:tc>
        <w:tc>
          <w:tcPr>
            <w:tcW w:w="3388" w:type="dxa"/>
          </w:tcPr>
          <w:p w:rsidR="00B10B59" w:rsidRDefault="003070F7" w:rsidP="003070F7">
            <w:pPr>
              <w:jc w:val="center"/>
              <w:cnfStyle w:val="000000100000" w:firstRow="0" w:lastRow="0" w:firstColumn="0" w:lastColumn="0" w:oddVBand="0" w:evenVBand="0" w:oddHBand="1" w:evenHBand="0" w:firstRowFirstColumn="0" w:firstRowLastColumn="0" w:lastRowFirstColumn="0" w:lastRowLastColumn="0"/>
            </w:pPr>
            <w:r>
              <w:t>602.72</w:t>
            </w:r>
          </w:p>
        </w:tc>
      </w:tr>
      <w:tr w:rsidR="00B10B59" w:rsidTr="001B1006">
        <w:trPr>
          <w:trHeight w:val="700"/>
          <w:jc w:val="center"/>
        </w:trPr>
        <w:tc>
          <w:tcPr>
            <w:cnfStyle w:val="001000000000" w:firstRow="0" w:lastRow="0" w:firstColumn="1" w:lastColumn="0" w:oddVBand="0" w:evenVBand="0" w:oddHBand="0" w:evenHBand="0" w:firstRowFirstColumn="0" w:firstRowLastColumn="0" w:lastRowFirstColumn="0" w:lastRowLastColumn="0"/>
            <w:tcW w:w="1473" w:type="dxa"/>
            <w:tcBorders>
              <w:left w:val="none" w:sz="0" w:space="0" w:color="auto"/>
              <w:bottom w:val="none" w:sz="0" w:space="0" w:color="auto"/>
            </w:tcBorders>
          </w:tcPr>
          <w:p w:rsidR="00B10B59" w:rsidRDefault="00B10B59" w:rsidP="003070F7">
            <w:pPr>
              <w:jc w:val="center"/>
            </w:pPr>
            <w:r>
              <w:t>Sample D</w:t>
            </w:r>
          </w:p>
        </w:tc>
        <w:tc>
          <w:tcPr>
            <w:tcW w:w="2736" w:type="dxa"/>
          </w:tcPr>
          <w:p w:rsidR="00B10B59" w:rsidRDefault="003070F7" w:rsidP="003070F7">
            <w:pPr>
              <w:jc w:val="center"/>
              <w:cnfStyle w:val="000000000000" w:firstRow="0" w:lastRow="0" w:firstColumn="0" w:lastColumn="0" w:oddVBand="0" w:evenVBand="0" w:oddHBand="0" w:evenHBand="0" w:firstRowFirstColumn="0" w:firstRowLastColumn="0" w:lastRowFirstColumn="0" w:lastRowLastColumn="0"/>
            </w:pPr>
            <w:r>
              <w:t>6</w:t>
            </w:r>
          </w:p>
        </w:tc>
        <w:tc>
          <w:tcPr>
            <w:tcW w:w="821" w:type="dxa"/>
          </w:tcPr>
          <w:p w:rsidR="00B10B59" w:rsidRDefault="003070F7" w:rsidP="003070F7">
            <w:pPr>
              <w:jc w:val="center"/>
              <w:cnfStyle w:val="000000000000" w:firstRow="0" w:lastRow="0" w:firstColumn="0" w:lastColumn="0" w:oddVBand="0" w:evenVBand="0" w:oddHBand="0" w:evenHBand="0" w:firstRowFirstColumn="0" w:firstRowLastColumn="0" w:lastRowFirstColumn="0" w:lastRowLastColumn="0"/>
            </w:pPr>
            <w:r>
              <w:t>3.15</w:t>
            </w:r>
          </w:p>
        </w:tc>
        <w:tc>
          <w:tcPr>
            <w:tcW w:w="3388" w:type="dxa"/>
          </w:tcPr>
          <w:p w:rsidR="00B10B59" w:rsidRDefault="003070F7" w:rsidP="003070F7">
            <w:pPr>
              <w:jc w:val="center"/>
              <w:cnfStyle w:val="000000000000" w:firstRow="0" w:lastRow="0" w:firstColumn="0" w:lastColumn="0" w:oddVBand="0" w:evenVBand="0" w:oddHBand="0" w:evenHBand="0" w:firstRowFirstColumn="0" w:firstRowLastColumn="0" w:lastRowFirstColumn="0" w:lastRowLastColumn="0"/>
            </w:pPr>
            <w:r>
              <w:t>601.58</w:t>
            </w:r>
          </w:p>
        </w:tc>
      </w:tr>
    </w:tbl>
    <w:p w:rsidR="00DC5378" w:rsidRDefault="00DC5378" w:rsidP="00DC5378"/>
    <w:p w:rsidR="00D342B8" w:rsidRDefault="00D342B8" w:rsidP="00D342B8">
      <w:pPr>
        <w:pStyle w:val="Caption"/>
        <w:keepNext/>
        <w:jc w:val="center"/>
      </w:pPr>
      <w:bookmarkStart w:id="93" w:name="_Toc491799903"/>
      <w:r>
        <w:t xml:space="preserve">Table </w:t>
      </w:r>
      <w:fldSimple w:instr=" SEQ Table \* ARABIC ">
        <w:r w:rsidR="00AB2937">
          <w:rPr>
            <w:noProof/>
          </w:rPr>
          <w:t>9</w:t>
        </w:r>
      </w:fldSimple>
      <w:r>
        <w:t>: Final formulation description of samples</w:t>
      </w:r>
      <w:bookmarkEnd w:id="93"/>
    </w:p>
    <w:tbl>
      <w:tblPr>
        <w:tblStyle w:val="GridTable5Dark-Accent1"/>
        <w:tblW w:w="8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
        <w:gridCol w:w="7212"/>
      </w:tblGrid>
      <w:tr w:rsidR="00DC5378" w:rsidTr="001B1006">
        <w:trPr>
          <w:cnfStyle w:val="100000000000" w:firstRow="1" w:lastRow="0" w:firstColumn="0" w:lastColumn="0" w:oddVBand="0" w:evenVBand="0" w:oddHBand="0" w:evenHBand="0" w:firstRowFirstColumn="0" w:firstRowLastColumn="0" w:lastRowFirstColumn="0" w:lastRowLastColumn="0"/>
          <w:trHeight w:val="775"/>
        </w:trPr>
        <w:tc>
          <w:tcPr>
            <w:cnfStyle w:val="001000000000" w:firstRow="0" w:lastRow="0" w:firstColumn="1" w:lastColumn="0" w:oddVBand="0" w:evenVBand="0" w:oddHBand="0" w:evenHBand="0" w:firstRowFirstColumn="0" w:firstRowLastColumn="0" w:lastRowFirstColumn="0" w:lastRowLastColumn="0"/>
            <w:tcW w:w="1445" w:type="dxa"/>
            <w:tcBorders>
              <w:top w:val="none" w:sz="0" w:space="0" w:color="auto"/>
              <w:left w:val="none" w:sz="0" w:space="0" w:color="auto"/>
              <w:right w:val="none" w:sz="0" w:space="0" w:color="auto"/>
            </w:tcBorders>
          </w:tcPr>
          <w:p w:rsidR="00DC5378" w:rsidRDefault="00DC5378" w:rsidP="00D342B8">
            <w:pPr>
              <w:jc w:val="center"/>
            </w:pPr>
            <w:r>
              <w:t>Samples</w:t>
            </w:r>
          </w:p>
        </w:tc>
        <w:tc>
          <w:tcPr>
            <w:tcW w:w="7212" w:type="dxa"/>
            <w:tcBorders>
              <w:top w:val="none" w:sz="0" w:space="0" w:color="auto"/>
              <w:left w:val="none" w:sz="0" w:space="0" w:color="auto"/>
              <w:right w:val="none" w:sz="0" w:space="0" w:color="auto"/>
            </w:tcBorders>
          </w:tcPr>
          <w:p w:rsidR="00DC5378" w:rsidRDefault="00DC5378" w:rsidP="00D342B8">
            <w:pPr>
              <w:jc w:val="center"/>
              <w:cnfStyle w:val="100000000000" w:firstRow="1" w:lastRow="0" w:firstColumn="0" w:lastColumn="0" w:oddVBand="0" w:evenVBand="0" w:oddHBand="0" w:evenHBand="0" w:firstRowFirstColumn="0" w:firstRowLastColumn="0" w:lastRowFirstColumn="0" w:lastRowLastColumn="0"/>
            </w:pPr>
            <w:r>
              <w:t>Final formulation ingredients per 100 ml</w:t>
            </w:r>
          </w:p>
        </w:tc>
      </w:tr>
      <w:tr w:rsidR="00DC5378" w:rsidTr="001B1006">
        <w:trPr>
          <w:cnfStyle w:val="000000100000" w:firstRow="0" w:lastRow="0" w:firstColumn="0" w:lastColumn="0" w:oddVBand="0" w:evenVBand="0" w:oddHBand="1" w:evenHBand="0" w:firstRowFirstColumn="0" w:firstRowLastColumn="0" w:lastRowFirstColumn="0" w:lastRowLastColumn="0"/>
          <w:trHeight w:val="1329"/>
        </w:trPr>
        <w:tc>
          <w:tcPr>
            <w:cnfStyle w:val="001000000000" w:firstRow="0" w:lastRow="0" w:firstColumn="1" w:lastColumn="0" w:oddVBand="0" w:evenVBand="0" w:oddHBand="0" w:evenHBand="0" w:firstRowFirstColumn="0" w:firstRowLastColumn="0" w:lastRowFirstColumn="0" w:lastRowLastColumn="0"/>
            <w:tcW w:w="1445" w:type="dxa"/>
            <w:tcBorders>
              <w:left w:val="none" w:sz="0" w:space="0" w:color="auto"/>
            </w:tcBorders>
          </w:tcPr>
          <w:p w:rsidR="00DC5378" w:rsidRDefault="00DC5378" w:rsidP="00D342B8">
            <w:pPr>
              <w:jc w:val="center"/>
            </w:pPr>
            <w:r>
              <w:t>Sample A</w:t>
            </w:r>
          </w:p>
        </w:tc>
        <w:tc>
          <w:tcPr>
            <w:tcW w:w="7212" w:type="dxa"/>
          </w:tcPr>
          <w:p w:rsidR="00DC5378" w:rsidRDefault="00DC5378" w:rsidP="00DC5378">
            <w:pPr>
              <w:cnfStyle w:val="000000100000" w:firstRow="0" w:lastRow="0" w:firstColumn="0" w:lastColumn="0" w:oddVBand="0" w:evenVBand="0" w:oddHBand="1" w:evenHBand="0" w:firstRowFirstColumn="0" w:firstRowLastColumn="0" w:lastRowFirstColumn="0" w:lastRowLastColumn="0"/>
            </w:pPr>
            <w:r>
              <w:t>Caffeine 30 mg, Taurine 400 mg, B vitamins 200 mg, sucrose 5 g, glucose 3 g, mango concentration 10%, water, citric acid</w:t>
            </w:r>
          </w:p>
        </w:tc>
      </w:tr>
      <w:tr w:rsidR="00DC5378" w:rsidTr="001B1006">
        <w:trPr>
          <w:trHeight w:val="775"/>
        </w:trPr>
        <w:tc>
          <w:tcPr>
            <w:cnfStyle w:val="001000000000" w:firstRow="0" w:lastRow="0" w:firstColumn="1" w:lastColumn="0" w:oddVBand="0" w:evenVBand="0" w:oddHBand="0" w:evenHBand="0" w:firstRowFirstColumn="0" w:firstRowLastColumn="0" w:lastRowFirstColumn="0" w:lastRowLastColumn="0"/>
            <w:tcW w:w="1445" w:type="dxa"/>
            <w:tcBorders>
              <w:left w:val="none" w:sz="0" w:space="0" w:color="auto"/>
            </w:tcBorders>
          </w:tcPr>
          <w:p w:rsidR="00DC5378" w:rsidRDefault="00DC5378" w:rsidP="00D342B8">
            <w:pPr>
              <w:jc w:val="center"/>
            </w:pPr>
            <w:r>
              <w:t>Sample B</w:t>
            </w:r>
          </w:p>
        </w:tc>
        <w:tc>
          <w:tcPr>
            <w:tcW w:w="7212" w:type="dxa"/>
          </w:tcPr>
          <w:p w:rsidR="00DC5378" w:rsidRDefault="00DC5378" w:rsidP="00DC5378">
            <w:pPr>
              <w:cnfStyle w:val="000000000000" w:firstRow="0" w:lastRow="0" w:firstColumn="0" w:lastColumn="0" w:oddVBand="0" w:evenVBand="0" w:oddHBand="0" w:evenHBand="0" w:firstRowFirstColumn="0" w:firstRowLastColumn="0" w:lastRowFirstColumn="0" w:lastRowLastColumn="0"/>
            </w:pPr>
            <w:r>
              <w:t xml:space="preserve">Caffeine 30 mg, Taurine 400 </w:t>
            </w:r>
            <w:r w:rsidR="00D342B8">
              <w:t>mg, B vitamins 200 mg, sucrose 3.5</w:t>
            </w:r>
            <w:r>
              <w:t xml:space="preserve"> g</w:t>
            </w:r>
            <w:r w:rsidR="00D342B8">
              <w:t>, glucose 2.5</w:t>
            </w:r>
            <w:r>
              <w:t xml:space="preserve"> g, mango concentration </w:t>
            </w:r>
            <w:r w:rsidR="00D342B8">
              <w:t>15</w:t>
            </w:r>
            <w:r>
              <w:t>%, water, citric acid</w:t>
            </w:r>
          </w:p>
        </w:tc>
      </w:tr>
      <w:tr w:rsidR="00DC5378" w:rsidTr="001B1006">
        <w:trPr>
          <w:cnfStyle w:val="000000100000" w:firstRow="0" w:lastRow="0" w:firstColumn="0" w:lastColumn="0" w:oddVBand="0" w:evenVBand="0" w:oddHBand="1" w:evenHBand="0" w:firstRowFirstColumn="0" w:firstRowLastColumn="0" w:lastRowFirstColumn="0" w:lastRowLastColumn="0"/>
          <w:trHeight w:val="791"/>
        </w:trPr>
        <w:tc>
          <w:tcPr>
            <w:cnfStyle w:val="001000000000" w:firstRow="0" w:lastRow="0" w:firstColumn="1" w:lastColumn="0" w:oddVBand="0" w:evenVBand="0" w:oddHBand="0" w:evenHBand="0" w:firstRowFirstColumn="0" w:firstRowLastColumn="0" w:lastRowFirstColumn="0" w:lastRowLastColumn="0"/>
            <w:tcW w:w="1445" w:type="dxa"/>
            <w:tcBorders>
              <w:left w:val="none" w:sz="0" w:space="0" w:color="auto"/>
            </w:tcBorders>
          </w:tcPr>
          <w:p w:rsidR="00DC5378" w:rsidRDefault="00DC5378" w:rsidP="00D342B8">
            <w:pPr>
              <w:jc w:val="center"/>
            </w:pPr>
            <w:r>
              <w:t>Sample C</w:t>
            </w:r>
          </w:p>
        </w:tc>
        <w:tc>
          <w:tcPr>
            <w:tcW w:w="7212" w:type="dxa"/>
          </w:tcPr>
          <w:p w:rsidR="00DC5378" w:rsidRDefault="00DC5378" w:rsidP="00DC5378">
            <w:pPr>
              <w:cnfStyle w:val="000000100000" w:firstRow="0" w:lastRow="0" w:firstColumn="0" w:lastColumn="0" w:oddVBand="0" w:evenVBand="0" w:oddHBand="1" w:evenHBand="0" w:firstRowFirstColumn="0" w:firstRowLastColumn="0" w:lastRowFirstColumn="0" w:lastRowLastColumn="0"/>
            </w:pPr>
            <w:r>
              <w:t xml:space="preserve">Caffeine 30 mg, Taurine 400 mg, B vitamins 200 mg, </w:t>
            </w:r>
            <w:r w:rsidR="00D342B8">
              <w:t>natural sweetener 1.5 g</w:t>
            </w:r>
            <w:r>
              <w:t xml:space="preserve">, mango concentration </w:t>
            </w:r>
            <w:r w:rsidR="00D342B8">
              <w:t>2</w:t>
            </w:r>
            <w:r>
              <w:t>0%, water, citric acid</w:t>
            </w:r>
            <w:r w:rsidR="00D342B8">
              <w:t>, beta-carotene (</w:t>
            </w:r>
            <w:r w:rsidR="00D342B8" w:rsidRPr="00CC7FB5">
              <w:rPr>
                <w:noProof/>
              </w:rPr>
              <w:t>colouring</w:t>
            </w:r>
            <w:r w:rsidR="00D342B8">
              <w:t xml:space="preserve"> agent)</w:t>
            </w:r>
          </w:p>
        </w:tc>
      </w:tr>
      <w:tr w:rsidR="00DC5378" w:rsidTr="001B1006">
        <w:trPr>
          <w:trHeight w:val="775"/>
        </w:trPr>
        <w:tc>
          <w:tcPr>
            <w:cnfStyle w:val="001000000000" w:firstRow="0" w:lastRow="0" w:firstColumn="1" w:lastColumn="0" w:oddVBand="0" w:evenVBand="0" w:oddHBand="0" w:evenHBand="0" w:firstRowFirstColumn="0" w:firstRowLastColumn="0" w:lastRowFirstColumn="0" w:lastRowLastColumn="0"/>
            <w:tcW w:w="1445" w:type="dxa"/>
            <w:tcBorders>
              <w:left w:val="none" w:sz="0" w:space="0" w:color="auto"/>
              <w:bottom w:val="none" w:sz="0" w:space="0" w:color="auto"/>
            </w:tcBorders>
          </w:tcPr>
          <w:p w:rsidR="00DC5378" w:rsidRDefault="00DC5378" w:rsidP="00D342B8">
            <w:pPr>
              <w:jc w:val="center"/>
            </w:pPr>
            <w:r>
              <w:t>Sample D</w:t>
            </w:r>
          </w:p>
        </w:tc>
        <w:tc>
          <w:tcPr>
            <w:tcW w:w="7212" w:type="dxa"/>
          </w:tcPr>
          <w:p w:rsidR="00DC5378" w:rsidRDefault="00DC5378" w:rsidP="00DC5378">
            <w:pPr>
              <w:cnfStyle w:val="000000000000" w:firstRow="0" w:lastRow="0" w:firstColumn="0" w:lastColumn="0" w:oddVBand="0" w:evenVBand="0" w:oddHBand="0" w:evenHBand="0" w:firstRowFirstColumn="0" w:firstRowLastColumn="0" w:lastRowFirstColumn="0" w:lastRowLastColumn="0"/>
            </w:pPr>
            <w:r>
              <w:t>Caffeine 30 mg, Tau</w:t>
            </w:r>
            <w:r w:rsidR="00D342B8">
              <w:t>rine 400 mg, B vitamins 200 mg, natural sweetener 0.75 g,</w:t>
            </w:r>
            <w:r>
              <w:t xml:space="preserve"> mango concentration 1</w:t>
            </w:r>
            <w:r w:rsidR="00D342B8">
              <w:t>5</w:t>
            </w:r>
            <w:r>
              <w:t>%, water, citric acid</w:t>
            </w:r>
            <w:r w:rsidR="00D342B8">
              <w:t>, beta-carotene (</w:t>
            </w:r>
            <w:r w:rsidR="00D342B8" w:rsidRPr="00CC7FB5">
              <w:rPr>
                <w:noProof/>
              </w:rPr>
              <w:t>colouring</w:t>
            </w:r>
            <w:r w:rsidR="00D342B8">
              <w:t xml:space="preserve"> agent)</w:t>
            </w:r>
          </w:p>
        </w:tc>
      </w:tr>
    </w:tbl>
    <w:p w:rsidR="001B1006" w:rsidRDefault="001B1006" w:rsidP="00DC5378"/>
    <w:p w:rsidR="00DC5378" w:rsidRDefault="00722480" w:rsidP="00DC5378">
      <w:r>
        <w:t xml:space="preserve">Four samples were made using this proportion and </w:t>
      </w:r>
      <w:r w:rsidR="001B1006">
        <w:t>p</w:t>
      </w:r>
      <w:r w:rsidR="000D12E3">
        <w:t>articipant</w:t>
      </w:r>
      <w:r w:rsidR="001B1006">
        <w:t>s</w:t>
      </w:r>
      <w:r w:rsidR="000D12E3">
        <w:t xml:space="preserve"> were asked to assess the samples based on sensory descriptors such as </w:t>
      </w:r>
      <w:r w:rsidR="000D12E3" w:rsidRPr="00CC7FB5">
        <w:rPr>
          <w:noProof/>
        </w:rPr>
        <w:t>colour</w:t>
      </w:r>
      <w:r w:rsidR="000D12E3">
        <w:t xml:space="preserve">, smell, taste, </w:t>
      </w:r>
      <w:r w:rsidR="000D12E3" w:rsidRPr="00CC7FB5">
        <w:rPr>
          <w:noProof/>
        </w:rPr>
        <w:t>flavour</w:t>
      </w:r>
      <w:r w:rsidR="000D12E3">
        <w:t xml:space="preserve"> and overall acceptability. All these preferences were entered in PM. At the end of th</w:t>
      </w:r>
      <w:r w:rsidR="00860A6E">
        <w:t>e workshop, the high stock priced</w:t>
      </w:r>
      <w:r w:rsidR="000D12E3">
        <w:t xml:space="preserve"> samples in each sensory </w:t>
      </w:r>
      <w:r w:rsidR="00432B9F">
        <w:t>market</w:t>
      </w:r>
      <w:r w:rsidR="001B1006">
        <w:t xml:space="preserve"> a</w:t>
      </w:r>
      <w:r w:rsidR="000D12E3">
        <w:t>re</w:t>
      </w:r>
      <w:r w:rsidR="001B1006">
        <w:t xml:space="preserve"> the samples</w:t>
      </w:r>
      <w:r>
        <w:t xml:space="preserve"> liked</w:t>
      </w:r>
      <w:r w:rsidR="000D12E3">
        <w:t xml:space="preserve"> by the participants. </w:t>
      </w:r>
    </w:p>
    <w:p w:rsidR="001B1006" w:rsidRDefault="00722480" w:rsidP="00DC5378">
      <w:r>
        <w:t xml:space="preserve">Initially, participants were asked to give their preference in PM before tasting the samples just by reading the description of each </w:t>
      </w:r>
      <w:r w:rsidRPr="00CC7FB5">
        <w:rPr>
          <w:noProof/>
        </w:rPr>
        <w:t>sample</w:t>
      </w:r>
      <w:r w:rsidR="00F66204">
        <w:t xml:space="preserve"> and</w:t>
      </w:r>
      <w:r>
        <w:t xml:space="preserve"> pictorial representation. It was to understand the </w:t>
      </w:r>
      <w:r w:rsidRPr="00CC7FB5">
        <w:rPr>
          <w:noProof/>
        </w:rPr>
        <w:t>consumer</w:t>
      </w:r>
      <w:r w:rsidR="00CC7FB5">
        <w:rPr>
          <w:noProof/>
        </w:rPr>
        <w:t>'</w:t>
      </w:r>
      <w:r w:rsidRPr="00CC7FB5">
        <w:rPr>
          <w:noProof/>
        </w:rPr>
        <w:t>s</w:t>
      </w:r>
      <w:r>
        <w:t xml:space="preserve"> general preferences of mango </w:t>
      </w:r>
      <w:r w:rsidRPr="00CC7FB5">
        <w:rPr>
          <w:noProof/>
        </w:rPr>
        <w:t>flavoured</w:t>
      </w:r>
      <w:r>
        <w:t xml:space="preserve"> drinks</w:t>
      </w:r>
      <w:r w:rsidR="00F66204">
        <w:t xml:space="preserve"> before tasting</w:t>
      </w:r>
      <w:r>
        <w:t xml:space="preserve">. After some time, participants were asked to taste the samples and </w:t>
      </w:r>
      <w:r w:rsidRPr="00CC7FB5">
        <w:rPr>
          <w:noProof/>
        </w:rPr>
        <w:t>asse</w:t>
      </w:r>
      <w:r w:rsidR="00CC7FB5">
        <w:rPr>
          <w:noProof/>
        </w:rPr>
        <w:t>s</w:t>
      </w:r>
      <w:r w:rsidRPr="00CC7FB5">
        <w:rPr>
          <w:noProof/>
        </w:rPr>
        <w:t>s</w:t>
      </w:r>
      <w:r>
        <w:t xml:space="preserve"> it. Water was given to participants b</w:t>
      </w:r>
      <w:r w:rsidR="00EF6B3B">
        <w:t xml:space="preserve">efore tasting each sample to </w:t>
      </w:r>
      <w:r>
        <w:t>evaluate effectively. Consumer’s preference of sample</w:t>
      </w:r>
      <w:r w:rsidR="00EF6B3B">
        <w:t>s</w:t>
      </w:r>
      <w:r>
        <w:t xml:space="preserve"> in</w:t>
      </w:r>
      <w:r w:rsidR="00EF6B3B">
        <w:t xml:space="preserve"> each</w:t>
      </w:r>
      <w:r>
        <w:t xml:space="preserve"> sensory </w:t>
      </w:r>
      <w:r w:rsidR="00C64E3E">
        <w:t>profile</w:t>
      </w:r>
      <w:r w:rsidR="00F66204">
        <w:t xml:space="preserve"> as shown in Figure 22</w:t>
      </w:r>
      <w:r>
        <w:t>.</w:t>
      </w:r>
    </w:p>
    <w:p w:rsidR="00860A6E" w:rsidRDefault="00432B9F" w:rsidP="00860A6E">
      <w:pPr>
        <w:keepNext/>
      </w:pPr>
      <w:r w:rsidRPr="00432B9F">
        <w:rPr>
          <w:noProof/>
          <w:lang w:eastAsia="en-GB"/>
        </w:rPr>
        <w:drawing>
          <wp:inline distT="0" distB="0" distL="0" distR="0" wp14:anchorId="3D09DE38" wp14:editId="540192B5">
            <wp:extent cx="5400040" cy="3599815"/>
            <wp:effectExtent l="0" t="0" r="10160" b="635"/>
            <wp:docPr id="25" name="Chart 25">
              <a:extLst xmlns:a="http://schemas.openxmlformats.org/drawingml/2006/main">
                <a:ext uri="{FF2B5EF4-FFF2-40B4-BE49-F238E27FC236}">
                  <a16:creationId xmlns:a16="http://schemas.microsoft.com/office/drawing/2014/main" id="{451725A5-068C-413F-9FE0-A0FFE369D4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432B9F" w:rsidRDefault="00860A6E" w:rsidP="00860A6E">
      <w:pPr>
        <w:pStyle w:val="Caption"/>
        <w:jc w:val="center"/>
      </w:pPr>
      <w:bookmarkStart w:id="94" w:name="_Toc491799768"/>
      <w:r>
        <w:t xml:space="preserve">Figure </w:t>
      </w:r>
      <w:fldSimple w:instr=" SEQ Figure \* ARABIC ">
        <w:r w:rsidR="00AB2937">
          <w:rPr>
            <w:noProof/>
          </w:rPr>
          <w:t>22</w:t>
        </w:r>
      </w:fldSimple>
      <w:r>
        <w:t>: Consumer’s preference of ED in different sensory profiles</w:t>
      </w:r>
      <w:bookmarkEnd w:id="94"/>
    </w:p>
    <w:p w:rsidR="00B955C2" w:rsidRDefault="00654D5D" w:rsidP="00DC5378">
      <w:r>
        <w:t>It shows that</w:t>
      </w:r>
      <w:r w:rsidR="00F66204">
        <w:t xml:space="preserve"> (fig. 22)</w:t>
      </w:r>
      <w:r>
        <w:t>, in sweetness</w:t>
      </w:r>
      <w:r w:rsidR="001B1006">
        <w:t xml:space="preserve"> level,</w:t>
      </w:r>
      <w:r>
        <w:t xml:space="preserve"> sample B has most preference</w:t>
      </w:r>
      <w:r w:rsidR="001B1006">
        <w:t xml:space="preserve"> &amp; this </w:t>
      </w:r>
      <w:r>
        <w:t>cl</w:t>
      </w:r>
      <w:r w:rsidR="001B1006">
        <w:t>early shows that they want</w:t>
      </w:r>
      <w:r>
        <w:t xml:space="preserve"> mild sweetness</w:t>
      </w:r>
      <w:r w:rsidR="001B1006">
        <w:t xml:space="preserve"> drink</w:t>
      </w:r>
      <w:r>
        <w:t xml:space="preserve">. High sugar level samples were not much founded by participants. Similarly, consumers prefer medium concentration of mango </w:t>
      </w:r>
      <w:r w:rsidRPr="00CC7FB5">
        <w:rPr>
          <w:noProof/>
        </w:rPr>
        <w:t>flavour</w:t>
      </w:r>
      <w:r>
        <w:t xml:space="preserve"> in ED which represents that they don’t want a drink which </w:t>
      </w:r>
      <w:r w:rsidRPr="00CC7FB5">
        <w:rPr>
          <w:noProof/>
        </w:rPr>
        <w:t>taste</w:t>
      </w:r>
      <w:r w:rsidR="00CC7FB5">
        <w:rPr>
          <w:noProof/>
        </w:rPr>
        <w:t>s</w:t>
      </w:r>
      <w:r>
        <w:t xml:space="preserve"> like a mango juice instead of ED. Sample B was the most preferred samples in all sensory profile except the </w:t>
      </w:r>
      <w:r w:rsidRPr="00CC7FB5">
        <w:rPr>
          <w:noProof/>
        </w:rPr>
        <w:t>colour</w:t>
      </w:r>
      <w:r>
        <w:t xml:space="preserve">. In </w:t>
      </w:r>
      <w:r w:rsidRPr="00CC7FB5">
        <w:rPr>
          <w:noProof/>
        </w:rPr>
        <w:t>colour</w:t>
      </w:r>
      <w:r w:rsidR="008631AA">
        <w:t xml:space="preserve"> evaluation, sample C </w:t>
      </w:r>
      <w:r>
        <w:t>attracted the participants</w:t>
      </w:r>
      <w:r w:rsidR="00F66204">
        <w:t xml:space="preserve"> because of its vibrant colour</w:t>
      </w:r>
      <w:r w:rsidR="008631AA">
        <w:t xml:space="preserve">. pH level of all the samples </w:t>
      </w:r>
      <w:r w:rsidR="008631AA" w:rsidRPr="00CC7FB5">
        <w:rPr>
          <w:noProof/>
        </w:rPr>
        <w:t>w</w:t>
      </w:r>
      <w:r w:rsidR="00CC7FB5">
        <w:rPr>
          <w:noProof/>
        </w:rPr>
        <w:t>as</w:t>
      </w:r>
      <w:r w:rsidR="008631AA">
        <w:t xml:space="preserve"> almost similar so consumers were not able to effectively identify th</w:t>
      </w:r>
      <w:r w:rsidR="00F66204">
        <w:t>e most preferred samples in acidity</w:t>
      </w:r>
      <w:r w:rsidR="008631AA">
        <w:t xml:space="preserve"> sensory market. Consumer panel selected sample B as </w:t>
      </w:r>
      <w:r w:rsidR="00CC7FB5">
        <w:rPr>
          <w:noProof/>
        </w:rPr>
        <w:t>the</w:t>
      </w:r>
      <w:r w:rsidR="008631AA" w:rsidRPr="00CC7FB5">
        <w:rPr>
          <w:noProof/>
        </w:rPr>
        <w:t xml:space="preserve"> best</w:t>
      </w:r>
      <w:r w:rsidR="00F66204">
        <w:t xml:space="preserve"> product over</w:t>
      </w:r>
      <w:r w:rsidR="008631AA">
        <w:t xml:space="preserve"> all the samples, which is clearly shown in overall acceptability. 53% of participants accepted sample B as their best sample.</w:t>
      </w:r>
      <w:r w:rsidR="00B955C2">
        <w:t xml:space="preserve"> </w:t>
      </w:r>
      <w:r w:rsidR="006A6F6E">
        <w:t xml:space="preserve">Therefore, sample B satisfy the </w:t>
      </w:r>
      <w:r w:rsidR="006A6F6E" w:rsidRPr="00CC7FB5">
        <w:rPr>
          <w:noProof/>
        </w:rPr>
        <w:t>participant</w:t>
      </w:r>
      <w:r w:rsidR="00CC7FB5">
        <w:rPr>
          <w:noProof/>
        </w:rPr>
        <w:t>'</w:t>
      </w:r>
      <w:r w:rsidR="006A6F6E" w:rsidRPr="00CC7FB5">
        <w:rPr>
          <w:noProof/>
        </w:rPr>
        <w:t>s</w:t>
      </w:r>
      <w:r w:rsidR="006A6F6E">
        <w:t xml:space="preserve"> expectation and needs in almost every sensory profile. </w:t>
      </w:r>
    </w:p>
    <w:p w:rsidR="000F50D3" w:rsidRDefault="000F50D3" w:rsidP="00DC5378">
      <w:pPr>
        <w:pStyle w:val="Heading2"/>
      </w:pPr>
      <w:bookmarkStart w:id="95" w:name="_Toc491799980"/>
      <w:r>
        <w:t>Validation</w:t>
      </w:r>
      <w:bookmarkEnd w:id="95"/>
    </w:p>
    <w:p w:rsidR="00880413" w:rsidRDefault="00880413" w:rsidP="00880413">
      <w:pPr>
        <w:keepNext/>
        <w:jc w:val="center"/>
      </w:pPr>
      <w:r w:rsidRPr="004C1545">
        <w:rPr>
          <w:noProof/>
          <w:lang w:eastAsia="en-GB"/>
        </w:rPr>
        <w:drawing>
          <wp:inline distT="0" distB="0" distL="0" distR="0" wp14:anchorId="024AC8AD" wp14:editId="0A014A0D">
            <wp:extent cx="5523230" cy="3634740"/>
            <wp:effectExtent l="0" t="0" r="1270" b="3810"/>
            <wp:docPr id="40" name="Picture 40" descr="G:\IRP\sample image\Experiments\IMG-20170812-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IRP\sample image\Experiments\IMG-20170812-WA0006.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545589" cy="3649454"/>
                    </a:xfrm>
                    <a:prstGeom prst="rect">
                      <a:avLst/>
                    </a:prstGeom>
                    <a:noFill/>
                    <a:ln>
                      <a:noFill/>
                    </a:ln>
                  </pic:spPr>
                </pic:pic>
              </a:graphicData>
            </a:graphic>
          </wp:inline>
        </w:drawing>
      </w:r>
    </w:p>
    <w:p w:rsidR="00880413" w:rsidRPr="00880413" w:rsidRDefault="00880413" w:rsidP="00880413">
      <w:pPr>
        <w:pStyle w:val="Caption"/>
        <w:jc w:val="center"/>
      </w:pPr>
      <w:bookmarkStart w:id="96" w:name="_Toc491799769"/>
      <w:r>
        <w:t xml:space="preserve">Figure </w:t>
      </w:r>
      <w:fldSimple w:instr=" SEQ Figure \* ARABIC ">
        <w:r w:rsidR="00AB2937">
          <w:rPr>
            <w:noProof/>
          </w:rPr>
          <w:t>23</w:t>
        </w:r>
      </w:fldSimple>
      <w:r>
        <w:t>: Sensory Evaluation workshop</w:t>
      </w:r>
      <w:bookmarkEnd w:id="96"/>
    </w:p>
    <w:p w:rsidR="000D12E3" w:rsidRDefault="00356A31" w:rsidP="00DC5378">
      <w:r>
        <w:t>Validation</w:t>
      </w:r>
      <w:r w:rsidR="00B3184E">
        <w:t xml:space="preserve"> of the formulated samples</w:t>
      </w:r>
      <w:r>
        <w:t xml:space="preserve"> </w:t>
      </w:r>
      <w:r w:rsidR="00B3184E">
        <w:t>was done by</w:t>
      </w:r>
      <w:r>
        <w:t xml:space="preserve"> the </w:t>
      </w:r>
      <w:r w:rsidRPr="00CC7FB5">
        <w:rPr>
          <w:noProof/>
        </w:rPr>
        <w:t>participant</w:t>
      </w:r>
      <w:r w:rsidR="00CC7FB5">
        <w:rPr>
          <w:noProof/>
        </w:rPr>
        <w:t>'</w:t>
      </w:r>
      <w:r w:rsidRPr="00CC7FB5">
        <w:rPr>
          <w:noProof/>
        </w:rPr>
        <w:t>s</w:t>
      </w:r>
      <w:r>
        <w:t xml:space="preserve"> evaluation</w:t>
      </w:r>
      <w:r w:rsidR="00B955C2">
        <w:t>. A</w:t>
      </w:r>
      <w:r>
        <w:t xml:space="preserve">ll the participants gave </w:t>
      </w:r>
      <w:r w:rsidR="00B955C2">
        <w:t xml:space="preserve">a </w:t>
      </w:r>
      <w:r>
        <w:t>positiv</w:t>
      </w:r>
      <w:r w:rsidR="00906E29">
        <w:t>e feedback and all the</w:t>
      </w:r>
      <w:r w:rsidR="00B955C2">
        <w:t xml:space="preserve"> </w:t>
      </w:r>
      <w:r>
        <w:t>samples satisfied their expectation and they also felt</w:t>
      </w:r>
      <w:r w:rsidR="00B3184E">
        <w:t xml:space="preserve"> </w:t>
      </w:r>
      <w:r w:rsidR="00906E29">
        <w:t xml:space="preserve">that </w:t>
      </w:r>
      <w:r w:rsidR="00B3184E">
        <w:t xml:space="preserve">the formulated drinks </w:t>
      </w:r>
      <w:r w:rsidR="00906E29">
        <w:t xml:space="preserve">were </w:t>
      </w:r>
      <w:r w:rsidR="00906E29" w:rsidRPr="00CC7FB5">
        <w:rPr>
          <w:noProof/>
        </w:rPr>
        <w:t>equivalence</w:t>
      </w:r>
      <w:r w:rsidR="00906E29">
        <w:t xml:space="preserve"> to</w:t>
      </w:r>
      <w:r w:rsidR="00B3184E">
        <w:t xml:space="preserve"> commercially available ED. It was well formulated with</w:t>
      </w:r>
      <w:r w:rsidR="00CC7FB5">
        <w:t xml:space="preserve"> the</w:t>
      </w:r>
      <w:r w:rsidR="00B3184E">
        <w:t xml:space="preserve"> </w:t>
      </w:r>
      <w:r w:rsidR="00B3184E" w:rsidRPr="00CC7FB5">
        <w:rPr>
          <w:noProof/>
        </w:rPr>
        <w:t>proper</w:t>
      </w:r>
      <w:r w:rsidR="00B3184E">
        <w:t xml:space="preserve"> proportion of ingredients using the continuous flow reactor.</w:t>
      </w:r>
      <w:r>
        <w:t xml:space="preserve"> </w:t>
      </w:r>
      <w:r w:rsidR="00CC7FB5">
        <w:rPr>
          <w:noProof/>
        </w:rPr>
        <w:t>The p</w:t>
      </w:r>
      <w:r w:rsidR="00B955C2" w:rsidRPr="00CC7FB5">
        <w:rPr>
          <w:noProof/>
        </w:rPr>
        <w:t>rimary</w:t>
      </w:r>
      <w:r w:rsidR="00B955C2">
        <w:t xml:space="preserve"> purpose of energy drinks is their physical &amp; mental stimulation, but </w:t>
      </w:r>
      <w:r w:rsidR="00B955C2" w:rsidRPr="00CC7FB5">
        <w:rPr>
          <w:noProof/>
        </w:rPr>
        <w:t>only</w:t>
      </w:r>
      <w:r w:rsidR="00B955C2">
        <w:t xml:space="preserve"> 10ml quantity of each sample was provided to every individual. Hence, they were not able to assess the stimulant properties of the drinks. </w:t>
      </w:r>
      <w:r>
        <w:t xml:space="preserve">From their </w:t>
      </w:r>
      <w:r w:rsidR="00B955C2">
        <w:t>evaluation,</w:t>
      </w:r>
      <w:r>
        <w:t xml:space="preserve"> it was u</w:t>
      </w:r>
      <w:r w:rsidR="00EF6B3B">
        <w:t>nderstood that participants need mild-</w:t>
      </w:r>
      <w:r>
        <w:t>sweet</w:t>
      </w:r>
      <w:r w:rsidR="00EF6B3B">
        <w:t xml:space="preserve"> tasting</w:t>
      </w:r>
      <w:r>
        <w:t xml:space="preserve">, less </w:t>
      </w:r>
      <w:r w:rsidR="00EF6B3B">
        <w:t xml:space="preserve">mango </w:t>
      </w:r>
      <w:r w:rsidRPr="00CC7FB5">
        <w:rPr>
          <w:noProof/>
        </w:rPr>
        <w:t>flavoured</w:t>
      </w:r>
      <w:r>
        <w:t xml:space="preserve"> </w:t>
      </w:r>
      <w:r w:rsidR="00B955C2">
        <w:t xml:space="preserve">and more vibrant </w:t>
      </w:r>
      <w:r w:rsidR="00B955C2" w:rsidRPr="00CC7FB5">
        <w:rPr>
          <w:noProof/>
        </w:rPr>
        <w:t>coloure</w:t>
      </w:r>
      <w:r w:rsidR="00EF6B3B" w:rsidRPr="00CC7FB5">
        <w:rPr>
          <w:noProof/>
        </w:rPr>
        <w:t>d</w:t>
      </w:r>
      <w:r w:rsidR="00EF6B3B">
        <w:t xml:space="preserve"> </w:t>
      </w:r>
      <w:r w:rsidR="00EF6B3B" w:rsidRPr="00CC7FB5">
        <w:rPr>
          <w:noProof/>
        </w:rPr>
        <w:t>noncarbonated</w:t>
      </w:r>
      <w:r w:rsidR="00EF6B3B">
        <w:t xml:space="preserve"> </w:t>
      </w:r>
      <w:r w:rsidR="00B955C2">
        <w:t>energy drinks</w:t>
      </w:r>
      <w:r w:rsidR="006A6F6E">
        <w:t>.</w:t>
      </w:r>
      <w:r w:rsidR="00880413">
        <w:t xml:space="preserve"> </w:t>
      </w:r>
      <w:r w:rsidR="00EF6B3B">
        <w:t>Participants in</w:t>
      </w:r>
      <w:r w:rsidR="00CC7FB5">
        <w:t xml:space="preserve"> the</w:t>
      </w:r>
      <w:r w:rsidR="00EF6B3B">
        <w:t xml:space="preserve"> </w:t>
      </w:r>
      <w:r w:rsidR="00880413" w:rsidRPr="00CC7FB5">
        <w:rPr>
          <w:noProof/>
        </w:rPr>
        <w:t>workshop</w:t>
      </w:r>
      <w:r w:rsidR="00880413">
        <w:t xml:space="preserve"> for tasting and </w:t>
      </w:r>
      <w:r w:rsidR="00880413" w:rsidRPr="00CC7FB5">
        <w:rPr>
          <w:noProof/>
        </w:rPr>
        <w:t>analysing</w:t>
      </w:r>
      <w:r w:rsidR="0093397C">
        <w:t xml:space="preserve"> samples as shown in figure 23</w:t>
      </w:r>
      <w:r w:rsidR="00880413">
        <w:t>.</w:t>
      </w:r>
    </w:p>
    <w:p w:rsidR="00EF6B3B" w:rsidRDefault="00EF6B3B" w:rsidP="00DC5378"/>
    <w:p w:rsidR="00DA28B2" w:rsidRDefault="00DA28B2" w:rsidP="00DA28B2">
      <w:pPr>
        <w:pStyle w:val="Heading1"/>
      </w:pPr>
      <w:bookmarkStart w:id="97" w:name="_Toc290554242"/>
      <w:bookmarkStart w:id="98" w:name="_Toc299621207"/>
      <w:bookmarkStart w:id="99" w:name="_Toc299631432"/>
      <w:bookmarkStart w:id="100" w:name="_Toc299631494"/>
      <w:bookmarkStart w:id="101" w:name="_Toc299631584"/>
      <w:bookmarkStart w:id="102" w:name="_Toc299631660"/>
      <w:bookmarkStart w:id="103" w:name="_Toc491799981"/>
      <w:r w:rsidRPr="00BD5E66">
        <w:t>C</w:t>
      </w:r>
      <w:bookmarkEnd w:id="97"/>
      <w:bookmarkEnd w:id="98"/>
      <w:bookmarkEnd w:id="99"/>
      <w:bookmarkEnd w:id="100"/>
      <w:bookmarkEnd w:id="101"/>
      <w:bookmarkEnd w:id="102"/>
      <w:r w:rsidR="00906E29">
        <w:t>onclusion &amp; further work</w:t>
      </w:r>
      <w:bookmarkEnd w:id="103"/>
    </w:p>
    <w:p w:rsidR="000574AE" w:rsidRDefault="00906E29" w:rsidP="00906E29">
      <w:r>
        <w:t>In this project,</w:t>
      </w:r>
      <w:r w:rsidR="00CC7FB5">
        <w:t xml:space="preserve"> a</w:t>
      </w:r>
      <w:r>
        <w:t xml:space="preserve"> </w:t>
      </w:r>
      <w:r w:rsidRPr="00CC7FB5">
        <w:rPr>
          <w:noProof/>
        </w:rPr>
        <w:t>methodology</w:t>
      </w:r>
      <w:r>
        <w:t xml:space="preserve"> for manufacturing of consumer driven ED formulation using novel technologies </w:t>
      </w:r>
      <w:r w:rsidRPr="00CC7FB5">
        <w:rPr>
          <w:noProof/>
        </w:rPr>
        <w:t>w</w:t>
      </w:r>
      <w:r w:rsidR="00CC7FB5">
        <w:rPr>
          <w:noProof/>
        </w:rPr>
        <w:t>as</w:t>
      </w:r>
      <w:r>
        <w:t xml:space="preserve"> explicitly presented. </w:t>
      </w:r>
      <w:r w:rsidR="00CC7FB5">
        <w:rPr>
          <w:noProof/>
        </w:rPr>
        <w:t>The n</w:t>
      </w:r>
      <w:r w:rsidRPr="00CC7FB5">
        <w:rPr>
          <w:noProof/>
        </w:rPr>
        <w:t>ovel</w:t>
      </w:r>
      <w:r>
        <w:t xml:space="preserve"> technology comprises of an online crowdsourcing </w:t>
      </w:r>
      <w:r w:rsidRPr="00CC7FB5">
        <w:rPr>
          <w:noProof/>
        </w:rPr>
        <w:t>co</w:t>
      </w:r>
      <w:r w:rsidR="00CC7FB5">
        <w:rPr>
          <w:noProof/>
        </w:rPr>
        <w:t>-</w:t>
      </w:r>
      <w:r w:rsidRPr="00CC7FB5">
        <w:rPr>
          <w:noProof/>
        </w:rPr>
        <w:t>creation</w:t>
      </w:r>
      <w:r>
        <w:t xml:space="preserve"> tool, ‘Preference Marketplace’ used to aggregate the preferences </w:t>
      </w:r>
      <w:r w:rsidR="00CC7FB5">
        <w:rPr>
          <w:noProof/>
        </w:rPr>
        <w:t>of</w:t>
      </w:r>
      <w:r>
        <w:t xml:space="preserve"> consumers. Then follows the translation of those preferences into a consumer preferred product using a novel continuous flow reactor</w:t>
      </w:r>
      <w:r w:rsidR="007C0631">
        <w:t xml:space="preserve"> to produce energy drinks rapidly and efficiently. From evaluation of this methodology</w:t>
      </w:r>
      <w:r w:rsidR="000574AE">
        <w:t xml:space="preserve"> and technologies</w:t>
      </w:r>
      <w:r w:rsidR="007C0631">
        <w:t xml:space="preserve"> by the consumers, </w:t>
      </w:r>
      <w:r w:rsidR="007C0631" w:rsidRPr="00CC7FB5">
        <w:rPr>
          <w:noProof/>
        </w:rPr>
        <w:t>it</w:t>
      </w:r>
      <w:r w:rsidR="00CC7FB5" w:rsidRPr="00CC7FB5">
        <w:rPr>
          <w:noProof/>
        </w:rPr>
        <w:t>'</w:t>
      </w:r>
      <w:r w:rsidR="007C0631" w:rsidRPr="00CC7FB5">
        <w:rPr>
          <w:noProof/>
        </w:rPr>
        <w:t>s</w:t>
      </w:r>
      <w:r w:rsidR="007C0631">
        <w:t xml:space="preserve"> understood that PM is an efficient, flexible, scalable and feasible crowdsourcing tool for </w:t>
      </w:r>
      <w:r w:rsidR="007C0631" w:rsidRPr="00CC7FB5">
        <w:rPr>
          <w:noProof/>
        </w:rPr>
        <w:t>elucidat</w:t>
      </w:r>
      <w:r w:rsidR="00CC7FB5">
        <w:rPr>
          <w:noProof/>
        </w:rPr>
        <w:t>ing</w:t>
      </w:r>
      <w:r w:rsidR="007C0631">
        <w:t xml:space="preserve"> information from consumers. </w:t>
      </w:r>
      <w:r w:rsidR="000574AE">
        <w:t>On the other hand, novel manufacturing reactor could manufacture</w:t>
      </w:r>
      <w:r w:rsidR="000574AE" w:rsidRPr="00CC7FB5">
        <w:rPr>
          <w:noProof/>
        </w:rPr>
        <w:t xml:space="preserve"> drinks</w:t>
      </w:r>
      <w:r w:rsidR="000574AE">
        <w:t xml:space="preserve"> efficiently as</w:t>
      </w:r>
      <w:r w:rsidR="00CC7FB5">
        <w:t xml:space="preserve"> an</w:t>
      </w:r>
      <w:r w:rsidR="000574AE">
        <w:t xml:space="preserve"> </w:t>
      </w:r>
      <w:r w:rsidR="000574AE" w:rsidRPr="00CC7FB5">
        <w:rPr>
          <w:noProof/>
        </w:rPr>
        <w:t>industrial</w:t>
      </w:r>
      <w:r w:rsidR="000574AE">
        <w:t xml:space="preserve"> manufacturing process. It also responds to consumers preference and </w:t>
      </w:r>
      <w:r w:rsidR="000574AE" w:rsidRPr="00CC7FB5">
        <w:rPr>
          <w:noProof/>
        </w:rPr>
        <w:t>manufacture</w:t>
      </w:r>
      <w:r w:rsidR="00CC7FB5">
        <w:rPr>
          <w:noProof/>
        </w:rPr>
        <w:t>s</w:t>
      </w:r>
      <w:r w:rsidR="000574AE">
        <w:t xml:space="preserve"> a beverage rapidly. The reactor is cost &amp; time effective, high mixing performance and low energy requirements. By combining the two novel technologies, it is now possible to allow the consumer to effectively engage in co-creation process of producing a consumer-driven new product along with </w:t>
      </w:r>
      <w:r w:rsidR="000574AE" w:rsidRPr="00CC7FB5">
        <w:rPr>
          <w:noProof/>
        </w:rPr>
        <w:t>a</w:t>
      </w:r>
      <w:r w:rsidR="00CC7FB5">
        <w:rPr>
          <w:noProof/>
        </w:rPr>
        <w:t>n</w:t>
      </w:r>
      <w:r w:rsidR="000574AE" w:rsidRPr="00CC7FB5">
        <w:rPr>
          <w:noProof/>
        </w:rPr>
        <w:t xml:space="preserve"> NPD</w:t>
      </w:r>
      <w:r w:rsidR="000574AE">
        <w:t xml:space="preserve"> team. </w:t>
      </w:r>
    </w:p>
    <w:p w:rsidR="00906E29" w:rsidRPr="00906E29" w:rsidRDefault="000574AE" w:rsidP="00906E29">
      <w:r>
        <w:t xml:space="preserve"> In the </w:t>
      </w:r>
      <w:r w:rsidR="00D176C2">
        <w:t>future,</w:t>
      </w:r>
      <w:r>
        <w:t xml:space="preserve"> </w:t>
      </w:r>
      <w:r w:rsidR="00D176C2">
        <w:t xml:space="preserve">deployment </w:t>
      </w:r>
      <w:r>
        <w:t xml:space="preserve">and </w:t>
      </w:r>
      <w:r w:rsidR="00D176C2">
        <w:t>cost</w:t>
      </w:r>
      <w:r>
        <w:t xml:space="preserve"> model of this technology should be </w:t>
      </w:r>
      <w:r w:rsidR="00D176C2">
        <w:t>investigated. Integration of PM with other technologies and various industries could be another exploration to be done in</w:t>
      </w:r>
      <w:r w:rsidR="002C3DEC">
        <w:t xml:space="preserve"> the</w:t>
      </w:r>
      <w:r w:rsidR="00D176C2">
        <w:t xml:space="preserve"> future. Furthermore, we should also study the large-scale produ</w:t>
      </w:r>
      <w:r w:rsidR="00F66204">
        <w:t>ction and implementation of these</w:t>
      </w:r>
      <w:r w:rsidR="00D176C2">
        <w:t xml:space="preserve"> </w:t>
      </w:r>
      <w:r w:rsidR="00F66204">
        <w:t>technologies</w:t>
      </w:r>
      <w:r w:rsidR="00D176C2">
        <w:t xml:space="preserve"> in industries to determine its efficiency and flexibility. </w:t>
      </w:r>
    </w:p>
    <w:p w:rsidR="00DA28B2" w:rsidRPr="00BD5E66" w:rsidRDefault="00DA28B2" w:rsidP="00941D35"/>
    <w:p w:rsidR="00DA28B2" w:rsidRPr="00BD5E66" w:rsidRDefault="00DA28B2" w:rsidP="00941D35"/>
    <w:p w:rsidR="00DA28B2" w:rsidRPr="00BD5E66" w:rsidRDefault="00DA28B2" w:rsidP="00941D35"/>
    <w:p w:rsidR="00DA28B2" w:rsidRPr="00BD5E66" w:rsidRDefault="00DA28B2" w:rsidP="00941D35"/>
    <w:p w:rsidR="00DA28B2" w:rsidRPr="00BD5E66" w:rsidRDefault="00DA28B2" w:rsidP="00941D35"/>
    <w:p w:rsidR="00DA28B2" w:rsidRPr="00BD5E66" w:rsidRDefault="00DA28B2" w:rsidP="00941D35"/>
    <w:bookmarkStart w:id="104" w:name="_Toc491799982" w:displacedByCustomXml="next"/>
    <w:sdt>
      <w:sdtPr>
        <w:rPr>
          <w:rFonts w:cs="Times New Roman"/>
          <w:b w:val="0"/>
          <w:bCs w:val="0"/>
          <w:kern w:val="0"/>
          <w:sz w:val="24"/>
          <w:szCs w:val="24"/>
        </w:rPr>
        <w:id w:val="357780460"/>
        <w:docPartObj>
          <w:docPartGallery w:val="Bibliographies"/>
          <w:docPartUnique/>
        </w:docPartObj>
      </w:sdtPr>
      <w:sdtEndPr/>
      <w:sdtContent>
        <w:p w:rsidR="00F7384C" w:rsidRDefault="00F7384C">
          <w:pPr>
            <w:pStyle w:val="Heading1"/>
          </w:pPr>
          <w:r>
            <w:t>References</w:t>
          </w:r>
          <w:bookmarkEnd w:id="104"/>
        </w:p>
        <w:sdt>
          <w:sdtPr>
            <w:id w:val="-573587230"/>
            <w:bibliography/>
          </w:sdtPr>
          <w:sdtEndPr/>
          <w:sdtContent>
            <w:p w:rsidR="00CC7FB5" w:rsidRDefault="00F7384C" w:rsidP="00CC7FB5">
              <w:pPr>
                <w:pStyle w:val="Bibliography"/>
                <w:rPr>
                  <w:noProof/>
                </w:rPr>
              </w:pPr>
              <w:r>
                <w:fldChar w:fldCharType="begin"/>
              </w:r>
              <w:r>
                <w:instrText xml:space="preserve"> BIBLIOGRAPHY </w:instrText>
              </w:r>
              <w:r>
                <w:fldChar w:fldCharType="separate"/>
              </w:r>
              <w:r w:rsidR="00CC7FB5">
                <w:rPr>
                  <w:noProof/>
                </w:rPr>
                <w:t xml:space="preserve">Adomavicius, G. &amp; Tuzhilin, A., 2005. Personalization Technologies: A PROCESS-ORIENTED </w:t>
              </w:r>
              <w:r w:rsidR="00CC7FB5" w:rsidRPr="00E164DE">
                <w:rPr>
                  <w:noProof/>
                </w:rPr>
                <w:t>PERSPECTIVE</w:t>
              </w:r>
              <w:r w:rsidR="00CC7FB5">
                <w:rPr>
                  <w:noProof/>
                </w:rPr>
                <w:t xml:space="preserve">. </w:t>
              </w:r>
              <w:r w:rsidR="00CC7FB5">
                <w:rPr>
                  <w:i/>
                  <w:iCs/>
                  <w:noProof/>
                </w:rPr>
                <w:t xml:space="preserve">COMMUNICATIONS OF THE ACM, </w:t>
              </w:r>
              <w:r w:rsidR="00CC7FB5">
                <w:rPr>
                  <w:noProof/>
                </w:rPr>
                <w:t>48(10), pp. 83-90.</w:t>
              </w:r>
            </w:p>
            <w:p w:rsidR="00CC7FB5" w:rsidRDefault="00CC7FB5" w:rsidP="00CC7FB5">
              <w:pPr>
                <w:pStyle w:val="Bibliography"/>
                <w:rPr>
                  <w:noProof/>
                </w:rPr>
              </w:pPr>
              <w:r>
                <w:rPr>
                  <w:noProof/>
                </w:rPr>
                <w:t xml:space="preserve">Amendola, C. et al., 2004. </w:t>
              </w:r>
              <w:r w:rsidRPr="00CC7FB5">
                <w:rPr>
                  <w:noProof/>
                </w:rPr>
                <w:t>Multivariate</w:t>
              </w:r>
              <w:r>
                <w:rPr>
                  <w:noProof/>
                </w:rPr>
                <w:t xml:space="preserve"> statistical analysis comparing sport and energy drinks. </w:t>
              </w:r>
              <w:r>
                <w:rPr>
                  <w:i/>
                  <w:iCs/>
                  <w:noProof/>
                </w:rPr>
                <w:t xml:space="preserve">Innovative Food Science and Emerging Technologies, </w:t>
              </w:r>
              <w:r>
                <w:rPr>
                  <w:noProof/>
                </w:rPr>
                <w:t>Volume 5, pp. 263-267.</w:t>
              </w:r>
            </w:p>
            <w:p w:rsidR="00CC7FB5" w:rsidRDefault="00CC7FB5" w:rsidP="00CC7FB5">
              <w:pPr>
                <w:pStyle w:val="Bibliography"/>
                <w:rPr>
                  <w:noProof/>
                </w:rPr>
              </w:pPr>
              <w:r>
                <w:rPr>
                  <w:noProof/>
                </w:rPr>
                <w:t xml:space="preserve">Attila, S. &amp; Çakir, B., 2011. Energy-drink consumption in college students and associated factors. </w:t>
              </w:r>
              <w:r>
                <w:rPr>
                  <w:i/>
                  <w:iCs/>
                  <w:noProof/>
                </w:rPr>
                <w:t xml:space="preserve">Nutrition, </w:t>
              </w:r>
              <w:r>
                <w:rPr>
                  <w:noProof/>
                </w:rPr>
                <w:t>Volume 27, p. 316–322.</w:t>
              </w:r>
            </w:p>
            <w:p w:rsidR="00CC7FB5" w:rsidRDefault="00CC7FB5" w:rsidP="00CC7FB5">
              <w:pPr>
                <w:pStyle w:val="Bibliography"/>
                <w:rPr>
                  <w:noProof/>
                </w:rPr>
              </w:pPr>
              <w:r>
                <w:rPr>
                  <w:noProof/>
                </w:rPr>
                <w:t xml:space="preserve">Babu, K. M., Church, R. J. &amp; Lewander, W., 2007. Energy Drinks: The New Eye-Opener For Adolescents. </w:t>
              </w:r>
              <w:r>
                <w:rPr>
                  <w:i/>
                  <w:iCs/>
                  <w:noProof/>
                </w:rPr>
                <w:t xml:space="preserve">Clin Ped Emerg Med, </w:t>
              </w:r>
              <w:r>
                <w:rPr>
                  <w:noProof/>
                </w:rPr>
                <w:t>Volume 9, pp. 35-42.</w:t>
              </w:r>
            </w:p>
            <w:p w:rsidR="00CC7FB5" w:rsidRDefault="00CC7FB5" w:rsidP="00CC7FB5">
              <w:pPr>
                <w:pStyle w:val="Bibliography"/>
                <w:rPr>
                  <w:noProof/>
                </w:rPr>
              </w:pPr>
              <w:r>
                <w:rPr>
                  <w:noProof/>
                </w:rPr>
                <w:t xml:space="preserve">Banović, M., Krystallis, A., Guerrero, L. &amp; J. Reinders, M., 2016. Consumers as co-creators of new product ideas: An application of projective and creative research techniques. </w:t>
              </w:r>
              <w:r>
                <w:rPr>
                  <w:i/>
                  <w:iCs/>
                  <w:noProof/>
                </w:rPr>
                <w:t xml:space="preserve">Food Research International, </w:t>
              </w:r>
              <w:r>
                <w:rPr>
                  <w:noProof/>
                </w:rPr>
                <w:t>Volume 87, p. 211–223.</w:t>
              </w:r>
            </w:p>
            <w:p w:rsidR="00CC7FB5" w:rsidRDefault="00CC7FB5" w:rsidP="00CC7FB5">
              <w:pPr>
                <w:pStyle w:val="Bibliography"/>
                <w:rPr>
                  <w:noProof/>
                </w:rPr>
              </w:pPr>
              <w:r>
                <w:rPr>
                  <w:noProof/>
                </w:rPr>
                <w:t xml:space="preserve">Beaglehole, R. H., 2015. Dentists and sugary drinks. </w:t>
              </w:r>
              <w:r>
                <w:rPr>
                  <w:i/>
                  <w:iCs/>
                  <w:noProof/>
                </w:rPr>
                <w:t xml:space="preserve">JADA, </w:t>
              </w:r>
              <w:r>
                <w:rPr>
                  <w:noProof/>
                </w:rPr>
                <w:t>146(2), pp. 73-74.</w:t>
              </w:r>
            </w:p>
            <w:p w:rsidR="00CC7FB5" w:rsidRDefault="00CC7FB5" w:rsidP="00CC7FB5">
              <w:pPr>
                <w:pStyle w:val="Bibliography"/>
                <w:rPr>
                  <w:noProof/>
                </w:rPr>
              </w:pPr>
              <w:r>
                <w:rPr>
                  <w:noProof/>
                </w:rPr>
                <w:t xml:space="preserve">Bigliardi, B. &amp; Galati, F., 2013. Innovation trends in the food industry: the case of functional foods. </w:t>
              </w:r>
              <w:r>
                <w:rPr>
                  <w:i/>
                  <w:iCs/>
                  <w:noProof/>
                </w:rPr>
                <w:t xml:space="preserve">Trends in Food Science &amp; Technology, </w:t>
              </w:r>
              <w:r>
                <w:rPr>
                  <w:noProof/>
                </w:rPr>
                <w:t>Volume 31, pp. 118-129.</w:t>
              </w:r>
            </w:p>
            <w:p w:rsidR="00CC7FB5" w:rsidRDefault="00CC7FB5" w:rsidP="00CC7FB5">
              <w:pPr>
                <w:pStyle w:val="Bibliography"/>
                <w:rPr>
                  <w:noProof/>
                </w:rPr>
              </w:pPr>
              <w:r>
                <w:rPr>
                  <w:noProof/>
                </w:rPr>
                <w:t xml:space="preserve">Brouns, F., 1993. </w:t>
              </w:r>
              <w:r>
                <w:rPr>
                  <w:i/>
                  <w:iCs/>
                  <w:noProof/>
                </w:rPr>
                <w:t xml:space="preserve">Nutritional needs of athletes. </w:t>
              </w:r>
              <w:r>
                <w:rPr>
                  <w:noProof/>
                </w:rPr>
                <w:t>New York: John Wiley &amp; Sons.</w:t>
              </w:r>
            </w:p>
            <w:p w:rsidR="00CC7FB5" w:rsidRDefault="00CC7FB5" w:rsidP="00CC7FB5">
              <w:pPr>
                <w:pStyle w:val="Bibliography"/>
                <w:rPr>
                  <w:noProof/>
                </w:rPr>
              </w:pPr>
              <w:r>
                <w:rPr>
                  <w:noProof/>
                </w:rPr>
                <w:t xml:space="preserve">Bunting, H., Baggett, A. &amp; Grigor, J., 2013. Adolescent and young adult perceptions of caffeinated energy drinks. A qualitative approach. </w:t>
              </w:r>
              <w:r>
                <w:rPr>
                  <w:i/>
                  <w:iCs/>
                  <w:noProof/>
                </w:rPr>
                <w:t xml:space="preserve">Appetite, </w:t>
              </w:r>
              <w:r>
                <w:rPr>
                  <w:noProof/>
                </w:rPr>
                <w:t>Volume 65, p. 132–138.</w:t>
              </w:r>
            </w:p>
            <w:p w:rsidR="00CC7FB5" w:rsidRDefault="00CC7FB5" w:rsidP="00CC7FB5">
              <w:pPr>
                <w:pStyle w:val="Bibliography"/>
                <w:rPr>
                  <w:noProof/>
                </w:rPr>
              </w:pPr>
              <w:r>
                <w:rPr>
                  <w:noProof/>
                </w:rPr>
                <w:t xml:space="preserve">C. K. PRAHALAD &amp; RAMASWAMY, V., 2004. CO-CREATION EXPERIENCES: THE NEXT PRACTICE IN VALUE CREATION. </w:t>
              </w:r>
              <w:r>
                <w:rPr>
                  <w:i/>
                  <w:iCs/>
                  <w:noProof/>
                </w:rPr>
                <w:t xml:space="preserve">JOURNAL OF INTERACTIVE MARKETING, </w:t>
              </w:r>
              <w:r>
                <w:rPr>
                  <w:noProof/>
                </w:rPr>
                <w:t>18(3), pp. 5-14.</w:t>
              </w:r>
            </w:p>
            <w:p w:rsidR="00CC7FB5" w:rsidRDefault="00CC7FB5" w:rsidP="00CC7FB5">
              <w:pPr>
                <w:pStyle w:val="Bibliography"/>
                <w:rPr>
                  <w:noProof/>
                </w:rPr>
              </w:pPr>
              <w:r>
                <w:rPr>
                  <w:noProof/>
                </w:rPr>
                <w:t xml:space="preserve">Campbell, B. et al., 2013. International Society of Sports Nutrition position stand: energy drinks. </w:t>
              </w:r>
              <w:r>
                <w:rPr>
                  <w:i/>
                  <w:iCs/>
                  <w:noProof/>
                </w:rPr>
                <w:t xml:space="preserve">Journal of the International Society of Sports Nutrition, </w:t>
              </w:r>
              <w:r>
                <w:rPr>
                  <w:noProof/>
                </w:rPr>
                <w:t>10(1), pp. 1-16.</w:t>
              </w:r>
            </w:p>
            <w:p w:rsidR="00CC7FB5" w:rsidRDefault="00CC7FB5" w:rsidP="00CC7FB5">
              <w:pPr>
                <w:pStyle w:val="Bibliography"/>
                <w:rPr>
                  <w:noProof/>
                </w:rPr>
              </w:pPr>
              <w:r>
                <w:rPr>
                  <w:noProof/>
                </w:rPr>
                <w:t xml:space="preserve">Chesbrough, H., 2003. </w:t>
              </w:r>
              <w:r>
                <w:rPr>
                  <w:i/>
                  <w:iCs/>
                  <w:noProof/>
                </w:rPr>
                <w:t xml:space="preserve">Open innovation: The new imperative for creating and profiting from technology. </w:t>
              </w:r>
              <w:r>
                <w:rPr>
                  <w:noProof/>
                </w:rPr>
                <w:t xml:space="preserve">Cambridge: MA: Harvard Business School </w:t>
              </w:r>
              <w:r w:rsidRPr="00E164DE">
                <w:rPr>
                  <w:noProof/>
                </w:rPr>
                <w:t>Publishing..</w:t>
              </w:r>
            </w:p>
            <w:p w:rsidR="00CC7FB5" w:rsidRDefault="00CC7FB5" w:rsidP="00CC7FB5">
              <w:pPr>
                <w:pStyle w:val="Bibliography"/>
                <w:rPr>
                  <w:noProof/>
                </w:rPr>
              </w:pPr>
              <w:r>
                <w:rPr>
                  <w:noProof/>
                </w:rPr>
                <w:t xml:space="preserve">Chesbrough, H., 2006. </w:t>
              </w:r>
              <w:r>
                <w:rPr>
                  <w:i/>
                  <w:iCs/>
                  <w:noProof/>
                </w:rPr>
                <w:t xml:space="preserve">Open business models: How to thrive in the new innovation landscape. </w:t>
              </w:r>
              <w:r>
                <w:rPr>
                  <w:noProof/>
                </w:rPr>
                <w:t>Boston: Harvard Business School Press.</w:t>
              </w:r>
            </w:p>
            <w:p w:rsidR="00CC7FB5" w:rsidRDefault="00CC7FB5" w:rsidP="00CC7FB5">
              <w:pPr>
                <w:pStyle w:val="Bibliography"/>
                <w:rPr>
                  <w:noProof/>
                </w:rPr>
              </w:pPr>
              <w:r>
                <w:rPr>
                  <w:noProof/>
                </w:rPr>
                <w:t xml:space="preserve">Costa, A., </w:t>
              </w:r>
              <w:r w:rsidRPr="00E164DE">
                <w:rPr>
                  <w:noProof/>
                </w:rPr>
                <w:t>Dekkerb</w:t>
              </w:r>
              <w:r>
                <w:rPr>
                  <w:noProof/>
                </w:rPr>
                <w:t xml:space="preserve">, M. &amp; Jongenb, W., 2004. An overview of means-end theory: potential application in consumer-oriented food product design. </w:t>
              </w:r>
              <w:r>
                <w:rPr>
                  <w:i/>
                  <w:iCs/>
                  <w:noProof/>
                </w:rPr>
                <w:t xml:space="preserve">Trends in Food Science &amp; Technology, </w:t>
              </w:r>
              <w:r>
                <w:rPr>
                  <w:noProof/>
                </w:rPr>
                <w:t>Volume 15, p. 403–415.</w:t>
              </w:r>
            </w:p>
            <w:p w:rsidR="00CC7FB5" w:rsidRDefault="00CC7FB5" w:rsidP="00CC7FB5">
              <w:pPr>
                <w:pStyle w:val="Bibliography"/>
                <w:rPr>
                  <w:noProof/>
                </w:rPr>
              </w:pPr>
              <w:r>
                <w:rPr>
                  <w:noProof/>
                </w:rPr>
                <w:t xml:space="preserve">Çubukcua, A. &amp; Gümü, B., 2015. Systematic Design of an Open Innovation Tool. </w:t>
              </w:r>
              <w:r>
                <w:rPr>
                  <w:i/>
                  <w:iCs/>
                  <w:noProof/>
                </w:rPr>
                <w:t xml:space="preserve">Procedia - Social and Behavioral Sciences, </w:t>
              </w:r>
              <w:r>
                <w:rPr>
                  <w:noProof/>
                </w:rPr>
                <w:t>Volume 195, p. 2859 – 2867.</w:t>
              </w:r>
            </w:p>
            <w:p w:rsidR="00CC7FB5" w:rsidRDefault="00CC7FB5" w:rsidP="00CC7FB5">
              <w:pPr>
                <w:pStyle w:val="Bibliography"/>
                <w:rPr>
                  <w:noProof/>
                </w:rPr>
              </w:pPr>
              <w:r>
                <w:rPr>
                  <w:noProof/>
                </w:rPr>
                <w:t xml:space="preserve">D. Hoyer, W. et al., 2010. Consumer </w:t>
              </w:r>
              <w:r w:rsidRPr="00E164DE">
                <w:rPr>
                  <w:noProof/>
                </w:rPr>
                <w:t>Cocreation</w:t>
              </w:r>
              <w:r>
                <w:rPr>
                  <w:noProof/>
                </w:rPr>
                <w:t xml:space="preserve"> in New Product Development. </w:t>
              </w:r>
              <w:r>
                <w:rPr>
                  <w:i/>
                  <w:iCs/>
                  <w:noProof/>
                </w:rPr>
                <w:t xml:space="preserve">Journal of Service Research, </w:t>
              </w:r>
              <w:r>
                <w:rPr>
                  <w:noProof/>
                </w:rPr>
                <w:t>13(3), pp. 283-296.</w:t>
              </w:r>
            </w:p>
            <w:p w:rsidR="00CC7FB5" w:rsidRDefault="00CC7FB5" w:rsidP="00CC7FB5">
              <w:pPr>
                <w:pStyle w:val="Bibliography"/>
                <w:rPr>
                  <w:noProof/>
                </w:rPr>
              </w:pPr>
              <w:r>
                <w:rPr>
                  <w:noProof/>
                </w:rPr>
                <w:t xml:space="preserve">Davis, S., 1989. From future perfect: mass customizing. </w:t>
              </w:r>
              <w:r>
                <w:rPr>
                  <w:i/>
                  <w:iCs/>
                  <w:noProof/>
                </w:rPr>
                <w:t xml:space="preserve">Planning Review, </w:t>
              </w:r>
              <w:r>
                <w:rPr>
                  <w:noProof/>
                </w:rPr>
                <w:t>17(2), pp. 16-21.</w:t>
              </w:r>
            </w:p>
            <w:p w:rsidR="00CC7FB5" w:rsidRDefault="00CC7FB5" w:rsidP="00CC7FB5">
              <w:pPr>
                <w:pStyle w:val="Bibliography"/>
                <w:rPr>
                  <w:noProof/>
                </w:rPr>
              </w:pPr>
              <w:r>
                <w:rPr>
                  <w:noProof/>
                </w:rPr>
                <w:t xml:space="preserve">De Pelsmaeker, S. et al., 2015. Consumer-driven product development and improvement combined with sensory analysis: A case-study for European filled chocolates. </w:t>
              </w:r>
              <w:r>
                <w:rPr>
                  <w:i/>
                  <w:iCs/>
                  <w:noProof/>
                </w:rPr>
                <w:t xml:space="preserve">Food Quality and Preference, </w:t>
              </w:r>
              <w:r>
                <w:rPr>
                  <w:noProof/>
                </w:rPr>
                <w:t>Volume 41, pp. 20-29.</w:t>
              </w:r>
            </w:p>
            <w:p w:rsidR="00CC7FB5" w:rsidRDefault="00CC7FB5" w:rsidP="00CC7FB5">
              <w:pPr>
                <w:pStyle w:val="Bibliography"/>
                <w:rPr>
                  <w:noProof/>
                </w:rPr>
              </w:pPr>
              <w:r>
                <w:rPr>
                  <w:noProof/>
                </w:rPr>
                <w:t xml:space="preserve">DEFRA, 2016. </w:t>
              </w:r>
              <w:r>
                <w:rPr>
                  <w:i/>
                  <w:iCs/>
                  <w:noProof/>
                </w:rPr>
                <w:t xml:space="preserve">Food Statistics Pocketbook. </w:t>
              </w:r>
              <w:r>
                <w:rPr>
                  <w:noProof/>
                </w:rPr>
                <w:t>London: s.n.</w:t>
              </w:r>
            </w:p>
            <w:p w:rsidR="00CC7FB5" w:rsidRDefault="00CC7FB5" w:rsidP="00CC7FB5">
              <w:pPr>
                <w:pStyle w:val="Bibliography"/>
                <w:rPr>
                  <w:noProof/>
                </w:rPr>
              </w:pPr>
              <w:r>
                <w:rPr>
                  <w:noProof/>
                </w:rPr>
                <w:t xml:space="preserve">Deloitte LLP, 2015. </w:t>
              </w:r>
              <w:r>
                <w:rPr>
                  <w:i/>
                  <w:iCs/>
                  <w:noProof/>
                </w:rPr>
                <w:t xml:space="preserve">Making it personal – One in three consumers wants </w:t>
              </w:r>
              <w:r w:rsidRPr="00E164DE">
                <w:rPr>
                  <w:i/>
                  <w:iCs/>
                  <w:noProof/>
                </w:rPr>
                <w:t>personalised</w:t>
              </w:r>
              <w:r>
                <w:rPr>
                  <w:i/>
                  <w:iCs/>
                  <w:noProof/>
                </w:rPr>
                <w:t xml:space="preserve"> products. </w:t>
              </w:r>
              <w:r>
                <w:rPr>
                  <w:noProof/>
                </w:rPr>
                <w:t xml:space="preserve">[Online] </w:t>
              </w:r>
              <w:r>
                <w:rPr>
                  <w:noProof/>
                </w:rPr>
                <w:br/>
                <w:t xml:space="preserve">Available at: </w:t>
              </w:r>
              <w:r>
                <w:rPr>
                  <w:noProof/>
                  <w:u w:val="single"/>
                </w:rPr>
                <w:t>https://www2.deloitte.com/uk/en/pages/press-releases/articles/one-in-three-consumers-wants-personalised-products.html</w:t>
              </w:r>
              <w:r>
                <w:rPr>
                  <w:noProof/>
                </w:rPr>
                <w:br/>
                <w:t>[Accessed 17 August 2017].</w:t>
              </w:r>
            </w:p>
            <w:p w:rsidR="00CC7FB5" w:rsidRDefault="00CC7FB5" w:rsidP="00CC7FB5">
              <w:pPr>
                <w:pStyle w:val="Bibliography"/>
                <w:rPr>
                  <w:noProof/>
                </w:rPr>
              </w:pPr>
              <w:r>
                <w:rPr>
                  <w:noProof/>
                </w:rPr>
                <w:t xml:space="preserve">Deloitte, 2015. </w:t>
              </w:r>
              <w:r>
                <w:rPr>
                  <w:i/>
                  <w:iCs/>
                  <w:noProof/>
                </w:rPr>
                <w:t xml:space="preserve">Made-to-Order: The rise of mass </w:t>
              </w:r>
              <w:r w:rsidRPr="00E164DE">
                <w:rPr>
                  <w:i/>
                  <w:iCs/>
                  <w:noProof/>
                </w:rPr>
                <w:t>personalisation</w:t>
              </w:r>
              <w:r>
                <w:rPr>
                  <w:i/>
                  <w:iCs/>
                  <w:noProof/>
                </w:rPr>
                <w:t xml:space="preserve">, </w:t>
              </w:r>
              <w:r>
                <w:rPr>
                  <w:noProof/>
                </w:rPr>
                <w:t>London: The Deloitte Consumer Review.</w:t>
              </w:r>
            </w:p>
            <w:p w:rsidR="00CC7FB5" w:rsidRDefault="00CC7FB5" w:rsidP="00CC7FB5">
              <w:pPr>
                <w:pStyle w:val="Bibliography"/>
                <w:rPr>
                  <w:noProof/>
                </w:rPr>
              </w:pPr>
              <w:r>
                <w:rPr>
                  <w:noProof/>
                </w:rPr>
                <w:t xml:space="preserve">Durugbo, C. &amp; Pawar, K., 2014. A unified model of the co-creation process. </w:t>
              </w:r>
              <w:r>
                <w:rPr>
                  <w:i/>
                  <w:iCs/>
                  <w:noProof/>
                </w:rPr>
                <w:t xml:space="preserve">Expert Systems with Applications, </w:t>
              </w:r>
              <w:r>
                <w:rPr>
                  <w:noProof/>
                </w:rPr>
                <w:t>Volume 41, p. 4373–4387.</w:t>
              </w:r>
            </w:p>
            <w:p w:rsidR="00CC7FB5" w:rsidRDefault="00CC7FB5" w:rsidP="00CC7FB5">
              <w:pPr>
                <w:pStyle w:val="Bibliography"/>
                <w:rPr>
                  <w:noProof/>
                </w:rPr>
              </w:pPr>
              <w:r>
                <w:rPr>
                  <w:noProof/>
                </w:rPr>
                <w:t xml:space="preserve">Edwards, C. H. et al., 2016. The role of sugars and sweeteners in food, </w:t>
              </w:r>
              <w:r w:rsidRPr="00E164DE">
                <w:rPr>
                  <w:noProof/>
                </w:rPr>
                <w:t>diet</w:t>
              </w:r>
              <w:r>
                <w:rPr>
                  <w:noProof/>
                </w:rPr>
                <w:t xml:space="preserve"> and health: Alternatives for the future. </w:t>
              </w:r>
              <w:r>
                <w:rPr>
                  <w:i/>
                  <w:iCs/>
                  <w:noProof/>
                </w:rPr>
                <w:t xml:space="preserve">Trends in Food Science &amp; Technology, </w:t>
              </w:r>
              <w:r>
                <w:rPr>
                  <w:noProof/>
                </w:rPr>
                <w:t>Volume 56, pp. 158-166.</w:t>
              </w:r>
            </w:p>
            <w:p w:rsidR="00CC7FB5" w:rsidRDefault="00CC7FB5" w:rsidP="00CC7FB5">
              <w:pPr>
                <w:pStyle w:val="Bibliography"/>
                <w:rPr>
                  <w:noProof/>
                </w:rPr>
              </w:pPr>
              <w:r>
                <w:rPr>
                  <w:noProof/>
                </w:rPr>
                <w:t xml:space="preserve">EFSA, 2012. Scientific opinion on the safety and efficacy of taurine as a feed additive for all animal species. </w:t>
              </w:r>
              <w:r>
                <w:rPr>
                  <w:i/>
                  <w:iCs/>
                  <w:noProof/>
                </w:rPr>
                <w:t xml:space="preserve">EFSA Journal, </w:t>
              </w:r>
              <w:r>
                <w:rPr>
                  <w:noProof/>
                </w:rPr>
                <w:t>10(6), pp. 2736-2752.</w:t>
              </w:r>
            </w:p>
            <w:p w:rsidR="00CC7FB5" w:rsidRDefault="00CC7FB5" w:rsidP="00CC7FB5">
              <w:pPr>
                <w:pStyle w:val="Bibliography"/>
                <w:rPr>
                  <w:noProof/>
                </w:rPr>
              </w:pPr>
              <w:r>
                <w:rPr>
                  <w:noProof/>
                </w:rPr>
                <w:t xml:space="preserve">Enkel, E., Gassmann, O. &amp; Chesbrough, H., 2009. Open R&amp;D and open innovation: exploring the phenomenon. </w:t>
              </w:r>
              <w:r>
                <w:rPr>
                  <w:i/>
                  <w:iCs/>
                  <w:noProof/>
                </w:rPr>
                <w:t xml:space="preserve">R &amp; D Management, </w:t>
              </w:r>
              <w:r>
                <w:rPr>
                  <w:noProof/>
                </w:rPr>
                <w:t>Volume 39, pp. 311-316.</w:t>
              </w:r>
            </w:p>
            <w:p w:rsidR="00CC7FB5" w:rsidRDefault="00CC7FB5" w:rsidP="00CC7FB5">
              <w:pPr>
                <w:pStyle w:val="Bibliography"/>
                <w:rPr>
                  <w:noProof/>
                </w:rPr>
              </w:pPr>
              <w:r>
                <w:rPr>
                  <w:noProof/>
                </w:rPr>
                <w:t xml:space="preserve">Fogt Jacobsen, L. et al., 2014. Improving internal communication between marketing and technology functions for successful new food product development. </w:t>
              </w:r>
              <w:r>
                <w:rPr>
                  <w:i/>
                  <w:iCs/>
                  <w:noProof/>
                </w:rPr>
                <w:t xml:space="preserve">Trends in Food Science &amp; Technology, </w:t>
              </w:r>
              <w:r>
                <w:rPr>
                  <w:noProof/>
                </w:rPr>
                <w:t>Volume xx, pp. 1-9.</w:t>
              </w:r>
            </w:p>
            <w:p w:rsidR="00CC7FB5" w:rsidRDefault="00CC7FB5" w:rsidP="00CC7FB5">
              <w:pPr>
                <w:pStyle w:val="Bibliography"/>
                <w:rPr>
                  <w:noProof/>
                </w:rPr>
              </w:pPr>
              <w:r>
                <w:rPr>
                  <w:noProof/>
                </w:rPr>
                <w:t xml:space="preserve">Franke, N. &amp; Schreier, M., 2008. Product uniqueness as a driver of customer utility in mass customization. </w:t>
              </w:r>
              <w:r>
                <w:rPr>
                  <w:i/>
                  <w:iCs/>
                  <w:noProof/>
                </w:rPr>
                <w:t xml:space="preserve">Market Lett, </w:t>
              </w:r>
              <w:r>
                <w:rPr>
                  <w:noProof/>
                </w:rPr>
                <w:t>Volume 19, p. 93–107.</w:t>
              </w:r>
            </w:p>
            <w:p w:rsidR="00CC7FB5" w:rsidRDefault="00CC7FB5" w:rsidP="00CC7FB5">
              <w:pPr>
                <w:pStyle w:val="Bibliography"/>
                <w:rPr>
                  <w:noProof/>
                </w:rPr>
              </w:pPr>
              <w:r>
                <w:rPr>
                  <w:noProof/>
                </w:rPr>
                <w:t xml:space="preserve">Fuller, J., Bartl, M. &amp; Ernst, H., 2006. </w:t>
              </w:r>
              <w:r w:rsidRPr="00E164DE">
                <w:rPr>
                  <w:noProof/>
                </w:rPr>
                <w:t>Community based</w:t>
              </w:r>
              <w:r>
                <w:rPr>
                  <w:noProof/>
                </w:rPr>
                <w:t xml:space="preserve"> innovation: How to integrate members of virtual communities into new product development. </w:t>
              </w:r>
              <w:r>
                <w:rPr>
                  <w:i/>
                  <w:iCs/>
                  <w:noProof/>
                </w:rPr>
                <w:t xml:space="preserve">Electron Commerce Res, </w:t>
              </w:r>
              <w:r>
                <w:rPr>
                  <w:noProof/>
                </w:rPr>
                <w:t>Volume 6, pp. 57-73.</w:t>
              </w:r>
            </w:p>
            <w:p w:rsidR="00CC7FB5" w:rsidRDefault="00CC7FB5" w:rsidP="00CC7FB5">
              <w:pPr>
                <w:pStyle w:val="Bibliography"/>
                <w:rPr>
                  <w:noProof/>
                </w:rPr>
              </w:pPr>
              <w:r>
                <w:rPr>
                  <w:noProof/>
                </w:rPr>
                <w:t xml:space="preserve">Fuller, J., Bartl, M. &amp; Ernst, H., 2006. Community based innovation: How to integrate members of virtual communities into new product development. </w:t>
              </w:r>
              <w:r>
                <w:rPr>
                  <w:i/>
                  <w:iCs/>
                  <w:noProof/>
                </w:rPr>
                <w:t xml:space="preserve">Electron Commerce Res, </w:t>
              </w:r>
              <w:r>
                <w:rPr>
                  <w:noProof/>
                </w:rPr>
                <w:t>Volume 6, pp. 57-73.</w:t>
              </w:r>
            </w:p>
            <w:p w:rsidR="00CC7FB5" w:rsidRDefault="00CC7FB5" w:rsidP="00CC7FB5">
              <w:pPr>
                <w:pStyle w:val="Bibliography"/>
                <w:rPr>
                  <w:noProof/>
                </w:rPr>
              </w:pPr>
              <w:r>
                <w:rPr>
                  <w:noProof/>
                </w:rPr>
                <w:t xml:space="preserve">Giles, G. E. et al., 2012. Differential cognitive effects of energy drink ingredients: Caffeine, taurine, and glucose. </w:t>
              </w:r>
              <w:r>
                <w:rPr>
                  <w:i/>
                  <w:iCs/>
                  <w:noProof/>
                </w:rPr>
                <w:t xml:space="preserve">Pharmacology, Biochemistry and Behavior, </w:t>
              </w:r>
              <w:r>
                <w:rPr>
                  <w:noProof/>
                </w:rPr>
                <w:t>Volume 102, pp. 569-577.</w:t>
              </w:r>
            </w:p>
            <w:p w:rsidR="00CC7FB5" w:rsidRDefault="00CC7FB5" w:rsidP="00CC7FB5">
              <w:pPr>
                <w:pStyle w:val="Bibliography"/>
                <w:rPr>
                  <w:noProof/>
                </w:rPr>
              </w:pPr>
              <w:r>
                <w:rPr>
                  <w:noProof/>
                </w:rPr>
                <w:t xml:space="preserve">Hardy, R., Kliemann, N., </w:t>
              </w:r>
              <w:r w:rsidRPr="00E164DE">
                <w:rPr>
                  <w:noProof/>
                </w:rPr>
                <w:t>Evansen</w:t>
              </w:r>
              <w:r>
                <w:rPr>
                  <w:noProof/>
                </w:rPr>
                <w:t xml:space="preserve">, T. &amp; Brand, J., 2016. Relationship Between Energy Drink Consumption and Nutrition Knowledge in Student-Athletes. </w:t>
              </w:r>
              <w:r>
                <w:rPr>
                  <w:i/>
                  <w:iCs/>
                  <w:noProof/>
                </w:rPr>
                <w:t xml:space="preserve">Journal of Nutrition Education and Behavior, </w:t>
              </w:r>
              <w:r>
                <w:rPr>
                  <w:noProof/>
                </w:rPr>
                <w:t>pp. 1-8.</w:t>
              </w:r>
            </w:p>
            <w:p w:rsidR="00CC7FB5" w:rsidRDefault="00CC7FB5" w:rsidP="00CC7FB5">
              <w:pPr>
                <w:pStyle w:val="Bibliography"/>
                <w:rPr>
                  <w:noProof/>
                </w:rPr>
              </w:pPr>
              <w:r>
                <w:rPr>
                  <w:noProof/>
                </w:rPr>
                <w:t xml:space="preserve">Heckman, M., Sherry, K. &amp; Mejia, E. G. d., 2010. Energy Drinks: An Assessment of Their Market Size, Consumer Demographics, Ingredient Profile, Functionality, and Regulations in the United States. </w:t>
              </w:r>
              <w:r>
                <w:rPr>
                  <w:i/>
                  <w:iCs/>
                  <w:noProof/>
                </w:rPr>
                <w:t xml:space="preserve">COMPREHENSIVE REVIEWS IN FOOD SCIENCE AND FOOD SAFETY, </w:t>
              </w:r>
              <w:r>
                <w:rPr>
                  <w:noProof/>
                </w:rPr>
                <w:t>Volume 9, pp. 303-317.</w:t>
              </w:r>
            </w:p>
            <w:p w:rsidR="00CC7FB5" w:rsidRDefault="00CC7FB5" w:rsidP="00CC7FB5">
              <w:pPr>
                <w:pStyle w:val="Bibliography"/>
                <w:rPr>
                  <w:noProof/>
                </w:rPr>
              </w:pPr>
              <w:r>
                <w:rPr>
                  <w:noProof/>
                </w:rPr>
                <w:t xml:space="preserve">Higgins, J. P., Tuttle, T. D. &amp; Higgins, C. L., 2010. Energy Beverages: Content and Safety. </w:t>
              </w:r>
              <w:r>
                <w:rPr>
                  <w:i/>
                  <w:iCs/>
                  <w:noProof/>
                </w:rPr>
                <w:t xml:space="preserve">Mayo Clin Proc., </w:t>
              </w:r>
              <w:r>
                <w:rPr>
                  <w:noProof/>
                </w:rPr>
                <w:t>85(11), pp. 1033-1041.</w:t>
              </w:r>
            </w:p>
            <w:p w:rsidR="00CC7FB5" w:rsidRDefault="00CC7FB5" w:rsidP="00CC7FB5">
              <w:pPr>
                <w:pStyle w:val="Bibliography"/>
                <w:rPr>
                  <w:noProof/>
                </w:rPr>
              </w:pPr>
              <w:r>
                <w:rPr>
                  <w:noProof/>
                </w:rPr>
                <w:t xml:space="preserve">Hong, P., 2014. </w:t>
              </w:r>
              <w:r>
                <w:rPr>
                  <w:i/>
                  <w:iCs/>
                  <w:noProof/>
                </w:rPr>
                <w:t xml:space="preserve">70% Of Consumers Want More Personalized Shopping Experiences. </w:t>
              </w:r>
              <w:r>
                <w:rPr>
                  <w:noProof/>
                </w:rPr>
                <w:t xml:space="preserve">[Online] </w:t>
              </w:r>
              <w:r>
                <w:rPr>
                  <w:noProof/>
                </w:rPr>
                <w:br/>
                <w:t xml:space="preserve">Available at: </w:t>
              </w:r>
              <w:r>
                <w:rPr>
                  <w:noProof/>
                  <w:u w:val="single"/>
                </w:rPr>
                <w:t>https://www.linkdex.com/en-us/inked/70-of-consumers-want-more-personalized-shopping-experiences/</w:t>
              </w:r>
              <w:r>
                <w:rPr>
                  <w:noProof/>
                </w:rPr>
                <w:br/>
                <w:t>[Accessed 17 August 2017].</w:t>
              </w:r>
            </w:p>
            <w:p w:rsidR="00CC7FB5" w:rsidRDefault="00CC7FB5" w:rsidP="00CC7FB5">
              <w:pPr>
                <w:pStyle w:val="Bibliography"/>
                <w:rPr>
                  <w:noProof/>
                </w:rPr>
              </w:pPr>
              <w:r>
                <w:rPr>
                  <w:noProof/>
                </w:rPr>
                <w:t xml:space="preserve">Howe, C., 2006. </w:t>
              </w:r>
              <w:r>
                <w:rPr>
                  <w:i/>
                  <w:iCs/>
                  <w:noProof/>
                </w:rPr>
                <w:t xml:space="preserve">Crowdsourcing: why the power of the crowd is driving the future of business. </w:t>
              </w:r>
              <w:r>
                <w:rPr>
                  <w:noProof/>
                </w:rPr>
                <w:t>New York: Random House.</w:t>
              </w:r>
            </w:p>
            <w:p w:rsidR="00CC7FB5" w:rsidRDefault="00CC7FB5" w:rsidP="00CC7FB5">
              <w:pPr>
                <w:pStyle w:val="Bibliography"/>
                <w:rPr>
                  <w:noProof/>
                </w:rPr>
              </w:pPr>
              <w:r>
                <w:rPr>
                  <w:noProof/>
                </w:rPr>
                <w:t xml:space="preserve">Humphreys, A. &amp; Grayson, K., 2008. The Intersecting Roles of Consumer and Producer: A Critical Perspective on Co-production, </w:t>
              </w:r>
              <w:r w:rsidRPr="00E164DE">
                <w:rPr>
                  <w:noProof/>
                </w:rPr>
                <w:t>Co-creation</w:t>
              </w:r>
              <w:r>
                <w:rPr>
                  <w:noProof/>
                </w:rPr>
                <w:t xml:space="preserve"> and </w:t>
              </w:r>
              <w:r w:rsidRPr="00E164DE">
                <w:rPr>
                  <w:noProof/>
                </w:rPr>
                <w:t>Prosumption</w:t>
              </w:r>
              <w:r>
                <w:rPr>
                  <w:noProof/>
                </w:rPr>
                <w:t xml:space="preserve">. </w:t>
              </w:r>
              <w:r>
                <w:rPr>
                  <w:i/>
                  <w:iCs/>
                  <w:noProof/>
                </w:rPr>
                <w:t xml:space="preserve">Sociology Compass, </w:t>
              </w:r>
              <w:r>
                <w:rPr>
                  <w:noProof/>
                </w:rPr>
                <w:t>Volume 2, pp. 963-980.</w:t>
              </w:r>
            </w:p>
            <w:p w:rsidR="00CC7FB5" w:rsidRDefault="00CC7FB5" w:rsidP="00CC7FB5">
              <w:pPr>
                <w:pStyle w:val="Bibliography"/>
                <w:rPr>
                  <w:noProof/>
                </w:rPr>
              </w:pPr>
              <w:r>
                <w:rPr>
                  <w:noProof/>
                </w:rPr>
                <w:t xml:space="preserve">Jreissat, M., Isaev, S., Moreno, M. &amp; Makatsoris, C., 2017. Consumer Driven New Product Development in Future Re-Distributed Models of Sustainable Production and Consumption. </w:t>
              </w:r>
              <w:r>
                <w:rPr>
                  <w:i/>
                  <w:iCs/>
                  <w:noProof/>
                </w:rPr>
                <w:t xml:space="preserve">Procedia CIRP, </w:t>
              </w:r>
              <w:r>
                <w:rPr>
                  <w:noProof/>
                </w:rPr>
                <w:t>Volume 63, pp. 698-703.</w:t>
              </w:r>
            </w:p>
            <w:p w:rsidR="00CC7FB5" w:rsidRDefault="00CC7FB5" w:rsidP="00CC7FB5">
              <w:pPr>
                <w:pStyle w:val="Bibliography"/>
                <w:rPr>
                  <w:noProof/>
                </w:rPr>
              </w:pPr>
              <w:r>
                <w:rPr>
                  <w:noProof/>
                </w:rPr>
                <w:t xml:space="preserve">Kajtaz, M. et al., 2015. An Approach for Personalised Product Development. </w:t>
              </w:r>
              <w:r>
                <w:rPr>
                  <w:i/>
                  <w:iCs/>
                  <w:noProof/>
                </w:rPr>
                <w:t xml:space="preserve">Procedia Technology, </w:t>
              </w:r>
              <w:r>
                <w:rPr>
                  <w:noProof/>
                </w:rPr>
                <w:t>Volume 20, pp. 191-198.</w:t>
              </w:r>
            </w:p>
            <w:p w:rsidR="00CC7FB5" w:rsidRDefault="00CC7FB5" w:rsidP="00CC7FB5">
              <w:pPr>
                <w:pStyle w:val="Bibliography"/>
                <w:rPr>
                  <w:noProof/>
                </w:rPr>
              </w:pPr>
              <w:r>
                <w:rPr>
                  <w:noProof/>
                </w:rPr>
                <w:t xml:space="preserve">Keating, B. A. et al., 2010. Eco-efficient Agriculture: Concepts, Challenges and Opportunities. </w:t>
              </w:r>
              <w:r>
                <w:rPr>
                  <w:i/>
                  <w:iCs/>
                  <w:noProof/>
                </w:rPr>
                <w:t xml:space="preserve">Crop Science, </w:t>
              </w:r>
              <w:r>
                <w:rPr>
                  <w:noProof/>
                </w:rPr>
                <w:t>50(1), pp. 109-119.</w:t>
              </w:r>
            </w:p>
            <w:p w:rsidR="00CC7FB5" w:rsidRDefault="00CC7FB5" w:rsidP="00CC7FB5">
              <w:pPr>
                <w:pStyle w:val="Bibliography"/>
                <w:rPr>
                  <w:noProof/>
                </w:rPr>
              </w:pPr>
              <w:r>
                <w:rPr>
                  <w:noProof/>
                </w:rPr>
                <w:t xml:space="preserve">Kennedy, D. O. &amp; Scholey, A. B., 2004. A glucose-caffeine ‘energy drink’ ameliorates subjective and performance deficits during prolonged cognitive demand. </w:t>
              </w:r>
              <w:r>
                <w:rPr>
                  <w:i/>
                  <w:iCs/>
                  <w:noProof/>
                </w:rPr>
                <w:t xml:space="preserve">Appetite, </w:t>
              </w:r>
              <w:r>
                <w:rPr>
                  <w:noProof/>
                </w:rPr>
                <w:t>Volume 42, pp. 331-333.</w:t>
              </w:r>
            </w:p>
            <w:p w:rsidR="00CC7FB5" w:rsidRDefault="00CC7FB5" w:rsidP="00CC7FB5">
              <w:pPr>
                <w:pStyle w:val="Bibliography"/>
                <w:rPr>
                  <w:noProof/>
                </w:rPr>
              </w:pPr>
              <w:r>
                <w:rPr>
                  <w:noProof/>
                </w:rPr>
                <w:t xml:space="preserve">K, F., W, K., J, H. &amp; L, K., 2004. Nutritional supplement use among college athletes and their sources of information. </w:t>
              </w:r>
              <w:r>
                <w:rPr>
                  <w:i/>
                  <w:iCs/>
                  <w:noProof/>
                </w:rPr>
                <w:t xml:space="preserve">Int J </w:t>
              </w:r>
              <w:r w:rsidRPr="00CC7FB5">
                <w:rPr>
                  <w:i/>
                  <w:iCs/>
                  <w:noProof/>
                </w:rPr>
                <w:t>Sport</w:t>
              </w:r>
              <w:r>
                <w:rPr>
                  <w:i/>
                  <w:iCs/>
                  <w:noProof/>
                </w:rPr>
                <w:t xml:space="preserve"> NutrExerc Metab, </w:t>
              </w:r>
              <w:r>
                <w:rPr>
                  <w:noProof/>
                </w:rPr>
                <w:t>Volume 14, pp. 104-120.</w:t>
              </w:r>
            </w:p>
            <w:p w:rsidR="00CC7FB5" w:rsidRDefault="00CC7FB5" w:rsidP="00CC7FB5">
              <w:pPr>
                <w:pStyle w:val="Bibliography"/>
                <w:rPr>
                  <w:noProof/>
                </w:rPr>
              </w:pPr>
              <w:r>
                <w:rPr>
                  <w:noProof/>
                </w:rPr>
                <w:t xml:space="preserve">Kratzer, J., Meissner, D. &amp; Roud, V., 2017. Open innovation and company culture: Internal openness makes the difference. </w:t>
              </w:r>
              <w:r>
                <w:rPr>
                  <w:i/>
                  <w:iCs/>
                  <w:noProof/>
                </w:rPr>
                <w:t xml:space="preserve">Technological Forecasting &amp; Social Change, </w:t>
              </w:r>
              <w:r>
                <w:rPr>
                  <w:noProof/>
                </w:rPr>
                <w:t>Volume 119, p. 128–138.</w:t>
              </w:r>
            </w:p>
            <w:p w:rsidR="00CC7FB5" w:rsidRDefault="00CC7FB5" w:rsidP="00CC7FB5">
              <w:pPr>
                <w:pStyle w:val="Bibliography"/>
                <w:rPr>
                  <w:noProof/>
                </w:rPr>
              </w:pPr>
              <w:r>
                <w:rPr>
                  <w:noProof/>
                </w:rPr>
                <w:t xml:space="preserve">Kwon, S., Ha, S. &amp; Kowal, C., 2017. How online self-customization creates identification: Antecedents and consequences of consumer-customized product identification and the role of product involvement. </w:t>
              </w:r>
              <w:r>
                <w:rPr>
                  <w:i/>
                  <w:iCs/>
                  <w:noProof/>
                </w:rPr>
                <w:t xml:space="preserve">Computers in Human Behavior, </w:t>
              </w:r>
              <w:r>
                <w:rPr>
                  <w:noProof/>
                </w:rPr>
                <w:t>Volume 75, pp. 1-13.</w:t>
              </w:r>
            </w:p>
            <w:p w:rsidR="00CC7FB5" w:rsidRDefault="00CC7FB5" w:rsidP="00CC7FB5">
              <w:pPr>
                <w:pStyle w:val="Bibliography"/>
                <w:rPr>
                  <w:noProof/>
                </w:rPr>
              </w:pPr>
              <w:r>
                <w:rPr>
                  <w:noProof/>
                </w:rPr>
                <w:t xml:space="preserve">Lichtenthaler, U., 2008. Open innovation in practice: an analysis of strategic approaches to technology transactions. </w:t>
              </w:r>
              <w:r>
                <w:rPr>
                  <w:i/>
                  <w:iCs/>
                  <w:noProof/>
                </w:rPr>
                <w:t xml:space="preserve">IEEE Transactions on Engineering Management, </w:t>
              </w:r>
              <w:r>
                <w:rPr>
                  <w:noProof/>
                </w:rPr>
                <w:t>55(1), pp. 148-157.</w:t>
              </w:r>
            </w:p>
            <w:p w:rsidR="00CC7FB5" w:rsidRDefault="00CC7FB5" w:rsidP="00CC7FB5">
              <w:pPr>
                <w:pStyle w:val="Bibliography"/>
                <w:rPr>
                  <w:noProof/>
                </w:rPr>
              </w:pPr>
              <w:r>
                <w:rPr>
                  <w:noProof/>
                </w:rPr>
                <w:t xml:space="preserve">Lorenzo-Romero, C., Constantinides, E. &amp; Brünink, L. A., 2014. Co-Creation: Customer Integration in Social Media Based Product and Service Development. </w:t>
              </w:r>
              <w:r>
                <w:rPr>
                  <w:i/>
                  <w:iCs/>
                  <w:noProof/>
                </w:rPr>
                <w:t xml:space="preserve">Procedia - Social and Behavioral Sciences, </w:t>
              </w:r>
              <w:r>
                <w:rPr>
                  <w:noProof/>
                </w:rPr>
                <w:t>Volume 148, pp. 383-396.</w:t>
              </w:r>
            </w:p>
            <w:p w:rsidR="00CC7FB5" w:rsidRDefault="00CC7FB5" w:rsidP="00CC7FB5">
              <w:pPr>
                <w:pStyle w:val="Bibliography"/>
                <w:rPr>
                  <w:noProof/>
                </w:rPr>
              </w:pPr>
              <w:r>
                <w:rPr>
                  <w:noProof/>
                </w:rPr>
                <w:t xml:space="preserve">Makatsoris, C., Paramonov, L. &amp; Alsharif, R., 2013. </w:t>
              </w:r>
              <w:r>
                <w:rPr>
                  <w:i/>
                  <w:iCs/>
                  <w:noProof/>
                </w:rPr>
                <w:t xml:space="preserve">A modular flow reactor. </w:t>
              </w:r>
              <w:r>
                <w:rPr>
                  <w:noProof/>
                </w:rPr>
                <w:t>GB/Middlesex, Patent No. WO 2013/050764 A1.</w:t>
              </w:r>
            </w:p>
            <w:p w:rsidR="00CC7FB5" w:rsidRDefault="00CC7FB5" w:rsidP="00CC7FB5">
              <w:pPr>
                <w:pStyle w:val="Bibliography"/>
                <w:rPr>
                  <w:noProof/>
                </w:rPr>
              </w:pPr>
              <w:r>
                <w:rPr>
                  <w:noProof/>
                </w:rPr>
                <w:t xml:space="preserve">Maulana, M. R. S. &amp; Rufaidah, P., 2014. Co-creation of small-medium enterprises. </w:t>
              </w:r>
              <w:r>
                <w:rPr>
                  <w:i/>
                  <w:iCs/>
                  <w:noProof/>
                </w:rPr>
                <w:t xml:space="preserve">Procedia - Social and Behavioral Sciences, </w:t>
              </w:r>
              <w:r>
                <w:rPr>
                  <w:noProof/>
                </w:rPr>
                <w:t>Volume 115, p. 198 – 206.</w:t>
              </w:r>
            </w:p>
            <w:p w:rsidR="00CC7FB5" w:rsidRDefault="00CC7FB5" w:rsidP="00CC7FB5">
              <w:pPr>
                <w:pStyle w:val="Bibliography"/>
                <w:rPr>
                  <w:noProof/>
                </w:rPr>
              </w:pPr>
              <w:r>
                <w:rPr>
                  <w:noProof/>
                </w:rPr>
                <w:t xml:space="preserve">McCrory, C. et al., 2017. Perceptions and Knowledge of Caffeinated Energy Drinks: Results of Focus Groups With Canadian Youth. </w:t>
              </w:r>
              <w:r>
                <w:rPr>
                  <w:i/>
                  <w:iCs/>
                  <w:noProof/>
                </w:rPr>
                <w:t xml:space="preserve">Journal of Nutrition Education and Behavior, </w:t>
              </w:r>
              <w:r>
                <w:rPr>
                  <w:noProof/>
                </w:rPr>
                <w:t>Volume 49, pp. 304-311.</w:t>
              </w:r>
            </w:p>
            <w:p w:rsidR="00CC7FB5" w:rsidRDefault="00CC7FB5" w:rsidP="00CC7FB5">
              <w:pPr>
                <w:pStyle w:val="Bibliography"/>
                <w:rPr>
                  <w:noProof/>
                </w:rPr>
              </w:pPr>
              <w:r>
                <w:rPr>
                  <w:noProof/>
                </w:rPr>
                <w:t xml:space="preserve">Meadows-Oliver, M. &amp; Ryan-Krause, P., 2007. Powering Up With Sports and Energy drinks. </w:t>
              </w:r>
              <w:r>
                <w:rPr>
                  <w:i/>
                  <w:iCs/>
                  <w:noProof/>
                </w:rPr>
                <w:t xml:space="preserve">J Pediatr Health Care, </w:t>
              </w:r>
              <w:r>
                <w:rPr>
                  <w:noProof/>
                </w:rPr>
                <w:t>Volume 21, pp. 413-416.</w:t>
              </w:r>
            </w:p>
            <w:p w:rsidR="00CC7FB5" w:rsidRDefault="00CC7FB5" w:rsidP="00CC7FB5">
              <w:pPr>
                <w:pStyle w:val="Bibliography"/>
                <w:rPr>
                  <w:noProof/>
                </w:rPr>
              </w:pPr>
              <w:r>
                <w:rPr>
                  <w:noProof/>
                </w:rPr>
                <w:t xml:space="preserve">Mourtzis D. &amp; Doukas M., 2014. Design and planning of manufacturing networks for mass customisation and </w:t>
              </w:r>
              <w:r w:rsidRPr="00E164DE">
                <w:rPr>
                  <w:noProof/>
                </w:rPr>
                <w:t>personalisation</w:t>
              </w:r>
              <w:r>
                <w:rPr>
                  <w:noProof/>
                </w:rPr>
                <w:t xml:space="preserve">: Challenges and Outlook. </w:t>
              </w:r>
              <w:r>
                <w:rPr>
                  <w:i/>
                  <w:iCs/>
                  <w:noProof/>
                </w:rPr>
                <w:t xml:space="preserve">Procedia CIRP, </w:t>
              </w:r>
              <w:r>
                <w:rPr>
                  <w:noProof/>
                </w:rPr>
                <w:t>Volume 19, p. 1 – 13.</w:t>
              </w:r>
            </w:p>
            <w:p w:rsidR="00CC7FB5" w:rsidRDefault="00CC7FB5" w:rsidP="00CC7FB5">
              <w:pPr>
                <w:pStyle w:val="Bibliography"/>
                <w:rPr>
                  <w:noProof/>
                </w:rPr>
              </w:pPr>
              <w:r>
                <w:rPr>
                  <w:noProof/>
                </w:rPr>
                <w:t xml:space="preserve">Mourtzis, D., Doukas, M., Psarommatis, F. &amp; Giannoulis, C., 2014. A web-based platform for mass customisation and personalisation. </w:t>
              </w:r>
              <w:r>
                <w:rPr>
                  <w:i/>
                  <w:iCs/>
                  <w:noProof/>
                </w:rPr>
                <w:t xml:space="preserve">CIRP Journal of Manufacturing Science and Technology, </w:t>
              </w:r>
              <w:r>
                <w:rPr>
                  <w:noProof/>
                </w:rPr>
                <w:t>Volume 7, p. 112–128.</w:t>
              </w:r>
            </w:p>
            <w:p w:rsidR="00CC7FB5" w:rsidRDefault="00CC7FB5" w:rsidP="00CC7FB5">
              <w:pPr>
                <w:pStyle w:val="Bibliography"/>
                <w:rPr>
                  <w:noProof/>
                </w:rPr>
              </w:pPr>
              <w:r>
                <w:rPr>
                  <w:noProof/>
                </w:rPr>
                <w:t xml:space="preserve">Navarro-Pascual-Ahuir, M., Lerma-García, M. J., Simo-Alfonso, E. F. &amp; Herrero-Martínez, J. M., 2016. Determination of water-soluble vitamins in energy and </w:t>
              </w:r>
              <w:r w:rsidRPr="00E164DE">
                <w:rPr>
                  <w:noProof/>
                </w:rPr>
                <w:t>sport</w:t>
              </w:r>
              <w:r>
                <w:rPr>
                  <w:noProof/>
                </w:rPr>
                <w:t xml:space="preserve"> drinks by micellar electrokinetic capillary chromatography. </w:t>
              </w:r>
              <w:r>
                <w:rPr>
                  <w:i/>
                  <w:iCs/>
                  <w:noProof/>
                </w:rPr>
                <w:t xml:space="preserve">Food Control, </w:t>
              </w:r>
              <w:r>
                <w:rPr>
                  <w:noProof/>
                </w:rPr>
                <w:t>Volume 63, pp. 110-116.</w:t>
              </w:r>
            </w:p>
            <w:p w:rsidR="00CC7FB5" w:rsidRDefault="00CC7FB5" w:rsidP="00CC7FB5">
              <w:pPr>
                <w:pStyle w:val="Bibliography"/>
                <w:rPr>
                  <w:noProof/>
                </w:rPr>
              </w:pPr>
              <w:r>
                <w:rPr>
                  <w:noProof/>
                </w:rPr>
                <w:t xml:space="preserve">Neves, D. B. d. J. &amp; Caldas, E. D., 2017. Determination of caffeine and identification of undeclared substances in dietary supplements and caffeine dietary exposure assessment. </w:t>
              </w:r>
              <w:r>
                <w:rPr>
                  <w:i/>
                  <w:iCs/>
                  <w:noProof/>
                </w:rPr>
                <w:t xml:space="preserve">Food and Chemical Toxicology, </w:t>
              </w:r>
              <w:r>
                <w:rPr>
                  <w:noProof/>
                </w:rPr>
                <w:t>Volume 105, pp. 194-202.</w:t>
              </w:r>
            </w:p>
            <w:p w:rsidR="00CC7FB5" w:rsidRDefault="00CC7FB5" w:rsidP="00CC7FB5">
              <w:pPr>
                <w:pStyle w:val="Bibliography"/>
                <w:rPr>
                  <w:noProof/>
                </w:rPr>
              </w:pPr>
              <w:r>
                <w:rPr>
                  <w:noProof/>
                </w:rPr>
                <w:t xml:space="preserve">NI, X. et al., 2003. MIXING THROUGH OSCILLATIONS AND PULSATIONS- A GUIDE TO ACHIEVING PROCESS ENHANCEMENTS IN THE CHEMICAL AND PROCESS INDUSTRIES. </w:t>
              </w:r>
              <w:r>
                <w:rPr>
                  <w:i/>
                  <w:iCs/>
                  <w:noProof/>
                </w:rPr>
                <w:t xml:space="preserve">Trans IChemE, </w:t>
              </w:r>
              <w:r>
                <w:rPr>
                  <w:noProof/>
                </w:rPr>
                <w:t>Volume 81, pp. 373-383.</w:t>
              </w:r>
            </w:p>
            <w:p w:rsidR="00CC7FB5" w:rsidRDefault="00CC7FB5" w:rsidP="00CC7FB5">
              <w:pPr>
                <w:pStyle w:val="Bibliography"/>
                <w:rPr>
                  <w:noProof/>
                </w:rPr>
              </w:pPr>
              <w:r>
                <w:rPr>
                  <w:noProof/>
                </w:rPr>
                <w:t xml:space="preserve">Peacock, A., Martin, F. H. &amp; Carr, A., 2013. Energy drink ingredients. Contribution of caffeine and taurine to performance outcomes. </w:t>
              </w:r>
              <w:r>
                <w:rPr>
                  <w:i/>
                  <w:iCs/>
                  <w:noProof/>
                </w:rPr>
                <w:t xml:space="preserve">Appetite, </w:t>
              </w:r>
              <w:r>
                <w:rPr>
                  <w:noProof/>
                </w:rPr>
                <w:t>Volume 64, pp. 1-4.</w:t>
              </w:r>
            </w:p>
            <w:p w:rsidR="00CC7FB5" w:rsidRDefault="00CC7FB5" w:rsidP="00CC7FB5">
              <w:pPr>
                <w:pStyle w:val="Bibliography"/>
                <w:rPr>
                  <w:noProof/>
                </w:rPr>
              </w:pPr>
              <w:r>
                <w:rPr>
                  <w:noProof/>
                </w:rPr>
                <w:t xml:space="preserve">Pfeiffer, T. &amp; Almenberg, J., 2010. Prediction markets and their potential role in biomedical research- A review. </w:t>
              </w:r>
              <w:r>
                <w:rPr>
                  <w:i/>
                  <w:iCs/>
                  <w:noProof/>
                </w:rPr>
                <w:t xml:space="preserve">Biosystems, </w:t>
              </w:r>
              <w:r>
                <w:rPr>
                  <w:noProof/>
                </w:rPr>
                <w:t>Volume 102, pp. 71-76.</w:t>
              </w:r>
            </w:p>
            <w:p w:rsidR="00CC7FB5" w:rsidRDefault="00CC7FB5" w:rsidP="00CC7FB5">
              <w:pPr>
                <w:pStyle w:val="Bibliography"/>
                <w:rPr>
                  <w:noProof/>
                </w:rPr>
              </w:pPr>
              <w:r>
                <w:rPr>
                  <w:noProof/>
                </w:rPr>
                <w:t xml:space="preserve">Phan, A. N. &amp; Harvey, A., 2010. Development and evaluation of novel designs of continuous mesoscale oscillatory baffled reactors. </w:t>
              </w:r>
              <w:r>
                <w:rPr>
                  <w:i/>
                  <w:iCs/>
                  <w:noProof/>
                </w:rPr>
                <w:t xml:space="preserve">Chemical Engineering Journal, </w:t>
              </w:r>
              <w:r>
                <w:rPr>
                  <w:noProof/>
                </w:rPr>
                <w:t>Volume 159, pp. 212-219.</w:t>
              </w:r>
            </w:p>
            <w:p w:rsidR="00CC7FB5" w:rsidRDefault="00CC7FB5" w:rsidP="00CC7FB5">
              <w:pPr>
                <w:pStyle w:val="Bibliography"/>
                <w:rPr>
                  <w:noProof/>
                </w:rPr>
              </w:pPr>
              <w:r>
                <w:rPr>
                  <w:noProof/>
                </w:rPr>
                <w:t xml:space="preserve">Prahalad, C. K. &amp; Ramaswamy, V., 2000. Co-opting Customer Competence. </w:t>
              </w:r>
              <w:r>
                <w:rPr>
                  <w:i/>
                  <w:iCs/>
                  <w:noProof/>
                </w:rPr>
                <w:t xml:space="preserve">Harvard Business Review, </w:t>
              </w:r>
              <w:r>
                <w:rPr>
                  <w:noProof/>
                </w:rPr>
                <w:t>Volume 78, pp. 79-87.</w:t>
              </w:r>
            </w:p>
            <w:p w:rsidR="00CC7FB5" w:rsidRDefault="00CC7FB5" w:rsidP="00CC7FB5">
              <w:pPr>
                <w:pStyle w:val="Bibliography"/>
                <w:rPr>
                  <w:noProof/>
                </w:rPr>
              </w:pPr>
              <w:r>
                <w:rPr>
                  <w:noProof/>
                </w:rPr>
                <w:t xml:space="preserve">R. MOSKOWITZ, H. &amp; SAGUY, S., 2013. Reinventing the Role of Consumer Research in Today’s Open Innovation Ecosystem. </w:t>
              </w:r>
              <w:r>
                <w:rPr>
                  <w:i/>
                  <w:iCs/>
                  <w:noProof/>
                </w:rPr>
                <w:t xml:space="preserve">Critical Reviews in Food Science and Nutrition, </w:t>
              </w:r>
              <w:r>
                <w:rPr>
                  <w:noProof/>
                </w:rPr>
                <w:t>Volume 53, pp. 682-693.</w:t>
              </w:r>
            </w:p>
            <w:p w:rsidR="00CC7FB5" w:rsidRDefault="00CC7FB5" w:rsidP="00CC7FB5">
              <w:pPr>
                <w:pStyle w:val="Bibliography"/>
                <w:rPr>
                  <w:noProof/>
                </w:rPr>
              </w:pPr>
              <w:r w:rsidRPr="00E164DE">
                <w:rPr>
                  <w:noProof/>
                </w:rPr>
                <w:t>Raford</w:t>
              </w:r>
              <w:r>
                <w:rPr>
                  <w:noProof/>
                </w:rPr>
                <w:t xml:space="preserve">, N., 2015. Online foresight platforms: Evidence for their impact on scenario planning &amp; strategic foresight. </w:t>
              </w:r>
              <w:r>
                <w:rPr>
                  <w:i/>
                  <w:iCs/>
                  <w:noProof/>
                </w:rPr>
                <w:t xml:space="preserve">Technological Forecasting &amp; Social Change, </w:t>
              </w:r>
              <w:r>
                <w:rPr>
                  <w:noProof/>
                </w:rPr>
                <w:t>Volume 97, pp. 65-76.</w:t>
              </w:r>
            </w:p>
            <w:p w:rsidR="00CC7FB5" w:rsidRDefault="00CC7FB5" w:rsidP="00CC7FB5">
              <w:pPr>
                <w:pStyle w:val="Bibliography"/>
                <w:rPr>
                  <w:noProof/>
                </w:rPr>
              </w:pPr>
              <w:r>
                <w:rPr>
                  <w:noProof/>
                </w:rPr>
                <w:t xml:space="preserve">REDMOND, H. P., STAPLETON, P. P., NEARY, P. &amp; BOUCHIER-HAYES, D., 1998. Immunonutrition: The Role of Taurine. </w:t>
              </w:r>
              <w:r>
                <w:rPr>
                  <w:i/>
                  <w:iCs/>
                  <w:noProof/>
                </w:rPr>
                <w:t xml:space="preserve">Nutrition, </w:t>
              </w:r>
              <w:r>
                <w:rPr>
                  <w:noProof/>
                </w:rPr>
                <w:t>14(7/8), pp. 599-604.</w:t>
              </w:r>
            </w:p>
            <w:p w:rsidR="00CC7FB5" w:rsidRDefault="00CC7FB5" w:rsidP="00CC7FB5">
              <w:pPr>
                <w:pStyle w:val="Bibliography"/>
                <w:rPr>
                  <w:noProof/>
                </w:rPr>
              </w:pPr>
              <w:r>
                <w:rPr>
                  <w:noProof/>
                </w:rPr>
                <w:t xml:space="preserve">Reissig, C. J., Strain, E. C. &amp; Griffiths, R. R., 2009. Caffeinated energy drinks—A growing problem. </w:t>
              </w:r>
              <w:r>
                <w:rPr>
                  <w:i/>
                  <w:iCs/>
                  <w:noProof/>
                </w:rPr>
                <w:t xml:space="preserve">Drug and Alcohol Dependence, </w:t>
              </w:r>
              <w:r>
                <w:rPr>
                  <w:noProof/>
                </w:rPr>
                <w:t>Volume 99, pp. 1-10.</w:t>
              </w:r>
            </w:p>
            <w:p w:rsidR="00CC7FB5" w:rsidRDefault="00CC7FB5" w:rsidP="00CC7FB5">
              <w:pPr>
                <w:pStyle w:val="Bibliography"/>
                <w:rPr>
                  <w:noProof/>
                </w:rPr>
              </w:pPr>
              <w:r>
                <w:rPr>
                  <w:noProof/>
                </w:rPr>
                <w:t xml:space="preserve">Rodgers, S., 2007. Innovation in food service technology and its strategic role. </w:t>
              </w:r>
              <w:r>
                <w:rPr>
                  <w:i/>
                  <w:iCs/>
                  <w:noProof/>
                </w:rPr>
                <w:t xml:space="preserve">Hospitality Management, </w:t>
              </w:r>
              <w:r>
                <w:rPr>
                  <w:noProof/>
                </w:rPr>
                <w:t>Volume 26, pp. 899-912.</w:t>
              </w:r>
            </w:p>
            <w:p w:rsidR="00CC7FB5" w:rsidRDefault="00CC7FB5" w:rsidP="00CC7FB5">
              <w:pPr>
                <w:pStyle w:val="Bibliography"/>
                <w:rPr>
                  <w:noProof/>
                </w:rPr>
              </w:pPr>
              <w:r>
                <w:rPr>
                  <w:noProof/>
                </w:rPr>
                <w:t xml:space="preserve">Rollin, F., Kennedy, J. &amp; Wills, J., 2011. Consumers and new food technologies. </w:t>
              </w:r>
              <w:r>
                <w:rPr>
                  <w:i/>
                  <w:iCs/>
                  <w:noProof/>
                </w:rPr>
                <w:t xml:space="preserve">Trends in Food Science &amp; Technology, </w:t>
              </w:r>
              <w:r>
                <w:rPr>
                  <w:noProof/>
                </w:rPr>
                <w:t>Volume 22, pp. 99-111.</w:t>
              </w:r>
            </w:p>
            <w:p w:rsidR="00CC7FB5" w:rsidRDefault="00CC7FB5" w:rsidP="00CC7FB5">
              <w:pPr>
                <w:pStyle w:val="Bibliography"/>
                <w:rPr>
                  <w:noProof/>
                </w:rPr>
              </w:pPr>
              <w:r>
                <w:rPr>
                  <w:noProof/>
                </w:rPr>
                <w:t xml:space="preserve">S.Fogliatto, F., J.C.daSilveira, G. &amp; DenisBorenstein, 2012. The mass customization decade: An updated review of the literature. </w:t>
              </w:r>
              <w:r>
                <w:rPr>
                  <w:i/>
                  <w:iCs/>
                  <w:noProof/>
                </w:rPr>
                <w:t xml:space="preserve">Int. J. Production Economics, </w:t>
              </w:r>
              <w:r>
                <w:rPr>
                  <w:noProof/>
                </w:rPr>
                <w:t>Volume 138, p. 14–25.</w:t>
              </w:r>
            </w:p>
            <w:p w:rsidR="00CC7FB5" w:rsidRDefault="00CC7FB5" w:rsidP="00CC7FB5">
              <w:pPr>
                <w:pStyle w:val="Bibliography"/>
                <w:rPr>
                  <w:noProof/>
                </w:rPr>
              </w:pPr>
              <w:r>
                <w:rPr>
                  <w:noProof/>
                </w:rPr>
                <w:t xml:space="preserve">Saguy, I. S. &amp; Sirotinskaya, V., 2014. Challenges in exploiting open innovation’s full potential in the food industry with a focus on small and medium enterprises (SMEs). </w:t>
              </w:r>
              <w:r>
                <w:rPr>
                  <w:i/>
                  <w:iCs/>
                  <w:noProof/>
                </w:rPr>
                <w:t xml:space="preserve">Trends in Food Science &amp; Technology, </w:t>
              </w:r>
              <w:r>
                <w:rPr>
                  <w:noProof/>
                </w:rPr>
                <w:t>Volume 38, pp. 136-148.</w:t>
              </w:r>
            </w:p>
            <w:p w:rsidR="00CC7FB5" w:rsidRDefault="00CC7FB5" w:rsidP="00CC7FB5">
              <w:pPr>
                <w:pStyle w:val="Bibliography"/>
                <w:rPr>
                  <w:noProof/>
                </w:rPr>
              </w:pPr>
              <w:r>
                <w:rPr>
                  <w:noProof/>
                </w:rPr>
                <w:t xml:space="preserve">Salze, G. P. &amp; Davis, D. A., 2015. Taurine: a critical nutrient for future fish feeds. </w:t>
              </w:r>
              <w:r>
                <w:rPr>
                  <w:i/>
                  <w:iCs/>
                  <w:noProof/>
                </w:rPr>
                <w:t xml:space="preserve">Aquaculture, </w:t>
              </w:r>
              <w:r>
                <w:rPr>
                  <w:noProof/>
                </w:rPr>
                <w:t>Volume 437, pp. 215-229.</w:t>
              </w:r>
            </w:p>
            <w:p w:rsidR="00CC7FB5" w:rsidRDefault="00CC7FB5" w:rsidP="00CC7FB5">
              <w:pPr>
                <w:pStyle w:val="Bibliography"/>
                <w:rPr>
                  <w:noProof/>
                </w:rPr>
              </w:pPr>
              <w:r>
                <w:rPr>
                  <w:noProof/>
                </w:rPr>
                <w:t xml:space="preserve">Spann, M. &amp; Skiera, B., 2003. </w:t>
              </w:r>
              <w:r w:rsidRPr="00E164DE">
                <w:rPr>
                  <w:noProof/>
                </w:rPr>
                <w:t>Internet-based</w:t>
              </w:r>
              <w:r>
                <w:rPr>
                  <w:noProof/>
                </w:rPr>
                <w:t xml:space="preserve"> virtual stock market for business forecastin. </w:t>
              </w:r>
              <w:r>
                <w:rPr>
                  <w:i/>
                  <w:iCs/>
                  <w:noProof/>
                </w:rPr>
                <w:t xml:space="preserve">Management science, </w:t>
              </w:r>
              <w:r>
                <w:rPr>
                  <w:noProof/>
                </w:rPr>
                <w:t>49(10), pp. 1310-1326.</w:t>
              </w:r>
            </w:p>
            <w:p w:rsidR="00CC7FB5" w:rsidRDefault="00CC7FB5" w:rsidP="00CC7FB5">
              <w:pPr>
                <w:pStyle w:val="Bibliography"/>
                <w:rPr>
                  <w:noProof/>
                </w:rPr>
              </w:pPr>
              <w:r>
                <w:rPr>
                  <w:noProof/>
                </w:rPr>
                <w:t xml:space="preserve">Stephens, G. &amp; Mackley, M., 2002. Heat transfer performance for batch oscillatory flow mixing. </w:t>
              </w:r>
              <w:r>
                <w:rPr>
                  <w:i/>
                  <w:iCs/>
                  <w:noProof/>
                </w:rPr>
                <w:t xml:space="preserve">Experimental Thermal and Fluid Science, </w:t>
              </w:r>
              <w:r>
                <w:rPr>
                  <w:noProof/>
                </w:rPr>
                <w:t>Volume 25, pp. 583-594.</w:t>
              </w:r>
            </w:p>
            <w:p w:rsidR="00CC7FB5" w:rsidRDefault="00CC7FB5" w:rsidP="00CC7FB5">
              <w:pPr>
                <w:pStyle w:val="Bibliography"/>
                <w:rPr>
                  <w:noProof/>
                </w:rPr>
              </w:pPr>
              <w:r>
                <w:rPr>
                  <w:noProof/>
                </w:rPr>
                <w:t xml:space="preserve">STONESTREET, P. &amp; HARVEY, A. P., 2002. A MIXING-BASED DESIGN METHODOLOGY FOR CONTINUOUS OSCILLATORY FLOW REACTORS. </w:t>
              </w:r>
              <w:r>
                <w:rPr>
                  <w:i/>
                  <w:iCs/>
                  <w:noProof/>
                </w:rPr>
                <w:t xml:space="preserve">Trans IChemE, </w:t>
              </w:r>
              <w:r>
                <w:rPr>
                  <w:noProof/>
                </w:rPr>
                <w:t>Volume 80, pp. 31-44.</w:t>
              </w:r>
            </w:p>
            <w:p w:rsidR="00CC7FB5" w:rsidRDefault="00CC7FB5" w:rsidP="00CC7FB5">
              <w:pPr>
                <w:pStyle w:val="Bibliography"/>
                <w:rPr>
                  <w:noProof/>
                </w:rPr>
              </w:pPr>
              <w:r>
                <w:rPr>
                  <w:noProof/>
                </w:rPr>
                <w:t xml:space="preserve">SuppVersity, 2010. </w:t>
              </w:r>
              <w:r>
                <w:rPr>
                  <w:i/>
                  <w:iCs/>
                  <w:noProof/>
                </w:rPr>
                <w:t xml:space="preserve">Taurine Content of Selected Foods: Taurine Deficiency Very Unlikely on a Normal Diet. </w:t>
              </w:r>
              <w:r>
                <w:rPr>
                  <w:noProof/>
                </w:rPr>
                <w:t xml:space="preserve">[Online] </w:t>
              </w:r>
              <w:r>
                <w:rPr>
                  <w:noProof/>
                </w:rPr>
                <w:br/>
                <w:t xml:space="preserve">Available at: </w:t>
              </w:r>
              <w:r>
                <w:rPr>
                  <w:noProof/>
                  <w:u w:val="single"/>
                </w:rPr>
                <w:t>http://suppversity.blogspot.co.uk/2010/08/taurine-from-foods-can-i-be-taurine.html</w:t>
              </w:r>
              <w:r>
                <w:rPr>
                  <w:noProof/>
                </w:rPr>
                <w:br/>
                <w:t>[Accessed 21 August 2017].</w:t>
              </w:r>
            </w:p>
            <w:p w:rsidR="00CC7FB5" w:rsidRDefault="00CC7FB5" w:rsidP="00CC7FB5">
              <w:pPr>
                <w:pStyle w:val="Bibliography"/>
                <w:rPr>
                  <w:noProof/>
                </w:rPr>
              </w:pPr>
              <w:r>
                <w:rPr>
                  <w:noProof/>
                </w:rPr>
                <w:t xml:space="preserve">Tollo, G. D., Tanev, S., Davide, D. M. &amp; Ma, Z., 2012. Neural networks to model the innovativeness perception of co-creative firms. </w:t>
              </w:r>
              <w:r>
                <w:rPr>
                  <w:i/>
                  <w:iCs/>
                  <w:noProof/>
                </w:rPr>
                <w:t xml:space="preserve">Expert Systems with Applications, </w:t>
              </w:r>
              <w:r>
                <w:rPr>
                  <w:noProof/>
                </w:rPr>
                <w:t>Volume 39, p. 12719–12726.</w:t>
              </w:r>
            </w:p>
            <w:p w:rsidR="00CC7FB5" w:rsidRDefault="00CC7FB5" w:rsidP="00CC7FB5">
              <w:pPr>
                <w:pStyle w:val="Bibliography"/>
                <w:rPr>
                  <w:noProof/>
                </w:rPr>
              </w:pPr>
              <w:r>
                <w:rPr>
                  <w:noProof/>
                </w:rPr>
                <w:t xml:space="preserve">Tsimiklis, P. et al., 2015. A Consumer-Centric Open Innovation Framework for Food and Packaging Manufacturing. </w:t>
              </w:r>
              <w:r>
                <w:rPr>
                  <w:i/>
                  <w:iCs/>
                  <w:noProof/>
                </w:rPr>
                <w:t xml:space="preserve">International Journal of Knowledge and Systems Science, </w:t>
              </w:r>
              <w:r>
                <w:rPr>
                  <w:noProof/>
                </w:rPr>
                <w:t>6(3), pp. 52-69.</w:t>
              </w:r>
            </w:p>
            <w:p w:rsidR="00CC7FB5" w:rsidRDefault="00CC7FB5" w:rsidP="00CC7FB5">
              <w:pPr>
                <w:pStyle w:val="Bibliography"/>
                <w:rPr>
                  <w:noProof/>
                </w:rPr>
              </w:pPr>
              <w:r>
                <w:rPr>
                  <w:noProof/>
                </w:rPr>
                <w:t xml:space="preserve">UK CabinetOffice, 2008. </w:t>
              </w:r>
              <w:r>
                <w:rPr>
                  <w:i/>
                  <w:iCs/>
                  <w:noProof/>
                </w:rPr>
                <w:t xml:space="preserve">Food Maters: Towards a strategy for the 21st Century, </w:t>
              </w:r>
              <w:r>
                <w:rPr>
                  <w:noProof/>
                </w:rPr>
                <w:t>s.l.: s.n.</w:t>
              </w:r>
            </w:p>
            <w:p w:rsidR="00CC7FB5" w:rsidRDefault="00CC7FB5" w:rsidP="00CC7FB5">
              <w:pPr>
                <w:pStyle w:val="Bibliography"/>
                <w:rPr>
                  <w:noProof/>
                </w:rPr>
              </w:pPr>
              <w:r>
                <w:rPr>
                  <w:noProof/>
                </w:rPr>
                <w:t xml:space="preserve">Vlasic, G. &amp; Kesic, T., 2007. Analysis of Consumers’ Attitudes toward Interactivity and Relationship Personalization as Contemporary Developments in Interactive Marketing Communication. </w:t>
              </w:r>
              <w:r>
                <w:rPr>
                  <w:i/>
                  <w:iCs/>
                  <w:noProof/>
                </w:rPr>
                <w:t xml:space="preserve">Journal of Marketing Communications, </w:t>
              </w:r>
              <w:r>
                <w:rPr>
                  <w:noProof/>
                </w:rPr>
                <w:t>13(2), pp. 109-129.</w:t>
              </w:r>
            </w:p>
            <w:p w:rsidR="00CC7FB5" w:rsidRDefault="00CC7FB5" w:rsidP="00CC7FB5">
              <w:pPr>
                <w:pStyle w:val="Bibliography"/>
                <w:rPr>
                  <w:noProof/>
                </w:rPr>
              </w:pPr>
              <w:r>
                <w:rPr>
                  <w:noProof/>
                </w:rPr>
                <w:t xml:space="preserve">Wikoff, D. et al., 2017. Systematic review of the potential adverse effects of caffeine consumption in healthy adults, pregnant women, adolescents, and children. </w:t>
              </w:r>
              <w:r>
                <w:rPr>
                  <w:i/>
                  <w:iCs/>
                  <w:noProof/>
                </w:rPr>
                <w:t xml:space="preserve">Food and Chemical Toxicology, </w:t>
              </w:r>
              <w:r>
                <w:rPr>
                  <w:noProof/>
                </w:rPr>
                <w:t>Volume xxx, pp. 1-64.</w:t>
              </w:r>
            </w:p>
            <w:p w:rsidR="00CC7FB5" w:rsidRDefault="00CC7FB5" w:rsidP="00CC7FB5">
              <w:pPr>
                <w:pStyle w:val="Bibliography"/>
                <w:rPr>
                  <w:noProof/>
                </w:rPr>
              </w:pPr>
              <w:r>
                <w:rPr>
                  <w:noProof/>
                </w:rPr>
                <w:t xml:space="preserve">Wind, J. &amp; Rangaswamy, A., 2001. CUSTOMERIZATION: THE NEXT REVOLUTION IN MASS CUSTOMIZATION. </w:t>
              </w:r>
              <w:r>
                <w:rPr>
                  <w:i/>
                  <w:iCs/>
                  <w:noProof/>
                </w:rPr>
                <w:t xml:space="preserve">JOURNAL OF INTERACTIVE MARKETING, </w:t>
              </w:r>
              <w:r>
                <w:rPr>
                  <w:noProof/>
                </w:rPr>
                <w:t>Volume 15, pp. 13-18.</w:t>
              </w:r>
            </w:p>
            <w:p w:rsidR="00CC7FB5" w:rsidRDefault="00CC7FB5" w:rsidP="00CC7FB5">
              <w:pPr>
                <w:pStyle w:val="Bibliography"/>
                <w:rPr>
                  <w:noProof/>
                </w:rPr>
              </w:pPr>
              <w:r>
                <w:rPr>
                  <w:noProof/>
                </w:rPr>
                <w:t xml:space="preserve">Wolfers, J. &amp; Zitzewitz, E., 2004. Prediction Markets. </w:t>
              </w:r>
              <w:r>
                <w:rPr>
                  <w:i/>
                  <w:iCs/>
                  <w:noProof/>
                </w:rPr>
                <w:t xml:space="preserve">Journal of economic perspectives, </w:t>
              </w:r>
              <w:r>
                <w:rPr>
                  <w:noProof/>
                </w:rPr>
                <w:t>Volume 18, pp. 107-126.</w:t>
              </w:r>
            </w:p>
            <w:p w:rsidR="00CC7FB5" w:rsidRDefault="00CC7FB5" w:rsidP="00CC7FB5">
              <w:pPr>
                <w:pStyle w:val="Bibliography"/>
                <w:rPr>
                  <w:noProof/>
                </w:rPr>
              </w:pPr>
              <w:r>
                <w:rPr>
                  <w:noProof/>
                </w:rPr>
                <w:t xml:space="preserve">Zwass, V., 2010. Co-Creation: Toward a Taxonomy and an Integrated Research Perspective. </w:t>
              </w:r>
              <w:r>
                <w:rPr>
                  <w:i/>
                  <w:iCs/>
                  <w:noProof/>
                </w:rPr>
                <w:t xml:space="preserve">International Journal of Electronic Commerce, </w:t>
              </w:r>
              <w:r>
                <w:rPr>
                  <w:noProof/>
                </w:rPr>
                <w:t>15(1), pp. 11-48.</w:t>
              </w:r>
            </w:p>
            <w:p w:rsidR="00F7384C" w:rsidRDefault="00F7384C" w:rsidP="00CC7FB5">
              <w:r>
                <w:rPr>
                  <w:b/>
                  <w:bCs/>
                  <w:noProof/>
                </w:rPr>
                <w:fldChar w:fldCharType="end"/>
              </w:r>
            </w:p>
          </w:sdtContent>
        </w:sdt>
      </w:sdtContent>
    </w:sdt>
    <w:p w:rsidR="00DA28B2" w:rsidRPr="00BD5E66" w:rsidRDefault="00DA28B2" w:rsidP="00941D35"/>
    <w:p w:rsidR="00DA28B2" w:rsidRPr="00BD5E66" w:rsidRDefault="00DA28B2" w:rsidP="00941D35"/>
    <w:p w:rsidR="00DA28B2" w:rsidRPr="00BD5E66" w:rsidRDefault="00DA28B2" w:rsidP="00941D35"/>
    <w:p w:rsidR="00DA28B2" w:rsidRDefault="00DA28B2" w:rsidP="00941D35"/>
    <w:p w:rsidR="00EF6B3B" w:rsidRDefault="00EF6B3B" w:rsidP="00941D35"/>
    <w:p w:rsidR="00EF6B3B" w:rsidRDefault="00EF6B3B" w:rsidP="00941D35"/>
    <w:p w:rsidR="00EF6B3B" w:rsidRDefault="00EF6B3B" w:rsidP="00941D35"/>
    <w:p w:rsidR="00EF6B3B" w:rsidRDefault="00EF6B3B" w:rsidP="00941D35"/>
    <w:p w:rsidR="00EF6B3B" w:rsidRDefault="00EF6B3B" w:rsidP="00941D35"/>
    <w:p w:rsidR="00EF6B3B" w:rsidRDefault="00EF6B3B" w:rsidP="00941D35"/>
    <w:p w:rsidR="00EF6B3B" w:rsidRDefault="00EF6B3B" w:rsidP="00941D35"/>
    <w:p w:rsidR="00EF6B3B" w:rsidRDefault="00EF6B3B" w:rsidP="00941D35"/>
    <w:p w:rsidR="00EF6B3B" w:rsidRDefault="00EF6B3B" w:rsidP="00941D35"/>
    <w:p w:rsidR="00EF6B3B" w:rsidRPr="00BD5E66" w:rsidRDefault="00EF6B3B" w:rsidP="00941D35"/>
    <w:p w:rsidR="00A178DF" w:rsidRDefault="002D02E1" w:rsidP="00941D35">
      <w:pPr>
        <w:pStyle w:val="Heading1"/>
      </w:pPr>
      <w:bookmarkStart w:id="105" w:name="_Toc51833420"/>
      <w:bookmarkStart w:id="106" w:name="_Toc290554258"/>
      <w:bookmarkStart w:id="107" w:name="_Toc299621223"/>
      <w:bookmarkStart w:id="108" w:name="_Toc299631448"/>
      <w:bookmarkStart w:id="109" w:name="_Toc299631510"/>
      <w:bookmarkStart w:id="110" w:name="_Toc299631600"/>
      <w:bookmarkStart w:id="111" w:name="_Toc299631676"/>
      <w:bookmarkStart w:id="112" w:name="_Toc491799983"/>
      <w:r w:rsidRPr="00BD5E66">
        <w:t>Appendices</w:t>
      </w:r>
      <w:bookmarkEnd w:id="105"/>
      <w:bookmarkEnd w:id="106"/>
      <w:bookmarkEnd w:id="107"/>
      <w:bookmarkEnd w:id="108"/>
      <w:bookmarkEnd w:id="109"/>
      <w:bookmarkEnd w:id="110"/>
      <w:bookmarkEnd w:id="111"/>
      <w:bookmarkEnd w:id="112"/>
    </w:p>
    <w:p w:rsidR="009B0097" w:rsidRDefault="009B0097" w:rsidP="00941D35"/>
    <w:p w:rsidR="009B0097" w:rsidRDefault="00D31284" w:rsidP="009B0097">
      <w:pPr>
        <w:keepNext/>
        <w:jc w:val="center"/>
      </w:pPr>
      <w:r>
        <w:rPr>
          <w:noProof/>
          <w:lang w:eastAsia="en-GB"/>
        </w:rPr>
        <w:drawing>
          <wp:inline distT="0" distB="0" distL="0" distR="0" wp14:anchorId="3BB5E075" wp14:editId="7BF704CF">
            <wp:extent cx="5572896" cy="4899660"/>
            <wp:effectExtent l="171450" t="190500" r="199390" b="1866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37535" t="24983" r="20414" b="6831"/>
                    <a:stretch/>
                  </pic:blipFill>
                  <pic:spPr bwMode="auto">
                    <a:xfrm>
                      <a:off x="0" y="0"/>
                      <a:ext cx="5575558" cy="490200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a14="http://schemas.microsoft.com/office/drawing/2010/main"/>
                      </a:ext>
                    </a:extLst>
                  </pic:spPr>
                </pic:pic>
              </a:graphicData>
            </a:graphic>
          </wp:inline>
        </w:drawing>
      </w:r>
    </w:p>
    <w:p w:rsidR="00703F0D" w:rsidRDefault="009B0097" w:rsidP="009B0097">
      <w:pPr>
        <w:pStyle w:val="Caption"/>
        <w:jc w:val="center"/>
      </w:pPr>
      <w:bookmarkStart w:id="113" w:name="_Toc491799852"/>
      <w:r>
        <w:t xml:space="preserve">Figure_Apx </w:t>
      </w:r>
      <w:fldSimple w:instr=" SEQ Figure_Apx \* ARABIC ">
        <w:r w:rsidR="00AB2937">
          <w:rPr>
            <w:noProof/>
          </w:rPr>
          <w:t>1</w:t>
        </w:r>
      </w:fldSimple>
      <w:r>
        <w:t>: Online survey email invitation</w:t>
      </w:r>
      <w:bookmarkEnd w:id="113"/>
    </w:p>
    <w:p w:rsidR="00D8507E" w:rsidRDefault="00D8507E" w:rsidP="00D31284">
      <w:pPr>
        <w:jc w:val="center"/>
      </w:pPr>
    </w:p>
    <w:p w:rsidR="00AB37DD" w:rsidRDefault="00D8507E" w:rsidP="00AB37DD">
      <w:pPr>
        <w:keepNext/>
        <w:jc w:val="center"/>
      </w:pPr>
      <w:r>
        <w:rPr>
          <w:noProof/>
          <w:lang w:eastAsia="en-GB"/>
        </w:rPr>
        <w:drawing>
          <wp:inline distT="0" distB="0" distL="0" distR="0" wp14:anchorId="4D52FB21" wp14:editId="037912A9">
            <wp:extent cx="5685155" cy="29718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11436" t="20046" r="13151" b="11173"/>
                    <a:stretch/>
                  </pic:blipFill>
                  <pic:spPr bwMode="auto">
                    <a:xfrm>
                      <a:off x="0" y="0"/>
                      <a:ext cx="5697309" cy="2978153"/>
                    </a:xfrm>
                    <a:prstGeom prst="rect">
                      <a:avLst/>
                    </a:prstGeom>
                    <a:ln>
                      <a:noFill/>
                    </a:ln>
                    <a:extLst>
                      <a:ext uri="{53640926-AAD7-44D8-BBD7-CCE9431645EC}">
                        <a14:shadowObscured xmlns:a14="http://schemas.microsoft.com/office/drawing/2010/main"/>
                      </a:ext>
                    </a:extLst>
                  </pic:spPr>
                </pic:pic>
              </a:graphicData>
            </a:graphic>
          </wp:inline>
        </w:drawing>
      </w:r>
    </w:p>
    <w:p w:rsidR="00D8507E" w:rsidRDefault="00AB37DD" w:rsidP="00AB37DD">
      <w:pPr>
        <w:pStyle w:val="Caption"/>
        <w:jc w:val="center"/>
      </w:pPr>
      <w:bookmarkStart w:id="114" w:name="_Toc491799853"/>
      <w:r>
        <w:t xml:space="preserve">Figure_Apx </w:t>
      </w:r>
      <w:fldSimple w:instr=" SEQ Figure_Apx \* ARABIC ">
        <w:r w:rsidR="00AB2937">
          <w:rPr>
            <w:noProof/>
          </w:rPr>
          <w:t>2</w:t>
        </w:r>
      </w:fldSimple>
      <w:r>
        <w:t>: New account creation page- PM</w:t>
      </w:r>
      <w:bookmarkEnd w:id="114"/>
    </w:p>
    <w:p w:rsidR="00AB37DD" w:rsidRDefault="00D8507E" w:rsidP="00AB37DD">
      <w:pPr>
        <w:keepNext/>
      </w:pPr>
      <w:r>
        <w:rPr>
          <w:noProof/>
          <w:lang w:eastAsia="en-GB"/>
        </w:rPr>
        <w:drawing>
          <wp:inline distT="0" distB="0" distL="0" distR="0" wp14:anchorId="55169151" wp14:editId="5DD1BA99">
            <wp:extent cx="5631180" cy="3215640"/>
            <wp:effectExtent l="0" t="0" r="7620" b="381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t="10412" b="1603"/>
                    <a:stretch/>
                  </pic:blipFill>
                  <pic:spPr bwMode="auto">
                    <a:xfrm>
                      <a:off x="0" y="0"/>
                      <a:ext cx="5639654" cy="3220479"/>
                    </a:xfrm>
                    <a:prstGeom prst="rect">
                      <a:avLst/>
                    </a:prstGeom>
                    <a:ln>
                      <a:noFill/>
                    </a:ln>
                    <a:extLst>
                      <a:ext uri="{53640926-AAD7-44D8-BBD7-CCE9431645EC}">
                        <a14:shadowObscured xmlns:a14="http://schemas.microsoft.com/office/drawing/2010/main"/>
                      </a:ext>
                    </a:extLst>
                  </pic:spPr>
                </pic:pic>
              </a:graphicData>
            </a:graphic>
          </wp:inline>
        </w:drawing>
      </w:r>
    </w:p>
    <w:p w:rsidR="00D31284" w:rsidRDefault="00AB37DD" w:rsidP="00AB37DD">
      <w:pPr>
        <w:pStyle w:val="Caption"/>
        <w:jc w:val="center"/>
        <w:rPr>
          <w:noProof/>
        </w:rPr>
      </w:pPr>
      <w:bookmarkStart w:id="115" w:name="_Toc491799854"/>
      <w:r>
        <w:t xml:space="preserve">Figure_Apx </w:t>
      </w:r>
      <w:fldSimple w:instr=" SEQ Figure_Apx \* ARABIC ">
        <w:r w:rsidR="00AB2937">
          <w:rPr>
            <w:noProof/>
          </w:rPr>
          <w:t>3</w:t>
        </w:r>
      </w:fldSimple>
      <w:r>
        <w:t>: Login Page- PM</w:t>
      </w:r>
      <w:bookmarkEnd w:id="115"/>
    </w:p>
    <w:p w:rsidR="00D8507E" w:rsidRDefault="00D8507E" w:rsidP="00731B65">
      <w:pPr>
        <w:rPr>
          <w:noProof/>
        </w:rPr>
      </w:pPr>
    </w:p>
    <w:p w:rsidR="00AB37DD" w:rsidRDefault="00D8507E" w:rsidP="00AB37DD">
      <w:pPr>
        <w:keepNext/>
        <w:jc w:val="center"/>
      </w:pPr>
      <w:r>
        <w:rPr>
          <w:noProof/>
          <w:lang w:eastAsia="en-GB"/>
        </w:rPr>
        <w:drawing>
          <wp:inline distT="0" distB="0" distL="0" distR="0" wp14:anchorId="4468DAA6" wp14:editId="0598E69A">
            <wp:extent cx="5798820" cy="3307080"/>
            <wp:effectExtent l="0" t="0" r="0" b="762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t="14577" r="2331" b="3427"/>
                    <a:stretch/>
                  </pic:blipFill>
                  <pic:spPr bwMode="auto">
                    <a:xfrm>
                      <a:off x="0" y="0"/>
                      <a:ext cx="5806558" cy="3311493"/>
                    </a:xfrm>
                    <a:prstGeom prst="rect">
                      <a:avLst/>
                    </a:prstGeom>
                    <a:ln>
                      <a:noFill/>
                    </a:ln>
                    <a:extLst>
                      <a:ext uri="{53640926-AAD7-44D8-BBD7-CCE9431645EC}">
                        <a14:shadowObscured xmlns:a14="http://schemas.microsoft.com/office/drawing/2010/main"/>
                      </a:ext>
                    </a:extLst>
                  </pic:spPr>
                </pic:pic>
              </a:graphicData>
            </a:graphic>
          </wp:inline>
        </w:drawing>
      </w:r>
    </w:p>
    <w:p w:rsidR="00D31284" w:rsidRDefault="00AB37DD" w:rsidP="00AB37DD">
      <w:pPr>
        <w:pStyle w:val="Caption"/>
        <w:jc w:val="center"/>
        <w:rPr>
          <w:noProof/>
        </w:rPr>
      </w:pPr>
      <w:bookmarkStart w:id="116" w:name="_Toc491799855"/>
      <w:r>
        <w:t xml:space="preserve">Figure_Apx </w:t>
      </w:r>
      <w:fldSimple w:instr=" SEQ Figure_Apx \* ARABIC ">
        <w:r w:rsidR="00AB2937">
          <w:rPr>
            <w:noProof/>
          </w:rPr>
          <w:t>4</w:t>
        </w:r>
      </w:fldSimple>
      <w:r>
        <w:t>: Profile page - PM</w:t>
      </w:r>
      <w:bookmarkEnd w:id="116"/>
    </w:p>
    <w:p w:rsidR="00D8507E" w:rsidRDefault="00D8507E" w:rsidP="00D31284">
      <w:pPr>
        <w:jc w:val="center"/>
        <w:rPr>
          <w:noProof/>
        </w:rPr>
      </w:pPr>
    </w:p>
    <w:p w:rsidR="00AB37DD" w:rsidRDefault="00D31284" w:rsidP="00AB37DD">
      <w:pPr>
        <w:keepNext/>
        <w:jc w:val="center"/>
      </w:pPr>
      <w:r>
        <w:rPr>
          <w:noProof/>
          <w:lang w:eastAsia="en-GB"/>
        </w:rPr>
        <w:drawing>
          <wp:inline distT="0" distB="0" distL="0" distR="0" wp14:anchorId="1179DE3A" wp14:editId="0B4F0288">
            <wp:extent cx="5753100" cy="3207862"/>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6775" t="14316" r="8259" b="2126"/>
                    <a:stretch/>
                  </pic:blipFill>
                  <pic:spPr bwMode="auto">
                    <a:xfrm>
                      <a:off x="0" y="0"/>
                      <a:ext cx="5761197" cy="3212377"/>
                    </a:xfrm>
                    <a:prstGeom prst="rect">
                      <a:avLst/>
                    </a:prstGeom>
                    <a:ln>
                      <a:noFill/>
                    </a:ln>
                    <a:extLst>
                      <a:ext uri="{53640926-AAD7-44D8-BBD7-CCE9431645EC}">
                        <a14:shadowObscured xmlns:a14="http://schemas.microsoft.com/office/drawing/2010/main"/>
                      </a:ext>
                    </a:extLst>
                  </pic:spPr>
                </pic:pic>
              </a:graphicData>
            </a:graphic>
          </wp:inline>
        </w:drawing>
      </w:r>
    </w:p>
    <w:p w:rsidR="00D31284" w:rsidRDefault="00AB37DD" w:rsidP="00AB37DD">
      <w:pPr>
        <w:pStyle w:val="Caption"/>
        <w:jc w:val="center"/>
      </w:pPr>
      <w:bookmarkStart w:id="117" w:name="_Toc491799856"/>
      <w:r>
        <w:t xml:space="preserve">Figure_Apx </w:t>
      </w:r>
      <w:fldSimple w:instr=" SEQ Figure_Apx \* ARABIC ">
        <w:r w:rsidR="00AB2937">
          <w:rPr>
            <w:noProof/>
          </w:rPr>
          <w:t>5</w:t>
        </w:r>
      </w:fldSimple>
      <w:r>
        <w:t>: Leader board - ranking based on their share value</w:t>
      </w:r>
      <w:bookmarkEnd w:id="117"/>
    </w:p>
    <w:p w:rsidR="00AB37DD" w:rsidRDefault="0007034F" w:rsidP="00AB37DD">
      <w:pPr>
        <w:keepNext/>
        <w:jc w:val="center"/>
      </w:pPr>
      <w:r>
        <w:rPr>
          <w:noProof/>
          <w:lang w:eastAsia="en-GB"/>
        </w:rPr>
        <w:drawing>
          <wp:inline distT="0" distB="0" distL="0" distR="0" wp14:anchorId="1BB8A95F" wp14:editId="164653F1">
            <wp:extent cx="5661660" cy="3192780"/>
            <wp:effectExtent l="0" t="0" r="0" b="762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14222" r="17306"/>
                    <a:stretch/>
                  </pic:blipFill>
                  <pic:spPr bwMode="auto">
                    <a:xfrm>
                      <a:off x="0" y="0"/>
                      <a:ext cx="5665864" cy="3195151"/>
                    </a:xfrm>
                    <a:prstGeom prst="rect">
                      <a:avLst/>
                    </a:prstGeom>
                    <a:ln>
                      <a:noFill/>
                    </a:ln>
                    <a:extLst>
                      <a:ext uri="{53640926-AAD7-44D8-BBD7-CCE9431645EC}">
                        <a14:shadowObscured xmlns:a14="http://schemas.microsoft.com/office/drawing/2010/main"/>
                      </a:ext>
                    </a:extLst>
                  </pic:spPr>
                </pic:pic>
              </a:graphicData>
            </a:graphic>
          </wp:inline>
        </w:drawing>
      </w:r>
    </w:p>
    <w:p w:rsidR="00731B65" w:rsidRDefault="00AB37DD" w:rsidP="00AB37DD">
      <w:pPr>
        <w:pStyle w:val="Caption"/>
        <w:jc w:val="center"/>
        <w:rPr>
          <w:noProof/>
        </w:rPr>
      </w:pPr>
      <w:bookmarkStart w:id="118" w:name="_Toc491799857"/>
      <w:r>
        <w:t xml:space="preserve">Figure_Apx </w:t>
      </w:r>
      <w:fldSimple w:instr=" SEQ Figure_Apx \* ARABIC ">
        <w:r w:rsidR="00AB2937">
          <w:rPr>
            <w:noProof/>
          </w:rPr>
          <w:t>6</w:t>
        </w:r>
      </w:fldSimple>
      <w:r>
        <w:t>: Four sensory markets in PM</w:t>
      </w:r>
      <w:bookmarkEnd w:id="118"/>
    </w:p>
    <w:p w:rsidR="00AB37DD" w:rsidRDefault="00731B65" w:rsidP="00AB37DD">
      <w:pPr>
        <w:keepNext/>
        <w:jc w:val="center"/>
      </w:pPr>
      <w:r>
        <w:rPr>
          <w:noProof/>
          <w:lang w:eastAsia="en-GB"/>
        </w:rPr>
        <w:drawing>
          <wp:inline distT="0" distB="0" distL="0" distR="0" wp14:anchorId="1005275A" wp14:editId="30C356D4">
            <wp:extent cx="5764197" cy="2979420"/>
            <wp:effectExtent l="0" t="0" r="825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5506" t="14057" r="6000" b="1582"/>
                    <a:stretch/>
                  </pic:blipFill>
                  <pic:spPr bwMode="auto">
                    <a:xfrm>
                      <a:off x="0" y="0"/>
                      <a:ext cx="5781545" cy="2988387"/>
                    </a:xfrm>
                    <a:prstGeom prst="rect">
                      <a:avLst/>
                    </a:prstGeom>
                    <a:ln>
                      <a:noFill/>
                    </a:ln>
                    <a:extLst>
                      <a:ext uri="{53640926-AAD7-44D8-BBD7-CCE9431645EC}">
                        <a14:shadowObscured xmlns:a14="http://schemas.microsoft.com/office/drawing/2010/main"/>
                      </a:ext>
                    </a:extLst>
                  </pic:spPr>
                </pic:pic>
              </a:graphicData>
            </a:graphic>
          </wp:inline>
        </w:drawing>
      </w:r>
    </w:p>
    <w:p w:rsidR="00D31284" w:rsidRDefault="00AB37DD" w:rsidP="00AB37DD">
      <w:pPr>
        <w:pStyle w:val="Caption"/>
        <w:jc w:val="center"/>
      </w:pPr>
      <w:bookmarkStart w:id="119" w:name="_Toc491799858"/>
      <w:r>
        <w:t xml:space="preserve">Figure_Apx </w:t>
      </w:r>
      <w:fldSimple w:instr=" SEQ Figure_Apx \* ARABIC ">
        <w:r w:rsidR="00AB2937">
          <w:rPr>
            <w:noProof/>
          </w:rPr>
          <w:t>7</w:t>
        </w:r>
      </w:fldSimple>
      <w:r>
        <w:t>: Sensory attributes of taste sensory group- PM</w:t>
      </w:r>
      <w:bookmarkEnd w:id="119"/>
    </w:p>
    <w:p w:rsidR="00AB37DD" w:rsidRDefault="00731B65" w:rsidP="00AB37DD">
      <w:pPr>
        <w:keepNext/>
        <w:jc w:val="center"/>
      </w:pPr>
      <w:r>
        <w:rPr>
          <w:noProof/>
          <w:lang w:eastAsia="en-GB"/>
        </w:rPr>
        <w:drawing>
          <wp:inline distT="0" distB="0" distL="0" distR="0" wp14:anchorId="5F3237B3" wp14:editId="248FA638">
            <wp:extent cx="5561933" cy="3055620"/>
            <wp:effectExtent l="0" t="0" r="127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5647" t="14577" r="12631" b="2622"/>
                    <a:stretch/>
                  </pic:blipFill>
                  <pic:spPr bwMode="auto">
                    <a:xfrm>
                      <a:off x="0" y="0"/>
                      <a:ext cx="5566736" cy="3058258"/>
                    </a:xfrm>
                    <a:prstGeom prst="rect">
                      <a:avLst/>
                    </a:prstGeom>
                    <a:ln>
                      <a:noFill/>
                    </a:ln>
                    <a:extLst>
                      <a:ext uri="{53640926-AAD7-44D8-BBD7-CCE9431645EC}">
                        <a14:shadowObscured xmlns:a14="http://schemas.microsoft.com/office/drawing/2010/main"/>
                      </a:ext>
                    </a:extLst>
                  </pic:spPr>
                </pic:pic>
              </a:graphicData>
            </a:graphic>
          </wp:inline>
        </w:drawing>
      </w:r>
    </w:p>
    <w:p w:rsidR="00731B65" w:rsidRDefault="00AB37DD" w:rsidP="00AB37DD">
      <w:pPr>
        <w:pStyle w:val="Caption"/>
        <w:jc w:val="center"/>
      </w:pPr>
      <w:bookmarkStart w:id="120" w:name="_Toc491799859"/>
      <w:r>
        <w:t xml:space="preserve">Figure_Apx </w:t>
      </w:r>
      <w:fldSimple w:instr=" SEQ Figure_Apx \* ARABIC ">
        <w:r w:rsidR="00AB2937">
          <w:rPr>
            <w:noProof/>
          </w:rPr>
          <w:t>8</w:t>
        </w:r>
      </w:fldSimple>
      <w:r>
        <w:t>: Sweet taste attributes trading page in PM</w:t>
      </w:r>
      <w:bookmarkEnd w:id="120"/>
    </w:p>
    <w:p w:rsidR="00AB37DD" w:rsidRDefault="00731B65" w:rsidP="00AB37DD">
      <w:pPr>
        <w:keepNext/>
        <w:jc w:val="center"/>
      </w:pPr>
      <w:r>
        <w:rPr>
          <w:noProof/>
          <w:lang w:eastAsia="en-GB"/>
        </w:rPr>
        <w:drawing>
          <wp:inline distT="0" distB="0" distL="0" distR="0" wp14:anchorId="438C0E7A" wp14:editId="6F142AD2">
            <wp:extent cx="5566756" cy="309372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6634" t="14576" r="12331" b="2365"/>
                    <a:stretch/>
                  </pic:blipFill>
                  <pic:spPr bwMode="auto">
                    <a:xfrm>
                      <a:off x="0" y="0"/>
                      <a:ext cx="5578298" cy="3100134"/>
                    </a:xfrm>
                    <a:prstGeom prst="rect">
                      <a:avLst/>
                    </a:prstGeom>
                    <a:ln>
                      <a:noFill/>
                    </a:ln>
                    <a:extLst>
                      <a:ext uri="{53640926-AAD7-44D8-BBD7-CCE9431645EC}">
                        <a14:shadowObscured xmlns:a14="http://schemas.microsoft.com/office/drawing/2010/main"/>
                      </a:ext>
                    </a:extLst>
                  </pic:spPr>
                </pic:pic>
              </a:graphicData>
            </a:graphic>
          </wp:inline>
        </w:drawing>
      </w:r>
    </w:p>
    <w:p w:rsidR="00731B65" w:rsidRDefault="00AB37DD" w:rsidP="00AB37DD">
      <w:pPr>
        <w:pStyle w:val="Caption"/>
        <w:jc w:val="center"/>
      </w:pPr>
      <w:bookmarkStart w:id="121" w:name="_Toc491799860"/>
      <w:r>
        <w:t xml:space="preserve">Figure_Apx </w:t>
      </w:r>
      <w:fldSimple w:instr=" SEQ Figure_Apx \* ARABIC ">
        <w:r w:rsidR="00AB2937">
          <w:rPr>
            <w:noProof/>
          </w:rPr>
          <w:t>9</w:t>
        </w:r>
      </w:fldSimple>
      <w:r>
        <w:t>: Bitter taste attribute trading page in PM</w:t>
      </w:r>
      <w:bookmarkEnd w:id="121"/>
    </w:p>
    <w:p w:rsidR="00AB37DD" w:rsidRDefault="00731B65" w:rsidP="00AB37DD">
      <w:pPr>
        <w:keepNext/>
        <w:jc w:val="center"/>
      </w:pPr>
      <w:r>
        <w:rPr>
          <w:noProof/>
          <w:lang w:eastAsia="en-GB"/>
        </w:rPr>
        <w:drawing>
          <wp:inline distT="0" distB="0" distL="0" distR="0" wp14:anchorId="382D9862" wp14:editId="483BC75C">
            <wp:extent cx="5507198" cy="2971800"/>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6058" t="17164" r="12089" b="1373"/>
                    <a:stretch/>
                  </pic:blipFill>
                  <pic:spPr bwMode="auto">
                    <a:xfrm>
                      <a:off x="0" y="0"/>
                      <a:ext cx="5516091" cy="2976599"/>
                    </a:xfrm>
                    <a:prstGeom prst="rect">
                      <a:avLst/>
                    </a:prstGeom>
                    <a:ln>
                      <a:noFill/>
                    </a:ln>
                    <a:extLst>
                      <a:ext uri="{53640926-AAD7-44D8-BBD7-CCE9431645EC}">
                        <a14:shadowObscured xmlns:a14="http://schemas.microsoft.com/office/drawing/2010/main"/>
                      </a:ext>
                    </a:extLst>
                  </pic:spPr>
                </pic:pic>
              </a:graphicData>
            </a:graphic>
          </wp:inline>
        </w:drawing>
      </w:r>
    </w:p>
    <w:p w:rsidR="00731B65" w:rsidRDefault="00AB37DD" w:rsidP="00AB37DD">
      <w:pPr>
        <w:pStyle w:val="Caption"/>
        <w:jc w:val="center"/>
      </w:pPr>
      <w:bookmarkStart w:id="122" w:name="_Toc491799861"/>
      <w:r>
        <w:t xml:space="preserve">Figure_Apx </w:t>
      </w:r>
      <w:fldSimple w:instr=" SEQ Figure_Apx \* ARABIC ">
        <w:r w:rsidR="00AB2937">
          <w:rPr>
            <w:noProof/>
          </w:rPr>
          <w:t>10</w:t>
        </w:r>
      </w:fldSimple>
      <w:r>
        <w:t>: Sour taste trading page in PM</w:t>
      </w:r>
      <w:bookmarkEnd w:id="122"/>
    </w:p>
    <w:p w:rsidR="00AB37DD" w:rsidRDefault="00731B65" w:rsidP="00AB37DD">
      <w:pPr>
        <w:keepNext/>
        <w:jc w:val="center"/>
      </w:pPr>
      <w:r>
        <w:rPr>
          <w:noProof/>
          <w:lang w:eastAsia="en-GB"/>
        </w:rPr>
        <w:drawing>
          <wp:inline distT="0" distB="0" distL="0" distR="0" wp14:anchorId="173D541A" wp14:editId="26D01821">
            <wp:extent cx="5453197" cy="2819400"/>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5787" t="15358" r="7107" b="1584"/>
                    <a:stretch/>
                  </pic:blipFill>
                  <pic:spPr bwMode="auto">
                    <a:xfrm>
                      <a:off x="0" y="0"/>
                      <a:ext cx="5458855" cy="2822326"/>
                    </a:xfrm>
                    <a:prstGeom prst="rect">
                      <a:avLst/>
                    </a:prstGeom>
                    <a:ln>
                      <a:noFill/>
                    </a:ln>
                    <a:extLst>
                      <a:ext uri="{53640926-AAD7-44D8-BBD7-CCE9431645EC}">
                        <a14:shadowObscured xmlns:a14="http://schemas.microsoft.com/office/drawing/2010/main"/>
                      </a:ext>
                    </a:extLst>
                  </pic:spPr>
                </pic:pic>
              </a:graphicData>
            </a:graphic>
          </wp:inline>
        </w:drawing>
      </w:r>
    </w:p>
    <w:p w:rsidR="00731B65" w:rsidRDefault="00AB37DD" w:rsidP="00AB37DD">
      <w:pPr>
        <w:pStyle w:val="Caption"/>
        <w:jc w:val="center"/>
      </w:pPr>
      <w:bookmarkStart w:id="123" w:name="_Toc491799862"/>
      <w:r>
        <w:t xml:space="preserve">Figure_Apx </w:t>
      </w:r>
      <w:fldSimple w:instr=" SEQ Figure_Apx \* ARABIC ">
        <w:r w:rsidR="00AB2937">
          <w:rPr>
            <w:noProof/>
          </w:rPr>
          <w:t>11</w:t>
        </w:r>
      </w:fldSimple>
      <w:r>
        <w:t>: Different flavour attributes of flavour sensory group</w:t>
      </w:r>
      <w:bookmarkEnd w:id="123"/>
    </w:p>
    <w:p w:rsidR="00731B65" w:rsidRDefault="00731B65" w:rsidP="00D31284">
      <w:pPr>
        <w:jc w:val="center"/>
      </w:pPr>
    </w:p>
    <w:p w:rsidR="00AB37DD" w:rsidRDefault="00731B65" w:rsidP="00AB37DD">
      <w:pPr>
        <w:keepNext/>
        <w:jc w:val="center"/>
      </w:pPr>
      <w:r>
        <w:rPr>
          <w:noProof/>
          <w:lang w:eastAsia="en-GB"/>
        </w:rPr>
        <w:drawing>
          <wp:inline distT="0" distB="0" distL="0" distR="0" wp14:anchorId="42461F3C" wp14:editId="172907C2">
            <wp:extent cx="5560737" cy="2903220"/>
            <wp:effectExtent l="0" t="0" r="1905"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6070" t="14577" r="7127" b="1842"/>
                    <a:stretch/>
                  </pic:blipFill>
                  <pic:spPr bwMode="auto">
                    <a:xfrm>
                      <a:off x="0" y="0"/>
                      <a:ext cx="5565212" cy="2905556"/>
                    </a:xfrm>
                    <a:prstGeom prst="rect">
                      <a:avLst/>
                    </a:prstGeom>
                    <a:ln>
                      <a:noFill/>
                    </a:ln>
                    <a:extLst>
                      <a:ext uri="{53640926-AAD7-44D8-BBD7-CCE9431645EC}">
                        <a14:shadowObscured xmlns:a14="http://schemas.microsoft.com/office/drawing/2010/main"/>
                      </a:ext>
                    </a:extLst>
                  </pic:spPr>
                </pic:pic>
              </a:graphicData>
            </a:graphic>
          </wp:inline>
        </w:drawing>
      </w:r>
    </w:p>
    <w:p w:rsidR="00731B65" w:rsidRDefault="00AB37DD" w:rsidP="00AB37DD">
      <w:pPr>
        <w:pStyle w:val="Caption"/>
        <w:jc w:val="center"/>
      </w:pPr>
      <w:bookmarkStart w:id="124" w:name="_Toc491799863"/>
      <w:r>
        <w:t xml:space="preserve">Figure_Apx </w:t>
      </w:r>
      <w:fldSimple w:instr=" SEQ Figure_Apx \* ARABIC ">
        <w:r w:rsidR="00AB2937">
          <w:rPr>
            <w:noProof/>
          </w:rPr>
          <w:t>12</w:t>
        </w:r>
      </w:fldSimple>
      <w:r>
        <w:t>: Diff. flavour in flavour sensory group contd.</w:t>
      </w:r>
      <w:bookmarkEnd w:id="124"/>
    </w:p>
    <w:p w:rsidR="00AB37DD" w:rsidRDefault="00731B65" w:rsidP="00AB37DD">
      <w:pPr>
        <w:keepNext/>
        <w:jc w:val="center"/>
      </w:pPr>
      <w:r>
        <w:rPr>
          <w:noProof/>
          <w:lang w:eastAsia="en-GB"/>
        </w:rPr>
        <w:drawing>
          <wp:inline distT="0" distB="0" distL="0" distR="0" wp14:anchorId="400425B0" wp14:editId="7A26A1C8">
            <wp:extent cx="5642668" cy="3017520"/>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6775" t="14316" r="7955" b="1584"/>
                    <a:stretch/>
                  </pic:blipFill>
                  <pic:spPr bwMode="auto">
                    <a:xfrm>
                      <a:off x="0" y="0"/>
                      <a:ext cx="5650303" cy="3021603"/>
                    </a:xfrm>
                    <a:prstGeom prst="rect">
                      <a:avLst/>
                    </a:prstGeom>
                    <a:ln>
                      <a:noFill/>
                    </a:ln>
                    <a:extLst>
                      <a:ext uri="{53640926-AAD7-44D8-BBD7-CCE9431645EC}">
                        <a14:shadowObscured xmlns:a14="http://schemas.microsoft.com/office/drawing/2010/main"/>
                      </a:ext>
                    </a:extLst>
                  </pic:spPr>
                </pic:pic>
              </a:graphicData>
            </a:graphic>
          </wp:inline>
        </w:drawing>
      </w:r>
    </w:p>
    <w:p w:rsidR="00731B65" w:rsidRDefault="00AB37DD" w:rsidP="00AB37DD">
      <w:pPr>
        <w:pStyle w:val="Caption"/>
        <w:jc w:val="center"/>
      </w:pPr>
      <w:bookmarkStart w:id="125" w:name="_Toc491799864"/>
      <w:r>
        <w:t xml:space="preserve">Figure_Apx </w:t>
      </w:r>
      <w:fldSimple w:instr=" SEQ Figure_Apx \* ARABIC ">
        <w:r w:rsidR="00AB2937">
          <w:rPr>
            <w:noProof/>
          </w:rPr>
          <w:t>13</w:t>
        </w:r>
      </w:fldSimple>
      <w:r>
        <w:t>: Orange flavour trading page</w:t>
      </w:r>
      <w:bookmarkEnd w:id="125"/>
    </w:p>
    <w:p w:rsidR="00AB37DD" w:rsidRDefault="00EA6ACF" w:rsidP="00AB37DD">
      <w:pPr>
        <w:keepNext/>
        <w:jc w:val="center"/>
      </w:pPr>
      <w:r>
        <w:rPr>
          <w:noProof/>
          <w:lang w:eastAsia="en-GB"/>
        </w:rPr>
        <w:drawing>
          <wp:inline distT="0" distB="0" distL="0" distR="0" wp14:anchorId="097D76F2" wp14:editId="2D48E1C1">
            <wp:extent cx="5645074" cy="3246120"/>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6917" t="10673" r="11079" b="2361"/>
                    <a:stretch/>
                  </pic:blipFill>
                  <pic:spPr bwMode="auto">
                    <a:xfrm>
                      <a:off x="0" y="0"/>
                      <a:ext cx="5656738" cy="3252827"/>
                    </a:xfrm>
                    <a:prstGeom prst="rect">
                      <a:avLst/>
                    </a:prstGeom>
                    <a:ln>
                      <a:noFill/>
                    </a:ln>
                    <a:extLst>
                      <a:ext uri="{53640926-AAD7-44D8-BBD7-CCE9431645EC}">
                        <a14:shadowObscured xmlns:a14="http://schemas.microsoft.com/office/drawing/2010/main"/>
                      </a:ext>
                    </a:extLst>
                  </pic:spPr>
                </pic:pic>
              </a:graphicData>
            </a:graphic>
          </wp:inline>
        </w:drawing>
      </w:r>
    </w:p>
    <w:p w:rsidR="00731B65" w:rsidRDefault="00AB37DD" w:rsidP="00AB37DD">
      <w:pPr>
        <w:pStyle w:val="Caption"/>
        <w:jc w:val="center"/>
      </w:pPr>
      <w:bookmarkStart w:id="126" w:name="_Toc491799865"/>
      <w:r>
        <w:t xml:space="preserve">Figure_Apx </w:t>
      </w:r>
      <w:fldSimple w:instr=" SEQ Figure_Apx \* ARABIC ">
        <w:r w:rsidR="00AB2937">
          <w:rPr>
            <w:noProof/>
          </w:rPr>
          <w:t>14</w:t>
        </w:r>
      </w:fldSimple>
      <w:r>
        <w:t>: Berry flavour trading page</w:t>
      </w:r>
      <w:bookmarkEnd w:id="126"/>
    </w:p>
    <w:p w:rsidR="00AB37DD" w:rsidRDefault="00EA6ACF" w:rsidP="00AB37DD">
      <w:pPr>
        <w:keepNext/>
        <w:jc w:val="center"/>
      </w:pPr>
      <w:r>
        <w:rPr>
          <w:noProof/>
          <w:lang w:eastAsia="en-GB"/>
        </w:rPr>
        <w:drawing>
          <wp:inline distT="0" distB="0" distL="0" distR="0" wp14:anchorId="403EC30F" wp14:editId="42CDF96E">
            <wp:extent cx="5664238" cy="3086100"/>
            <wp:effectExtent l="0" t="0" r="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6634" t="14577" r="9931" b="1584"/>
                    <a:stretch/>
                  </pic:blipFill>
                  <pic:spPr bwMode="auto">
                    <a:xfrm>
                      <a:off x="0" y="0"/>
                      <a:ext cx="5672832" cy="3090782"/>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AB37DD" w:rsidP="00AB37DD">
      <w:pPr>
        <w:pStyle w:val="Caption"/>
        <w:jc w:val="center"/>
      </w:pPr>
      <w:bookmarkStart w:id="127" w:name="_Toc491799866"/>
      <w:r>
        <w:t xml:space="preserve">Figure_Apx </w:t>
      </w:r>
      <w:fldSimple w:instr=" SEQ Figure_Apx \* ARABIC ">
        <w:r w:rsidR="00AB2937">
          <w:rPr>
            <w:noProof/>
          </w:rPr>
          <w:t>15</w:t>
        </w:r>
      </w:fldSimple>
      <w:r>
        <w:t>: Mango flavour trading page</w:t>
      </w:r>
      <w:bookmarkEnd w:id="127"/>
    </w:p>
    <w:p w:rsidR="00AB37DD" w:rsidRDefault="00EA6ACF" w:rsidP="00AB37DD">
      <w:pPr>
        <w:keepNext/>
        <w:jc w:val="center"/>
      </w:pPr>
      <w:r>
        <w:rPr>
          <w:noProof/>
          <w:lang w:eastAsia="en-GB"/>
        </w:rPr>
        <w:drawing>
          <wp:inline distT="0" distB="0" distL="0" distR="0" wp14:anchorId="1F48F5DC" wp14:editId="4D0CC400">
            <wp:extent cx="5652135" cy="3352800"/>
            <wp:effectExtent l="0" t="0" r="5715"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7058" t="10934" r="8803" b="3927"/>
                    <a:stretch/>
                  </pic:blipFill>
                  <pic:spPr bwMode="auto">
                    <a:xfrm>
                      <a:off x="0" y="0"/>
                      <a:ext cx="5662233" cy="3358790"/>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AB37DD" w:rsidP="00AB37DD">
      <w:pPr>
        <w:pStyle w:val="Caption"/>
        <w:jc w:val="center"/>
      </w:pPr>
      <w:bookmarkStart w:id="128" w:name="_Toc491799867"/>
      <w:r>
        <w:t xml:space="preserve">Figure_Apx </w:t>
      </w:r>
      <w:fldSimple w:instr=" SEQ Figure_Apx \* ARABIC ">
        <w:r w:rsidR="00AB2937">
          <w:rPr>
            <w:noProof/>
          </w:rPr>
          <w:t>16</w:t>
        </w:r>
      </w:fldSimple>
      <w:r>
        <w:t>: Apple flavour trading page</w:t>
      </w:r>
      <w:bookmarkEnd w:id="128"/>
    </w:p>
    <w:p w:rsidR="00AB37DD" w:rsidRDefault="00EA6ACF" w:rsidP="00AB37DD">
      <w:pPr>
        <w:keepNext/>
        <w:jc w:val="center"/>
      </w:pPr>
      <w:r>
        <w:rPr>
          <w:noProof/>
          <w:lang w:eastAsia="en-GB"/>
        </w:rPr>
        <w:drawing>
          <wp:inline distT="0" distB="0" distL="0" distR="0" wp14:anchorId="2D14F977" wp14:editId="18B31948">
            <wp:extent cx="5592215" cy="3025140"/>
            <wp:effectExtent l="0" t="0" r="8890" b="381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6211" t="14577" r="11060" b="2886"/>
                    <a:stretch/>
                  </pic:blipFill>
                  <pic:spPr bwMode="auto">
                    <a:xfrm>
                      <a:off x="0" y="0"/>
                      <a:ext cx="5599558" cy="3029112"/>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AB37DD" w:rsidP="00AB37DD">
      <w:pPr>
        <w:pStyle w:val="Caption"/>
        <w:jc w:val="center"/>
      </w:pPr>
      <w:bookmarkStart w:id="129" w:name="_Toc491799868"/>
      <w:r>
        <w:t xml:space="preserve">Figure_Apx </w:t>
      </w:r>
      <w:fldSimple w:instr=" SEQ Figure_Apx \* ARABIC ">
        <w:r w:rsidR="00AB2937">
          <w:rPr>
            <w:noProof/>
          </w:rPr>
          <w:t>17</w:t>
        </w:r>
      </w:fldSimple>
      <w:r>
        <w:t>: Lemon flavour trading page</w:t>
      </w:r>
      <w:bookmarkEnd w:id="129"/>
    </w:p>
    <w:p w:rsidR="00AB37DD" w:rsidRDefault="00EA6ACF" w:rsidP="00AB37DD">
      <w:pPr>
        <w:keepNext/>
        <w:jc w:val="center"/>
      </w:pPr>
      <w:r>
        <w:rPr>
          <w:noProof/>
          <w:lang w:eastAsia="en-GB"/>
        </w:rPr>
        <w:drawing>
          <wp:inline distT="0" distB="0" distL="0" distR="0" wp14:anchorId="7DC3E2C0" wp14:editId="5EDEDA42">
            <wp:extent cx="5566227" cy="2971800"/>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6493" t="14316" r="10214" b="3667"/>
                    <a:stretch/>
                  </pic:blipFill>
                  <pic:spPr bwMode="auto">
                    <a:xfrm>
                      <a:off x="0" y="0"/>
                      <a:ext cx="5570428" cy="2974043"/>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AB37DD" w:rsidP="00AB37DD">
      <w:pPr>
        <w:pStyle w:val="Caption"/>
        <w:jc w:val="center"/>
      </w:pPr>
      <w:bookmarkStart w:id="130" w:name="_Toc491799869"/>
      <w:r>
        <w:t xml:space="preserve">Figure_Apx </w:t>
      </w:r>
      <w:fldSimple w:instr=" SEQ Figure_Apx \* ARABIC ">
        <w:r w:rsidR="00AB2937">
          <w:rPr>
            <w:noProof/>
          </w:rPr>
          <w:t>18</w:t>
        </w:r>
      </w:fldSimple>
      <w:r>
        <w:t>: Grape flavour trading page</w:t>
      </w:r>
      <w:bookmarkEnd w:id="130"/>
    </w:p>
    <w:p w:rsidR="00AB37DD" w:rsidRDefault="00EA6ACF" w:rsidP="00AB37DD">
      <w:pPr>
        <w:keepNext/>
        <w:jc w:val="center"/>
      </w:pPr>
      <w:r>
        <w:rPr>
          <w:noProof/>
          <w:lang w:eastAsia="en-GB"/>
        </w:rPr>
        <w:drawing>
          <wp:inline distT="0" distB="0" distL="0" distR="0" wp14:anchorId="4938D5D9" wp14:editId="2470B123">
            <wp:extent cx="5609175" cy="2956560"/>
            <wp:effectExtent l="0" t="0" r="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6211" t="14057" r="7813" b="2365"/>
                    <a:stretch/>
                  </pic:blipFill>
                  <pic:spPr bwMode="auto">
                    <a:xfrm>
                      <a:off x="0" y="0"/>
                      <a:ext cx="5613564" cy="2958874"/>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AB37DD" w:rsidP="00AB37DD">
      <w:pPr>
        <w:pStyle w:val="Caption"/>
        <w:jc w:val="center"/>
      </w:pPr>
      <w:bookmarkStart w:id="131" w:name="_Toc491799870"/>
      <w:r>
        <w:t xml:space="preserve">Figure_Apx </w:t>
      </w:r>
      <w:fldSimple w:instr=" SEQ Figure_Apx \* ARABIC ">
        <w:r w:rsidR="00AB2937">
          <w:rPr>
            <w:noProof/>
          </w:rPr>
          <w:t>19</w:t>
        </w:r>
      </w:fldSimple>
      <w:r>
        <w:t>: Caramel flavour trading page</w:t>
      </w:r>
      <w:bookmarkEnd w:id="131"/>
    </w:p>
    <w:p w:rsidR="00AB37DD" w:rsidRDefault="00EA6ACF" w:rsidP="00AB37DD">
      <w:pPr>
        <w:keepNext/>
        <w:jc w:val="center"/>
      </w:pPr>
      <w:r>
        <w:rPr>
          <w:noProof/>
          <w:lang w:eastAsia="en-GB"/>
        </w:rPr>
        <w:drawing>
          <wp:inline distT="0" distB="0" distL="0" distR="0" wp14:anchorId="2D0E92A0" wp14:editId="231BC8B0">
            <wp:extent cx="5599403" cy="3040380"/>
            <wp:effectExtent l="0" t="0" r="1905" b="762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5505" t="20303" r="6118" b="8614"/>
                    <a:stretch/>
                  </pic:blipFill>
                  <pic:spPr bwMode="auto">
                    <a:xfrm>
                      <a:off x="0" y="0"/>
                      <a:ext cx="5616994" cy="3049932"/>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AB37DD" w:rsidP="00AB37DD">
      <w:pPr>
        <w:pStyle w:val="Caption"/>
        <w:jc w:val="center"/>
      </w:pPr>
      <w:bookmarkStart w:id="132" w:name="_Toc491799871"/>
      <w:r>
        <w:t xml:space="preserve">Figure_Apx </w:t>
      </w:r>
      <w:fldSimple w:instr=" SEQ Figure_Apx \* ARABIC ">
        <w:r w:rsidR="00AB2937">
          <w:rPr>
            <w:noProof/>
          </w:rPr>
          <w:t>20</w:t>
        </w:r>
      </w:fldSimple>
      <w:r>
        <w:t>: Sensory attributes of variant of ED in PM</w:t>
      </w:r>
      <w:bookmarkEnd w:id="132"/>
    </w:p>
    <w:p w:rsidR="00AB37DD" w:rsidRDefault="00EA6ACF" w:rsidP="00AB37DD">
      <w:pPr>
        <w:keepNext/>
        <w:jc w:val="center"/>
      </w:pPr>
      <w:r>
        <w:rPr>
          <w:noProof/>
          <w:lang w:eastAsia="en-GB"/>
        </w:rPr>
        <w:drawing>
          <wp:inline distT="0" distB="0" distL="0" distR="0" wp14:anchorId="290D8FEA" wp14:editId="0856D96E">
            <wp:extent cx="5556160" cy="3009900"/>
            <wp:effectExtent l="0" t="0" r="6985"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6634" t="13536" r="10494" b="3667"/>
                    <a:stretch/>
                  </pic:blipFill>
                  <pic:spPr bwMode="auto">
                    <a:xfrm>
                      <a:off x="0" y="0"/>
                      <a:ext cx="5562721" cy="3013454"/>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AB37DD" w:rsidP="00AB37DD">
      <w:pPr>
        <w:pStyle w:val="Caption"/>
        <w:jc w:val="center"/>
      </w:pPr>
      <w:bookmarkStart w:id="133" w:name="_Toc491799872"/>
      <w:r>
        <w:t xml:space="preserve">Figure_Apx </w:t>
      </w:r>
      <w:fldSimple w:instr=" SEQ Figure_Apx \* ARABIC ">
        <w:r w:rsidR="00AB2937">
          <w:rPr>
            <w:noProof/>
          </w:rPr>
          <w:t>21</w:t>
        </w:r>
      </w:fldSimple>
      <w:r>
        <w:t>: Carbonated drink trading page</w:t>
      </w:r>
      <w:bookmarkEnd w:id="133"/>
    </w:p>
    <w:p w:rsidR="00AB37DD" w:rsidRDefault="00EA6ACF" w:rsidP="00AB37DD">
      <w:pPr>
        <w:keepNext/>
        <w:jc w:val="center"/>
      </w:pPr>
      <w:r>
        <w:rPr>
          <w:noProof/>
          <w:lang w:eastAsia="en-GB"/>
        </w:rPr>
        <w:drawing>
          <wp:inline distT="0" distB="0" distL="0" distR="0" wp14:anchorId="20759CE1" wp14:editId="5B101916">
            <wp:extent cx="5539740" cy="3147060"/>
            <wp:effectExtent l="0" t="0" r="381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6634" t="16920" r="8376" b="1584"/>
                    <a:stretch/>
                  </pic:blipFill>
                  <pic:spPr bwMode="auto">
                    <a:xfrm>
                      <a:off x="0" y="0"/>
                      <a:ext cx="5545970" cy="3150599"/>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AB37DD" w:rsidP="00AB37DD">
      <w:pPr>
        <w:pStyle w:val="Caption"/>
        <w:jc w:val="center"/>
      </w:pPr>
      <w:bookmarkStart w:id="134" w:name="_Toc491799873"/>
      <w:r>
        <w:t xml:space="preserve">Figure_Apx </w:t>
      </w:r>
      <w:fldSimple w:instr=" SEQ Figure_Apx \* ARABIC ">
        <w:r w:rsidR="00AB2937">
          <w:rPr>
            <w:noProof/>
          </w:rPr>
          <w:t>22</w:t>
        </w:r>
      </w:fldSimple>
      <w:r>
        <w:t>: Non-carbonated ED trading page</w:t>
      </w:r>
      <w:bookmarkEnd w:id="134"/>
    </w:p>
    <w:p w:rsidR="00AB37DD" w:rsidRDefault="00EA6ACF" w:rsidP="00AB37DD">
      <w:pPr>
        <w:keepNext/>
        <w:jc w:val="center"/>
      </w:pPr>
      <w:r>
        <w:rPr>
          <w:noProof/>
          <w:lang w:eastAsia="en-GB"/>
        </w:rPr>
        <w:drawing>
          <wp:inline distT="0" distB="0" distL="0" distR="0" wp14:anchorId="38697CBF" wp14:editId="41E36BD3">
            <wp:extent cx="5623983" cy="2948940"/>
            <wp:effectExtent l="0" t="0" r="0" b="381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6069" t="14316" r="6967" b="1584"/>
                    <a:stretch/>
                  </pic:blipFill>
                  <pic:spPr bwMode="auto">
                    <a:xfrm>
                      <a:off x="0" y="0"/>
                      <a:ext cx="5628914" cy="2951526"/>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AB37DD" w:rsidP="00AB37DD">
      <w:pPr>
        <w:pStyle w:val="Caption"/>
        <w:jc w:val="center"/>
      </w:pPr>
      <w:bookmarkStart w:id="135" w:name="_Toc491799874"/>
      <w:r>
        <w:t xml:space="preserve">Figure_Apx </w:t>
      </w:r>
      <w:fldSimple w:instr=" SEQ Figure_Apx \* ARABIC ">
        <w:r w:rsidR="00AB2937">
          <w:rPr>
            <w:noProof/>
          </w:rPr>
          <w:t>23</w:t>
        </w:r>
      </w:fldSimple>
      <w:r>
        <w:t>: Sensory attributes of caffeine content in ED</w:t>
      </w:r>
      <w:bookmarkEnd w:id="135"/>
    </w:p>
    <w:p w:rsidR="00AB37DD" w:rsidRDefault="00EA6ACF" w:rsidP="00AB37DD">
      <w:pPr>
        <w:keepNext/>
        <w:jc w:val="center"/>
      </w:pPr>
      <w:r>
        <w:rPr>
          <w:noProof/>
          <w:lang w:eastAsia="en-GB"/>
        </w:rPr>
        <w:drawing>
          <wp:inline distT="0" distB="0" distL="0" distR="0" wp14:anchorId="0873F100" wp14:editId="62F136F5">
            <wp:extent cx="5639567" cy="3070860"/>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6634" t="14577" r="10920" b="2626"/>
                    <a:stretch/>
                  </pic:blipFill>
                  <pic:spPr bwMode="auto">
                    <a:xfrm>
                      <a:off x="0" y="0"/>
                      <a:ext cx="5651525" cy="3077372"/>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AB37DD" w:rsidP="00AB37DD">
      <w:pPr>
        <w:pStyle w:val="Caption"/>
        <w:jc w:val="center"/>
      </w:pPr>
      <w:bookmarkStart w:id="136" w:name="_Toc491799875"/>
      <w:r>
        <w:t xml:space="preserve">Figure_Apx </w:t>
      </w:r>
      <w:fldSimple w:instr=" SEQ Figure_Apx \* ARABIC ">
        <w:r w:rsidR="00AB2937">
          <w:rPr>
            <w:noProof/>
          </w:rPr>
          <w:t>24</w:t>
        </w:r>
      </w:fldSimple>
      <w:r>
        <w:t>: 60 mg caffeine content trading page</w:t>
      </w:r>
      <w:bookmarkEnd w:id="136"/>
    </w:p>
    <w:p w:rsidR="00965C0D" w:rsidRDefault="00EA6ACF" w:rsidP="00965C0D">
      <w:pPr>
        <w:keepNext/>
        <w:jc w:val="center"/>
      </w:pPr>
      <w:r>
        <w:rPr>
          <w:noProof/>
          <w:lang w:eastAsia="en-GB"/>
        </w:rPr>
        <w:drawing>
          <wp:inline distT="0" distB="0" distL="0" distR="0" wp14:anchorId="78F5043A" wp14:editId="6AB0306F">
            <wp:extent cx="5601863" cy="2987040"/>
            <wp:effectExtent l="0" t="0" r="0" b="381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5222" t="14057" r="9812" b="2386"/>
                    <a:stretch/>
                  </pic:blipFill>
                  <pic:spPr bwMode="auto">
                    <a:xfrm>
                      <a:off x="0" y="0"/>
                      <a:ext cx="5603909" cy="2988131"/>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965C0D" w:rsidP="00965C0D">
      <w:pPr>
        <w:pStyle w:val="Caption"/>
        <w:jc w:val="center"/>
      </w:pPr>
      <w:bookmarkStart w:id="137" w:name="_Toc491799876"/>
      <w:r>
        <w:t xml:space="preserve">Figure_Apx </w:t>
      </w:r>
      <w:fldSimple w:instr=" SEQ Figure_Apx \* ARABIC ">
        <w:r w:rsidR="00AB2937">
          <w:rPr>
            <w:noProof/>
          </w:rPr>
          <w:t>25</w:t>
        </w:r>
      </w:fldSimple>
      <w:r>
        <w:t>: 80 mg caffeine content trading page</w:t>
      </w:r>
      <w:bookmarkEnd w:id="137"/>
    </w:p>
    <w:p w:rsidR="00965C0D" w:rsidRDefault="00D8507E" w:rsidP="00965C0D">
      <w:pPr>
        <w:keepNext/>
        <w:jc w:val="center"/>
      </w:pPr>
      <w:r>
        <w:rPr>
          <w:noProof/>
          <w:lang w:eastAsia="en-GB"/>
        </w:rPr>
        <w:drawing>
          <wp:inline distT="0" distB="0" distL="0" distR="0" wp14:anchorId="0B32BA78" wp14:editId="34284A36">
            <wp:extent cx="5599234" cy="3070860"/>
            <wp:effectExtent l="0" t="0" r="1905"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6493" t="13796" r="11927" b="3686"/>
                    <a:stretch/>
                  </pic:blipFill>
                  <pic:spPr bwMode="auto">
                    <a:xfrm>
                      <a:off x="0" y="0"/>
                      <a:ext cx="5601327" cy="3072008"/>
                    </a:xfrm>
                    <a:prstGeom prst="rect">
                      <a:avLst/>
                    </a:prstGeom>
                    <a:ln>
                      <a:noFill/>
                    </a:ln>
                    <a:extLst>
                      <a:ext uri="{53640926-AAD7-44D8-BBD7-CCE9431645EC}">
                        <a14:shadowObscured xmlns:a14="http://schemas.microsoft.com/office/drawing/2010/main"/>
                      </a:ext>
                    </a:extLst>
                  </pic:spPr>
                </pic:pic>
              </a:graphicData>
            </a:graphic>
          </wp:inline>
        </w:drawing>
      </w:r>
    </w:p>
    <w:p w:rsidR="00EA6ACF" w:rsidRDefault="00965C0D" w:rsidP="00965C0D">
      <w:pPr>
        <w:pStyle w:val="Caption"/>
        <w:jc w:val="center"/>
      </w:pPr>
      <w:bookmarkStart w:id="138" w:name="_Toc491799877"/>
      <w:r>
        <w:t xml:space="preserve">Figure_Apx </w:t>
      </w:r>
      <w:fldSimple w:instr=" SEQ Figure_Apx \* ARABIC ">
        <w:r w:rsidR="00AB2937">
          <w:rPr>
            <w:noProof/>
          </w:rPr>
          <w:t>26</w:t>
        </w:r>
      </w:fldSimple>
      <w:r>
        <w:t>: 90 mg trading page</w:t>
      </w:r>
      <w:bookmarkEnd w:id="138"/>
    </w:p>
    <w:p w:rsidR="00965C0D" w:rsidRDefault="00D8507E" w:rsidP="00965C0D">
      <w:pPr>
        <w:keepNext/>
        <w:jc w:val="center"/>
      </w:pPr>
      <w:r>
        <w:rPr>
          <w:noProof/>
          <w:lang w:eastAsia="en-GB"/>
        </w:rPr>
        <w:drawing>
          <wp:inline distT="0" distB="0" distL="0" distR="0" wp14:anchorId="5A00C9B0" wp14:editId="6B464F8F">
            <wp:extent cx="5524410" cy="3101340"/>
            <wp:effectExtent l="0" t="0" r="635" b="381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6635" t="15097" r="11361" b="-3"/>
                    <a:stretch/>
                  </pic:blipFill>
                  <pic:spPr bwMode="auto">
                    <a:xfrm>
                      <a:off x="0" y="0"/>
                      <a:ext cx="5528015" cy="3103364"/>
                    </a:xfrm>
                    <a:prstGeom prst="rect">
                      <a:avLst/>
                    </a:prstGeom>
                    <a:ln>
                      <a:noFill/>
                    </a:ln>
                    <a:extLst>
                      <a:ext uri="{53640926-AAD7-44D8-BBD7-CCE9431645EC}">
                        <a14:shadowObscured xmlns:a14="http://schemas.microsoft.com/office/drawing/2010/main"/>
                      </a:ext>
                    </a:extLst>
                  </pic:spPr>
                </pic:pic>
              </a:graphicData>
            </a:graphic>
          </wp:inline>
        </w:drawing>
      </w:r>
    </w:p>
    <w:p w:rsidR="00D8507E" w:rsidRDefault="00965C0D" w:rsidP="00965C0D">
      <w:pPr>
        <w:pStyle w:val="Caption"/>
        <w:jc w:val="center"/>
      </w:pPr>
      <w:bookmarkStart w:id="139" w:name="_Toc491799878"/>
      <w:r>
        <w:t xml:space="preserve">Figure_Apx </w:t>
      </w:r>
      <w:fldSimple w:instr=" SEQ Figure_Apx \* ARABIC ">
        <w:r w:rsidR="00AB2937">
          <w:rPr>
            <w:noProof/>
          </w:rPr>
          <w:t>27</w:t>
        </w:r>
      </w:fldSimple>
      <w:r>
        <w:t>: 100 mg caffeine trading page</w:t>
      </w:r>
      <w:bookmarkEnd w:id="139"/>
    </w:p>
    <w:p w:rsidR="00D8507E" w:rsidRDefault="00D8507E" w:rsidP="00D31284">
      <w:pPr>
        <w:jc w:val="center"/>
      </w:pPr>
    </w:p>
    <w:p w:rsidR="00965C0D" w:rsidRDefault="00A178DF" w:rsidP="00965C0D">
      <w:pPr>
        <w:keepNext/>
        <w:jc w:val="center"/>
      </w:pPr>
      <w:r w:rsidRPr="00A178DF">
        <w:rPr>
          <w:noProof/>
          <w:lang w:eastAsia="en-GB"/>
        </w:rPr>
        <w:drawing>
          <wp:inline distT="0" distB="0" distL="0" distR="0">
            <wp:extent cx="5729923" cy="7146290"/>
            <wp:effectExtent l="0" t="0" r="444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0">
                      <a:extLst>
                        <a:ext uri="{28A0092B-C50C-407E-A947-70E740481C1C}">
                          <a14:useLocalDpi xmlns:a14="http://schemas.microsoft.com/office/drawing/2010/main" val="0"/>
                        </a:ext>
                      </a:extLst>
                    </a:blip>
                    <a:srcRect l="5247" t="1456" r="5549" b="25290"/>
                    <a:stretch/>
                  </pic:blipFill>
                  <pic:spPr bwMode="auto">
                    <a:xfrm>
                      <a:off x="0" y="0"/>
                      <a:ext cx="5745455" cy="7165661"/>
                    </a:xfrm>
                    <a:prstGeom prst="rect">
                      <a:avLst/>
                    </a:prstGeom>
                    <a:noFill/>
                    <a:ln>
                      <a:noFill/>
                    </a:ln>
                    <a:extLst>
                      <a:ext uri="{53640926-AAD7-44D8-BBD7-CCE9431645EC}">
                        <a14:shadowObscured xmlns:a14="http://schemas.microsoft.com/office/drawing/2010/main"/>
                      </a:ext>
                    </a:extLst>
                  </pic:spPr>
                </pic:pic>
              </a:graphicData>
            </a:graphic>
          </wp:inline>
        </w:drawing>
      </w:r>
    </w:p>
    <w:p w:rsidR="00A178DF" w:rsidRDefault="00965C0D" w:rsidP="00965C0D">
      <w:pPr>
        <w:pStyle w:val="Caption"/>
        <w:jc w:val="center"/>
      </w:pPr>
      <w:bookmarkStart w:id="140" w:name="_Toc491799879"/>
      <w:r>
        <w:t xml:space="preserve">Figure_Apx </w:t>
      </w:r>
      <w:fldSimple w:instr=" SEQ Figure_Apx \* ARABIC ">
        <w:r w:rsidR="00AB2937">
          <w:rPr>
            <w:noProof/>
          </w:rPr>
          <w:t>28</w:t>
        </w:r>
      </w:fldSimple>
      <w:r>
        <w:t>: Consent form to participate in sensory evaluation</w:t>
      </w:r>
      <w:bookmarkEnd w:id="140"/>
    </w:p>
    <w:p w:rsidR="00A178DF" w:rsidRDefault="00A178DF" w:rsidP="00941D35"/>
    <w:p w:rsidR="00A178DF" w:rsidRDefault="00A178DF" w:rsidP="00941D35"/>
    <w:p w:rsidR="00965C0D" w:rsidRDefault="004C1545" w:rsidP="00965C0D">
      <w:pPr>
        <w:keepNext/>
        <w:jc w:val="center"/>
      </w:pPr>
      <w:r>
        <w:rPr>
          <w:noProof/>
          <w:lang w:eastAsia="en-GB"/>
        </w:rPr>
        <w:drawing>
          <wp:inline distT="0" distB="0" distL="0" distR="0" wp14:anchorId="54D06C36" wp14:editId="5AD43074">
            <wp:extent cx="5399157" cy="307086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a:srcRect b="5195"/>
                    <a:stretch/>
                  </pic:blipFill>
                  <pic:spPr bwMode="auto">
                    <a:xfrm>
                      <a:off x="0" y="0"/>
                      <a:ext cx="5400040" cy="3071362"/>
                    </a:xfrm>
                    <a:prstGeom prst="rect">
                      <a:avLst/>
                    </a:prstGeom>
                    <a:ln>
                      <a:noFill/>
                    </a:ln>
                    <a:extLst>
                      <a:ext uri="{53640926-AAD7-44D8-BBD7-CCE9431645EC}">
                        <a14:shadowObscured xmlns:a14="http://schemas.microsoft.com/office/drawing/2010/main"/>
                      </a:ext>
                    </a:extLst>
                  </pic:spPr>
                </pic:pic>
              </a:graphicData>
            </a:graphic>
          </wp:inline>
        </w:drawing>
      </w:r>
    </w:p>
    <w:p w:rsidR="00A178DF" w:rsidRDefault="00965C0D" w:rsidP="00965C0D">
      <w:pPr>
        <w:pStyle w:val="Caption"/>
        <w:jc w:val="center"/>
      </w:pPr>
      <w:bookmarkStart w:id="141" w:name="_Toc491799880"/>
      <w:r>
        <w:t xml:space="preserve">Figure_Apx </w:t>
      </w:r>
      <w:fldSimple w:instr=" SEQ Figure_Apx \* ARABIC ">
        <w:r w:rsidR="00AB2937">
          <w:rPr>
            <w:noProof/>
          </w:rPr>
          <w:t>29</w:t>
        </w:r>
      </w:fldSimple>
      <w:r>
        <w:t>: Software to control the reactor and pumps</w:t>
      </w:r>
      <w:bookmarkEnd w:id="141"/>
    </w:p>
    <w:p w:rsidR="00965C0D" w:rsidRDefault="00965C0D" w:rsidP="00965C0D">
      <w:pPr>
        <w:keepNext/>
        <w:jc w:val="center"/>
      </w:pPr>
      <w:r>
        <w:rPr>
          <w:noProof/>
          <w:lang w:eastAsia="en-GB"/>
        </w:rPr>
        <w:drawing>
          <wp:inline distT="0" distB="0" distL="0" distR="0" wp14:anchorId="269F0547" wp14:editId="3D9A4F28">
            <wp:extent cx="4328160" cy="4050779"/>
            <wp:effectExtent l="0" t="0" r="0" b="698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331291" cy="4053709"/>
                    </a:xfrm>
                    <a:prstGeom prst="rect">
                      <a:avLst/>
                    </a:prstGeom>
                  </pic:spPr>
                </pic:pic>
              </a:graphicData>
            </a:graphic>
          </wp:inline>
        </w:drawing>
      </w:r>
    </w:p>
    <w:p w:rsidR="00965C0D" w:rsidRDefault="00965C0D" w:rsidP="00965C0D">
      <w:pPr>
        <w:pStyle w:val="Caption"/>
        <w:jc w:val="center"/>
      </w:pPr>
      <w:bookmarkStart w:id="142" w:name="_Toc491799881"/>
      <w:r>
        <w:t xml:space="preserve">Figure_Apx </w:t>
      </w:r>
      <w:fldSimple w:instr=" SEQ Figure_Apx \* ARABIC ">
        <w:r w:rsidR="00AB2937">
          <w:rPr>
            <w:noProof/>
          </w:rPr>
          <w:t>30</w:t>
        </w:r>
      </w:fldSimple>
      <w:r>
        <w:t>: Script to control the pumps and mixing condition</w:t>
      </w:r>
      <w:bookmarkEnd w:id="142"/>
    </w:p>
    <w:p w:rsidR="00965C0D" w:rsidRDefault="004C1545" w:rsidP="00965C0D">
      <w:pPr>
        <w:keepNext/>
        <w:jc w:val="center"/>
      </w:pPr>
      <w:r>
        <w:rPr>
          <w:noProof/>
          <w:lang w:eastAsia="en-GB"/>
        </w:rPr>
        <w:drawing>
          <wp:inline distT="0" distB="0" distL="0" distR="0" wp14:anchorId="101924FB" wp14:editId="5B06FAEB">
            <wp:extent cx="5789936" cy="3429000"/>
            <wp:effectExtent l="0" t="0" r="127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9878" t="19518" r="3904" b="3188"/>
                    <a:stretch/>
                  </pic:blipFill>
                  <pic:spPr bwMode="auto">
                    <a:xfrm>
                      <a:off x="0" y="0"/>
                      <a:ext cx="5801098" cy="3435611"/>
                    </a:xfrm>
                    <a:prstGeom prst="rect">
                      <a:avLst/>
                    </a:prstGeom>
                    <a:ln>
                      <a:noFill/>
                    </a:ln>
                    <a:extLst>
                      <a:ext uri="{53640926-AAD7-44D8-BBD7-CCE9431645EC}">
                        <a14:shadowObscured xmlns:a14="http://schemas.microsoft.com/office/drawing/2010/main"/>
                      </a:ext>
                    </a:extLst>
                  </pic:spPr>
                </pic:pic>
              </a:graphicData>
            </a:graphic>
          </wp:inline>
        </w:drawing>
      </w:r>
    </w:p>
    <w:p w:rsidR="004C1545" w:rsidRDefault="00965C0D" w:rsidP="00965C0D">
      <w:pPr>
        <w:pStyle w:val="Caption"/>
        <w:jc w:val="center"/>
      </w:pPr>
      <w:bookmarkStart w:id="143" w:name="_Toc491799882"/>
      <w:r>
        <w:t xml:space="preserve">Figure_Apx </w:t>
      </w:r>
      <w:fldSimple w:instr=" SEQ Figure_Apx \* ARABIC ">
        <w:r w:rsidR="00AB2937">
          <w:rPr>
            <w:noProof/>
          </w:rPr>
          <w:t>31</w:t>
        </w:r>
      </w:fldSimple>
      <w:r>
        <w:t>: Reactor calculation of various parameters</w:t>
      </w:r>
      <w:bookmarkEnd w:id="143"/>
    </w:p>
    <w:p w:rsidR="00965C0D" w:rsidRDefault="004C1545" w:rsidP="00965C0D">
      <w:pPr>
        <w:keepNext/>
        <w:jc w:val="center"/>
      </w:pPr>
      <w:r w:rsidRPr="004C1545">
        <w:rPr>
          <w:noProof/>
          <w:lang w:eastAsia="en-GB"/>
        </w:rPr>
        <w:drawing>
          <wp:inline distT="0" distB="0" distL="0" distR="0">
            <wp:extent cx="4198620" cy="3779438"/>
            <wp:effectExtent l="0" t="0" r="0" b="0"/>
            <wp:docPr id="39" name="Picture 39" descr="G:\IRP\sample image\Experiments\IMG_20170802_160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IRP\sample image\Experiments\IMG_20170802_160503.jpg"/>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t="23875" b="25459"/>
                    <a:stretch/>
                  </pic:blipFill>
                  <pic:spPr bwMode="auto">
                    <a:xfrm>
                      <a:off x="0" y="0"/>
                      <a:ext cx="4201602" cy="3782122"/>
                    </a:xfrm>
                    <a:prstGeom prst="rect">
                      <a:avLst/>
                    </a:prstGeom>
                    <a:noFill/>
                    <a:ln>
                      <a:noFill/>
                    </a:ln>
                    <a:extLst>
                      <a:ext uri="{53640926-AAD7-44D8-BBD7-CCE9431645EC}">
                        <a14:shadowObscured xmlns:a14="http://schemas.microsoft.com/office/drawing/2010/main"/>
                      </a:ext>
                    </a:extLst>
                  </pic:spPr>
                </pic:pic>
              </a:graphicData>
            </a:graphic>
          </wp:inline>
        </w:drawing>
      </w:r>
    </w:p>
    <w:p w:rsidR="004C1545" w:rsidRDefault="00965C0D" w:rsidP="00965C0D">
      <w:pPr>
        <w:pStyle w:val="Caption"/>
        <w:jc w:val="center"/>
      </w:pPr>
      <w:bookmarkStart w:id="144" w:name="_Toc491799883"/>
      <w:r>
        <w:t xml:space="preserve">Figure_Apx </w:t>
      </w:r>
      <w:fldSimple w:instr=" SEQ Figure_Apx \* ARABIC ">
        <w:r w:rsidR="00AB2937">
          <w:rPr>
            <w:noProof/>
          </w:rPr>
          <w:t>32</w:t>
        </w:r>
      </w:fldSimple>
      <w:r>
        <w:t>: Reactor baffle disk</w:t>
      </w:r>
      <w:bookmarkEnd w:id="144"/>
    </w:p>
    <w:p w:rsidR="004C1545" w:rsidRDefault="004C1545" w:rsidP="00941D35"/>
    <w:p w:rsidR="00965C0D" w:rsidRDefault="00D25AAC" w:rsidP="00965C0D">
      <w:pPr>
        <w:keepNext/>
        <w:jc w:val="center"/>
      </w:pPr>
      <w:r w:rsidRPr="00D25AAC">
        <w:rPr>
          <w:noProof/>
          <w:lang w:eastAsia="en-GB"/>
        </w:rPr>
        <w:drawing>
          <wp:inline distT="0" distB="0" distL="0" distR="0">
            <wp:extent cx="3916680" cy="6427470"/>
            <wp:effectExtent l="0" t="0" r="7620" b="0"/>
            <wp:docPr id="41" name="Picture 41" descr="G:\IRP\sample image\Experiments\IMG_20170808_114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IRP\sample image\Experiments\IMG_20170808_114149.jpg"/>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l="9928" t="5820" r="16648" b="22002"/>
                    <a:stretch/>
                  </pic:blipFill>
                  <pic:spPr bwMode="auto">
                    <a:xfrm>
                      <a:off x="0" y="0"/>
                      <a:ext cx="3922394" cy="6436847"/>
                    </a:xfrm>
                    <a:prstGeom prst="rect">
                      <a:avLst/>
                    </a:prstGeom>
                    <a:noFill/>
                    <a:ln>
                      <a:noFill/>
                    </a:ln>
                    <a:extLst>
                      <a:ext uri="{53640926-AAD7-44D8-BBD7-CCE9431645EC}">
                        <a14:shadowObscured xmlns:a14="http://schemas.microsoft.com/office/drawing/2010/main"/>
                      </a:ext>
                    </a:extLst>
                  </pic:spPr>
                </pic:pic>
              </a:graphicData>
            </a:graphic>
          </wp:inline>
        </w:drawing>
      </w:r>
    </w:p>
    <w:p w:rsidR="00A178DF" w:rsidRDefault="00965C0D" w:rsidP="00965C0D">
      <w:pPr>
        <w:pStyle w:val="Caption"/>
        <w:jc w:val="center"/>
      </w:pPr>
      <w:bookmarkStart w:id="145" w:name="_Toc491799884"/>
      <w:r>
        <w:t xml:space="preserve">Figure_Apx </w:t>
      </w:r>
      <w:fldSimple w:instr=" SEQ Figure_Apx \* ARABIC ">
        <w:r w:rsidR="00AB2937">
          <w:rPr>
            <w:noProof/>
          </w:rPr>
          <w:t>33</w:t>
        </w:r>
      </w:fldSimple>
      <w:r>
        <w:t>: Magnetic stirrer</w:t>
      </w:r>
      <w:bookmarkEnd w:id="145"/>
    </w:p>
    <w:p w:rsidR="00965C0D" w:rsidRDefault="00D25AAC" w:rsidP="00965C0D">
      <w:pPr>
        <w:keepNext/>
        <w:jc w:val="center"/>
      </w:pPr>
      <w:r w:rsidRPr="00D25AAC">
        <w:rPr>
          <w:noProof/>
          <w:lang w:eastAsia="en-GB"/>
        </w:rPr>
        <w:drawing>
          <wp:inline distT="0" distB="0" distL="0" distR="0">
            <wp:extent cx="4147820" cy="6416040"/>
            <wp:effectExtent l="0" t="0" r="5080" b="3810"/>
            <wp:docPr id="42" name="Picture 42" descr="G:\IRP\sample image\Experiments\IMG_20170808_1142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IRP\sample image\Experiments\IMG_20170808_114231.jpg"/>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b="19435"/>
                    <a:stretch/>
                  </pic:blipFill>
                  <pic:spPr bwMode="auto">
                    <a:xfrm>
                      <a:off x="0" y="0"/>
                      <a:ext cx="4160007" cy="6434892"/>
                    </a:xfrm>
                    <a:prstGeom prst="rect">
                      <a:avLst/>
                    </a:prstGeom>
                    <a:noFill/>
                    <a:ln>
                      <a:noFill/>
                    </a:ln>
                    <a:extLst>
                      <a:ext uri="{53640926-AAD7-44D8-BBD7-CCE9431645EC}">
                        <a14:shadowObscured xmlns:a14="http://schemas.microsoft.com/office/drawing/2010/main"/>
                      </a:ext>
                    </a:extLst>
                  </pic:spPr>
                </pic:pic>
              </a:graphicData>
            </a:graphic>
          </wp:inline>
        </w:drawing>
      </w:r>
    </w:p>
    <w:p w:rsidR="00A178DF" w:rsidRDefault="00965C0D" w:rsidP="00965C0D">
      <w:pPr>
        <w:pStyle w:val="Caption"/>
        <w:jc w:val="center"/>
      </w:pPr>
      <w:bookmarkStart w:id="146" w:name="_Toc491799885"/>
      <w:r>
        <w:t xml:space="preserve">Figure_Apx </w:t>
      </w:r>
      <w:fldSimple w:instr=" SEQ Figure_Apx \* ARABIC ">
        <w:r w:rsidR="00AB2937">
          <w:rPr>
            <w:noProof/>
          </w:rPr>
          <w:t>34</w:t>
        </w:r>
      </w:fldSimple>
      <w:r>
        <w:t>: Weighing machine</w:t>
      </w:r>
      <w:bookmarkEnd w:id="146"/>
    </w:p>
    <w:p w:rsidR="00965C0D" w:rsidRDefault="00D25AAC" w:rsidP="00965C0D">
      <w:pPr>
        <w:keepNext/>
        <w:jc w:val="center"/>
      </w:pPr>
      <w:r w:rsidRPr="00D25AAC">
        <w:rPr>
          <w:noProof/>
          <w:lang w:eastAsia="en-GB"/>
        </w:rPr>
        <w:drawing>
          <wp:inline distT="0" distB="0" distL="0" distR="0">
            <wp:extent cx="5399448" cy="3208020"/>
            <wp:effectExtent l="0" t="0" r="0" b="0"/>
            <wp:docPr id="43" name="Picture 43" descr="G:\IRP\sample image\Experiments\IMG_20170811_125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IRP\sample image\Experiments\IMG_20170811_125159.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400169" cy="3208448"/>
                    </a:xfrm>
                    <a:prstGeom prst="rect">
                      <a:avLst/>
                    </a:prstGeom>
                    <a:noFill/>
                    <a:ln>
                      <a:noFill/>
                    </a:ln>
                  </pic:spPr>
                </pic:pic>
              </a:graphicData>
            </a:graphic>
          </wp:inline>
        </w:drawing>
      </w:r>
    </w:p>
    <w:p w:rsidR="00D25AAC" w:rsidRDefault="00965C0D" w:rsidP="00965C0D">
      <w:pPr>
        <w:pStyle w:val="Caption"/>
        <w:jc w:val="center"/>
      </w:pPr>
      <w:bookmarkStart w:id="147" w:name="_Toc491799886"/>
      <w:r>
        <w:t xml:space="preserve">Figure_Apx </w:t>
      </w:r>
      <w:fldSimple w:instr=" SEQ Figure_Apx \* ARABIC ">
        <w:r w:rsidR="00AB2937">
          <w:rPr>
            <w:noProof/>
          </w:rPr>
          <w:t>35</w:t>
        </w:r>
      </w:fldSimple>
      <w:r>
        <w:t>: UV/VIS spectrometer to measure colour intensity</w:t>
      </w:r>
      <w:bookmarkEnd w:id="147"/>
    </w:p>
    <w:p w:rsidR="00965C0D" w:rsidRDefault="00D25AAC" w:rsidP="00965C0D">
      <w:pPr>
        <w:keepNext/>
        <w:jc w:val="center"/>
      </w:pPr>
      <w:r w:rsidRPr="00D25AAC">
        <w:rPr>
          <w:noProof/>
          <w:lang w:eastAsia="en-GB"/>
        </w:rPr>
        <w:drawing>
          <wp:inline distT="0" distB="0" distL="0" distR="0">
            <wp:extent cx="5400040" cy="3039443"/>
            <wp:effectExtent l="0" t="0" r="0" b="8890"/>
            <wp:docPr id="44" name="Picture 44" descr="G:\IRP\sample image\Experiments\IMG_20170809_1652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IRP\sample image\Experiments\IMG_20170809_165234.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400040" cy="3039443"/>
                    </a:xfrm>
                    <a:prstGeom prst="rect">
                      <a:avLst/>
                    </a:prstGeom>
                    <a:noFill/>
                    <a:ln>
                      <a:noFill/>
                    </a:ln>
                  </pic:spPr>
                </pic:pic>
              </a:graphicData>
            </a:graphic>
          </wp:inline>
        </w:drawing>
      </w:r>
    </w:p>
    <w:p w:rsidR="00D25AAC" w:rsidRDefault="00965C0D" w:rsidP="00965C0D">
      <w:pPr>
        <w:pStyle w:val="Caption"/>
        <w:jc w:val="center"/>
      </w:pPr>
      <w:bookmarkStart w:id="148" w:name="_Toc491799887"/>
      <w:r>
        <w:t xml:space="preserve">Figure_Apx </w:t>
      </w:r>
      <w:fldSimple w:instr=" SEQ Figure_Apx \* ARABIC ">
        <w:r w:rsidR="00AB2937">
          <w:rPr>
            <w:noProof/>
          </w:rPr>
          <w:t>36</w:t>
        </w:r>
      </w:fldSimple>
      <w:r>
        <w:t>: HANNA instruments pH 211 Microprocessor (pH meter)</w:t>
      </w:r>
      <w:bookmarkEnd w:id="148"/>
    </w:p>
    <w:p w:rsidR="00585E66" w:rsidRDefault="00585E66" w:rsidP="00D25AAC">
      <w:pPr>
        <w:jc w:val="center"/>
      </w:pPr>
    </w:p>
    <w:p w:rsidR="00965C0D" w:rsidRDefault="00585E66" w:rsidP="00965C0D">
      <w:pPr>
        <w:keepNext/>
        <w:jc w:val="center"/>
      </w:pPr>
      <w:r w:rsidRPr="00585E66">
        <w:rPr>
          <w:noProof/>
          <w:lang w:eastAsia="en-GB"/>
        </w:rPr>
        <w:drawing>
          <wp:inline distT="0" distB="0" distL="0" distR="0">
            <wp:extent cx="3053829" cy="3672840"/>
            <wp:effectExtent l="0" t="0" r="0" b="3810"/>
            <wp:docPr id="47" name="Picture 47" descr="G:\IRP\sample image\Experiments\IMG_20170808_1143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IRP\sample image\Experiments\IMG_20170808_114344.jpg"/>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t="8770" b="17756"/>
                    <a:stretch/>
                  </pic:blipFill>
                  <pic:spPr bwMode="auto">
                    <a:xfrm>
                      <a:off x="0" y="0"/>
                      <a:ext cx="3058811" cy="3678832"/>
                    </a:xfrm>
                    <a:prstGeom prst="rect">
                      <a:avLst/>
                    </a:prstGeom>
                    <a:noFill/>
                    <a:ln>
                      <a:noFill/>
                    </a:ln>
                    <a:extLst>
                      <a:ext uri="{53640926-AAD7-44D8-BBD7-CCE9431645EC}">
                        <a14:shadowObscured xmlns:a14="http://schemas.microsoft.com/office/drawing/2010/main"/>
                      </a:ext>
                    </a:extLst>
                  </pic:spPr>
                </pic:pic>
              </a:graphicData>
            </a:graphic>
          </wp:inline>
        </w:drawing>
      </w:r>
    </w:p>
    <w:p w:rsidR="00585E66" w:rsidRDefault="00965C0D" w:rsidP="00965C0D">
      <w:pPr>
        <w:pStyle w:val="Caption"/>
        <w:jc w:val="center"/>
      </w:pPr>
      <w:bookmarkStart w:id="149" w:name="_Toc491799888"/>
      <w:r>
        <w:t xml:space="preserve">Figure_Apx </w:t>
      </w:r>
      <w:fldSimple w:instr=" SEQ Figure_Apx \* ARABIC ">
        <w:r w:rsidR="00AB2937">
          <w:rPr>
            <w:noProof/>
          </w:rPr>
          <w:t>37</w:t>
        </w:r>
      </w:fldSimple>
      <w:r>
        <w:t>: Mango flavour concentration</w:t>
      </w:r>
      <w:bookmarkEnd w:id="149"/>
    </w:p>
    <w:p w:rsidR="00965C0D" w:rsidRDefault="00585E66" w:rsidP="00965C0D">
      <w:pPr>
        <w:keepNext/>
        <w:jc w:val="center"/>
      </w:pPr>
      <w:r w:rsidRPr="00585E66">
        <w:rPr>
          <w:noProof/>
          <w:lang w:eastAsia="en-GB"/>
        </w:rPr>
        <w:drawing>
          <wp:inline distT="0" distB="0" distL="0" distR="0">
            <wp:extent cx="3216350" cy="3626485"/>
            <wp:effectExtent l="0" t="0" r="3175" b="0"/>
            <wp:docPr id="46" name="Picture 46" descr="G:\IRP\sample image\Experiments\IMG_20170808_114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IRP\sample image\Experiments\IMG_20170808_114332.jpg"/>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t="18031" b="18506"/>
                    <a:stretch/>
                  </pic:blipFill>
                  <pic:spPr bwMode="auto">
                    <a:xfrm>
                      <a:off x="0" y="0"/>
                      <a:ext cx="3222451" cy="3633364"/>
                    </a:xfrm>
                    <a:prstGeom prst="rect">
                      <a:avLst/>
                    </a:prstGeom>
                    <a:noFill/>
                    <a:ln>
                      <a:noFill/>
                    </a:ln>
                    <a:extLst>
                      <a:ext uri="{53640926-AAD7-44D8-BBD7-CCE9431645EC}">
                        <a14:shadowObscured xmlns:a14="http://schemas.microsoft.com/office/drawing/2010/main"/>
                      </a:ext>
                    </a:extLst>
                  </pic:spPr>
                </pic:pic>
              </a:graphicData>
            </a:graphic>
          </wp:inline>
        </w:drawing>
      </w:r>
    </w:p>
    <w:p w:rsidR="00585E66" w:rsidRDefault="00965C0D" w:rsidP="00965C0D">
      <w:pPr>
        <w:pStyle w:val="Caption"/>
        <w:jc w:val="center"/>
      </w:pPr>
      <w:bookmarkStart w:id="150" w:name="_Toc491799889"/>
      <w:r>
        <w:t xml:space="preserve">Figure_Apx </w:t>
      </w:r>
      <w:fldSimple w:instr=" SEQ Figure_Apx \* ARABIC ">
        <w:r w:rsidR="00AB2937">
          <w:rPr>
            <w:noProof/>
          </w:rPr>
          <w:t>38</w:t>
        </w:r>
      </w:fldSimple>
      <w:r>
        <w:t>: Caffeine, taurine, B vitamins concentration solution</w:t>
      </w:r>
      <w:bookmarkEnd w:id="150"/>
    </w:p>
    <w:p w:rsidR="00965C0D" w:rsidRDefault="00585E66" w:rsidP="00965C0D">
      <w:pPr>
        <w:keepNext/>
        <w:jc w:val="center"/>
      </w:pPr>
      <w:r w:rsidRPr="00585E66">
        <w:rPr>
          <w:noProof/>
          <w:lang w:eastAsia="en-GB"/>
        </w:rPr>
        <w:drawing>
          <wp:inline distT="0" distB="0" distL="0" distR="0">
            <wp:extent cx="2697480" cy="3756769"/>
            <wp:effectExtent l="0" t="0" r="7620" b="0"/>
            <wp:docPr id="45" name="Picture 45" descr="G:\IRP\sample image\Experiments\IMG_20170808_114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IRP\sample image\Experiments\IMG_20170808_114357.jpg"/>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b="21611"/>
                    <a:stretch/>
                  </pic:blipFill>
                  <pic:spPr bwMode="auto">
                    <a:xfrm>
                      <a:off x="0" y="0"/>
                      <a:ext cx="2702043" cy="3763124"/>
                    </a:xfrm>
                    <a:prstGeom prst="rect">
                      <a:avLst/>
                    </a:prstGeom>
                    <a:noFill/>
                    <a:ln>
                      <a:noFill/>
                    </a:ln>
                    <a:extLst>
                      <a:ext uri="{53640926-AAD7-44D8-BBD7-CCE9431645EC}">
                        <a14:shadowObscured xmlns:a14="http://schemas.microsoft.com/office/drawing/2010/main"/>
                      </a:ext>
                    </a:extLst>
                  </pic:spPr>
                </pic:pic>
              </a:graphicData>
            </a:graphic>
          </wp:inline>
        </w:drawing>
      </w:r>
    </w:p>
    <w:p w:rsidR="00D25AAC" w:rsidRDefault="00965C0D" w:rsidP="00965C0D">
      <w:pPr>
        <w:pStyle w:val="Caption"/>
        <w:jc w:val="center"/>
      </w:pPr>
      <w:bookmarkStart w:id="151" w:name="_Toc491799890"/>
      <w:r>
        <w:t xml:space="preserve">Figure_Apx </w:t>
      </w:r>
      <w:fldSimple w:instr=" SEQ Figure_Apx \* ARABIC ">
        <w:r w:rsidR="00AB2937">
          <w:rPr>
            <w:noProof/>
          </w:rPr>
          <w:t>39</w:t>
        </w:r>
      </w:fldSimple>
      <w:r>
        <w:t>: Sucrose and glucose concentration solution</w:t>
      </w:r>
      <w:bookmarkEnd w:id="151"/>
    </w:p>
    <w:p w:rsidR="00965C0D" w:rsidRDefault="00585E66" w:rsidP="00965C0D">
      <w:pPr>
        <w:keepNext/>
        <w:jc w:val="center"/>
      </w:pPr>
      <w:r w:rsidRPr="00585E66">
        <w:rPr>
          <w:noProof/>
          <w:lang w:eastAsia="en-GB"/>
        </w:rPr>
        <w:drawing>
          <wp:inline distT="0" distB="0" distL="0" distR="0">
            <wp:extent cx="4777740" cy="3583305"/>
            <wp:effectExtent l="0" t="0" r="3810" b="0"/>
            <wp:docPr id="49" name="Picture 49" descr="G:\IRP\sample image\Experiments\IMG-20170812-WA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IRP\sample image\Experiments\IMG-20170812-WA0009.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4777740" cy="3583305"/>
                    </a:xfrm>
                    <a:prstGeom prst="rect">
                      <a:avLst/>
                    </a:prstGeom>
                    <a:noFill/>
                    <a:ln>
                      <a:noFill/>
                    </a:ln>
                  </pic:spPr>
                </pic:pic>
              </a:graphicData>
            </a:graphic>
          </wp:inline>
        </w:drawing>
      </w:r>
    </w:p>
    <w:p w:rsidR="00585E66" w:rsidRDefault="00965C0D" w:rsidP="00965C0D">
      <w:pPr>
        <w:pStyle w:val="Caption"/>
        <w:jc w:val="center"/>
      </w:pPr>
      <w:bookmarkStart w:id="152" w:name="_Toc491799891"/>
      <w:r>
        <w:t xml:space="preserve">Figure_Apx </w:t>
      </w:r>
      <w:fldSimple w:instr=" SEQ Figure_Apx \* ARABIC ">
        <w:r w:rsidR="00AB2937">
          <w:rPr>
            <w:noProof/>
          </w:rPr>
          <w:t>40</w:t>
        </w:r>
      </w:fldSimple>
      <w:r>
        <w:t>: Sensory evaluation workshop 1</w:t>
      </w:r>
      <w:bookmarkEnd w:id="152"/>
    </w:p>
    <w:p w:rsidR="00965C0D" w:rsidRDefault="00585E66" w:rsidP="00965C0D">
      <w:pPr>
        <w:keepNext/>
        <w:jc w:val="center"/>
      </w:pPr>
      <w:r w:rsidRPr="00585E66">
        <w:rPr>
          <w:noProof/>
          <w:lang w:eastAsia="en-GB"/>
        </w:rPr>
        <w:drawing>
          <wp:inline distT="0" distB="0" distL="0" distR="0">
            <wp:extent cx="4907280" cy="3680460"/>
            <wp:effectExtent l="0" t="0" r="7620" b="0"/>
            <wp:docPr id="48" name="Picture 48" descr="G:\IRP\sample image\Experiments\IMG-20170812-WA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IRP\sample image\Experiments\IMG-20170812-WA0011.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4907280" cy="3680460"/>
                    </a:xfrm>
                    <a:prstGeom prst="rect">
                      <a:avLst/>
                    </a:prstGeom>
                    <a:noFill/>
                    <a:ln>
                      <a:noFill/>
                    </a:ln>
                  </pic:spPr>
                </pic:pic>
              </a:graphicData>
            </a:graphic>
          </wp:inline>
        </w:drawing>
      </w:r>
    </w:p>
    <w:p w:rsidR="00585E66" w:rsidRDefault="00965C0D" w:rsidP="00965C0D">
      <w:pPr>
        <w:pStyle w:val="Caption"/>
        <w:jc w:val="center"/>
      </w:pPr>
      <w:bookmarkStart w:id="153" w:name="_Toc491799892"/>
      <w:r>
        <w:t xml:space="preserve">Figure_Apx </w:t>
      </w:r>
      <w:fldSimple w:instr=" SEQ Figure_Apx \* ARABIC ">
        <w:r w:rsidR="00AB2937">
          <w:rPr>
            <w:noProof/>
          </w:rPr>
          <w:t>41</w:t>
        </w:r>
      </w:fldSimple>
      <w:r>
        <w:t>: Sensory evaluation workshop 2</w:t>
      </w:r>
      <w:bookmarkEnd w:id="153"/>
    </w:p>
    <w:p w:rsidR="00585E66" w:rsidRDefault="00585E66" w:rsidP="00D25AAC">
      <w:pPr>
        <w:jc w:val="center"/>
      </w:pPr>
    </w:p>
    <w:p w:rsidR="00965C0D" w:rsidRDefault="00585E66" w:rsidP="00965C0D">
      <w:pPr>
        <w:keepNext/>
        <w:jc w:val="center"/>
      </w:pPr>
      <w:r>
        <w:rPr>
          <w:noProof/>
          <w:lang w:eastAsia="en-GB"/>
        </w:rPr>
        <w:drawing>
          <wp:inline distT="0" distB="0" distL="0" distR="0" wp14:anchorId="3CD0D9E2" wp14:editId="334378A3">
            <wp:extent cx="5400040" cy="323966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a:stretch>
                      <a:fillRect/>
                    </a:stretch>
                  </pic:blipFill>
                  <pic:spPr>
                    <a:xfrm>
                      <a:off x="0" y="0"/>
                      <a:ext cx="5400040" cy="3239665"/>
                    </a:xfrm>
                    <a:prstGeom prst="rect">
                      <a:avLst/>
                    </a:prstGeom>
                  </pic:spPr>
                </pic:pic>
              </a:graphicData>
            </a:graphic>
          </wp:inline>
        </w:drawing>
      </w:r>
    </w:p>
    <w:p w:rsidR="00585E66" w:rsidRDefault="00965C0D" w:rsidP="00965C0D">
      <w:pPr>
        <w:pStyle w:val="Caption"/>
        <w:jc w:val="center"/>
      </w:pPr>
      <w:bookmarkStart w:id="154" w:name="_Toc491799893"/>
      <w:r>
        <w:t xml:space="preserve">Figure_Apx </w:t>
      </w:r>
      <w:fldSimple w:instr=" SEQ Figure_Apx \* ARABIC ">
        <w:r w:rsidR="00AB2937">
          <w:rPr>
            <w:noProof/>
          </w:rPr>
          <w:t>42</w:t>
        </w:r>
      </w:fldSimple>
      <w:r>
        <w:t>: Sample B colour intensity test</w:t>
      </w:r>
      <w:bookmarkEnd w:id="154"/>
    </w:p>
    <w:p w:rsidR="00585E66" w:rsidRDefault="00585E66" w:rsidP="00D25AAC">
      <w:pPr>
        <w:jc w:val="center"/>
      </w:pPr>
    </w:p>
    <w:p w:rsidR="00965C0D" w:rsidRDefault="00585E66" w:rsidP="00965C0D">
      <w:pPr>
        <w:keepNext/>
        <w:jc w:val="center"/>
      </w:pPr>
      <w:r>
        <w:rPr>
          <w:noProof/>
          <w:lang w:eastAsia="en-GB"/>
        </w:rPr>
        <w:drawing>
          <wp:inline distT="0" distB="0" distL="0" distR="0" wp14:anchorId="3B53D379" wp14:editId="19E4A8CB">
            <wp:extent cx="5400040" cy="323966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a:stretch>
                      <a:fillRect/>
                    </a:stretch>
                  </pic:blipFill>
                  <pic:spPr>
                    <a:xfrm>
                      <a:off x="0" y="0"/>
                      <a:ext cx="5400040" cy="3239665"/>
                    </a:xfrm>
                    <a:prstGeom prst="rect">
                      <a:avLst/>
                    </a:prstGeom>
                  </pic:spPr>
                </pic:pic>
              </a:graphicData>
            </a:graphic>
          </wp:inline>
        </w:drawing>
      </w:r>
    </w:p>
    <w:p w:rsidR="00585E66" w:rsidRDefault="00965C0D" w:rsidP="00965C0D">
      <w:pPr>
        <w:pStyle w:val="Caption"/>
        <w:jc w:val="center"/>
      </w:pPr>
      <w:bookmarkStart w:id="155" w:name="_Toc491799894"/>
      <w:r>
        <w:t xml:space="preserve">Figure_Apx </w:t>
      </w:r>
      <w:fldSimple w:instr=" SEQ Figure_Apx \* ARABIC ">
        <w:r w:rsidR="00AB2937">
          <w:rPr>
            <w:noProof/>
          </w:rPr>
          <w:t>43</w:t>
        </w:r>
      </w:fldSimple>
      <w:r>
        <w:t>: Sample C colour intensity test</w:t>
      </w:r>
      <w:bookmarkEnd w:id="155"/>
    </w:p>
    <w:p w:rsidR="0050484E" w:rsidRDefault="0050484E" w:rsidP="0050484E"/>
    <w:p w:rsidR="0050484E" w:rsidRDefault="0050484E" w:rsidP="0050484E"/>
    <w:p w:rsidR="0050484E" w:rsidRDefault="0050484E" w:rsidP="0050484E"/>
    <w:p w:rsidR="0050484E" w:rsidRDefault="0050484E" w:rsidP="0050484E"/>
    <w:p w:rsidR="0050484E" w:rsidRDefault="0050484E" w:rsidP="0050484E"/>
    <w:p w:rsidR="0050484E" w:rsidRDefault="0050484E" w:rsidP="0050484E"/>
    <w:p w:rsidR="0050484E" w:rsidRDefault="0050484E" w:rsidP="0050484E"/>
    <w:p w:rsidR="0050484E" w:rsidRDefault="0050484E" w:rsidP="0050484E"/>
    <w:p w:rsidR="0050484E" w:rsidRDefault="0050484E" w:rsidP="0050484E"/>
    <w:p w:rsidR="0050484E" w:rsidRPr="0050484E" w:rsidRDefault="0050484E" w:rsidP="0050484E"/>
    <w:p w:rsidR="00D25AAC" w:rsidRPr="00BD5E66" w:rsidRDefault="00D25AAC" w:rsidP="00D25AAC">
      <w:pPr>
        <w:jc w:val="center"/>
      </w:pPr>
    </w:p>
    <w:tbl>
      <w:tblPr>
        <w:tblStyle w:val="GridTable5Dark-Accent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3"/>
        <w:gridCol w:w="1418"/>
        <w:gridCol w:w="2739"/>
        <w:gridCol w:w="3120"/>
      </w:tblGrid>
      <w:tr w:rsidR="00755BC6" w:rsidTr="0050484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3" w:type="dxa"/>
            <w:tcBorders>
              <w:top w:val="none" w:sz="0" w:space="0" w:color="auto"/>
              <w:left w:val="none" w:sz="0" w:space="0" w:color="auto"/>
              <w:right w:val="none" w:sz="0" w:space="0" w:color="auto"/>
            </w:tcBorders>
          </w:tcPr>
          <w:p w:rsidR="00755BC6" w:rsidRDefault="00755BC6" w:rsidP="00C4359D">
            <w:pPr>
              <w:jc w:val="center"/>
            </w:pPr>
            <w:r>
              <w:t>Samples</w:t>
            </w:r>
          </w:p>
        </w:tc>
        <w:tc>
          <w:tcPr>
            <w:tcW w:w="1418" w:type="dxa"/>
            <w:tcBorders>
              <w:top w:val="none" w:sz="0" w:space="0" w:color="auto"/>
              <w:left w:val="none" w:sz="0" w:space="0" w:color="auto"/>
              <w:right w:val="none" w:sz="0" w:space="0" w:color="auto"/>
            </w:tcBorders>
          </w:tcPr>
          <w:p w:rsidR="00755BC6" w:rsidRDefault="00755BC6" w:rsidP="00C4359D">
            <w:pPr>
              <w:jc w:val="center"/>
              <w:cnfStyle w:val="100000000000" w:firstRow="1" w:lastRow="0" w:firstColumn="0" w:lastColumn="0" w:oddVBand="0" w:evenVBand="0" w:oddHBand="0" w:evenHBand="0" w:firstRowFirstColumn="0" w:firstRowLastColumn="0" w:lastRowFirstColumn="0" w:lastRowLastColumn="0"/>
            </w:pPr>
            <w:r>
              <w:t>pH</w:t>
            </w:r>
          </w:p>
        </w:tc>
        <w:tc>
          <w:tcPr>
            <w:tcW w:w="2739" w:type="dxa"/>
            <w:tcBorders>
              <w:top w:val="none" w:sz="0" w:space="0" w:color="auto"/>
              <w:left w:val="none" w:sz="0" w:space="0" w:color="auto"/>
              <w:right w:val="none" w:sz="0" w:space="0" w:color="auto"/>
            </w:tcBorders>
          </w:tcPr>
          <w:p w:rsidR="00755BC6" w:rsidRDefault="00755BC6" w:rsidP="00C4359D">
            <w:pPr>
              <w:jc w:val="center"/>
              <w:cnfStyle w:val="100000000000" w:firstRow="1" w:lastRow="0" w:firstColumn="0" w:lastColumn="0" w:oddVBand="0" w:evenVBand="0" w:oddHBand="0" w:evenHBand="0" w:firstRowFirstColumn="0" w:firstRowLastColumn="0" w:lastRowFirstColumn="0" w:lastRowLastColumn="0"/>
            </w:pPr>
            <w:r>
              <w:t>Residence time in minutes</w:t>
            </w:r>
          </w:p>
        </w:tc>
        <w:tc>
          <w:tcPr>
            <w:tcW w:w="3120" w:type="dxa"/>
            <w:tcBorders>
              <w:top w:val="none" w:sz="0" w:space="0" w:color="auto"/>
              <w:left w:val="none" w:sz="0" w:space="0" w:color="auto"/>
              <w:right w:val="none" w:sz="0" w:space="0" w:color="auto"/>
            </w:tcBorders>
          </w:tcPr>
          <w:p w:rsidR="00755BC6" w:rsidRDefault="00755BC6" w:rsidP="00C4359D">
            <w:pPr>
              <w:cnfStyle w:val="100000000000" w:firstRow="1" w:lastRow="0" w:firstColumn="0" w:lastColumn="0" w:oddVBand="0" w:evenVBand="0" w:oddHBand="0" w:evenHBand="0" w:firstRowFirstColumn="0" w:firstRowLastColumn="0" w:lastRowFirstColumn="0" w:lastRowLastColumn="0"/>
            </w:pPr>
            <w:r>
              <w:t>Colour intensity in nm unite</w:t>
            </w:r>
          </w:p>
        </w:tc>
      </w:tr>
      <w:tr w:rsidR="00755BC6" w:rsidTr="005048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1</w:t>
            </w:r>
          </w:p>
        </w:tc>
        <w:tc>
          <w:tcPr>
            <w:tcW w:w="1418"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3.33</w:t>
            </w:r>
          </w:p>
        </w:tc>
        <w:tc>
          <w:tcPr>
            <w:tcW w:w="2739"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7</w:t>
            </w:r>
          </w:p>
        </w:tc>
        <w:tc>
          <w:tcPr>
            <w:tcW w:w="3120" w:type="dxa"/>
          </w:tcPr>
          <w:p w:rsidR="00755BC6" w:rsidRDefault="00755BC6" w:rsidP="00C4359D">
            <w:pPr>
              <w:cnfStyle w:val="000000100000" w:firstRow="0" w:lastRow="0" w:firstColumn="0" w:lastColumn="0" w:oddVBand="0" w:evenVBand="0" w:oddHBand="1" w:evenHBand="0" w:firstRowFirstColumn="0" w:firstRowLastColumn="0" w:lastRowFirstColumn="0" w:lastRowLastColumn="0"/>
            </w:pPr>
            <w:r>
              <w:t>584.473</w:t>
            </w:r>
          </w:p>
        </w:tc>
      </w:tr>
      <w:tr w:rsidR="00755BC6" w:rsidTr="0050484E">
        <w:trPr>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2</w:t>
            </w:r>
          </w:p>
        </w:tc>
        <w:tc>
          <w:tcPr>
            <w:tcW w:w="1418"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3.29</w:t>
            </w:r>
          </w:p>
        </w:tc>
        <w:tc>
          <w:tcPr>
            <w:tcW w:w="2739"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7</w:t>
            </w:r>
          </w:p>
        </w:tc>
        <w:tc>
          <w:tcPr>
            <w:tcW w:w="3120" w:type="dxa"/>
          </w:tcPr>
          <w:p w:rsidR="00755BC6" w:rsidRDefault="00755BC6" w:rsidP="00C4359D">
            <w:pPr>
              <w:cnfStyle w:val="000000000000" w:firstRow="0" w:lastRow="0" w:firstColumn="0" w:lastColumn="0" w:oddVBand="0" w:evenVBand="0" w:oddHBand="0" w:evenHBand="0" w:firstRowFirstColumn="0" w:firstRowLastColumn="0" w:lastRowFirstColumn="0" w:lastRowLastColumn="0"/>
            </w:pPr>
            <w:r>
              <w:t>588.693</w:t>
            </w:r>
          </w:p>
        </w:tc>
      </w:tr>
      <w:tr w:rsidR="00755BC6" w:rsidTr="005048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3</w:t>
            </w:r>
          </w:p>
        </w:tc>
        <w:tc>
          <w:tcPr>
            <w:tcW w:w="1418"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3.36</w:t>
            </w:r>
          </w:p>
        </w:tc>
        <w:tc>
          <w:tcPr>
            <w:tcW w:w="2739"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9</w:t>
            </w:r>
          </w:p>
        </w:tc>
        <w:tc>
          <w:tcPr>
            <w:tcW w:w="3120" w:type="dxa"/>
          </w:tcPr>
          <w:p w:rsidR="00755BC6" w:rsidRDefault="00755BC6" w:rsidP="00C4359D">
            <w:pPr>
              <w:cnfStyle w:val="000000100000" w:firstRow="0" w:lastRow="0" w:firstColumn="0" w:lastColumn="0" w:oddVBand="0" w:evenVBand="0" w:oddHBand="1" w:evenHBand="0" w:firstRowFirstColumn="0" w:firstRowLastColumn="0" w:lastRowFirstColumn="0" w:lastRowLastColumn="0"/>
            </w:pPr>
            <w:r>
              <w:t>581.26</w:t>
            </w:r>
          </w:p>
        </w:tc>
      </w:tr>
      <w:tr w:rsidR="00755BC6" w:rsidTr="0050484E">
        <w:trPr>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4</w:t>
            </w:r>
          </w:p>
        </w:tc>
        <w:tc>
          <w:tcPr>
            <w:tcW w:w="1418"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3.10</w:t>
            </w:r>
          </w:p>
        </w:tc>
        <w:tc>
          <w:tcPr>
            <w:tcW w:w="2739"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7</w:t>
            </w:r>
          </w:p>
        </w:tc>
        <w:tc>
          <w:tcPr>
            <w:tcW w:w="3120" w:type="dxa"/>
          </w:tcPr>
          <w:p w:rsidR="00755BC6" w:rsidRDefault="00755BC6" w:rsidP="00C4359D">
            <w:pPr>
              <w:cnfStyle w:val="000000000000" w:firstRow="0" w:lastRow="0" w:firstColumn="0" w:lastColumn="0" w:oddVBand="0" w:evenVBand="0" w:oddHBand="0" w:evenHBand="0" w:firstRowFirstColumn="0" w:firstRowLastColumn="0" w:lastRowFirstColumn="0" w:lastRowLastColumn="0"/>
            </w:pPr>
            <w:r>
              <w:t>584.049</w:t>
            </w:r>
          </w:p>
        </w:tc>
      </w:tr>
      <w:tr w:rsidR="00755BC6" w:rsidTr="005048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5</w:t>
            </w:r>
          </w:p>
        </w:tc>
        <w:tc>
          <w:tcPr>
            <w:tcW w:w="1418"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3.16</w:t>
            </w:r>
          </w:p>
        </w:tc>
        <w:tc>
          <w:tcPr>
            <w:tcW w:w="2739"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6</w:t>
            </w:r>
          </w:p>
        </w:tc>
        <w:tc>
          <w:tcPr>
            <w:tcW w:w="3120" w:type="dxa"/>
          </w:tcPr>
          <w:p w:rsidR="00755BC6" w:rsidRDefault="00755BC6" w:rsidP="00C4359D">
            <w:pPr>
              <w:cnfStyle w:val="000000100000" w:firstRow="0" w:lastRow="0" w:firstColumn="0" w:lastColumn="0" w:oddVBand="0" w:evenVBand="0" w:oddHBand="1" w:evenHBand="0" w:firstRowFirstColumn="0" w:firstRowLastColumn="0" w:lastRowFirstColumn="0" w:lastRowLastColumn="0"/>
            </w:pPr>
            <w:r>
              <w:t>585.179</w:t>
            </w:r>
          </w:p>
        </w:tc>
      </w:tr>
      <w:tr w:rsidR="00755BC6" w:rsidTr="0050484E">
        <w:trPr>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6</w:t>
            </w:r>
          </w:p>
        </w:tc>
        <w:tc>
          <w:tcPr>
            <w:tcW w:w="1418"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3.23</w:t>
            </w:r>
          </w:p>
        </w:tc>
        <w:tc>
          <w:tcPr>
            <w:tcW w:w="2739"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7</w:t>
            </w:r>
          </w:p>
        </w:tc>
        <w:tc>
          <w:tcPr>
            <w:tcW w:w="3120" w:type="dxa"/>
          </w:tcPr>
          <w:p w:rsidR="00755BC6" w:rsidRDefault="00755BC6" w:rsidP="00C4359D">
            <w:pPr>
              <w:cnfStyle w:val="000000000000" w:firstRow="0" w:lastRow="0" w:firstColumn="0" w:lastColumn="0" w:oddVBand="0" w:evenVBand="0" w:oddHBand="0" w:evenHBand="0" w:firstRowFirstColumn="0" w:firstRowLastColumn="0" w:lastRowFirstColumn="0" w:lastRowLastColumn="0"/>
            </w:pPr>
            <w:r>
              <w:t>588.44</w:t>
            </w:r>
          </w:p>
        </w:tc>
      </w:tr>
      <w:tr w:rsidR="00755BC6" w:rsidTr="005048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7</w:t>
            </w:r>
          </w:p>
        </w:tc>
        <w:tc>
          <w:tcPr>
            <w:tcW w:w="1418"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3.25</w:t>
            </w:r>
          </w:p>
        </w:tc>
        <w:tc>
          <w:tcPr>
            <w:tcW w:w="2739"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5.5</w:t>
            </w:r>
          </w:p>
        </w:tc>
        <w:tc>
          <w:tcPr>
            <w:tcW w:w="3120" w:type="dxa"/>
          </w:tcPr>
          <w:p w:rsidR="00755BC6" w:rsidRDefault="00755BC6" w:rsidP="00C4359D">
            <w:pPr>
              <w:cnfStyle w:val="000000100000" w:firstRow="0" w:lastRow="0" w:firstColumn="0" w:lastColumn="0" w:oddVBand="0" w:evenVBand="0" w:oddHBand="1" w:evenHBand="0" w:firstRowFirstColumn="0" w:firstRowLastColumn="0" w:lastRowFirstColumn="0" w:lastRowLastColumn="0"/>
            </w:pPr>
            <w:r>
              <w:t>587.757</w:t>
            </w:r>
          </w:p>
        </w:tc>
      </w:tr>
      <w:tr w:rsidR="00755BC6" w:rsidTr="0050484E">
        <w:trPr>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8</w:t>
            </w:r>
          </w:p>
        </w:tc>
        <w:tc>
          <w:tcPr>
            <w:tcW w:w="1418"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3.23</w:t>
            </w:r>
          </w:p>
        </w:tc>
        <w:tc>
          <w:tcPr>
            <w:tcW w:w="2739"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5</w:t>
            </w:r>
          </w:p>
        </w:tc>
        <w:tc>
          <w:tcPr>
            <w:tcW w:w="3120" w:type="dxa"/>
          </w:tcPr>
          <w:p w:rsidR="00755BC6" w:rsidRDefault="00755BC6" w:rsidP="00C4359D">
            <w:pPr>
              <w:cnfStyle w:val="000000000000" w:firstRow="0" w:lastRow="0" w:firstColumn="0" w:lastColumn="0" w:oddVBand="0" w:evenVBand="0" w:oddHBand="0" w:evenHBand="0" w:firstRowFirstColumn="0" w:firstRowLastColumn="0" w:lastRowFirstColumn="0" w:lastRowLastColumn="0"/>
            </w:pPr>
            <w:r>
              <w:t>585.017</w:t>
            </w:r>
          </w:p>
        </w:tc>
      </w:tr>
      <w:tr w:rsidR="00755BC6" w:rsidTr="005048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9</w:t>
            </w:r>
          </w:p>
        </w:tc>
        <w:tc>
          <w:tcPr>
            <w:tcW w:w="1418"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3.24</w:t>
            </w:r>
          </w:p>
        </w:tc>
        <w:tc>
          <w:tcPr>
            <w:tcW w:w="2739"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4</w:t>
            </w:r>
          </w:p>
        </w:tc>
        <w:tc>
          <w:tcPr>
            <w:tcW w:w="3120" w:type="dxa"/>
          </w:tcPr>
          <w:p w:rsidR="00755BC6" w:rsidRDefault="00755BC6" w:rsidP="00C4359D">
            <w:pPr>
              <w:cnfStyle w:val="000000100000" w:firstRow="0" w:lastRow="0" w:firstColumn="0" w:lastColumn="0" w:oddVBand="0" w:evenVBand="0" w:oddHBand="1" w:evenHBand="0" w:firstRowFirstColumn="0" w:firstRowLastColumn="0" w:lastRowFirstColumn="0" w:lastRowLastColumn="0"/>
            </w:pPr>
            <w:r>
              <w:t>589.841</w:t>
            </w:r>
          </w:p>
        </w:tc>
      </w:tr>
      <w:tr w:rsidR="00755BC6" w:rsidTr="0050484E">
        <w:trPr>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10</w:t>
            </w:r>
          </w:p>
        </w:tc>
        <w:tc>
          <w:tcPr>
            <w:tcW w:w="1418"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3.27</w:t>
            </w:r>
          </w:p>
        </w:tc>
        <w:tc>
          <w:tcPr>
            <w:tcW w:w="2739"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6</w:t>
            </w:r>
          </w:p>
        </w:tc>
        <w:tc>
          <w:tcPr>
            <w:tcW w:w="3120" w:type="dxa"/>
          </w:tcPr>
          <w:p w:rsidR="00755BC6" w:rsidRDefault="00755BC6" w:rsidP="00C4359D">
            <w:pPr>
              <w:cnfStyle w:val="000000000000" w:firstRow="0" w:lastRow="0" w:firstColumn="0" w:lastColumn="0" w:oddVBand="0" w:evenVBand="0" w:oddHBand="0" w:evenHBand="0" w:firstRowFirstColumn="0" w:firstRowLastColumn="0" w:lastRowFirstColumn="0" w:lastRowLastColumn="0"/>
            </w:pPr>
            <w:r>
              <w:t>594.479</w:t>
            </w:r>
          </w:p>
        </w:tc>
      </w:tr>
      <w:tr w:rsidR="00755BC6" w:rsidTr="005048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11</w:t>
            </w:r>
          </w:p>
        </w:tc>
        <w:tc>
          <w:tcPr>
            <w:tcW w:w="1418"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3.25</w:t>
            </w:r>
          </w:p>
        </w:tc>
        <w:tc>
          <w:tcPr>
            <w:tcW w:w="2739"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6</w:t>
            </w:r>
          </w:p>
        </w:tc>
        <w:tc>
          <w:tcPr>
            <w:tcW w:w="3120" w:type="dxa"/>
          </w:tcPr>
          <w:p w:rsidR="00755BC6" w:rsidRDefault="00755BC6" w:rsidP="00C4359D">
            <w:pPr>
              <w:cnfStyle w:val="000000100000" w:firstRow="0" w:lastRow="0" w:firstColumn="0" w:lastColumn="0" w:oddVBand="0" w:evenVBand="0" w:oddHBand="1" w:evenHBand="0" w:firstRowFirstColumn="0" w:firstRowLastColumn="0" w:lastRowFirstColumn="0" w:lastRowLastColumn="0"/>
            </w:pPr>
            <w:r>
              <w:t>596.174</w:t>
            </w:r>
          </w:p>
        </w:tc>
      </w:tr>
      <w:tr w:rsidR="00755BC6" w:rsidTr="0050484E">
        <w:trPr>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12</w:t>
            </w:r>
          </w:p>
        </w:tc>
        <w:tc>
          <w:tcPr>
            <w:tcW w:w="1418"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3.22</w:t>
            </w:r>
          </w:p>
        </w:tc>
        <w:tc>
          <w:tcPr>
            <w:tcW w:w="2739"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6</w:t>
            </w:r>
          </w:p>
        </w:tc>
        <w:tc>
          <w:tcPr>
            <w:tcW w:w="3120" w:type="dxa"/>
          </w:tcPr>
          <w:p w:rsidR="00755BC6" w:rsidRDefault="00755BC6" w:rsidP="00C4359D">
            <w:pPr>
              <w:cnfStyle w:val="000000000000" w:firstRow="0" w:lastRow="0" w:firstColumn="0" w:lastColumn="0" w:oddVBand="0" w:evenVBand="0" w:oddHBand="0" w:evenHBand="0" w:firstRowFirstColumn="0" w:firstRowLastColumn="0" w:lastRowFirstColumn="0" w:lastRowLastColumn="0"/>
            </w:pPr>
            <w:r>
              <w:t>596.573</w:t>
            </w:r>
          </w:p>
        </w:tc>
      </w:tr>
      <w:tr w:rsidR="00755BC6" w:rsidTr="005048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13</w:t>
            </w:r>
          </w:p>
        </w:tc>
        <w:tc>
          <w:tcPr>
            <w:tcW w:w="1418"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3.23</w:t>
            </w:r>
          </w:p>
        </w:tc>
        <w:tc>
          <w:tcPr>
            <w:tcW w:w="2739"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6.5</w:t>
            </w:r>
          </w:p>
        </w:tc>
        <w:tc>
          <w:tcPr>
            <w:tcW w:w="3120" w:type="dxa"/>
          </w:tcPr>
          <w:p w:rsidR="00755BC6" w:rsidRDefault="00755BC6" w:rsidP="00C4359D">
            <w:pPr>
              <w:cnfStyle w:val="000000100000" w:firstRow="0" w:lastRow="0" w:firstColumn="0" w:lastColumn="0" w:oddVBand="0" w:evenVBand="0" w:oddHBand="1" w:evenHBand="0" w:firstRowFirstColumn="0" w:firstRowLastColumn="0" w:lastRowFirstColumn="0" w:lastRowLastColumn="0"/>
            </w:pPr>
            <w:r>
              <w:t>597.389</w:t>
            </w:r>
          </w:p>
        </w:tc>
      </w:tr>
      <w:tr w:rsidR="00755BC6" w:rsidTr="0050484E">
        <w:trPr>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tcBorders>
          </w:tcPr>
          <w:p w:rsidR="00755BC6" w:rsidRDefault="00755BC6" w:rsidP="00C4359D">
            <w:pPr>
              <w:jc w:val="center"/>
            </w:pPr>
            <w:r>
              <w:t>14</w:t>
            </w:r>
          </w:p>
        </w:tc>
        <w:tc>
          <w:tcPr>
            <w:tcW w:w="1418"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3.29</w:t>
            </w:r>
          </w:p>
        </w:tc>
        <w:tc>
          <w:tcPr>
            <w:tcW w:w="2739" w:type="dxa"/>
          </w:tcPr>
          <w:p w:rsidR="00755BC6" w:rsidRDefault="00755BC6" w:rsidP="00C4359D">
            <w:pPr>
              <w:jc w:val="center"/>
              <w:cnfStyle w:val="000000000000" w:firstRow="0" w:lastRow="0" w:firstColumn="0" w:lastColumn="0" w:oddVBand="0" w:evenVBand="0" w:oddHBand="0" w:evenHBand="0" w:firstRowFirstColumn="0" w:firstRowLastColumn="0" w:lastRowFirstColumn="0" w:lastRowLastColumn="0"/>
            </w:pPr>
            <w:r>
              <w:t>7</w:t>
            </w:r>
          </w:p>
        </w:tc>
        <w:tc>
          <w:tcPr>
            <w:tcW w:w="3120" w:type="dxa"/>
          </w:tcPr>
          <w:p w:rsidR="00755BC6" w:rsidRDefault="00755BC6" w:rsidP="00C4359D">
            <w:pPr>
              <w:cnfStyle w:val="000000000000" w:firstRow="0" w:lastRow="0" w:firstColumn="0" w:lastColumn="0" w:oddVBand="0" w:evenVBand="0" w:oddHBand="0" w:evenHBand="0" w:firstRowFirstColumn="0" w:firstRowLastColumn="0" w:lastRowFirstColumn="0" w:lastRowLastColumn="0"/>
            </w:pPr>
            <w:r>
              <w:t>596.967</w:t>
            </w:r>
          </w:p>
        </w:tc>
      </w:tr>
      <w:tr w:rsidR="00755BC6" w:rsidTr="005048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3" w:type="dxa"/>
            <w:tcBorders>
              <w:left w:val="none" w:sz="0" w:space="0" w:color="auto"/>
              <w:bottom w:val="none" w:sz="0" w:space="0" w:color="auto"/>
            </w:tcBorders>
          </w:tcPr>
          <w:p w:rsidR="00755BC6" w:rsidRDefault="00755BC6" w:rsidP="00C4359D">
            <w:pPr>
              <w:jc w:val="center"/>
            </w:pPr>
            <w:r>
              <w:t>15</w:t>
            </w:r>
          </w:p>
        </w:tc>
        <w:tc>
          <w:tcPr>
            <w:tcW w:w="1418"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3.25</w:t>
            </w:r>
          </w:p>
        </w:tc>
        <w:tc>
          <w:tcPr>
            <w:tcW w:w="2739" w:type="dxa"/>
          </w:tcPr>
          <w:p w:rsidR="00755BC6" w:rsidRDefault="00755BC6" w:rsidP="00C4359D">
            <w:pPr>
              <w:jc w:val="center"/>
              <w:cnfStyle w:val="000000100000" w:firstRow="0" w:lastRow="0" w:firstColumn="0" w:lastColumn="0" w:oddVBand="0" w:evenVBand="0" w:oddHBand="1" w:evenHBand="0" w:firstRowFirstColumn="0" w:firstRowLastColumn="0" w:lastRowFirstColumn="0" w:lastRowLastColumn="0"/>
            </w:pPr>
            <w:r>
              <w:t>6</w:t>
            </w:r>
          </w:p>
        </w:tc>
        <w:tc>
          <w:tcPr>
            <w:tcW w:w="3120" w:type="dxa"/>
          </w:tcPr>
          <w:p w:rsidR="00755BC6" w:rsidRDefault="00755BC6" w:rsidP="0050484E">
            <w:pPr>
              <w:keepNext/>
              <w:cnfStyle w:val="000000100000" w:firstRow="0" w:lastRow="0" w:firstColumn="0" w:lastColumn="0" w:oddVBand="0" w:evenVBand="0" w:oddHBand="1" w:evenHBand="0" w:firstRowFirstColumn="0" w:firstRowLastColumn="0" w:lastRowFirstColumn="0" w:lastRowLastColumn="0"/>
            </w:pPr>
            <w:r>
              <w:t>596.19</w:t>
            </w:r>
          </w:p>
        </w:tc>
      </w:tr>
    </w:tbl>
    <w:p w:rsidR="00187AAB" w:rsidRPr="00BD5E66" w:rsidRDefault="0050484E" w:rsidP="0050484E">
      <w:pPr>
        <w:pStyle w:val="Caption"/>
        <w:jc w:val="center"/>
      </w:pPr>
      <w:bookmarkStart w:id="156" w:name="_Toc491716703"/>
      <w:bookmarkStart w:id="157" w:name="_Toc491716848"/>
      <w:r>
        <w:t xml:space="preserve">Table_Apx </w:t>
      </w:r>
      <w:fldSimple w:instr=" SEQ Table_Apx \* ARABIC ">
        <w:r w:rsidR="00AB2937">
          <w:rPr>
            <w:noProof/>
          </w:rPr>
          <w:t>1</w:t>
        </w:r>
      </w:fldSimple>
      <w:r>
        <w:t>: Physical properties measurement of samples</w:t>
      </w:r>
      <w:bookmarkEnd w:id="156"/>
      <w:bookmarkEnd w:id="157"/>
    </w:p>
    <w:sectPr w:rsidR="00187AAB" w:rsidRPr="00BD5E66" w:rsidSect="00E27EFC">
      <w:headerReference w:type="default" r:id="rId85"/>
      <w:type w:val="oddPage"/>
      <w:pgSz w:w="11906" w:h="16838" w:code="9"/>
      <w:pgMar w:top="1701" w:right="1701" w:bottom="1701" w:left="1701" w:header="709"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3F97" w:rsidRDefault="00163F97">
      <w:r>
        <w:separator/>
      </w:r>
    </w:p>
  </w:endnote>
  <w:endnote w:type="continuationSeparator" w:id="0">
    <w:p w:rsidR="00163F97" w:rsidRDefault="00163F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pitch w:val="variable"/>
    <w:sig w:usb0="E1002EFF" w:usb1="C000605B" w:usb2="00000029" w:usb3="00000000" w:csb0="000101FF" w:csb1="00000000"/>
  </w:font>
  <w:font w:name="Myriad-Bold">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A21" w:rsidRDefault="00917A21" w:rsidP="00D333B2">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2644910"/>
      <w:docPartObj>
        <w:docPartGallery w:val="Page Numbers (Bottom of Page)"/>
        <w:docPartUnique/>
      </w:docPartObj>
    </w:sdtPr>
    <w:sdtEndPr>
      <w:rPr>
        <w:noProof/>
      </w:rPr>
    </w:sdtEndPr>
    <w:sdtContent>
      <w:p w:rsidR="00917A21" w:rsidRDefault="00917A21">
        <w:pPr>
          <w:pStyle w:val="Footer"/>
          <w:jc w:val="center"/>
        </w:pPr>
        <w:r>
          <w:fldChar w:fldCharType="begin"/>
        </w:r>
        <w:r>
          <w:instrText xml:space="preserve"> PAGE   \* MERGEFORMAT </w:instrText>
        </w:r>
        <w:r>
          <w:fldChar w:fldCharType="separate"/>
        </w:r>
        <w:r w:rsidR="001B14CE">
          <w:rPr>
            <w:noProof/>
          </w:rPr>
          <w:t>i</w:t>
        </w:r>
        <w:r>
          <w:rPr>
            <w:noProof/>
          </w:rPr>
          <w:fldChar w:fldCharType="end"/>
        </w:r>
      </w:p>
    </w:sdtContent>
  </w:sdt>
  <w:p w:rsidR="00917A21" w:rsidRDefault="00917A2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5549806"/>
      <w:docPartObj>
        <w:docPartGallery w:val="Page Numbers (Bottom of Page)"/>
        <w:docPartUnique/>
      </w:docPartObj>
    </w:sdtPr>
    <w:sdtEndPr>
      <w:rPr>
        <w:noProof/>
      </w:rPr>
    </w:sdtEndPr>
    <w:sdtContent>
      <w:p w:rsidR="00917A21" w:rsidRDefault="00917A21">
        <w:pPr>
          <w:pStyle w:val="Footer"/>
          <w:jc w:val="center"/>
        </w:pPr>
        <w:r>
          <w:fldChar w:fldCharType="begin"/>
        </w:r>
        <w:r>
          <w:instrText xml:space="preserve"> PAGE   \* MERGEFORMAT </w:instrText>
        </w:r>
        <w:r>
          <w:fldChar w:fldCharType="separate"/>
        </w:r>
        <w:r w:rsidR="008B68D6">
          <w:rPr>
            <w:noProof/>
          </w:rPr>
          <w:t>12</w:t>
        </w:r>
        <w:r>
          <w:rPr>
            <w:noProof/>
          </w:rPr>
          <w:fldChar w:fldCharType="end"/>
        </w:r>
      </w:p>
    </w:sdtContent>
  </w:sdt>
  <w:p w:rsidR="00917A21" w:rsidRDefault="00917A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3F97" w:rsidRDefault="00163F97">
      <w:r>
        <w:separator/>
      </w:r>
    </w:p>
  </w:footnote>
  <w:footnote w:type="continuationSeparator" w:id="0">
    <w:p w:rsidR="00163F97" w:rsidRDefault="00163F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A21" w:rsidRDefault="00917A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A21" w:rsidRDefault="00917A2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A21" w:rsidRDefault="00917A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12C75B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261F6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9364D4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C0E48C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B62B20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898AC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CA0705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8F6B74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E188EF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41EFD7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B97B42"/>
    <w:multiLevelType w:val="multilevel"/>
    <w:tmpl w:val="F42AB986"/>
    <w:lvl w:ilvl="0">
      <w:start w:val="1"/>
      <w:numFmt w:val="decimal"/>
      <w:lvlText w:val="%1."/>
      <w:lvlJc w:val="left"/>
      <w:pPr>
        <w:ind w:left="432" w:hanging="432"/>
      </w:pPr>
      <w:rPr>
        <w:rFonts w:ascii="Arial" w:hAnsi="Arial" w:cs="Times New Roman" w:hint="default"/>
      </w:rPr>
    </w:lvl>
    <w:lvl w:ilvl="1">
      <w:start w:val="1"/>
      <w:numFmt w:val="decimal"/>
      <w:suff w:val="space"/>
      <w:lvlText w:val="%1.%2"/>
      <w:lvlJc w:val="left"/>
      <w:pPr>
        <w:ind w:left="576" w:hanging="576"/>
      </w:pPr>
      <w:rPr>
        <w:rFonts w:cs="Times New Roman" w:hint="default"/>
      </w:rPr>
    </w:lvl>
    <w:lvl w:ilvl="2">
      <w:start w:val="1"/>
      <w:numFmt w:val="decimal"/>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suff w:val="space"/>
      <w:lvlText w:val="%1.%2.%3.%4.%5"/>
      <w:lvlJc w:val="left"/>
      <w:pPr>
        <w:ind w:left="1008" w:hanging="1008"/>
      </w:pPr>
      <w:rPr>
        <w:rFonts w:cs="Times New Roman" w:hint="default"/>
      </w:rPr>
    </w:lvl>
    <w:lvl w:ilvl="5">
      <w:start w:val="1"/>
      <w:numFmt w:val="decimal"/>
      <w:suff w:val="space"/>
      <w:lvlText w:val="%1.%2.%3.%4.%5.%6"/>
      <w:lvlJc w:val="left"/>
      <w:pPr>
        <w:ind w:left="1152" w:hanging="1152"/>
      </w:pPr>
      <w:rPr>
        <w:rFonts w:cs="Times New Roman" w:hint="default"/>
      </w:rPr>
    </w:lvl>
    <w:lvl w:ilvl="6">
      <w:start w:val="1"/>
      <w:numFmt w:val="upperLetter"/>
      <w:suff w:val="space"/>
      <w:lvlText w:val="Appendix %7"/>
      <w:lvlJc w:val="left"/>
      <w:pPr>
        <w:ind w:left="0" w:firstLine="0"/>
      </w:pPr>
      <w:rPr>
        <w:rFonts w:cs="Times New Roman" w:hint="default"/>
      </w:rPr>
    </w:lvl>
    <w:lvl w:ilvl="7">
      <w:start w:val="1"/>
      <w:numFmt w:val="decimal"/>
      <w:suff w:val="space"/>
      <w:lvlText w:val="%7.%8"/>
      <w:lvlJc w:val="left"/>
      <w:pPr>
        <w:ind w:left="1440" w:hanging="1440"/>
      </w:pPr>
      <w:rPr>
        <w:rFonts w:cs="Times New Roman" w:hint="default"/>
      </w:rPr>
    </w:lvl>
    <w:lvl w:ilvl="8">
      <w:start w:val="1"/>
      <w:numFmt w:val="decimal"/>
      <w:suff w:val="space"/>
      <w:lvlText w:val="%7.%8.%9"/>
      <w:lvlJc w:val="left"/>
      <w:pPr>
        <w:ind w:left="1584" w:hanging="1584"/>
      </w:pPr>
      <w:rPr>
        <w:rFonts w:cs="Times New Roman" w:hint="default"/>
      </w:rPr>
    </w:lvl>
  </w:abstractNum>
  <w:abstractNum w:abstractNumId="11" w15:restartNumberingAfterBreak="0">
    <w:nsid w:val="03D8145A"/>
    <w:multiLevelType w:val="hybridMultilevel"/>
    <w:tmpl w:val="4496BD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AD30382"/>
    <w:multiLevelType w:val="hybridMultilevel"/>
    <w:tmpl w:val="633C8258"/>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15:restartNumberingAfterBreak="0">
    <w:nsid w:val="16FC7465"/>
    <w:multiLevelType w:val="multilevel"/>
    <w:tmpl w:val="DFCC12D8"/>
    <w:lvl w:ilvl="0">
      <w:start w:val="1"/>
      <w:numFmt w:val="decimal"/>
      <w:lvlText w:val="%1."/>
      <w:lvlJc w:val="left"/>
      <w:pPr>
        <w:ind w:left="432" w:hanging="432"/>
      </w:pPr>
      <w:rPr>
        <w:rFonts w:hint="default"/>
      </w:rPr>
    </w:lvl>
    <w:lvl w:ilvl="1">
      <w:start w:val="1"/>
      <w:numFmt w:val="decimal"/>
      <w:suff w:val="space"/>
      <w:lvlText w:val="%1.%2"/>
      <w:lvlJc w:val="left"/>
      <w:pPr>
        <w:ind w:left="576" w:hanging="576"/>
      </w:pPr>
      <w:rPr>
        <w:rFonts w:cs="Times New Roman" w:hint="default"/>
      </w:rPr>
    </w:lvl>
    <w:lvl w:ilvl="2">
      <w:start w:val="1"/>
      <w:numFmt w:val="decimal"/>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suff w:val="space"/>
      <w:lvlText w:val="%1.%2.%3.%4.%5"/>
      <w:lvlJc w:val="left"/>
      <w:pPr>
        <w:ind w:left="1008" w:hanging="1008"/>
      </w:pPr>
      <w:rPr>
        <w:rFonts w:cs="Times New Roman" w:hint="default"/>
      </w:rPr>
    </w:lvl>
    <w:lvl w:ilvl="5">
      <w:start w:val="1"/>
      <w:numFmt w:val="decimal"/>
      <w:suff w:val="space"/>
      <w:lvlText w:val="%1.%2.%3.%4.%5.%6"/>
      <w:lvlJc w:val="left"/>
      <w:pPr>
        <w:ind w:left="1152" w:hanging="1152"/>
      </w:pPr>
      <w:rPr>
        <w:rFonts w:cs="Times New Roman" w:hint="default"/>
      </w:rPr>
    </w:lvl>
    <w:lvl w:ilvl="6">
      <w:start w:val="1"/>
      <w:numFmt w:val="upperLetter"/>
      <w:suff w:val="space"/>
      <w:lvlText w:val="Appendix %7"/>
      <w:lvlJc w:val="left"/>
      <w:pPr>
        <w:ind w:left="0" w:firstLine="0"/>
      </w:pPr>
      <w:rPr>
        <w:rFonts w:cs="Times New Roman" w:hint="default"/>
      </w:rPr>
    </w:lvl>
    <w:lvl w:ilvl="7">
      <w:start w:val="1"/>
      <w:numFmt w:val="decimal"/>
      <w:suff w:val="space"/>
      <w:lvlText w:val="%7.%8"/>
      <w:lvlJc w:val="left"/>
      <w:pPr>
        <w:ind w:left="1440" w:hanging="1440"/>
      </w:pPr>
      <w:rPr>
        <w:rFonts w:cs="Times New Roman" w:hint="default"/>
      </w:rPr>
    </w:lvl>
    <w:lvl w:ilvl="8">
      <w:start w:val="1"/>
      <w:numFmt w:val="decimal"/>
      <w:suff w:val="space"/>
      <w:lvlText w:val="%7.%8.%9"/>
      <w:lvlJc w:val="left"/>
      <w:pPr>
        <w:ind w:left="1584" w:hanging="1584"/>
      </w:pPr>
      <w:rPr>
        <w:rFonts w:cs="Times New Roman" w:hint="default"/>
      </w:rPr>
    </w:lvl>
  </w:abstractNum>
  <w:abstractNum w:abstractNumId="14" w15:restartNumberingAfterBreak="0">
    <w:nsid w:val="1967353C"/>
    <w:multiLevelType w:val="multilevel"/>
    <w:tmpl w:val="F42AB986"/>
    <w:lvl w:ilvl="0">
      <w:start w:val="1"/>
      <w:numFmt w:val="decimal"/>
      <w:lvlText w:val="%1."/>
      <w:lvlJc w:val="left"/>
      <w:pPr>
        <w:ind w:left="432" w:hanging="432"/>
      </w:pPr>
      <w:rPr>
        <w:rFonts w:ascii="Arial" w:hAnsi="Arial" w:cs="Times New Roman" w:hint="default"/>
      </w:rPr>
    </w:lvl>
    <w:lvl w:ilvl="1">
      <w:start w:val="1"/>
      <w:numFmt w:val="decimal"/>
      <w:suff w:val="space"/>
      <w:lvlText w:val="%1.%2"/>
      <w:lvlJc w:val="left"/>
      <w:pPr>
        <w:ind w:left="576" w:hanging="576"/>
      </w:pPr>
      <w:rPr>
        <w:rFonts w:cs="Times New Roman" w:hint="default"/>
      </w:rPr>
    </w:lvl>
    <w:lvl w:ilvl="2">
      <w:start w:val="1"/>
      <w:numFmt w:val="decimal"/>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suff w:val="space"/>
      <w:lvlText w:val="%1.%2.%3.%4.%5"/>
      <w:lvlJc w:val="left"/>
      <w:pPr>
        <w:ind w:left="1008" w:hanging="1008"/>
      </w:pPr>
      <w:rPr>
        <w:rFonts w:cs="Times New Roman" w:hint="default"/>
      </w:rPr>
    </w:lvl>
    <w:lvl w:ilvl="5">
      <w:start w:val="1"/>
      <w:numFmt w:val="decimal"/>
      <w:suff w:val="space"/>
      <w:lvlText w:val="%1.%2.%3.%4.%5.%6"/>
      <w:lvlJc w:val="left"/>
      <w:pPr>
        <w:ind w:left="1152" w:hanging="1152"/>
      </w:pPr>
      <w:rPr>
        <w:rFonts w:cs="Times New Roman" w:hint="default"/>
      </w:rPr>
    </w:lvl>
    <w:lvl w:ilvl="6">
      <w:start w:val="1"/>
      <w:numFmt w:val="upperLetter"/>
      <w:suff w:val="space"/>
      <w:lvlText w:val="Appendix %7"/>
      <w:lvlJc w:val="left"/>
      <w:pPr>
        <w:ind w:left="0" w:firstLine="0"/>
      </w:pPr>
      <w:rPr>
        <w:rFonts w:cs="Times New Roman" w:hint="default"/>
      </w:rPr>
    </w:lvl>
    <w:lvl w:ilvl="7">
      <w:start w:val="1"/>
      <w:numFmt w:val="decimal"/>
      <w:suff w:val="space"/>
      <w:lvlText w:val="%7.%8"/>
      <w:lvlJc w:val="left"/>
      <w:pPr>
        <w:ind w:left="1440" w:hanging="1440"/>
      </w:pPr>
      <w:rPr>
        <w:rFonts w:cs="Times New Roman" w:hint="default"/>
      </w:rPr>
    </w:lvl>
    <w:lvl w:ilvl="8">
      <w:start w:val="1"/>
      <w:numFmt w:val="decimal"/>
      <w:suff w:val="space"/>
      <w:lvlText w:val="%7.%8.%9"/>
      <w:lvlJc w:val="left"/>
      <w:pPr>
        <w:ind w:left="1584" w:hanging="1584"/>
      </w:pPr>
      <w:rPr>
        <w:rFonts w:cs="Times New Roman" w:hint="default"/>
      </w:rPr>
    </w:lvl>
  </w:abstractNum>
  <w:abstractNum w:abstractNumId="15" w15:restartNumberingAfterBreak="0">
    <w:nsid w:val="27300394"/>
    <w:multiLevelType w:val="multilevel"/>
    <w:tmpl w:val="DFCC12D8"/>
    <w:lvl w:ilvl="0">
      <w:start w:val="1"/>
      <w:numFmt w:val="decimal"/>
      <w:lvlText w:val="%1."/>
      <w:lvlJc w:val="left"/>
      <w:pPr>
        <w:ind w:left="432" w:hanging="432"/>
      </w:pPr>
      <w:rPr>
        <w:rFonts w:hint="default"/>
      </w:rPr>
    </w:lvl>
    <w:lvl w:ilvl="1">
      <w:start w:val="1"/>
      <w:numFmt w:val="decimal"/>
      <w:suff w:val="space"/>
      <w:lvlText w:val="%1.%2"/>
      <w:lvlJc w:val="left"/>
      <w:pPr>
        <w:ind w:left="576" w:hanging="576"/>
      </w:pPr>
      <w:rPr>
        <w:rFonts w:cs="Times New Roman" w:hint="default"/>
      </w:rPr>
    </w:lvl>
    <w:lvl w:ilvl="2">
      <w:start w:val="1"/>
      <w:numFmt w:val="decimal"/>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suff w:val="space"/>
      <w:lvlText w:val="%1.%2.%3.%4.%5"/>
      <w:lvlJc w:val="left"/>
      <w:pPr>
        <w:ind w:left="1008" w:hanging="1008"/>
      </w:pPr>
      <w:rPr>
        <w:rFonts w:cs="Times New Roman" w:hint="default"/>
      </w:rPr>
    </w:lvl>
    <w:lvl w:ilvl="5">
      <w:start w:val="1"/>
      <w:numFmt w:val="decimal"/>
      <w:suff w:val="space"/>
      <w:lvlText w:val="%1.%2.%3.%4.%5.%6"/>
      <w:lvlJc w:val="left"/>
      <w:pPr>
        <w:ind w:left="1152" w:hanging="1152"/>
      </w:pPr>
      <w:rPr>
        <w:rFonts w:cs="Times New Roman" w:hint="default"/>
      </w:rPr>
    </w:lvl>
    <w:lvl w:ilvl="6">
      <w:start w:val="1"/>
      <w:numFmt w:val="upperLetter"/>
      <w:suff w:val="space"/>
      <w:lvlText w:val="Appendix %7"/>
      <w:lvlJc w:val="left"/>
      <w:pPr>
        <w:ind w:left="0" w:firstLine="0"/>
      </w:pPr>
      <w:rPr>
        <w:rFonts w:cs="Times New Roman" w:hint="default"/>
      </w:rPr>
    </w:lvl>
    <w:lvl w:ilvl="7">
      <w:start w:val="1"/>
      <w:numFmt w:val="decimal"/>
      <w:suff w:val="space"/>
      <w:lvlText w:val="%7.%8"/>
      <w:lvlJc w:val="left"/>
      <w:pPr>
        <w:ind w:left="1440" w:hanging="1440"/>
      </w:pPr>
      <w:rPr>
        <w:rFonts w:cs="Times New Roman" w:hint="default"/>
      </w:rPr>
    </w:lvl>
    <w:lvl w:ilvl="8">
      <w:start w:val="1"/>
      <w:numFmt w:val="decimal"/>
      <w:suff w:val="space"/>
      <w:lvlText w:val="%7.%8.%9"/>
      <w:lvlJc w:val="left"/>
      <w:pPr>
        <w:ind w:left="1584" w:hanging="1584"/>
      </w:pPr>
      <w:rPr>
        <w:rFonts w:cs="Times New Roman" w:hint="default"/>
      </w:rPr>
    </w:lvl>
  </w:abstractNum>
  <w:abstractNum w:abstractNumId="16" w15:restartNumberingAfterBreak="0">
    <w:nsid w:val="288E0A7C"/>
    <w:multiLevelType w:val="hybridMultilevel"/>
    <w:tmpl w:val="ED682C3C"/>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15:restartNumberingAfterBreak="0">
    <w:nsid w:val="2C4C12F2"/>
    <w:multiLevelType w:val="hybridMultilevel"/>
    <w:tmpl w:val="109CA0F4"/>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15:restartNumberingAfterBreak="0">
    <w:nsid w:val="379C2A25"/>
    <w:multiLevelType w:val="hybridMultilevel"/>
    <w:tmpl w:val="FBEE5D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58547D"/>
    <w:multiLevelType w:val="multilevel"/>
    <w:tmpl w:val="F42AB986"/>
    <w:lvl w:ilvl="0">
      <w:start w:val="1"/>
      <w:numFmt w:val="decimal"/>
      <w:lvlText w:val="%1."/>
      <w:lvlJc w:val="left"/>
      <w:pPr>
        <w:ind w:left="432" w:hanging="432"/>
      </w:pPr>
      <w:rPr>
        <w:rFonts w:ascii="Arial" w:hAnsi="Arial" w:cs="Times New Roman" w:hint="default"/>
      </w:rPr>
    </w:lvl>
    <w:lvl w:ilvl="1">
      <w:start w:val="1"/>
      <w:numFmt w:val="decimal"/>
      <w:suff w:val="space"/>
      <w:lvlText w:val="%1.%2"/>
      <w:lvlJc w:val="left"/>
      <w:pPr>
        <w:ind w:left="576" w:hanging="576"/>
      </w:pPr>
      <w:rPr>
        <w:rFonts w:cs="Times New Roman" w:hint="default"/>
      </w:rPr>
    </w:lvl>
    <w:lvl w:ilvl="2">
      <w:start w:val="1"/>
      <w:numFmt w:val="decimal"/>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suff w:val="space"/>
      <w:lvlText w:val="%1.%2.%3.%4.%5"/>
      <w:lvlJc w:val="left"/>
      <w:pPr>
        <w:ind w:left="1008" w:hanging="1008"/>
      </w:pPr>
      <w:rPr>
        <w:rFonts w:cs="Times New Roman" w:hint="default"/>
      </w:rPr>
    </w:lvl>
    <w:lvl w:ilvl="5">
      <w:start w:val="1"/>
      <w:numFmt w:val="decimal"/>
      <w:suff w:val="space"/>
      <w:lvlText w:val="%1.%2.%3.%4.%5.%6"/>
      <w:lvlJc w:val="left"/>
      <w:pPr>
        <w:ind w:left="1152" w:hanging="1152"/>
      </w:pPr>
      <w:rPr>
        <w:rFonts w:cs="Times New Roman" w:hint="default"/>
      </w:rPr>
    </w:lvl>
    <w:lvl w:ilvl="6">
      <w:start w:val="1"/>
      <w:numFmt w:val="upperLetter"/>
      <w:suff w:val="space"/>
      <w:lvlText w:val="Appendix %7"/>
      <w:lvlJc w:val="left"/>
      <w:pPr>
        <w:ind w:left="0" w:firstLine="0"/>
      </w:pPr>
      <w:rPr>
        <w:rFonts w:cs="Times New Roman" w:hint="default"/>
      </w:rPr>
    </w:lvl>
    <w:lvl w:ilvl="7">
      <w:start w:val="1"/>
      <w:numFmt w:val="decimal"/>
      <w:suff w:val="space"/>
      <w:lvlText w:val="%7.%8"/>
      <w:lvlJc w:val="left"/>
      <w:pPr>
        <w:ind w:left="1440" w:hanging="1440"/>
      </w:pPr>
      <w:rPr>
        <w:rFonts w:cs="Times New Roman" w:hint="default"/>
      </w:rPr>
    </w:lvl>
    <w:lvl w:ilvl="8">
      <w:start w:val="1"/>
      <w:numFmt w:val="decimal"/>
      <w:suff w:val="space"/>
      <w:lvlText w:val="%7.%8.%9"/>
      <w:lvlJc w:val="left"/>
      <w:pPr>
        <w:ind w:left="1584" w:hanging="1584"/>
      </w:pPr>
      <w:rPr>
        <w:rFonts w:cs="Times New Roman" w:hint="default"/>
      </w:rPr>
    </w:lvl>
  </w:abstractNum>
  <w:abstractNum w:abstractNumId="20" w15:restartNumberingAfterBreak="0">
    <w:nsid w:val="3B9037BA"/>
    <w:multiLevelType w:val="hybridMultilevel"/>
    <w:tmpl w:val="521A2B7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15:restartNumberingAfterBreak="0">
    <w:nsid w:val="429A5CBE"/>
    <w:multiLevelType w:val="multilevel"/>
    <w:tmpl w:val="DFCC12D8"/>
    <w:lvl w:ilvl="0">
      <w:start w:val="1"/>
      <w:numFmt w:val="decimal"/>
      <w:lvlText w:val="%1."/>
      <w:lvlJc w:val="left"/>
      <w:pPr>
        <w:ind w:left="432" w:hanging="432"/>
      </w:pPr>
      <w:rPr>
        <w:rFonts w:hint="default"/>
      </w:rPr>
    </w:lvl>
    <w:lvl w:ilvl="1">
      <w:start w:val="1"/>
      <w:numFmt w:val="decimal"/>
      <w:suff w:val="space"/>
      <w:lvlText w:val="%1.%2"/>
      <w:lvlJc w:val="left"/>
      <w:pPr>
        <w:ind w:left="576" w:hanging="576"/>
      </w:pPr>
      <w:rPr>
        <w:rFonts w:cs="Times New Roman" w:hint="default"/>
      </w:rPr>
    </w:lvl>
    <w:lvl w:ilvl="2">
      <w:start w:val="1"/>
      <w:numFmt w:val="decimal"/>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suff w:val="space"/>
      <w:lvlText w:val="%1.%2.%3.%4.%5"/>
      <w:lvlJc w:val="left"/>
      <w:pPr>
        <w:ind w:left="1008" w:hanging="1008"/>
      </w:pPr>
      <w:rPr>
        <w:rFonts w:cs="Times New Roman" w:hint="default"/>
      </w:rPr>
    </w:lvl>
    <w:lvl w:ilvl="5">
      <w:start w:val="1"/>
      <w:numFmt w:val="decimal"/>
      <w:suff w:val="space"/>
      <w:lvlText w:val="%1.%2.%3.%4.%5.%6"/>
      <w:lvlJc w:val="left"/>
      <w:pPr>
        <w:ind w:left="1152" w:hanging="1152"/>
      </w:pPr>
      <w:rPr>
        <w:rFonts w:cs="Times New Roman" w:hint="default"/>
      </w:rPr>
    </w:lvl>
    <w:lvl w:ilvl="6">
      <w:start w:val="1"/>
      <w:numFmt w:val="upperLetter"/>
      <w:suff w:val="space"/>
      <w:lvlText w:val="Appendix %7"/>
      <w:lvlJc w:val="left"/>
      <w:pPr>
        <w:ind w:left="0" w:firstLine="0"/>
      </w:pPr>
      <w:rPr>
        <w:rFonts w:cs="Times New Roman" w:hint="default"/>
      </w:rPr>
    </w:lvl>
    <w:lvl w:ilvl="7">
      <w:start w:val="1"/>
      <w:numFmt w:val="decimal"/>
      <w:suff w:val="space"/>
      <w:lvlText w:val="%7.%8"/>
      <w:lvlJc w:val="left"/>
      <w:pPr>
        <w:ind w:left="1440" w:hanging="1440"/>
      </w:pPr>
      <w:rPr>
        <w:rFonts w:cs="Times New Roman" w:hint="default"/>
      </w:rPr>
    </w:lvl>
    <w:lvl w:ilvl="8">
      <w:start w:val="1"/>
      <w:numFmt w:val="decimal"/>
      <w:suff w:val="space"/>
      <w:lvlText w:val="%7.%8.%9"/>
      <w:lvlJc w:val="left"/>
      <w:pPr>
        <w:ind w:left="1584" w:hanging="1584"/>
      </w:pPr>
      <w:rPr>
        <w:rFonts w:cs="Times New Roman" w:hint="default"/>
      </w:rPr>
    </w:lvl>
  </w:abstractNum>
  <w:abstractNum w:abstractNumId="22" w15:restartNumberingAfterBreak="0">
    <w:nsid w:val="47B769CA"/>
    <w:multiLevelType w:val="hybridMultilevel"/>
    <w:tmpl w:val="790410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B2346C6"/>
    <w:multiLevelType w:val="hybridMultilevel"/>
    <w:tmpl w:val="4496BD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14F513E"/>
    <w:multiLevelType w:val="multilevel"/>
    <w:tmpl w:val="DFCC12D8"/>
    <w:lvl w:ilvl="0">
      <w:start w:val="1"/>
      <w:numFmt w:val="decimal"/>
      <w:lvlText w:val="%1."/>
      <w:lvlJc w:val="left"/>
      <w:pPr>
        <w:ind w:left="432" w:hanging="432"/>
      </w:pPr>
      <w:rPr>
        <w:rFonts w:hint="default"/>
      </w:rPr>
    </w:lvl>
    <w:lvl w:ilvl="1">
      <w:start w:val="1"/>
      <w:numFmt w:val="decimal"/>
      <w:suff w:val="space"/>
      <w:lvlText w:val="%1.%2"/>
      <w:lvlJc w:val="left"/>
      <w:pPr>
        <w:ind w:left="576" w:hanging="576"/>
      </w:pPr>
      <w:rPr>
        <w:rFonts w:cs="Times New Roman" w:hint="default"/>
      </w:rPr>
    </w:lvl>
    <w:lvl w:ilvl="2">
      <w:start w:val="1"/>
      <w:numFmt w:val="decimal"/>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suff w:val="space"/>
      <w:lvlText w:val="%1.%2.%3.%4.%5"/>
      <w:lvlJc w:val="left"/>
      <w:pPr>
        <w:ind w:left="1008" w:hanging="1008"/>
      </w:pPr>
      <w:rPr>
        <w:rFonts w:cs="Times New Roman" w:hint="default"/>
      </w:rPr>
    </w:lvl>
    <w:lvl w:ilvl="5">
      <w:start w:val="1"/>
      <w:numFmt w:val="decimal"/>
      <w:suff w:val="space"/>
      <w:lvlText w:val="%1.%2.%3.%4.%5.%6"/>
      <w:lvlJc w:val="left"/>
      <w:pPr>
        <w:ind w:left="1152" w:hanging="1152"/>
      </w:pPr>
      <w:rPr>
        <w:rFonts w:cs="Times New Roman" w:hint="default"/>
      </w:rPr>
    </w:lvl>
    <w:lvl w:ilvl="6">
      <w:start w:val="1"/>
      <w:numFmt w:val="upperLetter"/>
      <w:suff w:val="space"/>
      <w:lvlText w:val="Appendix %7"/>
      <w:lvlJc w:val="left"/>
      <w:pPr>
        <w:ind w:left="0" w:firstLine="0"/>
      </w:pPr>
      <w:rPr>
        <w:rFonts w:cs="Times New Roman" w:hint="default"/>
      </w:rPr>
    </w:lvl>
    <w:lvl w:ilvl="7">
      <w:start w:val="1"/>
      <w:numFmt w:val="decimal"/>
      <w:suff w:val="space"/>
      <w:lvlText w:val="%7.%8"/>
      <w:lvlJc w:val="left"/>
      <w:pPr>
        <w:ind w:left="1440" w:hanging="1440"/>
      </w:pPr>
      <w:rPr>
        <w:rFonts w:cs="Times New Roman" w:hint="default"/>
      </w:rPr>
    </w:lvl>
    <w:lvl w:ilvl="8">
      <w:start w:val="1"/>
      <w:numFmt w:val="decimal"/>
      <w:suff w:val="space"/>
      <w:lvlText w:val="%7.%8.%9"/>
      <w:lvlJc w:val="left"/>
      <w:pPr>
        <w:ind w:left="1584" w:hanging="1584"/>
      </w:pPr>
      <w:rPr>
        <w:rFonts w:cs="Times New Roman" w:hint="default"/>
      </w:rPr>
    </w:lvl>
  </w:abstractNum>
  <w:abstractNum w:abstractNumId="25" w15:restartNumberingAfterBreak="0">
    <w:nsid w:val="739C76DC"/>
    <w:multiLevelType w:val="hybridMultilevel"/>
    <w:tmpl w:val="4496BD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5697D92"/>
    <w:multiLevelType w:val="multilevel"/>
    <w:tmpl w:val="F42AB986"/>
    <w:lvl w:ilvl="0">
      <w:start w:val="1"/>
      <w:numFmt w:val="decimal"/>
      <w:lvlText w:val="%1."/>
      <w:lvlJc w:val="left"/>
      <w:pPr>
        <w:ind w:left="432" w:hanging="432"/>
      </w:pPr>
      <w:rPr>
        <w:rFonts w:ascii="Arial" w:hAnsi="Arial" w:cs="Times New Roman" w:hint="default"/>
      </w:rPr>
    </w:lvl>
    <w:lvl w:ilvl="1">
      <w:start w:val="1"/>
      <w:numFmt w:val="decimal"/>
      <w:suff w:val="space"/>
      <w:lvlText w:val="%1.%2"/>
      <w:lvlJc w:val="left"/>
      <w:pPr>
        <w:ind w:left="576" w:hanging="576"/>
      </w:pPr>
      <w:rPr>
        <w:rFonts w:cs="Times New Roman" w:hint="default"/>
      </w:rPr>
    </w:lvl>
    <w:lvl w:ilvl="2">
      <w:start w:val="1"/>
      <w:numFmt w:val="decimal"/>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suff w:val="space"/>
      <w:lvlText w:val="%1.%2.%3.%4.%5"/>
      <w:lvlJc w:val="left"/>
      <w:pPr>
        <w:ind w:left="1008" w:hanging="1008"/>
      </w:pPr>
      <w:rPr>
        <w:rFonts w:cs="Times New Roman" w:hint="default"/>
      </w:rPr>
    </w:lvl>
    <w:lvl w:ilvl="5">
      <w:start w:val="1"/>
      <w:numFmt w:val="decimal"/>
      <w:suff w:val="space"/>
      <w:lvlText w:val="%1.%2.%3.%4.%5.%6"/>
      <w:lvlJc w:val="left"/>
      <w:pPr>
        <w:ind w:left="1152" w:hanging="1152"/>
      </w:pPr>
      <w:rPr>
        <w:rFonts w:cs="Times New Roman" w:hint="default"/>
      </w:rPr>
    </w:lvl>
    <w:lvl w:ilvl="6">
      <w:start w:val="1"/>
      <w:numFmt w:val="upperLetter"/>
      <w:suff w:val="space"/>
      <w:lvlText w:val="Appendix %7"/>
      <w:lvlJc w:val="left"/>
      <w:pPr>
        <w:ind w:left="0" w:firstLine="0"/>
      </w:pPr>
      <w:rPr>
        <w:rFonts w:cs="Times New Roman" w:hint="default"/>
      </w:rPr>
    </w:lvl>
    <w:lvl w:ilvl="7">
      <w:start w:val="1"/>
      <w:numFmt w:val="decimal"/>
      <w:suff w:val="space"/>
      <w:lvlText w:val="%7.%8"/>
      <w:lvlJc w:val="left"/>
      <w:pPr>
        <w:ind w:left="1440" w:hanging="1440"/>
      </w:pPr>
      <w:rPr>
        <w:rFonts w:cs="Times New Roman" w:hint="default"/>
      </w:rPr>
    </w:lvl>
    <w:lvl w:ilvl="8">
      <w:start w:val="1"/>
      <w:numFmt w:val="decimal"/>
      <w:suff w:val="space"/>
      <w:lvlText w:val="%7.%8.%9"/>
      <w:lvlJc w:val="left"/>
      <w:pPr>
        <w:ind w:left="1584" w:hanging="1584"/>
      </w:pPr>
      <w:rPr>
        <w:rFonts w:cs="Times New Roman" w:hint="default"/>
      </w:rPr>
    </w:lvl>
  </w:abstractNum>
  <w:abstractNum w:abstractNumId="27" w15:restartNumberingAfterBreak="0">
    <w:nsid w:val="7AF97386"/>
    <w:multiLevelType w:val="multilevel"/>
    <w:tmpl w:val="1EE21C5E"/>
    <w:lvl w:ilvl="0">
      <w:start w:val="1"/>
      <w:numFmt w:val="decimal"/>
      <w:pStyle w:val="Heading1"/>
      <w:suff w:val="space"/>
      <w:lvlText w:val="%1"/>
      <w:lvlJc w:val="left"/>
      <w:pPr>
        <w:ind w:left="432" w:hanging="432"/>
      </w:pPr>
      <w:rPr>
        <w:rFonts w:cs="Times New Roman" w:hint="default"/>
      </w:rPr>
    </w:lvl>
    <w:lvl w:ilvl="1">
      <w:start w:val="1"/>
      <w:numFmt w:val="decimal"/>
      <w:pStyle w:val="Heading2"/>
      <w:suff w:val="space"/>
      <w:lvlText w:val="%1.%2"/>
      <w:lvlJc w:val="left"/>
      <w:pPr>
        <w:ind w:left="576" w:hanging="576"/>
      </w:pPr>
      <w:rPr>
        <w:rFonts w:cs="Times New Roman" w:hint="default"/>
      </w:rPr>
    </w:lvl>
    <w:lvl w:ilvl="2">
      <w:start w:val="1"/>
      <w:numFmt w:val="decimal"/>
      <w:pStyle w:val="Heading3"/>
      <w:suff w:val="space"/>
      <w:lvlText w:val="%1.%2.%3"/>
      <w:lvlJc w:val="left"/>
      <w:pPr>
        <w:ind w:left="720" w:hanging="720"/>
      </w:pPr>
      <w:rPr>
        <w:rFonts w:cs="Times New Roman" w:hint="default"/>
      </w:rPr>
    </w:lvl>
    <w:lvl w:ilvl="3">
      <w:start w:val="1"/>
      <w:numFmt w:val="decimal"/>
      <w:pStyle w:val="Heading4"/>
      <w:suff w:val="space"/>
      <w:lvlText w:val="%1.%2.%3.%4"/>
      <w:lvlJc w:val="left"/>
      <w:pPr>
        <w:ind w:left="864" w:hanging="864"/>
      </w:pPr>
      <w:rPr>
        <w:rFonts w:cs="Times New Roman" w:hint="default"/>
      </w:rPr>
    </w:lvl>
    <w:lvl w:ilvl="4">
      <w:start w:val="1"/>
      <w:numFmt w:val="decimal"/>
      <w:pStyle w:val="Heading5"/>
      <w:suff w:val="space"/>
      <w:lvlText w:val="%1.%2.%3.%4.%5"/>
      <w:lvlJc w:val="left"/>
      <w:pPr>
        <w:ind w:left="1008" w:hanging="1008"/>
      </w:pPr>
      <w:rPr>
        <w:rFonts w:cs="Times New Roman" w:hint="default"/>
      </w:rPr>
    </w:lvl>
    <w:lvl w:ilvl="5">
      <w:start w:val="1"/>
      <w:numFmt w:val="decimal"/>
      <w:pStyle w:val="Heading6"/>
      <w:suff w:val="space"/>
      <w:lvlText w:val="%1.%2.%3.%4.%5.%6"/>
      <w:lvlJc w:val="left"/>
      <w:pPr>
        <w:ind w:left="1152" w:hanging="1152"/>
      </w:pPr>
      <w:rPr>
        <w:rFonts w:cs="Times New Roman" w:hint="default"/>
      </w:rPr>
    </w:lvl>
    <w:lvl w:ilvl="6">
      <w:start w:val="1"/>
      <w:numFmt w:val="upperLetter"/>
      <w:pStyle w:val="Heading7"/>
      <w:suff w:val="space"/>
      <w:lvlText w:val="Appendix %7"/>
      <w:lvlJc w:val="left"/>
      <w:pPr>
        <w:ind w:left="0" w:firstLine="0"/>
      </w:pPr>
      <w:rPr>
        <w:rFonts w:cs="Times New Roman" w:hint="default"/>
      </w:rPr>
    </w:lvl>
    <w:lvl w:ilvl="7">
      <w:start w:val="1"/>
      <w:numFmt w:val="decimal"/>
      <w:pStyle w:val="Heading8"/>
      <w:suff w:val="space"/>
      <w:lvlText w:val="%7.%8"/>
      <w:lvlJc w:val="left"/>
      <w:pPr>
        <w:ind w:left="1440" w:hanging="1440"/>
      </w:pPr>
      <w:rPr>
        <w:rFonts w:cs="Times New Roman" w:hint="default"/>
      </w:rPr>
    </w:lvl>
    <w:lvl w:ilvl="8">
      <w:start w:val="1"/>
      <w:numFmt w:val="decimal"/>
      <w:pStyle w:val="Heading9"/>
      <w:suff w:val="space"/>
      <w:lvlText w:val="%7.%8.%9"/>
      <w:lvlJc w:val="left"/>
      <w:pPr>
        <w:ind w:left="1584" w:hanging="1584"/>
      </w:pPr>
      <w:rPr>
        <w:rFonts w:cs="Times New Roman" w:hint="default"/>
      </w:rPr>
    </w:lvl>
  </w:abstractNum>
  <w:abstractNum w:abstractNumId="28" w15:restartNumberingAfterBreak="0">
    <w:nsid w:val="7B972176"/>
    <w:multiLevelType w:val="multilevel"/>
    <w:tmpl w:val="DFCC12D8"/>
    <w:lvl w:ilvl="0">
      <w:start w:val="1"/>
      <w:numFmt w:val="decimal"/>
      <w:lvlText w:val="%1."/>
      <w:lvlJc w:val="left"/>
      <w:pPr>
        <w:ind w:left="432" w:hanging="432"/>
      </w:pPr>
      <w:rPr>
        <w:rFonts w:hint="default"/>
      </w:rPr>
    </w:lvl>
    <w:lvl w:ilvl="1">
      <w:start w:val="1"/>
      <w:numFmt w:val="decimal"/>
      <w:suff w:val="space"/>
      <w:lvlText w:val="%1.%2"/>
      <w:lvlJc w:val="left"/>
      <w:pPr>
        <w:ind w:left="576" w:hanging="576"/>
      </w:pPr>
      <w:rPr>
        <w:rFonts w:cs="Times New Roman" w:hint="default"/>
      </w:rPr>
    </w:lvl>
    <w:lvl w:ilvl="2">
      <w:start w:val="1"/>
      <w:numFmt w:val="decimal"/>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suff w:val="space"/>
      <w:lvlText w:val="%1.%2.%3.%4.%5"/>
      <w:lvlJc w:val="left"/>
      <w:pPr>
        <w:ind w:left="1008" w:hanging="1008"/>
      </w:pPr>
      <w:rPr>
        <w:rFonts w:cs="Times New Roman" w:hint="default"/>
      </w:rPr>
    </w:lvl>
    <w:lvl w:ilvl="5">
      <w:start w:val="1"/>
      <w:numFmt w:val="decimal"/>
      <w:suff w:val="space"/>
      <w:lvlText w:val="%1.%2.%3.%4.%5.%6"/>
      <w:lvlJc w:val="left"/>
      <w:pPr>
        <w:ind w:left="1152" w:hanging="1152"/>
      </w:pPr>
      <w:rPr>
        <w:rFonts w:cs="Times New Roman" w:hint="default"/>
      </w:rPr>
    </w:lvl>
    <w:lvl w:ilvl="6">
      <w:start w:val="1"/>
      <w:numFmt w:val="upperLetter"/>
      <w:suff w:val="space"/>
      <w:lvlText w:val="Appendix %7"/>
      <w:lvlJc w:val="left"/>
      <w:pPr>
        <w:ind w:left="0" w:firstLine="0"/>
      </w:pPr>
      <w:rPr>
        <w:rFonts w:cs="Times New Roman" w:hint="default"/>
      </w:rPr>
    </w:lvl>
    <w:lvl w:ilvl="7">
      <w:start w:val="1"/>
      <w:numFmt w:val="decimal"/>
      <w:suff w:val="space"/>
      <w:lvlText w:val="%7.%8"/>
      <w:lvlJc w:val="left"/>
      <w:pPr>
        <w:ind w:left="1440" w:hanging="1440"/>
      </w:pPr>
      <w:rPr>
        <w:rFonts w:cs="Times New Roman" w:hint="default"/>
      </w:rPr>
    </w:lvl>
    <w:lvl w:ilvl="8">
      <w:start w:val="1"/>
      <w:numFmt w:val="decimal"/>
      <w:suff w:val="space"/>
      <w:lvlText w:val="%7.%8.%9"/>
      <w:lvlJc w:val="left"/>
      <w:pPr>
        <w:ind w:left="1584" w:hanging="1584"/>
      </w:pPr>
      <w:rPr>
        <w:rFonts w:cs="Times New Roman" w:hint="default"/>
      </w:rPr>
    </w:lvl>
  </w:abstractNum>
  <w:abstractNum w:abstractNumId="29" w15:restartNumberingAfterBreak="0">
    <w:nsid w:val="7D132464"/>
    <w:multiLevelType w:val="hybridMultilevel"/>
    <w:tmpl w:val="B8F28D9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27"/>
  </w:num>
  <w:num w:numId="2">
    <w:abstractNumId w:val="18"/>
  </w:num>
  <w:num w:numId="3">
    <w:abstractNumId w:val="14"/>
  </w:num>
  <w:num w:numId="4">
    <w:abstractNumId w:val="10"/>
  </w:num>
  <w:num w:numId="5">
    <w:abstractNumId w:val="26"/>
  </w:num>
  <w:num w:numId="6">
    <w:abstractNumId w:val="19"/>
  </w:num>
  <w:num w:numId="7">
    <w:abstractNumId w:val="22"/>
  </w:num>
  <w:num w:numId="8">
    <w:abstractNumId w:val="15"/>
  </w:num>
  <w:num w:numId="9">
    <w:abstractNumId w:val="24"/>
  </w:num>
  <w:num w:numId="10">
    <w:abstractNumId w:val="28"/>
  </w:num>
  <w:num w:numId="11">
    <w:abstractNumId w:val="13"/>
  </w:num>
  <w:num w:numId="12">
    <w:abstractNumId w:val="21"/>
  </w:num>
  <w:num w:numId="13">
    <w:abstractNumId w:val="9"/>
  </w:num>
  <w:num w:numId="14">
    <w:abstractNumId w:val="7"/>
  </w:num>
  <w:num w:numId="15">
    <w:abstractNumId w:val="6"/>
  </w:num>
  <w:num w:numId="16">
    <w:abstractNumId w:val="5"/>
  </w:num>
  <w:num w:numId="17">
    <w:abstractNumId w:val="4"/>
  </w:num>
  <w:num w:numId="18">
    <w:abstractNumId w:val="8"/>
  </w:num>
  <w:num w:numId="19">
    <w:abstractNumId w:val="3"/>
  </w:num>
  <w:num w:numId="20">
    <w:abstractNumId w:val="2"/>
  </w:num>
  <w:num w:numId="21">
    <w:abstractNumId w:val="1"/>
  </w:num>
  <w:num w:numId="22">
    <w:abstractNumId w:val="0"/>
  </w:num>
  <w:num w:numId="23">
    <w:abstractNumId w:val="25"/>
  </w:num>
  <w:num w:numId="24">
    <w:abstractNumId w:val="11"/>
  </w:num>
  <w:num w:numId="25">
    <w:abstractNumId w:val="23"/>
  </w:num>
  <w:num w:numId="26">
    <w:abstractNumId w:val="29"/>
  </w:num>
  <w:num w:numId="27">
    <w:abstractNumId w:val="20"/>
  </w:num>
  <w:num w:numId="28">
    <w:abstractNumId w:val="12"/>
  </w:num>
  <w:num w:numId="29">
    <w:abstractNumId w:val="16"/>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TcyN7I0NgIxjc1MlHSUglOLizPz80AKDM1rAc71Q88tAAAA"/>
  </w:docVars>
  <w:rsids>
    <w:rsidRoot w:val="00DA28B2"/>
    <w:rsid w:val="00002D86"/>
    <w:rsid w:val="000108C4"/>
    <w:rsid w:val="00011226"/>
    <w:rsid w:val="00011F89"/>
    <w:rsid w:val="0001357D"/>
    <w:rsid w:val="00015A13"/>
    <w:rsid w:val="00020B5C"/>
    <w:rsid w:val="000231F4"/>
    <w:rsid w:val="00031E2E"/>
    <w:rsid w:val="00032B31"/>
    <w:rsid w:val="00041145"/>
    <w:rsid w:val="00044EA3"/>
    <w:rsid w:val="000451D3"/>
    <w:rsid w:val="000455D3"/>
    <w:rsid w:val="00050410"/>
    <w:rsid w:val="000527F6"/>
    <w:rsid w:val="000544E9"/>
    <w:rsid w:val="000574AE"/>
    <w:rsid w:val="00061894"/>
    <w:rsid w:val="00063CEE"/>
    <w:rsid w:val="00067512"/>
    <w:rsid w:val="0007034F"/>
    <w:rsid w:val="000709B0"/>
    <w:rsid w:val="000712C3"/>
    <w:rsid w:val="00071CD5"/>
    <w:rsid w:val="00074319"/>
    <w:rsid w:val="00084342"/>
    <w:rsid w:val="00091B51"/>
    <w:rsid w:val="00097727"/>
    <w:rsid w:val="000A10FE"/>
    <w:rsid w:val="000B00A0"/>
    <w:rsid w:val="000B0E80"/>
    <w:rsid w:val="000B6677"/>
    <w:rsid w:val="000C0BED"/>
    <w:rsid w:val="000C1515"/>
    <w:rsid w:val="000C1592"/>
    <w:rsid w:val="000C6232"/>
    <w:rsid w:val="000C6559"/>
    <w:rsid w:val="000D0210"/>
    <w:rsid w:val="000D12E3"/>
    <w:rsid w:val="000D3236"/>
    <w:rsid w:val="000D376E"/>
    <w:rsid w:val="000D66DE"/>
    <w:rsid w:val="000E041B"/>
    <w:rsid w:val="000E27AF"/>
    <w:rsid w:val="000E46A8"/>
    <w:rsid w:val="000E49BE"/>
    <w:rsid w:val="000F1364"/>
    <w:rsid w:val="000F4D46"/>
    <w:rsid w:val="000F50D3"/>
    <w:rsid w:val="001109BA"/>
    <w:rsid w:val="00116A28"/>
    <w:rsid w:val="00124A7E"/>
    <w:rsid w:val="001259FB"/>
    <w:rsid w:val="0013460E"/>
    <w:rsid w:val="00135B62"/>
    <w:rsid w:val="00141B90"/>
    <w:rsid w:val="0014474A"/>
    <w:rsid w:val="001520EC"/>
    <w:rsid w:val="00156710"/>
    <w:rsid w:val="00156790"/>
    <w:rsid w:val="001612D6"/>
    <w:rsid w:val="00163F97"/>
    <w:rsid w:val="001755CC"/>
    <w:rsid w:val="001873FA"/>
    <w:rsid w:val="00187AAB"/>
    <w:rsid w:val="00196CAA"/>
    <w:rsid w:val="001A6F46"/>
    <w:rsid w:val="001B1006"/>
    <w:rsid w:val="001B14CE"/>
    <w:rsid w:val="001B1FB6"/>
    <w:rsid w:val="001B6202"/>
    <w:rsid w:val="001C1A69"/>
    <w:rsid w:val="001C43D3"/>
    <w:rsid w:val="001D0B80"/>
    <w:rsid w:val="001D3042"/>
    <w:rsid w:val="001E17A4"/>
    <w:rsid w:val="001E219B"/>
    <w:rsid w:val="001E388D"/>
    <w:rsid w:val="001F579F"/>
    <w:rsid w:val="001F5E01"/>
    <w:rsid w:val="002252F5"/>
    <w:rsid w:val="0023133C"/>
    <w:rsid w:val="00232187"/>
    <w:rsid w:val="00232B80"/>
    <w:rsid w:val="002402F9"/>
    <w:rsid w:val="00242C1E"/>
    <w:rsid w:val="00245DA7"/>
    <w:rsid w:val="00250187"/>
    <w:rsid w:val="0025099B"/>
    <w:rsid w:val="00261E60"/>
    <w:rsid w:val="002621E7"/>
    <w:rsid w:val="00266A51"/>
    <w:rsid w:val="002703A8"/>
    <w:rsid w:val="002708F7"/>
    <w:rsid w:val="002721F3"/>
    <w:rsid w:val="00272C76"/>
    <w:rsid w:val="00272E13"/>
    <w:rsid w:val="00275720"/>
    <w:rsid w:val="00291088"/>
    <w:rsid w:val="00296028"/>
    <w:rsid w:val="002A2086"/>
    <w:rsid w:val="002A3B8D"/>
    <w:rsid w:val="002A5491"/>
    <w:rsid w:val="002A680E"/>
    <w:rsid w:val="002A6D81"/>
    <w:rsid w:val="002A7DD0"/>
    <w:rsid w:val="002B0ECC"/>
    <w:rsid w:val="002B133F"/>
    <w:rsid w:val="002B17D5"/>
    <w:rsid w:val="002C2184"/>
    <w:rsid w:val="002C3DEC"/>
    <w:rsid w:val="002C4CCD"/>
    <w:rsid w:val="002D02E1"/>
    <w:rsid w:val="002D4403"/>
    <w:rsid w:val="002D69E4"/>
    <w:rsid w:val="002D7D66"/>
    <w:rsid w:val="002E202A"/>
    <w:rsid w:val="002F0E79"/>
    <w:rsid w:val="002F11BF"/>
    <w:rsid w:val="002F2977"/>
    <w:rsid w:val="002F387E"/>
    <w:rsid w:val="002F6E77"/>
    <w:rsid w:val="002F793E"/>
    <w:rsid w:val="002F7A2E"/>
    <w:rsid w:val="00301D34"/>
    <w:rsid w:val="003051AF"/>
    <w:rsid w:val="003070F7"/>
    <w:rsid w:val="00311C25"/>
    <w:rsid w:val="00317EFF"/>
    <w:rsid w:val="0032466E"/>
    <w:rsid w:val="00327D8A"/>
    <w:rsid w:val="0033236C"/>
    <w:rsid w:val="003500A4"/>
    <w:rsid w:val="0035027D"/>
    <w:rsid w:val="003550A0"/>
    <w:rsid w:val="0035546C"/>
    <w:rsid w:val="00355C0B"/>
    <w:rsid w:val="0035630A"/>
    <w:rsid w:val="00356A31"/>
    <w:rsid w:val="0035720C"/>
    <w:rsid w:val="0036064C"/>
    <w:rsid w:val="00361EFD"/>
    <w:rsid w:val="00364BA7"/>
    <w:rsid w:val="00366FAA"/>
    <w:rsid w:val="0037068D"/>
    <w:rsid w:val="0038374F"/>
    <w:rsid w:val="00394226"/>
    <w:rsid w:val="0039600E"/>
    <w:rsid w:val="0039718A"/>
    <w:rsid w:val="003B3B8E"/>
    <w:rsid w:val="003C0104"/>
    <w:rsid w:val="003C07B2"/>
    <w:rsid w:val="003D1653"/>
    <w:rsid w:val="003D525F"/>
    <w:rsid w:val="003D60F8"/>
    <w:rsid w:val="003F3DEC"/>
    <w:rsid w:val="003F4131"/>
    <w:rsid w:val="00400802"/>
    <w:rsid w:val="004015E2"/>
    <w:rsid w:val="004025ED"/>
    <w:rsid w:val="00415144"/>
    <w:rsid w:val="0041685B"/>
    <w:rsid w:val="004216DD"/>
    <w:rsid w:val="004242C8"/>
    <w:rsid w:val="0042663F"/>
    <w:rsid w:val="00430A94"/>
    <w:rsid w:val="00430B70"/>
    <w:rsid w:val="00432B9F"/>
    <w:rsid w:val="0043770D"/>
    <w:rsid w:val="00445061"/>
    <w:rsid w:val="00445556"/>
    <w:rsid w:val="00460314"/>
    <w:rsid w:val="004757E3"/>
    <w:rsid w:val="004857AB"/>
    <w:rsid w:val="00485AE0"/>
    <w:rsid w:val="004974F5"/>
    <w:rsid w:val="004A133A"/>
    <w:rsid w:val="004A137F"/>
    <w:rsid w:val="004A6789"/>
    <w:rsid w:val="004B14D3"/>
    <w:rsid w:val="004B5597"/>
    <w:rsid w:val="004B5D2E"/>
    <w:rsid w:val="004C1545"/>
    <w:rsid w:val="004C20CC"/>
    <w:rsid w:val="004C582B"/>
    <w:rsid w:val="004E1D1B"/>
    <w:rsid w:val="004E3B0E"/>
    <w:rsid w:val="004E3B63"/>
    <w:rsid w:val="004E3DE4"/>
    <w:rsid w:val="004E6ABC"/>
    <w:rsid w:val="004F1146"/>
    <w:rsid w:val="0050484E"/>
    <w:rsid w:val="00507716"/>
    <w:rsid w:val="005125CD"/>
    <w:rsid w:val="00516218"/>
    <w:rsid w:val="00522BC2"/>
    <w:rsid w:val="005244BB"/>
    <w:rsid w:val="005304A9"/>
    <w:rsid w:val="00531D4D"/>
    <w:rsid w:val="0053493D"/>
    <w:rsid w:val="00540EE4"/>
    <w:rsid w:val="00542403"/>
    <w:rsid w:val="005443FF"/>
    <w:rsid w:val="00544C87"/>
    <w:rsid w:val="00547744"/>
    <w:rsid w:val="00547EA4"/>
    <w:rsid w:val="00552283"/>
    <w:rsid w:val="005571BF"/>
    <w:rsid w:val="0056467B"/>
    <w:rsid w:val="0056739D"/>
    <w:rsid w:val="00581125"/>
    <w:rsid w:val="00581652"/>
    <w:rsid w:val="00585E66"/>
    <w:rsid w:val="0059643A"/>
    <w:rsid w:val="0059700C"/>
    <w:rsid w:val="005A203D"/>
    <w:rsid w:val="005A661B"/>
    <w:rsid w:val="005C0AF1"/>
    <w:rsid w:val="005D0077"/>
    <w:rsid w:val="005D35B7"/>
    <w:rsid w:val="005D7124"/>
    <w:rsid w:val="005D7E5C"/>
    <w:rsid w:val="005E0B44"/>
    <w:rsid w:val="005E4B39"/>
    <w:rsid w:val="005E57F1"/>
    <w:rsid w:val="005E76D5"/>
    <w:rsid w:val="006022D7"/>
    <w:rsid w:val="006025D7"/>
    <w:rsid w:val="006052CC"/>
    <w:rsid w:val="00607ABA"/>
    <w:rsid w:val="00611FA6"/>
    <w:rsid w:val="0061492E"/>
    <w:rsid w:val="006228B5"/>
    <w:rsid w:val="00623A81"/>
    <w:rsid w:val="00626744"/>
    <w:rsid w:val="00634975"/>
    <w:rsid w:val="00635200"/>
    <w:rsid w:val="006454D8"/>
    <w:rsid w:val="00646B44"/>
    <w:rsid w:val="00650A49"/>
    <w:rsid w:val="00654D5D"/>
    <w:rsid w:val="00671FA2"/>
    <w:rsid w:val="00677888"/>
    <w:rsid w:val="00684F95"/>
    <w:rsid w:val="0068669B"/>
    <w:rsid w:val="00693F30"/>
    <w:rsid w:val="00695C9F"/>
    <w:rsid w:val="006A3182"/>
    <w:rsid w:val="006A42E1"/>
    <w:rsid w:val="006A6F6E"/>
    <w:rsid w:val="006A797F"/>
    <w:rsid w:val="006B3F89"/>
    <w:rsid w:val="006B7256"/>
    <w:rsid w:val="006C251E"/>
    <w:rsid w:val="006E7473"/>
    <w:rsid w:val="006F148C"/>
    <w:rsid w:val="006F2CC2"/>
    <w:rsid w:val="0070102F"/>
    <w:rsid w:val="00703F0D"/>
    <w:rsid w:val="00717E47"/>
    <w:rsid w:val="007200F4"/>
    <w:rsid w:val="0072156B"/>
    <w:rsid w:val="00722480"/>
    <w:rsid w:val="007240B6"/>
    <w:rsid w:val="00731B65"/>
    <w:rsid w:val="00742DE0"/>
    <w:rsid w:val="00750593"/>
    <w:rsid w:val="00751BC0"/>
    <w:rsid w:val="007553A9"/>
    <w:rsid w:val="00755BC6"/>
    <w:rsid w:val="007560B9"/>
    <w:rsid w:val="00763628"/>
    <w:rsid w:val="00766D3C"/>
    <w:rsid w:val="007724DF"/>
    <w:rsid w:val="007745B3"/>
    <w:rsid w:val="00775056"/>
    <w:rsid w:val="00780559"/>
    <w:rsid w:val="00783865"/>
    <w:rsid w:val="007840E7"/>
    <w:rsid w:val="007908AA"/>
    <w:rsid w:val="00792754"/>
    <w:rsid w:val="00797196"/>
    <w:rsid w:val="007A2A1C"/>
    <w:rsid w:val="007A4089"/>
    <w:rsid w:val="007A7473"/>
    <w:rsid w:val="007B03F0"/>
    <w:rsid w:val="007B4545"/>
    <w:rsid w:val="007B5A8F"/>
    <w:rsid w:val="007C0631"/>
    <w:rsid w:val="007C6F17"/>
    <w:rsid w:val="007D48F0"/>
    <w:rsid w:val="007E6DCC"/>
    <w:rsid w:val="007F23AE"/>
    <w:rsid w:val="007F5C55"/>
    <w:rsid w:val="008020D6"/>
    <w:rsid w:val="00803A21"/>
    <w:rsid w:val="008055CD"/>
    <w:rsid w:val="008067A1"/>
    <w:rsid w:val="00807787"/>
    <w:rsid w:val="008159B2"/>
    <w:rsid w:val="008247C8"/>
    <w:rsid w:val="008275A3"/>
    <w:rsid w:val="00830238"/>
    <w:rsid w:val="0083147F"/>
    <w:rsid w:val="00833618"/>
    <w:rsid w:val="00835E1B"/>
    <w:rsid w:val="00845C42"/>
    <w:rsid w:val="00847525"/>
    <w:rsid w:val="00851429"/>
    <w:rsid w:val="00857725"/>
    <w:rsid w:val="00860A6E"/>
    <w:rsid w:val="008631AA"/>
    <w:rsid w:val="008734BD"/>
    <w:rsid w:val="00873ED6"/>
    <w:rsid w:val="00875B58"/>
    <w:rsid w:val="00880413"/>
    <w:rsid w:val="00881554"/>
    <w:rsid w:val="008837BF"/>
    <w:rsid w:val="00891022"/>
    <w:rsid w:val="00893DBD"/>
    <w:rsid w:val="008A113F"/>
    <w:rsid w:val="008B182C"/>
    <w:rsid w:val="008B26AF"/>
    <w:rsid w:val="008B3856"/>
    <w:rsid w:val="008B5F7C"/>
    <w:rsid w:val="008B68D6"/>
    <w:rsid w:val="008B72AE"/>
    <w:rsid w:val="008C46DE"/>
    <w:rsid w:val="008D0F71"/>
    <w:rsid w:val="008D5DD7"/>
    <w:rsid w:val="008E19B5"/>
    <w:rsid w:val="008E2524"/>
    <w:rsid w:val="008E4A6A"/>
    <w:rsid w:val="008E5A35"/>
    <w:rsid w:val="008E756F"/>
    <w:rsid w:val="008E7822"/>
    <w:rsid w:val="008F2598"/>
    <w:rsid w:val="008F329A"/>
    <w:rsid w:val="008F57D9"/>
    <w:rsid w:val="00906E29"/>
    <w:rsid w:val="00911D0B"/>
    <w:rsid w:val="00917A21"/>
    <w:rsid w:val="009207B7"/>
    <w:rsid w:val="00922BCA"/>
    <w:rsid w:val="009269D8"/>
    <w:rsid w:val="009273A0"/>
    <w:rsid w:val="0093381A"/>
    <w:rsid w:val="0093397C"/>
    <w:rsid w:val="00933ECC"/>
    <w:rsid w:val="009404A4"/>
    <w:rsid w:val="0094060A"/>
    <w:rsid w:val="00941D35"/>
    <w:rsid w:val="009424AF"/>
    <w:rsid w:val="00952FD2"/>
    <w:rsid w:val="00954967"/>
    <w:rsid w:val="00965C0D"/>
    <w:rsid w:val="0097382B"/>
    <w:rsid w:val="0098225E"/>
    <w:rsid w:val="00985898"/>
    <w:rsid w:val="009915F1"/>
    <w:rsid w:val="00996FFA"/>
    <w:rsid w:val="00997508"/>
    <w:rsid w:val="009A7714"/>
    <w:rsid w:val="009B0097"/>
    <w:rsid w:val="009B331E"/>
    <w:rsid w:val="009C790E"/>
    <w:rsid w:val="009D087D"/>
    <w:rsid w:val="009D3140"/>
    <w:rsid w:val="009D3D61"/>
    <w:rsid w:val="009D4890"/>
    <w:rsid w:val="009D73F8"/>
    <w:rsid w:val="009D7ADD"/>
    <w:rsid w:val="009E0002"/>
    <w:rsid w:val="009E2F37"/>
    <w:rsid w:val="009E6950"/>
    <w:rsid w:val="009F2FC3"/>
    <w:rsid w:val="009F4797"/>
    <w:rsid w:val="009F4F9E"/>
    <w:rsid w:val="00A01B4B"/>
    <w:rsid w:val="00A064CC"/>
    <w:rsid w:val="00A128AB"/>
    <w:rsid w:val="00A15AA4"/>
    <w:rsid w:val="00A178DF"/>
    <w:rsid w:val="00A17C29"/>
    <w:rsid w:val="00A23979"/>
    <w:rsid w:val="00A2533D"/>
    <w:rsid w:val="00A25E3F"/>
    <w:rsid w:val="00A32374"/>
    <w:rsid w:val="00A3553E"/>
    <w:rsid w:val="00A365FF"/>
    <w:rsid w:val="00A36F61"/>
    <w:rsid w:val="00A439D5"/>
    <w:rsid w:val="00A60043"/>
    <w:rsid w:val="00A60E38"/>
    <w:rsid w:val="00A651C5"/>
    <w:rsid w:val="00A6611A"/>
    <w:rsid w:val="00A72627"/>
    <w:rsid w:val="00A73BC0"/>
    <w:rsid w:val="00A81AE8"/>
    <w:rsid w:val="00A8684A"/>
    <w:rsid w:val="00AA1E42"/>
    <w:rsid w:val="00AA2009"/>
    <w:rsid w:val="00AA3D7C"/>
    <w:rsid w:val="00AB14C5"/>
    <w:rsid w:val="00AB2937"/>
    <w:rsid w:val="00AB37DD"/>
    <w:rsid w:val="00AB45B1"/>
    <w:rsid w:val="00AC48F1"/>
    <w:rsid w:val="00AC750F"/>
    <w:rsid w:val="00AD6B81"/>
    <w:rsid w:val="00AD6D75"/>
    <w:rsid w:val="00AD73DE"/>
    <w:rsid w:val="00AE2816"/>
    <w:rsid w:val="00AF7872"/>
    <w:rsid w:val="00B00A7F"/>
    <w:rsid w:val="00B03D9F"/>
    <w:rsid w:val="00B10B59"/>
    <w:rsid w:val="00B2341F"/>
    <w:rsid w:val="00B27FD9"/>
    <w:rsid w:val="00B30745"/>
    <w:rsid w:val="00B31622"/>
    <w:rsid w:val="00B3184E"/>
    <w:rsid w:val="00B33790"/>
    <w:rsid w:val="00B45D62"/>
    <w:rsid w:val="00B50026"/>
    <w:rsid w:val="00B50679"/>
    <w:rsid w:val="00B516D8"/>
    <w:rsid w:val="00B53E08"/>
    <w:rsid w:val="00B64140"/>
    <w:rsid w:val="00B702EB"/>
    <w:rsid w:val="00B74AC6"/>
    <w:rsid w:val="00B77263"/>
    <w:rsid w:val="00B77E09"/>
    <w:rsid w:val="00B800D1"/>
    <w:rsid w:val="00B82D50"/>
    <w:rsid w:val="00B8752D"/>
    <w:rsid w:val="00B91973"/>
    <w:rsid w:val="00B955C2"/>
    <w:rsid w:val="00BA279E"/>
    <w:rsid w:val="00BA3E5D"/>
    <w:rsid w:val="00BA4FE0"/>
    <w:rsid w:val="00BA7332"/>
    <w:rsid w:val="00BB2DF6"/>
    <w:rsid w:val="00BC00B2"/>
    <w:rsid w:val="00BC0F26"/>
    <w:rsid w:val="00BC2201"/>
    <w:rsid w:val="00BD5388"/>
    <w:rsid w:val="00BD5E66"/>
    <w:rsid w:val="00BE0CC0"/>
    <w:rsid w:val="00BE1C94"/>
    <w:rsid w:val="00BE22FB"/>
    <w:rsid w:val="00BE2D0E"/>
    <w:rsid w:val="00BE6743"/>
    <w:rsid w:val="00BE77DE"/>
    <w:rsid w:val="00BF3DA9"/>
    <w:rsid w:val="00BF4C58"/>
    <w:rsid w:val="00BF56F2"/>
    <w:rsid w:val="00C02E44"/>
    <w:rsid w:val="00C04DD4"/>
    <w:rsid w:val="00C10A05"/>
    <w:rsid w:val="00C127AC"/>
    <w:rsid w:val="00C12D5B"/>
    <w:rsid w:val="00C13232"/>
    <w:rsid w:val="00C13D09"/>
    <w:rsid w:val="00C2080E"/>
    <w:rsid w:val="00C2081F"/>
    <w:rsid w:val="00C226B7"/>
    <w:rsid w:val="00C23009"/>
    <w:rsid w:val="00C23F44"/>
    <w:rsid w:val="00C32F12"/>
    <w:rsid w:val="00C335B6"/>
    <w:rsid w:val="00C379CA"/>
    <w:rsid w:val="00C4359D"/>
    <w:rsid w:val="00C4482E"/>
    <w:rsid w:val="00C458A4"/>
    <w:rsid w:val="00C50A95"/>
    <w:rsid w:val="00C536F6"/>
    <w:rsid w:val="00C64E3E"/>
    <w:rsid w:val="00C748E0"/>
    <w:rsid w:val="00C81BA4"/>
    <w:rsid w:val="00C859C3"/>
    <w:rsid w:val="00C934C3"/>
    <w:rsid w:val="00C94014"/>
    <w:rsid w:val="00C97E21"/>
    <w:rsid w:val="00CA25D0"/>
    <w:rsid w:val="00CA4B55"/>
    <w:rsid w:val="00CB41B1"/>
    <w:rsid w:val="00CC07C5"/>
    <w:rsid w:val="00CC0971"/>
    <w:rsid w:val="00CC21F1"/>
    <w:rsid w:val="00CC7FB5"/>
    <w:rsid w:val="00CD2E40"/>
    <w:rsid w:val="00CD4FFD"/>
    <w:rsid w:val="00CD6BE3"/>
    <w:rsid w:val="00CE3F44"/>
    <w:rsid w:val="00CE45E5"/>
    <w:rsid w:val="00CF4D3B"/>
    <w:rsid w:val="00CF6618"/>
    <w:rsid w:val="00CF6AA9"/>
    <w:rsid w:val="00D03193"/>
    <w:rsid w:val="00D135C3"/>
    <w:rsid w:val="00D14230"/>
    <w:rsid w:val="00D153A0"/>
    <w:rsid w:val="00D176C2"/>
    <w:rsid w:val="00D22CC3"/>
    <w:rsid w:val="00D234C6"/>
    <w:rsid w:val="00D25AAC"/>
    <w:rsid w:val="00D31284"/>
    <w:rsid w:val="00D322F5"/>
    <w:rsid w:val="00D32486"/>
    <w:rsid w:val="00D32559"/>
    <w:rsid w:val="00D333B2"/>
    <w:rsid w:val="00D342B8"/>
    <w:rsid w:val="00D35B5E"/>
    <w:rsid w:val="00D37C03"/>
    <w:rsid w:val="00D42E41"/>
    <w:rsid w:val="00D514C0"/>
    <w:rsid w:val="00D52AC3"/>
    <w:rsid w:val="00D60590"/>
    <w:rsid w:val="00D70F39"/>
    <w:rsid w:val="00D7180E"/>
    <w:rsid w:val="00D73921"/>
    <w:rsid w:val="00D80DE1"/>
    <w:rsid w:val="00D82D80"/>
    <w:rsid w:val="00D834BC"/>
    <w:rsid w:val="00D8507E"/>
    <w:rsid w:val="00D9321A"/>
    <w:rsid w:val="00D94A79"/>
    <w:rsid w:val="00DA28B2"/>
    <w:rsid w:val="00DA7830"/>
    <w:rsid w:val="00DA7B8C"/>
    <w:rsid w:val="00DB0658"/>
    <w:rsid w:val="00DC0059"/>
    <w:rsid w:val="00DC5378"/>
    <w:rsid w:val="00DD2FE2"/>
    <w:rsid w:val="00DD668C"/>
    <w:rsid w:val="00DD6B3D"/>
    <w:rsid w:val="00DE0744"/>
    <w:rsid w:val="00DE0AEC"/>
    <w:rsid w:val="00DE73D7"/>
    <w:rsid w:val="00DF34E6"/>
    <w:rsid w:val="00DF587F"/>
    <w:rsid w:val="00DF60C6"/>
    <w:rsid w:val="00DF6781"/>
    <w:rsid w:val="00E00084"/>
    <w:rsid w:val="00E02A71"/>
    <w:rsid w:val="00E107BE"/>
    <w:rsid w:val="00E164DE"/>
    <w:rsid w:val="00E17815"/>
    <w:rsid w:val="00E21FA1"/>
    <w:rsid w:val="00E26246"/>
    <w:rsid w:val="00E27EFC"/>
    <w:rsid w:val="00E367E5"/>
    <w:rsid w:val="00E37F83"/>
    <w:rsid w:val="00E46AE6"/>
    <w:rsid w:val="00E53121"/>
    <w:rsid w:val="00E5764E"/>
    <w:rsid w:val="00E60099"/>
    <w:rsid w:val="00E657B3"/>
    <w:rsid w:val="00E70A07"/>
    <w:rsid w:val="00E8030E"/>
    <w:rsid w:val="00E82661"/>
    <w:rsid w:val="00E863C1"/>
    <w:rsid w:val="00E95B60"/>
    <w:rsid w:val="00E96DF7"/>
    <w:rsid w:val="00E9716F"/>
    <w:rsid w:val="00E9756D"/>
    <w:rsid w:val="00EA0074"/>
    <w:rsid w:val="00EA0EEF"/>
    <w:rsid w:val="00EA1C14"/>
    <w:rsid w:val="00EA2C6E"/>
    <w:rsid w:val="00EA3654"/>
    <w:rsid w:val="00EA6ACF"/>
    <w:rsid w:val="00EC2484"/>
    <w:rsid w:val="00EC4663"/>
    <w:rsid w:val="00ED0F39"/>
    <w:rsid w:val="00EE07F2"/>
    <w:rsid w:val="00EE12F0"/>
    <w:rsid w:val="00EE6014"/>
    <w:rsid w:val="00EE7470"/>
    <w:rsid w:val="00EF0A16"/>
    <w:rsid w:val="00EF35D7"/>
    <w:rsid w:val="00EF5C69"/>
    <w:rsid w:val="00EF6B3B"/>
    <w:rsid w:val="00F13FFE"/>
    <w:rsid w:val="00F15523"/>
    <w:rsid w:val="00F2159F"/>
    <w:rsid w:val="00F22397"/>
    <w:rsid w:val="00F22CED"/>
    <w:rsid w:val="00F33AFC"/>
    <w:rsid w:val="00F37ACF"/>
    <w:rsid w:val="00F40E67"/>
    <w:rsid w:val="00F422B2"/>
    <w:rsid w:val="00F423F6"/>
    <w:rsid w:val="00F4340D"/>
    <w:rsid w:val="00F44C86"/>
    <w:rsid w:val="00F4729A"/>
    <w:rsid w:val="00F4791F"/>
    <w:rsid w:val="00F614EC"/>
    <w:rsid w:val="00F66204"/>
    <w:rsid w:val="00F70D29"/>
    <w:rsid w:val="00F7384C"/>
    <w:rsid w:val="00F73DA6"/>
    <w:rsid w:val="00F7653C"/>
    <w:rsid w:val="00F76B0B"/>
    <w:rsid w:val="00F7735F"/>
    <w:rsid w:val="00F83B2A"/>
    <w:rsid w:val="00F87FC1"/>
    <w:rsid w:val="00F906B2"/>
    <w:rsid w:val="00F935E9"/>
    <w:rsid w:val="00FA14BA"/>
    <w:rsid w:val="00FA55B5"/>
    <w:rsid w:val="00FB6B73"/>
    <w:rsid w:val="00FB6BE4"/>
    <w:rsid w:val="00FC6D7C"/>
    <w:rsid w:val="00FD0565"/>
    <w:rsid w:val="00FD0631"/>
    <w:rsid w:val="00FD0E84"/>
    <w:rsid w:val="00FD1E91"/>
    <w:rsid w:val="00FD3FF2"/>
    <w:rsid w:val="00FD6583"/>
    <w:rsid w:val="00FE1EBE"/>
    <w:rsid w:val="00FE21BF"/>
    <w:rsid w:val="00FE4883"/>
    <w:rsid w:val="00FF2553"/>
    <w:rsid w:val="00FF32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11A43D02-F6B8-4A69-A507-7F4B488C58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2F12"/>
    <w:pPr>
      <w:spacing w:before="180" w:after="0" w:line="360" w:lineRule="auto"/>
      <w:jc w:val="both"/>
    </w:pPr>
    <w:rPr>
      <w:rFonts w:ascii="Arial" w:eastAsia="Times New Roman" w:hAnsi="Arial" w:cs="Times New Roman"/>
      <w:sz w:val="24"/>
      <w:szCs w:val="24"/>
    </w:rPr>
  </w:style>
  <w:style w:type="paragraph" w:styleId="Heading1">
    <w:name w:val="heading 1"/>
    <w:basedOn w:val="Normal"/>
    <w:next w:val="Normal"/>
    <w:link w:val="Heading1Char"/>
    <w:uiPriority w:val="9"/>
    <w:qFormat/>
    <w:rsid w:val="004B5597"/>
    <w:pPr>
      <w:keepNext/>
      <w:numPr>
        <w:numId w:val="1"/>
      </w:numPr>
      <w:spacing w:before="0" w:after="240" w:line="276" w:lineRule="auto"/>
      <w:ind w:left="0" w:firstLine="0"/>
      <w:jc w:val="left"/>
      <w:outlineLvl w:val="0"/>
    </w:pPr>
    <w:rPr>
      <w:rFonts w:cs="Arial"/>
      <w:b/>
      <w:bCs/>
      <w:kern w:val="32"/>
      <w:sz w:val="32"/>
      <w:szCs w:val="32"/>
    </w:rPr>
  </w:style>
  <w:style w:type="paragraph" w:styleId="Heading2">
    <w:name w:val="heading 2"/>
    <w:basedOn w:val="Normal"/>
    <w:next w:val="Normal"/>
    <w:link w:val="Heading2Char"/>
    <w:uiPriority w:val="99"/>
    <w:qFormat/>
    <w:rsid w:val="008D5DD7"/>
    <w:pPr>
      <w:keepNext/>
      <w:numPr>
        <w:ilvl w:val="1"/>
        <w:numId w:val="1"/>
      </w:numPr>
      <w:spacing w:before="240" w:line="276" w:lineRule="auto"/>
      <w:ind w:left="0" w:firstLine="0"/>
      <w:jc w:val="left"/>
      <w:outlineLvl w:val="1"/>
    </w:pPr>
    <w:rPr>
      <w:rFonts w:cs="Arial"/>
      <w:b/>
      <w:bCs/>
      <w:iCs/>
      <w:sz w:val="28"/>
      <w:szCs w:val="28"/>
    </w:rPr>
  </w:style>
  <w:style w:type="paragraph" w:styleId="Heading3">
    <w:name w:val="heading 3"/>
    <w:basedOn w:val="Normal"/>
    <w:next w:val="Normal"/>
    <w:link w:val="Heading3Char"/>
    <w:uiPriority w:val="99"/>
    <w:qFormat/>
    <w:rsid w:val="00063CEE"/>
    <w:pPr>
      <w:keepNext/>
      <w:numPr>
        <w:ilvl w:val="2"/>
        <w:numId w:val="1"/>
      </w:numPr>
      <w:spacing w:before="240" w:line="276" w:lineRule="auto"/>
      <w:ind w:left="0" w:firstLine="0"/>
      <w:jc w:val="left"/>
      <w:outlineLvl w:val="2"/>
    </w:pPr>
    <w:rPr>
      <w:rFonts w:cs="Arial"/>
      <w:b/>
      <w:bCs/>
      <w:sz w:val="26"/>
      <w:szCs w:val="26"/>
    </w:rPr>
  </w:style>
  <w:style w:type="paragraph" w:styleId="Heading4">
    <w:name w:val="heading 4"/>
    <w:basedOn w:val="Normal"/>
    <w:next w:val="Normal"/>
    <w:link w:val="Heading4Char"/>
    <w:uiPriority w:val="99"/>
    <w:qFormat/>
    <w:rsid w:val="00C23009"/>
    <w:pPr>
      <w:keepNext/>
      <w:numPr>
        <w:ilvl w:val="3"/>
        <w:numId w:val="1"/>
      </w:numPr>
      <w:spacing w:line="276" w:lineRule="auto"/>
      <w:ind w:left="0" w:firstLine="0"/>
      <w:jc w:val="left"/>
      <w:outlineLvl w:val="3"/>
    </w:pPr>
    <w:rPr>
      <w:b/>
      <w:bCs/>
      <w:szCs w:val="28"/>
    </w:rPr>
  </w:style>
  <w:style w:type="paragraph" w:styleId="Heading5">
    <w:name w:val="heading 5"/>
    <w:basedOn w:val="Normal"/>
    <w:next w:val="Normal"/>
    <w:link w:val="Heading5Char"/>
    <w:uiPriority w:val="99"/>
    <w:qFormat/>
    <w:rsid w:val="00D9321A"/>
    <w:pPr>
      <w:numPr>
        <w:ilvl w:val="4"/>
        <w:numId w:val="1"/>
      </w:numPr>
      <w:spacing w:line="276" w:lineRule="auto"/>
      <w:ind w:left="0" w:firstLine="0"/>
      <w:jc w:val="left"/>
      <w:outlineLvl w:val="4"/>
    </w:pPr>
    <w:rPr>
      <w:b/>
      <w:bCs/>
      <w:iCs/>
      <w:sz w:val="22"/>
      <w:szCs w:val="26"/>
    </w:rPr>
  </w:style>
  <w:style w:type="paragraph" w:styleId="Heading6">
    <w:name w:val="heading 6"/>
    <w:basedOn w:val="Normal"/>
    <w:next w:val="Normal"/>
    <w:link w:val="Heading6Char"/>
    <w:uiPriority w:val="99"/>
    <w:qFormat/>
    <w:rsid w:val="00C23009"/>
    <w:pPr>
      <w:numPr>
        <w:ilvl w:val="5"/>
        <w:numId w:val="1"/>
      </w:numPr>
      <w:spacing w:line="276" w:lineRule="auto"/>
      <w:ind w:left="0" w:firstLine="0"/>
      <w:jc w:val="left"/>
      <w:outlineLvl w:val="5"/>
    </w:pPr>
    <w:rPr>
      <w:b/>
      <w:bCs/>
      <w:sz w:val="22"/>
      <w:szCs w:val="22"/>
    </w:rPr>
  </w:style>
  <w:style w:type="paragraph" w:styleId="Heading7">
    <w:name w:val="heading 7"/>
    <w:basedOn w:val="Normal"/>
    <w:next w:val="Normal"/>
    <w:link w:val="Heading7Char"/>
    <w:uiPriority w:val="99"/>
    <w:qFormat/>
    <w:rsid w:val="008D5DD7"/>
    <w:pPr>
      <w:numPr>
        <w:ilvl w:val="6"/>
        <w:numId w:val="1"/>
      </w:numPr>
      <w:spacing w:before="240" w:line="276" w:lineRule="auto"/>
      <w:jc w:val="left"/>
      <w:outlineLvl w:val="6"/>
    </w:pPr>
    <w:rPr>
      <w:b/>
      <w:sz w:val="32"/>
    </w:rPr>
  </w:style>
  <w:style w:type="paragraph" w:styleId="Heading8">
    <w:name w:val="heading 8"/>
    <w:basedOn w:val="Normal"/>
    <w:next w:val="Normal"/>
    <w:link w:val="Heading8Char"/>
    <w:uiPriority w:val="99"/>
    <w:qFormat/>
    <w:rsid w:val="008D5DD7"/>
    <w:pPr>
      <w:numPr>
        <w:ilvl w:val="7"/>
        <w:numId w:val="1"/>
      </w:numPr>
      <w:spacing w:before="240" w:line="276" w:lineRule="auto"/>
      <w:ind w:left="0" w:firstLine="0"/>
      <w:jc w:val="left"/>
      <w:outlineLvl w:val="7"/>
    </w:pPr>
    <w:rPr>
      <w:b/>
      <w:iCs/>
      <w:sz w:val="28"/>
    </w:rPr>
  </w:style>
  <w:style w:type="paragraph" w:styleId="Heading9">
    <w:name w:val="heading 9"/>
    <w:basedOn w:val="Normal"/>
    <w:next w:val="Normal"/>
    <w:link w:val="Heading9Char"/>
    <w:uiPriority w:val="99"/>
    <w:qFormat/>
    <w:rsid w:val="008D5DD7"/>
    <w:pPr>
      <w:numPr>
        <w:ilvl w:val="8"/>
        <w:numId w:val="1"/>
      </w:numPr>
      <w:spacing w:before="240" w:line="276" w:lineRule="auto"/>
      <w:ind w:left="0" w:firstLine="0"/>
      <w:jc w:val="left"/>
      <w:outlineLvl w:val="8"/>
    </w:pPr>
    <w:rPr>
      <w:rFonts w:cs="Arial"/>
      <w:b/>
      <w:sz w:val="26"/>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5">
    <w:name w:val="toc 5"/>
    <w:basedOn w:val="Normal"/>
    <w:next w:val="Normal"/>
    <w:uiPriority w:val="39"/>
    <w:unhideWhenUsed/>
    <w:rsid w:val="000C0BED"/>
    <w:pPr>
      <w:spacing w:before="0" w:line="276" w:lineRule="auto"/>
      <w:ind w:left="958" w:right="425"/>
    </w:pPr>
  </w:style>
  <w:style w:type="character" w:customStyle="1" w:styleId="Heading2Char">
    <w:name w:val="Heading 2 Char"/>
    <w:basedOn w:val="DefaultParagraphFont"/>
    <w:link w:val="Heading2"/>
    <w:uiPriority w:val="99"/>
    <w:rsid w:val="008D5DD7"/>
    <w:rPr>
      <w:rFonts w:ascii="Arial" w:eastAsia="Times New Roman" w:hAnsi="Arial" w:cs="Arial"/>
      <w:b/>
      <w:bCs/>
      <w:iCs/>
      <w:sz w:val="28"/>
      <w:szCs w:val="28"/>
    </w:rPr>
  </w:style>
  <w:style w:type="character" w:customStyle="1" w:styleId="Heading3Char">
    <w:name w:val="Heading 3 Char"/>
    <w:basedOn w:val="DefaultParagraphFont"/>
    <w:link w:val="Heading3"/>
    <w:uiPriority w:val="99"/>
    <w:rsid w:val="00063CEE"/>
    <w:rPr>
      <w:rFonts w:ascii="Arial" w:eastAsia="Times New Roman" w:hAnsi="Arial" w:cs="Arial"/>
      <w:b/>
      <w:bCs/>
      <w:sz w:val="26"/>
      <w:szCs w:val="26"/>
    </w:rPr>
  </w:style>
  <w:style w:type="character" w:customStyle="1" w:styleId="Heading4Char">
    <w:name w:val="Heading 4 Char"/>
    <w:basedOn w:val="DefaultParagraphFont"/>
    <w:link w:val="Heading4"/>
    <w:uiPriority w:val="99"/>
    <w:rsid w:val="00C23009"/>
    <w:rPr>
      <w:rFonts w:ascii="Arial" w:eastAsia="Times New Roman" w:hAnsi="Arial" w:cs="Times New Roman"/>
      <w:b/>
      <w:bCs/>
      <w:sz w:val="24"/>
      <w:szCs w:val="28"/>
    </w:rPr>
  </w:style>
  <w:style w:type="character" w:customStyle="1" w:styleId="Heading5Char">
    <w:name w:val="Heading 5 Char"/>
    <w:basedOn w:val="DefaultParagraphFont"/>
    <w:link w:val="Heading5"/>
    <w:uiPriority w:val="99"/>
    <w:rsid w:val="00D9321A"/>
    <w:rPr>
      <w:rFonts w:ascii="Arial" w:eastAsia="Times New Roman" w:hAnsi="Arial" w:cs="Times New Roman"/>
      <w:b/>
      <w:bCs/>
      <w:iCs/>
      <w:szCs w:val="26"/>
    </w:rPr>
  </w:style>
  <w:style w:type="character" w:customStyle="1" w:styleId="Heading6Char">
    <w:name w:val="Heading 6 Char"/>
    <w:basedOn w:val="DefaultParagraphFont"/>
    <w:link w:val="Heading6"/>
    <w:uiPriority w:val="99"/>
    <w:rsid w:val="00C23009"/>
    <w:rPr>
      <w:rFonts w:ascii="Arial" w:eastAsia="Times New Roman" w:hAnsi="Arial" w:cs="Times New Roman"/>
      <w:b/>
      <w:bCs/>
    </w:rPr>
  </w:style>
  <w:style w:type="paragraph" w:styleId="TOC6">
    <w:name w:val="toc 6"/>
    <w:basedOn w:val="Normal"/>
    <w:next w:val="Normal"/>
    <w:uiPriority w:val="39"/>
    <w:unhideWhenUsed/>
    <w:rsid w:val="000C0BED"/>
    <w:pPr>
      <w:spacing w:before="0" w:line="276" w:lineRule="auto"/>
      <w:ind w:left="1202" w:right="425"/>
    </w:pPr>
  </w:style>
  <w:style w:type="character" w:customStyle="1" w:styleId="Heading8Char">
    <w:name w:val="Heading 8 Char"/>
    <w:basedOn w:val="DefaultParagraphFont"/>
    <w:link w:val="Heading8"/>
    <w:uiPriority w:val="99"/>
    <w:rsid w:val="008D5DD7"/>
    <w:rPr>
      <w:rFonts w:ascii="Arial" w:eastAsia="Times New Roman" w:hAnsi="Arial" w:cs="Times New Roman"/>
      <w:b/>
      <w:iCs/>
      <w:sz w:val="28"/>
      <w:szCs w:val="24"/>
    </w:rPr>
  </w:style>
  <w:style w:type="character" w:customStyle="1" w:styleId="Heading9Char">
    <w:name w:val="Heading 9 Char"/>
    <w:basedOn w:val="DefaultParagraphFont"/>
    <w:link w:val="Heading9"/>
    <w:uiPriority w:val="99"/>
    <w:rsid w:val="008D5DD7"/>
    <w:rPr>
      <w:rFonts w:ascii="Arial" w:eastAsia="Times New Roman" w:hAnsi="Arial" w:cs="Arial"/>
      <w:b/>
      <w:sz w:val="26"/>
    </w:rPr>
  </w:style>
  <w:style w:type="character" w:customStyle="1" w:styleId="Heading1Char">
    <w:name w:val="Heading 1 Char"/>
    <w:basedOn w:val="DefaultParagraphFont"/>
    <w:link w:val="Heading1"/>
    <w:uiPriority w:val="9"/>
    <w:locked/>
    <w:rsid w:val="004B5597"/>
    <w:rPr>
      <w:rFonts w:ascii="Arial" w:eastAsia="Times New Roman" w:hAnsi="Arial" w:cs="Arial"/>
      <w:b/>
      <w:bCs/>
      <w:kern w:val="32"/>
      <w:sz w:val="32"/>
      <w:szCs w:val="32"/>
    </w:rPr>
  </w:style>
  <w:style w:type="character" w:customStyle="1" w:styleId="Heading7Char">
    <w:name w:val="Heading 7 Char"/>
    <w:basedOn w:val="DefaultParagraphFont"/>
    <w:link w:val="Heading7"/>
    <w:uiPriority w:val="99"/>
    <w:locked/>
    <w:rsid w:val="008D5DD7"/>
    <w:rPr>
      <w:rFonts w:ascii="Arial" w:eastAsia="Times New Roman" w:hAnsi="Arial" w:cs="Times New Roman"/>
      <w:b/>
      <w:sz w:val="32"/>
      <w:szCs w:val="24"/>
    </w:rPr>
  </w:style>
  <w:style w:type="paragraph" w:styleId="TOC1">
    <w:name w:val="toc 1"/>
    <w:basedOn w:val="Normal"/>
    <w:next w:val="Normal"/>
    <w:uiPriority w:val="39"/>
    <w:qFormat/>
    <w:rsid w:val="0097382B"/>
    <w:pPr>
      <w:tabs>
        <w:tab w:val="right" w:leader="dot" w:pos="8494"/>
      </w:tabs>
      <w:spacing w:before="0" w:line="276" w:lineRule="auto"/>
      <w:ind w:right="425"/>
    </w:pPr>
  </w:style>
  <w:style w:type="paragraph" w:styleId="TOC2">
    <w:name w:val="toc 2"/>
    <w:basedOn w:val="Normal"/>
    <w:next w:val="Normal"/>
    <w:uiPriority w:val="39"/>
    <w:qFormat/>
    <w:rsid w:val="000C0BED"/>
    <w:pPr>
      <w:tabs>
        <w:tab w:val="right" w:leader="dot" w:pos="8494"/>
      </w:tabs>
      <w:spacing w:before="0" w:line="276" w:lineRule="auto"/>
      <w:ind w:left="238" w:right="425"/>
    </w:pPr>
  </w:style>
  <w:style w:type="paragraph" w:styleId="TOC3">
    <w:name w:val="toc 3"/>
    <w:basedOn w:val="Normal"/>
    <w:next w:val="Normal"/>
    <w:uiPriority w:val="39"/>
    <w:qFormat/>
    <w:rsid w:val="000C0BED"/>
    <w:pPr>
      <w:spacing w:before="0" w:line="276" w:lineRule="auto"/>
      <w:ind w:left="482" w:right="425"/>
    </w:pPr>
  </w:style>
  <w:style w:type="paragraph" w:styleId="Footer">
    <w:name w:val="footer"/>
    <w:basedOn w:val="Normal"/>
    <w:link w:val="FooterChar"/>
    <w:uiPriority w:val="99"/>
    <w:rsid w:val="00DA28B2"/>
    <w:pPr>
      <w:tabs>
        <w:tab w:val="center" w:pos="4153"/>
        <w:tab w:val="right" w:pos="8306"/>
      </w:tabs>
    </w:pPr>
  </w:style>
  <w:style w:type="character" w:customStyle="1" w:styleId="FooterChar">
    <w:name w:val="Footer Char"/>
    <w:basedOn w:val="DefaultParagraphFont"/>
    <w:link w:val="Footer"/>
    <w:uiPriority w:val="99"/>
    <w:rsid w:val="00DA28B2"/>
    <w:rPr>
      <w:rFonts w:ascii="Arial" w:eastAsia="Times New Roman" w:hAnsi="Arial" w:cs="Times New Roman"/>
      <w:sz w:val="24"/>
      <w:szCs w:val="24"/>
    </w:rPr>
  </w:style>
  <w:style w:type="paragraph" w:customStyle="1" w:styleId="Heading1nonumber">
    <w:name w:val="Heading1 no number"/>
    <w:basedOn w:val="Heading1"/>
    <w:uiPriority w:val="99"/>
    <w:rsid w:val="00833618"/>
    <w:pPr>
      <w:numPr>
        <w:numId w:val="0"/>
      </w:numPr>
    </w:pPr>
    <w:rPr>
      <w:szCs w:val="36"/>
    </w:rPr>
  </w:style>
  <w:style w:type="character" w:styleId="PageNumber">
    <w:name w:val="page number"/>
    <w:basedOn w:val="DefaultParagraphFont"/>
    <w:uiPriority w:val="99"/>
    <w:rsid w:val="00DA28B2"/>
    <w:rPr>
      <w:rFonts w:cs="Times New Roman"/>
    </w:rPr>
  </w:style>
  <w:style w:type="character" w:styleId="Hyperlink">
    <w:name w:val="Hyperlink"/>
    <w:basedOn w:val="DefaultParagraphFont"/>
    <w:uiPriority w:val="99"/>
    <w:rsid w:val="00DA28B2"/>
    <w:rPr>
      <w:rFonts w:cs="Times New Roman"/>
      <w:color w:val="0000FF"/>
      <w:u w:val="single"/>
    </w:rPr>
  </w:style>
  <w:style w:type="paragraph" w:styleId="Caption">
    <w:name w:val="caption"/>
    <w:basedOn w:val="Normal"/>
    <w:next w:val="Normal"/>
    <w:uiPriority w:val="99"/>
    <w:qFormat/>
    <w:rsid w:val="007B03F0"/>
    <w:pPr>
      <w:spacing w:after="120"/>
    </w:pPr>
    <w:rPr>
      <w:b/>
      <w:bCs/>
      <w:sz w:val="22"/>
      <w:szCs w:val="20"/>
    </w:rPr>
  </w:style>
  <w:style w:type="paragraph" w:styleId="TableofFigures">
    <w:name w:val="table of figures"/>
    <w:basedOn w:val="Normal"/>
    <w:next w:val="Normal"/>
    <w:uiPriority w:val="99"/>
    <w:rsid w:val="00C32F12"/>
    <w:pPr>
      <w:spacing w:line="240" w:lineRule="auto"/>
      <w:ind w:left="454" w:hanging="454"/>
    </w:pPr>
  </w:style>
  <w:style w:type="paragraph" w:styleId="BodyText">
    <w:name w:val="Body Text"/>
    <w:basedOn w:val="Normal"/>
    <w:link w:val="BodyTextChar"/>
    <w:uiPriority w:val="99"/>
    <w:rsid w:val="005125CD"/>
  </w:style>
  <w:style w:type="character" w:customStyle="1" w:styleId="BodyTextChar">
    <w:name w:val="Body Text Char"/>
    <w:basedOn w:val="DefaultParagraphFont"/>
    <w:link w:val="BodyText"/>
    <w:uiPriority w:val="99"/>
    <w:rsid w:val="005125CD"/>
    <w:rPr>
      <w:rFonts w:ascii="Arial" w:eastAsia="Times New Roman" w:hAnsi="Arial" w:cs="Times New Roman"/>
      <w:sz w:val="24"/>
      <w:szCs w:val="24"/>
    </w:rPr>
  </w:style>
  <w:style w:type="paragraph" w:styleId="ListParagraph">
    <w:name w:val="List Paragraph"/>
    <w:basedOn w:val="Normal"/>
    <w:uiPriority w:val="34"/>
    <w:qFormat/>
    <w:rsid w:val="007B03F0"/>
    <w:pPr>
      <w:spacing w:before="120"/>
      <w:ind w:left="720"/>
      <w:contextualSpacing/>
    </w:pPr>
  </w:style>
  <w:style w:type="paragraph" w:styleId="TOCHeading">
    <w:name w:val="TOC Heading"/>
    <w:basedOn w:val="Heading1"/>
    <w:next w:val="Normal"/>
    <w:uiPriority w:val="39"/>
    <w:semiHidden/>
    <w:unhideWhenUsed/>
    <w:qFormat/>
    <w:rsid w:val="00CD6BE3"/>
    <w:pPr>
      <w:keepLines/>
      <w:numPr>
        <w:numId w:val="0"/>
      </w:numPr>
      <w:spacing w:before="480" w:after="0"/>
      <w:outlineLvl w:val="9"/>
    </w:pPr>
    <w:rPr>
      <w:rFonts w:asciiTheme="majorHAnsi" w:eastAsiaTheme="majorEastAsia" w:hAnsiTheme="majorHAnsi" w:cstheme="majorBidi"/>
      <w:color w:val="365F91" w:themeColor="accent1" w:themeShade="BF"/>
      <w:kern w:val="0"/>
      <w:sz w:val="28"/>
      <w:szCs w:val="28"/>
      <w:lang w:val="en-US" w:eastAsia="ja-JP"/>
    </w:rPr>
  </w:style>
  <w:style w:type="paragraph" w:styleId="BalloonText">
    <w:name w:val="Balloon Text"/>
    <w:basedOn w:val="Normal"/>
    <w:link w:val="BalloonTextChar"/>
    <w:uiPriority w:val="99"/>
    <w:semiHidden/>
    <w:unhideWhenUsed/>
    <w:rsid w:val="00CD6BE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6BE3"/>
    <w:rPr>
      <w:rFonts w:ascii="Tahoma" w:eastAsia="Times New Roman" w:hAnsi="Tahoma" w:cs="Tahoma"/>
      <w:sz w:val="16"/>
      <w:szCs w:val="16"/>
    </w:rPr>
  </w:style>
  <w:style w:type="paragraph" w:styleId="TOC4">
    <w:name w:val="toc 4"/>
    <w:basedOn w:val="Normal"/>
    <w:next w:val="Normal"/>
    <w:uiPriority w:val="39"/>
    <w:unhideWhenUsed/>
    <w:rsid w:val="000C0BED"/>
    <w:pPr>
      <w:tabs>
        <w:tab w:val="right" w:leader="dot" w:pos="8494"/>
      </w:tabs>
      <w:spacing w:before="0" w:line="276" w:lineRule="auto"/>
      <w:ind w:left="720" w:right="425"/>
    </w:pPr>
  </w:style>
  <w:style w:type="table" w:styleId="TableGrid">
    <w:name w:val="Table Grid"/>
    <w:basedOn w:val="TableNormal"/>
    <w:uiPriority w:val="59"/>
    <w:rsid w:val="008E7822"/>
    <w:pPr>
      <w:spacing w:before="60" w:after="6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DA7B8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BA279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BA279E"/>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BA279E"/>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TableText">
    <w:name w:val="Table Text"/>
    <w:basedOn w:val="Normal"/>
    <w:qFormat/>
    <w:rsid w:val="007C6F17"/>
    <w:pPr>
      <w:spacing w:before="60" w:after="60" w:line="240" w:lineRule="auto"/>
      <w:jc w:val="left"/>
    </w:pPr>
  </w:style>
  <w:style w:type="paragraph" w:styleId="TOC7">
    <w:name w:val="toc 7"/>
    <w:basedOn w:val="Normal"/>
    <w:next w:val="Normal"/>
    <w:autoRedefine/>
    <w:uiPriority w:val="39"/>
    <w:semiHidden/>
    <w:unhideWhenUsed/>
    <w:rsid w:val="00445556"/>
    <w:pPr>
      <w:ind w:left="1440"/>
    </w:pPr>
  </w:style>
  <w:style w:type="paragraph" w:styleId="TOC8">
    <w:name w:val="toc 8"/>
    <w:basedOn w:val="Normal"/>
    <w:next w:val="Normal"/>
    <w:autoRedefine/>
    <w:uiPriority w:val="39"/>
    <w:semiHidden/>
    <w:unhideWhenUsed/>
    <w:rsid w:val="00445556"/>
    <w:pPr>
      <w:ind w:left="1678"/>
    </w:pPr>
  </w:style>
  <w:style w:type="paragraph" w:styleId="TOC9">
    <w:name w:val="toc 9"/>
    <w:basedOn w:val="Normal"/>
    <w:next w:val="Normal"/>
    <w:autoRedefine/>
    <w:uiPriority w:val="39"/>
    <w:semiHidden/>
    <w:unhideWhenUsed/>
    <w:rsid w:val="00445556"/>
    <w:pPr>
      <w:ind w:left="1922"/>
    </w:pPr>
  </w:style>
  <w:style w:type="paragraph" w:customStyle="1" w:styleId="COVERPAGETEXT">
    <w:name w:val="COVER PAGE TEXT"/>
    <w:basedOn w:val="Normal"/>
    <w:qFormat/>
    <w:rsid w:val="009F4F9E"/>
    <w:pPr>
      <w:spacing w:before="0" w:line="276" w:lineRule="auto"/>
      <w:jc w:val="center"/>
    </w:pPr>
    <w:rPr>
      <w:rFonts w:cs="Arial"/>
      <w:sz w:val="28"/>
      <w:szCs w:val="28"/>
    </w:rPr>
  </w:style>
  <w:style w:type="paragraph" w:customStyle="1" w:styleId="TABLEOFCONTENTSHEADING">
    <w:name w:val="TABLE OF CONTENTS HEADING"/>
    <w:basedOn w:val="Normal"/>
    <w:qFormat/>
    <w:rsid w:val="00A128AB"/>
    <w:pPr>
      <w:spacing w:before="0" w:after="240"/>
      <w:jc w:val="left"/>
    </w:pPr>
    <w:rPr>
      <w:b/>
      <w:sz w:val="32"/>
    </w:rPr>
  </w:style>
  <w:style w:type="paragraph" w:styleId="Header">
    <w:name w:val="header"/>
    <w:basedOn w:val="Normal"/>
    <w:link w:val="HeaderChar"/>
    <w:uiPriority w:val="99"/>
    <w:unhideWhenUsed/>
    <w:rsid w:val="006A3182"/>
    <w:pPr>
      <w:tabs>
        <w:tab w:val="center" w:pos="4513"/>
        <w:tab w:val="right" w:pos="9026"/>
      </w:tabs>
      <w:spacing w:before="0" w:line="240" w:lineRule="auto"/>
    </w:pPr>
  </w:style>
  <w:style w:type="character" w:customStyle="1" w:styleId="HeaderChar">
    <w:name w:val="Header Char"/>
    <w:basedOn w:val="DefaultParagraphFont"/>
    <w:link w:val="Header"/>
    <w:uiPriority w:val="99"/>
    <w:rsid w:val="006A3182"/>
    <w:rPr>
      <w:rFonts w:ascii="Arial" w:eastAsia="Times New Roman" w:hAnsi="Arial" w:cs="Times New Roman"/>
      <w:sz w:val="24"/>
      <w:szCs w:val="24"/>
    </w:rPr>
  </w:style>
  <w:style w:type="paragraph" w:styleId="Revision">
    <w:name w:val="Revision"/>
    <w:hidden/>
    <w:uiPriority w:val="99"/>
    <w:semiHidden/>
    <w:rsid w:val="006025D7"/>
    <w:pPr>
      <w:spacing w:after="0" w:line="240" w:lineRule="auto"/>
    </w:pPr>
    <w:rPr>
      <w:rFonts w:ascii="Arial" w:eastAsia="Times New Roman" w:hAnsi="Arial" w:cs="Times New Roman"/>
      <w:noProof/>
      <w:sz w:val="24"/>
      <w:szCs w:val="24"/>
    </w:rPr>
  </w:style>
  <w:style w:type="paragraph" w:styleId="NormalWeb">
    <w:name w:val="Normal (Web)"/>
    <w:basedOn w:val="Normal"/>
    <w:uiPriority w:val="99"/>
    <w:unhideWhenUsed/>
    <w:rsid w:val="00061894"/>
    <w:pPr>
      <w:spacing w:before="100" w:beforeAutospacing="1" w:after="100" w:afterAutospacing="1" w:line="240" w:lineRule="auto"/>
      <w:jc w:val="left"/>
    </w:pPr>
    <w:rPr>
      <w:rFonts w:ascii="Times New Roman" w:hAnsi="Times New Roman"/>
      <w:lang w:val="en-IN" w:eastAsia="en-IN"/>
    </w:rPr>
  </w:style>
  <w:style w:type="table" w:styleId="GridTable2-Accent1">
    <w:name w:val="Grid Table 2 Accent 1"/>
    <w:basedOn w:val="TableNormal"/>
    <w:uiPriority w:val="47"/>
    <w:rsid w:val="00F22397"/>
    <w:pPr>
      <w:spacing w:after="0" w:line="240" w:lineRule="auto"/>
    </w:p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1">
    <w:name w:val="Grid Table 4 Accent 1"/>
    <w:basedOn w:val="TableNormal"/>
    <w:uiPriority w:val="49"/>
    <w:rsid w:val="00F22397"/>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5Dark-Accent1">
    <w:name w:val="Grid Table 5 Dark Accent 1"/>
    <w:basedOn w:val="TableNormal"/>
    <w:uiPriority w:val="50"/>
    <w:rsid w:val="00266A5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6Colorful-Accent1">
    <w:name w:val="Grid Table 6 Colorful Accent 1"/>
    <w:basedOn w:val="TableNormal"/>
    <w:uiPriority w:val="51"/>
    <w:rsid w:val="00CA4B55"/>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Bibliography">
    <w:name w:val="Bibliography"/>
    <w:basedOn w:val="Normal"/>
    <w:next w:val="Normal"/>
    <w:uiPriority w:val="37"/>
    <w:unhideWhenUsed/>
    <w:rsid w:val="00F738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3236">
      <w:bodyDiv w:val="1"/>
      <w:marLeft w:val="0"/>
      <w:marRight w:val="0"/>
      <w:marTop w:val="0"/>
      <w:marBottom w:val="0"/>
      <w:divBdr>
        <w:top w:val="none" w:sz="0" w:space="0" w:color="auto"/>
        <w:left w:val="none" w:sz="0" w:space="0" w:color="auto"/>
        <w:bottom w:val="none" w:sz="0" w:space="0" w:color="auto"/>
        <w:right w:val="none" w:sz="0" w:space="0" w:color="auto"/>
      </w:divBdr>
    </w:div>
    <w:div w:id="20515342">
      <w:bodyDiv w:val="1"/>
      <w:marLeft w:val="0"/>
      <w:marRight w:val="0"/>
      <w:marTop w:val="0"/>
      <w:marBottom w:val="0"/>
      <w:divBdr>
        <w:top w:val="none" w:sz="0" w:space="0" w:color="auto"/>
        <w:left w:val="none" w:sz="0" w:space="0" w:color="auto"/>
        <w:bottom w:val="none" w:sz="0" w:space="0" w:color="auto"/>
        <w:right w:val="none" w:sz="0" w:space="0" w:color="auto"/>
      </w:divBdr>
    </w:div>
    <w:div w:id="20980709">
      <w:bodyDiv w:val="1"/>
      <w:marLeft w:val="0"/>
      <w:marRight w:val="0"/>
      <w:marTop w:val="0"/>
      <w:marBottom w:val="0"/>
      <w:divBdr>
        <w:top w:val="none" w:sz="0" w:space="0" w:color="auto"/>
        <w:left w:val="none" w:sz="0" w:space="0" w:color="auto"/>
        <w:bottom w:val="none" w:sz="0" w:space="0" w:color="auto"/>
        <w:right w:val="none" w:sz="0" w:space="0" w:color="auto"/>
      </w:divBdr>
    </w:div>
    <w:div w:id="26369581">
      <w:bodyDiv w:val="1"/>
      <w:marLeft w:val="0"/>
      <w:marRight w:val="0"/>
      <w:marTop w:val="0"/>
      <w:marBottom w:val="0"/>
      <w:divBdr>
        <w:top w:val="none" w:sz="0" w:space="0" w:color="auto"/>
        <w:left w:val="none" w:sz="0" w:space="0" w:color="auto"/>
        <w:bottom w:val="none" w:sz="0" w:space="0" w:color="auto"/>
        <w:right w:val="none" w:sz="0" w:space="0" w:color="auto"/>
      </w:divBdr>
    </w:div>
    <w:div w:id="27876575">
      <w:bodyDiv w:val="1"/>
      <w:marLeft w:val="0"/>
      <w:marRight w:val="0"/>
      <w:marTop w:val="0"/>
      <w:marBottom w:val="0"/>
      <w:divBdr>
        <w:top w:val="none" w:sz="0" w:space="0" w:color="auto"/>
        <w:left w:val="none" w:sz="0" w:space="0" w:color="auto"/>
        <w:bottom w:val="none" w:sz="0" w:space="0" w:color="auto"/>
        <w:right w:val="none" w:sz="0" w:space="0" w:color="auto"/>
      </w:divBdr>
    </w:div>
    <w:div w:id="31394089">
      <w:bodyDiv w:val="1"/>
      <w:marLeft w:val="0"/>
      <w:marRight w:val="0"/>
      <w:marTop w:val="0"/>
      <w:marBottom w:val="0"/>
      <w:divBdr>
        <w:top w:val="none" w:sz="0" w:space="0" w:color="auto"/>
        <w:left w:val="none" w:sz="0" w:space="0" w:color="auto"/>
        <w:bottom w:val="none" w:sz="0" w:space="0" w:color="auto"/>
        <w:right w:val="none" w:sz="0" w:space="0" w:color="auto"/>
      </w:divBdr>
    </w:div>
    <w:div w:id="37360448">
      <w:bodyDiv w:val="1"/>
      <w:marLeft w:val="0"/>
      <w:marRight w:val="0"/>
      <w:marTop w:val="0"/>
      <w:marBottom w:val="0"/>
      <w:divBdr>
        <w:top w:val="none" w:sz="0" w:space="0" w:color="auto"/>
        <w:left w:val="none" w:sz="0" w:space="0" w:color="auto"/>
        <w:bottom w:val="none" w:sz="0" w:space="0" w:color="auto"/>
        <w:right w:val="none" w:sz="0" w:space="0" w:color="auto"/>
      </w:divBdr>
    </w:div>
    <w:div w:id="38169381">
      <w:bodyDiv w:val="1"/>
      <w:marLeft w:val="0"/>
      <w:marRight w:val="0"/>
      <w:marTop w:val="0"/>
      <w:marBottom w:val="0"/>
      <w:divBdr>
        <w:top w:val="none" w:sz="0" w:space="0" w:color="auto"/>
        <w:left w:val="none" w:sz="0" w:space="0" w:color="auto"/>
        <w:bottom w:val="none" w:sz="0" w:space="0" w:color="auto"/>
        <w:right w:val="none" w:sz="0" w:space="0" w:color="auto"/>
      </w:divBdr>
    </w:div>
    <w:div w:id="42296393">
      <w:bodyDiv w:val="1"/>
      <w:marLeft w:val="0"/>
      <w:marRight w:val="0"/>
      <w:marTop w:val="0"/>
      <w:marBottom w:val="0"/>
      <w:divBdr>
        <w:top w:val="none" w:sz="0" w:space="0" w:color="auto"/>
        <w:left w:val="none" w:sz="0" w:space="0" w:color="auto"/>
        <w:bottom w:val="none" w:sz="0" w:space="0" w:color="auto"/>
        <w:right w:val="none" w:sz="0" w:space="0" w:color="auto"/>
      </w:divBdr>
    </w:div>
    <w:div w:id="48653725">
      <w:bodyDiv w:val="1"/>
      <w:marLeft w:val="0"/>
      <w:marRight w:val="0"/>
      <w:marTop w:val="0"/>
      <w:marBottom w:val="0"/>
      <w:divBdr>
        <w:top w:val="none" w:sz="0" w:space="0" w:color="auto"/>
        <w:left w:val="none" w:sz="0" w:space="0" w:color="auto"/>
        <w:bottom w:val="none" w:sz="0" w:space="0" w:color="auto"/>
        <w:right w:val="none" w:sz="0" w:space="0" w:color="auto"/>
      </w:divBdr>
    </w:div>
    <w:div w:id="49817022">
      <w:bodyDiv w:val="1"/>
      <w:marLeft w:val="0"/>
      <w:marRight w:val="0"/>
      <w:marTop w:val="0"/>
      <w:marBottom w:val="0"/>
      <w:divBdr>
        <w:top w:val="none" w:sz="0" w:space="0" w:color="auto"/>
        <w:left w:val="none" w:sz="0" w:space="0" w:color="auto"/>
        <w:bottom w:val="none" w:sz="0" w:space="0" w:color="auto"/>
        <w:right w:val="none" w:sz="0" w:space="0" w:color="auto"/>
      </w:divBdr>
    </w:div>
    <w:div w:id="52854647">
      <w:bodyDiv w:val="1"/>
      <w:marLeft w:val="0"/>
      <w:marRight w:val="0"/>
      <w:marTop w:val="0"/>
      <w:marBottom w:val="0"/>
      <w:divBdr>
        <w:top w:val="none" w:sz="0" w:space="0" w:color="auto"/>
        <w:left w:val="none" w:sz="0" w:space="0" w:color="auto"/>
        <w:bottom w:val="none" w:sz="0" w:space="0" w:color="auto"/>
        <w:right w:val="none" w:sz="0" w:space="0" w:color="auto"/>
      </w:divBdr>
    </w:div>
    <w:div w:id="54865360">
      <w:bodyDiv w:val="1"/>
      <w:marLeft w:val="0"/>
      <w:marRight w:val="0"/>
      <w:marTop w:val="0"/>
      <w:marBottom w:val="0"/>
      <w:divBdr>
        <w:top w:val="none" w:sz="0" w:space="0" w:color="auto"/>
        <w:left w:val="none" w:sz="0" w:space="0" w:color="auto"/>
        <w:bottom w:val="none" w:sz="0" w:space="0" w:color="auto"/>
        <w:right w:val="none" w:sz="0" w:space="0" w:color="auto"/>
      </w:divBdr>
    </w:div>
    <w:div w:id="70588372">
      <w:bodyDiv w:val="1"/>
      <w:marLeft w:val="0"/>
      <w:marRight w:val="0"/>
      <w:marTop w:val="0"/>
      <w:marBottom w:val="0"/>
      <w:divBdr>
        <w:top w:val="none" w:sz="0" w:space="0" w:color="auto"/>
        <w:left w:val="none" w:sz="0" w:space="0" w:color="auto"/>
        <w:bottom w:val="none" w:sz="0" w:space="0" w:color="auto"/>
        <w:right w:val="none" w:sz="0" w:space="0" w:color="auto"/>
      </w:divBdr>
    </w:div>
    <w:div w:id="71589060">
      <w:bodyDiv w:val="1"/>
      <w:marLeft w:val="0"/>
      <w:marRight w:val="0"/>
      <w:marTop w:val="0"/>
      <w:marBottom w:val="0"/>
      <w:divBdr>
        <w:top w:val="none" w:sz="0" w:space="0" w:color="auto"/>
        <w:left w:val="none" w:sz="0" w:space="0" w:color="auto"/>
        <w:bottom w:val="none" w:sz="0" w:space="0" w:color="auto"/>
        <w:right w:val="none" w:sz="0" w:space="0" w:color="auto"/>
      </w:divBdr>
    </w:div>
    <w:div w:id="80225889">
      <w:bodyDiv w:val="1"/>
      <w:marLeft w:val="0"/>
      <w:marRight w:val="0"/>
      <w:marTop w:val="0"/>
      <w:marBottom w:val="0"/>
      <w:divBdr>
        <w:top w:val="none" w:sz="0" w:space="0" w:color="auto"/>
        <w:left w:val="none" w:sz="0" w:space="0" w:color="auto"/>
        <w:bottom w:val="none" w:sz="0" w:space="0" w:color="auto"/>
        <w:right w:val="none" w:sz="0" w:space="0" w:color="auto"/>
      </w:divBdr>
    </w:div>
    <w:div w:id="82141885">
      <w:bodyDiv w:val="1"/>
      <w:marLeft w:val="0"/>
      <w:marRight w:val="0"/>
      <w:marTop w:val="0"/>
      <w:marBottom w:val="0"/>
      <w:divBdr>
        <w:top w:val="none" w:sz="0" w:space="0" w:color="auto"/>
        <w:left w:val="none" w:sz="0" w:space="0" w:color="auto"/>
        <w:bottom w:val="none" w:sz="0" w:space="0" w:color="auto"/>
        <w:right w:val="none" w:sz="0" w:space="0" w:color="auto"/>
      </w:divBdr>
    </w:div>
    <w:div w:id="82992362">
      <w:bodyDiv w:val="1"/>
      <w:marLeft w:val="0"/>
      <w:marRight w:val="0"/>
      <w:marTop w:val="0"/>
      <w:marBottom w:val="0"/>
      <w:divBdr>
        <w:top w:val="none" w:sz="0" w:space="0" w:color="auto"/>
        <w:left w:val="none" w:sz="0" w:space="0" w:color="auto"/>
        <w:bottom w:val="none" w:sz="0" w:space="0" w:color="auto"/>
        <w:right w:val="none" w:sz="0" w:space="0" w:color="auto"/>
      </w:divBdr>
    </w:div>
    <w:div w:id="91707705">
      <w:bodyDiv w:val="1"/>
      <w:marLeft w:val="0"/>
      <w:marRight w:val="0"/>
      <w:marTop w:val="0"/>
      <w:marBottom w:val="0"/>
      <w:divBdr>
        <w:top w:val="none" w:sz="0" w:space="0" w:color="auto"/>
        <w:left w:val="none" w:sz="0" w:space="0" w:color="auto"/>
        <w:bottom w:val="none" w:sz="0" w:space="0" w:color="auto"/>
        <w:right w:val="none" w:sz="0" w:space="0" w:color="auto"/>
      </w:divBdr>
    </w:div>
    <w:div w:id="108858344">
      <w:bodyDiv w:val="1"/>
      <w:marLeft w:val="0"/>
      <w:marRight w:val="0"/>
      <w:marTop w:val="0"/>
      <w:marBottom w:val="0"/>
      <w:divBdr>
        <w:top w:val="none" w:sz="0" w:space="0" w:color="auto"/>
        <w:left w:val="none" w:sz="0" w:space="0" w:color="auto"/>
        <w:bottom w:val="none" w:sz="0" w:space="0" w:color="auto"/>
        <w:right w:val="none" w:sz="0" w:space="0" w:color="auto"/>
      </w:divBdr>
    </w:div>
    <w:div w:id="125777804">
      <w:bodyDiv w:val="1"/>
      <w:marLeft w:val="0"/>
      <w:marRight w:val="0"/>
      <w:marTop w:val="0"/>
      <w:marBottom w:val="0"/>
      <w:divBdr>
        <w:top w:val="none" w:sz="0" w:space="0" w:color="auto"/>
        <w:left w:val="none" w:sz="0" w:space="0" w:color="auto"/>
        <w:bottom w:val="none" w:sz="0" w:space="0" w:color="auto"/>
        <w:right w:val="none" w:sz="0" w:space="0" w:color="auto"/>
      </w:divBdr>
    </w:div>
    <w:div w:id="138424582">
      <w:bodyDiv w:val="1"/>
      <w:marLeft w:val="0"/>
      <w:marRight w:val="0"/>
      <w:marTop w:val="0"/>
      <w:marBottom w:val="0"/>
      <w:divBdr>
        <w:top w:val="none" w:sz="0" w:space="0" w:color="auto"/>
        <w:left w:val="none" w:sz="0" w:space="0" w:color="auto"/>
        <w:bottom w:val="none" w:sz="0" w:space="0" w:color="auto"/>
        <w:right w:val="none" w:sz="0" w:space="0" w:color="auto"/>
      </w:divBdr>
    </w:div>
    <w:div w:id="143010442">
      <w:bodyDiv w:val="1"/>
      <w:marLeft w:val="0"/>
      <w:marRight w:val="0"/>
      <w:marTop w:val="0"/>
      <w:marBottom w:val="0"/>
      <w:divBdr>
        <w:top w:val="none" w:sz="0" w:space="0" w:color="auto"/>
        <w:left w:val="none" w:sz="0" w:space="0" w:color="auto"/>
        <w:bottom w:val="none" w:sz="0" w:space="0" w:color="auto"/>
        <w:right w:val="none" w:sz="0" w:space="0" w:color="auto"/>
      </w:divBdr>
    </w:div>
    <w:div w:id="144979386">
      <w:bodyDiv w:val="1"/>
      <w:marLeft w:val="0"/>
      <w:marRight w:val="0"/>
      <w:marTop w:val="0"/>
      <w:marBottom w:val="0"/>
      <w:divBdr>
        <w:top w:val="none" w:sz="0" w:space="0" w:color="auto"/>
        <w:left w:val="none" w:sz="0" w:space="0" w:color="auto"/>
        <w:bottom w:val="none" w:sz="0" w:space="0" w:color="auto"/>
        <w:right w:val="none" w:sz="0" w:space="0" w:color="auto"/>
      </w:divBdr>
    </w:div>
    <w:div w:id="146896128">
      <w:bodyDiv w:val="1"/>
      <w:marLeft w:val="0"/>
      <w:marRight w:val="0"/>
      <w:marTop w:val="0"/>
      <w:marBottom w:val="0"/>
      <w:divBdr>
        <w:top w:val="none" w:sz="0" w:space="0" w:color="auto"/>
        <w:left w:val="none" w:sz="0" w:space="0" w:color="auto"/>
        <w:bottom w:val="none" w:sz="0" w:space="0" w:color="auto"/>
        <w:right w:val="none" w:sz="0" w:space="0" w:color="auto"/>
      </w:divBdr>
    </w:div>
    <w:div w:id="147327579">
      <w:bodyDiv w:val="1"/>
      <w:marLeft w:val="0"/>
      <w:marRight w:val="0"/>
      <w:marTop w:val="0"/>
      <w:marBottom w:val="0"/>
      <w:divBdr>
        <w:top w:val="none" w:sz="0" w:space="0" w:color="auto"/>
        <w:left w:val="none" w:sz="0" w:space="0" w:color="auto"/>
        <w:bottom w:val="none" w:sz="0" w:space="0" w:color="auto"/>
        <w:right w:val="none" w:sz="0" w:space="0" w:color="auto"/>
      </w:divBdr>
    </w:div>
    <w:div w:id="150954068">
      <w:bodyDiv w:val="1"/>
      <w:marLeft w:val="0"/>
      <w:marRight w:val="0"/>
      <w:marTop w:val="0"/>
      <w:marBottom w:val="0"/>
      <w:divBdr>
        <w:top w:val="none" w:sz="0" w:space="0" w:color="auto"/>
        <w:left w:val="none" w:sz="0" w:space="0" w:color="auto"/>
        <w:bottom w:val="none" w:sz="0" w:space="0" w:color="auto"/>
        <w:right w:val="none" w:sz="0" w:space="0" w:color="auto"/>
      </w:divBdr>
    </w:div>
    <w:div w:id="152187742">
      <w:bodyDiv w:val="1"/>
      <w:marLeft w:val="0"/>
      <w:marRight w:val="0"/>
      <w:marTop w:val="0"/>
      <w:marBottom w:val="0"/>
      <w:divBdr>
        <w:top w:val="none" w:sz="0" w:space="0" w:color="auto"/>
        <w:left w:val="none" w:sz="0" w:space="0" w:color="auto"/>
        <w:bottom w:val="none" w:sz="0" w:space="0" w:color="auto"/>
        <w:right w:val="none" w:sz="0" w:space="0" w:color="auto"/>
      </w:divBdr>
    </w:div>
    <w:div w:id="152449433">
      <w:bodyDiv w:val="1"/>
      <w:marLeft w:val="0"/>
      <w:marRight w:val="0"/>
      <w:marTop w:val="0"/>
      <w:marBottom w:val="0"/>
      <w:divBdr>
        <w:top w:val="none" w:sz="0" w:space="0" w:color="auto"/>
        <w:left w:val="none" w:sz="0" w:space="0" w:color="auto"/>
        <w:bottom w:val="none" w:sz="0" w:space="0" w:color="auto"/>
        <w:right w:val="none" w:sz="0" w:space="0" w:color="auto"/>
      </w:divBdr>
    </w:div>
    <w:div w:id="167335270">
      <w:bodyDiv w:val="1"/>
      <w:marLeft w:val="0"/>
      <w:marRight w:val="0"/>
      <w:marTop w:val="0"/>
      <w:marBottom w:val="0"/>
      <w:divBdr>
        <w:top w:val="none" w:sz="0" w:space="0" w:color="auto"/>
        <w:left w:val="none" w:sz="0" w:space="0" w:color="auto"/>
        <w:bottom w:val="none" w:sz="0" w:space="0" w:color="auto"/>
        <w:right w:val="none" w:sz="0" w:space="0" w:color="auto"/>
      </w:divBdr>
    </w:div>
    <w:div w:id="179853310">
      <w:bodyDiv w:val="1"/>
      <w:marLeft w:val="0"/>
      <w:marRight w:val="0"/>
      <w:marTop w:val="0"/>
      <w:marBottom w:val="0"/>
      <w:divBdr>
        <w:top w:val="none" w:sz="0" w:space="0" w:color="auto"/>
        <w:left w:val="none" w:sz="0" w:space="0" w:color="auto"/>
        <w:bottom w:val="none" w:sz="0" w:space="0" w:color="auto"/>
        <w:right w:val="none" w:sz="0" w:space="0" w:color="auto"/>
      </w:divBdr>
    </w:div>
    <w:div w:id="192424369">
      <w:bodyDiv w:val="1"/>
      <w:marLeft w:val="0"/>
      <w:marRight w:val="0"/>
      <w:marTop w:val="0"/>
      <w:marBottom w:val="0"/>
      <w:divBdr>
        <w:top w:val="none" w:sz="0" w:space="0" w:color="auto"/>
        <w:left w:val="none" w:sz="0" w:space="0" w:color="auto"/>
        <w:bottom w:val="none" w:sz="0" w:space="0" w:color="auto"/>
        <w:right w:val="none" w:sz="0" w:space="0" w:color="auto"/>
      </w:divBdr>
    </w:div>
    <w:div w:id="192500627">
      <w:bodyDiv w:val="1"/>
      <w:marLeft w:val="0"/>
      <w:marRight w:val="0"/>
      <w:marTop w:val="0"/>
      <w:marBottom w:val="0"/>
      <w:divBdr>
        <w:top w:val="none" w:sz="0" w:space="0" w:color="auto"/>
        <w:left w:val="none" w:sz="0" w:space="0" w:color="auto"/>
        <w:bottom w:val="none" w:sz="0" w:space="0" w:color="auto"/>
        <w:right w:val="none" w:sz="0" w:space="0" w:color="auto"/>
      </w:divBdr>
    </w:div>
    <w:div w:id="210459969">
      <w:bodyDiv w:val="1"/>
      <w:marLeft w:val="0"/>
      <w:marRight w:val="0"/>
      <w:marTop w:val="0"/>
      <w:marBottom w:val="0"/>
      <w:divBdr>
        <w:top w:val="none" w:sz="0" w:space="0" w:color="auto"/>
        <w:left w:val="none" w:sz="0" w:space="0" w:color="auto"/>
        <w:bottom w:val="none" w:sz="0" w:space="0" w:color="auto"/>
        <w:right w:val="none" w:sz="0" w:space="0" w:color="auto"/>
      </w:divBdr>
    </w:div>
    <w:div w:id="210777059">
      <w:bodyDiv w:val="1"/>
      <w:marLeft w:val="0"/>
      <w:marRight w:val="0"/>
      <w:marTop w:val="0"/>
      <w:marBottom w:val="0"/>
      <w:divBdr>
        <w:top w:val="none" w:sz="0" w:space="0" w:color="auto"/>
        <w:left w:val="none" w:sz="0" w:space="0" w:color="auto"/>
        <w:bottom w:val="none" w:sz="0" w:space="0" w:color="auto"/>
        <w:right w:val="none" w:sz="0" w:space="0" w:color="auto"/>
      </w:divBdr>
    </w:div>
    <w:div w:id="220679910">
      <w:bodyDiv w:val="1"/>
      <w:marLeft w:val="0"/>
      <w:marRight w:val="0"/>
      <w:marTop w:val="0"/>
      <w:marBottom w:val="0"/>
      <w:divBdr>
        <w:top w:val="none" w:sz="0" w:space="0" w:color="auto"/>
        <w:left w:val="none" w:sz="0" w:space="0" w:color="auto"/>
        <w:bottom w:val="none" w:sz="0" w:space="0" w:color="auto"/>
        <w:right w:val="none" w:sz="0" w:space="0" w:color="auto"/>
      </w:divBdr>
    </w:div>
    <w:div w:id="222179458">
      <w:bodyDiv w:val="1"/>
      <w:marLeft w:val="0"/>
      <w:marRight w:val="0"/>
      <w:marTop w:val="0"/>
      <w:marBottom w:val="0"/>
      <w:divBdr>
        <w:top w:val="none" w:sz="0" w:space="0" w:color="auto"/>
        <w:left w:val="none" w:sz="0" w:space="0" w:color="auto"/>
        <w:bottom w:val="none" w:sz="0" w:space="0" w:color="auto"/>
        <w:right w:val="none" w:sz="0" w:space="0" w:color="auto"/>
      </w:divBdr>
    </w:div>
    <w:div w:id="230163367">
      <w:bodyDiv w:val="1"/>
      <w:marLeft w:val="0"/>
      <w:marRight w:val="0"/>
      <w:marTop w:val="0"/>
      <w:marBottom w:val="0"/>
      <w:divBdr>
        <w:top w:val="none" w:sz="0" w:space="0" w:color="auto"/>
        <w:left w:val="none" w:sz="0" w:space="0" w:color="auto"/>
        <w:bottom w:val="none" w:sz="0" w:space="0" w:color="auto"/>
        <w:right w:val="none" w:sz="0" w:space="0" w:color="auto"/>
      </w:divBdr>
    </w:div>
    <w:div w:id="247931288">
      <w:bodyDiv w:val="1"/>
      <w:marLeft w:val="0"/>
      <w:marRight w:val="0"/>
      <w:marTop w:val="0"/>
      <w:marBottom w:val="0"/>
      <w:divBdr>
        <w:top w:val="none" w:sz="0" w:space="0" w:color="auto"/>
        <w:left w:val="none" w:sz="0" w:space="0" w:color="auto"/>
        <w:bottom w:val="none" w:sz="0" w:space="0" w:color="auto"/>
        <w:right w:val="none" w:sz="0" w:space="0" w:color="auto"/>
      </w:divBdr>
    </w:div>
    <w:div w:id="253444503">
      <w:bodyDiv w:val="1"/>
      <w:marLeft w:val="0"/>
      <w:marRight w:val="0"/>
      <w:marTop w:val="0"/>
      <w:marBottom w:val="0"/>
      <w:divBdr>
        <w:top w:val="none" w:sz="0" w:space="0" w:color="auto"/>
        <w:left w:val="none" w:sz="0" w:space="0" w:color="auto"/>
        <w:bottom w:val="none" w:sz="0" w:space="0" w:color="auto"/>
        <w:right w:val="none" w:sz="0" w:space="0" w:color="auto"/>
      </w:divBdr>
    </w:div>
    <w:div w:id="273831519">
      <w:bodyDiv w:val="1"/>
      <w:marLeft w:val="0"/>
      <w:marRight w:val="0"/>
      <w:marTop w:val="0"/>
      <w:marBottom w:val="0"/>
      <w:divBdr>
        <w:top w:val="none" w:sz="0" w:space="0" w:color="auto"/>
        <w:left w:val="none" w:sz="0" w:space="0" w:color="auto"/>
        <w:bottom w:val="none" w:sz="0" w:space="0" w:color="auto"/>
        <w:right w:val="none" w:sz="0" w:space="0" w:color="auto"/>
      </w:divBdr>
    </w:div>
    <w:div w:id="277957893">
      <w:bodyDiv w:val="1"/>
      <w:marLeft w:val="0"/>
      <w:marRight w:val="0"/>
      <w:marTop w:val="0"/>
      <w:marBottom w:val="0"/>
      <w:divBdr>
        <w:top w:val="none" w:sz="0" w:space="0" w:color="auto"/>
        <w:left w:val="none" w:sz="0" w:space="0" w:color="auto"/>
        <w:bottom w:val="none" w:sz="0" w:space="0" w:color="auto"/>
        <w:right w:val="none" w:sz="0" w:space="0" w:color="auto"/>
      </w:divBdr>
    </w:div>
    <w:div w:id="279802957">
      <w:bodyDiv w:val="1"/>
      <w:marLeft w:val="0"/>
      <w:marRight w:val="0"/>
      <w:marTop w:val="0"/>
      <w:marBottom w:val="0"/>
      <w:divBdr>
        <w:top w:val="none" w:sz="0" w:space="0" w:color="auto"/>
        <w:left w:val="none" w:sz="0" w:space="0" w:color="auto"/>
        <w:bottom w:val="none" w:sz="0" w:space="0" w:color="auto"/>
        <w:right w:val="none" w:sz="0" w:space="0" w:color="auto"/>
      </w:divBdr>
    </w:div>
    <w:div w:id="292174338">
      <w:bodyDiv w:val="1"/>
      <w:marLeft w:val="0"/>
      <w:marRight w:val="0"/>
      <w:marTop w:val="0"/>
      <w:marBottom w:val="0"/>
      <w:divBdr>
        <w:top w:val="none" w:sz="0" w:space="0" w:color="auto"/>
        <w:left w:val="none" w:sz="0" w:space="0" w:color="auto"/>
        <w:bottom w:val="none" w:sz="0" w:space="0" w:color="auto"/>
        <w:right w:val="none" w:sz="0" w:space="0" w:color="auto"/>
      </w:divBdr>
    </w:div>
    <w:div w:id="293365226">
      <w:bodyDiv w:val="1"/>
      <w:marLeft w:val="0"/>
      <w:marRight w:val="0"/>
      <w:marTop w:val="0"/>
      <w:marBottom w:val="0"/>
      <w:divBdr>
        <w:top w:val="none" w:sz="0" w:space="0" w:color="auto"/>
        <w:left w:val="none" w:sz="0" w:space="0" w:color="auto"/>
        <w:bottom w:val="none" w:sz="0" w:space="0" w:color="auto"/>
        <w:right w:val="none" w:sz="0" w:space="0" w:color="auto"/>
      </w:divBdr>
    </w:div>
    <w:div w:id="322897986">
      <w:bodyDiv w:val="1"/>
      <w:marLeft w:val="0"/>
      <w:marRight w:val="0"/>
      <w:marTop w:val="0"/>
      <w:marBottom w:val="0"/>
      <w:divBdr>
        <w:top w:val="none" w:sz="0" w:space="0" w:color="auto"/>
        <w:left w:val="none" w:sz="0" w:space="0" w:color="auto"/>
        <w:bottom w:val="none" w:sz="0" w:space="0" w:color="auto"/>
        <w:right w:val="none" w:sz="0" w:space="0" w:color="auto"/>
      </w:divBdr>
    </w:div>
    <w:div w:id="325861961">
      <w:bodyDiv w:val="1"/>
      <w:marLeft w:val="0"/>
      <w:marRight w:val="0"/>
      <w:marTop w:val="0"/>
      <w:marBottom w:val="0"/>
      <w:divBdr>
        <w:top w:val="none" w:sz="0" w:space="0" w:color="auto"/>
        <w:left w:val="none" w:sz="0" w:space="0" w:color="auto"/>
        <w:bottom w:val="none" w:sz="0" w:space="0" w:color="auto"/>
        <w:right w:val="none" w:sz="0" w:space="0" w:color="auto"/>
      </w:divBdr>
    </w:div>
    <w:div w:id="347409493">
      <w:bodyDiv w:val="1"/>
      <w:marLeft w:val="0"/>
      <w:marRight w:val="0"/>
      <w:marTop w:val="0"/>
      <w:marBottom w:val="0"/>
      <w:divBdr>
        <w:top w:val="none" w:sz="0" w:space="0" w:color="auto"/>
        <w:left w:val="none" w:sz="0" w:space="0" w:color="auto"/>
        <w:bottom w:val="none" w:sz="0" w:space="0" w:color="auto"/>
        <w:right w:val="none" w:sz="0" w:space="0" w:color="auto"/>
      </w:divBdr>
    </w:div>
    <w:div w:id="352607455">
      <w:bodyDiv w:val="1"/>
      <w:marLeft w:val="0"/>
      <w:marRight w:val="0"/>
      <w:marTop w:val="0"/>
      <w:marBottom w:val="0"/>
      <w:divBdr>
        <w:top w:val="none" w:sz="0" w:space="0" w:color="auto"/>
        <w:left w:val="none" w:sz="0" w:space="0" w:color="auto"/>
        <w:bottom w:val="none" w:sz="0" w:space="0" w:color="auto"/>
        <w:right w:val="none" w:sz="0" w:space="0" w:color="auto"/>
      </w:divBdr>
    </w:div>
    <w:div w:id="357121914">
      <w:bodyDiv w:val="1"/>
      <w:marLeft w:val="0"/>
      <w:marRight w:val="0"/>
      <w:marTop w:val="0"/>
      <w:marBottom w:val="0"/>
      <w:divBdr>
        <w:top w:val="none" w:sz="0" w:space="0" w:color="auto"/>
        <w:left w:val="none" w:sz="0" w:space="0" w:color="auto"/>
        <w:bottom w:val="none" w:sz="0" w:space="0" w:color="auto"/>
        <w:right w:val="none" w:sz="0" w:space="0" w:color="auto"/>
      </w:divBdr>
    </w:div>
    <w:div w:id="360739380">
      <w:bodyDiv w:val="1"/>
      <w:marLeft w:val="0"/>
      <w:marRight w:val="0"/>
      <w:marTop w:val="0"/>
      <w:marBottom w:val="0"/>
      <w:divBdr>
        <w:top w:val="none" w:sz="0" w:space="0" w:color="auto"/>
        <w:left w:val="none" w:sz="0" w:space="0" w:color="auto"/>
        <w:bottom w:val="none" w:sz="0" w:space="0" w:color="auto"/>
        <w:right w:val="none" w:sz="0" w:space="0" w:color="auto"/>
      </w:divBdr>
    </w:div>
    <w:div w:id="366569505">
      <w:bodyDiv w:val="1"/>
      <w:marLeft w:val="0"/>
      <w:marRight w:val="0"/>
      <w:marTop w:val="0"/>
      <w:marBottom w:val="0"/>
      <w:divBdr>
        <w:top w:val="none" w:sz="0" w:space="0" w:color="auto"/>
        <w:left w:val="none" w:sz="0" w:space="0" w:color="auto"/>
        <w:bottom w:val="none" w:sz="0" w:space="0" w:color="auto"/>
        <w:right w:val="none" w:sz="0" w:space="0" w:color="auto"/>
      </w:divBdr>
    </w:div>
    <w:div w:id="381250396">
      <w:bodyDiv w:val="1"/>
      <w:marLeft w:val="0"/>
      <w:marRight w:val="0"/>
      <w:marTop w:val="0"/>
      <w:marBottom w:val="0"/>
      <w:divBdr>
        <w:top w:val="none" w:sz="0" w:space="0" w:color="auto"/>
        <w:left w:val="none" w:sz="0" w:space="0" w:color="auto"/>
        <w:bottom w:val="none" w:sz="0" w:space="0" w:color="auto"/>
        <w:right w:val="none" w:sz="0" w:space="0" w:color="auto"/>
      </w:divBdr>
    </w:div>
    <w:div w:id="386075240">
      <w:bodyDiv w:val="1"/>
      <w:marLeft w:val="0"/>
      <w:marRight w:val="0"/>
      <w:marTop w:val="0"/>
      <w:marBottom w:val="0"/>
      <w:divBdr>
        <w:top w:val="none" w:sz="0" w:space="0" w:color="auto"/>
        <w:left w:val="none" w:sz="0" w:space="0" w:color="auto"/>
        <w:bottom w:val="none" w:sz="0" w:space="0" w:color="auto"/>
        <w:right w:val="none" w:sz="0" w:space="0" w:color="auto"/>
      </w:divBdr>
    </w:div>
    <w:div w:id="392582458">
      <w:bodyDiv w:val="1"/>
      <w:marLeft w:val="0"/>
      <w:marRight w:val="0"/>
      <w:marTop w:val="0"/>
      <w:marBottom w:val="0"/>
      <w:divBdr>
        <w:top w:val="none" w:sz="0" w:space="0" w:color="auto"/>
        <w:left w:val="none" w:sz="0" w:space="0" w:color="auto"/>
        <w:bottom w:val="none" w:sz="0" w:space="0" w:color="auto"/>
        <w:right w:val="none" w:sz="0" w:space="0" w:color="auto"/>
      </w:divBdr>
    </w:div>
    <w:div w:id="398408909">
      <w:bodyDiv w:val="1"/>
      <w:marLeft w:val="0"/>
      <w:marRight w:val="0"/>
      <w:marTop w:val="0"/>
      <w:marBottom w:val="0"/>
      <w:divBdr>
        <w:top w:val="none" w:sz="0" w:space="0" w:color="auto"/>
        <w:left w:val="none" w:sz="0" w:space="0" w:color="auto"/>
        <w:bottom w:val="none" w:sz="0" w:space="0" w:color="auto"/>
        <w:right w:val="none" w:sz="0" w:space="0" w:color="auto"/>
      </w:divBdr>
    </w:div>
    <w:div w:id="411319411">
      <w:bodyDiv w:val="1"/>
      <w:marLeft w:val="0"/>
      <w:marRight w:val="0"/>
      <w:marTop w:val="0"/>
      <w:marBottom w:val="0"/>
      <w:divBdr>
        <w:top w:val="none" w:sz="0" w:space="0" w:color="auto"/>
        <w:left w:val="none" w:sz="0" w:space="0" w:color="auto"/>
        <w:bottom w:val="none" w:sz="0" w:space="0" w:color="auto"/>
        <w:right w:val="none" w:sz="0" w:space="0" w:color="auto"/>
      </w:divBdr>
    </w:div>
    <w:div w:id="412775988">
      <w:bodyDiv w:val="1"/>
      <w:marLeft w:val="0"/>
      <w:marRight w:val="0"/>
      <w:marTop w:val="0"/>
      <w:marBottom w:val="0"/>
      <w:divBdr>
        <w:top w:val="none" w:sz="0" w:space="0" w:color="auto"/>
        <w:left w:val="none" w:sz="0" w:space="0" w:color="auto"/>
        <w:bottom w:val="none" w:sz="0" w:space="0" w:color="auto"/>
        <w:right w:val="none" w:sz="0" w:space="0" w:color="auto"/>
      </w:divBdr>
    </w:div>
    <w:div w:id="413598235">
      <w:bodyDiv w:val="1"/>
      <w:marLeft w:val="0"/>
      <w:marRight w:val="0"/>
      <w:marTop w:val="0"/>
      <w:marBottom w:val="0"/>
      <w:divBdr>
        <w:top w:val="none" w:sz="0" w:space="0" w:color="auto"/>
        <w:left w:val="none" w:sz="0" w:space="0" w:color="auto"/>
        <w:bottom w:val="none" w:sz="0" w:space="0" w:color="auto"/>
        <w:right w:val="none" w:sz="0" w:space="0" w:color="auto"/>
      </w:divBdr>
    </w:div>
    <w:div w:id="419259617">
      <w:bodyDiv w:val="1"/>
      <w:marLeft w:val="0"/>
      <w:marRight w:val="0"/>
      <w:marTop w:val="0"/>
      <w:marBottom w:val="0"/>
      <w:divBdr>
        <w:top w:val="none" w:sz="0" w:space="0" w:color="auto"/>
        <w:left w:val="none" w:sz="0" w:space="0" w:color="auto"/>
        <w:bottom w:val="none" w:sz="0" w:space="0" w:color="auto"/>
        <w:right w:val="none" w:sz="0" w:space="0" w:color="auto"/>
      </w:divBdr>
    </w:div>
    <w:div w:id="435634004">
      <w:bodyDiv w:val="1"/>
      <w:marLeft w:val="0"/>
      <w:marRight w:val="0"/>
      <w:marTop w:val="0"/>
      <w:marBottom w:val="0"/>
      <w:divBdr>
        <w:top w:val="none" w:sz="0" w:space="0" w:color="auto"/>
        <w:left w:val="none" w:sz="0" w:space="0" w:color="auto"/>
        <w:bottom w:val="none" w:sz="0" w:space="0" w:color="auto"/>
        <w:right w:val="none" w:sz="0" w:space="0" w:color="auto"/>
      </w:divBdr>
    </w:div>
    <w:div w:id="441461432">
      <w:bodyDiv w:val="1"/>
      <w:marLeft w:val="0"/>
      <w:marRight w:val="0"/>
      <w:marTop w:val="0"/>
      <w:marBottom w:val="0"/>
      <w:divBdr>
        <w:top w:val="none" w:sz="0" w:space="0" w:color="auto"/>
        <w:left w:val="none" w:sz="0" w:space="0" w:color="auto"/>
        <w:bottom w:val="none" w:sz="0" w:space="0" w:color="auto"/>
        <w:right w:val="none" w:sz="0" w:space="0" w:color="auto"/>
      </w:divBdr>
    </w:div>
    <w:div w:id="461266424">
      <w:bodyDiv w:val="1"/>
      <w:marLeft w:val="0"/>
      <w:marRight w:val="0"/>
      <w:marTop w:val="0"/>
      <w:marBottom w:val="0"/>
      <w:divBdr>
        <w:top w:val="none" w:sz="0" w:space="0" w:color="auto"/>
        <w:left w:val="none" w:sz="0" w:space="0" w:color="auto"/>
        <w:bottom w:val="none" w:sz="0" w:space="0" w:color="auto"/>
        <w:right w:val="none" w:sz="0" w:space="0" w:color="auto"/>
      </w:divBdr>
    </w:div>
    <w:div w:id="462425321">
      <w:bodyDiv w:val="1"/>
      <w:marLeft w:val="0"/>
      <w:marRight w:val="0"/>
      <w:marTop w:val="0"/>
      <w:marBottom w:val="0"/>
      <w:divBdr>
        <w:top w:val="none" w:sz="0" w:space="0" w:color="auto"/>
        <w:left w:val="none" w:sz="0" w:space="0" w:color="auto"/>
        <w:bottom w:val="none" w:sz="0" w:space="0" w:color="auto"/>
        <w:right w:val="none" w:sz="0" w:space="0" w:color="auto"/>
      </w:divBdr>
    </w:div>
    <w:div w:id="467288016">
      <w:bodyDiv w:val="1"/>
      <w:marLeft w:val="0"/>
      <w:marRight w:val="0"/>
      <w:marTop w:val="0"/>
      <w:marBottom w:val="0"/>
      <w:divBdr>
        <w:top w:val="none" w:sz="0" w:space="0" w:color="auto"/>
        <w:left w:val="none" w:sz="0" w:space="0" w:color="auto"/>
        <w:bottom w:val="none" w:sz="0" w:space="0" w:color="auto"/>
        <w:right w:val="none" w:sz="0" w:space="0" w:color="auto"/>
      </w:divBdr>
    </w:div>
    <w:div w:id="468479020">
      <w:bodyDiv w:val="1"/>
      <w:marLeft w:val="0"/>
      <w:marRight w:val="0"/>
      <w:marTop w:val="0"/>
      <w:marBottom w:val="0"/>
      <w:divBdr>
        <w:top w:val="none" w:sz="0" w:space="0" w:color="auto"/>
        <w:left w:val="none" w:sz="0" w:space="0" w:color="auto"/>
        <w:bottom w:val="none" w:sz="0" w:space="0" w:color="auto"/>
        <w:right w:val="none" w:sz="0" w:space="0" w:color="auto"/>
      </w:divBdr>
    </w:div>
    <w:div w:id="477766257">
      <w:bodyDiv w:val="1"/>
      <w:marLeft w:val="0"/>
      <w:marRight w:val="0"/>
      <w:marTop w:val="0"/>
      <w:marBottom w:val="0"/>
      <w:divBdr>
        <w:top w:val="none" w:sz="0" w:space="0" w:color="auto"/>
        <w:left w:val="none" w:sz="0" w:space="0" w:color="auto"/>
        <w:bottom w:val="none" w:sz="0" w:space="0" w:color="auto"/>
        <w:right w:val="none" w:sz="0" w:space="0" w:color="auto"/>
      </w:divBdr>
    </w:div>
    <w:div w:id="483398991">
      <w:bodyDiv w:val="1"/>
      <w:marLeft w:val="0"/>
      <w:marRight w:val="0"/>
      <w:marTop w:val="0"/>
      <w:marBottom w:val="0"/>
      <w:divBdr>
        <w:top w:val="none" w:sz="0" w:space="0" w:color="auto"/>
        <w:left w:val="none" w:sz="0" w:space="0" w:color="auto"/>
        <w:bottom w:val="none" w:sz="0" w:space="0" w:color="auto"/>
        <w:right w:val="none" w:sz="0" w:space="0" w:color="auto"/>
      </w:divBdr>
    </w:div>
    <w:div w:id="483543219">
      <w:bodyDiv w:val="1"/>
      <w:marLeft w:val="0"/>
      <w:marRight w:val="0"/>
      <w:marTop w:val="0"/>
      <w:marBottom w:val="0"/>
      <w:divBdr>
        <w:top w:val="none" w:sz="0" w:space="0" w:color="auto"/>
        <w:left w:val="none" w:sz="0" w:space="0" w:color="auto"/>
        <w:bottom w:val="none" w:sz="0" w:space="0" w:color="auto"/>
        <w:right w:val="none" w:sz="0" w:space="0" w:color="auto"/>
      </w:divBdr>
    </w:div>
    <w:div w:id="489372485">
      <w:bodyDiv w:val="1"/>
      <w:marLeft w:val="0"/>
      <w:marRight w:val="0"/>
      <w:marTop w:val="0"/>
      <w:marBottom w:val="0"/>
      <w:divBdr>
        <w:top w:val="none" w:sz="0" w:space="0" w:color="auto"/>
        <w:left w:val="none" w:sz="0" w:space="0" w:color="auto"/>
        <w:bottom w:val="none" w:sz="0" w:space="0" w:color="auto"/>
        <w:right w:val="none" w:sz="0" w:space="0" w:color="auto"/>
      </w:divBdr>
    </w:div>
    <w:div w:id="494222097">
      <w:bodyDiv w:val="1"/>
      <w:marLeft w:val="0"/>
      <w:marRight w:val="0"/>
      <w:marTop w:val="0"/>
      <w:marBottom w:val="0"/>
      <w:divBdr>
        <w:top w:val="none" w:sz="0" w:space="0" w:color="auto"/>
        <w:left w:val="none" w:sz="0" w:space="0" w:color="auto"/>
        <w:bottom w:val="none" w:sz="0" w:space="0" w:color="auto"/>
        <w:right w:val="none" w:sz="0" w:space="0" w:color="auto"/>
      </w:divBdr>
    </w:div>
    <w:div w:id="495610500">
      <w:bodyDiv w:val="1"/>
      <w:marLeft w:val="0"/>
      <w:marRight w:val="0"/>
      <w:marTop w:val="0"/>
      <w:marBottom w:val="0"/>
      <w:divBdr>
        <w:top w:val="none" w:sz="0" w:space="0" w:color="auto"/>
        <w:left w:val="none" w:sz="0" w:space="0" w:color="auto"/>
        <w:bottom w:val="none" w:sz="0" w:space="0" w:color="auto"/>
        <w:right w:val="none" w:sz="0" w:space="0" w:color="auto"/>
      </w:divBdr>
    </w:div>
    <w:div w:id="497188333">
      <w:bodyDiv w:val="1"/>
      <w:marLeft w:val="0"/>
      <w:marRight w:val="0"/>
      <w:marTop w:val="0"/>
      <w:marBottom w:val="0"/>
      <w:divBdr>
        <w:top w:val="none" w:sz="0" w:space="0" w:color="auto"/>
        <w:left w:val="none" w:sz="0" w:space="0" w:color="auto"/>
        <w:bottom w:val="none" w:sz="0" w:space="0" w:color="auto"/>
        <w:right w:val="none" w:sz="0" w:space="0" w:color="auto"/>
      </w:divBdr>
    </w:div>
    <w:div w:id="498812139">
      <w:bodyDiv w:val="1"/>
      <w:marLeft w:val="0"/>
      <w:marRight w:val="0"/>
      <w:marTop w:val="0"/>
      <w:marBottom w:val="0"/>
      <w:divBdr>
        <w:top w:val="none" w:sz="0" w:space="0" w:color="auto"/>
        <w:left w:val="none" w:sz="0" w:space="0" w:color="auto"/>
        <w:bottom w:val="none" w:sz="0" w:space="0" w:color="auto"/>
        <w:right w:val="none" w:sz="0" w:space="0" w:color="auto"/>
      </w:divBdr>
    </w:div>
    <w:div w:id="508066007">
      <w:bodyDiv w:val="1"/>
      <w:marLeft w:val="0"/>
      <w:marRight w:val="0"/>
      <w:marTop w:val="0"/>
      <w:marBottom w:val="0"/>
      <w:divBdr>
        <w:top w:val="none" w:sz="0" w:space="0" w:color="auto"/>
        <w:left w:val="none" w:sz="0" w:space="0" w:color="auto"/>
        <w:bottom w:val="none" w:sz="0" w:space="0" w:color="auto"/>
        <w:right w:val="none" w:sz="0" w:space="0" w:color="auto"/>
      </w:divBdr>
    </w:div>
    <w:div w:id="510143819">
      <w:bodyDiv w:val="1"/>
      <w:marLeft w:val="0"/>
      <w:marRight w:val="0"/>
      <w:marTop w:val="0"/>
      <w:marBottom w:val="0"/>
      <w:divBdr>
        <w:top w:val="none" w:sz="0" w:space="0" w:color="auto"/>
        <w:left w:val="none" w:sz="0" w:space="0" w:color="auto"/>
        <w:bottom w:val="none" w:sz="0" w:space="0" w:color="auto"/>
        <w:right w:val="none" w:sz="0" w:space="0" w:color="auto"/>
      </w:divBdr>
    </w:div>
    <w:div w:id="512844898">
      <w:bodyDiv w:val="1"/>
      <w:marLeft w:val="0"/>
      <w:marRight w:val="0"/>
      <w:marTop w:val="0"/>
      <w:marBottom w:val="0"/>
      <w:divBdr>
        <w:top w:val="none" w:sz="0" w:space="0" w:color="auto"/>
        <w:left w:val="none" w:sz="0" w:space="0" w:color="auto"/>
        <w:bottom w:val="none" w:sz="0" w:space="0" w:color="auto"/>
        <w:right w:val="none" w:sz="0" w:space="0" w:color="auto"/>
      </w:divBdr>
    </w:div>
    <w:div w:id="513691161">
      <w:bodyDiv w:val="1"/>
      <w:marLeft w:val="0"/>
      <w:marRight w:val="0"/>
      <w:marTop w:val="0"/>
      <w:marBottom w:val="0"/>
      <w:divBdr>
        <w:top w:val="none" w:sz="0" w:space="0" w:color="auto"/>
        <w:left w:val="none" w:sz="0" w:space="0" w:color="auto"/>
        <w:bottom w:val="none" w:sz="0" w:space="0" w:color="auto"/>
        <w:right w:val="none" w:sz="0" w:space="0" w:color="auto"/>
      </w:divBdr>
    </w:div>
    <w:div w:id="514614298">
      <w:bodyDiv w:val="1"/>
      <w:marLeft w:val="0"/>
      <w:marRight w:val="0"/>
      <w:marTop w:val="0"/>
      <w:marBottom w:val="0"/>
      <w:divBdr>
        <w:top w:val="none" w:sz="0" w:space="0" w:color="auto"/>
        <w:left w:val="none" w:sz="0" w:space="0" w:color="auto"/>
        <w:bottom w:val="none" w:sz="0" w:space="0" w:color="auto"/>
        <w:right w:val="none" w:sz="0" w:space="0" w:color="auto"/>
      </w:divBdr>
    </w:div>
    <w:div w:id="525363489">
      <w:bodyDiv w:val="1"/>
      <w:marLeft w:val="0"/>
      <w:marRight w:val="0"/>
      <w:marTop w:val="0"/>
      <w:marBottom w:val="0"/>
      <w:divBdr>
        <w:top w:val="none" w:sz="0" w:space="0" w:color="auto"/>
        <w:left w:val="none" w:sz="0" w:space="0" w:color="auto"/>
        <w:bottom w:val="none" w:sz="0" w:space="0" w:color="auto"/>
        <w:right w:val="none" w:sz="0" w:space="0" w:color="auto"/>
      </w:divBdr>
    </w:div>
    <w:div w:id="527108243">
      <w:bodyDiv w:val="1"/>
      <w:marLeft w:val="0"/>
      <w:marRight w:val="0"/>
      <w:marTop w:val="0"/>
      <w:marBottom w:val="0"/>
      <w:divBdr>
        <w:top w:val="none" w:sz="0" w:space="0" w:color="auto"/>
        <w:left w:val="none" w:sz="0" w:space="0" w:color="auto"/>
        <w:bottom w:val="none" w:sz="0" w:space="0" w:color="auto"/>
        <w:right w:val="none" w:sz="0" w:space="0" w:color="auto"/>
      </w:divBdr>
    </w:div>
    <w:div w:id="533464183">
      <w:bodyDiv w:val="1"/>
      <w:marLeft w:val="0"/>
      <w:marRight w:val="0"/>
      <w:marTop w:val="0"/>
      <w:marBottom w:val="0"/>
      <w:divBdr>
        <w:top w:val="none" w:sz="0" w:space="0" w:color="auto"/>
        <w:left w:val="none" w:sz="0" w:space="0" w:color="auto"/>
        <w:bottom w:val="none" w:sz="0" w:space="0" w:color="auto"/>
        <w:right w:val="none" w:sz="0" w:space="0" w:color="auto"/>
      </w:divBdr>
    </w:div>
    <w:div w:id="537857390">
      <w:bodyDiv w:val="1"/>
      <w:marLeft w:val="0"/>
      <w:marRight w:val="0"/>
      <w:marTop w:val="0"/>
      <w:marBottom w:val="0"/>
      <w:divBdr>
        <w:top w:val="none" w:sz="0" w:space="0" w:color="auto"/>
        <w:left w:val="none" w:sz="0" w:space="0" w:color="auto"/>
        <w:bottom w:val="none" w:sz="0" w:space="0" w:color="auto"/>
        <w:right w:val="none" w:sz="0" w:space="0" w:color="auto"/>
      </w:divBdr>
    </w:div>
    <w:div w:id="541138168">
      <w:bodyDiv w:val="1"/>
      <w:marLeft w:val="0"/>
      <w:marRight w:val="0"/>
      <w:marTop w:val="0"/>
      <w:marBottom w:val="0"/>
      <w:divBdr>
        <w:top w:val="none" w:sz="0" w:space="0" w:color="auto"/>
        <w:left w:val="none" w:sz="0" w:space="0" w:color="auto"/>
        <w:bottom w:val="none" w:sz="0" w:space="0" w:color="auto"/>
        <w:right w:val="none" w:sz="0" w:space="0" w:color="auto"/>
      </w:divBdr>
    </w:div>
    <w:div w:id="541673034">
      <w:bodyDiv w:val="1"/>
      <w:marLeft w:val="0"/>
      <w:marRight w:val="0"/>
      <w:marTop w:val="0"/>
      <w:marBottom w:val="0"/>
      <w:divBdr>
        <w:top w:val="none" w:sz="0" w:space="0" w:color="auto"/>
        <w:left w:val="none" w:sz="0" w:space="0" w:color="auto"/>
        <w:bottom w:val="none" w:sz="0" w:space="0" w:color="auto"/>
        <w:right w:val="none" w:sz="0" w:space="0" w:color="auto"/>
      </w:divBdr>
    </w:div>
    <w:div w:id="544605788">
      <w:bodyDiv w:val="1"/>
      <w:marLeft w:val="0"/>
      <w:marRight w:val="0"/>
      <w:marTop w:val="0"/>
      <w:marBottom w:val="0"/>
      <w:divBdr>
        <w:top w:val="none" w:sz="0" w:space="0" w:color="auto"/>
        <w:left w:val="none" w:sz="0" w:space="0" w:color="auto"/>
        <w:bottom w:val="none" w:sz="0" w:space="0" w:color="auto"/>
        <w:right w:val="none" w:sz="0" w:space="0" w:color="auto"/>
      </w:divBdr>
    </w:div>
    <w:div w:id="547767390">
      <w:bodyDiv w:val="1"/>
      <w:marLeft w:val="0"/>
      <w:marRight w:val="0"/>
      <w:marTop w:val="0"/>
      <w:marBottom w:val="0"/>
      <w:divBdr>
        <w:top w:val="none" w:sz="0" w:space="0" w:color="auto"/>
        <w:left w:val="none" w:sz="0" w:space="0" w:color="auto"/>
        <w:bottom w:val="none" w:sz="0" w:space="0" w:color="auto"/>
        <w:right w:val="none" w:sz="0" w:space="0" w:color="auto"/>
      </w:divBdr>
    </w:div>
    <w:div w:id="551189718">
      <w:bodyDiv w:val="1"/>
      <w:marLeft w:val="0"/>
      <w:marRight w:val="0"/>
      <w:marTop w:val="0"/>
      <w:marBottom w:val="0"/>
      <w:divBdr>
        <w:top w:val="none" w:sz="0" w:space="0" w:color="auto"/>
        <w:left w:val="none" w:sz="0" w:space="0" w:color="auto"/>
        <w:bottom w:val="none" w:sz="0" w:space="0" w:color="auto"/>
        <w:right w:val="none" w:sz="0" w:space="0" w:color="auto"/>
      </w:divBdr>
    </w:div>
    <w:div w:id="551576611">
      <w:bodyDiv w:val="1"/>
      <w:marLeft w:val="0"/>
      <w:marRight w:val="0"/>
      <w:marTop w:val="0"/>
      <w:marBottom w:val="0"/>
      <w:divBdr>
        <w:top w:val="none" w:sz="0" w:space="0" w:color="auto"/>
        <w:left w:val="none" w:sz="0" w:space="0" w:color="auto"/>
        <w:bottom w:val="none" w:sz="0" w:space="0" w:color="auto"/>
        <w:right w:val="none" w:sz="0" w:space="0" w:color="auto"/>
      </w:divBdr>
    </w:div>
    <w:div w:id="552352247">
      <w:bodyDiv w:val="1"/>
      <w:marLeft w:val="0"/>
      <w:marRight w:val="0"/>
      <w:marTop w:val="0"/>
      <w:marBottom w:val="0"/>
      <w:divBdr>
        <w:top w:val="none" w:sz="0" w:space="0" w:color="auto"/>
        <w:left w:val="none" w:sz="0" w:space="0" w:color="auto"/>
        <w:bottom w:val="none" w:sz="0" w:space="0" w:color="auto"/>
        <w:right w:val="none" w:sz="0" w:space="0" w:color="auto"/>
      </w:divBdr>
    </w:div>
    <w:div w:id="554781659">
      <w:bodyDiv w:val="1"/>
      <w:marLeft w:val="0"/>
      <w:marRight w:val="0"/>
      <w:marTop w:val="0"/>
      <w:marBottom w:val="0"/>
      <w:divBdr>
        <w:top w:val="none" w:sz="0" w:space="0" w:color="auto"/>
        <w:left w:val="none" w:sz="0" w:space="0" w:color="auto"/>
        <w:bottom w:val="none" w:sz="0" w:space="0" w:color="auto"/>
        <w:right w:val="none" w:sz="0" w:space="0" w:color="auto"/>
      </w:divBdr>
    </w:div>
    <w:div w:id="558513907">
      <w:bodyDiv w:val="1"/>
      <w:marLeft w:val="0"/>
      <w:marRight w:val="0"/>
      <w:marTop w:val="0"/>
      <w:marBottom w:val="0"/>
      <w:divBdr>
        <w:top w:val="none" w:sz="0" w:space="0" w:color="auto"/>
        <w:left w:val="none" w:sz="0" w:space="0" w:color="auto"/>
        <w:bottom w:val="none" w:sz="0" w:space="0" w:color="auto"/>
        <w:right w:val="none" w:sz="0" w:space="0" w:color="auto"/>
      </w:divBdr>
    </w:div>
    <w:div w:id="568614863">
      <w:bodyDiv w:val="1"/>
      <w:marLeft w:val="0"/>
      <w:marRight w:val="0"/>
      <w:marTop w:val="0"/>
      <w:marBottom w:val="0"/>
      <w:divBdr>
        <w:top w:val="none" w:sz="0" w:space="0" w:color="auto"/>
        <w:left w:val="none" w:sz="0" w:space="0" w:color="auto"/>
        <w:bottom w:val="none" w:sz="0" w:space="0" w:color="auto"/>
        <w:right w:val="none" w:sz="0" w:space="0" w:color="auto"/>
      </w:divBdr>
    </w:div>
    <w:div w:id="574825163">
      <w:bodyDiv w:val="1"/>
      <w:marLeft w:val="0"/>
      <w:marRight w:val="0"/>
      <w:marTop w:val="0"/>
      <w:marBottom w:val="0"/>
      <w:divBdr>
        <w:top w:val="none" w:sz="0" w:space="0" w:color="auto"/>
        <w:left w:val="none" w:sz="0" w:space="0" w:color="auto"/>
        <w:bottom w:val="none" w:sz="0" w:space="0" w:color="auto"/>
        <w:right w:val="none" w:sz="0" w:space="0" w:color="auto"/>
      </w:divBdr>
    </w:div>
    <w:div w:id="586959082">
      <w:bodyDiv w:val="1"/>
      <w:marLeft w:val="0"/>
      <w:marRight w:val="0"/>
      <w:marTop w:val="0"/>
      <w:marBottom w:val="0"/>
      <w:divBdr>
        <w:top w:val="none" w:sz="0" w:space="0" w:color="auto"/>
        <w:left w:val="none" w:sz="0" w:space="0" w:color="auto"/>
        <w:bottom w:val="none" w:sz="0" w:space="0" w:color="auto"/>
        <w:right w:val="none" w:sz="0" w:space="0" w:color="auto"/>
      </w:divBdr>
    </w:div>
    <w:div w:id="595938902">
      <w:bodyDiv w:val="1"/>
      <w:marLeft w:val="0"/>
      <w:marRight w:val="0"/>
      <w:marTop w:val="0"/>
      <w:marBottom w:val="0"/>
      <w:divBdr>
        <w:top w:val="none" w:sz="0" w:space="0" w:color="auto"/>
        <w:left w:val="none" w:sz="0" w:space="0" w:color="auto"/>
        <w:bottom w:val="none" w:sz="0" w:space="0" w:color="auto"/>
        <w:right w:val="none" w:sz="0" w:space="0" w:color="auto"/>
      </w:divBdr>
    </w:div>
    <w:div w:id="599030792">
      <w:bodyDiv w:val="1"/>
      <w:marLeft w:val="0"/>
      <w:marRight w:val="0"/>
      <w:marTop w:val="0"/>
      <w:marBottom w:val="0"/>
      <w:divBdr>
        <w:top w:val="none" w:sz="0" w:space="0" w:color="auto"/>
        <w:left w:val="none" w:sz="0" w:space="0" w:color="auto"/>
        <w:bottom w:val="none" w:sz="0" w:space="0" w:color="auto"/>
        <w:right w:val="none" w:sz="0" w:space="0" w:color="auto"/>
      </w:divBdr>
    </w:div>
    <w:div w:id="606157452">
      <w:bodyDiv w:val="1"/>
      <w:marLeft w:val="0"/>
      <w:marRight w:val="0"/>
      <w:marTop w:val="0"/>
      <w:marBottom w:val="0"/>
      <w:divBdr>
        <w:top w:val="none" w:sz="0" w:space="0" w:color="auto"/>
        <w:left w:val="none" w:sz="0" w:space="0" w:color="auto"/>
        <w:bottom w:val="none" w:sz="0" w:space="0" w:color="auto"/>
        <w:right w:val="none" w:sz="0" w:space="0" w:color="auto"/>
      </w:divBdr>
    </w:div>
    <w:div w:id="613173532">
      <w:bodyDiv w:val="1"/>
      <w:marLeft w:val="0"/>
      <w:marRight w:val="0"/>
      <w:marTop w:val="0"/>
      <w:marBottom w:val="0"/>
      <w:divBdr>
        <w:top w:val="none" w:sz="0" w:space="0" w:color="auto"/>
        <w:left w:val="none" w:sz="0" w:space="0" w:color="auto"/>
        <w:bottom w:val="none" w:sz="0" w:space="0" w:color="auto"/>
        <w:right w:val="none" w:sz="0" w:space="0" w:color="auto"/>
      </w:divBdr>
    </w:div>
    <w:div w:id="620117172">
      <w:bodyDiv w:val="1"/>
      <w:marLeft w:val="0"/>
      <w:marRight w:val="0"/>
      <w:marTop w:val="0"/>
      <w:marBottom w:val="0"/>
      <w:divBdr>
        <w:top w:val="none" w:sz="0" w:space="0" w:color="auto"/>
        <w:left w:val="none" w:sz="0" w:space="0" w:color="auto"/>
        <w:bottom w:val="none" w:sz="0" w:space="0" w:color="auto"/>
        <w:right w:val="none" w:sz="0" w:space="0" w:color="auto"/>
      </w:divBdr>
    </w:div>
    <w:div w:id="621763856">
      <w:bodyDiv w:val="1"/>
      <w:marLeft w:val="0"/>
      <w:marRight w:val="0"/>
      <w:marTop w:val="0"/>
      <w:marBottom w:val="0"/>
      <w:divBdr>
        <w:top w:val="none" w:sz="0" w:space="0" w:color="auto"/>
        <w:left w:val="none" w:sz="0" w:space="0" w:color="auto"/>
        <w:bottom w:val="none" w:sz="0" w:space="0" w:color="auto"/>
        <w:right w:val="none" w:sz="0" w:space="0" w:color="auto"/>
      </w:divBdr>
    </w:div>
    <w:div w:id="632909570">
      <w:bodyDiv w:val="1"/>
      <w:marLeft w:val="0"/>
      <w:marRight w:val="0"/>
      <w:marTop w:val="0"/>
      <w:marBottom w:val="0"/>
      <w:divBdr>
        <w:top w:val="none" w:sz="0" w:space="0" w:color="auto"/>
        <w:left w:val="none" w:sz="0" w:space="0" w:color="auto"/>
        <w:bottom w:val="none" w:sz="0" w:space="0" w:color="auto"/>
        <w:right w:val="none" w:sz="0" w:space="0" w:color="auto"/>
      </w:divBdr>
    </w:div>
    <w:div w:id="633367196">
      <w:bodyDiv w:val="1"/>
      <w:marLeft w:val="0"/>
      <w:marRight w:val="0"/>
      <w:marTop w:val="0"/>
      <w:marBottom w:val="0"/>
      <w:divBdr>
        <w:top w:val="none" w:sz="0" w:space="0" w:color="auto"/>
        <w:left w:val="none" w:sz="0" w:space="0" w:color="auto"/>
        <w:bottom w:val="none" w:sz="0" w:space="0" w:color="auto"/>
        <w:right w:val="none" w:sz="0" w:space="0" w:color="auto"/>
      </w:divBdr>
    </w:div>
    <w:div w:id="646318662">
      <w:bodyDiv w:val="1"/>
      <w:marLeft w:val="0"/>
      <w:marRight w:val="0"/>
      <w:marTop w:val="0"/>
      <w:marBottom w:val="0"/>
      <w:divBdr>
        <w:top w:val="none" w:sz="0" w:space="0" w:color="auto"/>
        <w:left w:val="none" w:sz="0" w:space="0" w:color="auto"/>
        <w:bottom w:val="none" w:sz="0" w:space="0" w:color="auto"/>
        <w:right w:val="none" w:sz="0" w:space="0" w:color="auto"/>
      </w:divBdr>
    </w:div>
    <w:div w:id="646402972">
      <w:bodyDiv w:val="1"/>
      <w:marLeft w:val="0"/>
      <w:marRight w:val="0"/>
      <w:marTop w:val="0"/>
      <w:marBottom w:val="0"/>
      <w:divBdr>
        <w:top w:val="none" w:sz="0" w:space="0" w:color="auto"/>
        <w:left w:val="none" w:sz="0" w:space="0" w:color="auto"/>
        <w:bottom w:val="none" w:sz="0" w:space="0" w:color="auto"/>
        <w:right w:val="none" w:sz="0" w:space="0" w:color="auto"/>
      </w:divBdr>
    </w:div>
    <w:div w:id="646788453">
      <w:bodyDiv w:val="1"/>
      <w:marLeft w:val="0"/>
      <w:marRight w:val="0"/>
      <w:marTop w:val="0"/>
      <w:marBottom w:val="0"/>
      <w:divBdr>
        <w:top w:val="none" w:sz="0" w:space="0" w:color="auto"/>
        <w:left w:val="none" w:sz="0" w:space="0" w:color="auto"/>
        <w:bottom w:val="none" w:sz="0" w:space="0" w:color="auto"/>
        <w:right w:val="none" w:sz="0" w:space="0" w:color="auto"/>
      </w:divBdr>
    </w:div>
    <w:div w:id="674580042">
      <w:bodyDiv w:val="1"/>
      <w:marLeft w:val="0"/>
      <w:marRight w:val="0"/>
      <w:marTop w:val="0"/>
      <w:marBottom w:val="0"/>
      <w:divBdr>
        <w:top w:val="none" w:sz="0" w:space="0" w:color="auto"/>
        <w:left w:val="none" w:sz="0" w:space="0" w:color="auto"/>
        <w:bottom w:val="none" w:sz="0" w:space="0" w:color="auto"/>
        <w:right w:val="none" w:sz="0" w:space="0" w:color="auto"/>
      </w:divBdr>
    </w:div>
    <w:div w:id="692998733">
      <w:bodyDiv w:val="1"/>
      <w:marLeft w:val="0"/>
      <w:marRight w:val="0"/>
      <w:marTop w:val="0"/>
      <w:marBottom w:val="0"/>
      <w:divBdr>
        <w:top w:val="none" w:sz="0" w:space="0" w:color="auto"/>
        <w:left w:val="none" w:sz="0" w:space="0" w:color="auto"/>
        <w:bottom w:val="none" w:sz="0" w:space="0" w:color="auto"/>
        <w:right w:val="none" w:sz="0" w:space="0" w:color="auto"/>
      </w:divBdr>
    </w:div>
    <w:div w:id="693068997">
      <w:bodyDiv w:val="1"/>
      <w:marLeft w:val="0"/>
      <w:marRight w:val="0"/>
      <w:marTop w:val="0"/>
      <w:marBottom w:val="0"/>
      <w:divBdr>
        <w:top w:val="none" w:sz="0" w:space="0" w:color="auto"/>
        <w:left w:val="none" w:sz="0" w:space="0" w:color="auto"/>
        <w:bottom w:val="none" w:sz="0" w:space="0" w:color="auto"/>
        <w:right w:val="none" w:sz="0" w:space="0" w:color="auto"/>
      </w:divBdr>
    </w:div>
    <w:div w:id="695621222">
      <w:bodyDiv w:val="1"/>
      <w:marLeft w:val="0"/>
      <w:marRight w:val="0"/>
      <w:marTop w:val="0"/>
      <w:marBottom w:val="0"/>
      <w:divBdr>
        <w:top w:val="none" w:sz="0" w:space="0" w:color="auto"/>
        <w:left w:val="none" w:sz="0" w:space="0" w:color="auto"/>
        <w:bottom w:val="none" w:sz="0" w:space="0" w:color="auto"/>
        <w:right w:val="none" w:sz="0" w:space="0" w:color="auto"/>
      </w:divBdr>
    </w:div>
    <w:div w:id="696346103">
      <w:bodyDiv w:val="1"/>
      <w:marLeft w:val="0"/>
      <w:marRight w:val="0"/>
      <w:marTop w:val="0"/>
      <w:marBottom w:val="0"/>
      <w:divBdr>
        <w:top w:val="none" w:sz="0" w:space="0" w:color="auto"/>
        <w:left w:val="none" w:sz="0" w:space="0" w:color="auto"/>
        <w:bottom w:val="none" w:sz="0" w:space="0" w:color="auto"/>
        <w:right w:val="none" w:sz="0" w:space="0" w:color="auto"/>
      </w:divBdr>
    </w:div>
    <w:div w:id="707295213">
      <w:bodyDiv w:val="1"/>
      <w:marLeft w:val="0"/>
      <w:marRight w:val="0"/>
      <w:marTop w:val="0"/>
      <w:marBottom w:val="0"/>
      <w:divBdr>
        <w:top w:val="none" w:sz="0" w:space="0" w:color="auto"/>
        <w:left w:val="none" w:sz="0" w:space="0" w:color="auto"/>
        <w:bottom w:val="none" w:sz="0" w:space="0" w:color="auto"/>
        <w:right w:val="none" w:sz="0" w:space="0" w:color="auto"/>
      </w:divBdr>
    </w:div>
    <w:div w:id="708577509">
      <w:bodyDiv w:val="1"/>
      <w:marLeft w:val="0"/>
      <w:marRight w:val="0"/>
      <w:marTop w:val="0"/>
      <w:marBottom w:val="0"/>
      <w:divBdr>
        <w:top w:val="none" w:sz="0" w:space="0" w:color="auto"/>
        <w:left w:val="none" w:sz="0" w:space="0" w:color="auto"/>
        <w:bottom w:val="none" w:sz="0" w:space="0" w:color="auto"/>
        <w:right w:val="none" w:sz="0" w:space="0" w:color="auto"/>
      </w:divBdr>
    </w:div>
    <w:div w:id="711462641">
      <w:bodyDiv w:val="1"/>
      <w:marLeft w:val="0"/>
      <w:marRight w:val="0"/>
      <w:marTop w:val="0"/>
      <w:marBottom w:val="0"/>
      <w:divBdr>
        <w:top w:val="none" w:sz="0" w:space="0" w:color="auto"/>
        <w:left w:val="none" w:sz="0" w:space="0" w:color="auto"/>
        <w:bottom w:val="none" w:sz="0" w:space="0" w:color="auto"/>
        <w:right w:val="none" w:sz="0" w:space="0" w:color="auto"/>
      </w:divBdr>
    </w:div>
    <w:div w:id="713231676">
      <w:bodyDiv w:val="1"/>
      <w:marLeft w:val="0"/>
      <w:marRight w:val="0"/>
      <w:marTop w:val="0"/>
      <w:marBottom w:val="0"/>
      <w:divBdr>
        <w:top w:val="none" w:sz="0" w:space="0" w:color="auto"/>
        <w:left w:val="none" w:sz="0" w:space="0" w:color="auto"/>
        <w:bottom w:val="none" w:sz="0" w:space="0" w:color="auto"/>
        <w:right w:val="none" w:sz="0" w:space="0" w:color="auto"/>
      </w:divBdr>
    </w:div>
    <w:div w:id="713235559">
      <w:bodyDiv w:val="1"/>
      <w:marLeft w:val="0"/>
      <w:marRight w:val="0"/>
      <w:marTop w:val="0"/>
      <w:marBottom w:val="0"/>
      <w:divBdr>
        <w:top w:val="none" w:sz="0" w:space="0" w:color="auto"/>
        <w:left w:val="none" w:sz="0" w:space="0" w:color="auto"/>
        <w:bottom w:val="none" w:sz="0" w:space="0" w:color="auto"/>
        <w:right w:val="none" w:sz="0" w:space="0" w:color="auto"/>
      </w:divBdr>
    </w:div>
    <w:div w:id="720325021">
      <w:bodyDiv w:val="1"/>
      <w:marLeft w:val="0"/>
      <w:marRight w:val="0"/>
      <w:marTop w:val="0"/>
      <w:marBottom w:val="0"/>
      <w:divBdr>
        <w:top w:val="none" w:sz="0" w:space="0" w:color="auto"/>
        <w:left w:val="none" w:sz="0" w:space="0" w:color="auto"/>
        <w:bottom w:val="none" w:sz="0" w:space="0" w:color="auto"/>
        <w:right w:val="none" w:sz="0" w:space="0" w:color="auto"/>
      </w:divBdr>
    </w:div>
    <w:div w:id="745959173">
      <w:bodyDiv w:val="1"/>
      <w:marLeft w:val="0"/>
      <w:marRight w:val="0"/>
      <w:marTop w:val="0"/>
      <w:marBottom w:val="0"/>
      <w:divBdr>
        <w:top w:val="none" w:sz="0" w:space="0" w:color="auto"/>
        <w:left w:val="none" w:sz="0" w:space="0" w:color="auto"/>
        <w:bottom w:val="none" w:sz="0" w:space="0" w:color="auto"/>
        <w:right w:val="none" w:sz="0" w:space="0" w:color="auto"/>
      </w:divBdr>
    </w:div>
    <w:div w:id="764611229">
      <w:bodyDiv w:val="1"/>
      <w:marLeft w:val="0"/>
      <w:marRight w:val="0"/>
      <w:marTop w:val="0"/>
      <w:marBottom w:val="0"/>
      <w:divBdr>
        <w:top w:val="none" w:sz="0" w:space="0" w:color="auto"/>
        <w:left w:val="none" w:sz="0" w:space="0" w:color="auto"/>
        <w:bottom w:val="none" w:sz="0" w:space="0" w:color="auto"/>
        <w:right w:val="none" w:sz="0" w:space="0" w:color="auto"/>
      </w:divBdr>
    </w:div>
    <w:div w:id="791022596">
      <w:bodyDiv w:val="1"/>
      <w:marLeft w:val="0"/>
      <w:marRight w:val="0"/>
      <w:marTop w:val="0"/>
      <w:marBottom w:val="0"/>
      <w:divBdr>
        <w:top w:val="none" w:sz="0" w:space="0" w:color="auto"/>
        <w:left w:val="none" w:sz="0" w:space="0" w:color="auto"/>
        <w:bottom w:val="none" w:sz="0" w:space="0" w:color="auto"/>
        <w:right w:val="none" w:sz="0" w:space="0" w:color="auto"/>
      </w:divBdr>
    </w:div>
    <w:div w:id="793058619">
      <w:bodyDiv w:val="1"/>
      <w:marLeft w:val="0"/>
      <w:marRight w:val="0"/>
      <w:marTop w:val="0"/>
      <w:marBottom w:val="0"/>
      <w:divBdr>
        <w:top w:val="none" w:sz="0" w:space="0" w:color="auto"/>
        <w:left w:val="none" w:sz="0" w:space="0" w:color="auto"/>
        <w:bottom w:val="none" w:sz="0" w:space="0" w:color="auto"/>
        <w:right w:val="none" w:sz="0" w:space="0" w:color="auto"/>
      </w:divBdr>
    </w:div>
    <w:div w:id="803931596">
      <w:bodyDiv w:val="1"/>
      <w:marLeft w:val="0"/>
      <w:marRight w:val="0"/>
      <w:marTop w:val="0"/>
      <w:marBottom w:val="0"/>
      <w:divBdr>
        <w:top w:val="none" w:sz="0" w:space="0" w:color="auto"/>
        <w:left w:val="none" w:sz="0" w:space="0" w:color="auto"/>
        <w:bottom w:val="none" w:sz="0" w:space="0" w:color="auto"/>
        <w:right w:val="none" w:sz="0" w:space="0" w:color="auto"/>
      </w:divBdr>
    </w:div>
    <w:div w:id="808744906">
      <w:bodyDiv w:val="1"/>
      <w:marLeft w:val="0"/>
      <w:marRight w:val="0"/>
      <w:marTop w:val="0"/>
      <w:marBottom w:val="0"/>
      <w:divBdr>
        <w:top w:val="none" w:sz="0" w:space="0" w:color="auto"/>
        <w:left w:val="none" w:sz="0" w:space="0" w:color="auto"/>
        <w:bottom w:val="none" w:sz="0" w:space="0" w:color="auto"/>
        <w:right w:val="none" w:sz="0" w:space="0" w:color="auto"/>
      </w:divBdr>
    </w:div>
    <w:div w:id="809326946">
      <w:bodyDiv w:val="1"/>
      <w:marLeft w:val="0"/>
      <w:marRight w:val="0"/>
      <w:marTop w:val="0"/>
      <w:marBottom w:val="0"/>
      <w:divBdr>
        <w:top w:val="none" w:sz="0" w:space="0" w:color="auto"/>
        <w:left w:val="none" w:sz="0" w:space="0" w:color="auto"/>
        <w:bottom w:val="none" w:sz="0" w:space="0" w:color="auto"/>
        <w:right w:val="none" w:sz="0" w:space="0" w:color="auto"/>
      </w:divBdr>
    </w:div>
    <w:div w:id="813912161">
      <w:bodyDiv w:val="1"/>
      <w:marLeft w:val="0"/>
      <w:marRight w:val="0"/>
      <w:marTop w:val="0"/>
      <w:marBottom w:val="0"/>
      <w:divBdr>
        <w:top w:val="none" w:sz="0" w:space="0" w:color="auto"/>
        <w:left w:val="none" w:sz="0" w:space="0" w:color="auto"/>
        <w:bottom w:val="none" w:sz="0" w:space="0" w:color="auto"/>
        <w:right w:val="none" w:sz="0" w:space="0" w:color="auto"/>
      </w:divBdr>
    </w:div>
    <w:div w:id="822087613">
      <w:bodyDiv w:val="1"/>
      <w:marLeft w:val="0"/>
      <w:marRight w:val="0"/>
      <w:marTop w:val="0"/>
      <w:marBottom w:val="0"/>
      <w:divBdr>
        <w:top w:val="none" w:sz="0" w:space="0" w:color="auto"/>
        <w:left w:val="none" w:sz="0" w:space="0" w:color="auto"/>
        <w:bottom w:val="none" w:sz="0" w:space="0" w:color="auto"/>
        <w:right w:val="none" w:sz="0" w:space="0" w:color="auto"/>
      </w:divBdr>
    </w:div>
    <w:div w:id="832725055">
      <w:bodyDiv w:val="1"/>
      <w:marLeft w:val="0"/>
      <w:marRight w:val="0"/>
      <w:marTop w:val="0"/>
      <w:marBottom w:val="0"/>
      <w:divBdr>
        <w:top w:val="none" w:sz="0" w:space="0" w:color="auto"/>
        <w:left w:val="none" w:sz="0" w:space="0" w:color="auto"/>
        <w:bottom w:val="none" w:sz="0" w:space="0" w:color="auto"/>
        <w:right w:val="none" w:sz="0" w:space="0" w:color="auto"/>
      </w:divBdr>
    </w:div>
    <w:div w:id="833108699">
      <w:bodyDiv w:val="1"/>
      <w:marLeft w:val="0"/>
      <w:marRight w:val="0"/>
      <w:marTop w:val="0"/>
      <w:marBottom w:val="0"/>
      <w:divBdr>
        <w:top w:val="none" w:sz="0" w:space="0" w:color="auto"/>
        <w:left w:val="none" w:sz="0" w:space="0" w:color="auto"/>
        <w:bottom w:val="none" w:sz="0" w:space="0" w:color="auto"/>
        <w:right w:val="none" w:sz="0" w:space="0" w:color="auto"/>
      </w:divBdr>
    </w:div>
    <w:div w:id="843470509">
      <w:bodyDiv w:val="1"/>
      <w:marLeft w:val="0"/>
      <w:marRight w:val="0"/>
      <w:marTop w:val="0"/>
      <w:marBottom w:val="0"/>
      <w:divBdr>
        <w:top w:val="none" w:sz="0" w:space="0" w:color="auto"/>
        <w:left w:val="none" w:sz="0" w:space="0" w:color="auto"/>
        <w:bottom w:val="none" w:sz="0" w:space="0" w:color="auto"/>
        <w:right w:val="none" w:sz="0" w:space="0" w:color="auto"/>
      </w:divBdr>
    </w:div>
    <w:div w:id="856582660">
      <w:bodyDiv w:val="1"/>
      <w:marLeft w:val="0"/>
      <w:marRight w:val="0"/>
      <w:marTop w:val="0"/>
      <w:marBottom w:val="0"/>
      <w:divBdr>
        <w:top w:val="none" w:sz="0" w:space="0" w:color="auto"/>
        <w:left w:val="none" w:sz="0" w:space="0" w:color="auto"/>
        <w:bottom w:val="none" w:sz="0" w:space="0" w:color="auto"/>
        <w:right w:val="none" w:sz="0" w:space="0" w:color="auto"/>
      </w:divBdr>
    </w:div>
    <w:div w:id="859271697">
      <w:bodyDiv w:val="1"/>
      <w:marLeft w:val="0"/>
      <w:marRight w:val="0"/>
      <w:marTop w:val="0"/>
      <w:marBottom w:val="0"/>
      <w:divBdr>
        <w:top w:val="none" w:sz="0" w:space="0" w:color="auto"/>
        <w:left w:val="none" w:sz="0" w:space="0" w:color="auto"/>
        <w:bottom w:val="none" w:sz="0" w:space="0" w:color="auto"/>
        <w:right w:val="none" w:sz="0" w:space="0" w:color="auto"/>
      </w:divBdr>
    </w:div>
    <w:div w:id="860246362">
      <w:bodyDiv w:val="1"/>
      <w:marLeft w:val="0"/>
      <w:marRight w:val="0"/>
      <w:marTop w:val="0"/>
      <w:marBottom w:val="0"/>
      <w:divBdr>
        <w:top w:val="none" w:sz="0" w:space="0" w:color="auto"/>
        <w:left w:val="none" w:sz="0" w:space="0" w:color="auto"/>
        <w:bottom w:val="none" w:sz="0" w:space="0" w:color="auto"/>
        <w:right w:val="none" w:sz="0" w:space="0" w:color="auto"/>
      </w:divBdr>
    </w:div>
    <w:div w:id="864754776">
      <w:bodyDiv w:val="1"/>
      <w:marLeft w:val="0"/>
      <w:marRight w:val="0"/>
      <w:marTop w:val="0"/>
      <w:marBottom w:val="0"/>
      <w:divBdr>
        <w:top w:val="none" w:sz="0" w:space="0" w:color="auto"/>
        <w:left w:val="none" w:sz="0" w:space="0" w:color="auto"/>
        <w:bottom w:val="none" w:sz="0" w:space="0" w:color="auto"/>
        <w:right w:val="none" w:sz="0" w:space="0" w:color="auto"/>
      </w:divBdr>
    </w:div>
    <w:div w:id="880705523">
      <w:bodyDiv w:val="1"/>
      <w:marLeft w:val="0"/>
      <w:marRight w:val="0"/>
      <w:marTop w:val="0"/>
      <w:marBottom w:val="0"/>
      <w:divBdr>
        <w:top w:val="none" w:sz="0" w:space="0" w:color="auto"/>
        <w:left w:val="none" w:sz="0" w:space="0" w:color="auto"/>
        <w:bottom w:val="none" w:sz="0" w:space="0" w:color="auto"/>
        <w:right w:val="none" w:sz="0" w:space="0" w:color="auto"/>
      </w:divBdr>
    </w:div>
    <w:div w:id="887255619">
      <w:bodyDiv w:val="1"/>
      <w:marLeft w:val="0"/>
      <w:marRight w:val="0"/>
      <w:marTop w:val="0"/>
      <w:marBottom w:val="0"/>
      <w:divBdr>
        <w:top w:val="none" w:sz="0" w:space="0" w:color="auto"/>
        <w:left w:val="none" w:sz="0" w:space="0" w:color="auto"/>
        <w:bottom w:val="none" w:sz="0" w:space="0" w:color="auto"/>
        <w:right w:val="none" w:sz="0" w:space="0" w:color="auto"/>
      </w:divBdr>
    </w:div>
    <w:div w:id="896746463">
      <w:bodyDiv w:val="1"/>
      <w:marLeft w:val="0"/>
      <w:marRight w:val="0"/>
      <w:marTop w:val="0"/>
      <w:marBottom w:val="0"/>
      <w:divBdr>
        <w:top w:val="none" w:sz="0" w:space="0" w:color="auto"/>
        <w:left w:val="none" w:sz="0" w:space="0" w:color="auto"/>
        <w:bottom w:val="none" w:sz="0" w:space="0" w:color="auto"/>
        <w:right w:val="none" w:sz="0" w:space="0" w:color="auto"/>
      </w:divBdr>
    </w:div>
    <w:div w:id="897861564">
      <w:bodyDiv w:val="1"/>
      <w:marLeft w:val="0"/>
      <w:marRight w:val="0"/>
      <w:marTop w:val="0"/>
      <w:marBottom w:val="0"/>
      <w:divBdr>
        <w:top w:val="none" w:sz="0" w:space="0" w:color="auto"/>
        <w:left w:val="none" w:sz="0" w:space="0" w:color="auto"/>
        <w:bottom w:val="none" w:sz="0" w:space="0" w:color="auto"/>
        <w:right w:val="none" w:sz="0" w:space="0" w:color="auto"/>
      </w:divBdr>
    </w:div>
    <w:div w:id="925770867">
      <w:bodyDiv w:val="1"/>
      <w:marLeft w:val="0"/>
      <w:marRight w:val="0"/>
      <w:marTop w:val="0"/>
      <w:marBottom w:val="0"/>
      <w:divBdr>
        <w:top w:val="none" w:sz="0" w:space="0" w:color="auto"/>
        <w:left w:val="none" w:sz="0" w:space="0" w:color="auto"/>
        <w:bottom w:val="none" w:sz="0" w:space="0" w:color="auto"/>
        <w:right w:val="none" w:sz="0" w:space="0" w:color="auto"/>
      </w:divBdr>
    </w:div>
    <w:div w:id="930896121">
      <w:bodyDiv w:val="1"/>
      <w:marLeft w:val="0"/>
      <w:marRight w:val="0"/>
      <w:marTop w:val="0"/>
      <w:marBottom w:val="0"/>
      <w:divBdr>
        <w:top w:val="none" w:sz="0" w:space="0" w:color="auto"/>
        <w:left w:val="none" w:sz="0" w:space="0" w:color="auto"/>
        <w:bottom w:val="none" w:sz="0" w:space="0" w:color="auto"/>
        <w:right w:val="none" w:sz="0" w:space="0" w:color="auto"/>
      </w:divBdr>
    </w:div>
    <w:div w:id="931008860">
      <w:bodyDiv w:val="1"/>
      <w:marLeft w:val="0"/>
      <w:marRight w:val="0"/>
      <w:marTop w:val="0"/>
      <w:marBottom w:val="0"/>
      <w:divBdr>
        <w:top w:val="none" w:sz="0" w:space="0" w:color="auto"/>
        <w:left w:val="none" w:sz="0" w:space="0" w:color="auto"/>
        <w:bottom w:val="none" w:sz="0" w:space="0" w:color="auto"/>
        <w:right w:val="none" w:sz="0" w:space="0" w:color="auto"/>
      </w:divBdr>
    </w:div>
    <w:div w:id="952252562">
      <w:bodyDiv w:val="1"/>
      <w:marLeft w:val="0"/>
      <w:marRight w:val="0"/>
      <w:marTop w:val="0"/>
      <w:marBottom w:val="0"/>
      <w:divBdr>
        <w:top w:val="none" w:sz="0" w:space="0" w:color="auto"/>
        <w:left w:val="none" w:sz="0" w:space="0" w:color="auto"/>
        <w:bottom w:val="none" w:sz="0" w:space="0" w:color="auto"/>
        <w:right w:val="none" w:sz="0" w:space="0" w:color="auto"/>
      </w:divBdr>
    </w:div>
    <w:div w:id="954140001">
      <w:bodyDiv w:val="1"/>
      <w:marLeft w:val="0"/>
      <w:marRight w:val="0"/>
      <w:marTop w:val="0"/>
      <w:marBottom w:val="0"/>
      <w:divBdr>
        <w:top w:val="none" w:sz="0" w:space="0" w:color="auto"/>
        <w:left w:val="none" w:sz="0" w:space="0" w:color="auto"/>
        <w:bottom w:val="none" w:sz="0" w:space="0" w:color="auto"/>
        <w:right w:val="none" w:sz="0" w:space="0" w:color="auto"/>
      </w:divBdr>
    </w:div>
    <w:div w:id="957375763">
      <w:bodyDiv w:val="1"/>
      <w:marLeft w:val="0"/>
      <w:marRight w:val="0"/>
      <w:marTop w:val="0"/>
      <w:marBottom w:val="0"/>
      <w:divBdr>
        <w:top w:val="none" w:sz="0" w:space="0" w:color="auto"/>
        <w:left w:val="none" w:sz="0" w:space="0" w:color="auto"/>
        <w:bottom w:val="none" w:sz="0" w:space="0" w:color="auto"/>
        <w:right w:val="none" w:sz="0" w:space="0" w:color="auto"/>
      </w:divBdr>
    </w:div>
    <w:div w:id="973409512">
      <w:bodyDiv w:val="1"/>
      <w:marLeft w:val="0"/>
      <w:marRight w:val="0"/>
      <w:marTop w:val="0"/>
      <w:marBottom w:val="0"/>
      <w:divBdr>
        <w:top w:val="none" w:sz="0" w:space="0" w:color="auto"/>
        <w:left w:val="none" w:sz="0" w:space="0" w:color="auto"/>
        <w:bottom w:val="none" w:sz="0" w:space="0" w:color="auto"/>
        <w:right w:val="none" w:sz="0" w:space="0" w:color="auto"/>
      </w:divBdr>
    </w:div>
    <w:div w:id="981886559">
      <w:bodyDiv w:val="1"/>
      <w:marLeft w:val="0"/>
      <w:marRight w:val="0"/>
      <w:marTop w:val="0"/>
      <w:marBottom w:val="0"/>
      <w:divBdr>
        <w:top w:val="none" w:sz="0" w:space="0" w:color="auto"/>
        <w:left w:val="none" w:sz="0" w:space="0" w:color="auto"/>
        <w:bottom w:val="none" w:sz="0" w:space="0" w:color="auto"/>
        <w:right w:val="none" w:sz="0" w:space="0" w:color="auto"/>
      </w:divBdr>
    </w:div>
    <w:div w:id="987439283">
      <w:bodyDiv w:val="1"/>
      <w:marLeft w:val="0"/>
      <w:marRight w:val="0"/>
      <w:marTop w:val="0"/>
      <w:marBottom w:val="0"/>
      <w:divBdr>
        <w:top w:val="none" w:sz="0" w:space="0" w:color="auto"/>
        <w:left w:val="none" w:sz="0" w:space="0" w:color="auto"/>
        <w:bottom w:val="none" w:sz="0" w:space="0" w:color="auto"/>
        <w:right w:val="none" w:sz="0" w:space="0" w:color="auto"/>
      </w:divBdr>
    </w:div>
    <w:div w:id="990447972">
      <w:bodyDiv w:val="1"/>
      <w:marLeft w:val="0"/>
      <w:marRight w:val="0"/>
      <w:marTop w:val="0"/>
      <w:marBottom w:val="0"/>
      <w:divBdr>
        <w:top w:val="none" w:sz="0" w:space="0" w:color="auto"/>
        <w:left w:val="none" w:sz="0" w:space="0" w:color="auto"/>
        <w:bottom w:val="none" w:sz="0" w:space="0" w:color="auto"/>
        <w:right w:val="none" w:sz="0" w:space="0" w:color="auto"/>
      </w:divBdr>
    </w:div>
    <w:div w:id="1005324771">
      <w:bodyDiv w:val="1"/>
      <w:marLeft w:val="0"/>
      <w:marRight w:val="0"/>
      <w:marTop w:val="0"/>
      <w:marBottom w:val="0"/>
      <w:divBdr>
        <w:top w:val="none" w:sz="0" w:space="0" w:color="auto"/>
        <w:left w:val="none" w:sz="0" w:space="0" w:color="auto"/>
        <w:bottom w:val="none" w:sz="0" w:space="0" w:color="auto"/>
        <w:right w:val="none" w:sz="0" w:space="0" w:color="auto"/>
      </w:divBdr>
    </w:div>
    <w:div w:id="1012798613">
      <w:bodyDiv w:val="1"/>
      <w:marLeft w:val="0"/>
      <w:marRight w:val="0"/>
      <w:marTop w:val="0"/>
      <w:marBottom w:val="0"/>
      <w:divBdr>
        <w:top w:val="none" w:sz="0" w:space="0" w:color="auto"/>
        <w:left w:val="none" w:sz="0" w:space="0" w:color="auto"/>
        <w:bottom w:val="none" w:sz="0" w:space="0" w:color="auto"/>
        <w:right w:val="none" w:sz="0" w:space="0" w:color="auto"/>
      </w:divBdr>
    </w:div>
    <w:div w:id="1025056251">
      <w:bodyDiv w:val="1"/>
      <w:marLeft w:val="0"/>
      <w:marRight w:val="0"/>
      <w:marTop w:val="0"/>
      <w:marBottom w:val="0"/>
      <w:divBdr>
        <w:top w:val="none" w:sz="0" w:space="0" w:color="auto"/>
        <w:left w:val="none" w:sz="0" w:space="0" w:color="auto"/>
        <w:bottom w:val="none" w:sz="0" w:space="0" w:color="auto"/>
        <w:right w:val="none" w:sz="0" w:space="0" w:color="auto"/>
      </w:divBdr>
    </w:div>
    <w:div w:id="1032535739">
      <w:bodyDiv w:val="1"/>
      <w:marLeft w:val="0"/>
      <w:marRight w:val="0"/>
      <w:marTop w:val="0"/>
      <w:marBottom w:val="0"/>
      <w:divBdr>
        <w:top w:val="none" w:sz="0" w:space="0" w:color="auto"/>
        <w:left w:val="none" w:sz="0" w:space="0" w:color="auto"/>
        <w:bottom w:val="none" w:sz="0" w:space="0" w:color="auto"/>
        <w:right w:val="none" w:sz="0" w:space="0" w:color="auto"/>
      </w:divBdr>
    </w:div>
    <w:div w:id="1037780213">
      <w:bodyDiv w:val="1"/>
      <w:marLeft w:val="0"/>
      <w:marRight w:val="0"/>
      <w:marTop w:val="0"/>
      <w:marBottom w:val="0"/>
      <w:divBdr>
        <w:top w:val="none" w:sz="0" w:space="0" w:color="auto"/>
        <w:left w:val="none" w:sz="0" w:space="0" w:color="auto"/>
        <w:bottom w:val="none" w:sz="0" w:space="0" w:color="auto"/>
        <w:right w:val="none" w:sz="0" w:space="0" w:color="auto"/>
      </w:divBdr>
    </w:div>
    <w:div w:id="1042483726">
      <w:bodyDiv w:val="1"/>
      <w:marLeft w:val="0"/>
      <w:marRight w:val="0"/>
      <w:marTop w:val="0"/>
      <w:marBottom w:val="0"/>
      <w:divBdr>
        <w:top w:val="none" w:sz="0" w:space="0" w:color="auto"/>
        <w:left w:val="none" w:sz="0" w:space="0" w:color="auto"/>
        <w:bottom w:val="none" w:sz="0" w:space="0" w:color="auto"/>
        <w:right w:val="none" w:sz="0" w:space="0" w:color="auto"/>
      </w:divBdr>
    </w:div>
    <w:div w:id="1043480147">
      <w:bodyDiv w:val="1"/>
      <w:marLeft w:val="0"/>
      <w:marRight w:val="0"/>
      <w:marTop w:val="0"/>
      <w:marBottom w:val="0"/>
      <w:divBdr>
        <w:top w:val="none" w:sz="0" w:space="0" w:color="auto"/>
        <w:left w:val="none" w:sz="0" w:space="0" w:color="auto"/>
        <w:bottom w:val="none" w:sz="0" w:space="0" w:color="auto"/>
        <w:right w:val="none" w:sz="0" w:space="0" w:color="auto"/>
      </w:divBdr>
    </w:div>
    <w:div w:id="1045369960">
      <w:bodyDiv w:val="1"/>
      <w:marLeft w:val="0"/>
      <w:marRight w:val="0"/>
      <w:marTop w:val="0"/>
      <w:marBottom w:val="0"/>
      <w:divBdr>
        <w:top w:val="none" w:sz="0" w:space="0" w:color="auto"/>
        <w:left w:val="none" w:sz="0" w:space="0" w:color="auto"/>
        <w:bottom w:val="none" w:sz="0" w:space="0" w:color="auto"/>
        <w:right w:val="none" w:sz="0" w:space="0" w:color="auto"/>
      </w:divBdr>
    </w:div>
    <w:div w:id="1046023761">
      <w:bodyDiv w:val="1"/>
      <w:marLeft w:val="0"/>
      <w:marRight w:val="0"/>
      <w:marTop w:val="0"/>
      <w:marBottom w:val="0"/>
      <w:divBdr>
        <w:top w:val="none" w:sz="0" w:space="0" w:color="auto"/>
        <w:left w:val="none" w:sz="0" w:space="0" w:color="auto"/>
        <w:bottom w:val="none" w:sz="0" w:space="0" w:color="auto"/>
        <w:right w:val="none" w:sz="0" w:space="0" w:color="auto"/>
      </w:divBdr>
    </w:div>
    <w:div w:id="1047876083">
      <w:bodyDiv w:val="1"/>
      <w:marLeft w:val="0"/>
      <w:marRight w:val="0"/>
      <w:marTop w:val="0"/>
      <w:marBottom w:val="0"/>
      <w:divBdr>
        <w:top w:val="none" w:sz="0" w:space="0" w:color="auto"/>
        <w:left w:val="none" w:sz="0" w:space="0" w:color="auto"/>
        <w:bottom w:val="none" w:sz="0" w:space="0" w:color="auto"/>
        <w:right w:val="none" w:sz="0" w:space="0" w:color="auto"/>
      </w:divBdr>
    </w:div>
    <w:div w:id="1048987860">
      <w:bodyDiv w:val="1"/>
      <w:marLeft w:val="0"/>
      <w:marRight w:val="0"/>
      <w:marTop w:val="0"/>
      <w:marBottom w:val="0"/>
      <w:divBdr>
        <w:top w:val="none" w:sz="0" w:space="0" w:color="auto"/>
        <w:left w:val="none" w:sz="0" w:space="0" w:color="auto"/>
        <w:bottom w:val="none" w:sz="0" w:space="0" w:color="auto"/>
        <w:right w:val="none" w:sz="0" w:space="0" w:color="auto"/>
      </w:divBdr>
    </w:div>
    <w:div w:id="1052197719">
      <w:bodyDiv w:val="1"/>
      <w:marLeft w:val="0"/>
      <w:marRight w:val="0"/>
      <w:marTop w:val="0"/>
      <w:marBottom w:val="0"/>
      <w:divBdr>
        <w:top w:val="none" w:sz="0" w:space="0" w:color="auto"/>
        <w:left w:val="none" w:sz="0" w:space="0" w:color="auto"/>
        <w:bottom w:val="none" w:sz="0" w:space="0" w:color="auto"/>
        <w:right w:val="none" w:sz="0" w:space="0" w:color="auto"/>
      </w:divBdr>
    </w:div>
    <w:div w:id="1059283168">
      <w:bodyDiv w:val="1"/>
      <w:marLeft w:val="0"/>
      <w:marRight w:val="0"/>
      <w:marTop w:val="0"/>
      <w:marBottom w:val="0"/>
      <w:divBdr>
        <w:top w:val="none" w:sz="0" w:space="0" w:color="auto"/>
        <w:left w:val="none" w:sz="0" w:space="0" w:color="auto"/>
        <w:bottom w:val="none" w:sz="0" w:space="0" w:color="auto"/>
        <w:right w:val="none" w:sz="0" w:space="0" w:color="auto"/>
      </w:divBdr>
    </w:div>
    <w:div w:id="1097868172">
      <w:bodyDiv w:val="1"/>
      <w:marLeft w:val="0"/>
      <w:marRight w:val="0"/>
      <w:marTop w:val="0"/>
      <w:marBottom w:val="0"/>
      <w:divBdr>
        <w:top w:val="none" w:sz="0" w:space="0" w:color="auto"/>
        <w:left w:val="none" w:sz="0" w:space="0" w:color="auto"/>
        <w:bottom w:val="none" w:sz="0" w:space="0" w:color="auto"/>
        <w:right w:val="none" w:sz="0" w:space="0" w:color="auto"/>
      </w:divBdr>
    </w:div>
    <w:div w:id="1100369025">
      <w:bodyDiv w:val="1"/>
      <w:marLeft w:val="0"/>
      <w:marRight w:val="0"/>
      <w:marTop w:val="0"/>
      <w:marBottom w:val="0"/>
      <w:divBdr>
        <w:top w:val="none" w:sz="0" w:space="0" w:color="auto"/>
        <w:left w:val="none" w:sz="0" w:space="0" w:color="auto"/>
        <w:bottom w:val="none" w:sz="0" w:space="0" w:color="auto"/>
        <w:right w:val="none" w:sz="0" w:space="0" w:color="auto"/>
      </w:divBdr>
    </w:div>
    <w:div w:id="1106731166">
      <w:bodyDiv w:val="1"/>
      <w:marLeft w:val="0"/>
      <w:marRight w:val="0"/>
      <w:marTop w:val="0"/>
      <w:marBottom w:val="0"/>
      <w:divBdr>
        <w:top w:val="none" w:sz="0" w:space="0" w:color="auto"/>
        <w:left w:val="none" w:sz="0" w:space="0" w:color="auto"/>
        <w:bottom w:val="none" w:sz="0" w:space="0" w:color="auto"/>
        <w:right w:val="none" w:sz="0" w:space="0" w:color="auto"/>
      </w:divBdr>
    </w:div>
    <w:div w:id="1110474539">
      <w:bodyDiv w:val="1"/>
      <w:marLeft w:val="0"/>
      <w:marRight w:val="0"/>
      <w:marTop w:val="0"/>
      <w:marBottom w:val="0"/>
      <w:divBdr>
        <w:top w:val="none" w:sz="0" w:space="0" w:color="auto"/>
        <w:left w:val="none" w:sz="0" w:space="0" w:color="auto"/>
        <w:bottom w:val="none" w:sz="0" w:space="0" w:color="auto"/>
        <w:right w:val="none" w:sz="0" w:space="0" w:color="auto"/>
      </w:divBdr>
    </w:div>
    <w:div w:id="1119838440">
      <w:bodyDiv w:val="1"/>
      <w:marLeft w:val="0"/>
      <w:marRight w:val="0"/>
      <w:marTop w:val="0"/>
      <w:marBottom w:val="0"/>
      <w:divBdr>
        <w:top w:val="none" w:sz="0" w:space="0" w:color="auto"/>
        <w:left w:val="none" w:sz="0" w:space="0" w:color="auto"/>
        <w:bottom w:val="none" w:sz="0" w:space="0" w:color="auto"/>
        <w:right w:val="none" w:sz="0" w:space="0" w:color="auto"/>
      </w:divBdr>
    </w:div>
    <w:div w:id="1120611180">
      <w:bodyDiv w:val="1"/>
      <w:marLeft w:val="0"/>
      <w:marRight w:val="0"/>
      <w:marTop w:val="0"/>
      <w:marBottom w:val="0"/>
      <w:divBdr>
        <w:top w:val="none" w:sz="0" w:space="0" w:color="auto"/>
        <w:left w:val="none" w:sz="0" w:space="0" w:color="auto"/>
        <w:bottom w:val="none" w:sz="0" w:space="0" w:color="auto"/>
        <w:right w:val="none" w:sz="0" w:space="0" w:color="auto"/>
      </w:divBdr>
    </w:div>
    <w:div w:id="1135296118">
      <w:bodyDiv w:val="1"/>
      <w:marLeft w:val="0"/>
      <w:marRight w:val="0"/>
      <w:marTop w:val="0"/>
      <w:marBottom w:val="0"/>
      <w:divBdr>
        <w:top w:val="none" w:sz="0" w:space="0" w:color="auto"/>
        <w:left w:val="none" w:sz="0" w:space="0" w:color="auto"/>
        <w:bottom w:val="none" w:sz="0" w:space="0" w:color="auto"/>
        <w:right w:val="none" w:sz="0" w:space="0" w:color="auto"/>
      </w:divBdr>
    </w:div>
    <w:div w:id="1140028612">
      <w:bodyDiv w:val="1"/>
      <w:marLeft w:val="0"/>
      <w:marRight w:val="0"/>
      <w:marTop w:val="0"/>
      <w:marBottom w:val="0"/>
      <w:divBdr>
        <w:top w:val="none" w:sz="0" w:space="0" w:color="auto"/>
        <w:left w:val="none" w:sz="0" w:space="0" w:color="auto"/>
        <w:bottom w:val="none" w:sz="0" w:space="0" w:color="auto"/>
        <w:right w:val="none" w:sz="0" w:space="0" w:color="auto"/>
      </w:divBdr>
    </w:div>
    <w:div w:id="1140490179">
      <w:bodyDiv w:val="1"/>
      <w:marLeft w:val="0"/>
      <w:marRight w:val="0"/>
      <w:marTop w:val="0"/>
      <w:marBottom w:val="0"/>
      <w:divBdr>
        <w:top w:val="none" w:sz="0" w:space="0" w:color="auto"/>
        <w:left w:val="none" w:sz="0" w:space="0" w:color="auto"/>
        <w:bottom w:val="none" w:sz="0" w:space="0" w:color="auto"/>
        <w:right w:val="none" w:sz="0" w:space="0" w:color="auto"/>
      </w:divBdr>
    </w:div>
    <w:div w:id="1141387610">
      <w:bodyDiv w:val="1"/>
      <w:marLeft w:val="0"/>
      <w:marRight w:val="0"/>
      <w:marTop w:val="0"/>
      <w:marBottom w:val="0"/>
      <w:divBdr>
        <w:top w:val="none" w:sz="0" w:space="0" w:color="auto"/>
        <w:left w:val="none" w:sz="0" w:space="0" w:color="auto"/>
        <w:bottom w:val="none" w:sz="0" w:space="0" w:color="auto"/>
        <w:right w:val="none" w:sz="0" w:space="0" w:color="auto"/>
      </w:divBdr>
    </w:div>
    <w:div w:id="1154295024">
      <w:bodyDiv w:val="1"/>
      <w:marLeft w:val="0"/>
      <w:marRight w:val="0"/>
      <w:marTop w:val="0"/>
      <w:marBottom w:val="0"/>
      <w:divBdr>
        <w:top w:val="none" w:sz="0" w:space="0" w:color="auto"/>
        <w:left w:val="none" w:sz="0" w:space="0" w:color="auto"/>
        <w:bottom w:val="none" w:sz="0" w:space="0" w:color="auto"/>
        <w:right w:val="none" w:sz="0" w:space="0" w:color="auto"/>
      </w:divBdr>
    </w:div>
    <w:div w:id="1159421884">
      <w:bodyDiv w:val="1"/>
      <w:marLeft w:val="0"/>
      <w:marRight w:val="0"/>
      <w:marTop w:val="0"/>
      <w:marBottom w:val="0"/>
      <w:divBdr>
        <w:top w:val="none" w:sz="0" w:space="0" w:color="auto"/>
        <w:left w:val="none" w:sz="0" w:space="0" w:color="auto"/>
        <w:bottom w:val="none" w:sz="0" w:space="0" w:color="auto"/>
        <w:right w:val="none" w:sz="0" w:space="0" w:color="auto"/>
      </w:divBdr>
    </w:div>
    <w:div w:id="1163545251">
      <w:bodyDiv w:val="1"/>
      <w:marLeft w:val="0"/>
      <w:marRight w:val="0"/>
      <w:marTop w:val="0"/>
      <w:marBottom w:val="0"/>
      <w:divBdr>
        <w:top w:val="none" w:sz="0" w:space="0" w:color="auto"/>
        <w:left w:val="none" w:sz="0" w:space="0" w:color="auto"/>
        <w:bottom w:val="none" w:sz="0" w:space="0" w:color="auto"/>
        <w:right w:val="none" w:sz="0" w:space="0" w:color="auto"/>
      </w:divBdr>
    </w:div>
    <w:div w:id="1167591948">
      <w:bodyDiv w:val="1"/>
      <w:marLeft w:val="0"/>
      <w:marRight w:val="0"/>
      <w:marTop w:val="0"/>
      <w:marBottom w:val="0"/>
      <w:divBdr>
        <w:top w:val="none" w:sz="0" w:space="0" w:color="auto"/>
        <w:left w:val="none" w:sz="0" w:space="0" w:color="auto"/>
        <w:bottom w:val="none" w:sz="0" w:space="0" w:color="auto"/>
        <w:right w:val="none" w:sz="0" w:space="0" w:color="auto"/>
      </w:divBdr>
    </w:div>
    <w:div w:id="1170364581">
      <w:bodyDiv w:val="1"/>
      <w:marLeft w:val="0"/>
      <w:marRight w:val="0"/>
      <w:marTop w:val="0"/>
      <w:marBottom w:val="0"/>
      <w:divBdr>
        <w:top w:val="none" w:sz="0" w:space="0" w:color="auto"/>
        <w:left w:val="none" w:sz="0" w:space="0" w:color="auto"/>
        <w:bottom w:val="none" w:sz="0" w:space="0" w:color="auto"/>
        <w:right w:val="none" w:sz="0" w:space="0" w:color="auto"/>
      </w:divBdr>
    </w:div>
    <w:div w:id="1170829058">
      <w:bodyDiv w:val="1"/>
      <w:marLeft w:val="0"/>
      <w:marRight w:val="0"/>
      <w:marTop w:val="0"/>
      <w:marBottom w:val="0"/>
      <w:divBdr>
        <w:top w:val="none" w:sz="0" w:space="0" w:color="auto"/>
        <w:left w:val="none" w:sz="0" w:space="0" w:color="auto"/>
        <w:bottom w:val="none" w:sz="0" w:space="0" w:color="auto"/>
        <w:right w:val="none" w:sz="0" w:space="0" w:color="auto"/>
      </w:divBdr>
    </w:div>
    <w:div w:id="1173839303">
      <w:bodyDiv w:val="1"/>
      <w:marLeft w:val="0"/>
      <w:marRight w:val="0"/>
      <w:marTop w:val="0"/>
      <w:marBottom w:val="0"/>
      <w:divBdr>
        <w:top w:val="none" w:sz="0" w:space="0" w:color="auto"/>
        <w:left w:val="none" w:sz="0" w:space="0" w:color="auto"/>
        <w:bottom w:val="none" w:sz="0" w:space="0" w:color="auto"/>
        <w:right w:val="none" w:sz="0" w:space="0" w:color="auto"/>
      </w:divBdr>
    </w:div>
    <w:div w:id="1176652644">
      <w:bodyDiv w:val="1"/>
      <w:marLeft w:val="0"/>
      <w:marRight w:val="0"/>
      <w:marTop w:val="0"/>
      <w:marBottom w:val="0"/>
      <w:divBdr>
        <w:top w:val="none" w:sz="0" w:space="0" w:color="auto"/>
        <w:left w:val="none" w:sz="0" w:space="0" w:color="auto"/>
        <w:bottom w:val="none" w:sz="0" w:space="0" w:color="auto"/>
        <w:right w:val="none" w:sz="0" w:space="0" w:color="auto"/>
      </w:divBdr>
    </w:div>
    <w:div w:id="1177889552">
      <w:bodyDiv w:val="1"/>
      <w:marLeft w:val="0"/>
      <w:marRight w:val="0"/>
      <w:marTop w:val="0"/>
      <w:marBottom w:val="0"/>
      <w:divBdr>
        <w:top w:val="none" w:sz="0" w:space="0" w:color="auto"/>
        <w:left w:val="none" w:sz="0" w:space="0" w:color="auto"/>
        <w:bottom w:val="none" w:sz="0" w:space="0" w:color="auto"/>
        <w:right w:val="none" w:sz="0" w:space="0" w:color="auto"/>
      </w:divBdr>
    </w:div>
    <w:div w:id="1190145326">
      <w:bodyDiv w:val="1"/>
      <w:marLeft w:val="0"/>
      <w:marRight w:val="0"/>
      <w:marTop w:val="0"/>
      <w:marBottom w:val="0"/>
      <w:divBdr>
        <w:top w:val="none" w:sz="0" w:space="0" w:color="auto"/>
        <w:left w:val="none" w:sz="0" w:space="0" w:color="auto"/>
        <w:bottom w:val="none" w:sz="0" w:space="0" w:color="auto"/>
        <w:right w:val="none" w:sz="0" w:space="0" w:color="auto"/>
      </w:divBdr>
    </w:div>
    <w:div w:id="1194150936">
      <w:bodyDiv w:val="1"/>
      <w:marLeft w:val="0"/>
      <w:marRight w:val="0"/>
      <w:marTop w:val="0"/>
      <w:marBottom w:val="0"/>
      <w:divBdr>
        <w:top w:val="none" w:sz="0" w:space="0" w:color="auto"/>
        <w:left w:val="none" w:sz="0" w:space="0" w:color="auto"/>
        <w:bottom w:val="none" w:sz="0" w:space="0" w:color="auto"/>
        <w:right w:val="none" w:sz="0" w:space="0" w:color="auto"/>
      </w:divBdr>
    </w:div>
    <w:div w:id="1198540115">
      <w:bodyDiv w:val="1"/>
      <w:marLeft w:val="0"/>
      <w:marRight w:val="0"/>
      <w:marTop w:val="0"/>
      <w:marBottom w:val="0"/>
      <w:divBdr>
        <w:top w:val="none" w:sz="0" w:space="0" w:color="auto"/>
        <w:left w:val="none" w:sz="0" w:space="0" w:color="auto"/>
        <w:bottom w:val="none" w:sz="0" w:space="0" w:color="auto"/>
        <w:right w:val="none" w:sz="0" w:space="0" w:color="auto"/>
      </w:divBdr>
    </w:div>
    <w:div w:id="1212809487">
      <w:bodyDiv w:val="1"/>
      <w:marLeft w:val="0"/>
      <w:marRight w:val="0"/>
      <w:marTop w:val="0"/>
      <w:marBottom w:val="0"/>
      <w:divBdr>
        <w:top w:val="none" w:sz="0" w:space="0" w:color="auto"/>
        <w:left w:val="none" w:sz="0" w:space="0" w:color="auto"/>
        <w:bottom w:val="none" w:sz="0" w:space="0" w:color="auto"/>
        <w:right w:val="none" w:sz="0" w:space="0" w:color="auto"/>
      </w:divBdr>
    </w:div>
    <w:div w:id="1215778307">
      <w:bodyDiv w:val="1"/>
      <w:marLeft w:val="0"/>
      <w:marRight w:val="0"/>
      <w:marTop w:val="0"/>
      <w:marBottom w:val="0"/>
      <w:divBdr>
        <w:top w:val="none" w:sz="0" w:space="0" w:color="auto"/>
        <w:left w:val="none" w:sz="0" w:space="0" w:color="auto"/>
        <w:bottom w:val="none" w:sz="0" w:space="0" w:color="auto"/>
        <w:right w:val="none" w:sz="0" w:space="0" w:color="auto"/>
      </w:divBdr>
    </w:div>
    <w:div w:id="1218977993">
      <w:bodyDiv w:val="1"/>
      <w:marLeft w:val="0"/>
      <w:marRight w:val="0"/>
      <w:marTop w:val="0"/>
      <w:marBottom w:val="0"/>
      <w:divBdr>
        <w:top w:val="none" w:sz="0" w:space="0" w:color="auto"/>
        <w:left w:val="none" w:sz="0" w:space="0" w:color="auto"/>
        <w:bottom w:val="none" w:sz="0" w:space="0" w:color="auto"/>
        <w:right w:val="none" w:sz="0" w:space="0" w:color="auto"/>
      </w:divBdr>
    </w:div>
    <w:div w:id="1227491108">
      <w:bodyDiv w:val="1"/>
      <w:marLeft w:val="0"/>
      <w:marRight w:val="0"/>
      <w:marTop w:val="0"/>
      <w:marBottom w:val="0"/>
      <w:divBdr>
        <w:top w:val="none" w:sz="0" w:space="0" w:color="auto"/>
        <w:left w:val="none" w:sz="0" w:space="0" w:color="auto"/>
        <w:bottom w:val="none" w:sz="0" w:space="0" w:color="auto"/>
        <w:right w:val="none" w:sz="0" w:space="0" w:color="auto"/>
      </w:divBdr>
    </w:div>
    <w:div w:id="1236863828">
      <w:bodyDiv w:val="1"/>
      <w:marLeft w:val="0"/>
      <w:marRight w:val="0"/>
      <w:marTop w:val="0"/>
      <w:marBottom w:val="0"/>
      <w:divBdr>
        <w:top w:val="none" w:sz="0" w:space="0" w:color="auto"/>
        <w:left w:val="none" w:sz="0" w:space="0" w:color="auto"/>
        <w:bottom w:val="none" w:sz="0" w:space="0" w:color="auto"/>
        <w:right w:val="none" w:sz="0" w:space="0" w:color="auto"/>
      </w:divBdr>
    </w:div>
    <w:div w:id="1238636396">
      <w:bodyDiv w:val="1"/>
      <w:marLeft w:val="0"/>
      <w:marRight w:val="0"/>
      <w:marTop w:val="0"/>
      <w:marBottom w:val="0"/>
      <w:divBdr>
        <w:top w:val="none" w:sz="0" w:space="0" w:color="auto"/>
        <w:left w:val="none" w:sz="0" w:space="0" w:color="auto"/>
        <w:bottom w:val="none" w:sz="0" w:space="0" w:color="auto"/>
        <w:right w:val="none" w:sz="0" w:space="0" w:color="auto"/>
      </w:divBdr>
    </w:div>
    <w:div w:id="1241790834">
      <w:bodyDiv w:val="1"/>
      <w:marLeft w:val="0"/>
      <w:marRight w:val="0"/>
      <w:marTop w:val="0"/>
      <w:marBottom w:val="0"/>
      <w:divBdr>
        <w:top w:val="none" w:sz="0" w:space="0" w:color="auto"/>
        <w:left w:val="none" w:sz="0" w:space="0" w:color="auto"/>
        <w:bottom w:val="none" w:sz="0" w:space="0" w:color="auto"/>
        <w:right w:val="none" w:sz="0" w:space="0" w:color="auto"/>
      </w:divBdr>
    </w:div>
    <w:div w:id="1254974442">
      <w:bodyDiv w:val="1"/>
      <w:marLeft w:val="0"/>
      <w:marRight w:val="0"/>
      <w:marTop w:val="0"/>
      <w:marBottom w:val="0"/>
      <w:divBdr>
        <w:top w:val="none" w:sz="0" w:space="0" w:color="auto"/>
        <w:left w:val="none" w:sz="0" w:space="0" w:color="auto"/>
        <w:bottom w:val="none" w:sz="0" w:space="0" w:color="auto"/>
        <w:right w:val="none" w:sz="0" w:space="0" w:color="auto"/>
      </w:divBdr>
    </w:div>
    <w:div w:id="1261180284">
      <w:bodyDiv w:val="1"/>
      <w:marLeft w:val="0"/>
      <w:marRight w:val="0"/>
      <w:marTop w:val="0"/>
      <w:marBottom w:val="0"/>
      <w:divBdr>
        <w:top w:val="none" w:sz="0" w:space="0" w:color="auto"/>
        <w:left w:val="none" w:sz="0" w:space="0" w:color="auto"/>
        <w:bottom w:val="none" w:sz="0" w:space="0" w:color="auto"/>
        <w:right w:val="none" w:sz="0" w:space="0" w:color="auto"/>
      </w:divBdr>
    </w:div>
    <w:div w:id="1261985445">
      <w:bodyDiv w:val="1"/>
      <w:marLeft w:val="0"/>
      <w:marRight w:val="0"/>
      <w:marTop w:val="0"/>
      <w:marBottom w:val="0"/>
      <w:divBdr>
        <w:top w:val="none" w:sz="0" w:space="0" w:color="auto"/>
        <w:left w:val="none" w:sz="0" w:space="0" w:color="auto"/>
        <w:bottom w:val="none" w:sz="0" w:space="0" w:color="auto"/>
        <w:right w:val="none" w:sz="0" w:space="0" w:color="auto"/>
      </w:divBdr>
    </w:div>
    <w:div w:id="1263152517">
      <w:bodyDiv w:val="1"/>
      <w:marLeft w:val="0"/>
      <w:marRight w:val="0"/>
      <w:marTop w:val="0"/>
      <w:marBottom w:val="0"/>
      <w:divBdr>
        <w:top w:val="none" w:sz="0" w:space="0" w:color="auto"/>
        <w:left w:val="none" w:sz="0" w:space="0" w:color="auto"/>
        <w:bottom w:val="none" w:sz="0" w:space="0" w:color="auto"/>
        <w:right w:val="none" w:sz="0" w:space="0" w:color="auto"/>
      </w:divBdr>
    </w:div>
    <w:div w:id="1269578981">
      <w:bodyDiv w:val="1"/>
      <w:marLeft w:val="0"/>
      <w:marRight w:val="0"/>
      <w:marTop w:val="0"/>
      <w:marBottom w:val="0"/>
      <w:divBdr>
        <w:top w:val="none" w:sz="0" w:space="0" w:color="auto"/>
        <w:left w:val="none" w:sz="0" w:space="0" w:color="auto"/>
        <w:bottom w:val="none" w:sz="0" w:space="0" w:color="auto"/>
        <w:right w:val="none" w:sz="0" w:space="0" w:color="auto"/>
      </w:divBdr>
    </w:div>
    <w:div w:id="1282305976">
      <w:bodyDiv w:val="1"/>
      <w:marLeft w:val="0"/>
      <w:marRight w:val="0"/>
      <w:marTop w:val="0"/>
      <w:marBottom w:val="0"/>
      <w:divBdr>
        <w:top w:val="none" w:sz="0" w:space="0" w:color="auto"/>
        <w:left w:val="none" w:sz="0" w:space="0" w:color="auto"/>
        <w:bottom w:val="none" w:sz="0" w:space="0" w:color="auto"/>
        <w:right w:val="none" w:sz="0" w:space="0" w:color="auto"/>
      </w:divBdr>
    </w:div>
    <w:div w:id="1282419745">
      <w:bodyDiv w:val="1"/>
      <w:marLeft w:val="0"/>
      <w:marRight w:val="0"/>
      <w:marTop w:val="0"/>
      <w:marBottom w:val="0"/>
      <w:divBdr>
        <w:top w:val="none" w:sz="0" w:space="0" w:color="auto"/>
        <w:left w:val="none" w:sz="0" w:space="0" w:color="auto"/>
        <w:bottom w:val="none" w:sz="0" w:space="0" w:color="auto"/>
        <w:right w:val="none" w:sz="0" w:space="0" w:color="auto"/>
      </w:divBdr>
    </w:div>
    <w:div w:id="1283611836">
      <w:bodyDiv w:val="1"/>
      <w:marLeft w:val="0"/>
      <w:marRight w:val="0"/>
      <w:marTop w:val="0"/>
      <w:marBottom w:val="0"/>
      <w:divBdr>
        <w:top w:val="none" w:sz="0" w:space="0" w:color="auto"/>
        <w:left w:val="none" w:sz="0" w:space="0" w:color="auto"/>
        <w:bottom w:val="none" w:sz="0" w:space="0" w:color="auto"/>
        <w:right w:val="none" w:sz="0" w:space="0" w:color="auto"/>
      </w:divBdr>
    </w:div>
    <w:div w:id="1299726502">
      <w:bodyDiv w:val="1"/>
      <w:marLeft w:val="0"/>
      <w:marRight w:val="0"/>
      <w:marTop w:val="0"/>
      <w:marBottom w:val="0"/>
      <w:divBdr>
        <w:top w:val="none" w:sz="0" w:space="0" w:color="auto"/>
        <w:left w:val="none" w:sz="0" w:space="0" w:color="auto"/>
        <w:bottom w:val="none" w:sz="0" w:space="0" w:color="auto"/>
        <w:right w:val="none" w:sz="0" w:space="0" w:color="auto"/>
      </w:divBdr>
    </w:div>
    <w:div w:id="1316489956">
      <w:bodyDiv w:val="1"/>
      <w:marLeft w:val="0"/>
      <w:marRight w:val="0"/>
      <w:marTop w:val="0"/>
      <w:marBottom w:val="0"/>
      <w:divBdr>
        <w:top w:val="none" w:sz="0" w:space="0" w:color="auto"/>
        <w:left w:val="none" w:sz="0" w:space="0" w:color="auto"/>
        <w:bottom w:val="none" w:sz="0" w:space="0" w:color="auto"/>
        <w:right w:val="none" w:sz="0" w:space="0" w:color="auto"/>
      </w:divBdr>
    </w:div>
    <w:div w:id="1328897476">
      <w:bodyDiv w:val="1"/>
      <w:marLeft w:val="0"/>
      <w:marRight w:val="0"/>
      <w:marTop w:val="0"/>
      <w:marBottom w:val="0"/>
      <w:divBdr>
        <w:top w:val="none" w:sz="0" w:space="0" w:color="auto"/>
        <w:left w:val="none" w:sz="0" w:space="0" w:color="auto"/>
        <w:bottom w:val="none" w:sz="0" w:space="0" w:color="auto"/>
        <w:right w:val="none" w:sz="0" w:space="0" w:color="auto"/>
      </w:divBdr>
    </w:div>
    <w:div w:id="1332217897">
      <w:bodyDiv w:val="1"/>
      <w:marLeft w:val="0"/>
      <w:marRight w:val="0"/>
      <w:marTop w:val="0"/>
      <w:marBottom w:val="0"/>
      <w:divBdr>
        <w:top w:val="none" w:sz="0" w:space="0" w:color="auto"/>
        <w:left w:val="none" w:sz="0" w:space="0" w:color="auto"/>
        <w:bottom w:val="none" w:sz="0" w:space="0" w:color="auto"/>
        <w:right w:val="none" w:sz="0" w:space="0" w:color="auto"/>
      </w:divBdr>
    </w:div>
    <w:div w:id="1333295785">
      <w:bodyDiv w:val="1"/>
      <w:marLeft w:val="0"/>
      <w:marRight w:val="0"/>
      <w:marTop w:val="0"/>
      <w:marBottom w:val="0"/>
      <w:divBdr>
        <w:top w:val="none" w:sz="0" w:space="0" w:color="auto"/>
        <w:left w:val="none" w:sz="0" w:space="0" w:color="auto"/>
        <w:bottom w:val="none" w:sz="0" w:space="0" w:color="auto"/>
        <w:right w:val="none" w:sz="0" w:space="0" w:color="auto"/>
      </w:divBdr>
    </w:div>
    <w:div w:id="1341005604">
      <w:bodyDiv w:val="1"/>
      <w:marLeft w:val="0"/>
      <w:marRight w:val="0"/>
      <w:marTop w:val="0"/>
      <w:marBottom w:val="0"/>
      <w:divBdr>
        <w:top w:val="none" w:sz="0" w:space="0" w:color="auto"/>
        <w:left w:val="none" w:sz="0" w:space="0" w:color="auto"/>
        <w:bottom w:val="none" w:sz="0" w:space="0" w:color="auto"/>
        <w:right w:val="none" w:sz="0" w:space="0" w:color="auto"/>
      </w:divBdr>
    </w:div>
    <w:div w:id="1349595746">
      <w:bodyDiv w:val="1"/>
      <w:marLeft w:val="0"/>
      <w:marRight w:val="0"/>
      <w:marTop w:val="0"/>
      <w:marBottom w:val="0"/>
      <w:divBdr>
        <w:top w:val="none" w:sz="0" w:space="0" w:color="auto"/>
        <w:left w:val="none" w:sz="0" w:space="0" w:color="auto"/>
        <w:bottom w:val="none" w:sz="0" w:space="0" w:color="auto"/>
        <w:right w:val="none" w:sz="0" w:space="0" w:color="auto"/>
      </w:divBdr>
    </w:div>
    <w:div w:id="1354455622">
      <w:bodyDiv w:val="1"/>
      <w:marLeft w:val="0"/>
      <w:marRight w:val="0"/>
      <w:marTop w:val="0"/>
      <w:marBottom w:val="0"/>
      <w:divBdr>
        <w:top w:val="none" w:sz="0" w:space="0" w:color="auto"/>
        <w:left w:val="none" w:sz="0" w:space="0" w:color="auto"/>
        <w:bottom w:val="none" w:sz="0" w:space="0" w:color="auto"/>
        <w:right w:val="none" w:sz="0" w:space="0" w:color="auto"/>
      </w:divBdr>
    </w:div>
    <w:div w:id="1359040654">
      <w:bodyDiv w:val="1"/>
      <w:marLeft w:val="0"/>
      <w:marRight w:val="0"/>
      <w:marTop w:val="0"/>
      <w:marBottom w:val="0"/>
      <w:divBdr>
        <w:top w:val="none" w:sz="0" w:space="0" w:color="auto"/>
        <w:left w:val="none" w:sz="0" w:space="0" w:color="auto"/>
        <w:bottom w:val="none" w:sz="0" w:space="0" w:color="auto"/>
        <w:right w:val="none" w:sz="0" w:space="0" w:color="auto"/>
      </w:divBdr>
    </w:div>
    <w:div w:id="1369917281">
      <w:bodyDiv w:val="1"/>
      <w:marLeft w:val="0"/>
      <w:marRight w:val="0"/>
      <w:marTop w:val="0"/>
      <w:marBottom w:val="0"/>
      <w:divBdr>
        <w:top w:val="none" w:sz="0" w:space="0" w:color="auto"/>
        <w:left w:val="none" w:sz="0" w:space="0" w:color="auto"/>
        <w:bottom w:val="none" w:sz="0" w:space="0" w:color="auto"/>
        <w:right w:val="none" w:sz="0" w:space="0" w:color="auto"/>
      </w:divBdr>
    </w:div>
    <w:div w:id="1372732902">
      <w:bodyDiv w:val="1"/>
      <w:marLeft w:val="0"/>
      <w:marRight w:val="0"/>
      <w:marTop w:val="0"/>
      <w:marBottom w:val="0"/>
      <w:divBdr>
        <w:top w:val="none" w:sz="0" w:space="0" w:color="auto"/>
        <w:left w:val="none" w:sz="0" w:space="0" w:color="auto"/>
        <w:bottom w:val="none" w:sz="0" w:space="0" w:color="auto"/>
        <w:right w:val="none" w:sz="0" w:space="0" w:color="auto"/>
      </w:divBdr>
    </w:div>
    <w:div w:id="1373530546">
      <w:bodyDiv w:val="1"/>
      <w:marLeft w:val="0"/>
      <w:marRight w:val="0"/>
      <w:marTop w:val="0"/>
      <w:marBottom w:val="0"/>
      <w:divBdr>
        <w:top w:val="none" w:sz="0" w:space="0" w:color="auto"/>
        <w:left w:val="none" w:sz="0" w:space="0" w:color="auto"/>
        <w:bottom w:val="none" w:sz="0" w:space="0" w:color="auto"/>
        <w:right w:val="none" w:sz="0" w:space="0" w:color="auto"/>
      </w:divBdr>
    </w:div>
    <w:div w:id="1390767875">
      <w:bodyDiv w:val="1"/>
      <w:marLeft w:val="0"/>
      <w:marRight w:val="0"/>
      <w:marTop w:val="0"/>
      <w:marBottom w:val="0"/>
      <w:divBdr>
        <w:top w:val="none" w:sz="0" w:space="0" w:color="auto"/>
        <w:left w:val="none" w:sz="0" w:space="0" w:color="auto"/>
        <w:bottom w:val="none" w:sz="0" w:space="0" w:color="auto"/>
        <w:right w:val="none" w:sz="0" w:space="0" w:color="auto"/>
      </w:divBdr>
    </w:div>
    <w:div w:id="1393846953">
      <w:bodyDiv w:val="1"/>
      <w:marLeft w:val="0"/>
      <w:marRight w:val="0"/>
      <w:marTop w:val="0"/>
      <w:marBottom w:val="0"/>
      <w:divBdr>
        <w:top w:val="none" w:sz="0" w:space="0" w:color="auto"/>
        <w:left w:val="none" w:sz="0" w:space="0" w:color="auto"/>
        <w:bottom w:val="none" w:sz="0" w:space="0" w:color="auto"/>
        <w:right w:val="none" w:sz="0" w:space="0" w:color="auto"/>
      </w:divBdr>
    </w:div>
    <w:div w:id="1404987821">
      <w:bodyDiv w:val="1"/>
      <w:marLeft w:val="0"/>
      <w:marRight w:val="0"/>
      <w:marTop w:val="0"/>
      <w:marBottom w:val="0"/>
      <w:divBdr>
        <w:top w:val="none" w:sz="0" w:space="0" w:color="auto"/>
        <w:left w:val="none" w:sz="0" w:space="0" w:color="auto"/>
        <w:bottom w:val="none" w:sz="0" w:space="0" w:color="auto"/>
        <w:right w:val="none" w:sz="0" w:space="0" w:color="auto"/>
      </w:divBdr>
    </w:div>
    <w:div w:id="1410077504">
      <w:bodyDiv w:val="1"/>
      <w:marLeft w:val="0"/>
      <w:marRight w:val="0"/>
      <w:marTop w:val="0"/>
      <w:marBottom w:val="0"/>
      <w:divBdr>
        <w:top w:val="none" w:sz="0" w:space="0" w:color="auto"/>
        <w:left w:val="none" w:sz="0" w:space="0" w:color="auto"/>
        <w:bottom w:val="none" w:sz="0" w:space="0" w:color="auto"/>
        <w:right w:val="none" w:sz="0" w:space="0" w:color="auto"/>
      </w:divBdr>
    </w:div>
    <w:div w:id="1410227944">
      <w:bodyDiv w:val="1"/>
      <w:marLeft w:val="0"/>
      <w:marRight w:val="0"/>
      <w:marTop w:val="0"/>
      <w:marBottom w:val="0"/>
      <w:divBdr>
        <w:top w:val="none" w:sz="0" w:space="0" w:color="auto"/>
        <w:left w:val="none" w:sz="0" w:space="0" w:color="auto"/>
        <w:bottom w:val="none" w:sz="0" w:space="0" w:color="auto"/>
        <w:right w:val="none" w:sz="0" w:space="0" w:color="auto"/>
      </w:divBdr>
    </w:div>
    <w:div w:id="1419325489">
      <w:bodyDiv w:val="1"/>
      <w:marLeft w:val="0"/>
      <w:marRight w:val="0"/>
      <w:marTop w:val="0"/>
      <w:marBottom w:val="0"/>
      <w:divBdr>
        <w:top w:val="none" w:sz="0" w:space="0" w:color="auto"/>
        <w:left w:val="none" w:sz="0" w:space="0" w:color="auto"/>
        <w:bottom w:val="none" w:sz="0" w:space="0" w:color="auto"/>
        <w:right w:val="none" w:sz="0" w:space="0" w:color="auto"/>
      </w:divBdr>
    </w:div>
    <w:div w:id="1424960497">
      <w:bodyDiv w:val="1"/>
      <w:marLeft w:val="0"/>
      <w:marRight w:val="0"/>
      <w:marTop w:val="0"/>
      <w:marBottom w:val="0"/>
      <w:divBdr>
        <w:top w:val="none" w:sz="0" w:space="0" w:color="auto"/>
        <w:left w:val="none" w:sz="0" w:space="0" w:color="auto"/>
        <w:bottom w:val="none" w:sz="0" w:space="0" w:color="auto"/>
        <w:right w:val="none" w:sz="0" w:space="0" w:color="auto"/>
      </w:divBdr>
    </w:div>
    <w:div w:id="1427112929">
      <w:bodyDiv w:val="1"/>
      <w:marLeft w:val="0"/>
      <w:marRight w:val="0"/>
      <w:marTop w:val="0"/>
      <w:marBottom w:val="0"/>
      <w:divBdr>
        <w:top w:val="none" w:sz="0" w:space="0" w:color="auto"/>
        <w:left w:val="none" w:sz="0" w:space="0" w:color="auto"/>
        <w:bottom w:val="none" w:sz="0" w:space="0" w:color="auto"/>
        <w:right w:val="none" w:sz="0" w:space="0" w:color="auto"/>
      </w:divBdr>
    </w:div>
    <w:div w:id="1435396698">
      <w:bodyDiv w:val="1"/>
      <w:marLeft w:val="0"/>
      <w:marRight w:val="0"/>
      <w:marTop w:val="0"/>
      <w:marBottom w:val="0"/>
      <w:divBdr>
        <w:top w:val="none" w:sz="0" w:space="0" w:color="auto"/>
        <w:left w:val="none" w:sz="0" w:space="0" w:color="auto"/>
        <w:bottom w:val="none" w:sz="0" w:space="0" w:color="auto"/>
        <w:right w:val="none" w:sz="0" w:space="0" w:color="auto"/>
      </w:divBdr>
    </w:div>
    <w:div w:id="1437023356">
      <w:bodyDiv w:val="1"/>
      <w:marLeft w:val="0"/>
      <w:marRight w:val="0"/>
      <w:marTop w:val="0"/>
      <w:marBottom w:val="0"/>
      <w:divBdr>
        <w:top w:val="none" w:sz="0" w:space="0" w:color="auto"/>
        <w:left w:val="none" w:sz="0" w:space="0" w:color="auto"/>
        <w:bottom w:val="none" w:sz="0" w:space="0" w:color="auto"/>
        <w:right w:val="none" w:sz="0" w:space="0" w:color="auto"/>
      </w:divBdr>
    </w:div>
    <w:div w:id="1447237726">
      <w:bodyDiv w:val="1"/>
      <w:marLeft w:val="0"/>
      <w:marRight w:val="0"/>
      <w:marTop w:val="0"/>
      <w:marBottom w:val="0"/>
      <w:divBdr>
        <w:top w:val="none" w:sz="0" w:space="0" w:color="auto"/>
        <w:left w:val="none" w:sz="0" w:space="0" w:color="auto"/>
        <w:bottom w:val="none" w:sz="0" w:space="0" w:color="auto"/>
        <w:right w:val="none" w:sz="0" w:space="0" w:color="auto"/>
      </w:divBdr>
    </w:div>
    <w:div w:id="1450127040">
      <w:bodyDiv w:val="1"/>
      <w:marLeft w:val="0"/>
      <w:marRight w:val="0"/>
      <w:marTop w:val="0"/>
      <w:marBottom w:val="0"/>
      <w:divBdr>
        <w:top w:val="none" w:sz="0" w:space="0" w:color="auto"/>
        <w:left w:val="none" w:sz="0" w:space="0" w:color="auto"/>
        <w:bottom w:val="none" w:sz="0" w:space="0" w:color="auto"/>
        <w:right w:val="none" w:sz="0" w:space="0" w:color="auto"/>
      </w:divBdr>
    </w:div>
    <w:div w:id="1452431663">
      <w:bodyDiv w:val="1"/>
      <w:marLeft w:val="0"/>
      <w:marRight w:val="0"/>
      <w:marTop w:val="0"/>
      <w:marBottom w:val="0"/>
      <w:divBdr>
        <w:top w:val="none" w:sz="0" w:space="0" w:color="auto"/>
        <w:left w:val="none" w:sz="0" w:space="0" w:color="auto"/>
        <w:bottom w:val="none" w:sz="0" w:space="0" w:color="auto"/>
        <w:right w:val="none" w:sz="0" w:space="0" w:color="auto"/>
      </w:divBdr>
    </w:div>
    <w:div w:id="1456481729">
      <w:bodyDiv w:val="1"/>
      <w:marLeft w:val="0"/>
      <w:marRight w:val="0"/>
      <w:marTop w:val="0"/>
      <w:marBottom w:val="0"/>
      <w:divBdr>
        <w:top w:val="none" w:sz="0" w:space="0" w:color="auto"/>
        <w:left w:val="none" w:sz="0" w:space="0" w:color="auto"/>
        <w:bottom w:val="none" w:sz="0" w:space="0" w:color="auto"/>
        <w:right w:val="none" w:sz="0" w:space="0" w:color="auto"/>
      </w:divBdr>
    </w:div>
    <w:div w:id="1457525839">
      <w:bodyDiv w:val="1"/>
      <w:marLeft w:val="0"/>
      <w:marRight w:val="0"/>
      <w:marTop w:val="0"/>
      <w:marBottom w:val="0"/>
      <w:divBdr>
        <w:top w:val="none" w:sz="0" w:space="0" w:color="auto"/>
        <w:left w:val="none" w:sz="0" w:space="0" w:color="auto"/>
        <w:bottom w:val="none" w:sz="0" w:space="0" w:color="auto"/>
        <w:right w:val="none" w:sz="0" w:space="0" w:color="auto"/>
      </w:divBdr>
    </w:div>
    <w:div w:id="1463303981">
      <w:bodyDiv w:val="1"/>
      <w:marLeft w:val="0"/>
      <w:marRight w:val="0"/>
      <w:marTop w:val="0"/>
      <w:marBottom w:val="0"/>
      <w:divBdr>
        <w:top w:val="none" w:sz="0" w:space="0" w:color="auto"/>
        <w:left w:val="none" w:sz="0" w:space="0" w:color="auto"/>
        <w:bottom w:val="none" w:sz="0" w:space="0" w:color="auto"/>
        <w:right w:val="none" w:sz="0" w:space="0" w:color="auto"/>
      </w:divBdr>
    </w:div>
    <w:div w:id="1464494469">
      <w:bodyDiv w:val="1"/>
      <w:marLeft w:val="0"/>
      <w:marRight w:val="0"/>
      <w:marTop w:val="0"/>
      <w:marBottom w:val="0"/>
      <w:divBdr>
        <w:top w:val="none" w:sz="0" w:space="0" w:color="auto"/>
        <w:left w:val="none" w:sz="0" w:space="0" w:color="auto"/>
        <w:bottom w:val="none" w:sz="0" w:space="0" w:color="auto"/>
        <w:right w:val="none" w:sz="0" w:space="0" w:color="auto"/>
      </w:divBdr>
    </w:div>
    <w:div w:id="1467090597">
      <w:bodyDiv w:val="1"/>
      <w:marLeft w:val="0"/>
      <w:marRight w:val="0"/>
      <w:marTop w:val="0"/>
      <w:marBottom w:val="0"/>
      <w:divBdr>
        <w:top w:val="none" w:sz="0" w:space="0" w:color="auto"/>
        <w:left w:val="none" w:sz="0" w:space="0" w:color="auto"/>
        <w:bottom w:val="none" w:sz="0" w:space="0" w:color="auto"/>
        <w:right w:val="none" w:sz="0" w:space="0" w:color="auto"/>
      </w:divBdr>
    </w:div>
    <w:div w:id="1472207886">
      <w:bodyDiv w:val="1"/>
      <w:marLeft w:val="0"/>
      <w:marRight w:val="0"/>
      <w:marTop w:val="0"/>
      <w:marBottom w:val="0"/>
      <w:divBdr>
        <w:top w:val="none" w:sz="0" w:space="0" w:color="auto"/>
        <w:left w:val="none" w:sz="0" w:space="0" w:color="auto"/>
        <w:bottom w:val="none" w:sz="0" w:space="0" w:color="auto"/>
        <w:right w:val="none" w:sz="0" w:space="0" w:color="auto"/>
      </w:divBdr>
    </w:div>
    <w:div w:id="1490289786">
      <w:bodyDiv w:val="1"/>
      <w:marLeft w:val="0"/>
      <w:marRight w:val="0"/>
      <w:marTop w:val="0"/>
      <w:marBottom w:val="0"/>
      <w:divBdr>
        <w:top w:val="none" w:sz="0" w:space="0" w:color="auto"/>
        <w:left w:val="none" w:sz="0" w:space="0" w:color="auto"/>
        <w:bottom w:val="none" w:sz="0" w:space="0" w:color="auto"/>
        <w:right w:val="none" w:sz="0" w:space="0" w:color="auto"/>
      </w:divBdr>
    </w:div>
    <w:div w:id="1491750216">
      <w:bodyDiv w:val="1"/>
      <w:marLeft w:val="0"/>
      <w:marRight w:val="0"/>
      <w:marTop w:val="0"/>
      <w:marBottom w:val="0"/>
      <w:divBdr>
        <w:top w:val="none" w:sz="0" w:space="0" w:color="auto"/>
        <w:left w:val="none" w:sz="0" w:space="0" w:color="auto"/>
        <w:bottom w:val="none" w:sz="0" w:space="0" w:color="auto"/>
        <w:right w:val="none" w:sz="0" w:space="0" w:color="auto"/>
      </w:divBdr>
    </w:div>
    <w:div w:id="1507864545">
      <w:bodyDiv w:val="1"/>
      <w:marLeft w:val="0"/>
      <w:marRight w:val="0"/>
      <w:marTop w:val="0"/>
      <w:marBottom w:val="0"/>
      <w:divBdr>
        <w:top w:val="none" w:sz="0" w:space="0" w:color="auto"/>
        <w:left w:val="none" w:sz="0" w:space="0" w:color="auto"/>
        <w:bottom w:val="none" w:sz="0" w:space="0" w:color="auto"/>
        <w:right w:val="none" w:sz="0" w:space="0" w:color="auto"/>
      </w:divBdr>
    </w:div>
    <w:div w:id="1513954168">
      <w:bodyDiv w:val="1"/>
      <w:marLeft w:val="0"/>
      <w:marRight w:val="0"/>
      <w:marTop w:val="0"/>
      <w:marBottom w:val="0"/>
      <w:divBdr>
        <w:top w:val="none" w:sz="0" w:space="0" w:color="auto"/>
        <w:left w:val="none" w:sz="0" w:space="0" w:color="auto"/>
        <w:bottom w:val="none" w:sz="0" w:space="0" w:color="auto"/>
        <w:right w:val="none" w:sz="0" w:space="0" w:color="auto"/>
      </w:divBdr>
    </w:div>
    <w:div w:id="1523129655">
      <w:bodyDiv w:val="1"/>
      <w:marLeft w:val="0"/>
      <w:marRight w:val="0"/>
      <w:marTop w:val="0"/>
      <w:marBottom w:val="0"/>
      <w:divBdr>
        <w:top w:val="none" w:sz="0" w:space="0" w:color="auto"/>
        <w:left w:val="none" w:sz="0" w:space="0" w:color="auto"/>
        <w:bottom w:val="none" w:sz="0" w:space="0" w:color="auto"/>
        <w:right w:val="none" w:sz="0" w:space="0" w:color="auto"/>
      </w:divBdr>
    </w:div>
    <w:div w:id="1523279693">
      <w:bodyDiv w:val="1"/>
      <w:marLeft w:val="0"/>
      <w:marRight w:val="0"/>
      <w:marTop w:val="0"/>
      <w:marBottom w:val="0"/>
      <w:divBdr>
        <w:top w:val="none" w:sz="0" w:space="0" w:color="auto"/>
        <w:left w:val="none" w:sz="0" w:space="0" w:color="auto"/>
        <w:bottom w:val="none" w:sz="0" w:space="0" w:color="auto"/>
        <w:right w:val="none" w:sz="0" w:space="0" w:color="auto"/>
      </w:divBdr>
    </w:div>
    <w:div w:id="1526754002">
      <w:bodyDiv w:val="1"/>
      <w:marLeft w:val="0"/>
      <w:marRight w:val="0"/>
      <w:marTop w:val="0"/>
      <w:marBottom w:val="0"/>
      <w:divBdr>
        <w:top w:val="none" w:sz="0" w:space="0" w:color="auto"/>
        <w:left w:val="none" w:sz="0" w:space="0" w:color="auto"/>
        <w:bottom w:val="none" w:sz="0" w:space="0" w:color="auto"/>
        <w:right w:val="none" w:sz="0" w:space="0" w:color="auto"/>
      </w:divBdr>
    </w:div>
    <w:div w:id="1533959024">
      <w:bodyDiv w:val="1"/>
      <w:marLeft w:val="0"/>
      <w:marRight w:val="0"/>
      <w:marTop w:val="0"/>
      <w:marBottom w:val="0"/>
      <w:divBdr>
        <w:top w:val="none" w:sz="0" w:space="0" w:color="auto"/>
        <w:left w:val="none" w:sz="0" w:space="0" w:color="auto"/>
        <w:bottom w:val="none" w:sz="0" w:space="0" w:color="auto"/>
        <w:right w:val="none" w:sz="0" w:space="0" w:color="auto"/>
      </w:divBdr>
    </w:div>
    <w:div w:id="1534149728">
      <w:bodyDiv w:val="1"/>
      <w:marLeft w:val="0"/>
      <w:marRight w:val="0"/>
      <w:marTop w:val="0"/>
      <w:marBottom w:val="0"/>
      <w:divBdr>
        <w:top w:val="none" w:sz="0" w:space="0" w:color="auto"/>
        <w:left w:val="none" w:sz="0" w:space="0" w:color="auto"/>
        <w:bottom w:val="none" w:sz="0" w:space="0" w:color="auto"/>
        <w:right w:val="none" w:sz="0" w:space="0" w:color="auto"/>
      </w:divBdr>
    </w:div>
    <w:div w:id="1534541616">
      <w:bodyDiv w:val="1"/>
      <w:marLeft w:val="0"/>
      <w:marRight w:val="0"/>
      <w:marTop w:val="0"/>
      <w:marBottom w:val="0"/>
      <w:divBdr>
        <w:top w:val="none" w:sz="0" w:space="0" w:color="auto"/>
        <w:left w:val="none" w:sz="0" w:space="0" w:color="auto"/>
        <w:bottom w:val="none" w:sz="0" w:space="0" w:color="auto"/>
        <w:right w:val="none" w:sz="0" w:space="0" w:color="auto"/>
      </w:divBdr>
    </w:div>
    <w:div w:id="1535774699">
      <w:bodyDiv w:val="1"/>
      <w:marLeft w:val="0"/>
      <w:marRight w:val="0"/>
      <w:marTop w:val="0"/>
      <w:marBottom w:val="0"/>
      <w:divBdr>
        <w:top w:val="none" w:sz="0" w:space="0" w:color="auto"/>
        <w:left w:val="none" w:sz="0" w:space="0" w:color="auto"/>
        <w:bottom w:val="none" w:sz="0" w:space="0" w:color="auto"/>
        <w:right w:val="none" w:sz="0" w:space="0" w:color="auto"/>
      </w:divBdr>
    </w:div>
    <w:div w:id="1538392548">
      <w:bodyDiv w:val="1"/>
      <w:marLeft w:val="0"/>
      <w:marRight w:val="0"/>
      <w:marTop w:val="0"/>
      <w:marBottom w:val="0"/>
      <w:divBdr>
        <w:top w:val="none" w:sz="0" w:space="0" w:color="auto"/>
        <w:left w:val="none" w:sz="0" w:space="0" w:color="auto"/>
        <w:bottom w:val="none" w:sz="0" w:space="0" w:color="auto"/>
        <w:right w:val="none" w:sz="0" w:space="0" w:color="auto"/>
      </w:divBdr>
    </w:div>
    <w:div w:id="1538859856">
      <w:bodyDiv w:val="1"/>
      <w:marLeft w:val="0"/>
      <w:marRight w:val="0"/>
      <w:marTop w:val="0"/>
      <w:marBottom w:val="0"/>
      <w:divBdr>
        <w:top w:val="none" w:sz="0" w:space="0" w:color="auto"/>
        <w:left w:val="none" w:sz="0" w:space="0" w:color="auto"/>
        <w:bottom w:val="none" w:sz="0" w:space="0" w:color="auto"/>
        <w:right w:val="none" w:sz="0" w:space="0" w:color="auto"/>
      </w:divBdr>
    </w:div>
    <w:div w:id="1539077515">
      <w:bodyDiv w:val="1"/>
      <w:marLeft w:val="0"/>
      <w:marRight w:val="0"/>
      <w:marTop w:val="0"/>
      <w:marBottom w:val="0"/>
      <w:divBdr>
        <w:top w:val="none" w:sz="0" w:space="0" w:color="auto"/>
        <w:left w:val="none" w:sz="0" w:space="0" w:color="auto"/>
        <w:bottom w:val="none" w:sz="0" w:space="0" w:color="auto"/>
        <w:right w:val="none" w:sz="0" w:space="0" w:color="auto"/>
      </w:divBdr>
    </w:div>
    <w:div w:id="1540321339">
      <w:bodyDiv w:val="1"/>
      <w:marLeft w:val="0"/>
      <w:marRight w:val="0"/>
      <w:marTop w:val="0"/>
      <w:marBottom w:val="0"/>
      <w:divBdr>
        <w:top w:val="none" w:sz="0" w:space="0" w:color="auto"/>
        <w:left w:val="none" w:sz="0" w:space="0" w:color="auto"/>
        <w:bottom w:val="none" w:sz="0" w:space="0" w:color="auto"/>
        <w:right w:val="none" w:sz="0" w:space="0" w:color="auto"/>
      </w:divBdr>
    </w:div>
    <w:div w:id="1556160149">
      <w:bodyDiv w:val="1"/>
      <w:marLeft w:val="0"/>
      <w:marRight w:val="0"/>
      <w:marTop w:val="0"/>
      <w:marBottom w:val="0"/>
      <w:divBdr>
        <w:top w:val="none" w:sz="0" w:space="0" w:color="auto"/>
        <w:left w:val="none" w:sz="0" w:space="0" w:color="auto"/>
        <w:bottom w:val="none" w:sz="0" w:space="0" w:color="auto"/>
        <w:right w:val="none" w:sz="0" w:space="0" w:color="auto"/>
      </w:divBdr>
    </w:div>
    <w:div w:id="1559902350">
      <w:bodyDiv w:val="1"/>
      <w:marLeft w:val="0"/>
      <w:marRight w:val="0"/>
      <w:marTop w:val="0"/>
      <w:marBottom w:val="0"/>
      <w:divBdr>
        <w:top w:val="none" w:sz="0" w:space="0" w:color="auto"/>
        <w:left w:val="none" w:sz="0" w:space="0" w:color="auto"/>
        <w:bottom w:val="none" w:sz="0" w:space="0" w:color="auto"/>
        <w:right w:val="none" w:sz="0" w:space="0" w:color="auto"/>
      </w:divBdr>
    </w:div>
    <w:div w:id="1562208484">
      <w:bodyDiv w:val="1"/>
      <w:marLeft w:val="0"/>
      <w:marRight w:val="0"/>
      <w:marTop w:val="0"/>
      <w:marBottom w:val="0"/>
      <w:divBdr>
        <w:top w:val="none" w:sz="0" w:space="0" w:color="auto"/>
        <w:left w:val="none" w:sz="0" w:space="0" w:color="auto"/>
        <w:bottom w:val="none" w:sz="0" w:space="0" w:color="auto"/>
        <w:right w:val="none" w:sz="0" w:space="0" w:color="auto"/>
      </w:divBdr>
    </w:div>
    <w:div w:id="1562331807">
      <w:bodyDiv w:val="1"/>
      <w:marLeft w:val="0"/>
      <w:marRight w:val="0"/>
      <w:marTop w:val="0"/>
      <w:marBottom w:val="0"/>
      <w:divBdr>
        <w:top w:val="none" w:sz="0" w:space="0" w:color="auto"/>
        <w:left w:val="none" w:sz="0" w:space="0" w:color="auto"/>
        <w:bottom w:val="none" w:sz="0" w:space="0" w:color="auto"/>
        <w:right w:val="none" w:sz="0" w:space="0" w:color="auto"/>
      </w:divBdr>
    </w:div>
    <w:div w:id="1564565256">
      <w:bodyDiv w:val="1"/>
      <w:marLeft w:val="0"/>
      <w:marRight w:val="0"/>
      <w:marTop w:val="0"/>
      <w:marBottom w:val="0"/>
      <w:divBdr>
        <w:top w:val="none" w:sz="0" w:space="0" w:color="auto"/>
        <w:left w:val="none" w:sz="0" w:space="0" w:color="auto"/>
        <w:bottom w:val="none" w:sz="0" w:space="0" w:color="auto"/>
        <w:right w:val="none" w:sz="0" w:space="0" w:color="auto"/>
      </w:divBdr>
    </w:div>
    <w:div w:id="1583834372">
      <w:bodyDiv w:val="1"/>
      <w:marLeft w:val="0"/>
      <w:marRight w:val="0"/>
      <w:marTop w:val="0"/>
      <w:marBottom w:val="0"/>
      <w:divBdr>
        <w:top w:val="none" w:sz="0" w:space="0" w:color="auto"/>
        <w:left w:val="none" w:sz="0" w:space="0" w:color="auto"/>
        <w:bottom w:val="none" w:sz="0" w:space="0" w:color="auto"/>
        <w:right w:val="none" w:sz="0" w:space="0" w:color="auto"/>
      </w:divBdr>
    </w:div>
    <w:div w:id="1585914965">
      <w:bodyDiv w:val="1"/>
      <w:marLeft w:val="0"/>
      <w:marRight w:val="0"/>
      <w:marTop w:val="0"/>
      <w:marBottom w:val="0"/>
      <w:divBdr>
        <w:top w:val="none" w:sz="0" w:space="0" w:color="auto"/>
        <w:left w:val="none" w:sz="0" w:space="0" w:color="auto"/>
        <w:bottom w:val="none" w:sz="0" w:space="0" w:color="auto"/>
        <w:right w:val="none" w:sz="0" w:space="0" w:color="auto"/>
      </w:divBdr>
    </w:div>
    <w:div w:id="1594774762">
      <w:bodyDiv w:val="1"/>
      <w:marLeft w:val="0"/>
      <w:marRight w:val="0"/>
      <w:marTop w:val="0"/>
      <w:marBottom w:val="0"/>
      <w:divBdr>
        <w:top w:val="none" w:sz="0" w:space="0" w:color="auto"/>
        <w:left w:val="none" w:sz="0" w:space="0" w:color="auto"/>
        <w:bottom w:val="none" w:sz="0" w:space="0" w:color="auto"/>
        <w:right w:val="none" w:sz="0" w:space="0" w:color="auto"/>
      </w:divBdr>
    </w:div>
    <w:div w:id="1599673321">
      <w:bodyDiv w:val="1"/>
      <w:marLeft w:val="0"/>
      <w:marRight w:val="0"/>
      <w:marTop w:val="0"/>
      <w:marBottom w:val="0"/>
      <w:divBdr>
        <w:top w:val="none" w:sz="0" w:space="0" w:color="auto"/>
        <w:left w:val="none" w:sz="0" w:space="0" w:color="auto"/>
        <w:bottom w:val="none" w:sz="0" w:space="0" w:color="auto"/>
        <w:right w:val="none" w:sz="0" w:space="0" w:color="auto"/>
      </w:divBdr>
    </w:div>
    <w:div w:id="1606882344">
      <w:bodyDiv w:val="1"/>
      <w:marLeft w:val="0"/>
      <w:marRight w:val="0"/>
      <w:marTop w:val="0"/>
      <w:marBottom w:val="0"/>
      <w:divBdr>
        <w:top w:val="none" w:sz="0" w:space="0" w:color="auto"/>
        <w:left w:val="none" w:sz="0" w:space="0" w:color="auto"/>
        <w:bottom w:val="none" w:sz="0" w:space="0" w:color="auto"/>
        <w:right w:val="none" w:sz="0" w:space="0" w:color="auto"/>
      </w:divBdr>
    </w:div>
    <w:div w:id="1634822737">
      <w:bodyDiv w:val="1"/>
      <w:marLeft w:val="0"/>
      <w:marRight w:val="0"/>
      <w:marTop w:val="0"/>
      <w:marBottom w:val="0"/>
      <w:divBdr>
        <w:top w:val="none" w:sz="0" w:space="0" w:color="auto"/>
        <w:left w:val="none" w:sz="0" w:space="0" w:color="auto"/>
        <w:bottom w:val="none" w:sz="0" w:space="0" w:color="auto"/>
        <w:right w:val="none" w:sz="0" w:space="0" w:color="auto"/>
      </w:divBdr>
    </w:div>
    <w:div w:id="1636524997">
      <w:bodyDiv w:val="1"/>
      <w:marLeft w:val="0"/>
      <w:marRight w:val="0"/>
      <w:marTop w:val="0"/>
      <w:marBottom w:val="0"/>
      <w:divBdr>
        <w:top w:val="none" w:sz="0" w:space="0" w:color="auto"/>
        <w:left w:val="none" w:sz="0" w:space="0" w:color="auto"/>
        <w:bottom w:val="none" w:sz="0" w:space="0" w:color="auto"/>
        <w:right w:val="none" w:sz="0" w:space="0" w:color="auto"/>
      </w:divBdr>
    </w:div>
    <w:div w:id="1636983205">
      <w:bodyDiv w:val="1"/>
      <w:marLeft w:val="0"/>
      <w:marRight w:val="0"/>
      <w:marTop w:val="0"/>
      <w:marBottom w:val="0"/>
      <w:divBdr>
        <w:top w:val="none" w:sz="0" w:space="0" w:color="auto"/>
        <w:left w:val="none" w:sz="0" w:space="0" w:color="auto"/>
        <w:bottom w:val="none" w:sz="0" w:space="0" w:color="auto"/>
        <w:right w:val="none" w:sz="0" w:space="0" w:color="auto"/>
      </w:divBdr>
    </w:div>
    <w:div w:id="1645046146">
      <w:bodyDiv w:val="1"/>
      <w:marLeft w:val="0"/>
      <w:marRight w:val="0"/>
      <w:marTop w:val="0"/>
      <w:marBottom w:val="0"/>
      <w:divBdr>
        <w:top w:val="none" w:sz="0" w:space="0" w:color="auto"/>
        <w:left w:val="none" w:sz="0" w:space="0" w:color="auto"/>
        <w:bottom w:val="none" w:sz="0" w:space="0" w:color="auto"/>
        <w:right w:val="none" w:sz="0" w:space="0" w:color="auto"/>
      </w:divBdr>
    </w:div>
    <w:div w:id="1649046915">
      <w:bodyDiv w:val="1"/>
      <w:marLeft w:val="0"/>
      <w:marRight w:val="0"/>
      <w:marTop w:val="0"/>
      <w:marBottom w:val="0"/>
      <w:divBdr>
        <w:top w:val="none" w:sz="0" w:space="0" w:color="auto"/>
        <w:left w:val="none" w:sz="0" w:space="0" w:color="auto"/>
        <w:bottom w:val="none" w:sz="0" w:space="0" w:color="auto"/>
        <w:right w:val="none" w:sz="0" w:space="0" w:color="auto"/>
      </w:divBdr>
    </w:div>
    <w:div w:id="1650790026">
      <w:bodyDiv w:val="1"/>
      <w:marLeft w:val="0"/>
      <w:marRight w:val="0"/>
      <w:marTop w:val="0"/>
      <w:marBottom w:val="0"/>
      <w:divBdr>
        <w:top w:val="none" w:sz="0" w:space="0" w:color="auto"/>
        <w:left w:val="none" w:sz="0" w:space="0" w:color="auto"/>
        <w:bottom w:val="none" w:sz="0" w:space="0" w:color="auto"/>
        <w:right w:val="none" w:sz="0" w:space="0" w:color="auto"/>
      </w:divBdr>
    </w:div>
    <w:div w:id="1654137874">
      <w:bodyDiv w:val="1"/>
      <w:marLeft w:val="0"/>
      <w:marRight w:val="0"/>
      <w:marTop w:val="0"/>
      <w:marBottom w:val="0"/>
      <w:divBdr>
        <w:top w:val="none" w:sz="0" w:space="0" w:color="auto"/>
        <w:left w:val="none" w:sz="0" w:space="0" w:color="auto"/>
        <w:bottom w:val="none" w:sz="0" w:space="0" w:color="auto"/>
        <w:right w:val="none" w:sz="0" w:space="0" w:color="auto"/>
      </w:divBdr>
    </w:div>
    <w:div w:id="1654799499">
      <w:bodyDiv w:val="1"/>
      <w:marLeft w:val="0"/>
      <w:marRight w:val="0"/>
      <w:marTop w:val="0"/>
      <w:marBottom w:val="0"/>
      <w:divBdr>
        <w:top w:val="none" w:sz="0" w:space="0" w:color="auto"/>
        <w:left w:val="none" w:sz="0" w:space="0" w:color="auto"/>
        <w:bottom w:val="none" w:sz="0" w:space="0" w:color="auto"/>
        <w:right w:val="none" w:sz="0" w:space="0" w:color="auto"/>
      </w:divBdr>
    </w:div>
    <w:div w:id="1655447305">
      <w:bodyDiv w:val="1"/>
      <w:marLeft w:val="0"/>
      <w:marRight w:val="0"/>
      <w:marTop w:val="0"/>
      <w:marBottom w:val="0"/>
      <w:divBdr>
        <w:top w:val="none" w:sz="0" w:space="0" w:color="auto"/>
        <w:left w:val="none" w:sz="0" w:space="0" w:color="auto"/>
        <w:bottom w:val="none" w:sz="0" w:space="0" w:color="auto"/>
        <w:right w:val="none" w:sz="0" w:space="0" w:color="auto"/>
      </w:divBdr>
    </w:div>
    <w:div w:id="1668091105">
      <w:bodyDiv w:val="1"/>
      <w:marLeft w:val="0"/>
      <w:marRight w:val="0"/>
      <w:marTop w:val="0"/>
      <w:marBottom w:val="0"/>
      <w:divBdr>
        <w:top w:val="none" w:sz="0" w:space="0" w:color="auto"/>
        <w:left w:val="none" w:sz="0" w:space="0" w:color="auto"/>
        <w:bottom w:val="none" w:sz="0" w:space="0" w:color="auto"/>
        <w:right w:val="none" w:sz="0" w:space="0" w:color="auto"/>
      </w:divBdr>
    </w:div>
    <w:div w:id="1675498430">
      <w:bodyDiv w:val="1"/>
      <w:marLeft w:val="0"/>
      <w:marRight w:val="0"/>
      <w:marTop w:val="0"/>
      <w:marBottom w:val="0"/>
      <w:divBdr>
        <w:top w:val="none" w:sz="0" w:space="0" w:color="auto"/>
        <w:left w:val="none" w:sz="0" w:space="0" w:color="auto"/>
        <w:bottom w:val="none" w:sz="0" w:space="0" w:color="auto"/>
        <w:right w:val="none" w:sz="0" w:space="0" w:color="auto"/>
      </w:divBdr>
    </w:div>
    <w:div w:id="1682472302">
      <w:bodyDiv w:val="1"/>
      <w:marLeft w:val="0"/>
      <w:marRight w:val="0"/>
      <w:marTop w:val="0"/>
      <w:marBottom w:val="0"/>
      <w:divBdr>
        <w:top w:val="none" w:sz="0" w:space="0" w:color="auto"/>
        <w:left w:val="none" w:sz="0" w:space="0" w:color="auto"/>
        <w:bottom w:val="none" w:sz="0" w:space="0" w:color="auto"/>
        <w:right w:val="none" w:sz="0" w:space="0" w:color="auto"/>
      </w:divBdr>
    </w:div>
    <w:div w:id="1687251807">
      <w:bodyDiv w:val="1"/>
      <w:marLeft w:val="0"/>
      <w:marRight w:val="0"/>
      <w:marTop w:val="0"/>
      <w:marBottom w:val="0"/>
      <w:divBdr>
        <w:top w:val="none" w:sz="0" w:space="0" w:color="auto"/>
        <w:left w:val="none" w:sz="0" w:space="0" w:color="auto"/>
        <w:bottom w:val="none" w:sz="0" w:space="0" w:color="auto"/>
        <w:right w:val="none" w:sz="0" w:space="0" w:color="auto"/>
      </w:divBdr>
    </w:div>
    <w:div w:id="1688554488">
      <w:bodyDiv w:val="1"/>
      <w:marLeft w:val="0"/>
      <w:marRight w:val="0"/>
      <w:marTop w:val="0"/>
      <w:marBottom w:val="0"/>
      <w:divBdr>
        <w:top w:val="none" w:sz="0" w:space="0" w:color="auto"/>
        <w:left w:val="none" w:sz="0" w:space="0" w:color="auto"/>
        <w:bottom w:val="none" w:sz="0" w:space="0" w:color="auto"/>
        <w:right w:val="none" w:sz="0" w:space="0" w:color="auto"/>
      </w:divBdr>
    </w:div>
    <w:div w:id="1696300727">
      <w:bodyDiv w:val="1"/>
      <w:marLeft w:val="0"/>
      <w:marRight w:val="0"/>
      <w:marTop w:val="0"/>
      <w:marBottom w:val="0"/>
      <w:divBdr>
        <w:top w:val="none" w:sz="0" w:space="0" w:color="auto"/>
        <w:left w:val="none" w:sz="0" w:space="0" w:color="auto"/>
        <w:bottom w:val="none" w:sz="0" w:space="0" w:color="auto"/>
        <w:right w:val="none" w:sz="0" w:space="0" w:color="auto"/>
      </w:divBdr>
    </w:div>
    <w:div w:id="1703246124">
      <w:bodyDiv w:val="1"/>
      <w:marLeft w:val="0"/>
      <w:marRight w:val="0"/>
      <w:marTop w:val="0"/>
      <w:marBottom w:val="0"/>
      <w:divBdr>
        <w:top w:val="none" w:sz="0" w:space="0" w:color="auto"/>
        <w:left w:val="none" w:sz="0" w:space="0" w:color="auto"/>
        <w:bottom w:val="none" w:sz="0" w:space="0" w:color="auto"/>
        <w:right w:val="none" w:sz="0" w:space="0" w:color="auto"/>
      </w:divBdr>
    </w:div>
    <w:div w:id="1712800851">
      <w:bodyDiv w:val="1"/>
      <w:marLeft w:val="0"/>
      <w:marRight w:val="0"/>
      <w:marTop w:val="0"/>
      <w:marBottom w:val="0"/>
      <w:divBdr>
        <w:top w:val="none" w:sz="0" w:space="0" w:color="auto"/>
        <w:left w:val="none" w:sz="0" w:space="0" w:color="auto"/>
        <w:bottom w:val="none" w:sz="0" w:space="0" w:color="auto"/>
        <w:right w:val="none" w:sz="0" w:space="0" w:color="auto"/>
      </w:divBdr>
    </w:div>
    <w:div w:id="1713382993">
      <w:bodyDiv w:val="1"/>
      <w:marLeft w:val="0"/>
      <w:marRight w:val="0"/>
      <w:marTop w:val="0"/>
      <w:marBottom w:val="0"/>
      <w:divBdr>
        <w:top w:val="none" w:sz="0" w:space="0" w:color="auto"/>
        <w:left w:val="none" w:sz="0" w:space="0" w:color="auto"/>
        <w:bottom w:val="none" w:sz="0" w:space="0" w:color="auto"/>
        <w:right w:val="none" w:sz="0" w:space="0" w:color="auto"/>
      </w:divBdr>
    </w:div>
    <w:div w:id="1719626040">
      <w:bodyDiv w:val="1"/>
      <w:marLeft w:val="0"/>
      <w:marRight w:val="0"/>
      <w:marTop w:val="0"/>
      <w:marBottom w:val="0"/>
      <w:divBdr>
        <w:top w:val="none" w:sz="0" w:space="0" w:color="auto"/>
        <w:left w:val="none" w:sz="0" w:space="0" w:color="auto"/>
        <w:bottom w:val="none" w:sz="0" w:space="0" w:color="auto"/>
        <w:right w:val="none" w:sz="0" w:space="0" w:color="auto"/>
      </w:divBdr>
    </w:div>
    <w:div w:id="1727291640">
      <w:bodyDiv w:val="1"/>
      <w:marLeft w:val="0"/>
      <w:marRight w:val="0"/>
      <w:marTop w:val="0"/>
      <w:marBottom w:val="0"/>
      <w:divBdr>
        <w:top w:val="none" w:sz="0" w:space="0" w:color="auto"/>
        <w:left w:val="none" w:sz="0" w:space="0" w:color="auto"/>
        <w:bottom w:val="none" w:sz="0" w:space="0" w:color="auto"/>
        <w:right w:val="none" w:sz="0" w:space="0" w:color="auto"/>
      </w:divBdr>
    </w:div>
    <w:div w:id="1730377808">
      <w:bodyDiv w:val="1"/>
      <w:marLeft w:val="0"/>
      <w:marRight w:val="0"/>
      <w:marTop w:val="0"/>
      <w:marBottom w:val="0"/>
      <w:divBdr>
        <w:top w:val="none" w:sz="0" w:space="0" w:color="auto"/>
        <w:left w:val="none" w:sz="0" w:space="0" w:color="auto"/>
        <w:bottom w:val="none" w:sz="0" w:space="0" w:color="auto"/>
        <w:right w:val="none" w:sz="0" w:space="0" w:color="auto"/>
      </w:divBdr>
    </w:div>
    <w:div w:id="1730881788">
      <w:bodyDiv w:val="1"/>
      <w:marLeft w:val="0"/>
      <w:marRight w:val="0"/>
      <w:marTop w:val="0"/>
      <w:marBottom w:val="0"/>
      <w:divBdr>
        <w:top w:val="none" w:sz="0" w:space="0" w:color="auto"/>
        <w:left w:val="none" w:sz="0" w:space="0" w:color="auto"/>
        <w:bottom w:val="none" w:sz="0" w:space="0" w:color="auto"/>
        <w:right w:val="none" w:sz="0" w:space="0" w:color="auto"/>
      </w:divBdr>
    </w:div>
    <w:div w:id="1735472905">
      <w:bodyDiv w:val="1"/>
      <w:marLeft w:val="0"/>
      <w:marRight w:val="0"/>
      <w:marTop w:val="0"/>
      <w:marBottom w:val="0"/>
      <w:divBdr>
        <w:top w:val="none" w:sz="0" w:space="0" w:color="auto"/>
        <w:left w:val="none" w:sz="0" w:space="0" w:color="auto"/>
        <w:bottom w:val="none" w:sz="0" w:space="0" w:color="auto"/>
        <w:right w:val="none" w:sz="0" w:space="0" w:color="auto"/>
      </w:divBdr>
    </w:div>
    <w:div w:id="1743989630">
      <w:bodyDiv w:val="1"/>
      <w:marLeft w:val="0"/>
      <w:marRight w:val="0"/>
      <w:marTop w:val="0"/>
      <w:marBottom w:val="0"/>
      <w:divBdr>
        <w:top w:val="none" w:sz="0" w:space="0" w:color="auto"/>
        <w:left w:val="none" w:sz="0" w:space="0" w:color="auto"/>
        <w:bottom w:val="none" w:sz="0" w:space="0" w:color="auto"/>
        <w:right w:val="none" w:sz="0" w:space="0" w:color="auto"/>
      </w:divBdr>
    </w:div>
    <w:div w:id="1754233309">
      <w:bodyDiv w:val="1"/>
      <w:marLeft w:val="0"/>
      <w:marRight w:val="0"/>
      <w:marTop w:val="0"/>
      <w:marBottom w:val="0"/>
      <w:divBdr>
        <w:top w:val="none" w:sz="0" w:space="0" w:color="auto"/>
        <w:left w:val="none" w:sz="0" w:space="0" w:color="auto"/>
        <w:bottom w:val="none" w:sz="0" w:space="0" w:color="auto"/>
        <w:right w:val="none" w:sz="0" w:space="0" w:color="auto"/>
      </w:divBdr>
    </w:div>
    <w:div w:id="1762681513">
      <w:bodyDiv w:val="1"/>
      <w:marLeft w:val="0"/>
      <w:marRight w:val="0"/>
      <w:marTop w:val="0"/>
      <w:marBottom w:val="0"/>
      <w:divBdr>
        <w:top w:val="none" w:sz="0" w:space="0" w:color="auto"/>
        <w:left w:val="none" w:sz="0" w:space="0" w:color="auto"/>
        <w:bottom w:val="none" w:sz="0" w:space="0" w:color="auto"/>
        <w:right w:val="none" w:sz="0" w:space="0" w:color="auto"/>
      </w:divBdr>
    </w:div>
    <w:div w:id="1763867308">
      <w:bodyDiv w:val="1"/>
      <w:marLeft w:val="0"/>
      <w:marRight w:val="0"/>
      <w:marTop w:val="0"/>
      <w:marBottom w:val="0"/>
      <w:divBdr>
        <w:top w:val="none" w:sz="0" w:space="0" w:color="auto"/>
        <w:left w:val="none" w:sz="0" w:space="0" w:color="auto"/>
        <w:bottom w:val="none" w:sz="0" w:space="0" w:color="auto"/>
        <w:right w:val="none" w:sz="0" w:space="0" w:color="auto"/>
      </w:divBdr>
    </w:div>
    <w:div w:id="1770538731">
      <w:bodyDiv w:val="1"/>
      <w:marLeft w:val="0"/>
      <w:marRight w:val="0"/>
      <w:marTop w:val="0"/>
      <w:marBottom w:val="0"/>
      <w:divBdr>
        <w:top w:val="none" w:sz="0" w:space="0" w:color="auto"/>
        <w:left w:val="none" w:sz="0" w:space="0" w:color="auto"/>
        <w:bottom w:val="none" w:sz="0" w:space="0" w:color="auto"/>
        <w:right w:val="none" w:sz="0" w:space="0" w:color="auto"/>
      </w:divBdr>
    </w:div>
    <w:div w:id="1771774474">
      <w:bodyDiv w:val="1"/>
      <w:marLeft w:val="0"/>
      <w:marRight w:val="0"/>
      <w:marTop w:val="0"/>
      <w:marBottom w:val="0"/>
      <w:divBdr>
        <w:top w:val="none" w:sz="0" w:space="0" w:color="auto"/>
        <w:left w:val="none" w:sz="0" w:space="0" w:color="auto"/>
        <w:bottom w:val="none" w:sz="0" w:space="0" w:color="auto"/>
        <w:right w:val="none" w:sz="0" w:space="0" w:color="auto"/>
      </w:divBdr>
    </w:div>
    <w:div w:id="1781681913">
      <w:bodyDiv w:val="1"/>
      <w:marLeft w:val="0"/>
      <w:marRight w:val="0"/>
      <w:marTop w:val="0"/>
      <w:marBottom w:val="0"/>
      <w:divBdr>
        <w:top w:val="none" w:sz="0" w:space="0" w:color="auto"/>
        <w:left w:val="none" w:sz="0" w:space="0" w:color="auto"/>
        <w:bottom w:val="none" w:sz="0" w:space="0" w:color="auto"/>
        <w:right w:val="none" w:sz="0" w:space="0" w:color="auto"/>
      </w:divBdr>
    </w:div>
    <w:div w:id="1781804093">
      <w:bodyDiv w:val="1"/>
      <w:marLeft w:val="0"/>
      <w:marRight w:val="0"/>
      <w:marTop w:val="0"/>
      <w:marBottom w:val="0"/>
      <w:divBdr>
        <w:top w:val="none" w:sz="0" w:space="0" w:color="auto"/>
        <w:left w:val="none" w:sz="0" w:space="0" w:color="auto"/>
        <w:bottom w:val="none" w:sz="0" w:space="0" w:color="auto"/>
        <w:right w:val="none" w:sz="0" w:space="0" w:color="auto"/>
      </w:divBdr>
    </w:div>
    <w:div w:id="1782997137">
      <w:bodyDiv w:val="1"/>
      <w:marLeft w:val="0"/>
      <w:marRight w:val="0"/>
      <w:marTop w:val="0"/>
      <w:marBottom w:val="0"/>
      <w:divBdr>
        <w:top w:val="none" w:sz="0" w:space="0" w:color="auto"/>
        <w:left w:val="none" w:sz="0" w:space="0" w:color="auto"/>
        <w:bottom w:val="none" w:sz="0" w:space="0" w:color="auto"/>
        <w:right w:val="none" w:sz="0" w:space="0" w:color="auto"/>
      </w:divBdr>
    </w:div>
    <w:div w:id="1783725937">
      <w:bodyDiv w:val="1"/>
      <w:marLeft w:val="0"/>
      <w:marRight w:val="0"/>
      <w:marTop w:val="0"/>
      <w:marBottom w:val="0"/>
      <w:divBdr>
        <w:top w:val="none" w:sz="0" w:space="0" w:color="auto"/>
        <w:left w:val="none" w:sz="0" w:space="0" w:color="auto"/>
        <w:bottom w:val="none" w:sz="0" w:space="0" w:color="auto"/>
        <w:right w:val="none" w:sz="0" w:space="0" w:color="auto"/>
      </w:divBdr>
    </w:div>
    <w:div w:id="1791246649">
      <w:bodyDiv w:val="1"/>
      <w:marLeft w:val="0"/>
      <w:marRight w:val="0"/>
      <w:marTop w:val="0"/>
      <w:marBottom w:val="0"/>
      <w:divBdr>
        <w:top w:val="none" w:sz="0" w:space="0" w:color="auto"/>
        <w:left w:val="none" w:sz="0" w:space="0" w:color="auto"/>
        <w:bottom w:val="none" w:sz="0" w:space="0" w:color="auto"/>
        <w:right w:val="none" w:sz="0" w:space="0" w:color="auto"/>
      </w:divBdr>
    </w:div>
    <w:div w:id="1797940860">
      <w:bodyDiv w:val="1"/>
      <w:marLeft w:val="0"/>
      <w:marRight w:val="0"/>
      <w:marTop w:val="0"/>
      <w:marBottom w:val="0"/>
      <w:divBdr>
        <w:top w:val="none" w:sz="0" w:space="0" w:color="auto"/>
        <w:left w:val="none" w:sz="0" w:space="0" w:color="auto"/>
        <w:bottom w:val="none" w:sz="0" w:space="0" w:color="auto"/>
        <w:right w:val="none" w:sz="0" w:space="0" w:color="auto"/>
      </w:divBdr>
    </w:div>
    <w:div w:id="1799446957">
      <w:bodyDiv w:val="1"/>
      <w:marLeft w:val="0"/>
      <w:marRight w:val="0"/>
      <w:marTop w:val="0"/>
      <w:marBottom w:val="0"/>
      <w:divBdr>
        <w:top w:val="none" w:sz="0" w:space="0" w:color="auto"/>
        <w:left w:val="none" w:sz="0" w:space="0" w:color="auto"/>
        <w:bottom w:val="none" w:sz="0" w:space="0" w:color="auto"/>
        <w:right w:val="none" w:sz="0" w:space="0" w:color="auto"/>
      </w:divBdr>
    </w:div>
    <w:div w:id="1801609355">
      <w:bodyDiv w:val="1"/>
      <w:marLeft w:val="0"/>
      <w:marRight w:val="0"/>
      <w:marTop w:val="0"/>
      <w:marBottom w:val="0"/>
      <w:divBdr>
        <w:top w:val="none" w:sz="0" w:space="0" w:color="auto"/>
        <w:left w:val="none" w:sz="0" w:space="0" w:color="auto"/>
        <w:bottom w:val="none" w:sz="0" w:space="0" w:color="auto"/>
        <w:right w:val="none" w:sz="0" w:space="0" w:color="auto"/>
      </w:divBdr>
    </w:div>
    <w:div w:id="1813399005">
      <w:bodyDiv w:val="1"/>
      <w:marLeft w:val="0"/>
      <w:marRight w:val="0"/>
      <w:marTop w:val="0"/>
      <w:marBottom w:val="0"/>
      <w:divBdr>
        <w:top w:val="none" w:sz="0" w:space="0" w:color="auto"/>
        <w:left w:val="none" w:sz="0" w:space="0" w:color="auto"/>
        <w:bottom w:val="none" w:sz="0" w:space="0" w:color="auto"/>
        <w:right w:val="none" w:sz="0" w:space="0" w:color="auto"/>
      </w:divBdr>
    </w:div>
    <w:div w:id="1813907196">
      <w:bodyDiv w:val="1"/>
      <w:marLeft w:val="0"/>
      <w:marRight w:val="0"/>
      <w:marTop w:val="0"/>
      <w:marBottom w:val="0"/>
      <w:divBdr>
        <w:top w:val="none" w:sz="0" w:space="0" w:color="auto"/>
        <w:left w:val="none" w:sz="0" w:space="0" w:color="auto"/>
        <w:bottom w:val="none" w:sz="0" w:space="0" w:color="auto"/>
        <w:right w:val="none" w:sz="0" w:space="0" w:color="auto"/>
      </w:divBdr>
    </w:div>
    <w:div w:id="1818839715">
      <w:bodyDiv w:val="1"/>
      <w:marLeft w:val="0"/>
      <w:marRight w:val="0"/>
      <w:marTop w:val="0"/>
      <w:marBottom w:val="0"/>
      <w:divBdr>
        <w:top w:val="none" w:sz="0" w:space="0" w:color="auto"/>
        <w:left w:val="none" w:sz="0" w:space="0" w:color="auto"/>
        <w:bottom w:val="none" w:sz="0" w:space="0" w:color="auto"/>
        <w:right w:val="none" w:sz="0" w:space="0" w:color="auto"/>
      </w:divBdr>
    </w:div>
    <w:div w:id="1830513284">
      <w:bodyDiv w:val="1"/>
      <w:marLeft w:val="0"/>
      <w:marRight w:val="0"/>
      <w:marTop w:val="0"/>
      <w:marBottom w:val="0"/>
      <w:divBdr>
        <w:top w:val="none" w:sz="0" w:space="0" w:color="auto"/>
        <w:left w:val="none" w:sz="0" w:space="0" w:color="auto"/>
        <w:bottom w:val="none" w:sz="0" w:space="0" w:color="auto"/>
        <w:right w:val="none" w:sz="0" w:space="0" w:color="auto"/>
      </w:divBdr>
    </w:div>
    <w:div w:id="1837577680">
      <w:bodyDiv w:val="1"/>
      <w:marLeft w:val="0"/>
      <w:marRight w:val="0"/>
      <w:marTop w:val="0"/>
      <w:marBottom w:val="0"/>
      <w:divBdr>
        <w:top w:val="none" w:sz="0" w:space="0" w:color="auto"/>
        <w:left w:val="none" w:sz="0" w:space="0" w:color="auto"/>
        <w:bottom w:val="none" w:sz="0" w:space="0" w:color="auto"/>
        <w:right w:val="none" w:sz="0" w:space="0" w:color="auto"/>
      </w:divBdr>
    </w:div>
    <w:div w:id="1838156174">
      <w:bodyDiv w:val="1"/>
      <w:marLeft w:val="0"/>
      <w:marRight w:val="0"/>
      <w:marTop w:val="0"/>
      <w:marBottom w:val="0"/>
      <w:divBdr>
        <w:top w:val="none" w:sz="0" w:space="0" w:color="auto"/>
        <w:left w:val="none" w:sz="0" w:space="0" w:color="auto"/>
        <w:bottom w:val="none" w:sz="0" w:space="0" w:color="auto"/>
        <w:right w:val="none" w:sz="0" w:space="0" w:color="auto"/>
      </w:divBdr>
    </w:div>
    <w:div w:id="1841582615">
      <w:bodyDiv w:val="1"/>
      <w:marLeft w:val="0"/>
      <w:marRight w:val="0"/>
      <w:marTop w:val="0"/>
      <w:marBottom w:val="0"/>
      <w:divBdr>
        <w:top w:val="none" w:sz="0" w:space="0" w:color="auto"/>
        <w:left w:val="none" w:sz="0" w:space="0" w:color="auto"/>
        <w:bottom w:val="none" w:sz="0" w:space="0" w:color="auto"/>
        <w:right w:val="none" w:sz="0" w:space="0" w:color="auto"/>
      </w:divBdr>
    </w:div>
    <w:div w:id="1844658823">
      <w:bodyDiv w:val="1"/>
      <w:marLeft w:val="0"/>
      <w:marRight w:val="0"/>
      <w:marTop w:val="0"/>
      <w:marBottom w:val="0"/>
      <w:divBdr>
        <w:top w:val="none" w:sz="0" w:space="0" w:color="auto"/>
        <w:left w:val="none" w:sz="0" w:space="0" w:color="auto"/>
        <w:bottom w:val="none" w:sz="0" w:space="0" w:color="auto"/>
        <w:right w:val="none" w:sz="0" w:space="0" w:color="auto"/>
      </w:divBdr>
    </w:div>
    <w:div w:id="1851523091">
      <w:bodyDiv w:val="1"/>
      <w:marLeft w:val="0"/>
      <w:marRight w:val="0"/>
      <w:marTop w:val="0"/>
      <w:marBottom w:val="0"/>
      <w:divBdr>
        <w:top w:val="none" w:sz="0" w:space="0" w:color="auto"/>
        <w:left w:val="none" w:sz="0" w:space="0" w:color="auto"/>
        <w:bottom w:val="none" w:sz="0" w:space="0" w:color="auto"/>
        <w:right w:val="none" w:sz="0" w:space="0" w:color="auto"/>
      </w:divBdr>
    </w:div>
    <w:div w:id="1868325386">
      <w:bodyDiv w:val="1"/>
      <w:marLeft w:val="0"/>
      <w:marRight w:val="0"/>
      <w:marTop w:val="0"/>
      <w:marBottom w:val="0"/>
      <w:divBdr>
        <w:top w:val="none" w:sz="0" w:space="0" w:color="auto"/>
        <w:left w:val="none" w:sz="0" w:space="0" w:color="auto"/>
        <w:bottom w:val="none" w:sz="0" w:space="0" w:color="auto"/>
        <w:right w:val="none" w:sz="0" w:space="0" w:color="auto"/>
      </w:divBdr>
    </w:div>
    <w:div w:id="1871986578">
      <w:bodyDiv w:val="1"/>
      <w:marLeft w:val="0"/>
      <w:marRight w:val="0"/>
      <w:marTop w:val="0"/>
      <w:marBottom w:val="0"/>
      <w:divBdr>
        <w:top w:val="none" w:sz="0" w:space="0" w:color="auto"/>
        <w:left w:val="none" w:sz="0" w:space="0" w:color="auto"/>
        <w:bottom w:val="none" w:sz="0" w:space="0" w:color="auto"/>
        <w:right w:val="none" w:sz="0" w:space="0" w:color="auto"/>
      </w:divBdr>
    </w:div>
    <w:div w:id="1878658694">
      <w:bodyDiv w:val="1"/>
      <w:marLeft w:val="0"/>
      <w:marRight w:val="0"/>
      <w:marTop w:val="0"/>
      <w:marBottom w:val="0"/>
      <w:divBdr>
        <w:top w:val="none" w:sz="0" w:space="0" w:color="auto"/>
        <w:left w:val="none" w:sz="0" w:space="0" w:color="auto"/>
        <w:bottom w:val="none" w:sz="0" w:space="0" w:color="auto"/>
        <w:right w:val="none" w:sz="0" w:space="0" w:color="auto"/>
      </w:divBdr>
    </w:div>
    <w:div w:id="1884439211">
      <w:bodyDiv w:val="1"/>
      <w:marLeft w:val="0"/>
      <w:marRight w:val="0"/>
      <w:marTop w:val="0"/>
      <w:marBottom w:val="0"/>
      <w:divBdr>
        <w:top w:val="none" w:sz="0" w:space="0" w:color="auto"/>
        <w:left w:val="none" w:sz="0" w:space="0" w:color="auto"/>
        <w:bottom w:val="none" w:sz="0" w:space="0" w:color="auto"/>
        <w:right w:val="none" w:sz="0" w:space="0" w:color="auto"/>
      </w:divBdr>
    </w:div>
    <w:div w:id="1892762517">
      <w:bodyDiv w:val="1"/>
      <w:marLeft w:val="0"/>
      <w:marRight w:val="0"/>
      <w:marTop w:val="0"/>
      <w:marBottom w:val="0"/>
      <w:divBdr>
        <w:top w:val="none" w:sz="0" w:space="0" w:color="auto"/>
        <w:left w:val="none" w:sz="0" w:space="0" w:color="auto"/>
        <w:bottom w:val="none" w:sz="0" w:space="0" w:color="auto"/>
        <w:right w:val="none" w:sz="0" w:space="0" w:color="auto"/>
      </w:divBdr>
    </w:div>
    <w:div w:id="1907758918">
      <w:bodyDiv w:val="1"/>
      <w:marLeft w:val="0"/>
      <w:marRight w:val="0"/>
      <w:marTop w:val="0"/>
      <w:marBottom w:val="0"/>
      <w:divBdr>
        <w:top w:val="none" w:sz="0" w:space="0" w:color="auto"/>
        <w:left w:val="none" w:sz="0" w:space="0" w:color="auto"/>
        <w:bottom w:val="none" w:sz="0" w:space="0" w:color="auto"/>
        <w:right w:val="none" w:sz="0" w:space="0" w:color="auto"/>
      </w:divBdr>
    </w:div>
    <w:div w:id="1908226315">
      <w:bodyDiv w:val="1"/>
      <w:marLeft w:val="0"/>
      <w:marRight w:val="0"/>
      <w:marTop w:val="0"/>
      <w:marBottom w:val="0"/>
      <w:divBdr>
        <w:top w:val="none" w:sz="0" w:space="0" w:color="auto"/>
        <w:left w:val="none" w:sz="0" w:space="0" w:color="auto"/>
        <w:bottom w:val="none" w:sz="0" w:space="0" w:color="auto"/>
        <w:right w:val="none" w:sz="0" w:space="0" w:color="auto"/>
      </w:divBdr>
    </w:div>
    <w:div w:id="1910649807">
      <w:bodyDiv w:val="1"/>
      <w:marLeft w:val="0"/>
      <w:marRight w:val="0"/>
      <w:marTop w:val="0"/>
      <w:marBottom w:val="0"/>
      <w:divBdr>
        <w:top w:val="none" w:sz="0" w:space="0" w:color="auto"/>
        <w:left w:val="none" w:sz="0" w:space="0" w:color="auto"/>
        <w:bottom w:val="none" w:sz="0" w:space="0" w:color="auto"/>
        <w:right w:val="none" w:sz="0" w:space="0" w:color="auto"/>
      </w:divBdr>
    </w:div>
    <w:div w:id="1912429074">
      <w:bodyDiv w:val="1"/>
      <w:marLeft w:val="0"/>
      <w:marRight w:val="0"/>
      <w:marTop w:val="0"/>
      <w:marBottom w:val="0"/>
      <w:divBdr>
        <w:top w:val="none" w:sz="0" w:space="0" w:color="auto"/>
        <w:left w:val="none" w:sz="0" w:space="0" w:color="auto"/>
        <w:bottom w:val="none" w:sz="0" w:space="0" w:color="auto"/>
        <w:right w:val="none" w:sz="0" w:space="0" w:color="auto"/>
      </w:divBdr>
    </w:div>
    <w:div w:id="1914847796">
      <w:bodyDiv w:val="1"/>
      <w:marLeft w:val="0"/>
      <w:marRight w:val="0"/>
      <w:marTop w:val="0"/>
      <w:marBottom w:val="0"/>
      <w:divBdr>
        <w:top w:val="none" w:sz="0" w:space="0" w:color="auto"/>
        <w:left w:val="none" w:sz="0" w:space="0" w:color="auto"/>
        <w:bottom w:val="none" w:sz="0" w:space="0" w:color="auto"/>
        <w:right w:val="none" w:sz="0" w:space="0" w:color="auto"/>
      </w:divBdr>
    </w:div>
    <w:div w:id="1920628273">
      <w:bodyDiv w:val="1"/>
      <w:marLeft w:val="0"/>
      <w:marRight w:val="0"/>
      <w:marTop w:val="0"/>
      <w:marBottom w:val="0"/>
      <w:divBdr>
        <w:top w:val="none" w:sz="0" w:space="0" w:color="auto"/>
        <w:left w:val="none" w:sz="0" w:space="0" w:color="auto"/>
        <w:bottom w:val="none" w:sz="0" w:space="0" w:color="auto"/>
        <w:right w:val="none" w:sz="0" w:space="0" w:color="auto"/>
      </w:divBdr>
    </w:div>
    <w:div w:id="1923490651">
      <w:bodyDiv w:val="1"/>
      <w:marLeft w:val="0"/>
      <w:marRight w:val="0"/>
      <w:marTop w:val="0"/>
      <w:marBottom w:val="0"/>
      <w:divBdr>
        <w:top w:val="none" w:sz="0" w:space="0" w:color="auto"/>
        <w:left w:val="none" w:sz="0" w:space="0" w:color="auto"/>
        <w:bottom w:val="none" w:sz="0" w:space="0" w:color="auto"/>
        <w:right w:val="none" w:sz="0" w:space="0" w:color="auto"/>
      </w:divBdr>
    </w:div>
    <w:div w:id="1927834598">
      <w:bodyDiv w:val="1"/>
      <w:marLeft w:val="0"/>
      <w:marRight w:val="0"/>
      <w:marTop w:val="0"/>
      <w:marBottom w:val="0"/>
      <w:divBdr>
        <w:top w:val="none" w:sz="0" w:space="0" w:color="auto"/>
        <w:left w:val="none" w:sz="0" w:space="0" w:color="auto"/>
        <w:bottom w:val="none" w:sz="0" w:space="0" w:color="auto"/>
        <w:right w:val="none" w:sz="0" w:space="0" w:color="auto"/>
      </w:divBdr>
    </w:div>
    <w:div w:id="1936399739">
      <w:bodyDiv w:val="1"/>
      <w:marLeft w:val="0"/>
      <w:marRight w:val="0"/>
      <w:marTop w:val="0"/>
      <w:marBottom w:val="0"/>
      <w:divBdr>
        <w:top w:val="none" w:sz="0" w:space="0" w:color="auto"/>
        <w:left w:val="none" w:sz="0" w:space="0" w:color="auto"/>
        <w:bottom w:val="none" w:sz="0" w:space="0" w:color="auto"/>
        <w:right w:val="none" w:sz="0" w:space="0" w:color="auto"/>
      </w:divBdr>
    </w:div>
    <w:div w:id="1939945871">
      <w:bodyDiv w:val="1"/>
      <w:marLeft w:val="0"/>
      <w:marRight w:val="0"/>
      <w:marTop w:val="0"/>
      <w:marBottom w:val="0"/>
      <w:divBdr>
        <w:top w:val="none" w:sz="0" w:space="0" w:color="auto"/>
        <w:left w:val="none" w:sz="0" w:space="0" w:color="auto"/>
        <w:bottom w:val="none" w:sz="0" w:space="0" w:color="auto"/>
        <w:right w:val="none" w:sz="0" w:space="0" w:color="auto"/>
      </w:divBdr>
    </w:div>
    <w:div w:id="1962493196">
      <w:bodyDiv w:val="1"/>
      <w:marLeft w:val="0"/>
      <w:marRight w:val="0"/>
      <w:marTop w:val="0"/>
      <w:marBottom w:val="0"/>
      <w:divBdr>
        <w:top w:val="none" w:sz="0" w:space="0" w:color="auto"/>
        <w:left w:val="none" w:sz="0" w:space="0" w:color="auto"/>
        <w:bottom w:val="none" w:sz="0" w:space="0" w:color="auto"/>
        <w:right w:val="none" w:sz="0" w:space="0" w:color="auto"/>
      </w:divBdr>
    </w:div>
    <w:div w:id="1971396097">
      <w:bodyDiv w:val="1"/>
      <w:marLeft w:val="0"/>
      <w:marRight w:val="0"/>
      <w:marTop w:val="0"/>
      <w:marBottom w:val="0"/>
      <w:divBdr>
        <w:top w:val="none" w:sz="0" w:space="0" w:color="auto"/>
        <w:left w:val="none" w:sz="0" w:space="0" w:color="auto"/>
        <w:bottom w:val="none" w:sz="0" w:space="0" w:color="auto"/>
        <w:right w:val="none" w:sz="0" w:space="0" w:color="auto"/>
      </w:divBdr>
    </w:div>
    <w:div w:id="1977298049">
      <w:bodyDiv w:val="1"/>
      <w:marLeft w:val="0"/>
      <w:marRight w:val="0"/>
      <w:marTop w:val="0"/>
      <w:marBottom w:val="0"/>
      <w:divBdr>
        <w:top w:val="none" w:sz="0" w:space="0" w:color="auto"/>
        <w:left w:val="none" w:sz="0" w:space="0" w:color="auto"/>
        <w:bottom w:val="none" w:sz="0" w:space="0" w:color="auto"/>
        <w:right w:val="none" w:sz="0" w:space="0" w:color="auto"/>
      </w:divBdr>
    </w:div>
    <w:div w:id="1987123525">
      <w:bodyDiv w:val="1"/>
      <w:marLeft w:val="0"/>
      <w:marRight w:val="0"/>
      <w:marTop w:val="0"/>
      <w:marBottom w:val="0"/>
      <w:divBdr>
        <w:top w:val="none" w:sz="0" w:space="0" w:color="auto"/>
        <w:left w:val="none" w:sz="0" w:space="0" w:color="auto"/>
        <w:bottom w:val="none" w:sz="0" w:space="0" w:color="auto"/>
        <w:right w:val="none" w:sz="0" w:space="0" w:color="auto"/>
      </w:divBdr>
    </w:div>
    <w:div w:id="2001273116">
      <w:bodyDiv w:val="1"/>
      <w:marLeft w:val="0"/>
      <w:marRight w:val="0"/>
      <w:marTop w:val="0"/>
      <w:marBottom w:val="0"/>
      <w:divBdr>
        <w:top w:val="none" w:sz="0" w:space="0" w:color="auto"/>
        <w:left w:val="none" w:sz="0" w:space="0" w:color="auto"/>
        <w:bottom w:val="none" w:sz="0" w:space="0" w:color="auto"/>
        <w:right w:val="none" w:sz="0" w:space="0" w:color="auto"/>
      </w:divBdr>
    </w:div>
    <w:div w:id="2004890832">
      <w:bodyDiv w:val="1"/>
      <w:marLeft w:val="0"/>
      <w:marRight w:val="0"/>
      <w:marTop w:val="0"/>
      <w:marBottom w:val="0"/>
      <w:divBdr>
        <w:top w:val="none" w:sz="0" w:space="0" w:color="auto"/>
        <w:left w:val="none" w:sz="0" w:space="0" w:color="auto"/>
        <w:bottom w:val="none" w:sz="0" w:space="0" w:color="auto"/>
        <w:right w:val="none" w:sz="0" w:space="0" w:color="auto"/>
      </w:divBdr>
    </w:div>
    <w:div w:id="2014608070">
      <w:bodyDiv w:val="1"/>
      <w:marLeft w:val="0"/>
      <w:marRight w:val="0"/>
      <w:marTop w:val="0"/>
      <w:marBottom w:val="0"/>
      <w:divBdr>
        <w:top w:val="none" w:sz="0" w:space="0" w:color="auto"/>
        <w:left w:val="none" w:sz="0" w:space="0" w:color="auto"/>
        <w:bottom w:val="none" w:sz="0" w:space="0" w:color="auto"/>
        <w:right w:val="none" w:sz="0" w:space="0" w:color="auto"/>
      </w:divBdr>
    </w:div>
    <w:div w:id="2021155512">
      <w:bodyDiv w:val="1"/>
      <w:marLeft w:val="0"/>
      <w:marRight w:val="0"/>
      <w:marTop w:val="0"/>
      <w:marBottom w:val="0"/>
      <w:divBdr>
        <w:top w:val="none" w:sz="0" w:space="0" w:color="auto"/>
        <w:left w:val="none" w:sz="0" w:space="0" w:color="auto"/>
        <w:bottom w:val="none" w:sz="0" w:space="0" w:color="auto"/>
        <w:right w:val="none" w:sz="0" w:space="0" w:color="auto"/>
      </w:divBdr>
    </w:div>
    <w:div w:id="2023042526">
      <w:bodyDiv w:val="1"/>
      <w:marLeft w:val="0"/>
      <w:marRight w:val="0"/>
      <w:marTop w:val="0"/>
      <w:marBottom w:val="0"/>
      <w:divBdr>
        <w:top w:val="none" w:sz="0" w:space="0" w:color="auto"/>
        <w:left w:val="none" w:sz="0" w:space="0" w:color="auto"/>
        <w:bottom w:val="none" w:sz="0" w:space="0" w:color="auto"/>
        <w:right w:val="none" w:sz="0" w:space="0" w:color="auto"/>
      </w:divBdr>
    </w:div>
    <w:div w:id="2024359592">
      <w:bodyDiv w:val="1"/>
      <w:marLeft w:val="0"/>
      <w:marRight w:val="0"/>
      <w:marTop w:val="0"/>
      <w:marBottom w:val="0"/>
      <w:divBdr>
        <w:top w:val="none" w:sz="0" w:space="0" w:color="auto"/>
        <w:left w:val="none" w:sz="0" w:space="0" w:color="auto"/>
        <w:bottom w:val="none" w:sz="0" w:space="0" w:color="auto"/>
        <w:right w:val="none" w:sz="0" w:space="0" w:color="auto"/>
      </w:divBdr>
    </w:div>
    <w:div w:id="2032412708">
      <w:bodyDiv w:val="1"/>
      <w:marLeft w:val="0"/>
      <w:marRight w:val="0"/>
      <w:marTop w:val="0"/>
      <w:marBottom w:val="0"/>
      <w:divBdr>
        <w:top w:val="none" w:sz="0" w:space="0" w:color="auto"/>
        <w:left w:val="none" w:sz="0" w:space="0" w:color="auto"/>
        <w:bottom w:val="none" w:sz="0" w:space="0" w:color="auto"/>
        <w:right w:val="none" w:sz="0" w:space="0" w:color="auto"/>
      </w:divBdr>
    </w:div>
    <w:div w:id="2033724486">
      <w:bodyDiv w:val="1"/>
      <w:marLeft w:val="0"/>
      <w:marRight w:val="0"/>
      <w:marTop w:val="0"/>
      <w:marBottom w:val="0"/>
      <w:divBdr>
        <w:top w:val="none" w:sz="0" w:space="0" w:color="auto"/>
        <w:left w:val="none" w:sz="0" w:space="0" w:color="auto"/>
        <w:bottom w:val="none" w:sz="0" w:space="0" w:color="auto"/>
        <w:right w:val="none" w:sz="0" w:space="0" w:color="auto"/>
      </w:divBdr>
    </w:div>
    <w:div w:id="2045595305">
      <w:bodyDiv w:val="1"/>
      <w:marLeft w:val="0"/>
      <w:marRight w:val="0"/>
      <w:marTop w:val="0"/>
      <w:marBottom w:val="0"/>
      <w:divBdr>
        <w:top w:val="none" w:sz="0" w:space="0" w:color="auto"/>
        <w:left w:val="none" w:sz="0" w:space="0" w:color="auto"/>
        <w:bottom w:val="none" w:sz="0" w:space="0" w:color="auto"/>
        <w:right w:val="none" w:sz="0" w:space="0" w:color="auto"/>
      </w:divBdr>
    </w:div>
    <w:div w:id="2048751575">
      <w:bodyDiv w:val="1"/>
      <w:marLeft w:val="0"/>
      <w:marRight w:val="0"/>
      <w:marTop w:val="0"/>
      <w:marBottom w:val="0"/>
      <w:divBdr>
        <w:top w:val="none" w:sz="0" w:space="0" w:color="auto"/>
        <w:left w:val="none" w:sz="0" w:space="0" w:color="auto"/>
        <w:bottom w:val="none" w:sz="0" w:space="0" w:color="auto"/>
        <w:right w:val="none" w:sz="0" w:space="0" w:color="auto"/>
      </w:divBdr>
    </w:div>
    <w:div w:id="2053919950">
      <w:bodyDiv w:val="1"/>
      <w:marLeft w:val="0"/>
      <w:marRight w:val="0"/>
      <w:marTop w:val="0"/>
      <w:marBottom w:val="0"/>
      <w:divBdr>
        <w:top w:val="none" w:sz="0" w:space="0" w:color="auto"/>
        <w:left w:val="none" w:sz="0" w:space="0" w:color="auto"/>
        <w:bottom w:val="none" w:sz="0" w:space="0" w:color="auto"/>
        <w:right w:val="none" w:sz="0" w:space="0" w:color="auto"/>
      </w:divBdr>
    </w:div>
    <w:div w:id="2057199431">
      <w:bodyDiv w:val="1"/>
      <w:marLeft w:val="0"/>
      <w:marRight w:val="0"/>
      <w:marTop w:val="0"/>
      <w:marBottom w:val="0"/>
      <w:divBdr>
        <w:top w:val="none" w:sz="0" w:space="0" w:color="auto"/>
        <w:left w:val="none" w:sz="0" w:space="0" w:color="auto"/>
        <w:bottom w:val="none" w:sz="0" w:space="0" w:color="auto"/>
        <w:right w:val="none" w:sz="0" w:space="0" w:color="auto"/>
      </w:divBdr>
    </w:div>
    <w:div w:id="2063210450">
      <w:bodyDiv w:val="1"/>
      <w:marLeft w:val="0"/>
      <w:marRight w:val="0"/>
      <w:marTop w:val="0"/>
      <w:marBottom w:val="0"/>
      <w:divBdr>
        <w:top w:val="none" w:sz="0" w:space="0" w:color="auto"/>
        <w:left w:val="none" w:sz="0" w:space="0" w:color="auto"/>
        <w:bottom w:val="none" w:sz="0" w:space="0" w:color="auto"/>
        <w:right w:val="none" w:sz="0" w:space="0" w:color="auto"/>
      </w:divBdr>
    </w:div>
    <w:div w:id="2073233883">
      <w:bodyDiv w:val="1"/>
      <w:marLeft w:val="0"/>
      <w:marRight w:val="0"/>
      <w:marTop w:val="0"/>
      <w:marBottom w:val="0"/>
      <w:divBdr>
        <w:top w:val="none" w:sz="0" w:space="0" w:color="auto"/>
        <w:left w:val="none" w:sz="0" w:space="0" w:color="auto"/>
        <w:bottom w:val="none" w:sz="0" w:space="0" w:color="auto"/>
        <w:right w:val="none" w:sz="0" w:space="0" w:color="auto"/>
      </w:divBdr>
    </w:div>
    <w:div w:id="2075814568">
      <w:bodyDiv w:val="1"/>
      <w:marLeft w:val="0"/>
      <w:marRight w:val="0"/>
      <w:marTop w:val="0"/>
      <w:marBottom w:val="0"/>
      <w:divBdr>
        <w:top w:val="none" w:sz="0" w:space="0" w:color="auto"/>
        <w:left w:val="none" w:sz="0" w:space="0" w:color="auto"/>
        <w:bottom w:val="none" w:sz="0" w:space="0" w:color="auto"/>
        <w:right w:val="none" w:sz="0" w:space="0" w:color="auto"/>
      </w:divBdr>
    </w:div>
    <w:div w:id="2077386955">
      <w:bodyDiv w:val="1"/>
      <w:marLeft w:val="0"/>
      <w:marRight w:val="0"/>
      <w:marTop w:val="0"/>
      <w:marBottom w:val="0"/>
      <w:divBdr>
        <w:top w:val="none" w:sz="0" w:space="0" w:color="auto"/>
        <w:left w:val="none" w:sz="0" w:space="0" w:color="auto"/>
        <w:bottom w:val="none" w:sz="0" w:space="0" w:color="auto"/>
        <w:right w:val="none" w:sz="0" w:space="0" w:color="auto"/>
      </w:divBdr>
    </w:div>
    <w:div w:id="2093354145">
      <w:bodyDiv w:val="1"/>
      <w:marLeft w:val="0"/>
      <w:marRight w:val="0"/>
      <w:marTop w:val="0"/>
      <w:marBottom w:val="0"/>
      <w:divBdr>
        <w:top w:val="none" w:sz="0" w:space="0" w:color="auto"/>
        <w:left w:val="none" w:sz="0" w:space="0" w:color="auto"/>
        <w:bottom w:val="none" w:sz="0" w:space="0" w:color="auto"/>
        <w:right w:val="none" w:sz="0" w:space="0" w:color="auto"/>
      </w:divBdr>
    </w:div>
    <w:div w:id="2093505948">
      <w:bodyDiv w:val="1"/>
      <w:marLeft w:val="0"/>
      <w:marRight w:val="0"/>
      <w:marTop w:val="0"/>
      <w:marBottom w:val="0"/>
      <w:divBdr>
        <w:top w:val="none" w:sz="0" w:space="0" w:color="auto"/>
        <w:left w:val="none" w:sz="0" w:space="0" w:color="auto"/>
        <w:bottom w:val="none" w:sz="0" w:space="0" w:color="auto"/>
        <w:right w:val="none" w:sz="0" w:space="0" w:color="auto"/>
      </w:divBdr>
    </w:div>
    <w:div w:id="2100254879">
      <w:bodyDiv w:val="1"/>
      <w:marLeft w:val="0"/>
      <w:marRight w:val="0"/>
      <w:marTop w:val="0"/>
      <w:marBottom w:val="0"/>
      <w:divBdr>
        <w:top w:val="none" w:sz="0" w:space="0" w:color="auto"/>
        <w:left w:val="none" w:sz="0" w:space="0" w:color="auto"/>
        <w:bottom w:val="none" w:sz="0" w:space="0" w:color="auto"/>
        <w:right w:val="none" w:sz="0" w:space="0" w:color="auto"/>
      </w:divBdr>
    </w:div>
    <w:div w:id="2102993564">
      <w:bodyDiv w:val="1"/>
      <w:marLeft w:val="0"/>
      <w:marRight w:val="0"/>
      <w:marTop w:val="0"/>
      <w:marBottom w:val="0"/>
      <w:divBdr>
        <w:top w:val="none" w:sz="0" w:space="0" w:color="auto"/>
        <w:left w:val="none" w:sz="0" w:space="0" w:color="auto"/>
        <w:bottom w:val="none" w:sz="0" w:space="0" w:color="auto"/>
        <w:right w:val="none" w:sz="0" w:space="0" w:color="auto"/>
      </w:divBdr>
    </w:div>
    <w:div w:id="2103991423">
      <w:bodyDiv w:val="1"/>
      <w:marLeft w:val="0"/>
      <w:marRight w:val="0"/>
      <w:marTop w:val="0"/>
      <w:marBottom w:val="0"/>
      <w:divBdr>
        <w:top w:val="none" w:sz="0" w:space="0" w:color="auto"/>
        <w:left w:val="none" w:sz="0" w:space="0" w:color="auto"/>
        <w:bottom w:val="none" w:sz="0" w:space="0" w:color="auto"/>
        <w:right w:val="none" w:sz="0" w:space="0" w:color="auto"/>
      </w:divBdr>
    </w:div>
    <w:div w:id="2107387185">
      <w:bodyDiv w:val="1"/>
      <w:marLeft w:val="0"/>
      <w:marRight w:val="0"/>
      <w:marTop w:val="0"/>
      <w:marBottom w:val="0"/>
      <w:divBdr>
        <w:top w:val="none" w:sz="0" w:space="0" w:color="auto"/>
        <w:left w:val="none" w:sz="0" w:space="0" w:color="auto"/>
        <w:bottom w:val="none" w:sz="0" w:space="0" w:color="auto"/>
        <w:right w:val="none" w:sz="0" w:space="0" w:color="auto"/>
      </w:divBdr>
    </w:div>
    <w:div w:id="2108842806">
      <w:bodyDiv w:val="1"/>
      <w:marLeft w:val="0"/>
      <w:marRight w:val="0"/>
      <w:marTop w:val="0"/>
      <w:marBottom w:val="0"/>
      <w:divBdr>
        <w:top w:val="none" w:sz="0" w:space="0" w:color="auto"/>
        <w:left w:val="none" w:sz="0" w:space="0" w:color="auto"/>
        <w:bottom w:val="none" w:sz="0" w:space="0" w:color="auto"/>
        <w:right w:val="none" w:sz="0" w:space="0" w:color="auto"/>
      </w:divBdr>
    </w:div>
    <w:div w:id="2117477300">
      <w:bodyDiv w:val="1"/>
      <w:marLeft w:val="0"/>
      <w:marRight w:val="0"/>
      <w:marTop w:val="0"/>
      <w:marBottom w:val="0"/>
      <w:divBdr>
        <w:top w:val="none" w:sz="0" w:space="0" w:color="auto"/>
        <w:left w:val="none" w:sz="0" w:space="0" w:color="auto"/>
        <w:bottom w:val="none" w:sz="0" w:space="0" w:color="auto"/>
        <w:right w:val="none" w:sz="0" w:space="0" w:color="auto"/>
      </w:divBdr>
    </w:div>
    <w:div w:id="2119988082">
      <w:bodyDiv w:val="1"/>
      <w:marLeft w:val="0"/>
      <w:marRight w:val="0"/>
      <w:marTop w:val="0"/>
      <w:marBottom w:val="0"/>
      <w:divBdr>
        <w:top w:val="none" w:sz="0" w:space="0" w:color="auto"/>
        <w:left w:val="none" w:sz="0" w:space="0" w:color="auto"/>
        <w:bottom w:val="none" w:sz="0" w:space="0" w:color="auto"/>
        <w:right w:val="none" w:sz="0" w:space="0" w:color="auto"/>
      </w:divBdr>
    </w:div>
    <w:div w:id="2139957541">
      <w:bodyDiv w:val="1"/>
      <w:marLeft w:val="0"/>
      <w:marRight w:val="0"/>
      <w:marTop w:val="0"/>
      <w:marBottom w:val="0"/>
      <w:divBdr>
        <w:top w:val="none" w:sz="0" w:space="0" w:color="auto"/>
        <w:left w:val="none" w:sz="0" w:space="0" w:color="auto"/>
        <w:bottom w:val="none" w:sz="0" w:space="0" w:color="auto"/>
        <w:right w:val="none" w:sz="0" w:space="0" w:color="auto"/>
      </w:divBdr>
    </w:div>
    <w:div w:id="2146659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4.emf"/><Relationship Id="rId26" Type="http://schemas.openxmlformats.org/officeDocument/2006/relationships/diagramData" Target="diagrams/data1.xml"/><Relationship Id="rId39" Type="http://schemas.openxmlformats.org/officeDocument/2006/relationships/chart" Target="charts/chart1.xml"/><Relationship Id="rId21" Type="http://schemas.openxmlformats.org/officeDocument/2006/relationships/image" Target="media/image7.emf"/><Relationship Id="rId34" Type="http://schemas.openxmlformats.org/officeDocument/2006/relationships/image" Target="media/image14.jpeg"/><Relationship Id="rId42" Type="http://schemas.openxmlformats.org/officeDocument/2006/relationships/chart" Target="charts/chart4.xml"/><Relationship Id="rId47" Type="http://schemas.openxmlformats.org/officeDocument/2006/relationships/image" Target="media/image22.png"/><Relationship Id="rId50" Type="http://schemas.openxmlformats.org/officeDocument/2006/relationships/image" Target="media/image25.png"/><Relationship Id="rId55" Type="http://schemas.openxmlformats.org/officeDocument/2006/relationships/image" Target="media/image30.png"/><Relationship Id="rId63" Type="http://schemas.openxmlformats.org/officeDocument/2006/relationships/image" Target="media/image38.png"/><Relationship Id="rId68" Type="http://schemas.openxmlformats.org/officeDocument/2006/relationships/image" Target="media/image43.png"/><Relationship Id="rId76" Type="http://schemas.openxmlformats.org/officeDocument/2006/relationships/image" Target="media/image51.jpeg"/><Relationship Id="rId84" Type="http://schemas.openxmlformats.org/officeDocument/2006/relationships/image" Target="media/image59.png"/><Relationship Id="rId7" Type="http://schemas.openxmlformats.org/officeDocument/2006/relationships/settings" Target="settings.xml"/><Relationship Id="rId71" Type="http://schemas.openxmlformats.org/officeDocument/2006/relationships/image" Target="media/image46.png"/><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diagramColors" Target="diagrams/colors1.xml"/><Relationship Id="rId11" Type="http://schemas.openxmlformats.org/officeDocument/2006/relationships/footer" Target="footer1.xml"/><Relationship Id="rId24" Type="http://schemas.openxmlformats.org/officeDocument/2006/relationships/image" Target="media/image10.png"/><Relationship Id="rId32" Type="http://schemas.openxmlformats.org/officeDocument/2006/relationships/image" Target="media/image12.png"/><Relationship Id="rId37" Type="http://schemas.openxmlformats.org/officeDocument/2006/relationships/image" Target="media/image17.jpeg"/><Relationship Id="rId40" Type="http://schemas.openxmlformats.org/officeDocument/2006/relationships/chart" Target="charts/chart2.xml"/><Relationship Id="rId45" Type="http://schemas.openxmlformats.org/officeDocument/2006/relationships/image" Target="media/image20.jpeg"/><Relationship Id="rId53" Type="http://schemas.openxmlformats.org/officeDocument/2006/relationships/image" Target="media/image28.png"/><Relationship Id="rId58" Type="http://schemas.openxmlformats.org/officeDocument/2006/relationships/image" Target="media/image33.png"/><Relationship Id="rId66" Type="http://schemas.openxmlformats.org/officeDocument/2006/relationships/image" Target="media/image41.png"/><Relationship Id="rId74" Type="http://schemas.openxmlformats.org/officeDocument/2006/relationships/image" Target="media/image49.jpeg"/><Relationship Id="rId79" Type="http://schemas.openxmlformats.org/officeDocument/2006/relationships/image" Target="media/image54.jpeg"/><Relationship Id="rId87"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36.png"/><Relationship Id="rId82" Type="http://schemas.openxmlformats.org/officeDocument/2006/relationships/image" Target="media/image57.jpeg"/><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8.png"/><Relationship Id="rId27" Type="http://schemas.openxmlformats.org/officeDocument/2006/relationships/diagramLayout" Target="diagrams/layout1.xml"/><Relationship Id="rId30" Type="http://schemas.microsoft.com/office/2007/relationships/diagramDrawing" Target="diagrams/drawing1.xml"/><Relationship Id="rId35" Type="http://schemas.openxmlformats.org/officeDocument/2006/relationships/image" Target="media/image15.jpeg"/><Relationship Id="rId43" Type="http://schemas.openxmlformats.org/officeDocument/2006/relationships/image" Target="media/image19.jpeg"/><Relationship Id="rId48" Type="http://schemas.openxmlformats.org/officeDocument/2006/relationships/image" Target="media/image23.png"/><Relationship Id="rId56" Type="http://schemas.openxmlformats.org/officeDocument/2006/relationships/image" Target="media/image31.png"/><Relationship Id="rId64" Type="http://schemas.openxmlformats.org/officeDocument/2006/relationships/image" Target="media/image39.png"/><Relationship Id="rId69" Type="http://schemas.openxmlformats.org/officeDocument/2006/relationships/image" Target="media/image44.png"/><Relationship Id="rId77" Type="http://schemas.openxmlformats.org/officeDocument/2006/relationships/image" Target="media/image52.jpeg"/><Relationship Id="rId8" Type="http://schemas.openxmlformats.org/officeDocument/2006/relationships/webSettings" Target="webSettings.xml"/><Relationship Id="rId51" Type="http://schemas.openxmlformats.org/officeDocument/2006/relationships/image" Target="media/image26.png"/><Relationship Id="rId72" Type="http://schemas.openxmlformats.org/officeDocument/2006/relationships/image" Target="media/image47.png"/><Relationship Id="rId80" Type="http://schemas.openxmlformats.org/officeDocument/2006/relationships/image" Target="media/image55.jpeg"/><Relationship Id="rId85"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footer" Target="footer2.xml"/><Relationship Id="rId17" Type="http://schemas.openxmlformats.org/officeDocument/2006/relationships/image" Target="media/image3.emf"/><Relationship Id="rId25" Type="http://schemas.openxmlformats.org/officeDocument/2006/relationships/header" Target="header2.xml"/><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1.png"/><Relationship Id="rId59" Type="http://schemas.openxmlformats.org/officeDocument/2006/relationships/image" Target="media/image34.png"/><Relationship Id="rId67" Type="http://schemas.openxmlformats.org/officeDocument/2006/relationships/image" Target="media/image42.png"/><Relationship Id="rId20" Type="http://schemas.openxmlformats.org/officeDocument/2006/relationships/image" Target="media/image6.emf"/><Relationship Id="rId41" Type="http://schemas.openxmlformats.org/officeDocument/2006/relationships/chart" Target="charts/chart3.xml"/><Relationship Id="rId54" Type="http://schemas.openxmlformats.org/officeDocument/2006/relationships/image" Target="media/image29.png"/><Relationship Id="rId62" Type="http://schemas.openxmlformats.org/officeDocument/2006/relationships/image" Target="media/image37.png"/><Relationship Id="rId70" Type="http://schemas.openxmlformats.org/officeDocument/2006/relationships/image" Target="media/image45.emf"/><Relationship Id="rId75" Type="http://schemas.openxmlformats.org/officeDocument/2006/relationships/image" Target="media/image50.jpeg"/><Relationship Id="rId83" Type="http://schemas.openxmlformats.org/officeDocument/2006/relationships/image" Target="media/image58.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diagramQuickStyle" Target="diagrams/quickStyle1.xml"/><Relationship Id="rId36" Type="http://schemas.openxmlformats.org/officeDocument/2006/relationships/image" Target="media/image16.png"/><Relationship Id="rId49" Type="http://schemas.openxmlformats.org/officeDocument/2006/relationships/image" Target="media/image24.png"/><Relationship Id="rId57" Type="http://schemas.openxmlformats.org/officeDocument/2006/relationships/image" Target="media/image32.png"/><Relationship Id="rId10" Type="http://schemas.openxmlformats.org/officeDocument/2006/relationships/endnotes" Target="endnotes.xml"/><Relationship Id="rId31" Type="http://schemas.openxmlformats.org/officeDocument/2006/relationships/image" Target="media/image11.png"/><Relationship Id="rId44" Type="http://schemas.openxmlformats.org/officeDocument/2006/relationships/chart" Target="charts/chart5.xml"/><Relationship Id="rId52" Type="http://schemas.openxmlformats.org/officeDocument/2006/relationships/image" Target="media/image27.png"/><Relationship Id="rId60" Type="http://schemas.openxmlformats.org/officeDocument/2006/relationships/image" Target="media/image35.png"/><Relationship Id="rId65" Type="http://schemas.openxmlformats.org/officeDocument/2006/relationships/image" Target="media/image40.png"/><Relationship Id="rId73" Type="http://schemas.openxmlformats.org/officeDocument/2006/relationships/image" Target="media/image48.jpeg"/><Relationship Id="rId78" Type="http://schemas.openxmlformats.org/officeDocument/2006/relationships/image" Target="media/image53.jpeg"/><Relationship Id="rId81" Type="http://schemas.openxmlformats.org/officeDocument/2006/relationships/image" Target="media/image56.jpeg"/><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GB"/>
              <a:t>Taste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manualLayout>
          <c:layoutTarget val="inner"/>
          <c:xMode val="edge"/>
          <c:yMode val="edge"/>
          <c:x val="6.7285983066792093E-2"/>
          <c:y val="0.19621038262177026"/>
          <c:w val="0.90684383819379111"/>
          <c:h val="0.43112082723327927"/>
        </c:manualLayout>
      </c:layout>
      <c:lineChart>
        <c:grouping val="standard"/>
        <c:varyColors val="0"/>
        <c:ser>
          <c:idx val="0"/>
          <c:order val="0"/>
          <c:tx>
            <c:strRef>
              <c:f>Sheet1!$B$1</c:f>
              <c:strCache>
                <c:ptCount val="1"/>
                <c:pt idx="0">
                  <c:v>Sweet</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Sheet1!$A$2:$A$10</c:f>
              <c:numCache>
                <c:formatCode>m/d/yyyy</c:formatCode>
                <c:ptCount val="9"/>
                <c:pt idx="0">
                  <c:v>42904</c:v>
                </c:pt>
                <c:pt idx="1">
                  <c:v>42905</c:v>
                </c:pt>
                <c:pt idx="2">
                  <c:v>42906</c:v>
                </c:pt>
                <c:pt idx="3">
                  <c:v>42907</c:v>
                </c:pt>
                <c:pt idx="4">
                  <c:v>42908</c:v>
                </c:pt>
                <c:pt idx="5">
                  <c:v>42909</c:v>
                </c:pt>
                <c:pt idx="6">
                  <c:v>42910</c:v>
                </c:pt>
                <c:pt idx="7">
                  <c:v>42911</c:v>
                </c:pt>
              </c:numCache>
            </c:numRef>
          </c:cat>
          <c:val>
            <c:numRef>
              <c:f>Sheet1!$B$2:$B$10</c:f>
              <c:numCache>
                <c:formatCode>General</c:formatCode>
                <c:ptCount val="9"/>
                <c:pt idx="0">
                  <c:v>57</c:v>
                </c:pt>
                <c:pt idx="1">
                  <c:v>40</c:v>
                </c:pt>
                <c:pt idx="2">
                  <c:v>61</c:v>
                </c:pt>
                <c:pt idx="3">
                  <c:v>53</c:v>
                </c:pt>
                <c:pt idx="4">
                  <c:v>34</c:v>
                </c:pt>
                <c:pt idx="5">
                  <c:v>32</c:v>
                </c:pt>
                <c:pt idx="6">
                  <c:v>50</c:v>
                </c:pt>
                <c:pt idx="7">
                  <c:v>52</c:v>
                </c:pt>
              </c:numCache>
            </c:numRef>
          </c:val>
          <c:smooth val="0"/>
          <c:extLst>
            <c:ext xmlns:c16="http://schemas.microsoft.com/office/drawing/2014/chart" uri="{C3380CC4-5D6E-409C-BE32-E72D297353CC}">
              <c16:uniqueId val="{00000000-B390-45BD-993F-9F177711D57F}"/>
            </c:ext>
          </c:extLst>
        </c:ser>
        <c:ser>
          <c:idx val="1"/>
          <c:order val="1"/>
          <c:tx>
            <c:strRef>
              <c:f>Sheet1!$C$1</c:f>
              <c:strCache>
                <c:ptCount val="1"/>
                <c:pt idx="0">
                  <c:v>Bitter</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Sheet1!$A$2:$A$10</c:f>
              <c:numCache>
                <c:formatCode>m/d/yyyy</c:formatCode>
                <c:ptCount val="9"/>
                <c:pt idx="0">
                  <c:v>42904</c:v>
                </c:pt>
                <c:pt idx="1">
                  <c:v>42905</c:v>
                </c:pt>
                <c:pt idx="2">
                  <c:v>42906</c:v>
                </c:pt>
                <c:pt idx="3">
                  <c:v>42907</c:v>
                </c:pt>
                <c:pt idx="4">
                  <c:v>42908</c:v>
                </c:pt>
                <c:pt idx="5">
                  <c:v>42909</c:v>
                </c:pt>
                <c:pt idx="6">
                  <c:v>42910</c:v>
                </c:pt>
                <c:pt idx="7">
                  <c:v>42911</c:v>
                </c:pt>
              </c:numCache>
            </c:numRef>
          </c:cat>
          <c:val>
            <c:numRef>
              <c:f>Sheet1!$C$2:$C$10</c:f>
              <c:numCache>
                <c:formatCode>General</c:formatCode>
                <c:ptCount val="9"/>
                <c:pt idx="0">
                  <c:v>19</c:v>
                </c:pt>
                <c:pt idx="1">
                  <c:v>25</c:v>
                </c:pt>
                <c:pt idx="2">
                  <c:v>10</c:v>
                </c:pt>
                <c:pt idx="3">
                  <c:v>19</c:v>
                </c:pt>
                <c:pt idx="4">
                  <c:v>28</c:v>
                </c:pt>
                <c:pt idx="5">
                  <c:v>30</c:v>
                </c:pt>
                <c:pt idx="6">
                  <c:v>20</c:v>
                </c:pt>
                <c:pt idx="7">
                  <c:v>11</c:v>
                </c:pt>
              </c:numCache>
            </c:numRef>
          </c:val>
          <c:smooth val="0"/>
          <c:extLst>
            <c:ext xmlns:c16="http://schemas.microsoft.com/office/drawing/2014/chart" uri="{C3380CC4-5D6E-409C-BE32-E72D297353CC}">
              <c16:uniqueId val="{00000001-B390-45BD-993F-9F177711D57F}"/>
            </c:ext>
          </c:extLst>
        </c:ser>
        <c:ser>
          <c:idx val="2"/>
          <c:order val="2"/>
          <c:tx>
            <c:strRef>
              <c:f>Sheet1!$D$1</c:f>
              <c:strCache>
                <c:ptCount val="1"/>
                <c:pt idx="0">
                  <c:v>Sour</c:v>
                </c:pt>
              </c:strCache>
            </c:strRef>
          </c:tx>
          <c:spPr>
            <a:ln w="31750" cap="rnd">
              <a:solidFill>
                <a:schemeClr val="accent3"/>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Sheet1!$A$2:$A$10</c:f>
              <c:numCache>
                <c:formatCode>m/d/yyyy</c:formatCode>
                <c:ptCount val="9"/>
                <c:pt idx="0">
                  <c:v>42904</c:v>
                </c:pt>
                <c:pt idx="1">
                  <c:v>42905</c:v>
                </c:pt>
                <c:pt idx="2">
                  <c:v>42906</c:v>
                </c:pt>
                <c:pt idx="3">
                  <c:v>42907</c:v>
                </c:pt>
                <c:pt idx="4">
                  <c:v>42908</c:v>
                </c:pt>
                <c:pt idx="5">
                  <c:v>42909</c:v>
                </c:pt>
                <c:pt idx="6">
                  <c:v>42910</c:v>
                </c:pt>
                <c:pt idx="7">
                  <c:v>42911</c:v>
                </c:pt>
              </c:numCache>
            </c:numRef>
          </c:cat>
          <c:val>
            <c:numRef>
              <c:f>Sheet1!$D$2:$D$10</c:f>
              <c:numCache>
                <c:formatCode>General</c:formatCode>
                <c:ptCount val="9"/>
                <c:pt idx="0">
                  <c:v>24</c:v>
                </c:pt>
                <c:pt idx="1">
                  <c:v>35</c:v>
                </c:pt>
                <c:pt idx="2">
                  <c:v>29</c:v>
                </c:pt>
                <c:pt idx="3">
                  <c:v>28</c:v>
                </c:pt>
                <c:pt idx="4">
                  <c:v>38</c:v>
                </c:pt>
                <c:pt idx="5">
                  <c:v>38</c:v>
                </c:pt>
                <c:pt idx="6">
                  <c:v>30</c:v>
                </c:pt>
                <c:pt idx="7">
                  <c:v>37</c:v>
                </c:pt>
              </c:numCache>
            </c:numRef>
          </c:val>
          <c:smooth val="0"/>
          <c:extLst>
            <c:ext xmlns:c16="http://schemas.microsoft.com/office/drawing/2014/chart" uri="{C3380CC4-5D6E-409C-BE32-E72D297353CC}">
              <c16:uniqueId val="{00000002-B390-45BD-993F-9F177711D57F}"/>
            </c:ext>
          </c:extLst>
        </c:ser>
        <c:dLbls>
          <c:dLblPos val="ctr"/>
          <c:showLegendKey val="0"/>
          <c:showVal val="1"/>
          <c:showCatName val="0"/>
          <c:showSerName val="0"/>
          <c:showPercent val="0"/>
          <c:showBubbleSize val="0"/>
        </c:dLbls>
        <c:smooth val="0"/>
        <c:axId val="1041814992"/>
        <c:axId val="1041815384"/>
      </c:lineChart>
      <c:dateAx>
        <c:axId val="104181499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Time scale</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m/d/yyyy"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041815384"/>
        <c:crosses val="autoZero"/>
        <c:auto val="1"/>
        <c:lblOffset val="100"/>
        <c:baseTimeUnit val="days"/>
      </c:dateAx>
      <c:valAx>
        <c:axId val="1041815384"/>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Stock price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041814992"/>
        <c:crosses val="autoZero"/>
        <c:crossBetween val="between"/>
      </c:valAx>
      <c:dTable>
        <c:showHorzBorder val="1"/>
        <c:showVertBorder val="1"/>
        <c:showOutline val="1"/>
        <c:showKeys val="1"/>
        <c:spPr>
          <a:noFill/>
          <a:ln w="9525">
            <a:solidFill>
              <a:schemeClr val="tx2">
                <a:lumMod val="15000"/>
                <a:lumOff val="85000"/>
              </a:schemeClr>
            </a:solid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GB"/>
              <a:t>Flavors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manualLayout>
          <c:layoutTarget val="inner"/>
          <c:xMode val="edge"/>
          <c:yMode val="edge"/>
          <c:x val="8.3923333112772655E-2"/>
          <c:y val="8.9727282610383763E-2"/>
          <c:w val="0.91565833682554365"/>
          <c:h val="0.60223795989998297"/>
        </c:manualLayout>
      </c:layout>
      <c:lineChart>
        <c:grouping val="standard"/>
        <c:varyColors val="0"/>
        <c:ser>
          <c:idx val="0"/>
          <c:order val="0"/>
          <c:tx>
            <c:strRef>
              <c:f>Sheet1!$B$1</c:f>
              <c:strCache>
                <c:ptCount val="1"/>
                <c:pt idx="0">
                  <c:v>Cherry&amp; berry</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Sheet1!$A$2:$A$9</c:f>
              <c:numCache>
                <c:formatCode>m/d/yyyy</c:formatCode>
                <c:ptCount val="8"/>
                <c:pt idx="0">
                  <c:v>42904</c:v>
                </c:pt>
                <c:pt idx="1">
                  <c:v>42905</c:v>
                </c:pt>
                <c:pt idx="2">
                  <c:v>42906</c:v>
                </c:pt>
                <c:pt idx="3">
                  <c:v>42907</c:v>
                </c:pt>
                <c:pt idx="4">
                  <c:v>42908</c:v>
                </c:pt>
                <c:pt idx="5">
                  <c:v>42909</c:v>
                </c:pt>
                <c:pt idx="6">
                  <c:v>42910</c:v>
                </c:pt>
                <c:pt idx="7">
                  <c:v>42911</c:v>
                </c:pt>
              </c:numCache>
            </c:numRef>
          </c:cat>
          <c:val>
            <c:numRef>
              <c:f>Sheet1!$B$2:$B$9</c:f>
              <c:numCache>
                <c:formatCode>General</c:formatCode>
                <c:ptCount val="8"/>
                <c:pt idx="0">
                  <c:v>7</c:v>
                </c:pt>
                <c:pt idx="1">
                  <c:v>4</c:v>
                </c:pt>
                <c:pt idx="2">
                  <c:v>5</c:v>
                </c:pt>
                <c:pt idx="3">
                  <c:v>7</c:v>
                </c:pt>
                <c:pt idx="4">
                  <c:v>13</c:v>
                </c:pt>
                <c:pt idx="5">
                  <c:v>12</c:v>
                </c:pt>
                <c:pt idx="6">
                  <c:v>8</c:v>
                </c:pt>
                <c:pt idx="7">
                  <c:v>9</c:v>
                </c:pt>
              </c:numCache>
            </c:numRef>
          </c:val>
          <c:smooth val="0"/>
          <c:extLst>
            <c:ext xmlns:c16="http://schemas.microsoft.com/office/drawing/2014/chart" uri="{C3380CC4-5D6E-409C-BE32-E72D297353CC}">
              <c16:uniqueId val="{00000000-2C21-4B0A-9C9D-2E1D73E601ED}"/>
            </c:ext>
          </c:extLst>
        </c:ser>
        <c:ser>
          <c:idx val="1"/>
          <c:order val="1"/>
          <c:tx>
            <c:strRef>
              <c:f>Sheet1!$C$1</c:f>
              <c:strCache>
                <c:ptCount val="1"/>
                <c:pt idx="0">
                  <c:v>Lemon</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Sheet1!$A$2:$A$9</c:f>
              <c:numCache>
                <c:formatCode>m/d/yyyy</c:formatCode>
                <c:ptCount val="8"/>
                <c:pt idx="0">
                  <c:v>42904</c:v>
                </c:pt>
                <c:pt idx="1">
                  <c:v>42905</c:v>
                </c:pt>
                <c:pt idx="2">
                  <c:v>42906</c:v>
                </c:pt>
                <c:pt idx="3">
                  <c:v>42907</c:v>
                </c:pt>
                <c:pt idx="4">
                  <c:v>42908</c:v>
                </c:pt>
                <c:pt idx="5">
                  <c:v>42909</c:v>
                </c:pt>
                <c:pt idx="6">
                  <c:v>42910</c:v>
                </c:pt>
                <c:pt idx="7">
                  <c:v>42911</c:v>
                </c:pt>
              </c:numCache>
            </c:numRef>
          </c:cat>
          <c:val>
            <c:numRef>
              <c:f>Sheet1!$C$2:$C$9</c:f>
              <c:numCache>
                <c:formatCode>General</c:formatCode>
                <c:ptCount val="8"/>
                <c:pt idx="0">
                  <c:v>12</c:v>
                </c:pt>
                <c:pt idx="1">
                  <c:v>11</c:v>
                </c:pt>
                <c:pt idx="2">
                  <c:v>5</c:v>
                </c:pt>
                <c:pt idx="3">
                  <c:v>8</c:v>
                </c:pt>
                <c:pt idx="4">
                  <c:v>9</c:v>
                </c:pt>
                <c:pt idx="5">
                  <c:v>8</c:v>
                </c:pt>
                <c:pt idx="6">
                  <c:v>8</c:v>
                </c:pt>
                <c:pt idx="7">
                  <c:v>17</c:v>
                </c:pt>
              </c:numCache>
            </c:numRef>
          </c:val>
          <c:smooth val="0"/>
          <c:extLst>
            <c:ext xmlns:c16="http://schemas.microsoft.com/office/drawing/2014/chart" uri="{C3380CC4-5D6E-409C-BE32-E72D297353CC}">
              <c16:uniqueId val="{00000001-2C21-4B0A-9C9D-2E1D73E601ED}"/>
            </c:ext>
          </c:extLst>
        </c:ser>
        <c:ser>
          <c:idx val="2"/>
          <c:order val="2"/>
          <c:tx>
            <c:strRef>
              <c:f>Sheet1!$D$1</c:f>
              <c:strCache>
                <c:ptCount val="1"/>
                <c:pt idx="0">
                  <c:v>Pomegrante</c:v>
                </c:pt>
              </c:strCache>
            </c:strRef>
          </c:tx>
          <c:spPr>
            <a:ln w="31750" cap="rnd">
              <a:solidFill>
                <a:schemeClr val="accent3"/>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Sheet1!$A$2:$A$9</c:f>
              <c:numCache>
                <c:formatCode>m/d/yyyy</c:formatCode>
                <c:ptCount val="8"/>
                <c:pt idx="0">
                  <c:v>42904</c:v>
                </c:pt>
                <c:pt idx="1">
                  <c:v>42905</c:v>
                </c:pt>
                <c:pt idx="2">
                  <c:v>42906</c:v>
                </c:pt>
                <c:pt idx="3">
                  <c:v>42907</c:v>
                </c:pt>
                <c:pt idx="4">
                  <c:v>42908</c:v>
                </c:pt>
                <c:pt idx="5">
                  <c:v>42909</c:v>
                </c:pt>
                <c:pt idx="6">
                  <c:v>42910</c:v>
                </c:pt>
                <c:pt idx="7">
                  <c:v>42911</c:v>
                </c:pt>
              </c:numCache>
            </c:numRef>
          </c:cat>
          <c:val>
            <c:numRef>
              <c:f>Sheet1!$D$2:$D$9</c:f>
              <c:numCache>
                <c:formatCode>General</c:formatCode>
                <c:ptCount val="8"/>
                <c:pt idx="0">
                  <c:v>5</c:v>
                </c:pt>
                <c:pt idx="1">
                  <c:v>9</c:v>
                </c:pt>
                <c:pt idx="2">
                  <c:v>15</c:v>
                </c:pt>
                <c:pt idx="3">
                  <c:v>20</c:v>
                </c:pt>
                <c:pt idx="4">
                  <c:v>10</c:v>
                </c:pt>
                <c:pt idx="5">
                  <c:v>11</c:v>
                </c:pt>
                <c:pt idx="6">
                  <c:v>8</c:v>
                </c:pt>
                <c:pt idx="7">
                  <c:v>25</c:v>
                </c:pt>
              </c:numCache>
            </c:numRef>
          </c:val>
          <c:smooth val="0"/>
          <c:extLst>
            <c:ext xmlns:c16="http://schemas.microsoft.com/office/drawing/2014/chart" uri="{C3380CC4-5D6E-409C-BE32-E72D297353CC}">
              <c16:uniqueId val="{00000002-2C21-4B0A-9C9D-2E1D73E601ED}"/>
            </c:ext>
          </c:extLst>
        </c:ser>
        <c:ser>
          <c:idx val="3"/>
          <c:order val="3"/>
          <c:tx>
            <c:strRef>
              <c:f>Sheet1!$E$1</c:f>
              <c:strCache>
                <c:ptCount val="1"/>
                <c:pt idx="0">
                  <c:v>Mango</c:v>
                </c:pt>
              </c:strCache>
            </c:strRef>
          </c:tx>
          <c:spPr>
            <a:ln w="31750" cap="rnd">
              <a:solidFill>
                <a:srgbClr val="FFFF00"/>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Sheet1!$A$2:$A$9</c:f>
              <c:numCache>
                <c:formatCode>m/d/yyyy</c:formatCode>
                <c:ptCount val="8"/>
                <c:pt idx="0">
                  <c:v>42904</c:v>
                </c:pt>
                <c:pt idx="1">
                  <c:v>42905</c:v>
                </c:pt>
                <c:pt idx="2">
                  <c:v>42906</c:v>
                </c:pt>
                <c:pt idx="3">
                  <c:v>42907</c:v>
                </c:pt>
                <c:pt idx="4">
                  <c:v>42908</c:v>
                </c:pt>
                <c:pt idx="5">
                  <c:v>42909</c:v>
                </c:pt>
                <c:pt idx="6">
                  <c:v>42910</c:v>
                </c:pt>
                <c:pt idx="7">
                  <c:v>42911</c:v>
                </c:pt>
              </c:numCache>
            </c:numRef>
          </c:cat>
          <c:val>
            <c:numRef>
              <c:f>Sheet1!$E$2:$E$9</c:f>
              <c:numCache>
                <c:formatCode>General</c:formatCode>
                <c:ptCount val="8"/>
                <c:pt idx="0">
                  <c:v>40</c:v>
                </c:pt>
                <c:pt idx="1">
                  <c:v>28</c:v>
                </c:pt>
                <c:pt idx="2">
                  <c:v>30</c:v>
                </c:pt>
                <c:pt idx="3">
                  <c:v>25</c:v>
                </c:pt>
                <c:pt idx="4">
                  <c:v>42</c:v>
                </c:pt>
                <c:pt idx="5">
                  <c:v>13</c:v>
                </c:pt>
                <c:pt idx="6">
                  <c:v>25</c:v>
                </c:pt>
                <c:pt idx="7">
                  <c:v>23</c:v>
                </c:pt>
              </c:numCache>
            </c:numRef>
          </c:val>
          <c:smooth val="0"/>
          <c:extLst>
            <c:ext xmlns:c16="http://schemas.microsoft.com/office/drawing/2014/chart" uri="{C3380CC4-5D6E-409C-BE32-E72D297353CC}">
              <c16:uniqueId val="{00000003-2C21-4B0A-9C9D-2E1D73E601ED}"/>
            </c:ext>
          </c:extLst>
        </c:ser>
        <c:ser>
          <c:idx val="4"/>
          <c:order val="4"/>
          <c:tx>
            <c:strRef>
              <c:f>Sheet1!$F$1</c:f>
              <c:strCache>
                <c:ptCount val="1"/>
                <c:pt idx="0">
                  <c:v>Caramel</c:v>
                </c:pt>
              </c:strCache>
            </c:strRef>
          </c:tx>
          <c:spPr>
            <a:ln w="31750" cap="rnd">
              <a:solidFill>
                <a:schemeClr val="accent5"/>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Sheet1!$A$2:$A$9</c:f>
              <c:numCache>
                <c:formatCode>m/d/yyyy</c:formatCode>
                <c:ptCount val="8"/>
                <c:pt idx="0">
                  <c:v>42904</c:v>
                </c:pt>
                <c:pt idx="1">
                  <c:v>42905</c:v>
                </c:pt>
                <c:pt idx="2">
                  <c:v>42906</c:v>
                </c:pt>
                <c:pt idx="3">
                  <c:v>42907</c:v>
                </c:pt>
                <c:pt idx="4">
                  <c:v>42908</c:v>
                </c:pt>
                <c:pt idx="5">
                  <c:v>42909</c:v>
                </c:pt>
                <c:pt idx="6">
                  <c:v>42910</c:v>
                </c:pt>
                <c:pt idx="7">
                  <c:v>42911</c:v>
                </c:pt>
              </c:numCache>
            </c:numRef>
          </c:cat>
          <c:val>
            <c:numRef>
              <c:f>Sheet1!$F$2:$F$9</c:f>
              <c:numCache>
                <c:formatCode>General</c:formatCode>
                <c:ptCount val="8"/>
                <c:pt idx="0">
                  <c:v>5</c:v>
                </c:pt>
                <c:pt idx="1">
                  <c:v>6</c:v>
                </c:pt>
                <c:pt idx="2">
                  <c:v>5</c:v>
                </c:pt>
                <c:pt idx="3">
                  <c:v>15</c:v>
                </c:pt>
                <c:pt idx="4">
                  <c:v>13</c:v>
                </c:pt>
                <c:pt idx="5">
                  <c:v>12</c:v>
                </c:pt>
                <c:pt idx="6">
                  <c:v>13</c:v>
                </c:pt>
                <c:pt idx="7">
                  <c:v>9</c:v>
                </c:pt>
              </c:numCache>
            </c:numRef>
          </c:val>
          <c:smooth val="0"/>
          <c:extLst>
            <c:ext xmlns:c16="http://schemas.microsoft.com/office/drawing/2014/chart" uri="{C3380CC4-5D6E-409C-BE32-E72D297353CC}">
              <c16:uniqueId val="{00000004-2C21-4B0A-9C9D-2E1D73E601ED}"/>
            </c:ext>
          </c:extLst>
        </c:ser>
        <c:ser>
          <c:idx val="5"/>
          <c:order val="5"/>
          <c:tx>
            <c:strRef>
              <c:f>Sheet1!$G$1</c:f>
              <c:strCache>
                <c:ptCount val="1"/>
                <c:pt idx="0">
                  <c:v>Orange</c:v>
                </c:pt>
              </c:strCache>
            </c:strRef>
          </c:tx>
          <c:spPr>
            <a:ln w="31750" cap="rnd">
              <a:solidFill>
                <a:schemeClr val="accent6"/>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Sheet1!$A$2:$A$9</c:f>
              <c:numCache>
                <c:formatCode>m/d/yyyy</c:formatCode>
                <c:ptCount val="8"/>
                <c:pt idx="0">
                  <c:v>42904</c:v>
                </c:pt>
                <c:pt idx="1">
                  <c:v>42905</c:v>
                </c:pt>
                <c:pt idx="2">
                  <c:v>42906</c:v>
                </c:pt>
                <c:pt idx="3">
                  <c:v>42907</c:v>
                </c:pt>
                <c:pt idx="4">
                  <c:v>42908</c:v>
                </c:pt>
                <c:pt idx="5">
                  <c:v>42909</c:v>
                </c:pt>
                <c:pt idx="6">
                  <c:v>42910</c:v>
                </c:pt>
                <c:pt idx="7">
                  <c:v>42911</c:v>
                </c:pt>
              </c:numCache>
            </c:numRef>
          </c:cat>
          <c:val>
            <c:numRef>
              <c:f>Sheet1!$G$2:$G$9</c:f>
              <c:numCache>
                <c:formatCode>General</c:formatCode>
                <c:ptCount val="8"/>
                <c:pt idx="0">
                  <c:v>7</c:v>
                </c:pt>
                <c:pt idx="1">
                  <c:v>10</c:v>
                </c:pt>
                <c:pt idx="2">
                  <c:v>20</c:v>
                </c:pt>
                <c:pt idx="3">
                  <c:v>10</c:v>
                </c:pt>
                <c:pt idx="4">
                  <c:v>12</c:v>
                </c:pt>
                <c:pt idx="5">
                  <c:v>30</c:v>
                </c:pt>
                <c:pt idx="6">
                  <c:v>9</c:v>
                </c:pt>
                <c:pt idx="7">
                  <c:v>13</c:v>
                </c:pt>
              </c:numCache>
            </c:numRef>
          </c:val>
          <c:smooth val="0"/>
          <c:extLst>
            <c:ext xmlns:c16="http://schemas.microsoft.com/office/drawing/2014/chart" uri="{C3380CC4-5D6E-409C-BE32-E72D297353CC}">
              <c16:uniqueId val="{00000005-2C21-4B0A-9C9D-2E1D73E601ED}"/>
            </c:ext>
          </c:extLst>
        </c:ser>
        <c:ser>
          <c:idx val="6"/>
          <c:order val="6"/>
          <c:tx>
            <c:strRef>
              <c:f>Sheet1!$H$1</c:f>
              <c:strCache>
                <c:ptCount val="1"/>
                <c:pt idx="0">
                  <c:v>Grape</c:v>
                </c:pt>
              </c:strCache>
            </c:strRef>
          </c:tx>
          <c:spPr>
            <a:ln w="31750" cap="rnd">
              <a:solidFill>
                <a:schemeClr val="accent1">
                  <a:lumMod val="60000"/>
                </a:schemeClr>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Sheet1!$A$2:$A$9</c:f>
              <c:numCache>
                <c:formatCode>m/d/yyyy</c:formatCode>
                <c:ptCount val="8"/>
                <c:pt idx="0">
                  <c:v>42904</c:v>
                </c:pt>
                <c:pt idx="1">
                  <c:v>42905</c:v>
                </c:pt>
                <c:pt idx="2">
                  <c:v>42906</c:v>
                </c:pt>
                <c:pt idx="3">
                  <c:v>42907</c:v>
                </c:pt>
                <c:pt idx="4">
                  <c:v>42908</c:v>
                </c:pt>
                <c:pt idx="5">
                  <c:v>42909</c:v>
                </c:pt>
                <c:pt idx="6">
                  <c:v>42910</c:v>
                </c:pt>
                <c:pt idx="7">
                  <c:v>42911</c:v>
                </c:pt>
              </c:numCache>
            </c:numRef>
          </c:cat>
          <c:val>
            <c:numRef>
              <c:f>Sheet1!$H$2:$H$9</c:f>
              <c:numCache>
                <c:formatCode>General</c:formatCode>
                <c:ptCount val="8"/>
                <c:pt idx="0">
                  <c:v>13</c:v>
                </c:pt>
                <c:pt idx="1">
                  <c:v>12</c:v>
                </c:pt>
                <c:pt idx="2">
                  <c:v>10</c:v>
                </c:pt>
                <c:pt idx="3">
                  <c:v>10</c:v>
                </c:pt>
                <c:pt idx="4">
                  <c:v>13</c:v>
                </c:pt>
                <c:pt idx="5">
                  <c:v>18</c:v>
                </c:pt>
                <c:pt idx="6">
                  <c:v>12</c:v>
                </c:pt>
                <c:pt idx="7">
                  <c:v>9</c:v>
                </c:pt>
              </c:numCache>
            </c:numRef>
          </c:val>
          <c:smooth val="0"/>
          <c:extLst>
            <c:ext xmlns:c16="http://schemas.microsoft.com/office/drawing/2014/chart" uri="{C3380CC4-5D6E-409C-BE32-E72D297353CC}">
              <c16:uniqueId val="{00000006-2C21-4B0A-9C9D-2E1D73E601ED}"/>
            </c:ext>
          </c:extLst>
        </c:ser>
        <c:ser>
          <c:idx val="7"/>
          <c:order val="7"/>
          <c:tx>
            <c:strRef>
              <c:f>Sheet1!$I$1</c:f>
              <c:strCache>
                <c:ptCount val="1"/>
                <c:pt idx="0">
                  <c:v>Apple</c:v>
                </c:pt>
              </c:strCache>
            </c:strRef>
          </c:tx>
          <c:spPr>
            <a:ln w="31750" cap="rnd">
              <a:solidFill>
                <a:schemeClr val="accent2">
                  <a:lumMod val="60000"/>
                </a:schemeClr>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Sheet1!$A$2:$A$9</c:f>
              <c:numCache>
                <c:formatCode>m/d/yyyy</c:formatCode>
                <c:ptCount val="8"/>
                <c:pt idx="0">
                  <c:v>42904</c:v>
                </c:pt>
                <c:pt idx="1">
                  <c:v>42905</c:v>
                </c:pt>
                <c:pt idx="2">
                  <c:v>42906</c:v>
                </c:pt>
                <c:pt idx="3">
                  <c:v>42907</c:v>
                </c:pt>
                <c:pt idx="4">
                  <c:v>42908</c:v>
                </c:pt>
                <c:pt idx="5">
                  <c:v>42909</c:v>
                </c:pt>
                <c:pt idx="6">
                  <c:v>42910</c:v>
                </c:pt>
                <c:pt idx="7">
                  <c:v>42911</c:v>
                </c:pt>
              </c:numCache>
            </c:numRef>
          </c:cat>
          <c:val>
            <c:numRef>
              <c:f>Sheet1!$I$2:$I$9</c:f>
              <c:numCache>
                <c:formatCode>General</c:formatCode>
                <c:ptCount val="8"/>
                <c:pt idx="0">
                  <c:v>11</c:v>
                </c:pt>
                <c:pt idx="1">
                  <c:v>20</c:v>
                </c:pt>
                <c:pt idx="2">
                  <c:v>10</c:v>
                </c:pt>
                <c:pt idx="3">
                  <c:v>5</c:v>
                </c:pt>
                <c:pt idx="4">
                  <c:v>14</c:v>
                </c:pt>
                <c:pt idx="5">
                  <c:v>15</c:v>
                </c:pt>
                <c:pt idx="6">
                  <c:v>10</c:v>
                </c:pt>
                <c:pt idx="7">
                  <c:v>9</c:v>
                </c:pt>
              </c:numCache>
            </c:numRef>
          </c:val>
          <c:smooth val="0"/>
          <c:extLst>
            <c:ext xmlns:c16="http://schemas.microsoft.com/office/drawing/2014/chart" uri="{C3380CC4-5D6E-409C-BE32-E72D297353CC}">
              <c16:uniqueId val="{00000007-2C21-4B0A-9C9D-2E1D73E601ED}"/>
            </c:ext>
          </c:extLst>
        </c:ser>
        <c:dLbls>
          <c:dLblPos val="ctr"/>
          <c:showLegendKey val="0"/>
          <c:showVal val="1"/>
          <c:showCatName val="0"/>
          <c:showSerName val="0"/>
          <c:showPercent val="0"/>
          <c:showBubbleSize val="0"/>
        </c:dLbls>
        <c:smooth val="0"/>
        <c:axId val="944198232"/>
        <c:axId val="944198624"/>
      </c:lineChart>
      <c:dateAx>
        <c:axId val="94419823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Time scale</a:t>
                </a:r>
              </a:p>
            </c:rich>
          </c:tx>
          <c:layout>
            <c:manualLayout>
              <c:xMode val="edge"/>
              <c:yMode val="edge"/>
              <c:x val="0.44573241861027535"/>
              <c:y val="0.82916129566644403"/>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m/d/yyyy"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944198624"/>
        <c:crosses val="autoZero"/>
        <c:auto val="1"/>
        <c:lblOffset val="100"/>
        <c:baseTimeUnit val="days"/>
      </c:dateAx>
      <c:valAx>
        <c:axId val="944198624"/>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Stock price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944198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GB"/>
              <a:t>Caffeine amount</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manualLayout>
          <c:layoutTarget val="inner"/>
          <c:xMode val="edge"/>
          <c:yMode val="edge"/>
          <c:x val="5.3174976481655693E-2"/>
          <c:y val="0.1920288498773719"/>
          <c:w val="0.9468250235183443"/>
          <c:h val="0.48526884139482562"/>
        </c:manualLayout>
      </c:layout>
      <c:lineChart>
        <c:grouping val="standard"/>
        <c:varyColors val="0"/>
        <c:ser>
          <c:idx val="0"/>
          <c:order val="0"/>
          <c:tx>
            <c:strRef>
              <c:f>Sheet1!$B$1</c:f>
              <c:strCache>
                <c:ptCount val="1"/>
                <c:pt idx="0">
                  <c:v>60 mg</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Sheet1!$A$2:$A$10</c:f>
              <c:numCache>
                <c:formatCode>m/d/yyyy</c:formatCode>
                <c:ptCount val="9"/>
                <c:pt idx="0">
                  <c:v>42904</c:v>
                </c:pt>
                <c:pt idx="1">
                  <c:v>42905</c:v>
                </c:pt>
                <c:pt idx="2">
                  <c:v>42906</c:v>
                </c:pt>
                <c:pt idx="3">
                  <c:v>42907</c:v>
                </c:pt>
                <c:pt idx="4">
                  <c:v>42908</c:v>
                </c:pt>
                <c:pt idx="5">
                  <c:v>42909</c:v>
                </c:pt>
                <c:pt idx="6">
                  <c:v>42910</c:v>
                </c:pt>
                <c:pt idx="7">
                  <c:v>42911</c:v>
                </c:pt>
              </c:numCache>
            </c:numRef>
          </c:cat>
          <c:val>
            <c:numRef>
              <c:f>Sheet1!$B$2:$B$10</c:f>
              <c:numCache>
                <c:formatCode>General</c:formatCode>
                <c:ptCount val="9"/>
                <c:pt idx="0">
                  <c:v>36</c:v>
                </c:pt>
                <c:pt idx="1">
                  <c:v>40</c:v>
                </c:pt>
                <c:pt idx="2">
                  <c:v>43</c:v>
                </c:pt>
                <c:pt idx="3">
                  <c:v>45</c:v>
                </c:pt>
                <c:pt idx="4">
                  <c:v>24</c:v>
                </c:pt>
                <c:pt idx="5">
                  <c:v>30</c:v>
                </c:pt>
                <c:pt idx="6">
                  <c:v>27</c:v>
                </c:pt>
                <c:pt idx="7">
                  <c:v>45</c:v>
                </c:pt>
              </c:numCache>
            </c:numRef>
          </c:val>
          <c:smooth val="0"/>
          <c:extLst>
            <c:ext xmlns:c16="http://schemas.microsoft.com/office/drawing/2014/chart" uri="{C3380CC4-5D6E-409C-BE32-E72D297353CC}">
              <c16:uniqueId val="{00000000-6B48-498A-8A62-6960DA2CEFB9}"/>
            </c:ext>
          </c:extLst>
        </c:ser>
        <c:ser>
          <c:idx val="1"/>
          <c:order val="1"/>
          <c:tx>
            <c:strRef>
              <c:f>Sheet1!$C$1</c:f>
              <c:strCache>
                <c:ptCount val="1"/>
                <c:pt idx="0">
                  <c:v>80 mg</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Sheet1!$A$2:$A$10</c:f>
              <c:numCache>
                <c:formatCode>m/d/yyyy</c:formatCode>
                <c:ptCount val="9"/>
                <c:pt idx="0">
                  <c:v>42904</c:v>
                </c:pt>
                <c:pt idx="1">
                  <c:v>42905</c:v>
                </c:pt>
                <c:pt idx="2">
                  <c:v>42906</c:v>
                </c:pt>
                <c:pt idx="3">
                  <c:v>42907</c:v>
                </c:pt>
                <c:pt idx="4">
                  <c:v>42908</c:v>
                </c:pt>
                <c:pt idx="5">
                  <c:v>42909</c:v>
                </c:pt>
                <c:pt idx="6">
                  <c:v>42910</c:v>
                </c:pt>
                <c:pt idx="7">
                  <c:v>42911</c:v>
                </c:pt>
              </c:numCache>
            </c:numRef>
          </c:cat>
          <c:val>
            <c:numRef>
              <c:f>Sheet1!$C$2:$C$10</c:f>
              <c:numCache>
                <c:formatCode>General</c:formatCode>
                <c:ptCount val="9"/>
                <c:pt idx="0">
                  <c:v>30</c:v>
                </c:pt>
                <c:pt idx="1">
                  <c:v>36</c:v>
                </c:pt>
                <c:pt idx="2">
                  <c:v>42</c:v>
                </c:pt>
                <c:pt idx="3">
                  <c:v>48</c:v>
                </c:pt>
                <c:pt idx="4">
                  <c:v>26</c:v>
                </c:pt>
                <c:pt idx="5">
                  <c:v>36</c:v>
                </c:pt>
                <c:pt idx="6">
                  <c:v>50</c:v>
                </c:pt>
                <c:pt idx="7">
                  <c:v>30</c:v>
                </c:pt>
              </c:numCache>
            </c:numRef>
          </c:val>
          <c:smooth val="0"/>
          <c:extLst>
            <c:ext xmlns:c16="http://schemas.microsoft.com/office/drawing/2014/chart" uri="{C3380CC4-5D6E-409C-BE32-E72D297353CC}">
              <c16:uniqueId val="{00000001-6B48-498A-8A62-6960DA2CEFB9}"/>
            </c:ext>
          </c:extLst>
        </c:ser>
        <c:ser>
          <c:idx val="2"/>
          <c:order val="2"/>
          <c:tx>
            <c:strRef>
              <c:f>Sheet1!$D$1</c:f>
              <c:strCache>
                <c:ptCount val="1"/>
                <c:pt idx="0">
                  <c:v>90 mg</c:v>
                </c:pt>
              </c:strCache>
            </c:strRef>
          </c:tx>
          <c:spPr>
            <a:ln w="31750" cap="rnd">
              <a:solidFill>
                <a:schemeClr val="accent3"/>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Sheet1!$A$2:$A$10</c:f>
              <c:numCache>
                <c:formatCode>m/d/yyyy</c:formatCode>
                <c:ptCount val="9"/>
                <c:pt idx="0">
                  <c:v>42904</c:v>
                </c:pt>
                <c:pt idx="1">
                  <c:v>42905</c:v>
                </c:pt>
                <c:pt idx="2">
                  <c:v>42906</c:v>
                </c:pt>
                <c:pt idx="3">
                  <c:v>42907</c:v>
                </c:pt>
                <c:pt idx="4">
                  <c:v>42908</c:v>
                </c:pt>
                <c:pt idx="5">
                  <c:v>42909</c:v>
                </c:pt>
                <c:pt idx="6">
                  <c:v>42910</c:v>
                </c:pt>
                <c:pt idx="7">
                  <c:v>42911</c:v>
                </c:pt>
              </c:numCache>
            </c:numRef>
          </c:cat>
          <c:val>
            <c:numRef>
              <c:f>Sheet1!$D$2:$D$10</c:f>
              <c:numCache>
                <c:formatCode>General</c:formatCode>
                <c:ptCount val="9"/>
                <c:pt idx="0">
                  <c:v>20</c:v>
                </c:pt>
                <c:pt idx="1">
                  <c:v>14</c:v>
                </c:pt>
                <c:pt idx="2">
                  <c:v>7</c:v>
                </c:pt>
                <c:pt idx="3">
                  <c:v>2</c:v>
                </c:pt>
                <c:pt idx="4">
                  <c:v>28</c:v>
                </c:pt>
                <c:pt idx="5">
                  <c:v>15</c:v>
                </c:pt>
                <c:pt idx="6">
                  <c:v>13</c:v>
                </c:pt>
                <c:pt idx="7">
                  <c:v>10</c:v>
                </c:pt>
              </c:numCache>
            </c:numRef>
          </c:val>
          <c:smooth val="0"/>
          <c:extLst>
            <c:ext xmlns:c16="http://schemas.microsoft.com/office/drawing/2014/chart" uri="{C3380CC4-5D6E-409C-BE32-E72D297353CC}">
              <c16:uniqueId val="{00000002-6B48-498A-8A62-6960DA2CEFB9}"/>
            </c:ext>
          </c:extLst>
        </c:ser>
        <c:ser>
          <c:idx val="3"/>
          <c:order val="3"/>
          <c:tx>
            <c:strRef>
              <c:f>Sheet1!$E$1</c:f>
              <c:strCache>
                <c:ptCount val="1"/>
                <c:pt idx="0">
                  <c:v>100 mg</c:v>
                </c:pt>
              </c:strCache>
            </c:strRef>
          </c:tx>
          <c:spPr>
            <a:ln w="31750" cap="rnd">
              <a:solidFill>
                <a:schemeClr val="accent4"/>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Sheet1!$A$2:$A$10</c:f>
              <c:numCache>
                <c:formatCode>m/d/yyyy</c:formatCode>
                <c:ptCount val="9"/>
                <c:pt idx="0">
                  <c:v>42904</c:v>
                </c:pt>
                <c:pt idx="1">
                  <c:v>42905</c:v>
                </c:pt>
                <c:pt idx="2">
                  <c:v>42906</c:v>
                </c:pt>
                <c:pt idx="3">
                  <c:v>42907</c:v>
                </c:pt>
                <c:pt idx="4">
                  <c:v>42908</c:v>
                </c:pt>
                <c:pt idx="5">
                  <c:v>42909</c:v>
                </c:pt>
                <c:pt idx="6">
                  <c:v>42910</c:v>
                </c:pt>
                <c:pt idx="7">
                  <c:v>42911</c:v>
                </c:pt>
              </c:numCache>
            </c:numRef>
          </c:cat>
          <c:val>
            <c:numRef>
              <c:f>Sheet1!$E$2:$E$10</c:f>
              <c:numCache>
                <c:formatCode>General</c:formatCode>
                <c:ptCount val="9"/>
                <c:pt idx="0">
                  <c:v>14</c:v>
                </c:pt>
                <c:pt idx="1">
                  <c:v>10</c:v>
                </c:pt>
                <c:pt idx="2">
                  <c:v>8</c:v>
                </c:pt>
                <c:pt idx="3">
                  <c:v>5</c:v>
                </c:pt>
                <c:pt idx="4">
                  <c:v>22</c:v>
                </c:pt>
                <c:pt idx="5">
                  <c:v>19</c:v>
                </c:pt>
                <c:pt idx="6">
                  <c:v>10</c:v>
                </c:pt>
                <c:pt idx="7">
                  <c:v>15</c:v>
                </c:pt>
              </c:numCache>
            </c:numRef>
          </c:val>
          <c:smooth val="0"/>
          <c:extLst>
            <c:ext xmlns:c16="http://schemas.microsoft.com/office/drawing/2014/chart" uri="{C3380CC4-5D6E-409C-BE32-E72D297353CC}">
              <c16:uniqueId val="{00000003-6B48-498A-8A62-6960DA2CEFB9}"/>
            </c:ext>
          </c:extLst>
        </c:ser>
        <c:dLbls>
          <c:dLblPos val="ctr"/>
          <c:showLegendKey val="0"/>
          <c:showVal val="1"/>
          <c:showCatName val="0"/>
          <c:showSerName val="0"/>
          <c:showPercent val="0"/>
          <c:showBubbleSize val="0"/>
        </c:dLbls>
        <c:smooth val="0"/>
        <c:axId val="945098312"/>
        <c:axId val="945098704"/>
      </c:lineChart>
      <c:dateAx>
        <c:axId val="94509831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Time scale</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m/d/yyyy"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945098704"/>
        <c:crosses val="autoZero"/>
        <c:auto val="1"/>
        <c:lblOffset val="100"/>
        <c:baseTimeUnit val="days"/>
      </c:dateAx>
      <c:valAx>
        <c:axId val="945098704"/>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Stock price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945098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GB"/>
              <a:t>Variant</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Non-carbonated</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Sheet1!$A$2:$A$9</c:f>
              <c:numCache>
                <c:formatCode>m/d/yyyy</c:formatCode>
                <c:ptCount val="8"/>
                <c:pt idx="0">
                  <c:v>42904</c:v>
                </c:pt>
                <c:pt idx="1">
                  <c:v>42905</c:v>
                </c:pt>
                <c:pt idx="2">
                  <c:v>42906</c:v>
                </c:pt>
                <c:pt idx="3">
                  <c:v>42907</c:v>
                </c:pt>
                <c:pt idx="4">
                  <c:v>42908</c:v>
                </c:pt>
                <c:pt idx="5">
                  <c:v>42909</c:v>
                </c:pt>
                <c:pt idx="6">
                  <c:v>42910</c:v>
                </c:pt>
                <c:pt idx="7">
                  <c:v>42911</c:v>
                </c:pt>
              </c:numCache>
            </c:numRef>
          </c:cat>
          <c:val>
            <c:numRef>
              <c:f>Sheet1!$B$2:$B$9</c:f>
              <c:numCache>
                <c:formatCode>General</c:formatCode>
                <c:ptCount val="8"/>
                <c:pt idx="0">
                  <c:v>57</c:v>
                </c:pt>
                <c:pt idx="1">
                  <c:v>50</c:v>
                </c:pt>
                <c:pt idx="2">
                  <c:v>65</c:v>
                </c:pt>
                <c:pt idx="3">
                  <c:v>39</c:v>
                </c:pt>
                <c:pt idx="4">
                  <c:v>54</c:v>
                </c:pt>
                <c:pt idx="5">
                  <c:v>45</c:v>
                </c:pt>
                <c:pt idx="6">
                  <c:v>63</c:v>
                </c:pt>
                <c:pt idx="7">
                  <c:v>56</c:v>
                </c:pt>
              </c:numCache>
            </c:numRef>
          </c:val>
          <c:smooth val="0"/>
          <c:extLst>
            <c:ext xmlns:c16="http://schemas.microsoft.com/office/drawing/2014/chart" uri="{C3380CC4-5D6E-409C-BE32-E72D297353CC}">
              <c16:uniqueId val="{00000000-7B30-4DAB-BC48-069E9D04A679}"/>
            </c:ext>
          </c:extLst>
        </c:ser>
        <c:ser>
          <c:idx val="1"/>
          <c:order val="1"/>
          <c:tx>
            <c:strRef>
              <c:f>Sheet1!$C$1</c:f>
              <c:strCache>
                <c:ptCount val="1"/>
                <c:pt idx="0">
                  <c:v>Crabonated</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Sheet1!$A$2:$A$9</c:f>
              <c:numCache>
                <c:formatCode>m/d/yyyy</c:formatCode>
                <c:ptCount val="8"/>
                <c:pt idx="0">
                  <c:v>42904</c:v>
                </c:pt>
                <c:pt idx="1">
                  <c:v>42905</c:v>
                </c:pt>
                <c:pt idx="2">
                  <c:v>42906</c:v>
                </c:pt>
                <c:pt idx="3">
                  <c:v>42907</c:v>
                </c:pt>
                <c:pt idx="4">
                  <c:v>42908</c:v>
                </c:pt>
                <c:pt idx="5">
                  <c:v>42909</c:v>
                </c:pt>
                <c:pt idx="6">
                  <c:v>42910</c:v>
                </c:pt>
                <c:pt idx="7">
                  <c:v>42911</c:v>
                </c:pt>
              </c:numCache>
            </c:numRef>
          </c:cat>
          <c:val>
            <c:numRef>
              <c:f>Sheet1!$C$2:$C$9</c:f>
              <c:numCache>
                <c:formatCode>General</c:formatCode>
                <c:ptCount val="8"/>
                <c:pt idx="0">
                  <c:v>43</c:v>
                </c:pt>
                <c:pt idx="1">
                  <c:v>50</c:v>
                </c:pt>
                <c:pt idx="2">
                  <c:v>35</c:v>
                </c:pt>
                <c:pt idx="3">
                  <c:v>61</c:v>
                </c:pt>
                <c:pt idx="4">
                  <c:v>46</c:v>
                </c:pt>
                <c:pt idx="5">
                  <c:v>55</c:v>
                </c:pt>
                <c:pt idx="6">
                  <c:v>37</c:v>
                </c:pt>
                <c:pt idx="7">
                  <c:v>44</c:v>
                </c:pt>
              </c:numCache>
            </c:numRef>
          </c:val>
          <c:smooth val="0"/>
          <c:extLst>
            <c:ext xmlns:c16="http://schemas.microsoft.com/office/drawing/2014/chart" uri="{C3380CC4-5D6E-409C-BE32-E72D297353CC}">
              <c16:uniqueId val="{00000001-7B30-4DAB-BC48-069E9D04A679}"/>
            </c:ext>
          </c:extLst>
        </c:ser>
        <c:dLbls>
          <c:dLblPos val="ctr"/>
          <c:showLegendKey val="0"/>
          <c:showVal val="1"/>
          <c:showCatName val="0"/>
          <c:showSerName val="0"/>
          <c:showPercent val="0"/>
          <c:showBubbleSize val="0"/>
        </c:dLbls>
        <c:smooth val="0"/>
        <c:axId val="945099488"/>
        <c:axId val="945099880"/>
      </c:lineChart>
      <c:dateAx>
        <c:axId val="94509948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Time scale</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m/d/yyyy"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945099880"/>
        <c:crosses val="autoZero"/>
        <c:auto val="1"/>
        <c:lblOffset val="100"/>
        <c:baseTimeUnit val="days"/>
      </c:dateAx>
      <c:valAx>
        <c:axId val="94509988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Stock price</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945099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GB"/>
              <a:t>Sensory evaluation results based on consumers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manualLayout>
          <c:layoutTarget val="inner"/>
          <c:xMode val="edge"/>
          <c:yMode val="edge"/>
          <c:x val="0.27034151598877043"/>
          <c:y val="0.16116300420993857"/>
          <c:w val="0.51459118821342065"/>
          <c:h val="0.78735823924284998"/>
        </c:manualLayout>
      </c:layout>
      <c:radarChart>
        <c:radarStyle val="marker"/>
        <c:varyColors val="0"/>
        <c:ser>
          <c:idx val="0"/>
          <c:order val="0"/>
          <c:tx>
            <c:v>Sample A</c:v>
          </c:tx>
          <c:spPr>
            <a:ln w="31750" cap="rnd">
              <a:solidFill>
                <a:schemeClr val="accent1"/>
              </a:solidFill>
              <a:round/>
            </a:ln>
            <a:effectLst>
              <a:outerShdw blurRad="40000" dist="23000" dir="5400000" rotWithShape="0">
                <a:srgbClr val="000000">
                  <a:alpha val="35000"/>
                </a:srgbClr>
              </a:outerShdw>
            </a:effectLst>
          </c:spPr>
          <c:marker>
            <c:symbol val="circle"/>
            <c:size val="6"/>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Sheet1!$A$2:$A$6</c:f>
              <c:strCache>
                <c:ptCount val="5"/>
                <c:pt idx="0">
                  <c:v>Sweetness</c:v>
                </c:pt>
                <c:pt idx="1">
                  <c:v>Flavor</c:v>
                </c:pt>
                <c:pt idx="2">
                  <c:v>Color</c:v>
                </c:pt>
                <c:pt idx="3">
                  <c:v>Acidity</c:v>
                </c:pt>
                <c:pt idx="4">
                  <c:v>Overall acceptability</c:v>
                </c:pt>
              </c:strCache>
            </c:strRef>
          </c:cat>
          <c:val>
            <c:numRef>
              <c:f>Sheet1!$B$2:$B$6</c:f>
              <c:numCache>
                <c:formatCode>General</c:formatCode>
                <c:ptCount val="5"/>
                <c:pt idx="0">
                  <c:v>9</c:v>
                </c:pt>
                <c:pt idx="1">
                  <c:v>24</c:v>
                </c:pt>
                <c:pt idx="2">
                  <c:v>13</c:v>
                </c:pt>
                <c:pt idx="3">
                  <c:v>24</c:v>
                </c:pt>
                <c:pt idx="4">
                  <c:v>20</c:v>
                </c:pt>
              </c:numCache>
            </c:numRef>
          </c:val>
          <c:extLst>
            <c:ext xmlns:c16="http://schemas.microsoft.com/office/drawing/2014/chart" uri="{C3380CC4-5D6E-409C-BE32-E72D297353CC}">
              <c16:uniqueId val="{00000000-2FB0-4D2C-A14E-E420A2FF81B7}"/>
            </c:ext>
          </c:extLst>
        </c:ser>
        <c:ser>
          <c:idx val="1"/>
          <c:order val="1"/>
          <c:tx>
            <c:strRef>
              <c:f>Sheet1!$C$1</c:f>
              <c:strCache>
                <c:ptCount val="1"/>
                <c:pt idx="0">
                  <c:v>Sample B</c:v>
                </c:pt>
              </c:strCache>
            </c:strRef>
          </c:tx>
          <c:spPr>
            <a:ln w="31750" cap="rnd">
              <a:solidFill>
                <a:schemeClr val="accent2"/>
              </a:solidFill>
              <a:round/>
            </a:ln>
            <a:effectLst>
              <a:outerShdw blurRad="40000" dist="23000" dir="5400000" rotWithShape="0">
                <a:srgbClr val="000000">
                  <a:alpha val="35000"/>
                </a:srgbClr>
              </a:outerShdw>
            </a:effectLst>
          </c:spPr>
          <c:marker>
            <c:symbol val="circle"/>
            <c:size val="6"/>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Sheet1!$A$2:$A$6</c:f>
              <c:strCache>
                <c:ptCount val="5"/>
                <c:pt idx="0">
                  <c:v>Sweetness</c:v>
                </c:pt>
                <c:pt idx="1">
                  <c:v>Flavor</c:v>
                </c:pt>
                <c:pt idx="2">
                  <c:v>Color</c:v>
                </c:pt>
                <c:pt idx="3">
                  <c:v>Acidity</c:v>
                </c:pt>
                <c:pt idx="4">
                  <c:v>Overall acceptability</c:v>
                </c:pt>
              </c:strCache>
            </c:strRef>
          </c:cat>
          <c:val>
            <c:numRef>
              <c:f>Sheet1!$C$2:$C$6</c:f>
              <c:numCache>
                <c:formatCode>General</c:formatCode>
                <c:ptCount val="5"/>
                <c:pt idx="0">
                  <c:v>65</c:v>
                </c:pt>
                <c:pt idx="1">
                  <c:v>38</c:v>
                </c:pt>
                <c:pt idx="2">
                  <c:v>10</c:v>
                </c:pt>
                <c:pt idx="3">
                  <c:v>30</c:v>
                </c:pt>
                <c:pt idx="4">
                  <c:v>53</c:v>
                </c:pt>
              </c:numCache>
            </c:numRef>
          </c:val>
          <c:extLst>
            <c:ext xmlns:c16="http://schemas.microsoft.com/office/drawing/2014/chart" uri="{C3380CC4-5D6E-409C-BE32-E72D297353CC}">
              <c16:uniqueId val="{00000001-2FB0-4D2C-A14E-E420A2FF81B7}"/>
            </c:ext>
          </c:extLst>
        </c:ser>
        <c:ser>
          <c:idx val="2"/>
          <c:order val="2"/>
          <c:tx>
            <c:strRef>
              <c:f>Sheet1!$D$1</c:f>
              <c:strCache>
                <c:ptCount val="1"/>
                <c:pt idx="0">
                  <c:v>Sample C</c:v>
                </c:pt>
              </c:strCache>
            </c:strRef>
          </c:tx>
          <c:spPr>
            <a:ln w="31750" cap="rnd">
              <a:solidFill>
                <a:schemeClr val="accent3"/>
              </a:solidFill>
              <a:round/>
            </a:ln>
            <a:effectLst>
              <a:outerShdw blurRad="40000" dist="23000" dir="5400000" rotWithShape="0">
                <a:srgbClr val="000000">
                  <a:alpha val="35000"/>
                </a:srgbClr>
              </a:outerShdw>
            </a:effectLst>
          </c:spPr>
          <c:marker>
            <c:symbol val="circle"/>
            <c:size val="6"/>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Sheet1!$A$2:$A$6</c:f>
              <c:strCache>
                <c:ptCount val="5"/>
                <c:pt idx="0">
                  <c:v>Sweetness</c:v>
                </c:pt>
                <c:pt idx="1">
                  <c:v>Flavor</c:v>
                </c:pt>
                <c:pt idx="2">
                  <c:v>Color</c:v>
                </c:pt>
                <c:pt idx="3">
                  <c:v>Acidity</c:v>
                </c:pt>
                <c:pt idx="4">
                  <c:v>Overall acceptability</c:v>
                </c:pt>
              </c:strCache>
            </c:strRef>
          </c:cat>
          <c:val>
            <c:numRef>
              <c:f>Sheet1!$D$2:$D$6</c:f>
              <c:numCache>
                <c:formatCode>General</c:formatCode>
                <c:ptCount val="5"/>
                <c:pt idx="0">
                  <c:v>14</c:v>
                </c:pt>
                <c:pt idx="1">
                  <c:v>20</c:v>
                </c:pt>
                <c:pt idx="2">
                  <c:v>70</c:v>
                </c:pt>
                <c:pt idx="3">
                  <c:v>25</c:v>
                </c:pt>
                <c:pt idx="4">
                  <c:v>12</c:v>
                </c:pt>
              </c:numCache>
            </c:numRef>
          </c:val>
          <c:extLst>
            <c:ext xmlns:c16="http://schemas.microsoft.com/office/drawing/2014/chart" uri="{C3380CC4-5D6E-409C-BE32-E72D297353CC}">
              <c16:uniqueId val="{00000002-2FB0-4D2C-A14E-E420A2FF81B7}"/>
            </c:ext>
          </c:extLst>
        </c:ser>
        <c:ser>
          <c:idx val="3"/>
          <c:order val="3"/>
          <c:tx>
            <c:strRef>
              <c:f>Sheet1!$E$1</c:f>
              <c:strCache>
                <c:ptCount val="1"/>
                <c:pt idx="0">
                  <c:v>Sample D</c:v>
                </c:pt>
              </c:strCache>
            </c:strRef>
          </c:tx>
          <c:spPr>
            <a:ln w="31750" cap="rnd">
              <a:solidFill>
                <a:schemeClr val="accent4"/>
              </a:solidFill>
              <a:round/>
            </a:ln>
            <a:effectLst>
              <a:outerShdw blurRad="40000" dist="23000" dir="5400000" rotWithShape="0">
                <a:srgbClr val="000000">
                  <a:alpha val="35000"/>
                </a:srgbClr>
              </a:outerShdw>
            </a:effectLst>
          </c:spPr>
          <c:marker>
            <c:symbol val="circle"/>
            <c:size val="6"/>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Sheet1!$A$2:$A$6</c:f>
              <c:strCache>
                <c:ptCount val="5"/>
                <c:pt idx="0">
                  <c:v>Sweetness</c:v>
                </c:pt>
                <c:pt idx="1">
                  <c:v>Flavor</c:v>
                </c:pt>
                <c:pt idx="2">
                  <c:v>Color</c:v>
                </c:pt>
                <c:pt idx="3">
                  <c:v>Acidity</c:v>
                </c:pt>
                <c:pt idx="4">
                  <c:v>Overall acceptability</c:v>
                </c:pt>
              </c:strCache>
            </c:strRef>
          </c:cat>
          <c:val>
            <c:numRef>
              <c:f>Sheet1!$E$2:$E$6</c:f>
              <c:numCache>
                <c:formatCode>General</c:formatCode>
                <c:ptCount val="5"/>
                <c:pt idx="0">
                  <c:v>11</c:v>
                </c:pt>
                <c:pt idx="1">
                  <c:v>18</c:v>
                </c:pt>
                <c:pt idx="2">
                  <c:v>7</c:v>
                </c:pt>
                <c:pt idx="3">
                  <c:v>21</c:v>
                </c:pt>
                <c:pt idx="4">
                  <c:v>15</c:v>
                </c:pt>
              </c:numCache>
            </c:numRef>
          </c:val>
          <c:extLst>
            <c:ext xmlns:c16="http://schemas.microsoft.com/office/drawing/2014/chart" uri="{C3380CC4-5D6E-409C-BE32-E72D297353CC}">
              <c16:uniqueId val="{00000003-2FB0-4D2C-A14E-E420A2FF81B7}"/>
            </c:ext>
          </c:extLst>
        </c:ser>
        <c:dLbls>
          <c:showLegendKey val="0"/>
          <c:showVal val="0"/>
          <c:showCatName val="0"/>
          <c:showSerName val="0"/>
          <c:showPercent val="0"/>
          <c:showBubbleSize val="0"/>
        </c:dLbls>
        <c:axId val="974545592"/>
        <c:axId val="974545984"/>
      </c:radarChart>
      <c:catAx>
        <c:axId val="97454559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974545984"/>
        <c:crosses val="autoZero"/>
        <c:auto val="1"/>
        <c:lblAlgn val="ctr"/>
        <c:lblOffset val="100"/>
        <c:noMultiLvlLbl val="0"/>
      </c:catAx>
      <c:valAx>
        <c:axId val="97454598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974545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3CA841-9E48-44D1-9770-0A4E8834BDBB}" type="doc">
      <dgm:prSet loTypeId="urn:microsoft.com/office/officeart/2005/8/layout/process2" loCatId="process" qsTypeId="urn:microsoft.com/office/officeart/2005/8/quickstyle/3d2" qsCatId="3D" csTypeId="urn:microsoft.com/office/officeart/2005/8/colors/accent1_2" csCatId="accent1" phldr="1"/>
      <dgm:spPr/>
      <dgm:t>
        <a:bodyPr/>
        <a:lstStyle/>
        <a:p>
          <a:endParaRPr lang="en-US"/>
        </a:p>
      </dgm:t>
    </dgm:pt>
    <dgm:pt modelId="{D2E860F7-B3F4-4C4A-B3A4-A0A42B1A906E}">
      <dgm:prSet phldrT="[Text]" custT="1"/>
      <dgm:spPr/>
      <dgm:t>
        <a:bodyPr/>
        <a:lstStyle/>
        <a:p>
          <a:pPr algn="ctr"/>
          <a:r>
            <a:rPr lang="en-US" sz="1200" b="1">
              <a:latin typeface="Arial" panose="020B0604020202020204" pitchFamily="34" charset="0"/>
              <a:cs typeface="Arial" panose="020B0604020202020204" pitchFamily="34" charset="0"/>
            </a:rPr>
            <a:t>Phase 1: Project Planning</a:t>
          </a:r>
        </a:p>
      </dgm:t>
    </dgm:pt>
    <dgm:pt modelId="{11F538C4-B263-4D32-AD0E-42257577EEB0}" type="parTrans" cxnId="{78E73DFB-D212-4FAC-BD05-09099D63F8BF}">
      <dgm:prSet/>
      <dgm:spPr/>
      <dgm:t>
        <a:bodyPr/>
        <a:lstStyle/>
        <a:p>
          <a:endParaRPr lang="en-US" sz="1200">
            <a:latin typeface="Arial" panose="020B0604020202020204" pitchFamily="34" charset="0"/>
            <a:cs typeface="Arial" panose="020B0604020202020204" pitchFamily="34" charset="0"/>
          </a:endParaRPr>
        </a:p>
      </dgm:t>
    </dgm:pt>
    <dgm:pt modelId="{7A7CE2C5-903F-4E4A-B8CC-395A16FF6D4D}" type="sibTrans" cxnId="{78E73DFB-D212-4FAC-BD05-09099D63F8BF}">
      <dgm:prSet/>
      <dgm:spPr/>
      <dgm:t>
        <a:bodyPr/>
        <a:lstStyle/>
        <a:p>
          <a:endParaRPr lang="en-US" sz="1200">
            <a:latin typeface="Arial" panose="020B0604020202020204" pitchFamily="34" charset="0"/>
            <a:cs typeface="Arial" panose="020B0604020202020204" pitchFamily="34" charset="0"/>
          </a:endParaRPr>
        </a:p>
      </dgm:t>
    </dgm:pt>
    <dgm:pt modelId="{C4D31C3A-2C88-410A-A67E-04A3A18E99E5}">
      <dgm:prSet phldrT="[Text]" custT="1"/>
      <dgm:spPr/>
      <dgm:t>
        <a:bodyPr/>
        <a:lstStyle/>
        <a:p>
          <a:pPr algn="l"/>
          <a:r>
            <a:rPr lang="en-US" sz="1200">
              <a:latin typeface="Arial" panose="020B0604020202020204" pitchFamily="34" charset="0"/>
              <a:cs typeface="Arial" panose="020B0604020202020204" pitchFamily="34" charset="0"/>
            </a:rPr>
            <a:t>Experimental planning</a:t>
          </a:r>
        </a:p>
      </dgm:t>
    </dgm:pt>
    <dgm:pt modelId="{2FE0994D-77FA-4FA0-A411-4821BA469E1B}" type="parTrans" cxnId="{94FA9D2E-2188-46CF-8C82-4D8524F25F1A}">
      <dgm:prSet/>
      <dgm:spPr/>
      <dgm:t>
        <a:bodyPr/>
        <a:lstStyle/>
        <a:p>
          <a:endParaRPr lang="en-US" sz="1200">
            <a:latin typeface="Arial" panose="020B0604020202020204" pitchFamily="34" charset="0"/>
            <a:cs typeface="Arial" panose="020B0604020202020204" pitchFamily="34" charset="0"/>
          </a:endParaRPr>
        </a:p>
      </dgm:t>
    </dgm:pt>
    <dgm:pt modelId="{8C0AE733-19AC-4092-8F1A-30AB7D36F9EE}" type="sibTrans" cxnId="{94FA9D2E-2188-46CF-8C82-4D8524F25F1A}">
      <dgm:prSet/>
      <dgm:spPr/>
      <dgm:t>
        <a:bodyPr/>
        <a:lstStyle/>
        <a:p>
          <a:endParaRPr lang="en-US" sz="1200">
            <a:latin typeface="Arial" panose="020B0604020202020204" pitchFamily="34" charset="0"/>
            <a:cs typeface="Arial" panose="020B0604020202020204" pitchFamily="34" charset="0"/>
          </a:endParaRPr>
        </a:p>
      </dgm:t>
    </dgm:pt>
    <dgm:pt modelId="{1234AA48-6559-4963-B514-3C0FE626D7AD}">
      <dgm:prSet phldrT="[Text]" custT="1"/>
      <dgm:spPr/>
      <dgm:t>
        <a:bodyPr/>
        <a:lstStyle/>
        <a:p>
          <a:pPr algn="ctr"/>
          <a:r>
            <a:rPr lang="en-US" sz="1200" b="1">
              <a:latin typeface="Arial" panose="020B0604020202020204" pitchFamily="34" charset="0"/>
              <a:cs typeface="Arial" panose="020B0604020202020204" pitchFamily="34" charset="0"/>
            </a:rPr>
            <a:t>Phase 2: Online Survey</a:t>
          </a:r>
        </a:p>
      </dgm:t>
    </dgm:pt>
    <dgm:pt modelId="{EC10BA20-8962-4CEA-9F3B-82449AD9B943}" type="parTrans" cxnId="{17C40B3E-8279-4002-BD4E-09DC6508B6E7}">
      <dgm:prSet/>
      <dgm:spPr/>
      <dgm:t>
        <a:bodyPr/>
        <a:lstStyle/>
        <a:p>
          <a:endParaRPr lang="en-US" sz="1200">
            <a:latin typeface="Arial" panose="020B0604020202020204" pitchFamily="34" charset="0"/>
            <a:cs typeface="Arial" panose="020B0604020202020204" pitchFamily="34" charset="0"/>
          </a:endParaRPr>
        </a:p>
      </dgm:t>
    </dgm:pt>
    <dgm:pt modelId="{5ED18E4A-CE5F-41C8-9931-27DAAF52E5F7}" type="sibTrans" cxnId="{17C40B3E-8279-4002-BD4E-09DC6508B6E7}">
      <dgm:prSet/>
      <dgm:spPr/>
      <dgm:t>
        <a:bodyPr/>
        <a:lstStyle/>
        <a:p>
          <a:endParaRPr lang="en-US" sz="1200">
            <a:latin typeface="Arial" panose="020B0604020202020204" pitchFamily="34" charset="0"/>
            <a:cs typeface="Arial" panose="020B0604020202020204" pitchFamily="34" charset="0"/>
          </a:endParaRPr>
        </a:p>
      </dgm:t>
    </dgm:pt>
    <dgm:pt modelId="{0C3584EA-6DA1-4AD9-A555-693B33088744}">
      <dgm:prSet phldrT="[Text]" custT="1"/>
      <dgm:spPr/>
      <dgm:t>
        <a:bodyPr/>
        <a:lstStyle/>
        <a:p>
          <a:pPr algn="l"/>
          <a:r>
            <a:rPr lang="en-US" sz="1200">
              <a:latin typeface="Arial" panose="020B0604020202020204" pitchFamily="34" charset="0"/>
              <a:cs typeface="Arial" panose="020B0604020202020204" pitchFamily="34" charset="0"/>
            </a:rPr>
            <a:t>Identifying sensory atrributes for ED</a:t>
          </a:r>
        </a:p>
      </dgm:t>
    </dgm:pt>
    <dgm:pt modelId="{742942A9-65B4-4C6C-977C-27445DB6551A}" type="parTrans" cxnId="{C8DDAEED-8DFD-4527-80CF-F9E32C466844}">
      <dgm:prSet/>
      <dgm:spPr/>
      <dgm:t>
        <a:bodyPr/>
        <a:lstStyle/>
        <a:p>
          <a:endParaRPr lang="en-US" sz="1200">
            <a:latin typeface="Arial" panose="020B0604020202020204" pitchFamily="34" charset="0"/>
            <a:cs typeface="Arial" panose="020B0604020202020204" pitchFamily="34" charset="0"/>
          </a:endParaRPr>
        </a:p>
      </dgm:t>
    </dgm:pt>
    <dgm:pt modelId="{C55BF89D-93AC-4FB5-86EC-97A47F020ADC}" type="sibTrans" cxnId="{C8DDAEED-8DFD-4527-80CF-F9E32C466844}">
      <dgm:prSet/>
      <dgm:spPr/>
      <dgm:t>
        <a:bodyPr/>
        <a:lstStyle/>
        <a:p>
          <a:endParaRPr lang="en-US" sz="1200">
            <a:latin typeface="Arial" panose="020B0604020202020204" pitchFamily="34" charset="0"/>
            <a:cs typeface="Arial" panose="020B0604020202020204" pitchFamily="34" charset="0"/>
          </a:endParaRPr>
        </a:p>
      </dgm:t>
    </dgm:pt>
    <dgm:pt modelId="{6D36788D-A945-4FBC-B377-C2A63DF29C4E}">
      <dgm:prSet phldrT="[Text]" custT="1"/>
      <dgm:spPr/>
      <dgm:t>
        <a:bodyPr/>
        <a:lstStyle/>
        <a:p>
          <a:pPr algn="l"/>
          <a:r>
            <a:rPr lang="en-US" sz="1200">
              <a:latin typeface="Arial" panose="020B0604020202020204" pitchFamily="34" charset="0"/>
              <a:cs typeface="Arial" panose="020B0604020202020204" pitchFamily="34" charset="0"/>
            </a:rPr>
            <a:t>Invite participants to engage in this game like online OI tool</a:t>
          </a:r>
        </a:p>
      </dgm:t>
    </dgm:pt>
    <dgm:pt modelId="{28D76B7C-5574-4F50-A1D1-9B8D2CA505C5}" type="parTrans" cxnId="{DDC5DEE5-5028-4604-9A9C-7C49ADCA9965}">
      <dgm:prSet/>
      <dgm:spPr/>
      <dgm:t>
        <a:bodyPr/>
        <a:lstStyle/>
        <a:p>
          <a:endParaRPr lang="en-US" sz="1200">
            <a:latin typeface="Arial" panose="020B0604020202020204" pitchFamily="34" charset="0"/>
            <a:cs typeface="Arial" panose="020B0604020202020204" pitchFamily="34" charset="0"/>
          </a:endParaRPr>
        </a:p>
      </dgm:t>
    </dgm:pt>
    <dgm:pt modelId="{80FABED8-FBC9-4C35-A675-F9C934BC50FD}" type="sibTrans" cxnId="{DDC5DEE5-5028-4604-9A9C-7C49ADCA9965}">
      <dgm:prSet/>
      <dgm:spPr/>
      <dgm:t>
        <a:bodyPr/>
        <a:lstStyle/>
        <a:p>
          <a:endParaRPr lang="en-US" sz="1200">
            <a:latin typeface="Arial" panose="020B0604020202020204" pitchFamily="34" charset="0"/>
            <a:cs typeface="Arial" panose="020B0604020202020204" pitchFamily="34" charset="0"/>
          </a:endParaRPr>
        </a:p>
      </dgm:t>
    </dgm:pt>
    <dgm:pt modelId="{95A1F91A-E949-4C97-B514-E13AB1D74086}">
      <dgm:prSet phldrT="[Text]" custT="1"/>
      <dgm:spPr/>
      <dgm:t>
        <a:bodyPr/>
        <a:lstStyle/>
        <a:p>
          <a:pPr algn="l"/>
          <a:r>
            <a:rPr lang="en-US" sz="1200">
              <a:latin typeface="Arial" panose="020B0604020202020204" pitchFamily="34" charset="0"/>
              <a:cs typeface="Arial" panose="020B0604020202020204" pitchFamily="34" charset="0"/>
            </a:rPr>
            <a:t>Understanding novel technology</a:t>
          </a:r>
        </a:p>
      </dgm:t>
    </dgm:pt>
    <dgm:pt modelId="{A666AF3B-A0DD-404D-A802-721C6E03350C}" type="parTrans" cxnId="{7C5619D8-4DB9-4204-AE33-E5E1EC9FCBBB}">
      <dgm:prSet/>
      <dgm:spPr/>
      <dgm:t>
        <a:bodyPr/>
        <a:lstStyle/>
        <a:p>
          <a:endParaRPr lang="en-US" sz="1200">
            <a:latin typeface="Arial" panose="020B0604020202020204" pitchFamily="34" charset="0"/>
            <a:cs typeface="Arial" panose="020B0604020202020204" pitchFamily="34" charset="0"/>
          </a:endParaRPr>
        </a:p>
      </dgm:t>
    </dgm:pt>
    <dgm:pt modelId="{39F90D6C-7640-4B96-881E-8164B130D086}" type="sibTrans" cxnId="{7C5619D8-4DB9-4204-AE33-E5E1EC9FCBBB}">
      <dgm:prSet/>
      <dgm:spPr/>
      <dgm:t>
        <a:bodyPr/>
        <a:lstStyle/>
        <a:p>
          <a:endParaRPr lang="en-US" sz="1200">
            <a:latin typeface="Arial" panose="020B0604020202020204" pitchFamily="34" charset="0"/>
            <a:cs typeface="Arial" panose="020B0604020202020204" pitchFamily="34" charset="0"/>
          </a:endParaRPr>
        </a:p>
      </dgm:t>
    </dgm:pt>
    <dgm:pt modelId="{FE8A4EDC-A5FB-4958-B441-2EB3C2C8FF02}">
      <dgm:prSet phldrT="[Text]" custT="1"/>
      <dgm:spPr/>
      <dgm:t>
        <a:bodyPr/>
        <a:lstStyle/>
        <a:p>
          <a:pPr algn="l"/>
          <a:r>
            <a:rPr lang="en-US" sz="1200">
              <a:latin typeface="Arial" panose="020B0604020202020204" pitchFamily="34" charset="0"/>
              <a:cs typeface="Arial" panose="020B0604020202020204" pitchFamily="34" charset="0"/>
            </a:rPr>
            <a:t>Sample prepartion based on consumer chosen sensory attributes</a:t>
          </a:r>
        </a:p>
      </dgm:t>
    </dgm:pt>
    <dgm:pt modelId="{C8C66956-E8D2-4342-90BB-2D137A902B32}" type="parTrans" cxnId="{5BE4F249-8EB2-4E1D-8AB0-A1F37F7BBF46}">
      <dgm:prSet/>
      <dgm:spPr/>
      <dgm:t>
        <a:bodyPr/>
        <a:lstStyle/>
        <a:p>
          <a:endParaRPr lang="en-US" sz="1200">
            <a:latin typeface="Arial" panose="020B0604020202020204" pitchFamily="34" charset="0"/>
            <a:cs typeface="Arial" panose="020B0604020202020204" pitchFamily="34" charset="0"/>
          </a:endParaRPr>
        </a:p>
      </dgm:t>
    </dgm:pt>
    <dgm:pt modelId="{C4274A75-A452-4EA8-BF2D-9D6EC3261C37}" type="sibTrans" cxnId="{5BE4F249-8EB2-4E1D-8AB0-A1F37F7BBF46}">
      <dgm:prSet/>
      <dgm:spPr/>
      <dgm:t>
        <a:bodyPr/>
        <a:lstStyle/>
        <a:p>
          <a:endParaRPr lang="en-US" sz="1200">
            <a:latin typeface="Arial" panose="020B0604020202020204" pitchFamily="34" charset="0"/>
            <a:cs typeface="Arial" panose="020B0604020202020204" pitchFamily="34" charset="0"/>
          </a:endParaRPr>
        </a:p>
      </dgm:t>
    </dgm:pt>
    <dgm:pt modelId="{6AAB6E1E-2B57-4C40-989B-2E33745A8626}">
      <dgm:prSet phldrT="[Text]" custT="1"/>
      <dgm:spPr/>
      <dgm:t>
        <a:bodyPr/>
        <a:lstStyle/>
        <a:p>
          <a:pPr algn="l"/>
          <a:r>
            <a:rPr lang="en-US" sz="1200">
              <a:latin typeface="Arial" panose="020B0604020202020204" pitchFamily="34" charset="0"/>
              <a:cs typeface="Arial" panose="020B0604020202020204" pitchFamily="34" charset="0"/>
            </a:rPr>
            <a:t>Creating Markets in </a:t>
          </a:r>
          <a:r>
            <a:rPr lang="en-US" sz="1200" i="1">
              <a:latin typeface="Arial" panose="020B0604020202020204" pitchFamily="34" charset="0"/>
              <a:cs typeface="Arial" panose="020B0604020202020204" pitchFamily="34" charset="0"/>
            </a:rPr>
            <a:t>'Preference Marketplace'</a:t>
          </a:r>
        </a:p>
      </dgm:t>
    </dgm:pt>
    <dgm:pt modelId="{E85283C6-76D3-4C50-A7FE-DC2A350352A1}" type="parTrans" cxnId="{21ED6797-ADBD-4FD5-8566-5CA089EA6CE3}">
      <dgm:prSet/>
      <dgm:spPr/>
      <dgm:t>
        <a:bodyPr/>
        <a:lstStyle/>
        <a:p>
          <a:endParaRPr lang="en-US" sz="1200">
            <a:latin typeface="Arial" panose="020B0604020202020204" pitchFamily="34" charset="0"/>
            <a:cs typeface="Arial" panose="020B0604020202020204" pitchFamily="34" charset="0"/>
          </a:endParaRPr>
        </a:p>
      </dgm:t>
    </dgm:pt>
    <dgm:pt modelId="{13F20FF1-F125-4DBB-894A-A84628C6E4CA}" type="sibTrans" cxnId="{21ED6797-ADBD-4FD5-8566-5CA089EA6CE3}">
      <dgm:prSet/>
      <dgm:spPr/>
      <dgm:t>
        <a:bodyPr/>
        <a:lstStyle/>
        <a:p>
          <a:endParaRPr lang="en-US" sz="1200">
            <a:latin typeface="Arial" panose="020B0604020202020204" pitchFamily="34" charset="0"/>
            <a:cs typeface="Arial" panose="020B0604020202020204" pitchFamily="34" charset="0"/>
          </a:endParaRPr>
        </a:p>
      </dgm:t>
    </dgm:pt>
    <dgm:pt modelId="{78C0CF11-C304-4064-B4D8-32025CB3A77C}">
      <dgm:prSet phldrT="[Text]" custT="1"/>
      <dgm:spPr/>
      <dgm:t>
        <a:bodyPr/>
        <a:lstStyle/>
        <a:p>
          <a:pPr algn="l"/>
          <a:r>
            <a:rPr lang="en-US" sz="1200">
              <a:latin typeface="Arial" panose="020B0604020202020204" pitchFamily="34" charset="0"/>
              <a:cs typeface="Arial" panose="020B0604020202020204" pitchFamily="34" charset="0"/>
            </a:rPr>
            <a:t>Finally, sensory attributes for forumlation of ED are identified </a:t>
          </a:r>
        </a:p>
      </dgm:t>
    </dgm:pt>
    <dgm:pt modelId="{56256C37-5A53-4367-94F0-261A6682EAAB}" type="parTrans" cxnId="{B3979B89-973F-4EC1-BE1F-0A478A681AF2}">
      <dgm:prSet/>
      <dgm:spPr/>
      <dgm:t>
        <a:bodyPr/>
        <a:lstStyle/>
        <a:p>
          <a:endParaRPr lang="en-US" sz="1200">
            <a:latin typeface="Arial" panose="020B0604020202020204" pitchFamily="34" charset="0"/>
            <a:cs typeface="Arial" panose="020B0604020202020204" pitchFamily="34" charset="0"/>
          </a:endParaRPr>
        </a:p>
      </dgm:t>
    </dgm:pt>
    <dgm:pt modelId="{95248A48-20F6-4D8B-9DAD-FA01E5A583B8}" type="sibTrans" cxnId="{B3979B89-973F-4EC1-BE1F-0A478A681AF2}">
      <dgm:prSet/>
      <dgm:spPr/>
      <dgm:t>
        <a:bodyPr/>
        <a:lstStyle/>
        <a:p>
          <a:endParaRPr lang="en-US" sz="1200">
            <a:latin typeface="Arial" panose="020B0604020202020204" pitchFamily="34" charset="0"/>
            <a:cs typeface="Arial" panose="020B0604020202020204" pitchFamily="34" charset="0"/>
          </a:endParaRPr>
        </a:p>
      </dgm:t>
    </dgm:pt>
    <dgm:pt modelId="{7EFD22FA-89B2-4BA2-AE83-C96A5051C58E}">
      <dgm:prSet phldrT="[Text]" custT="1"/>
      <dgm:spPr/>
      <dgm:t>
        <a:bodyPr/>
        <a:lstStyle/>
        <a:p>
          <a:pPr algn="l"/>
          <a:r>
            <a:rPr lang="en-US" sz="1200">
              <a:latin typeface="Arial" panose="020B0604020202020204" pitchFamily="34" charset="0"/>
              <a:cs typeface="Arial" panose="020B0604020202020204" pitchFamily="34" charset="0"/>
            </a:rPr>
            <a:t>Literature review</a:t>
          </a:r>
        </a:p>
      </dgm:t>
    </dgm:pt>
    <dgm:pt modelId="{6FA030F9-6B30-4706-9640-F63FDB2AAD7A}" type="parTrans" cxnId="{D57B686C-D78F-45EF-8160-691C8556ED41}">
      <dgm:prSet/>
      <dgm:spPr/>
      <dgm:t>
        <a:bodyPr/>
        <a:lstStyle/>
        <a:p>
          <a:endParaRPr lang="en-US" sz="1200">
            <a:latin typeface="Arial" panose="020B0604020202020204" pitchFamily="34" charset="0"/>
            <a:cs typeface="Arial" panose="020B0604020202020204" pitchFamily="34" charset="0"/>
          </a:endParaRPr>
        </a:p>
      </dgm:t>
    </dgm:pt>
    <dgm:pt modelId="{2087F188-76AA-4837-9F86-D25E95E5A016}" type="sibTrans" cxnId="{D57B686C-D78F-45EF-8160-691C8556ED41}">
      <dgm:prSet/>
      <dgm:spPr/>
      <dgm:t>
        <a:bodyPr/>
        <a:lstStyle/>
        <a:p>
          <a:endParaRPr lang="en-US" sz="1200">
            <a:latin typeface="Arial" panose="020B0604020202020204" pitchFamily="34" charset="0"/>
            <a:cs typeface="Arial" panose="020B0604020202020204" pitchFamily="34" charset="0"/>
          </a:endParaRPr>
        </a:p>
      </dgm:t>
    </dgm:pt>
    <dgm:pt modelId="{DA5CC52C-E6A3-4F34-A437-287DC9F892CE}">
      <dgm:prSet phldrT="[Text]" custT="1"/>
      <dgm:spPr/>
      <dgm:t>
        <a:bodyPr/>
        <a:lstStyle/>
        <a:p>
          <a:pPr algn="l"/>
          <a:r>
            <a:rPr lang="en-US" sz="1200">
              <a:latin typeface="Arial" panose="020B0604020202020204" pitchFamily="34" charset="0"/>
              <a:cs typeface="Arial" panose="020B0604020202020204" pitchFamily="34" charset="0"/>
            </a:rPr>
            <a:t>Ingredients identification</a:t>
          </a:r>
        </a:p>
      </dgm:t>
    </dgm:pt>
    <dgm:pt modelId="{346F0E42-D513-47AB-BB0E-0B5854C85DE5}" type="parTrans" cxnId="{5B4A06FC-F004-43D9-827A-53231232F36C}">
      <dgm:prSet/>
      <dgm:spPr/>
      <dgm:t>
        <a:bodyPr/>
        <a:lstStyle/>
        <a:p>
          <a:endParaRPr lang="en-US" sz="1200">
            <a:latin typeface="Arial" panose="020B0604020202020204" pitchFamily="34" charset="0"/>
            <a:cs typeface="Arial" panose="020B0604020202020204" pitchFamily="34" charset="0"/>
          </a:endParaRPr>
        </a:p>
      </dgm:t>
    </dgm:pt>
    <dgm:pt modelId="{7A690F62-608A-4167-95B1-C2FAE458144C}" type="sibTrans" cxnId="{5B4A06FC-F004-43D9-827A-53231232F36C}">
      <dgm:prSet/>
      <dgm:spPr/>
      <dgm:t>
        <a:bodyPr/>
        <a:lstStyle/>
        <a:p>
          <a:endParaRPr lang="en-US" sz="1200">
            <a:latin typeface="Arial" panose="020B0604020202020204" pitchFamily="34" charset="0"/>
            <a:cs typeface="Arial" panose="020B0604020202020204" pitchFamily="34" charset="0"/>
          </a:endParaRPr>
        </a:p>
      </dgm:t>
    </dgm:pt>
    <dgm:pt modelId="{8D2A23BA-BCA1-4E21-96A5-797CB3185246}">
      <dgm:prSet phldrT="[Text]" custT="1"/>
      <dgm:spPr/>
      <dgm:t>
        <a:bodyPr/>
        <a:lstStyle/>
        <a:p>
          <a:pPr algn="l"/>
          <a:r>
            <a:rPr lang="en-US" sz="1200">
              <a:latin typeface="Arial" panose="020B0604020202020204" pitchFamily="34" charset="0"/>
              <a:cs typeface="Arial" panose="020B0604020202020204" pitchFamily="34" charset="0"/>
            </a:rPr>
            <a:t>Conduct Sensory evaluation workshop </a:t>
          </a:r>
        </a:p>
      </dgm:t>
    </dgm:pt>
    <dgm:pt modelId="{1A5649AF-9E99-4533-BD75-2FEFD73129CC}" type="parTrans" cxnId="{67B19A6D-B9C6-448E-B241-A8CCC46C2C6B}">
      <dgm:prSet/>
      <dgm:spPr/>
      <dgm:t>
        <a:bodyPr/>
        <a:lstStyle/>
        <a:p>
          <a:endParaRPr lang="en-US" sz="1200">
            <a:latin typeface="Arial" panose="020B0604020202020204" pitchFamily="34" charset="0"/>
            <a:cs typeface="Arial" panose="020B0604020202020204" pitchFamily="34" charset="0"/>
          </a:endParaRPr>
        </a:p>
      </dgm:t>
    </dgm:pt>
    <dgm:pt modelId="{F7792A52-D8DB-4FC9-8897-22AAF5762A04}" type="sibTrans" cxnId="{67B19A6D-B9C6-448E-B241-A8CCC46C2C6B}">
      <dgm:prSet/>
      <dgm:spPr/>
      <dgm:t>
        <a:bodyPr/>
        <a:lstStyle/>
        <a:p>
          <a:endParaRPr lang="en-US" sz="1200">
            <a:latin typeface="Arial" panose="020B0604020202020204" pitchFamily="34" charset="0"/>
            <a:cs typeface="Arial" panose="020B0604020202020204" pitchFamily="34" charset="0"/>
          </a:endParaRPr>
        </a:p>
      </dgm:t>
    </dgm:pt>
    <dgm:pt modelId="{FC702778-6690-4AF6-A632-B59C8CB3CFAD}">
      <dgm:prSet phldrT="[Text]" custT="1"/>
      <dgm:spPr/>
      <dgm:t>
        <a:bodyPr/>
        <a:lstStyle/>
        <a:p>
          <a:pPr algn="ctr"/>
          <a:r>
            <a:rPr lang="en-US" sz="1200" b="1">
              <a:latin typeface="Arial" panose="020B0604020202020204" pitchFamily="34" charset="0"/>
              <a:cs typeface="Arial" panose="020B0604020202020204" pitchFamily="34" charset="0"/>
            </a:rPr>
            <a:t>Phase 3: Experimental workshop</a:t>
          </a:r>
        </a:p>
      </dgm:t>
    </dgm:pt>
    <dgm:pt modelId="{76A504E9-5793-45C1-8337-FCF878CF0ABA}" type="sibTrans" cxnId="{7EA6F41C-BAF2-41CA-8579-4BC419F328F4}">
      <dgm:prSet/>
      <dgm:spPr/>
      <dgm:t>
        <a:bodyPr/>
        <a:lstStyle/>
        <a:p>
          <a:endParaRPr lang="en-US" sz="1200">
            <a:latin typeface="Arial" panose="020B0604020202020204" pitchFamily="34" charset="0"/>
            <a:cs typeface="Arial" panose="020B0604020202020204" pitchFamily="34" charset="0"/>
          </a:endParaRPr>
        </a:p>
      </dgm:t>
    </dgm:pt>
    <dgm:pt modelId="{DFEA99D4-26AD-40EA-A3E4-6FE4C4E62131}" type="parTrans" cxnId="{7EA6F41C-BAF2-41CA-8579-4BC419F328F4}">
      <dgm:prSet/>
      <dgm:spPr/>
      <dgm:t>
        <a:bodyPr/>
        <a:lstStyle/>
        <a:p>
          <a:endParaRPr lang="en-US" sz="1200">
            <a:latin typeface="Arial" panose="020B0604020202020204" pitchFamily="34" charset="0"/>
            <a:cs typeface="Arial" panose="020B0604020202020204" pitchFamily="34" charset="0"/>
          </a:endParaRPr>
        </a:p>
      </dgm:t>
    </dgm:pt>
    <dgm:pt modelId="{0D7FD28C-0CE7-46A0-B31F-6AC8B35C7B49}">
      <dgm:prSet phldrT="[Text]" custT="1"/>
      <dgm:spPr/>
      <dgm:t>
        <a:bodyPr/>
        <a:lstStyle/>
        <a:p>
          <a:pPr algn="l"/>
          <a:r>
            <a:rPr lang="en-US" sz="1200">
              <a:latin typeface="Arial" panose="020B0604020202020204" pitchFamily="34" charset="0"/>
              <a:cs typeface="Arial" panose="020B0604020202020204" pitchFamily="34" charset="0"/>
            </a:rPr>
            <a:t>Validation based on consumer feedbacks</a:t>
          </a:r>
        </a:p>
      </dgm:t>
    </dgm:pt>
    <dgm:pt modelId="{6014B99B-2E2C-46BC-8F17-A91D4D53157F}" type="parTrans" cxnId="{30115E8E-7E04-4821-B1A7-EE729A0E67B7}">
      <dgm:prSet/>
      <dgm:spPr/>
      <dgm:t>
        <a:bodyPr/>
        <a:lstStyle/>
        <a:p>
          <a:endParaRPr lang="en-US"/>
        </a:p>
      </dgm:t>
    </dgm:pt>
    <dgm:pt modelId="{BF265AB5-34A1-40D2-9832-7867197CA0B6}" type="sibTrans" cxnId="{30115E8E-7E04-4821-B1A7-EE729A0E67B7}">
      <dgm:prSet/>
      <dgm:spPr/>
      <dgm:t>
        <a:bodyPr/>
        <a:lstStyle/>
        <a:p>
          <a:endParaRPr lang="en-US"/>
        </a:p>
      </dgm:t>
    </dgm:pt>
    <dgm:pt modelId="{F2B367BB-A0B5-4B09-A9D0-E9ADC2882B88}">
      <dgm:prSet phldrT="[Text]" custT="1"/>
      <dgm:spPr/>
      <dgm:t>
        <a:bodyPr/>
        <a:lstStyle/>
        <a:p>
          <a:pPr algn="l"/>
          <a:r>
            <a:rPr lang="en-US" sz="1200">
              <a:latin typeface="Arial" panose="020B0604020202020204" pitchFamily="34" charset="0"/>
              <a:cs typeface="Arial" panose="020B0604020202020204" pitchFamily="34" charset="0"/>
            </a:rPr>
            <a:t>Survey conducted for 7 days</a:t>
          </a:r>
        </a:p>
      </dgm:t>
    </dgm:pt>
    <dgm:pt modelId="{E97BD903-1199-4FCD-B97A-E181D11D3CBB}" type="parTrans" cxnId="{472DCDEB-8EC3-440B-824D-9E185F549B4F}">
      <dgm:prSet/>
      <dgm:spPr/>
      <dgm:t>
        <a:bodyPr/>
        <a:lstStyle/>
        <a:p>
          <a:endParaRPr lang="en-US"/>
        </a:p>
      </dgm:t>
    </dgm:pt>
    <dgm:pt modelId="{8C45D322-BA2C-4DAC-B0E2-794F2D55727B}" type="sibTrans" cxnId="{472DCDEB-8EC3-440B-824D-9E185F549B4F}">
      <dgm:prSet/>
      <dgm:spPr/>
      <dgm:t>
        <a:bodyPr/>
        <a:lstStyle/>
        <a:p>
          <a:endParaRPr lang="en-US"/>
        </a:p>
      </dgm:t>
    </dgm:pt>
    <dgm:pt modelId="{F0682BA9-E723-42D2-9167-EBA0EB5F8D84}" type="pres">
      <dgm:prSet presAssocID="{833CA841-9E48-44D1-9770-0A4E8834BDBB}" presName="linearFlow" presStyleCnt="0">
        <dgm:presLayoutVars>
          <dgm:resizeHandles val="exact"/>
        </dgm:presLayoutVars>
      </dgm:prSet>
      <dgm:spPr/>
      <dgm:t>
        <a:bodyPr/>
        <a:lstStyle/>
        <a:p>
          <a:endParaRPr lang="en-GB"/>
        </a:p>
      </dgm:t>
    </dgm:pt>
    <dgm:pt modelId="{3D2D983D-F070-4E6B-A35A-956CCB5D7C55}" type="pres">
      <dgm:prSet presAssocID="{D2E860F7-B3F4-4C4A-B3A4-A0A42B1A906E}" presName="node" presStyleLbl="node1" presStyleIdx="0" presStyleCnt="3">
        <dgm:presLayoutVars>
          <dgm:bulletEnabled val="1"/>
        </dgm:presLayoutVars>
      </dgm:prSet>
      <dgm:spPr/>
      <dgm:t>
        <a:bodyPr/>
        <a:lstStyle/>
        <a:p>
          <a:endParaRPr lang="en-GB"/>
        </a:p>
      </dgm:t>
    </dgm:pt>
    <dgm:pt modelId="{1E2F226C-B782-4B36-9815-0EF26CF73997}" type="pres">
      <dgm:prSet presAssocID="{7A7CE2C5-903F-4E4A-B8CC-395A16FF6D4D}" presName="sibTrans" presStyleLbl="sibTrans2D1" presStyleIdx="0" presStyleCnt="2"/>
      <dgm:spPr/>
      <dgm:t>
        <a:bodyPr/>
        <a:lstStyle/>
        <a:p>
          <a:endParaRPr lang="en-GB"/>
        </a:p>
      </dgm:t>
    </dgm:pt>
    <dgm:pt modelId="{CE013F44-1960-4A66-A6D9-4BFF4BD99806}" type="pres">
      <dgm:prSet presAssocID="{7A7CE2C5-903F-4E4A-B8CC-395A16FF6D4D}" presName="connectorText" presStyleLbl="sibTrans2D1" presStyleIdx="0" presStyleCnt="2"/>
      <dgm:spPr/>
      <dgm:t>
        <a:bodyPr/>
        <a:lstStyle/>
        <a:p>
          <a:endParaRPr lang="en-GB"/>
        </a:p>
      </dgm:t>
    </dgm:pt>
    <dgm:pt modelId="{43A40B15-FB99-4599-8744-BF62368D6E5B}" type="pres">
      <dgm:prSet presAssocID="{1234AA48-6559-4963-B514-3C0FE626D7AD}" presName="node" presStyleLbl="node1" presStyleIdx="1" presStyleCnt="3" custScaleX="100085" custScaleY="124172">
        <dgm:presLayoutVars>
          <dgm:bulletEnabled val="1"/>
        </dgm:presLayoutVars>
      </dgm:prSet>
      <dgm:spPr/>
      <dgm:t>
        <a:bodyPr/>
        <a:lstStyle/>
        <a:p>
          <a:endParaRPr lang="en-GB"/>
        </a:p>
      </dgm:t>
    </dgm:pt>
    <dgm:pt modelId="{EA6E5F95-1CD1-4873-BBF7-D4519DAC43DD}" type="pres">
      <dgm:prSet presAssocID="{5ED18E4A-CE5F-41C8-9931-27DAAF52E5F7}" presName="sibTrans" presStyleLbl="sibTrans2D1" presStyleIdx="1" presStyleCnt="2"/>
      <dgm:spPr/>
      <dgm:t>
        <a:bodyPr/>
        <a:lstStyle/>
        <a:p>
          <a:endParaRPr lang="en-GB"/>
        </a:p>
      </dgm:t>
    </dgm:pt>
    <dgm:pt modelId="{87DC5377-5984-439A-981D-20314EEE3E9C}" type="pres">
      <dgm:prSet presAssocID="{5ED18E4A-CE5F-41C8-9931-27DAAF52E5F7}" presName="connectorText" presStyleLbl="sibTrans2D1" presStyleIdx="1" presStyleCnt="2"/>
      <dgm:spPr/>
      <dgm:t>
        <a:bodyPr/>
        <a:lstStyle/>
        <a:p>
          <a:endParaRPr lang="en-GB"/>
        </a:p>
      </dgm:t>
    </dgm:pt>
    <dgm:pt modelId="{F3890407-844E-4F5D-B7F0-E1E941A48CAA}" type="pres">
      <dgm:prSet presAssocID="{FC702778-6690-4AF6-A632-B59C8CB3CFAD}" presName="node" presStyleLbl="node1" presStyleIdx="2" presStyleCnt="3">
        <dgm:presLayoutVars>
          <dgm:bulletEnabled val="1"/>
        </dgm:presLayoutVars>
      </dgm:prSet>
      <dgm:spPr/>
      <dgm:t>
        <a:bodyPr/>
        <a:lstStyle/>
        <a:p>
          <a:endParaRPr lang="en-GB"/>
        </a:p>
      </dgm:t>
    </dgm:pt>
  </dgm:ptLst>
  <dgm:cxnLst>
    <dgm:cxn modelId="{2C2F73F5-6B19-4B7E-9F1E-85CDB3780BD4}" type="presOf" srcId="{FC702778-6690-4AF6-A632-B59C8CB3CFAD}" destId="{F3890407-844E-4F5D-B7F0-E1E941A48CAA}" srcOrd="0" destOrd="0" presId="urn:microsoft.com/office/officeart/2005/8/layout/process2"/>
    <dgm:cxn modelId="{7EA6F41C-BAF2-41CA-8579-4BC419F328F4}" srcId="{833CA841-9E48-44D1-9770-0A4E8834BDBB}" destId="{FC702778-6690-4AF6-A632-B59C8CB3CFAD}" srcOrd="2" destOrd="0" parTransId="{DFEA99D4-26AD-40EA-A3E4-6FE4C4E62131}" sibTransId="{76A504E9-5793-45C1-8337-FCF878CF0ABA}"/>
    <dgm:cxn modelId="{7C5619D8-4DB9-4204-AE33-E5E1EC9FCBBB}" srcId="{FC702778-6690-4AF6-A632-B59C8CB3CFAD}" destId="{95A1F91A-E949-4C97-B514-E13AB1D74086}" srcOrd="0" destOrd="0" parTransId="{A666AF3B-A0DD-404D-A802-721C6E03350C}" sibTransId="{39F90D6C-7640-4B96-881E-8164B130D086}"/>
    <dgm:cxn modelId="{BC9FEA99-9557-48C7-A0BE-0B95E667EE46}" type="presOf" srcId="{833CA841-9E48-44D1-9770-0A4E8834BDBB}" destId="{F0682BA9-E723-42D2-9167-EBA0EB5F8D84}" srcOrd="0" destOrd="0" presId="urn:microsoft.com/office/officeart/2005/8/layout/process2"/>
    <dgm:cxn modelId="{501C1D05-ECD8-408B-9F20-44A382750F1E}" type="presOf" srcId="{DA5CC52C-E6A3-4F34-A437-287DC9F892CE}" destId="{3D2D983D-F070-4E6B-A35A-956CCB5D7C55}" srcOrd="0" destOrd="2" presId="urn:microsoft.com/office/officeart/2005/8/layout/process2"/>
    <dgm:cxn modelId="{94FA9D2E-2188-46CF-8C82-4D8524F25F1A}" srcId="{D2E860F7-B3F4-4C4A-B3A4-A0A42B1A906E}" destId="{C4D31C3A-2C88-410A-A67E-04A3A18E99E5}" srcOrd="2" destOrd="0" parTransId="{2FE0994D-77FA-4FA0-A411-4821BA469E1B}" sibTransId="{8C0AE733-19AC-4092-8F1A-30AB7D36F9EE}"/>
    <dgm:cxn modelId="{AD63F8B2-7C40-43E1-BE24-07E2602F8F4A}" type="presOf" srcId="{8D2A23BA-BCA1-4E21-96A5-797CB3185246}" destId="{F3890407-844E-4F5D-B7F0-E1E941A48CAA}" srcOrd="0" destOrd="3" presId="urn:microsoft.com/office/officeart/2005/8/layout/process2"/>
    <dgm:cxn modelId="{78E73DFB-D212-4FAC-BD05-09099D63F8BF}" srcId="{833CA841-9E48-44D1-9770-0A4E8834BDBB}" destId="{D2E860F7-B3F4-4C4A-B3A4-A0A42B1A906E}" srcOrd="0" destOrd="0" parTransId="{11F538C4-B263-4D32-AD0E-42257577EEB0}" sibTransId="{7A7CE2C5-903F-4E4A-B8CC-395A16FF6D4D}"/>
    <dgm:cxn modelId="{5A03FE82-951E-4A7E-BAEA-9AE6494F647E}" type="presOf" srcId="{6AAB6E1E-2B57-4C40-989B-2E33745A8626}" destId="{43A40B15-FB99-4599-8744-BF62368D6E5B}" srcOrd="0" destOrd="2" presId="urn:microsoft.com/office/officeart/2005/8/layout/process2"/>
    <dgm:cxn modelId="{62175D45-279E-4DA0-9733-6F541E347E68}" type="presOf" srcId="{7A7CE2C5-903F-4E4A-B8CC-395A16FF6D4D}" destId="{1E2F226C-B782-4B36-9815-0EF26CF73997}" srcOrd="0" destOrd="0" presId="urn:microsoft.com/office/officeart/2005/8/layout/process2"/>
    <dgm:cxn modelId="{472DCDEB-8EC3-440B-824D-9E185F549B4F}" srcId="{1234AA48-6559-4963-B514-3C0FE626D7AD}" destId="{F2B367BB-A0B5-4B09-A9D0-E9ADC2882B88}" srcOrd="3" destOrd="0" parTransId="{E97BD903-1199-4FCD-B97A-E181D11D3CBB}" sibTransId="{8C45D322-BA2C-4DAC-B0E2-794F2D55727B}"/>
    <dgm:cxn modelId="{B3979B89-973F-4EC1-BE1F-0A478A681AF2}" srcId="{1234AA48-6559-4963-B514-3C0FE626D7AD}" destId="{78C0CF11-C304-4064-B4D8-32025CB3A77C}" srcOrd="4" destOrd="0" parTransId="{56256C37-5A53-4367-94F0-261A6682EAAB}" sibTransId="{95248A48-20F6-4D8B-9DAD-FA01E5A583B8}"/>
    <dgm:cxn modelId="{FCFD98C8-5E1F-4821-B1D8-A273E961BF85}" type="presOf" srcId="{F2B367BB-A0B5-4B09-A9D0-E9ADC2882B88}" destId="{43A40B15-FB99-4599-8744-BF62368D6E5B}" srcOrd="0" destOrd="4" presId="urn:microsoft.com/office/officeart/2005/8/layout/process2"/>
    <dgm:cxn modelId="{67B19A6D-B9C6-448E-B241-A8CCC46C2C6B}" srcId="{FC702778-6690-4AF6-A632-B59C8CB3CFAD}" destId="{8D2A23BA-BCA1-4E21-96A5-797CB3185246}" srcOrd="2" destOrd="0" parTransId="{1A5649AF-9E99-4533-BD75-2FEFD73129CC}" sibTransId="{F7792A52-D8DB-4FC9-8897-22AAF5762A04}"/>
    <dgm:cxn modelId="{1751CD93-EB94-4BA8-9AF3-FF85BCDEE0D1}" type="presOf" srcId="{6D36788D-A945-4FBC-B377-C2A63DF29C4E}" destId="{43A40B15-FB99-4599-8744-BF62368D6E5B}" srcOrd="0" destOrd="3" presId="urn:microsoft.com/office/officeart/2005/8/layout/process2"/>
    <dgm:cxn modelId="{C8DDAEED-8DFD-4527-80CF-F9E32C466844}" srcId="{1234AA48-6559-4963-B514-3C0FE626D7AD}" destId="{0C3584EA-6DA1-4AD9-A555-693B33088744}" srcOrd="0" destOrd="0" parTransId="{742942A9-65B4-4C6C-977C-27445DB6551A}" sibTransId="{C55BF89D-93AC-4FB5-86EC-97A47F020ADC}"/>
    <dgm:cxn modelId="{21ED6797-ADBD-4FD5-8566-5CA089EA6CE3}" srcId="{1234AA48-6559-4963-B514-3C0FE626D7AD}" destId="{6AAB6E1E-2B57-4C40-989B-2E33745A8626}" srcOrd="1" destOrd="0" parTransId="{E85283C6-76D3-4C50-A7FE-DC2A350352A1}" sibTransId="{13F20FF1-F125-4DBB-894A-A84628C6E4CA}"/>
    <dgm:cxn modelId="{EF91514C-34E4-44C9-9F30-A942DF4515A7}" type="presOf" srcId="{7A7CE2C5-903F-4E4A-B8CC-395A16FF6D4D}" destId="{CE013F44-1960-4A66-A6D9-4BFF4BD99806}" srcOrd="1" destOrd="0" presId="urn:microsoft.com/office/officeart/2005/8/layout/process2"/>
    <dgm:cxn modelId="{4A0B3993-B5AC-4F1D-BFC1-362DF8CABC0E}" type="presOf" srcId="{C4D31C3A-2C88-410A-A67E-04A3A18E99E5}" destId="{3D2D983D-F070-4E6B-A35A-956CCB5D7C55}" srcOrd="0" destOrd="3" presId="urn:microsoft.com/office/officeart/2005/8/layout/process2"/>
    <dgm:cxn modelId="{DDC5DEE5-5028-4604-9A9C-7C49ADCA9965}" srcId="{1234AA48-6559-4963-B514-3C0FE626D7AD}" destId="{6D36788D-A945-4FBC-B377-C2A63DF29C4E}" srcOrd="2" destOrd="0" parTransId="{28D76B7C-5574-4F50-A1D1-9B8D2CA505C5}" sibTransId="{80FABED8-FBC9-4C35-A675-F9C934BC50FD}"/>
    <dgm:cxn modelId="{5BE4F249-8EB2-4E1D-8AB0-A1F37F7BBF46}" srcId="{FC702778-6690-4AF6-A632-B59C8CB3CFAD}" destId="{FE8A4EDC-A5FB-4958-B441-2EB3C2C8FF02}" srcOrd="1" destOrd="0" parTransId="{C8C66956-E8D2-4342-90BB-2D137A902B32}" sibTransId="{C4274A75-A452-4EA8-BF2D-9D6EC3261C37}"/>
    <dgm:cxn modelId="{17C40B3E-8279-4002-BD4E-09DC6508B6E7}" srcId="{833CA841-9E48-44D1-9770-0A4E8834BDBB}" destId="{1234AA48-6559-4963-B514-3C0FE626D7AD}" srcOrd="1" destOrd="0" parTransId="{EC10BA20-8962-4CEA-9F3B-82449AD9B943}" sibTransId="{5ED18E4A-CE5F-41C8-9931-27DAAF52E5F7}"/>
    <dgm:cxn modelId="{7B406A58-6A64-4044-9966-4F1CB3BE49BA}" type="presOf" srcId="{78C0CF11-C304-4064-B4D8-32025CB3A77C}" destId="{43A40B15-FB99-4599-8744-BF62368D6E5B}" srcOrd="0" destOrd="5" presId="urn:microsoft.com/office/officeart/2005/8/layout/process2"/>
    <dgm:cxn modelId="{5B4A06FC-F004-43D9-827A-53231232F36C}" srcId="{D2E860F7-B3F4-4C4A-B3A4-A0A42B1A906E}" destId="{DA5CC52C-E6A3-4F34-A437-287DC9F892CE}" srcOrd="1" destOrd="0" parTransId="{346F0E42-D513-47AB-BB0E-0B5854C85DE5}" sibTransId="{7A690F62-608A-4167-95B1-C2FAE458144C}"/>
    <dgm:cxn modelId="{6FC12CE2-166E-4EB0-8098-64236F0FEBAD}" type="presOf" srcId="{7EFD22FA-89B2-4BA2-AE83-C96A5051C58E}" destId="{3D2D983D-F070-4E6B-A35A-956CCB5D7C55}" srcOrd="0" destOrd="1" presId="urn:microsoft.com/office/officeart/2005/8/layout/process2"/>
    <dgm:cxn modelId="{A4EA3ABE-4085-4722-8EEE-5854C305A000}" type="presOf" srcId="{1234AA48-6559-4963-B514-3C0FE626D7AD}" destId="{43A40B15-FB99-4599-8744-BF62368D6E5B}" srcOrd="0" destOrd="0" presId="urn:microsoft.com/office/officeart/2005/8/layout/process2"/>
    <dgm:cxn modelId="{4CD54D8C-F88D-4AD8-B7C2-173E0DB776A7}" type="presOf" srcId="{D2E860F7-B3F4-4C4A-B3A4-A0A42B1A906E}" destId="{3D2D983D-F070-4E6B-A35A-956CCB5D7C55}" srcOrd="0" destOrd="0" presId="urn:microsoft.com/office/officeart/2005/8/layout/process2"/>
    <dgm:cxn modelId="{D57B686C-D78F-45EF-8160-691C8556ED41}" srcId="{D2E860F7-B3F4-4C4A-B3A4-A0A42B1A906E}" destId="{7EFD22FA-89B2-4BA2-AE83-C96A5051C58E}" srcOrd="0" destOrd="0" parTransId="{6FA030F9-6B30-4706-9640-F63FDB2AAD7A}" sibTransId="{2087F188-76AA-4837-9F86-D25E95E5A016}"/>
    <dgm:cxn modelId="{8DA61DD1-5E4E-454B-8641-31184B619C9E}" type="presOf" srcId="{FE8A4EDC-A5FB-4958-B441-2EB3C2C8FF02}" destId="{F3890407-844E-4F5D-B7F0-E1E941A48CAA}" srcOrd="0" destOrd="2" presId="urn:microsoft.com/office/officeart/2005/8/layout/process2"/>
    <dgm:cxn modelId="{CEA93862-DD2F-4F9A-9305-EDFF14FDB760}" type="presOf" srcId="{95A1F91A-E949-4C97-B514-E13AB1D74086}" destId="{F3890407-844E-4F5D-B7F0-E1E941A48CAA}" srcOrd="0" destOrd="1" presId="urn:microsoft.com/office/officeart/2005/8/layout/process2"/>
    <dgm:cxn modelId="{693C15C2-E608-4302-A1A5-06BEEE89BBAF}" type="presOf" srcId="{5ED18E4A-CE5F-41C8-9931-27DAAF52E5F7}" destId="{EA6E5F95-1CD1-4873-BBF7-D4519DAC43DD}" srcOrd="0" destOrd="0" presId="urn:microsoft.com/office/officeart/2005/8/layout/process2"/>
    <dgm:cxn modelId="{842223A3-EC38-4D62-8438-AB70D0CC573A}" type="presOf" srcId="{0D7FD28C-0CE7-46A0-B31F-6AC8B35C7B49}" destId="{F3890407-844E-4F5D-B7F0-E1E941A48CAA}" srcOrd="0" destOrd="4" presId="urn:microsoft.com/office/officeart/2005/8/layout/process2"/>
    <dgm:cxn modelId="{30115E8E-7E04-4821-B1A7-EE729A0E67B7}" srcId="{FC702778-6690-4AF6-A632-B59C8CB3CFAD}" destId="{0D7FD28C-0CE7-46A0-B31F-6AC8B35C7B49}" srcOrd="3" destOrd="0" parTransId="{6014B99B-2E2C-46BC-8F17-A91D4D53157F}" sibTransId="{BF265AB5-34A1-40D2-9832-7867197CA0B6}"/>
    <dgm:cxn modelId="{7B351FAA-3305-48FF-AD5D-05816CF8061F}" type="presOf" srcId="{0C3584EA-6DA1-4AD9-A555-693B33088744}" destId="{43A40B15-FB99-4599-8744-BF62368D6E5B}" srcOrd="0" destOrd="1" presId="urn:microsoft.com/office/officeart/2005/8/layout/process2"/>
    <dgm:cxn modelId="{A2FC3EAE-F44A-46EF-AA3D-4974682ECE48}" type="presOf" srcId="{5ED18E4A-CE5F-41C8-9931-27DAAF52E5F7}" destId="{87DC5377-5984-439A-981D-20314EEE3E9C}" srcOrd="1" destOrd="0" presId="urn:microsoft.com/office/officeart/2005/8/layout/process2"/>
    <dgm:cxn modelId="{276C2422-A75A-4C33-B67B-6E83184B3EB4}" type="presParOf" srcId="{F0682BA9-E723-42D2-9167-EBA0EB5F8D84}" destId="{3D2D983D-F070-4E6B-A35A-956CCB5D7C55}" srcOrd="0" destOrd="0" presId="urn:microsoft.com/office/officeart/2005/8/layout/process2"/>
    <dgm:cxn modelId="{BD9F6C50-FD5C-4E05-A72E-B64EB8D893AE}" type="presParOf" srcId="{F0682BA9-E723-42D2-9167-EBA0EB5F8D84}" destId="{1E2F226C-B782-4B36-9815-0EF26CF73997}" srcOrd="1" destOrd="0" presId="urn:microsoft.com/office/officeart/2005/8/layout/process2"/>
    <dgm:cxn modelId="{F3566775-9670-4C8E-A843-98699DE76EAF}" type="presParOf" srcId="{1E2F226C-B782-4B36-9815-0EF26CF73997}" destId="{CE013F44-1960-4A66-A6D9-4BFF4BD99806}" srcOrd="0" destOrd="0" presId="urn:microsoft.com/office/officeart/2005/8/layout/process2"/>
    <dgm:cxn modelId="{2F867BC5-5B33-407C-9037-FD295415AFE5}" type="presParOf" srcId="{F0682BA9-E723-42D2-9167-EBA0EB5F8D84}" destId="{43A40B15-FB99-4599-8744-BF62368D6E5B}" srcOrd="2" destOrd="0" presId="urn:microsoft.com/office/officeart/2005/8/layout/process2"/>
    <dgm:cxn modelId="{58B20775-16E6-41BF-BE14-DE277A78F289}" type="presParOf" srcId="{F0682BA9-E723-42D2-9167-EBA0EB5F8D84}" destId="{EA6E5F95-1CD1-4873-BBF7-D4519DAC43DD}" srcOrd="3" destOrd="0" presId="urn:microsoft.com/office/officeart/2005/8/layout/process2"/>
    <dgm:cxn modelId="{26BAED21-31AA-4E55-80F1-684DF6088F66}" type="presParOf" srcId="{EA6E5F95-1CD1-4873-BBF7-D4519DAC43DD}" destId="{87DC5377-5984-439A-981D-20314EEE3E9C}" srcOrd="0" destOrd="0" presId="urn:microsoft.com/office/officeart/2005/8/layout/process2"/>
    <dgm:cxn modelId="{3BC84D06-4A32-405A-977B-06B38DEAF90D}" type="presParOf" srcId="{F0682BA9-E723-42D2-9167-EBA0EB5F8D84}" destId="{F3890407-844E-4F5D-B7F0-E1E941A48CAA}" srcOrd="4" destOrd="0" presId="urn:microsoft.com/office/officeart/2005/8/layout/process2"/>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2D983D-F070-4E6B-A35A-956CCB5D7C55}">
      <dsp:nvSpPr>
        <dsp:cNvPr id="0" name=""/>
        <dsp:cNvSpPr/>
      </dsp:nvSpPr>
      <dsp:spPr>
        <a:xfrm>
          <a:off x="415157" y="3984"/>
          <a:ext cx="4560835" cy="1140208"/>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Arial" panose="020B0604020202020204" pitchFamily="34" charset="0"/>
              <a:cs typeface="Arial" panose="020B0604020202020204" pitchFamily="34" charset="0"/>
            </a:rPr>
            <a:t>Phase 1: Project Planning</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Literature review</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Ingredients identification</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Experimental planning</a:t>
          </a:r>
        </a:p>
      </dsp:txBody>
      <dsp:txXfrm>
        <a:off x="448553" y="37380"/>
        <a:ext cx="4494043" cy="1073416"/>
      </dsp:txXfrm>
    </dsp:sp>
    <dsp:sp modelId="{1E2F226C-B782-4B36-9815-0EF26CF73997}">
      <dsp:nvSpPr>
        <dsp:cNvPr id="0" name=""/>
        <dsp:cNvSpPr/>
      </dsp:nvSpPr>
      <dsp:spPr>
        <a:xfrm rot="5400000">
          <a:off x="2481785" y="1172698"/>
          <a:ext cx="427578" cy="513093"/>
        </a:xfrm>
        <a:prstGeom prst="rightArrow">
          <a:avLst>
            <a:gd name="adj1" fmla="val 60000"/>
            <a:gd name="adj2" fmla="val 50000"/>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977900">
            <a:lnSpc>
              <a:spcPct val="90000"/>
            </a:lnSpc>
            <a:spcBef>
              <a:spcPct val="0"/>
            </a:spcBef>
            <a:spcAft>
              <a:spcPct val="35000"/>
            </a:spcAft>
          </a:pPr>
          <a:endParaRPr lang="en-US" sz="2200" kern="1200">
            <a:latin typeface="Arial" panose="020B0604020202020204" pitchFamily="34" charset="0"/>
            <a:cs typeface="Arial" panose="020B0604020202020204" pitchFamily="34" charset="0"/>
          </a:endParaRPr>
        </a:p>
      </dsp:txBody>
      <dsp:txXfrm rot="-5400000">
        <a:off x="2541647" y="1215456"/>
        <a:ext cx="307855" cy="299305"/>
      </dsp:txXfrm>
    </dsp:sp>
    <dsp:sp modelId="{43A40B15-FB99-4599-8744-BF62368D6E5B}">
      <dsp:nvSpPr>
        <dsp:cNvPr id="0" name=""/>
        <dsp:cNvSpPr/>
      </dsp:nvSpPr>
      <dsp:spPr>
        <a:xfrm>
          <a:off x="413219" y="1714297"/>
          <a:ext cx="4564711" cy="141582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Arial" panose="020B0604020202020204" pitchFamily="34" charset="0"/>
              <a:cs typeface="Arial" panose="020B0604020202020204" pitchFamily="34" charset="0"/>
            </a:rPr>
            <a:t>Phase 2: Online Survey</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Identifying sensory atrributes for ED</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Creating Markets in </a:t>
          </a:r>
          <a:r>
            <a:rPr lang="en-US" sz="1200" i="1" kern="1200">
              <a:latin typeface="Arial" panose="020B0604020202020204" pitchFamily="34" charset="0"/>
              <a:cs typeface="Arial" panose="020B0604020202020204" pitchFamily="34" charset="0"/>
            </a:rPr>
            <a:t>'Preference Marketplace'</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Invite participants to engage in this game like online OI tool</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Survey conducted for 7 days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Finally, sensory attributes for forumlation of ED are identified </a:t>
          </a:r>
        </a:p>
      </dsp:txBody>
      <dsp:txXfrm>
        <a:off x="454687" y="1755765"/>
        <a:ext cx="4481775" cy="1332884"/>
      </dsp:txXfrm>
    </dsp:sp>
    <dsp:sp modelId="{EA6E5F95-1CD1-4873-BBF7-D4519DAC43DD}">
      <dsp:nvSpPr>
        <dsp:cNvPr id="0" name=""/>
        <dsp:cNvSpPr/>
      </dsp:nvSpPr>
      <dsp:spPr>
        <a:xfrm rot="5400000">
          <a:off x="2481785" y="3158622"/>
          <a:ext cx="427578" cy="513093"/>
        </a:xfrm>
        <a:prstGeom prst="rightArrow">
          <a:avLst>
            <a:gd name="adj1" fmla="val 60000"/>
            <a:gd name="adj2" fmla="val 50000"/>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977900">
            <a:lnSpc>
              <a:spcPct val="90000"/>
            </a:lnSpc>
            <a:spcBef>
              <a:spcPct val="0"/>
            </a:spcBef>
            <a:spcAft>
              <a:spcPct val="35000"/>
            </a:spcAft>
          </a:pPr>
          <a:endParaRPr lang="en-US" sz="2200" kern="1200">
            <a:latin typeface="Arial" panose="020B0604020202020204" pitchFamily="34" charset="0"/>
            <a:cs typeface="Arial" panose="020B0604020202020204" pitchFamily="34" charset="0"/>
          </a:endParaRPr>
        </a:p>
      </dsp:txBody>
      <dsp:txXfrm rot="-5400000">
        <a:off x="2541647" y="3201380"/>
        <a:ext cx="307855" cy="299305"/>
      </dsp:txXfrm>
    </dsp:sp>
    <dsp:sp modelId="{F3890407-844E-4F5D-B7F0-E1E941A48CAA}">
      <dsp:nvSpPr>
        <dsp:cNvPr id="0" name=""/>
        <dsp:cNvSpPr/>
      </dsp:nvSpPr>
      <dsp:spPr>
        <a:xfrm>
          <a:off x="415157" y="3700221"/>
          <a:ext cx="4560835" cy="1140208"/>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Arial" panose="020B0604020202020204" pitchFamily="34" charset="0"/>
              <a:cs typeface="Arial" panose="020B0604020202020204" pitchFamily="34" charset="0"/>
            </a:rPr>
            <a:t>Phase 3: Experimental workshop</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Understanding novel technology</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Sample prepartion based on consumer chosen sensory attributes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Conduct Sensory evaluation workshop </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Validation based on consumer feedbacks</a:t>
          </a:r>
        </a:p>
      </dsp:txBody>
      <dsp:txXfrm>
        <a:off x="448553" y="3733617"/>
        <a:ext cx="4494043" cy="107341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IT_x0020_pages xmlns="3388a729-9e12-4312-a76d-5fe9bbf8ecd2">
      <Value>12</Value>
    </IT_x0020_pages>
    <ReportOwner xmlns="http://schemas.microsoft.com/sharepoint/v3">
      <UserInfo>
        <DisplayName>trainingIT</DisplayName>
        <AccountId>22861</AccountId>
        <AccountType/>
      </UserInfo>
    </ReportOwner>
    <Applications xmlns="3388a729-9e12-4312-a76d-5fe9bbf8ecd2">
      <Value>161</Value>
      <Value>176</Value>
      <Value>188</Value>
    </Applications>
    <ExpiryDate xmlns="4cd35da3-83ae-4f65-abb8-8c805dda85d5"/>
  </documentManagement>
</p:properties>
</file>

<file path=customXml/item3.xml><?xml version="1.0" encoding="utf-8"?>
<ct:contentTypeSchema xmlns:ct="http://schemas.microsoft.com/office/2006/metadata/contentType" xmlns:ma="http://schemas.microsoft.com/office/2006/metadata/properties/metaAttributes" ct:_="" ma:_="" ma:contentTypeName="Guidance" ma:contentTypeID="0x0101004290F2E8039B154C9E662A19CFC51959010200A3BA5CA9E2341544A123ECEE8D001107" ma:contentTypeVersion="46" ma:contentTypeDescription="Software/IT manual " ma:contentTypeScope="" ma:versionID="e251a815be6872f216bf2d7ca791b22b">
  <xsd:schema xmlns:xsd="http://www.w3.org/2001/XMLSchema" xmlns:xs="http://www.w3.org/2001/XMLSchema" xmlns:p="http://schemas.microsoft.com/office/2006/metadata/properties" xmlns:ns1="http://schemas.microsoft.com/sharepoint/v3" xmlns:ns3="3388a729-9e12-4312-a76d-5fe9bbf8ecd2" xmlns:ns4="4cd35da3-83ae-4f65-abb8-8c805dda85d5" targetNamespace="http://schemas.microsoft.com/office/2006/metadata/properties" ma:root="true" ma:fieldsID="adbbb3651f42212a3039b3405427257e" ns1:_="" ns3:_="" ns4:_="">
    <xsd:import namespace="http://schemas.microsoft.com/sharepoint/v3"/>
    <xsd:import namespace="3388a729-9e12-4312-a76d-5fe9bbf8ecd2"/>
    <xsd:import namespace="4cd35da3-83ae-4f65-abb8-8c805dda85d5"/>
    <xsd:element name="properties">
      <xsd:complexType>
        <xsd:sequence>
          <xsd:element name="documentManagement">
            <xsd:complexType>
              <xsd:all>
                <xsd:element ref="ns3:Applications" minOccurs="0"/>
                <xsd:element ref="ns3:IT_x0020_pages" minOccurs="0"/>
                <xsd:element ref="ns1:ReportOwner"/>
                <xsd:element ref="ns4:ExpiryDat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ReportOwner" ma:index="11" ma:displayName="Owner" ma:description="Owner of this document" ma:list="UserInfo" ma:internalName="ReportOwner" ma:readOnly="fals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388a729-9e12-4312-a76d-5fe9bbf8ecd2" elementFormDefault="qualified">
    <xsd:import namespace="http://schemas.microsoft.com/office/2006/documentManagement/types"/>
    <xsd:import namespace="http://schemas.microsoft.com/office/infopath/2007/PartnerControls"/>
    <xsd:element name="Applications" ma:index="9" nillable="true" ma:displayName="Applications" ma:description="Lookup table of IT applications" ma:list="05b26906-c3be-422e-bf90-c254863c1ea1" ma:internalName="Applications" ma:showField="Title" ma:web="3388a729-9e12-4312-a76d-5fe9bbf8ecd2">
      <xsd:complexType>
        <xsd:complexContent>
          <xsd:extension base="dms:MultiChoiceLookup">
            <xsd:sequence>
              <xsd:element name="Value" type="dms:Lookup" maxOccurs="unbounded" minOccurs="0" nillable="true"/>
            </xsd:sequence>
          </xsd:extension>
        </xsd:complexContent>
      </xsd:complexType>
    </xsd:element>
    <xsd:element name="IT_x0020_pages" ma:index="10" nillable="true" ma:displayName="Areas of interest" ma:description="Lookup table for IT 'areas of interest'" ma:list="52eea3f0-9c88-428e-9c92-16a5c68e2905" ma:internalName="IT_x0020_pages" ma:showField="Title" ma:web="3388a729-9e12-4312-a76d-5fe9bbf8ecd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cd35da3-83ae-4f65-abb8-8c805dda85d5" elementFormDefault="qualified">
    <xsd:import namespace="http://schemas.microsoft.com/office/2006/documentManagement/types"/>
    <xsd:import namespace="http://schemas.microsoft.com/office/infopath/2007/PartnerControls"/>
    <xsd:element name="ExpiryDate" ma:index="12" ma:displayName="ExpiryDate" ma:default="" ma:format="DateOnly" ma:internalName="Expiry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ma:index="8"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b:Source>
    <b:Tag>RMO13</b:Tag>
    <b:SourceType>JournalArticle</b:SourceType>
    <b:Guid>{663F43D4-120A-44ED-BF04-ED1FEFC1DA35}</b:Guid>
    <b:Title>Reinventing the Role of Consumer Research in Today’s Open Innovation Ecosystem</b:Title>
    <b:JournalName>Critical Reviews in Food Science and Nutrition</b:JournalName>
    <b:Year>2013</b:Year>
    <b:Pages>682-693</b:Pages>
    <b:Volume>53</b:Volume>
    <b:Author>
      <b:Author>
        <b:NameList>
          <b:Person>
            <b:Last>R. MOSKOWITZ</b:Last>
            <b:First>HOWARD</b:First>
          </b:Person>
          <b:Person>
            <b:Last>SAGUY</b:Last>
            <b:First>SAM</b:First>
          </b:Person>
        </b:NameList>
      </b:Author>
    </b:Author>
    <b:RefOrder>1</b:RefOrder>
  </b:Source>
  <b:Source>
    <b:Tag>Tsi15</b:Tag>
    <b:SourceType>JournalArticle</b:SourceType>
    <b:Guid>{38A21639-7DA1-4416-A325-21A1F94E9CBE}</b:Guid>
    <b:Title>A Consumer-Centric Open Innovation Framework for Food and Packaging Manufacturing</b:Title>
    <b:JournalName>International Journal of Knowledge and Systems Science</b:JournalName>
    <b:Year>2015</b:Year>
    <b:Pages>52-69</b:Pages>
    <b:Volume>6</b:Volume>
    <b:Issue>3</b:Issue>
    <b:Author>
      <b:Author>
        <b:NameList>
          <b:Person>
            <b:Last>Tsimiklis</b:Last>
            <b:First>Panagiotis </b:First>
          </b:Person>
          <b:Person>
            <b:Last>Ceschin</b:Last>
            <b:First>Fabrizio</b:First>
          </b:Person>
          <b:Person>
            <b:Last>Green</b:Last>
            <b:First>Stephen</b:First>
          </b:Person>
          <b:Person>
            <b:Last>Feng Qin</b:Last>
            <b:First>Sheng</b:First>
          </b:Person>
          <b:Person>
            <b:Last>Song</b:Last>
            <b:First>Jim</b:First>
          </b:Person>
          <b:Person>
            <b:Last>Baurley</b:Last>
            <b:First>Sharon</b:First>
          </b:Person>
          <b:Person>
            <b:Last>Rodden</b:Last>
            <b:First>Tom</b:First>
          </b:Person>
          <b:Person>
            <b:Last>Makatsoris</b:Last>
            <b:First>Charalampos</b:First>
          </b:Person>
        </b:NameList>
      </b:Author>
    </b:Author>
    <b:RefOrder>5</b:RefOrder>
  </b:Source>
  <b:Source>
    <b:Tag>Vla07</b:Tag>
    <b:SourceType>JournalArticle</b:SourceType>
    <b:Guid>{519A0707-1C68-4F7D-AFE4-13A6B08BE2DE}</b:Guid>
    <b:Title>Analysis of Consumers’ Attitudes toward Interactivity and Relationship Personalization as Contemporary Developments in Interactive Marketing Communication</b:Title>
    <b:JournalName>Journal of Marketing Communications</b:JournalName>
    <b:Year>2007</b:Year>
    <b:Pages>109-129</b:Pages>
    <b:Volume>13</b:Volume>
    <b:Issue>2</b:Issue>
    <b:Author>
      <b:Author>
        <b:NameList>
          <b:Person>
            <b:Last>Vlasic</b:Last>
            <b:First>Goran</b:First>
          </b:Person>
          <b:Person>
            <b:Last>Kesic</b:Last>
            <b:First>Tanja</b:First>
          </b:Person>
        </b:NameList>
      </b:Author>
    </b:Author>
    <b:RefOrder>2</b:RefOrder>
  </b:Source>
  <b:Source>
    <b:Tag>Che06</b:Tag>
    <b:SourceType>Book</b:SourceType>
    <b:Guid>{3D3E2BFE-EC70-4225-9ED3-DEF9E593485A}</b:Guid>
    <b:Author>
      <b:Author>
        <b:NameList>
          <b:Person>
            <b:Last>Chesbrough</b:Last>
            <b:First>H.W.</b:First>
          </b:Person>
        </b:NameList>
      </b:Author>
    </b:Author>
    <b:Title>Open business models: How to thrive in the new innovation landscape</b:Title>
    <b:Year>2006</b:Year>
    <b:City>Boston</b:City>
    <b:Publisher>Harvard Business School Press</b:Publisher>
    <b:RefOrder>6</b:RefOrder>
  </b:Source>
  <b:Source>
    <b:Tag>Jre17</b:Tag>
    <b:SourceType>JournalArticle</b:SourceType>
    <b:Guid>{567D641D-81DA-476E-9AE3-2E6CB6D393A8}</b:Guid>
    <b:Title>Consumer Driven New Product Development in Future Re-Distributed Models of Sustainable Production and Consumption</b:Title>
    <b:Year>2017</b:Year>
    <b:JournalName>Procedia CIRP</b:JournalName>
    <b:Pages>698-703</b:Pages>
    <b:Volume>63</b:Volume>
    <b:Author>
      <b:Author>
        <b:NameList>
          <b:Person>
            <b:Last>Jreissat</b:Last>
            <b:First>Mohannad</b:First>
          </b:Person>
          <b:Person>
            <b:Last>Isaev</b:Last>
            <b:First>Svetlin</b:First>
          </b:Person>
          <b:Person>
            <b:Last>Moreno</b:Last>
            <b:First>Mariale</b:First>
          </b:Person>
          <b:Person>
            <b:Last>Makatsoris</b:Last>
            <b:First>Charalampos</b:First>
          </b:Person>
        </b:NameList>
      </b:Author>
    </b:Author>
    <b:RefOrder>4</b:RefOrder>
  </b:Source>
  <b:Source>
    <b:Tag>Win01</b:Tag>
    <b:SourceType>JournalArticle</b:SourceType>
    <b:Guid>{FF8700BA-BCA8-41EC-A692-A03EB1430FBF}</b:Guid>
    <b:Title>CUSTOMERIZATION: THE NEXT REVOLUTION IN MASS CUSTOMIZATION</b:Title>
    <b:JournalName>JOURNAL OF INTERACTIVE MARKETING</b:JournalName>
    <b:Year>2001</b:Year>
    <b:Pages>13-18</b:Pages>
    <b:Volume>15</b:Volume>
    <b:Author>
      <b:Author>
        <b:NameList>
          <b:Person>
            <b:Last>Wind</b:Last>
            <b:First>Jerry</b:First>
          </b:Person>
          <b:Person>
            <b:Last>Rangaswamy</b:Last>
            <b:First>Arvind</b:First>
          </b:Person>
        </b:NameList>
      </b:Author>
    </b:Author>
    <b:RefOrder>3</b:RefOrder>
  </b:Source>
  <b:Source>
    <b:Tag>CKP04</b:Tag>
    <b:SourceType>JournalArticle</b:SourceType>
    <b:Guid>{0A7D255A-D7BE-45A2-B9F3-BBADBEC6A37A}</b:Guid>
    <b:Title>CO-CREATION EXPERIENCES: THE NEXT PRACTICE IN VALUE CREATION</b:Title>
    <b:JournalName>JOURNAL OF INTERACTIVE MARKETING</b:JournalName>
    <b:Year>2004</b:Year>
    <b:Pages>5-14</b:Pages>
    <b:Volume>18</b:Volume>
    <b:Issue>3</b:Issue>
    <b:Author>
      <b:Author>
        <b:NameList>
          <b:Person>
            <b:Last>C. K. PRAHALAD</b:Last>
          </b:Person>
          <b:Person>
            <b:Last>RAMASWAMY</b:Last>
            <b:First>VENKAT</b:First>
          </b:Person>
        </b:NameList>
      </b:Author>
    </b:Author>
    <b:RefOrder>8</b:RefOrder>
  </b:Source>
  <b:Source>
    <b:Tag>Ban16</b:Tag>
    <b:SourceType>JournalArticle</b:SourceType>
    <b:Guid>{7F798A73-C98B-4079-8837-7D0A3FB88080}</b:Guid>
    <b:Title>Consumers as co-creators of new product ideas: An application of projective and creative research techniques</b:Title>
    <b:JournalName>Food Research International</b:JournalName>
    <b:Year>2016</b:Year>
    <b:Pages>211–223</b:Pages>
    <b:Volume>87</b:Volume>
    <b:Author>
      <b:Author>
        <b:NameList>
          <b:Person>
            <b:Last>Banović</b:Last>
            <b:First>Marija</b:First>
          </b:Person>
          <b:Person>
            <b:Last>Krystallis</b:Last>
            <b:First>Athanasios</b:First>
          </b:Person>
          <b:Person>
            <b:Last>Guerrero</b:Last>
            <b:First>Luis</b:First>
          </b:Person>
          <b:Person>
            <b:Last>J. Reinders</b:Last>
            <b:First>Machiel</b:First>
          </b:Person>
        </b:NameList>
      </b:Author>
    </b:Author>
    <b:RefOrder>9</b:RefOrder>
  </b:Source>
  <b:Source>
    <b:Tag>DHo10</b:Tag>
    <b:SourceType>JournalArticle</b:SourceType>
    <b:Guid>{008C48B7-1739-4664-84BD-05FC5D9535E3}</b:Guid>
    <b:Title>Consumer Cocreation in New Product Development</b:Title>
    <b:JournalName>Journal of Service Research</b:JournalName>
    <b:Year>2010</b:Year>
    <b:Pages>283-296</b:Pages>
    <b:Volume>13</b:Volume>
    <b:Issue>3</b:Issue>
    <b:Author>
      <b:Author>
        <b:NameList>
          <b:Person>
            <b:Last>D. Hoyer</b:Last>
            <b:First>Wayne</b:First>
          </b:Person>
          <b:Person>
            <b:Last>Chandy</b:Last>
            <b:First>Rajesh</b:First>
          </b:Person>
          <b:Person>
            <b:Last>Dorotic</b:Last>
            <b:First>Matilda</b:First>
          </b:Person>
          <b:Person>
            <b:Last>Krafft</b:Last>
            <b:First>Manfred</b:First>
          </b:Person>
          <b:Person>
            <b:Last>S. Singh</b:Last>
            <b:First>Siddharth</b:First>
          </b:Person>
        </b:NameList>
      </b:Author>
    </b:Author>
    <b:RefOrder>37</b:RefOrder>
  </b:Source>
  <b:Source>
    <b:Tag>Fog14</b:Tag>
    <b:SourceType>JournalArticle</b:SourceType>
    <b:Guid>{37394041-A7AC-421A-B73C-529F29772AD8}</b:Guid>
    <b:Title>Improving internal communication between marketing and technology functions for successful new food product development</b:Title>
    <b:JournalName>Trends in Food Science &amp; Technology</b:JournalName>
    <b:Year>2014</b:Year>
    <b:Pages>1-9</b:Pages>
    <b:Volume>xx</b:Volume>
    <b:Author>
      <b:Author>
        <b:NameList>
          <b:Person>
            <b:Last>Fogt Jacobsen</b:Last>
            <b:First>Lina</b:First>
          </b:Person>
          <b:Person>
            <b:Last>G. Grunert</b:Last>
            <b:First>Klaus</b:First>
          </b:Person>
          <b:Person>
            <b:Last>Alsted Søndergaard</b:Last>
            <b:First>Helle</b:First>
          </b:Person>
          <b:Person>
            <b:Last> Steenbekkers</b:Last>
            <b:First>Bea</b:First>
          </b:Person>
          <b:Person>
            <b:Last>Dekker</b:Last>
            <b:First>Matthijs</b:First>
          </b:Person>
          <b:Person>
            <b:Last>Lahteenmaki</b:Last>
            <b:First>Liisa</b:First>
          </b:Person>
        </b:NameList>
      </b:Author>
    </b:Author>
    <b:RefOrder>30</b:RefOrder>
  </b:Source>
  <b:Source>
    <b:Tag>Mou14</b:Tag>
    <b:SourceType>JournalArticle</b:SourceType>
    <b:Guid>{61DAD26F-81E9-49C1-934A-9E020D45484E}</b:Guid>
    <b:Title>Design and planning of manufacturing networks for mass customisation and personalisation: Challenges and Outlook</b:Title>
    <b:JournalName>Procedia CIRP</b:JournalName>
    <b:Year> 2014</b:Year>
    <b:Pages>1 – 13</b:Pages>
    <b:Volume>19</b:Volume>
    <b:Author>
      <b:Author>
        <b:NameList>
          <b:Person>
            <b:Last>Mourtzis D.</b:Last>
          </b:Person>
          <b:Person>
            <b:Last>Doukas M.</b:Last>
          </b:Person>
        </b:NameList>
      </b:Author>
    </b:Author>
    <b:RefOrder>11</b:RefOrder>
  </b:Source>
  <b:Source>
    <b:Tag>Ado05</b:Tag>
    <b:SourceType>JournalArticle</b:SourceType>
    <b:Guid>{9FF8F076-BD4B-407C-AA29-51AF5BF14122}</b:Guid>
    <b:Title>Personalization Technologies: A PROCESS-ORIENTED PERSPECTIVE</b:Title>
    <b:JournalName>COMMUNICATIONS OF THE ACM</b:JournalName>
    <b:Year>2005</b:Year>
    <b:Pages>83-90</b:Pages>
    <b:Volume>48</b:Volume>
    <b:Issue>10</b:Issue>
    <b:Author>
      <b:Author>
        <b:NameList>
          <b:Person>
            <b:Last>Adomavicius</b:Last>
            <b:First>Gediminas</b:First>
          </b:Person>
          <b:Person>
            <b:Last>Tuzhilin</b:Last>
            <b:First>Alexander</b:First>
          </b:Person>
        </b:NameList>
      </b:Author>
    </b:Author>
    <b:RefOrder>12</b:RefOrder>
  </b:Source>
  <b:Source>
    <b:Tag>Fra08</b:Tag>
    <b:SourceType>JournalArticle</b:SourceType>
    <b:Guid>{46961FCC-F1D6-4C08-A42B-3AD13B646509}</b:Guid>
    <b:Title>Product uniqueness as a driver of customer utility in mass customization</b:Title>
    <b:JournalName>Market Lett</b:JournalName>
    <b:Year>2008</b:Year>
    <b:Pages>93–107</b:Pages>
    <b:Volume>19</b:Volume>
    <b:Author>
      <b:Author>
        <b:NameList>
          <b:Person>
            <b:Last>Franke</b:Last>
            <b:First>Nikolaus</b:First>
          </b:Person>
          <b:Person>
            <b:Last>Schreier</b:Last>
            <b:First>Martin</b:First>
          </b:Person>
        </b:NameList>
      </b:Author>
    </b:Author>
    <b:RefOrder>15</b:RefOrder>
  </b:Source>
  <b:Source>
    <b:Tag>Kaj15</b:Tag>
    <b:SourceType>JournalArticle</b:SourceType>
    <b:Guid>{8D2739D6-5680-4CE5-A85F-996BEC475749}</b:Guid>
    <b:Title>An Approach for Personalised Product Development</b:Title>
    <b:JournalName>Procedia Technology</b:JournalName>
    <b:Year>2015</b:Year>
    <b:Pages>191-198</b:Pages>
    <b:Volume>20</b:Volume>
    <b:Author>
      <b:Author>
        <b:NameList>
          <b:Person>
            <b:Last>Kajtaz</b:Last>
            <b:First>Mladenko</b:First>
          </b:Person>
          <b:Person>
            <b:Last>Witherow</b:Last>
            <b:First>Blake</b:First>
          </b:Person>
          <b:Person>
            <b:Last>Usma</b:Last>
            <b:First>Clara</b:First>
          </b:Person>
          <b:Person>
            <b:Last>Brandt</b:Last>
            <b:First>Milan</b:First>
          </b:Person>
          <b:Person>
            <b:Last>Subica</b:Last>
            <b:First>Aleksandar</b:First>
          </b:Person>
        </b:NameList>
      </b:Author>
    </b:Author>
    <b:RefOrder>10</b:RefOrder>
  </b:Source>
  <b:Source>
    <b:Tag>Mou141</b:Tag>
    <b:SourceType>JournalArticle</b:SourceType>
    <b:Guid>{9C4E7001-1599-4105-AB1B-E03F1210A790}</b:Guid>
    <b:Title>A web-based platform for mass customisation and personalisation</b:Title>
    <b:JournalName>CIRP Journal of Manufacturing Science and Technology</b:JournalName>
    <b:Year>2014</b:Year>
    <b:Pages>112–128</b:Pages>
    <b:Volume>7</b:Volume>
    <b:Author>
      <b:Author>
        <b:NameList>
          <b:Person>
            <b:Last>Mourtzis</b:Last>
            <b:First>Dimitris</b:First>
          </b:Person>
          <b:Person>
            <b:Last>Doukas</b:Last>
            <b:First>Michael</b:First>
          </b:Person>
          <b:Person>
            <b:Last>Psarommatis</b:Last>
            <b:First>Foivos </b:First>
          </b:Person>
          <b:Person>
            <b:Last>Giannoulis</b:Last>
            <b:First>Christos</b:First>
          </b:Person>
        </b:NameList>
      </b:Author>
    </b:Author>
    <b:RefOrder>16</b:RefOrder>
  </b:Source>
  <b:Source>
    <b:Tag>SFo12</b:Tag>
    <b:SourceType>JournalArticle</b:SourceType>
    <b:Guid>{667EDF9C-EBF2-4069-B3A9-C5F1B35F1A4F}</b:Guid>
    <b:Title>The mass customization decade: An updated review of the literature</b:Title>
    <b:JournalName>Int. J. Production Economics</b:JournalName>
    <b:Year>2012</b:Year>
    <b:Pages>14–25</b:Pages>
    <b:Volume>138</b:Volume>
    <b:Author>
      <b:Author>
        <b:NameList>
          <b:Person>
            <b:Last>S.Fogliatto</b:Last>
            <b:First>Flavio</b:First>
          </b:Person>
          <b:Person>
            <b:Last>J.C.daSilveira</b:Last>
            <b:First>Giovani</b:First>
          </b:Person>
          <b:Person>
            <b:Last>DenisBorenstein</b:Last>
          </b:Person>
        </b:NameList>
      </b:Author>
    </b:Author>
    <b:RefOrder>13</b:RefOrder>
  </b:Source>
  <b:Source>
    <b:Tag>Dav89</b:Tag>
    <b:SourceType>JournalArticle</b:SourceType>
    <b:Guid>{D9516628-6D0C-40F1-8F90-634319560F12}</b:Guid>
    <b:Title>From future perfect: mass customizing</b:Title>
    <b:JournalName>Planning Review</b:JournalName>
    <b:Year>1989</b:Year>
    <b:Pages>16-21</b:Pages>
    <b:Volume>17</b:Volume>
    <b:Issue>2</b:Issue>
    <b:Author>
      <b:Author>
        <b:NameList>
          <b:Person>
            <b:Last>Davis</b:Last>
            <b:First>S.</b:First>
          </b:Person>
        </b:NameList>
      </b:Author>
    </b:Author>
    <b:RefOrder>14</b:RefOrder>
  </b:Source>
  <b:Source>
    <b:Tag>LLP15</b:Tag>
    <b:SourceType>Report</b:SourceType>
    <b:Guid>{6D452017-DA9F-4196-AD12-0BCB2351E937}</b:Guid>
    <b:Author>
      <b:Author>
        <b:NameList>
          <b:Person>
            <b:Last>Deloitte</b:Last>
          </b:Person>
        </b:NameList>
      </b:Author>
    </b:Author>
    <b:Title>Made-to-Order: The rise of mass personalisation</b:Title>
    <b:Year>2015</b:Year>
    <b:Publisher>The Deloitte Consumer Review</b:Publisher>
    <b:City>London</b:City>
    <b:RefOrder>18</b:RefOrder>
  </b:Source>
  <b:Source>
    <b:Tag>Del15</b:Tag>
    <b:SourceType>DocumentFromInternetSite</b:SourceType>
    <b:Guid>{A63237ED-39EC-4E53-B36A-1E0B6433D83C}</b:Guid>
    <b:Title>Making it personal – One in three consumers wants personalised products</b:Title>
    <b:Year>2015</b:Year>
    <b:Author>
      <b:Author>
        <b:Corporate>Deloitte LLP</b:Corporate>
      </b:Author>
    </b:Author>
    <b:Month>July</b:Month>
    <b:Day>27</b:Day>
    <b:YearAccessed>2017</b:YearAccessed>
    <b:MonthAccessed>August</b:MonthAccessed>
    <b:DayAccessed>17</b:DayAccessed>
    <b:URL>https://www2.deloitte.com/uk/en/pages/press-releases/articles/one-in-three-consumers-wants-personalised-products.html</b:URL>
    <b:RefOrder>20</b:RefOrder>
  </b:Source>
  <b:Source>
    <b:Tag>Pat14</b:Tag>
    <b:SourceType>DocumentFromInternetSite</b:SourceType>
    <b:Guid>{622DF60F-63DB-435C-9B84-E925217B8A4D}</b:Guid>
    <b:Title>70% Of Consumers Want More Personalized Shopping Experiences</b:Title>
    <b:Year>2014</b:Year>
    <b:Month>December</b:Month>
    <b:Day>1</b:Day>
    <b:YearAccessed>2017</b:YearAccessed>
    <b:MonthAccessed>August</b:MonthAccessed>
    <b:DayAccessed>17</b:DayAccessed>
    <b:URL>https://www.linkdex.com/en-us/inked/70-of-consumers-want-more-personalized-shopping-experiences/</b:URL>
    <b:Author>
      <b:Author>
        <b:NameList>
          <b:Person>
            <b:Last>Hong</b:Last>
            <b:First>Pat</b:First>
          </b:Person>
        </b:NameList>
      </b:Author>
    </b:Author>
    <b:Publisher>AgilOne</b:Publisher>
    <b:RefOrder>19</b:RefOrder>
  </b:Source>
  <b:Source>
    <b:Tag>DeP15</b:Tag>
    <b:SourceType>JournalArticle</b:SourceType>
    <b:Guid>{7F23E551-6FF1-4B13-AB8A-7F5849610DA1}</b:Guid>
    <b:Title>Consumer-driven product development and improvement combined with sensory analysis: A case-study for European filled chocolates</b:Title>
    <b:Year>2015</b:Year>
    <b:JournalName>Food Quality and Preference</b:JournalName>
    <b:Pages>20-29</b:Pages>
    <b:Volume>41</b:Volume>
    <b:Author>
      <b:Author>
        <b:NameList>
          <b:Person>
            <b:Last>De Pelsmaeker</b:Last>
            <b:First>Sara</b:First>
          </b:Person>
          <b:Person>
            <b:Last>Gellynck</b:Last>
            <b:First>Xavier </b:First>
          </b:Person>
          <b:Person>
            <b:Last>Delbaere</b:Last>
            <b:First>Claudia</b:First>
          </b:Person>
          <b:Person>
            <b:Last>Declercq</b:Last>
            <b:First>Nathalie</b:First>
          </b:Person>
          <b:Person>
            <b:Last>Dewettinck</b:Last>
            <b:First>Koen</b:First>
          </b:Person>
        </b:NameList>
      </b:Author>
    </b:Author>
    <b:RefOrder>22</b:RefOrder>
  </b:Source>
  <b:Source>
    <b:Tag>Big13</b:Tag>
    <b:SourceType>JournalArticle</b:SourceType>
    <b:Guid>{3C5C985F-4878-45AB-A6AE-E8E324AD8B4F}</b:Guid>
    <b:Title>Innovation trends in the food industry: the case of functional foods</b:Title>
    <b:JournalName>Trends in Food Science &amp; Technology</b:JournalName>
    <b:Year>2013</b:Year>
    <b:Pages>118-129</b:Pages>
    <b:Volume>31</b:Volume>
    <b:Author>
      <b:Author>
        <b:NameList>
          <b:Person>
            <b:Last>Bigliardi</b:Last>
            <b:First>Barbara</b:First>
          </b:Person>
          <b:Person>
            <b:Last>Galati</b:Last>
            <b:First>Francesco</b:First>
          </b:Person>
        </b:NameList>
      </b:Author>
    </b:Author>
    <b:RefOrder>21</b:RefOrder>
  </b:Source>
  <b:Source>
    <b:Tag>Sve07</b:Tag>
    <b:SourceType>JournalArticle</b:SourceType>
    <b:Guid>{CCCA70CD-F0AC-4D61-B8A9-4769A16DD72A}</b:Guid>
    <b:Author>
      <b:Author>
        <b:NameList>
          <b:Person>
            <b:Last>Rodgers</b:Last>
            <b:First>Svetlana</b:First>
          </b:Person>
        </b:NameList>
      </b:Author>
    </b:Author>
    <b:Title>Innovation in food service technology and its strategic role</b:Title>
    <b:JournalName>Hospitality Management</b:JournalName>
    <b:Year>2007</b:Year>
    <b:Pages>899-912</b:Pages>
    <b:Volume>26</b:Volume>
    <b:RefOrder>23</b:RefOrder>
  </b:Source>
  <b:Source>
    <b:Tag>Fan11</b:Tag>
    <b:SourceType>JournalArticle</b:SourceType>
    <b:Guid>{36372181-EA14-4CB6-A977-1D41656000CF}</b:Guid>
    <b:Title>Consumers and new food technologies</b:Title>
    <b:JournalName>Trends in Food Science &amp; Technology</b:JournalName>
    <b:Year>2011</b:Year>
    <b:Pages>99-111</b:Pages>
    <b:Volume>22</b:Volume>
    <b:Author>
      <b:Author>
        <b:NameList>
          <b:Person>
            <b:Last>Rollin</b:Last>
            <b:First>Fanny</b:First>
          </b:Person>
          <b:Person>
            <b:Last>Kennedy</b:Last>
            <b:First>Jean</b:First>
          </b:Person>
          <b:Person>
            <b:Last>Wills</b:Last>
            <b:First>Josephine</b:First>
          </b:Person>
        </b:NameList>
      </b:Author>
    </b:Author>
    <b:RefOrder>24</b:RefOrder>
  </b:Source>
  <b:Source>
    <b:Tag>ISa14</b:Tag>
    <b:SourceType>JournalArticle</b:SourceType>
    <b:Guid>{F41550AF-0A5E-446D-BB3E-1F0A67C0A54E}</b:Guid>
    <b:Author>
      <b:Author>
        <b:NameList>
          <b:Person>
            <b:Last>Saguy</b:Last>
            <b:First>I.</b:First>
            <b:Middle>Sam</b:Middle>
          </b:Person>
          <b:Person>
            <b:Last>Sirotinskaya</b:Last>
            <b:First>Vera</b:First>
          </b:Person>
        </b:NameList>
      </b:Author>
    </b:Author>
    <b:Title>Challenges in exploiting open innovation’s full potential in the food industry with a focus on small and medium enterprises (SMEs)</b:Title>
    <b:JournalName>Trends in Food Science &amp; Technology</b:JournalName>
    <b:Year>2014</b:Year>
    <b:Pages>136-148</b:Pages>
    <b:Volume>38</b:Volume>
    <b:RefOrder>26</b:RefOrder>
  </b:Source>
  <b:Source>
    <b:Tag>AIA04</b:Tag>
    <b:SourceType>JournalArticle</b:SourceType>
    <b:Guid>{CE2FB432-997C-42E9-8BDE-DA92F2FAFD71}</b:Guid>
    <b:Author>
      <b:Author>
        <b:NameList>
          <b:Person>
            <b:Last>Costa</b:Last>
            <b:First>A.I.A.</b:First>
          </b:Person>
          <b:Person>
            <b:Last>Dekkerb</b:Last>
            <b:First>M.</b:First>
          </b:Person>
          <b:Person>
            <b:Last>Jongenb</b:Last>
            <b:First>W.M.F.</b:First>
          </b:Person>
        </b:NameList>
      </b:Author>
    </b:Author>
    <b:Title>An overview of means-end theory: potential application in consumer-oriented food product design</b:Title>
    <b:JournalName>Trends in Food Science &amp; Technology</b:JournalName>
    <b:Year>2004</b:Year>
    <b:Pages>403–415</b:Pages>
    <b:Volume>15</b:Volume>
    <b:RefOrder>25</b:RefOrder>
  </b:Source>
  <b:Source>
    <b:Tag>HCh03</b:Tag>
    <b:SourceType>Book</b:SourceType>
    <b:Guid>{F9A815BF-B1FB-49E3-BE2D-724846B92A55}</b:Guid>
    <b:Title>Open innovation: The new imperative for creating and profiting from technology</b:Title>
    <b:Year>2003</b:Year>
    <b:Author>
      <b:Author>
        <b:NameList>
          <b:Person>
            <b:Last>Chesbrough</b:Last>
            <b:First>H.</b:First>
          </b:Person>
        </b:NameList>
      </b:Author>
    </b:Author>
    <b:City>Cambridge</b:City>
    <b:Publisher>MA: Harvard Business School Publishing.</b:Publisher>
    <b:RefOrder>32</b:RefOrder>
  </b:Source>
  <b:Source>
    <b:Tag>Jan17</b:Tag>
    <b:SourceType>JournalArticle</b:SourceType>
    <b:Guid>{975E1543-5C63-4B98-B067-C39AAB6BA816}</b:Guid>
    <b:Title>Open innovation and company culture: Internal openness makes the difference</b:Title>
    <b:Year>2017</b:Year>
    <b:Author>
      <b:Author>
        <b:NameList>
          <b:Person>
            <b:Last>Kratzer</b:Last>
            <b:First>Jan</b:First>
          </b:Person>
          <b:Person>
            <b:Last>Meissner</b:Last>
            <b:First>Dirk</b:First>
          </b:Person>
          <b:Person>
            <b:Last>Roud</b:Last>
            <b:First>Vitaly</b:First>
          </b:Person>
        </b:NameList>
      </b:Author>
    </b:Author>
    <b:JournalName>Technological Forecasting &amp; Social Change</b:JournalName>
    <b:Pages>128–138</b:Pages>
    <b:Volume>119</b:Volume>
    <b:RefOrder>33</b:RefOrder>
  </b:Source>
  <b:Source>
    <b:Tag>ULi08</b:Tag>
    <b:SourceType>JournalArticle</b:SourceType>
    <b:Guid>{8DD57CF1-A8CA-414B-913E-1DE0DB5A4DA1}</b:Guid>
    <b:Author>
      <b:Author>
        <b:NameList>
          <b:Person>
            <b:Last>Lichtenthaler</b:Last>
            <b:First>U.</b:First>
          </b:Person>
        </b:NameList>
      </b:Author>
    </b:Author>
    <b:Title>Open innovation in practice: an analysis of strategic approaches to technology transactions</b:Title>
    <b:JournalName> IEEE Transactions on Engineering Management</b:JournalName>
    <b:Year>2008</b:Year>
    <b:Pages>148-157</b:Pages>
    <b:Volume>55</b:Volume>
    <b:Issue>1</b:Issue>
    <b:RefOrder>31</b:RefOrder>
  </b:Source>
  <b:Source>
    <b:Tag>Çub15</b:Tag>
    <b:SourceType>JournalArticle</b:SourceType>
    <b:Guid>{050671AF-077B-4839-A562-766BCE793670}</b:Guid>
    <b:Author>
      <b:Author>
        <b:NameList>
          <b:Person>
            <b:Last>Çubukcua</b:Last>
            <b:First>Ahmet</b:First>
          </b:Person>
          <b:Person>
            <b:Last>Gümü</b:Last>
            <b:First>Bülent</b:First>
          </b:Person>
        </b:NameList>
      </b:Author>
    </b:Author>
    <b:Title>Systematic Design of an Open Innovation Tool</b:Title>
    <b:JournalName>Procedia - Social and Behavioral Sciences</b:JournalName>
    <b:Year>2015</b:Year>
    <b:Pages>2859 – 2867</b:Pages>
    <b:Volume>195</b:Volume>
    <b:Publisher>Procedia - Social and Behavioral Sciences</b:Publisher>
    <b:RefOrder>34</b:RefOrder>
  </b:Source>
  <b:Source>
    <b:Tag>MRi14</b:Tag>
    <b:SourceType>JournalArticle</b:SourceType>
    <b:Guid>{F42A4CDB-3661-4BE1-B880-B3BF630BC4BB}</b:Guid>
    <b:Author>
      <b:Author>
        <b:NameList>
          <b:Person>
            <b:Last>Maulana</b:Last>
            <b:First>M.</b:First>
            <b:Middle>Rizcky S.</b:Middle>
          </b:Person>
          <b:Person>
            <b:Last>Rufaidah</b:Last>
            <b:First>Popy</b:First>
          </b:Person>
        </b:NameList>
      </b:Author>
    </b:Author>
    <b:Title>Co-creation of small-medium enterprises</b:Title>
    <b:JournalName>Procedia - Social and Behavioral Sciences</b:JournalName>
    <b:Year>2014</b:Year>
    <b:Pages>198 – 206</b:Pages>
    <b:Volume>115</b:Volume>
    <b:RefOrder>17</b:RefOrder>
  </b:Source>
  <b:Source>
    <b:Tag>Enk09</b:Tag>
    <b:SourceType>JournalArticle</b:SourceType>
    <b:Guid>{4E6838DE-6586-4DAF-B781-4397C1E63E2E}</b:Guid>
    <b:Author>
      <b:Author>
        <b:NameList>
          <b:Person>
            <b:Last>Enkel</b:Last>
            <b:First>E.</b:First>
          </b:Person>
          <b:Person>
            <b:Last>Gassmann</b:Last>
            <b:First>O.</b:First>
          </b:Person>
          <b:Person>
            <b:Last>Chesbrough</b:Last>
            <b:First>H.</b:First>
          </b:Person>
        </b:NameList>
      </b:Author>
    </b:Author>
    <b:Title>Open R&amp;D and open innovation: exploring the phenomenon</b:Title>
    <b:JournalName>R &amp; D Management</b:JournalName>
    <b:Year>2009</b:Year>
    <b:Pages>311-316</b:Pages>
    <b:Volume>39</b:Volume>
    <b:RefOrder>35</b:RefOrder>
  </b:Source>
  <b:Source>
    <b:Tag>UKC08</b:Tag>
    <b:SourceType>Report</b:SourceType>
    <b:Guid>{A6E1CD7D-E02E-40C0-987A-A1726575C897}</b:Guid>
    <b:Title>Food Maters: Towards a strategy for the 21st Century</b:Title>
    <b:Year>2008</b:Year>
    <b:Author>
      <b:Author>
        <b:Corporate>UK CabinetOffice</b:Corporate>
      </b:Author>
    </b:Author>
    <b:RefOrder>27</b:RefOrder>
  </b:Source>
  <b:Source>
    <b:Tag>DEF16</b:Tag>
    <b:SourceType>Book</b:SourceType>
    <b:Guid>{E6D01377-AA9A-4983-9C9F-6E6FBEB053C5}</b:Guid>
    <b:Title>Food Statistics Pocketbook</b:Title>
    <b:Year>2016</b:Year>
    <b:City>London</b:City>
    <b:Author>
      <b:Author>
        <b:Corporate>DEFRA</b:Corporate>
      </b:Author>
    </b:Author>
    <b:RefOrder>28</b:RefOrder>
  </b:Source>
  <b:Source>
    <b:Tag>BAK10</b:Tag>
    <b:SourceType>JournalArticle</b:SourceType>
    <b:Guid>{B38407E0-6B9D-4418-B72B-B0AE0FEBF274}</b:Guid>
    <b:Title>Eco-efficient Agriculture: Concepts, Challenges and Opportunities</b:Title>
    <b:Year>2010</b:Year>
    <b:Author>
      <b:Author>
        <b:NameList>
          <b:Person>
            <b:Last>Keating</b:Last>
            <b:First>B.</b:First>
            <b:Middle>A.</b:Middle>
          </b:Person>
          <b:Person>
            <b:Last>Carberr</b:Last>
            <b:First>P.</b:First>
            <b:Middle>S.</b:Middle>
          </b:Person>
          <b:Person>
            <b:Last>Bindraban</b:Last>
            <b:First>B.</b:First>
          </b:Person>
          <b:Person>
            <b:Last>Asseng</b:Last>
            <b:First>S.</b:First>
          </b:Person>
          <b:Person>
            <b:Last>Meinke</b:Last>
            <b:First>H.</b:First>
          </b:Person>
          <b:Person>
            <b:Last>Dixon</b:Last>
            <b:First>J.</b:First>
          </b:Person>
        </b:NameList>
      </b:Author>
    </b:Author>
    <b:JournalName>Crop Science</b:JournalName>
    <b:Pages>109-119</b:Pages>
    <b:Volume>50</b:Volume>
    <b:Issue>1</b:Issue>
    <b:RefOrder>29</b:RefOrder>
  </b:Source>
  <b:Source>
    <b:Tag>Chr14</b:Tag>
    <b:SourceType>JournalArticle</b:SourceType>
    <b:Guid>{A4340E70-5F78-47CE-98D3-C9205FA68F93}</b:Guid>
    <b:Author>
      <b:Author>
        <b:NameList>
          <b:Person>
            <b:Last>Durugbo</b:Last>
            <b:First>Christopher</b:First>
          </b:Person>
          <b:Person>
            <b:Last>Pawar</b:Last>
            <b:First>Kulwant</b:First>
          </b:Person>
        </b:NameList>
      </b:Author>
    </b:Author>
    <b:Title>A unified model of the co-creation process</b:Title>
    <b:JournalName>Expert Systems with Applications</b:JournalName>
    <b:Year>2014</b:Year>
    <b:Pages>4373–4387</b:Pages>
    <b:Volume>41</b:Volume>
    <b:RefOrder>36</b:RefOrder>
  </b:Source>
  <b:Source>
    <b:Tag>Ash08</b:Tag>
    <b:SourceType>JournalArticle</b:SourceType>
    <b:Guid>{4E8A6679-F819-4034-9684-E3D3211EEC8C}</b:Guid>
    <b:Author>
      <b:Author>
        <b:NameList>
          <b:Person>
            <b:Last>Humphreys</b:Last>
            <b:First>Ashlee</b:First>
          </b:Person>
          <b:Person>
            <b:Last>Grayson</b:Last>
            <b:First>Kent</b:First>
          </b:Person>
        </b:NameList>
      </b:Author>
    </b:Author>
    <b:Title>The Intersecting Roles of Consumer and Producer: A Critical Perspective on Co-production, Co-creation and Prosumption</b:Title>
    <b:JournalName>Sociology Compass</b:JournalName>
    <b:Year>2008</b:Year>
    <b:Pages>963-980</b:Pages>
    <b:Volume>2</b:Volume>
    <b:RefOrder>38</b:RefOrder>
  </b:Source>
  <b:Source>
    <b:Tag>GDi12</b:Tag>
    <b:SourceType>JournalArticle</b:SourceType>
    <b:Guid>{82F668FE-2CA6-42EC-B239-99F8B421F62D}</b:Guid>
    <b:Author>
      <b:Author>
        <b:NameList>
          <b:Person>
            <b:Last>Tollo</b:Last>
            <b:First>G.</b:First>
            <b:Middle>Di</b:Middle>
          </b:Person>
          <b:Person>
            <b:Last>Tanev</b:Last>
            <b:First>S.</b:First>
          </b:Person>
          <b:Person>
            <b:Last>Davide</b:Last>
            <b:First>D.</b:First>
            <b:Middle>M.</b:Middle>
          </b:Person>
          <b:Person>
            <b:Last>Ma</b:Last>
            <b:First>Z.</b:First>
          </b:Person>
        </b:NameList>
      </b:Author>
    </b:Author>
    <b:Title>Neural networks to model the innovativeness perception of co-creative firms</b:Title>
    <b:JournalName>Expert Systems with Applications</b:JournalName>
    <b:Year>2012</b:Year>
    <b:Pages>12719–12726</b:Pages>
    <b:Volume>39</b:Volume>
    <b:RefOrder>39</b:RefOrder>
  </b:Source>
  <b:Source>
    <b:Tag>CKP00</b:Tag>
    <b:SourceType>JournalArticle</b:SourceType>
    <b:Guid>{F778ABE8-CC9F-4143-9315-D8D717436595}</b:Guid>
    <b:Author>
      <b:Author>
        <b:NameList>
          <b:Person>
            <b:Last>Prahalad</b:Last>
            <b:First>C.</b:First>
            <b:Middle>K.</b:Middle>
          </b:Person>
          <b:Person>
            <b:Last>Ramaswamy</b:Last>
            <b:First>Venkat</b:First>
          </b:Person>
        </b:NameList>
      </b:Author>
    </b:Author>
    <b:Title>Co-opting Customer Competence</b:Title>
    <b:JournalName>Harvard Business Review</b:JournalName>
    <b:Year>2000</b:Year>
    <b:Pages>79-87</b:Pages>
    <b:Volume>78</b:Volume>
    <b:RefOrder>40</b:RefOrder>
  </b:Source>
  <b:Source>
    <b:Tag>Soy17</b:Tag>
    <b:SourceType>JournalArticle</b:SourceType>
    <b:Guid>{0CB49D56-CEF9-42B7-ADD3-C877F25FAF46}</b:Guid>
    <b:Author>
      <b:Author>
        <b:NameList>
          <b:Person>
            <b:Last>Kwon</b:Last>
            <b:First>Soyeon</b:First>
          </b:Person>
          <b:Person>
            <b:Last>Ha</b:Last>
            <b:First>Sejin</b:First>
          </b:Person>
          <b:Person>
            <b:Last>Kowal</b:Last>
            <b:First>Chris</b:First>
          </b:Person>
        </b:NameList>
      </b:Author>
    </b:Author>
    <b:Title>How online self-customization creates identification: Antecedents and consequences of consumer-customized product identification and the role of product involvement</b:Title>
    <b:JournalName>Computers in Human Behavior</b:JournalName>
    <b:Year>2017</b:Year>
    <b:Pages>1-13</b:Pages>
    <b:Volume>75</b:Volume>
    <b:RefOrder>41</b:RefOrder>
  </b:Source>
  <b:Source>
    <b:Tag>Sem11</b:Tag>
    <b:SourceType>JournalArticle</b:SourceType>
    <b:Guid>{601635A6-8AF0-47EC-B71A-6C7289299ACE}</b:Guid>
    <b:Author>
      <b:Author>
        <b:NameList>
          <b:Person>
            <b:Last>Attila</b:Last>
            <b:First>Sema</b:First>
          </b:Person>
          <b:Person>
            <b:Last>Çakir</b:Last>
            <b:First>Banu</b:First>
          </b:Person>
        </b:NameList>
      </b:Author>
    </b:Author>
    <b:Title>Energy-drink consumption in college students and associated factors</b:Title>
    <b:JournalName>Nutrition</b:JournalName>
    <b:Year>2011</b:Year>
    <b:Pages>316–322</b:Pages>
    <b:Volume>27</b:Volume>
    <b:RefOrder>52</b:RefOrder>
  </b:Source>
  <b:Source>
    <b:Tag>Gra12</b:Tag>
    <b:SourceType>JournalArticle</b:SourceType>
    <b:Guid>{D3B24CA7-763B-422D-A6BE-1E775B0072CC}</b:Guid>
    <b:Author>
      <b:Author>
        <b:NameList>
          <b:Person>
            <b:Last>Giles</b:Last>
            <b:First>Grace</b:First>
            <b:Middle>E.</b:Middle>
          </b:Person>
          <b:Person>
            <b:Last>Mahoney</b:Last>
            <b:First>Caroline</b:First>
            <b:Middle>R.</b:Middle>
          </b:Person>
          <b:Person>
            <b:Last>Brunyé</b:Last>
            <b:First>Tad</b:First>
            <b:Middle>T.</b:Middle>
          </b:Person>
          <b:Person>
            <b:Last>Gardony</b:Last>
            <b:First>Aaron</b:First>
            <b:Middle>L.</b:Middle>
          </b:Person>
          <b:Person>
            <b:Last>Taylor</b:Last>
            <b:First>Holly</b:First>
            <b:Middle>A.</b:Middle>
          </b:Person>
          <b:Person>
            <b:Last>Kanarek</b:Last>
            <b:First>Robin</b:First>
            <b:Middle>B.</b:Middle>
          </b:Person>
        </b:NameList>
      </b:Author>
    </b:Author>
    <b:Title>Differential cognitive effects of energy drink ingredients: Caffeine, taurine, and glucose</b:Title>
    <b:JournalName>Pharmacology, Biochemistry and Behavior</b:JournalName>
    <b:Year>2012</b:Year>
    <b:Pages>569-577</b:Pages>
    <b:Volume>102</b:Volume>
    <b:RefOrder>55</b:RefOrder>
  </b:Source>
  <b:Source>
    <b:Tag>Joh10</b:Tag>
    <b:SourceType>JournalArticle</b:SourceType>
    <b:Guid>{EC2ED79B-09B9-463A-9BA9-B703F05D71BA}</b:Guid>
    <b:Author>
      <b:Author>
        <b:NameList>
          <b:Person>
            <b:Last>Higgins</b:Last>
            <b:First>John</b:First>
            <b:Middle>P.</b:Middle>
          </b:Person>
          <b:Person>
            <b:Last>Tuttle</b:Last>
            <b:First>Troy</b:First>
            <b:Middle>D.</b:Middle>
          </b:Person>
          <b:Person>
            <b:Last>Higgins</b:Last>
            <b:First>Christopher</b:First>
            <b:Middle>L.</b:Middle>
          </b:Person>
        </b:NameList>
      </b:Author>
    </b:Author>
    <b:Title>Energy Beverages: Content and Safety</b:Title>
    <b:JournalName>Mayo Clin Proc.</b:JournalName>
    <b:Year>2010</b:Year>
    <b:Pages>1033-1041</b:Pages>
    <b:Volume>85</b:Volume>
    <b:Issue>11</b:Issue>
    <b:RefOrder>53</b:RefOrder>
  </b:Source>
  <b:Source>
    <b:Tag>Amy13</b:Tag>
    <b:SourceType>JournalArticle</b:SourceType>
    <b:Guid>{4A052990-CFC4-4635-B657-DD93430DF612}</b:Guid>
    <b:Author>
      <b:Author>
        <b:NameList>
          <b:Person>
            <b:Last>Peacock</b:Last>
            <b:First>Amy</b:First>
          </b:Person>
          <b:Person>
            <b:Last>Martin</b:Last>
            <b:First>Frances</b:First>
            <b:Middle>Heritage</b:Middle>
          </b:Person>
          <b:Person>
            <b:Last>Carr</b:Last>
            <b:First>Andrea</b:First>
          </b:Person>
        </b:NameList>
      </b:Author>
    </b:Author>
    <b:Title>Energy drink ingredients. Contribution of caffeine and taurine to performance outcomes</b:Title>
    <b:JournalName>Appetite</b:JournalName>
    <b:Year>2013</b:Year>
    <b:Pages>1-4</b:Pages>
    <b:Volume>64</b:Volume>
    <b:RefOrder>56</b:RefOrder>
  </b:Source>
  <b:Source>
    <b:Tag>Fro04</b:Tag>
    <b:SourceType>JournalArticle</b:SourceType>
    <b:Guid>{CEC1DA95-877B-46B6-B395-8808701FCD5E}</b:Guid>
    <b:Author>
      <b:Author>
        <b:NameList>
          <b:Person>
            <b:Last>K</b:Last>
            <b:First>Froiland</b:First>
          </b:Person>
          <b:Person>
            <b:Last>W</b:Last>
            <b:First>Koszewski</b:First>
          </b:Person>
          <b:Person>
            <b:Last>J</b:Last>
            <b:First>Hingst</b:First>
          </b:Person>
          <b:Person>
            <b:Last>L</b:Last>
            <b:First>Kopecky</b:First>
          </b:Person>
        </b:NameList>
      </b:Author>
    </b:Author>
    <b:Title>Nutritional supplement use among college athletes and their sources of information</b:Title>
    <b:JournalName>Int J Sport NutrExerc Metab</b:JournalName>
    <b:Year>2004</b:Year>
    <b:Pages>104-120</b:Pages>
    <b:Volume>14</b:Volume>
    <b:RefOrder>54</b:RefOrder>
  </b:Source>
  <b:Source>
    <b:Tag>Bil13</b:Tag>
    <b:SourceType>JournalArticle</b:SourceType>
    <b:Guid>{1B55BF88-4D9B-4288-BD47-0068958ADE41}</b:Guid>
    <b:Author>
      <b:Author>
        <b:NameList>
          <b:Person>
            <b:Last>Campbell</b:Last>
            <b:First>Bill</b:First>
          </b:Person>
          <b:Person>
            <b:Last>Wilborn</b:Last>
            <b:First>Colin</b:First>
          </b:Person>
          <b:Person>
            <b:Last>Bounty</b:Last>
            <b:First>Paul</b:First>
            <b:Middle>La</b:Middle>
          </b:Person>
          <b:Person>
            <b:Last>Taylor</b:Last>
            <b:First>Lem</b:First>
          </b:Person>
          <b:Person>
            <b:Last>Nelson</b:Last>
            <b:First>Mike</b:First>
            <b:Middle>T</b:Middle>
          </b:Person>
          <b:Person>
            <b:Last>Greenwood</b:Last>
            <b:First>Mike</b:First>
          </b:Person>
          <b:Person>
            <b:Last>Ziegenfuss</b:Last>
            <b:First>Tim</b:First>
            <b:Middle>N</b:Middle>
          </b:Person>
          <b:Person>
            <b:Last>Lopez</b:Last>
            <b:First>Hector</b:First>
            <b:Middle>L</b:Middle>
          </b:Person>
          <b:Person>
            <b:Last>Hoffman</b:Last>
            <b:First>Jay</b:First>
            <b:Middle>R</b:Middle>
          </b:Person>
          <b:Person>
            <b:Last>Stout</b:Last>
            <b:First>Jeffrey</b:First>
            <b:Middle>R</b:Middle>
          </b:Person>
          <b:Person>
            <b:Last>Schmitz</b:Last>
            <b:First>Stephen</b:First>
          </b:Person>
          <b:Person>
            <b:Last>Collins</b:Last>
            <b:First>Rick</b:First>
          </b:Person>
          <b:Person>
            <b:Last>Kalman</b:Last>
            <b:First>Doug</b:First>
            <b:Middle>S</b:Middle>
          </b:Person>
          <b:Person>
            <b:Last>Antonio</b:Last>
            <b:First>Jose</b:First>
          </b:Person>
          <b:Person>
            <b:Last>Kreider</b:Last>
            <b:First>Richard</b:First>
            <b:Middle>B</b:Middle>
          </b:Person>
        </b:NameList>
      </b:Author>
    </b:Author>
    <b:Title>International Society of Sports Nutrition position stand: energy drinks</b:Title>
    <b:JournalName>Journal of the International Society of Sports Nutrition</b:JournalName>
    <b:Year>2013</b:Year>
    <b:Pages>1-16</b:Pages>
    <b:Volume>10</b:Volume>
    <b:Issue>1</b:Issue>
    <b:RefOrder>77</b:RefOrder>
  </b:Source>
  <b:Source>
    <b:Tag>Cas17</b:Tag>
    <b:SourceType>JournalArticle</b:SourceType>
    <b:Guid>{22C2FA10-4662-45A7-B3BB-7BA4C3024D27}</b:Guid>
    <b:Author>
      <b:Author>
        <b:NameList>
          <b:Person>
            <b:Last>McCrory</b:Last>
            <b:First>Cassondra</b:First>
          </b:Person>
          <b:Person>
            <b:Last>White</b:Last>
            <b:First>Christine</b:First>
            <b:Middle>M.</b:Middle>
          </b:Person>
          <b:Person>
            <b:Last>Bowman</b:Last>
            <b:First>Carolyn</b:First>
          </b:Person>
          <b:Person>
            <b:Last>Fenton</b:Last>
            <b:First>Nancy</b:First>
          </b:Person>
          <b:Person>
            <b:Last>Reid</b:Last>
            <b:First>Jessica</b:First>
            <b:Middle>L.</b:Middle>
          </b:Person>
          <b:Person>
            <b:Last>Hammond</b:Last>
            <b:First>David</b:First>
          </b:Person>
        </b:NameList>
      </b:Author>
    </b:Author>
    <b:Title>Perceptions and Knowledge of Caffeinated Energy Drinks: Results of Focus Groups With Canadian Youth</b:Title>
    <b:JournalName>Journal of Nutrition Education and Behavior</b:JournalName>
    <b:Year>2017</b:Year>
    <b:Pages>304-311</b:Pages>
    <b:Volume>49</b:Volume>
    <b:RefOrder>57</b:RefOrder>
  </b:Source>
  <b:Source>
    <b:Tag>Mik07</b:Tag>
    <b:SourceType>JournalArticle</b:SourceType>
    <b:Guid>{2800D599-C10A-4DAD-85F8-774A7C494F6F}</b:Guid>
    <b:Author>
      <b:Author>
        <b:NameList>
          <b:Person>
            <b:Last>Meadows-Oliver</b:Last>
            <b:First>Mikki</b:First>
          </b:Person>
          <b:Person>
            <b:Last>Ryan-Krause</b:Last>
            <b:First>Patricia</b:First>
          </b:Person>
        </b:NameList>
      </b:Author>
    </b:Author>
    <b:Title>Powering Up With Sports and Energy drinks</b:Title>
    <b:JournalName>J Pediatr Health Care</b:JournalName>
    <b:Year>2007</b:Year>
    <b:Pages>413-416</b:Pages>
    <b:Volume>21</b:Volume>
    <b:RefOrder>59</b:RefOrder>
  </b:Source>
  <b:Source>
    <b:Tag>Kav07</b:Tag>
    <b:SourceType>JournalArticle</b:SourceType>
    <b:Guid>{8E4C2902-ECD1-425C-8937-1AEF5DC7C1CE}</b:Guid>
    <b:Author>
      <b:Author>
        <b:NameList>
          <b:Person>
            <b:Last>Babu</b:Last>
            <b:First>Kavita</b:First>
            <b:Middle>M.</b:Middle>
          </b:Person>
          <b:Person>
            <b:Last>Church</b:Last>
            <b:First>Richard</b:First>
            <b:Middle>James</b:Middle>
          </b:Person>
          <b:Person>
            <b:Last>Lewander</b:Last>
            <b:First>William</b:First>
          </b:Person>
        </b:NameList>
      </b:Author>
    </b:Author>
    <b:Title>Energy Drinks: The New Eye-Opener For Adolescents</b:Title>
    <b:JournalName>Clin Ped Emerg Med</b:JournalName>
    <b:Year>2007</b:Year>
    <b:Pages>35-42</b:Pages>
    <b:Volume>9</b:Volume>
    <b:RefOrder>64</b:RefOrder>
  </b:Source>
  <b:Source>
    <b:Tag>HBu13</b:Tag>
    <b:SourceType>JournalArticle</b:SourceType>
    <b:Guid>{D87B89E4-200B-42DC-B3EA-9B432A24F217}</b:Guid>
    <b:Author>
      <b:Author>
        <b:NameList>
          <b:Person>
            <b:Last>Bunting</b:Last>
            <b:First>H.</b:First>
          </b:Person>
          <b:Person>
            <b:Last>Baggett</b:Last>
            <b:First>A.</b:First>
          </b:Person>
          <b:Person>
            <b:Last>Grigor</b:Last>
            <b:First>J.</b:First>
          </b:Person>
        </b:NameList>
      </b:Author>
    </b:Author>
    <b:Title>Adolescent and young adult perceptions of caffeinated energy drinks. A qualitative approach</b:Title>
    <b:JournalName>Appetite</b:JournalName>
    <b:Year>2013</b:Year>
    <b:Pages>132–138</b:Pages>
    <b:Volume>65</b:Volume>
    <b:RefOrder>58</b:RefOrder>
  </b:Source>
  <b:Source>
    <b:Tag>MAH10</b:Tag>
    <b:SourceType>JournalArticle</b:SourceType>
    <b:Guid>{AB04E794-61D9-4AC2-B994-F9A329ADC916}</b:Guid>
    <b:Author>
      <b:Author>
        <b:NameList>
          <b:Person>
            <b:Last>Heckman</b:Last>
            <b:First>M.A.</b:First>
          </b:Person>
          <b:Person>
            <b:Last>Sherry</b:Last>
            <b:First>K.</b:First>
          </b:Person>
          <b:Person>
            <b:Last>Mejia</b:Last>
            <b:First>E.</b:First>
            <b:Middle>Gonzalez de</b:Middle>
          </b:Person>
        </b:NameList>
      </b:Author>
    </b:Author>
    <b:Title>Energy Drinks: An Assessment of Their Market Size, Consumer Demographics, Ingredient Profile, Functionality, and Regulations in the United States</b:Title>
    <b:JournalName>COMPREHENSIVE REVIEWS IN FOOD SCIENCE AND FOOD SAFETY</b:JournalName>
    <b:Year>2010</b:Year>
    <b:Pages>303-317</b:Pages>
    <b:Volume>9</b:Volume>
    <b:RefOrder>60</b:RefOrder>
  </b:Source>
  <b:Source>
    <b:Tag>Cha09</b:Tag>
    <b:SourceType>JournalArticle</b:SourceType>
    <b:Guid>{3D5E480E-E1B9-4C4E-90AB-EBCA07D36555}</b:Guid>
    <b:Author>
      <b:Author>
        <b:NameList>
          <b:Person>
            <b:Last>Reissig</b:Last>
            <b:First>Chad</b:First>
            <b:Middle>J.</b:Middle>
          </b:Person>
          <b:Person>
            <b:Last>Strain</b:Last>
            <b:First>Eric</b:First>
            <b:Middle>C.</b:Middle>
          </b:Person>
          <b:Person>
            <b:Last>Griffiths</b:Last>
            <b:First>Roland</b:First>
            <b:Middle>R.</b:Middle>
          </b:Person>
        </b:NameList>
      </b:Author>
    </b:Author>
    <b:Title>Caffeinated energy drinks—A growing problem</b:Title>
    <b:JournalName>Drug and Alcohol Dependence</b:JournalName>
    <b:Year>2009</b:Year>
    <b:Pages>1-10</b:Pages>
    <b:Volume>99</b:Volume>
    <b:RefOrder>61</b:RefOrder>
  </b:Source>
  <b:Source>
    <b:Tag>Ric16</b:Tag>
    <b:SourceType>JournalArticle</b:SourceType>
    <b:Guid>{9D692414-5906-4991-9F93-A5203D815953}</b:Guid>
    <b:Author>
      <b:Author>
        <b:NameList>
          <b:Person>
            <b:Last>Hardy</b:Last>
            <b:First>Richard</b:First>
          </b:Person>
          <b:Person>
            <b:Last>Kliemann</b:Last>
            <b:First>Nathalie</b:First>
          </b:Person>
          <b:Person>
            <b:Last>Evansen</b:Last>
            <b:First>Taylor</b:First>
          </b:Person>
          <b:Person>
            <b:Last>Brand</b:Last>
            <b:First>Jefferson</b:First>
          </b:Person>
        </b:NameList>
      </b:Author>
    </b:Author>
    <b:Title>Relationship Between Energy Drink Consumption and Nutrition Knowledge in Student-Athletes</b:Title>
    <b:JournalName>Journal of Nutrition Education and Behavior</b:JournalName>
    <b:Year>2016</b:Year>
    <b:Pages>1-8</b:Pages>
    <b:RefOrder>62</b:RefOrder>
  </b:Source>
  <b:Source>
    <b:Tag>Dia17</b:Tag>
    <b:SourceType>JournalArticle</b:SourceType>
    <b:Guid>{CF6DBD46-11F0-4D60-9EDA-D4261C0E2A08}</b:Guid>
    <b:Author>
      <b:Author>
        <b:NameList>
          <b:Person>
            <b:Last>Neves</b:Last>
            <b:First>Diana</b:First>
            <b:Middle>Brito da Justa</b:Middle>
          </b:Person>
          <b:Person>
            <b:Last>Caldas</b:Last>
            <b:First>Eloisa</b:First>
            <b:Middle>Dutra</b:Middle>
          </b:Person>
        </b:NameList>
      </b:Author>
    </b:Author>
    <b:Title>Determination of caffeine and identification of undeclared substances in dietary supplements and caffeine dietary exposure assessment</b:Title>
    <b:JournalName>Food and Chemical Toxicology</b:JournalName>
    <b:Year>2017</b:Year>
    <b:Pages>194-202</b:Pages>
    <b:Volume>105</b:Volume>
    <b:RefOrder>63</b:RefOrder>
  </b:Source>
  <b:Source>
    <b:Tag>Dan17</b:Tag>
    <b:SourceType>JournalArticle</b:SourceType>
    <b:Guid>{BB255A42-39C1-41FC-BCB1-0B4216B93DE7}</b:Guid>
    <b:Author>
      <b:Author>
        <b:NameList>
          <b:Person>
            <b:Last>Wikoff</b:Last>
            <b:First>Daniele</b:First>
          </b:Person>
          <b:Person>
            <b:Last>Welsh</b:Last>
            <b:First>Brian</b:First>
            <b:Middle>T.</b:Middle>
          </b:Person>
          <b:Person>
            <b:Last>Henderson</b:Last>
            <b:First>Rayetta</b:First>
          </b:Person>
          <b:Person>
            <b:Last>Brorby</b:Last>
            <b:First>Gregory</b:First>
            <b:Middle>P.</b:Middle>
          </b:Person>
          <b:Person>
            <b:Last>Britt</b:Last>
            <b:First>Janice</b:First>
          </b:Person>
          <b:Person>
            <b:Last>Myers</b:Last>
            <b:First>Esther</b:First>
          </b:Person>
          <b:Person>
            <b:Last>Goldberger</b:Last>
            <b:First>Jeffrey</b:First>
          </b:Person>
          <b:Person>
            <b:Last>Lieberman</b:Last>
            <b:First>Harris</b:First>
            <b:Middle>R.</b:Middle>
          </b:Person>
          <b:Person>
            <b:Last>O'Brien</b:Last>
            <b:First>Charles</b:First>
          </b:Person>
          <b:Person>
            <b:Last>Peck</b:Last>
            <b:First>Jennifer</b:First>
          </b:Person>
          <b:Person>
            <b:Last>Tenenbein</b:Last>
            <b:First>Milton</b:First>
          </b:Person>
          <b:Person>
            <b:Last>Weaver</b:Last>
            <b:First>Connie</b:First>
          </b:Person>
          <b:Person>
            <b:Last>Harvey</b:Last>
            <b:First>Seneca</b:First>
          </b:Person>
          <b:Person>
            <b:Last>Urban</b:Last>
            <b:First>Jonathan</b:First>
          </b:Person>
          <b:Person>
            <b:Last>Doepker</b:Last>
            <b:First>Candace</b:First>
          </b:Person>
        </b:NameList>
      </b:Author>
    </b:Author>
    <b:Title>Systematic review of the potential adverse effects of caffeine consumption in healthy adults, pregnant women, adolescents, and children</b:Title>
    <b:JournalName>Food and Chemical Toxicology</b:JournalName>
    <b:Year>2017</b:Year>
    <b:Pages>1-64</b:Pages>
    <b:Volume>xxx</b:Volume>
    <b:RefOrder>65</b:RefOrder>
  </b:Source>
  <b:Source>
    <b:Tag>HPA98</b:Tag>
    <b:SourceType>JournalArticle</b:SourceType>
    <b:Guid>{1C6BCC1F-A083-4195-8F06-4DB0B1625F05}</b:Guid>
    <b:Author>
      <b:Author>
        <b:NameList>
          <b:Person>
            <b:Last>REDMOND</b:Last>
            <b:First>H.</b:First>
            <b:Middle>PAUL</b:Middle>
          </b:Person>
          <b:Person>
            <b:Last>STAPLETON</b:Last>
            <b:First>P.</b:First>
            <b:Middle>P.</b:Middle>
          </b:Person>
          <b:Person>
            <b:Last>NEARY</b:Last>
            <b:First>PAUL</b:First>
          </b:Person>
          <b:Person>
            <b:Last>BOUCHIER-HAYES</b:Last>
            <b:First>DAVID</b:First>
          </b:Person>
        </b:NameList>
      </b:Author>
    </b:Author>
    <b:Title>Immunonutrition: The Role of Taurine</b:Title>
    <b:JournalName>Nutrition</b:JournalName>
    <b:Year>1998</b:Year>
    <b:Pages>599-604</b:Pages>
    <b:Volume>14</b:Volume>
    <b:Issue>7/8</b:Issue>
    <b:RefOrder>78</b:RefOrder>
  </b:Source>
  <b:Source>
    <b:Tag>Gui15</b:Tag>
    <b:SourceType>JournalArticle</b:SourceType>
    <b:Guid>{0CBFB736-218F-4DCE-9660-689BDFA46359}</b:Guid>
    <b:Author>
      <b:Author>
        <b:NameList>
          <b:Person>
            <b:Last>Salze</b:Last>
            <b:First>Guillaume</b:First>
            <b:Middle>P.</b:Middle>
          </b:Person>
          <b:Person>
            <b:Last>Davis</b:Last>
            <b:First>D.</b:First>
            <b:Middle>Allen</b:Middle>
          </b:Person>
        </b:NameList>
      </b:Author>
    </b:Author>
    <b:Title>Taurine: a critical nutrient for future fish feeds</b:Title>
    <b:JournalName>Aquaculture</b:JournalName>
    <b:Year>2015</b:Year>
    <b:Pages>215-229</b:Pages>
    <b:Volume>437</b:Volume>
    <b:RefOrder>79</b:RefOrder>
  </b:Source>
  <b:Source>
    <b:Tag>EFS12</b:Tag>
    <b:SourceType>JournalArticle</b:SourceType>
    <b:Guid>{434E6AB1-FD9F-4384-A732-477D4A67490C}</b:Guid>
    <b:Author>
      <b:Author>
        <b:NameList>
          <b:Person>
            <b:Last>EFSA</b:Last>
          </b:Person>
        </b:NameList>
      </b:Author>
    </b:Author>
    <b:Title>Scientific opinion on the safety and efficacy of taurine as a feed additive for all animal species</b:Title>
    <b:JournalName>EFSA Journal</b:JournalName>
    <b:Year>2012</b:Year>
    <b:Pages>2736-2752</b:Pages>
    <b:Volume>10</b:Volume>
    <b:Issue>6</b:Issue>
    <b:RefOrder>67</b:RefOrder>
  </b:Source>
  <b:Source>
    <b:Tag>Sup10</b:Tag>
    <b:SourceType>InternetSite</b:SourceType>
    <b:Guid>{915B2B6C-DF55-4E77-A92A-81E1477A10E7}</b:Guid>
    <b:Title>Taurine Content of Selected Foods: Taurine Deficiency Very Unlikely on a Normal Diet</b:Title>
    <b:Year>2010</b:Year>
    <b:YearAccessed>2017</b:YearAccessed>
    <b:MonthAccessed>August</b:MonthAccessed>
    <b:DayAccessed>21</b:DayAccessed>
    <b:URL>http://suppversity.blogspot.co.uk/2010/08/taurine-from-foods-can-i-be-taurine.html</b:URL>
    <b:Author>
      <b:Author>
        <b:Corporate>SuppVersity</b:Corporate>
      </b:Author>
    </b:Author>
    <b:RefOrder>66</b:RefOrder>
  </b:Source>
  <b:Source>
    <b:Tag>CAm04</b:Tag>
    <b:SourceType>JournalArticle</b:SourceType>
    <b:Guid>{12E18485-B417-4879-9E37-696B3C65205C}</b:Guid>
    <b:Title>Multivariate statistical analysis comparing sport and energy drinks</b:Title>
    <b:Year>2004</b:Year>
    <b:Author>
      <b:Author>
        <b:NameList>
          <b:Person>
            <b:Last>Amendola</b:Last>
            <b:First>C.</b:First>
          </b:Person>
          <b:Person>
            <b:Last>Iannillia</b:Last>
            <b:First>I.</b:First>
          </b:Person>
          <b:Person>
            <b:Last>Restucciaa</b:Last>
            <b:First>D.</b:First>
          </b:Person>
          <b:Person>
            <b:Last>Santinib</b:Last>
            <b:First>I.</b:First>
          </b:Person>
          <b:Person>
            <b:Last>Vinci</b:Last>
            <b:First>G.</b:First>
          </b:Person>
        </b:NameList>
      </b:Author>
    </b:Author>
    <b:JournalName>Innovative Food Science and Emerging Technologies</b:JournalName>
    <b:Pages>263-267</b:Pages>
    <b:Volume>5</b:Volume>
    <b:RefOrder>68</b:RefOrder>
  </b:Source>
  <b:Source>
    <b:Tag>Fre93</b:Tag>
    <b:SourceType>Book</b:SourceType>
    <b:Guid>{DA1B53FF-7DD6-467E-9E59-7F0E9F239DE9}</b:Guid>
    <b:Author>
      <b:Author>
        <b:NameList>
          <b:Person>
            <b:Last>Brouns</b:Last>
            <b:First>Fred</b:First>
          </b:Person>
        </b:NameList>
      </b:Author>
    </b:Author>
    <b:Title>Nutritional needs of athletes</b:Title>
    <b:JournalName>John Wiley &amp; Sons</b:JournalName>
    <b:Year>1993</b:Year>
    <b:City>New York</b:City>
    <b:Publisher>John Wiley &amp; Sons</b:Publisher>
    <b:RefOrder>69</b:RefOrder>
  </b:Source>
  <b:Source>
    <b:Tag>Mar16</b:Tag>
    <b:SourceType>JournalArticle</b:SourceType>
    <b:Guid>{09EF6007-4C9C-4F50-B3B2-50B956A5824F}</b:Guid>
    <b:Title>Determination of water-soluble vitamins in energy and sport drinks by micellar electrokinetic capillary chromatography</b:Title>
    <b:Year>2016</b:Year>
    <b:Author>
      <b:Author>
        <b:NameList>
          <b:Person>
            <b:Last>Navarro-Pascual-Ahuir</b:Last>
            <b:First>María</b:First>
          </b:Person>
          <b:Person>
            <b:Last>Lerma-García</b:Last>
            <b:First>María</b:First>
            <b:Middle>Jesús</b:Middle>
          </b:Person>
          <b:Person>
            <b:Last>Simo-Alfonso</b:Last>
            <b:First>Ernesto</b:First>
            <b:Middle>F.</b:Middle>
          </b:Person>
          <b:Person>
            <b:Last>Herrero-Martínez</b:Last>
            <b:First>Jose</b:First>
            <b:Middle>Manuel</b:Middle>
          </b:Person>
        </b:NameList>
      </b:Author>
    </b:Author>
    <b:JournalName>Food Control</b:JournalName>
    <b:Pages>110-116</b:Pages>
    <b:Volume>63</b:Volume>
    <b:RefOrder>70</b:RefOrder>
  </b:Source>
  <b:Source>
    <b:Tag>Cat16</b:Tag>
    <b:SourceType>JournalArticle</b:SourceType>
    <b:Guid>{25CC905E-4902-40B0-A3C0-0D62F06D165E}</b:Guid>
    <b:Author>
      <b:Author>
        <b:NameList>
          <b:Person>
            <b:Last>Edwards</b:Last>
            <b:First>Cathrina</b:First>
            <b:Middle>H.</b:Middle>
          </b:Person>
          <b:Person>
            <b:Last>Rossi</b:Last>
            <b:First>Megan</b:First>
          </b:Person>
          <b:Person>
            <b:Last>Corpe</b:Last>
            <b:First>Christopher</b:First>
            <b:Middle>P.</b:Middle>
          </b:Person>
          <b:Person>
            <b:Last>Butterworth</b:Last>
            <b:First>Peter</b:First>
            <b:Middle>J.</b:Middle>
          </b:Person>
          <b:Person>
            <b:Last>Ellis</b:Last>
            <b:First>Peter</b:First>
            <b:Middle>R.</b:Middle>
          </b:Person>
        </b:NameList>
      </b:Author>
    </b:Author>
    <b:Title>The role of sugars and sweeteners in food, diet and health: Alternatives for the future</b:Title>
    <b:JournalName>Trends in Food Science &amp; Technology</b:JournalName>
    <b:Year>2016</b:Year>
    <b:Pages>158-166</b:Pages>
    <b:Volume>56</b:Volume>
    <b:RefOrder>72</b:RefOrder>
  </b:Source>
  <b:Source>
    <b:Tag>Rob15</b:Tag>
    <b:SourceType>JournalArticle</b:SourceType>
    <b:Guid>{7710D70A-4180-433C-824A-93D362ACE625}</b:Guid>
    <b:Author>
      <b:Author>
        <b:NameList>
          <b:Person>
            <b:Last>Beaglehole</b:Last>
            <b:First>Rob</b:First>
            <b:Middle>H.</b:Middle>
          </b:Person>
        </b:NameList>
      </b:Author>
    </b:Author>
    <b:Title>Dentists and sugary drinks</b:Title>
    <b:JournalName>JADA</b:JournalName>
    <b:Year>2015</b:Year>
    <b:Pages>73-74</b:Pages>
    <b:Volume>146</b:Volume>
    <b:Issue>2</b:Issue>
    <b:RefOrder>73</b:RefOrder>
  </b:Source>
  <b:Source>
    <b:Tag>Dav04</b:Tag>
    <b:SourceType>JournalArticle</b:SourceType>
    <b:Guid>{3F291F7A-A449-435D-963F-CDBBAAE83DEC}</b:Guid>
    <b:Author>
      <b:Author>
        <b:NameList>
          <b:Person>
            <b:Last>Kennedy</b:Last>
            <b:First>David</b:First>
            <b:Middle>O.</b:Middle>
          </b:Person>
          <b:Person>
            <b:Last>Scholey</b:Last>
            <b:First>Andrew</b:First>
            <b:Middle>B.</b:Middle>
          </b:Person>
        </b:NameList>
      </b:Author>
    </b:Author>
    <b:Title>A glucose-caffeine ‘energy drink’ ameliorates subjective and performance deficits during prolonged cognitive demand</b:Title>
    <b:JournalName>Appetite</b:JournalName>
    <b:Year>2004</b:Year>
    <b:Pages>331-333</b:Pages>
    <b:Volume>42</b:Volume>
    <b:RefOrder>71</b:RefOrder>
  </b:Source>
  <b:Source>
    <b:Tag>Car14</b:Tag>
    <b:SourceType>JournalArticle</b:SourceType>
    <b:Guid>{F42AD55F-3DB4-468A-93CE-9CB6FFDEA879}</b:Guid>
    <b:Author>
      <b:Author>
        <b:NameList>
          <b:Person>
            <b:Last>Lorenzo-Romero</b:Last>
            <b:First>Carlota</b:First>
          </b:Person>
          <b:Person>
            <b:Last>Constantinides</b:Last>
            <b:First>Efthymios</b:First>
          </b:Person>
          <b:Person>
            <b:Last>Brünink</b:Last>
            <b:First>Leonine</b:First>
            <b:Middle>A.</b:Middle>
          </b:Person>
        </b:NameList>
      </b:Author>
    </b:Author>
    <b:Title>Co-Creation: Customer Integration in Social Media Based Product and Service Development</b:Title>
    <b:JournalName>Procedia - Social and Behavioral Sciences</b:JournalName>
    <b:Year>2014</b:Year>
    <b:Pages>383-396</b:Pages>
    <b:Volume>148</b:Volume>
    <b:RefOrder>44</b:RefOrder>
  </b:Source>
  <b:Source>
    <b:Tag>Noa15</b:Tag>
    <b:SourceType>JournalArticle</b:SourceType>
    <b:Guid>{0E77EF54-7D99-458F-BB06-5EAEDDB0B190}</b:Guid>
    <b:Author>
      <b:Author>
        <b:NameList>
          <b:Person>
            <b:Last>Raford</b:Last>
            <b:First>Noah</b:First>
          </b:Person>
        </b:NameList>
      </b:Author>
    </b:Author>
    <b:Title>Online foresight platforms: Evidence for their impact on scenario planning &amp; strategic foresight</b:Title>
    <b:JournalName>Technological Forecasting &amp; Social Change</b:JournalName>
    <b:Year>2015</b:Year>
    <b:Pages>65-76</b:Pages>
    <b:Volume>97</b:Volume>
    <b:RefOrder>42</b:RefOrder>
  </b:Source>
  <b:Source>
    <b:Tag>CHo06</b:Tag>
    <b:SourceType>Book</b:SourceType>
    <b:Guid>{09CB74E8-BBB2-4641-AE49-3F102F344B0B}</b:Guid>
    <b:Title>Crowdsourcing: why the power of the crowd is driving the future of business</b:Title>
    <b:Year>2006</b:Year>
    <b:Author>
      <b:Author>
        <b:NameList>
          <b:Person>
            <b:Last>Howe</b:Last>
            <b:First>C.</b:First>
          </b:Person>
        </b:NameList>
      </b:Author>
    </b:Author>
    <b:City>New York</b:City>
    <b:Publisher>Random House</b:Publisher>
    <b:RefOrder>45</b:RefOrder>
  </b:Source>
  <b:Source>
    <b:Tag>VZw10</b:Tag>
    <b:SourceType>JournalArticle</b:SourceType>
    <b:Guid>{D111E1CE-EA92-4F66-B529-4869B622EFBB}</b:Guid>
    <b:Title> Co-Creation: Toward a Taxonomy and an Integrated Research Perspective</b:Title>
    <b:Year>2010</b:Year>
    <b:Author>
      <b:Author>
        <b:NameList>
          <b:Person>
            <b:Last>Zwass</b:Last>
            <b:First>V.</b:First>
          </b:Person>
        </b:NameList>
      </b:Author>
    </b:Author>
    <b:JournalName> International Journal of Electronic Commerce</b:JournalName>
    <b:Pages>11-48</b:Pages>
    <b:Volume>15</b:Volume>
    <b:Issue>1</b:Issue>
    <b:RefOrder>43</b:RefOrder>
  </b:Source>
  <b:Source>
    <b:Tag>Ful06</b:Tag>
    <b:SourceType>JournalArticle</b:SourceType>
    <b:Guid>{8FBAC408-0ED2-4D45-9125-E8AE64476DCC}</b:Guid>
    <b:Title>Community based innovation: How to integrate members of virtual communities into new product development</b:Title>
    <b:JournalName>Electron Commerce Res</b:JournalName>
    <b:Year>2006</b:Year>
    <b:Pages>57-73</b:Pages>
    <b:Volume>6</b:Volume>
    <b:Author>
      <b:Author>
        <b:NameList>
          <b:Person>
            <b:Last>Fuller</b:Last>
            <b:First>Johann</b:First>
          </b:Person>
          <b:Person>
            <b:Last>Bartl</b:Last>
            <b:First>Michael</b:First>
          </b:Person>
          <b:Person>
            <b:Last>Ernst</b:Last>
            <b:First>Holger</b:First>
          </b:Person>
        </b:NameList>
      </b:Author>
    </b:Author>
    <b:RefOrder>7</b:RefOrder>
  </b:Source>
  <b:Source>
    <b:Tag>PST02</b:Tag>
    <b:SourceType>JournalArticle</b:SourceType>
    <b:Guid>{A2D8E931-427A-4522-B065-556EE7205C66}</b:Guid>
    <b:Author>
      <b:Author>
        <b:NameList>
          <b:Person>
            <b:Last>STONESTREET</b:Last>
            <b:First>P.</b:First>
          </b:Person>
          <b:Person>
            <b:Last>HARVEY</b:Last>
            <b:First>A.</b:First>
            <b:Middle>P.</b:Middle>
          </b:Person>
        </b:NameList>
      </b:Author>
    </b:Author>
    <b:Title>A MIXING-BASED DESIGN METHODOLOGY FOR CONTINUOUS OSCILLATORY FLOW REACTORS</b:Title>
    <b:JournalName>Trans IChemE</b:JournalName>
    <b:Year>2002</b:Year>
    <b:Pages>31-44</b:Pages>
    <b:Volume>80</b:Volume>
    <b:RefOrder>47</b:RefOrder>
  </b:Source>
  <b:Source>
    <b:Tag>XNI03</b:Tag>
    <b:SourceType>JournalArticle</b:SourceType>
    <b:Guid>{38597236-199E-46A4-9629-91429A479758}</b:Guid>
    <b:Author>
      <b:Author>
        <b:NameList>
          <b:Person>
            <b:Last>NI</b:Last>
            <b:First>X.</b:First>
          </b:Person>
          <b:Person>
            <b:Last>MACKLEY</b:Last>
            <b:First>M.</b:First>
            <b:Middle>R.</b:Middle>
          </b:Person>
          <b:Person>
            <b:Last>HARVEY</b:Last>
            <b:First>A.</b:First>
            <b:Middle>P.</b:Middle>
          </b:Person>
          <b:Person>
            <b:Last>STONESTREET</b:Last>
            <b:First>P.</b:First>
          </b:Person>
          <b:Person>
            <b:Last>BAIRD</b:Last>
            <b:First>M.</b:First>
            <b:Middle>H. I.</b:Middle>
          </b:Person>
          <b:Person>
            <b:Last>RAO</b:Last>
            <b:First>N.</b:First>
            <b:Middle>V. RAMA</b:Middle>
          </b:Person>
        </b:NameList>
      </b:Author>
    </b:Author>
    <b:Title>MIXING THROUGH OSCILLATIONS AND PULSATIONS- A GUIDE TO ACHIEVING PROCESS ENHANCEMENTS IN THE CHEMICAL AND PROCESS INDUSTRIES</b:Title>
    <b:JournalName>Trans IChemE</b:JournalName>
    <b:Year>2003</b:Year>
    <b:Pages>373-383</b:Pages>
    <b:Volume>81</b:Volume>
    <b:RefOrder>51</b:RefOrder>
  </b:Source>
  <b:Source>
    <b:Tag>GGS02</b:Tag>
    <b:SourceType>JournalArticle</b:SourceType>
    <b:Guid>{47DBF640-7C93-4288-A802-805397251FA4}</b:Guid>
    <b:Author>
      <b:Author>
        <b:NameList>
          <b:Person>
            <b:Last>Stephens</b:Last>
            <b:First>G.G.</b:First>
          </b:Person>
          <b:Person>
            <b:Last>Mackley</b:Last>
            <b:First>M.R.</b:First>
          </b:Person>
        </b:NameList>
      </b:Author>
    </b:Author>
    <b:Title>Heat transfer performance for batch oscillatory flow mixing</b:Title>
    <b:JournalName>Experimental Thermal and Fluid Science</b:JournalName>
    <b:Year>2002</b:Year>
    <b:Pages>583-594</b:Pages>
    <b:Volume>25</b:Volume>
    <b:RefOrder>49</b:RefOrder>
  </b:Source>
  <b:Source>
    <b:Tag>Anh10</b:Tag>
    <b:SourceType>JournalArticle</b:SourceType>
    <b:Guid>{F46F4210-A3BE-4958-B139-526FB58908B9}</b:Guid>
    <b:Author>
      <b:Author>
        <b:NameList>
          <b:Person>
            <b:Last>Phan</b:Last>
            <b:First>Anh</b:First>
            <b:Middle>N.</b:Middle>
          </b:Person>
          <b:Person>
            <b:Last>Harvey</b:Last>
            <b:First>Adam</b:First>
          </b:Person>
        </b:NameList>
      </b:Author>
    </b:Author>
    <b:Title>Development and evaluation of novel designs of continuous mesoscale oscillatory baffled reactors</b:Title>
    <b:JournalName>Chemical Engineering Journal</b:JournalName>
    <b:Year>2010</b:Year>
    <b:Pages>212-219</b:Pages>
    <b:Volume>159</b:Volume>
    <b:RefOrder>50</b:RefOrder>
  </b:Source>
  <b:Source>
    <b:Tag>CMa13</b:Tag>
    <b:SourceType>Patent</b:SourceType>
    <b:Guid>{17E5D75B-7F92-4C5E-916C-32A7A56DAFC3}</b:Guid>
    <b:Title>A modular flow reactor</b:Title>
    <b:Year>2013</b:Year>
    <b:Author>
      <b:Inventor>
        <b:NameList>
          <b:Person>
            <b:Last>Makatsoris</b:Last>
            <b:First>C.</b:First>
          </b:Person>
          <b:Person>
            <b:Last>Paramonov</b:Last>
            <b:First>L.</b:First>
          </b:Person>
          <b:Person>
            <b:Last>Alsharif</b:Last>
            <b:First>R.</b:First>
          </b:Person>
        </b:NameList>
      </b:Inventor>
    </b:Author>
    <b:CountryRegion>GB/Middlesex</b:CountryRegion>
    <b:PatentNumber>WO 2013/050764 A1</b:PatentNumber>
    <b:RefOrder>48</b:RefOrder>
  </b:Source>
  <b:Source>
    <b:Tag>JWo04</b:Tag>
    <b:SourceType>JournalArticle</b:SourceType>
    <b:Guid>{1D7B7D3B-1B51-4BDA-A3D4-43E23C79D7CF}</b:Guid>
    <b:Title>Prediction Markets</b:Title>
    <b:Year>2004</b:Year>
    <b:Author>
      <b:Author>
        <b:NameList>
          <b:Person>
            <b:Last>Wolfers</b:Last>
            <b:First>J.</b:First>
          </b:Person>
          <b:Person>
            <b:Last>Zitzewitz</b:Last>
            <b:First>E.</b:First>
          </b:Person>
        </b:NameList>
      </b:Author>
    </b:Author>
    <b:JournalName>Journal of economic perspectives</b:JournalName>
    <b:Pages>107-126</b:Pages>
    <b:Volume>18</b:Volume>
    <b:RefOrder>75</b:RefOrder>
  </b:Source>
  <b:Source>
    <b:Tag>MSp03</b:Tag>
    <b:SourceType>JournalArticle</b:SourceType>
    <b:Guid>{FB34E2B0-9634-4012-8507-EF3F53DFF1C7}</b:Guid>
    <b:Author>
      <b:Author>
        <b:NameList>
          <b:Person>
            <b:Last>Spann</b:Last>
            <b:First>M.</b:First>
          </b:Person>
          <b:Person>
            <b:Last>Skiera</b:Last>
            <b:First>B.</b:First>
          </b:Person>
        </b:NameList>
      </b:Author>
    </b:Author>
    <b:Title>Internet-based virtual stock market for business forecastin</b:Title>
    <b:JournalName>Management science</b:JournalName>
    <b:Year>2003</b:Year>
    <b:Pages>1310-1326</b:Pages>
    <b:Volume>49</b:Volume>
    <b:Issue>10</b:Issue>
    <b:RefOrder>74</b:RefOrder>
  </b:Source>
  <b:Source>
    <b:Tag>Tho10</b:Tag>
    <b:SourceType>JournalArticle</b:SourceType>
    <b:Guid>{731F308D-4E1A-4520-95E1-938A7173E592}</b:Guid>
    <b:Author>
      <b:Author>
        <b:NameList>
          <b:Person>
            <b:Last>Pfeiffer</b:Last>
            <b:First>Thomas</b:First>
          </b:Person>
          <b:Person>
            <b:Last>Almenberg</b:Last>
            <b:First>Johan</b:First>
          </b:Person>
        </b:NameList>
      </b:Author>
    </b:Author>
    <b:Title>Prediction markets and their potential role in biomedical research- A review</b:Title>
    <b:JournalName>Biosystems</b:JournalName>
    <b:Year>2010</b:Year>
    <b:Pages>71-76</b:Pages>
    <b:Volume>102</b:Volume>
    <b:RefOrder>76</b:RefOrder>
  </b:Source>
  <b:Source>
    <b:Tag>Placeholder1</b:Tag>
    <b:SourceType>JournalArticle</b:SourceType>
    <b:Guid>{0B3E105D-B7B8-41C2-8A9A-0A50165C3CBC}</b:Guid>
    <b:Title>Community based innovation: How to integrate members of virtual communities into new product development</b:Title>
    <b:JournalName>Electron Commerce Res</b:JournalName>
    <b:Year>2006</b:Year>
    <b:Pages>57-73</b:Pages>
    <b:Volume>6</b:Volume>
    <b:Author>
      <b:Author>
        <b:NameList>
          <b:Person>
            <b:Last>Fuller</b:Last>
            <b:First>Johann</b:First>
          </b:Person>
          <b:Person>
            <b:Last>Bartl</b:Last>
            <b:First>Michael</b:First>
          </b:Person>
          <b:Person>
            <b:Last>Ernst</b:Last>
            <b:First>Holger</b:First>
          </b:Person>
        </b:NameList>
      </b:Author>
    </b:Author>
    <b:RefOrder>46</b:RefOrder>
  </b:Source>
</b:Sources>
</file>

<file path=customXml/itemProps1.xml><?xml version="1.0" encoding="utf-8"?>
<ds:datastoreItem xmlns:ds="http://schemas.openxmlformats.org/officeDocument/2006/customXml" ds:itemID="{4E22F9BF-A4A1-43EE-BA4D-FDAE482DEE55}">
  <ds:schemaRefs>
    <ds:schemaRef ds:uri="http://schemas.microsoft.com/sharepoint/v3/contenttype/forms"/>
  </ds:schemaRefs>
</ds:datastoreItem>
</file>

<file path=customXml/itemProps2.xml><?xml version="1.0" encoding="utf-8"?>
<ds:datastoreItem xmlns:ds="http://schemas.openxmlformats.org/officeDocument/2006/customXml" ds:itemID="{57E02BB4-BE00-4E84-BA60-C3BCDA59855C}">
  <ds:schemaRefs>
    <ds:schemaRef ds:uri="http://schemas.microsoft.com/office/2006/metadata/properties"/>
    <ds:schemaRef ds:uri="3388a729-9e12-4312-a76d-5fe9bbf8ecd2"/>
    <ds:schemaRef ds:uri="http://schemas.microsoft.com/sharepoint/v3"/>
    <ds:schemaRef ds:uri="4cd35da3-83ae-4f65-abb8-8c805dda85d5"/>
  </ds:schemaRefs>
</ds:datastoreItem>
</file>

<file path=customXml/itemProps3.xml><?xml version="1.0" encoding="utf-8"?>
<ds:datastoreItem xmlns:ds="http://schemas.openxmlformats.org/officeDocument/2006/customXml" ds:itemID="{69AE6342-AC43-4FE2-A342-DEFCDA8660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388a729-9e12-4312-a76d-5fe9bbf8ecd2"/>
    <ds:schemaRef ds:uri="4cd35da3-83ae-4f65-abb8-8c805dda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4A4619-3F5F-4567-B8BA-85C157A7F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14014</Words>
  <Characters>79886</Characters>
  <Application>Microsoft Office Word</Application>
  <DocSecurity>4</DocSecurity>
  <Lines>665</Lines>
  <Paragraphs>187</Paragraphs>
  <ScaleCrop>false</ScaleCrop>
  <HeadingPairs>
    <vt:vector size="2" baseType="variant">
      <vt:variant>
        <vt:lpstr>Title</vt:lpstr>
      </vt:variant>
      <vt:variant>
        <vt:i4>1</vt:i4>
      </vt:variant>
    </vt:vector>
  </HeadingPairs>
  <TitlesOfParts>
    <vt:vector size="1" baseType="lpstr">
      <vt:lpstr>Word: Thesis template (double-sided)</vt:lpstr>
    </vt:vector>
  </TitlesOfParts>
  <Company>Cranfield University</Company>
  <LinksUpToDate>false</LinksUpToDate>
  <CharactersWithSpaces>93713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Word: Thesis template (double-sided)</dc:title>
  <dc:subject/>
  <dc:creator>Mohamed Jubair M R Mohamed rafi</dc:creator>
  <cp:keywords/>
  <dc:description/>
  <cp:lastModifiedBy>Parsons, Georgina</cp:lastModifiedBy>
  <cp:revision>2</cp:revision>
  <cp:lastPrinted>2017-08-28T22:45:00Z</cp:lastPrinted>
  <dcterms:created xsi:type="dcterms:W3CDTF">2018-03-15T10:19:00Z</dcterms:created>
  <dcterms:modified xsi:type="dcterms:W3CDTF">2018-03-15T10:19:00Z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0x0101004290F2E8039B154C9E662A19CFC51959010200A3BA5CA9E2341544A123ECEE8D001107</vt:lpwstr>
  </property>
  <property fmtid="{D5CDD505-2E9C-101B-9397-08002B2CF9AE}" pid="3" name="Document types">
    <vt:lpwstr>9</vt:lpwstr>
  </property>
  <property fmtid="{D5CDD505-2E9C-101B-9397-08002B2CF9AE}" pid="4" name="Review date">
    <vt:filetime>2013-01-18T00:00:00Z</vt:filetime>
  </property>
  <property fmtid="{D5CDD505-2E9C-101B-9397-08002B2CF9AE}" pid="5" name="Department">
    <vt:lpwstr>1</vt:lpwstr>
  </property>
</Properties>
</file>